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28E39" w14:textId="79BE0C13" w:rsidR="004C0111" w:rsidRDefault="000C5198" w:rsidP="000C5198">
      <w:pPr>
        <w:pStyle w:val="a3"/>
        <w:numPr>
          <w:ilvl w:val="0"/>
          <w:numId w:val="1"/>
        </w:numPr>
        <w:rPr>
          <w:noProof/>
        </w:rPr>
      </w:pPr>
      <w:r w:rsidRPr="000C5198">
        <w:rPr>
          <w:lang w:val="en-US"/>
        </w:rPr>
        <w:drawing>
          <wp:inline distT="0" distB="0" distL="0" distR="0" wp14:anchorId="56476BBC" wp14:editId="0CFCEDD5">
            <wp:extent cx="5877745" cy="8564170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85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64CE" w14:textId="27E55E3D" w:rsidR="000C5198" w:rsidRDefault="00201ED6" w:rsidP="000C5198">
      <w:pPr>
        <w:pStyle w:val="a3"/>
        <w:numPr>
          <w:ilvl w:val="0"/>
          <w:numId w:val="1"/>
        </w:numPr>
        <w:rPr>
          <w:lang w:val="en-US"/>
        </w:rPr>
      </w:pPr>
      <w:r w:rsidRPr="00201ED6">
        <w:rPr>
          <w:lang w:val="en-US"/>
        </w:rPr>
        <w:lastRenderedPageBreak/>
        <w:drawing>
          <wp:inline distT="0" distB="0" distL="0" distR="0" wp14:anchorId="6B064A98" wp14:editId="57423B1E">
            <wp:extent cx="10238692" cy="29495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47157" cy="295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207B" w14:textId="457D7FA1" w:rsidR="00201ED6" w:rsidRDefault="001B6352" w:rsidP="000C5198">
      <w:pPr>
        <w:pStyle w:val="a3"/>
        <w:numPr>
          <w:ilvl w:val="0"/>
          <w:numId w:val="1"/>
        </w:numPr>
        <w:rPr>
          <w:lang w:val="en-US"/>
        </w:rPr>
      </w:pPr>
      <w:r w:rsidRPr="001B6352">
        <w:rPr>
          <w:lang w:val="en-US"/>
        </w:rPr>
        <w:drawing>
          <wp:inline distT="0" distB="0" distL="0" distR="0" wp14:anchorId="18863489" wp14:editId="600D1D1B">
            <wp:extent cx="10119500" cy="27216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24853" cy="272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2065" w14:textId="3ADD8BC0" w:rsidR="001B6352" w:rsidRDefault="00BF7279" w:rsidP="000C5198">
      <w:pPr>
        <w:pStyle w:val="a3"/>
        <w:numPr>
          <w:ilvl w:val="0"/>
          <w:numId w:val="1"/>
        </w:numPr>
        <w:rPr>
          <w:lang w:val="en-US"/>
        </w:rPr>
      </w:pPr>
      <w:r w:rsidRPr="00BF7279">
        <w:rPr>
          <w:lang w:val="en-US"/>
        </w:rPr>
        <w:drawing>
          <wp:inline distT="0" distB="0" distL="0" distR="0" wp14:anchorId="60470CE8" wp14:editId="01CC7DE5">
            <wp:extent cx="5940425" cy="20218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04D9" w14:textId="1C711CA7" w:rsidR="00BF037B" w:rsidRDefault="00BF037B" w:rsidP="000C5198">
      <w:pPr>
        <w:pStyle w:val="a3"/>
        <w:numPr>
          <w:ilvl w:val="0"/>
          <w:numId w:val="1"/>
        </w:numPr>
        <w:rPr>
          <w:lang w:val="en-US"/>
        </w:rPr>
      </w:pPr>
      <w:r w:rsidRPr="00BF037B">
        <w:rPr>
          <w:lang w:val="en-US"/>
        </w:rPr>
        <w:lastRenderedPageBreak/>
        <w:drawing>
          <wp:inline distT="0" distB="0" distL="0" distR="0" wp14:anchorId="5FFFDA65" wp14:editId="518FC820">
            <wp:extent cx="9223887" cy="31038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1735" cy="310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FA00" w14:textId="205A467E" w:rsidR="00BF037B" w:rsidRDefault="00BF037B" w:rsidP="000C5198">
      <w:pPr>
        <w:pStyle w:val="a3"/>
        <w:numPr>
          <w:ilvl w:val="0"/>
          <w:numId w:val="1"/>
        </w:numPr>
        <w:rPr>
          <w:lang w:val="en-US"/>
        </w:rPr>
      </w:pPr>
      <w:r w:rsidRPr="00BF037B">
        <w:rPr>
          <w:lang w:val="en-US"/>
        </w:rPr>
        <w:drawing>
          <wp:inline distT="0" distB="0" distL="0" distR="0" wp14:anchorId="424F24D1" wp14:editId="40B9E2D5">
            <wp:extent cx="10885784" cy="2306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89286" cy="230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EF84" w14:textId="7D6E05C2" w:rsidR="00BF037B" w:rsidRDefault="006F4265" w:rsidP="000C5198">
      <w:pPr>
        <w:pStyle w:val="a3"/>
        <w:numPr>
          <w:ilvl w:val="0"/>
          <w:numId w:val="1"/>
        </w:numPr>
        <w:rPr>
          <w:lang w:val="en-US"/>
        </w:rPr>
      </w:pPr>
      <w:r w:rsidRPr="006F4265">
        <w:rPr>
          <w:lang w:val="en-US"/>
        </w:rPr>
        <w:drawing>
          <wp:inline distT="0" distB="0" distL="0" distR="0" wp14:anchorId="34ED1835" wp14:editId="3A532234">
            <wp:extent cx="11561507" cy="225298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70104" cy="22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F1FF" w14:textId="76475E52" w:rsidR="006F4265" w:rsidRDefault="004275E1" w:rsidP="004275E1">
      <w:pPr>
        <w:ind w:left="360"/>
        <w:jc w:val="center"/>
      </w:pPr>
      <w:r>
        <w:t>Вопросы</w:t>
      </w:r>
    </w:p>
    <w:p w14:paraId="6E52E892" w14:textId="520CA742" w:rsidR="004275E1" w:rsidRPr="004275E1" w:rsidRDefault="004275E1" w:rsidP="004275E1">
      <w:pPr>
        <w:pStyle w:val="a4"/>
        <w:numPr>
          <w:ilvl w:val="0"/>
          <w:numId w:val="2"/>
        </w:numPr>
        <w:rPr>
          <w:rFonts w:ascii="Helvetica" w:hAnsi="Helvetica" w:cs="Helvetica"/>
          <w:i/>
          <w:iCs/>
          <w:color w:val="000000"/>
        </w:rPr>
      </w:pPr>
      <w:r>
        <w:t>1</w:t>
      </w:r>
      <w:r>
        <w:rPr>
          <w:lang w:val="en-US"/>
        </w:rPr>
        <w:t>.</w:t>
      </w:r>
      <w:r>
        <w:rPr>
          <w:lang w:val="en-US"/>
        </w:rPr>
        <w:tab/>
      </w:r>
      <w:r w:rsidRPr="004275E1">
        <w:rPr>
          <w:rStyle w:val="b"/>
          <w:rFonts w:ascii="Helvetica" w:hAnsi="Helvetica" w:cs="Helvetica"/>
          <w:b/>
          <w:bCs/>
          <w:color w:val="000000"/>
        </w:rPr>
        <w:t xml:space="preserve"> </w:t>
      </w:r>
      <w:proofErr w:type="spellStart"/>
      <w:r w:rsidRPr="004275E1">
        <w:rPr>
          <w:rStyle w:val="b"/>
          <w:rFonts w:ascii="Helvetica" w:hAnsi="Helvetica" w:cs="Helvetica"/>
          <w:i/>
          <w:iCs/>
          <w:color w:val="000000"/>
        </w:rPr>
        <w:t>byte</w:t>
      </w:r>
      <w:proofErr w:type="spellEnd"/>
      <w:r w:rsidRPr="004275E1">
        <w:rPr>
          <w:rFonts w:ascii="Helvetica" w:hAnsi="Helvetica" w:cs="Helvetica"/>
          <w:i/>
          <w:iCs/>
          <w:color w:val="000000"/>
        </w:rPr>
        <w:t>: 8-разрядное целое число</w:t>
      </w:r>
    </w:p>
    <w:p w14:paraId="7DB11B60" w14:textId="77777777" w:rsidR="004275E1" w:rsidRPr="004275E1" w:rsidRDefault="004275E1" w:rsidP="004275E1">
      <w:pPr>
        <w:pStyle w:val="a4"/>
        <w:numPr>
          <w:ilvl w:val="1"/>
          <w:numId w:val="2"/>
        </w:numPr>
        <w:rPr>
          <w:rFonts w:ascii="Helvetica" w:hAnsi="Helvetica" w:cs="Helvetica"/>
          <w:i/>
          <w:iCs/>
          <w:color w:val="000000"/>
        </w:rPr>
      </w:pPr>
      <w:proofErr w:type="spellStart"/>
      <w:r w:rsidRPr="004275E1">
        <w:rPr>
          <w:rStyle w:val="b"/>
          <w:rFonts w:ascii="Helvetica" w:hAnsi="Helvetica" w:cs="Helvetica"/>
          <w:i/>
          <w:iCs/>
          <w:color w:val="000000"/>
        </w:rPr>
        <w:t>word</w:t>
      </w:r>
      <w:proofErr w:type="spellEnd"/>
      <w:r w:rsidRPr="004275E1">
        <w:rPr>
          <w:rFonts w:ascii="Helvetica" w:hAnsi="Helvetica" w:cs="Helvetica"/>
          <w:i/>
          <w:iCs/>
          <w:color w:val="000000"/>
        </w:rPr>
        <w:t>: 16-разрядное целое число или </w:t>
      </w:r>
      <w:r w:rsidRPr="004275E1">
        <w:rPr>
          <w:rStyle w:val="b"/>
          <w:rFonts w:ascii="Helvetica" w:hAnsi="Helvetica" w:cs="Helvetica"/>
          <w:i/>
          <w:iCs/>
          <w:color w:val="000000"/>
        </w:rPr>
        <w:t>слово</w:t>
      </w:r>
    </w:p>
    <w:p w14:paraId="0E743946" w14:textId="77777777" w:rsidR="004275E1" w:rsidRPr="004275E1" w:rsidRDefault="004275E1" w:rsidP="004275E1">
      <w:pPr>
        <w:pStyle w:val="a4"/>
        <w:numPr>
          <w:ilvl w:val="1"/>
          <w:numId w:val="2"/>
        </w:numPr>
        <w:rPr>
          <w:rFonts w:ascii="Helvetica" w:hAnsi="Helvetica" w:cs="Helvetica"/>
          <w:i/>
          <w:iCs/>
          <w:color w:val="000000"/>
        </w:rPr>
      </w:pPr>
      <w:proofErr w:type="spellStart"/>
      <w:r w:rsidRPr="004275E1">
        <w:rPr>
          <w:rStyle w:val="b"/>
          <w:rFonts w:ascii="Helvetica" w:hAnsi="Helvetica" w:cs="Helvetica"/>
          <w:i/>
          <w:iCs/>
          <w:color w:val="000000"/>
        </w:rPr>
        <w:t>dword</w:t>
      </w:r>
      <w:proofErr w:type="spellEnd"/>
      <w:r w:rsidRPr="004275E1">
        <w:rPr>
          <w:rFonts w:ascii="Helvetica" w:hAnsi="Helvetica" w:cs="Helvetica"/>
          <w:i/>
          <w:iCs/>
          <w:color w:val="000000"/>
        </w:rPr>
        <w:t>: 32-разрядное целое число или </w:t>
      </w:r>
      <w:r w:rsidRPr="004275E1">
        <w:rPr>
          <w:rStyle w:val="b"/>
          <w:rFonts w:ascii="Helvetica" w:hAnsi="Helvetica" w:cs="Helvetica"/>
          <w:i/>
          <w:iCs/>
          <w:color w:val="000000"/>
        </w:rPr>
        <w:t>двойное слово</w:t>
      </w:r>
    </w:p>
    <w:p w14:paraId="1BC5EE9A" w14:textId="2DEC6FE9" w:rsidR="004275E1" w:rsidRDefault="004275E1" w:rsidP="004275E1">
      <w:pPr>
        <w:pStyle w:val="a4"/>
        <w:numPr>
          <w:ilvl w:val="1"/>
          <w:numId w:val="2"/>
        </w:numPr>
        <w:rPr>
          <w:rStyle w:val="b"/>
          <w:rFonts w:ascii="Helvetica" w:hAnsi="Helvetica" w:cs="Helvetica"/>
          <w:i/>
          <w:iCs/>
          <w:color w:val="000000"/>
        </w:rPr>
      </w:pPr>
      <w:proofErr w:type="spellStart"/>
      <w:r w:rsidRPr="004275E1">
        <w:rPr>
          <w:rStyle w:val="b"/>
          <w:rFonts w:ascii="Helvetica" w:hAnsi="Helvetica" w:cs="Helvetica"/>
          <w:i/>
          <w:iCs/>
          <w:color w:val="000000"/>
        </w:rPr>
        <w:t>qword</w:t>
      </w:r>
      <w:proofErr w:type="spellEnd"/>
      <w:r w:rsidRPr="004275E1">
        <w:rPr>
          <w:rFonts w:ascii="Helvetica" w:hAnsi="Helvetica" w:cs="Helvetica"/>
          <w:i/>
          <w:iCs/>
          <w:color w:val="000000"/>
        </w:rPr>
        <w:t>: 64-разрядное целое число или </w:t>
      </w:r>
      <w:r w:rsidRPr="004275E1">
        <w:rPr>
          <w:rStyle w:val="b"/>
          <w:rFonts w:ascii="Helvetica" w:hAnsi="Helvetica" w:cs="Helvetica"/>
          <w:i/>
          <w:iCs/>
          <w:color w:val="000000"/>
        </w:rPr>
        <w:t>четверное слово</w:t>
      </w:r>
    </w:p>
    <w:p w14:paraId="628E0A72" w14:textId="76B7EAF1" w:rsidR="004275E1" w:rsidRPr="004275E1" w:rsidRDefault="004275E1" w:rsidP="004275E1">
      <w:pPr>
        <w:pStyle w:val="a4"/>
        <w:numPr>
          <w:ilvl w:val="0"/>
          <w:numId w:val="2"/>
        </w:numPr>
        <w:rPr>
          <w:rFonts w:ascii="Helvetica" w:hAnsi="Helvetica" w:cs="Helvetica"/>
          <w:i/>
          <w:iCs/>
          <w:color w:val="000000"/>
        </w:rPr>
      </w:pPr>
      <w:r w:rsidRPr="004275E1">
        <w:rPr>
          <w:rStyle w:val="b"/>
          <w:rFonts w:ascii="Helvetica" w:hAnsi="Helvetica" w:cs="Helvetica"/>
          <w:i/>
          <w:iCs/>
          <w:color w:val="000000"/>
        </w:rPr>
        <w:lastRenderedPageBreak/>
        <w:t>2.</w:t>
      </w:r>
      <w:r w:rsidRPr="004275E1">
        <w:rPr>
          <w:rStyle w:val="b"/>
          <w:rFonts w:ascii="Helvetica" w:hAnsi="Helvetica" w:cs="Helvetica"/>
          <w:i/>
          <w:iCs/>
          <w:color w:val="000000"/>
        </w:rPr>
        <w:tab/>
      </w:r>
      <w:r w:rsidRPr="004275E1">
        <w:rPr>
          <w:rFonts w:ascii="Arial" w:hAnsi="Arial" w:cs="Arial"/>
          <w:i/>
          <w:iCs/>
          <w:color w:val="040C28"/>
        </w:rPr>
        <w:t xml:space="preserve">Секция </w:t>
      </w:r>
      <w:proofErr w:type="spellStart"/>
      <w:r w:rsidRPr="004275E1">
        <w:rPr>
          <w:rFonts w:ascii="Arial" w:hAnsi="Arial" w:cs="Arial"/>
          <w:i/>
          <w:iCs/>
          <w:color w:val="040C28"/>
        </w:rPr>
        <w:t>data</w:t>
      </w:r>
      <w:proofErr w:type="spellEnd"/>
      <w:r w:rsidRPr="004275E1">
        <w:rPr>
          <w:rFonts w:ascii="Arial" w:hAnsi="Arial" w:cs="Arial"/>
          <w:i/>
          <w:iCs/>
          <w:color w:val="040C28"/>
        </w:rPr>
        <w:t xml:space="preserve"> - инициализированные данные или секция, для чтения и записи, но не для выполнения.</w:t>
      </w:r>
      <w:r w:rsidRPr="004275E1">
        <w:rPr>
          <w:rFonts w:ascii="Arial" w:hAnsi="Arial" w:cs="Arial"/>
          <w:i/>
          <w:iCs/>
          <w:color w:val="1F1F1F"/>
          <w:shd w:val="clear" w:color="auto" w:fill="FFFFFF"/>
        </w:rPr>
        <w:t> </w:t>
      </w:r>
      <w:r w:rsidRPr="004275E1">
        <w:rPr>
          <w:rFonts w:ascii="Arial" w:hAnsi="Arial" w:cs="Arial"/>
          <w:i/>
          <w:iCs/>
          <w:color w:val="040C28"/>
        </w:rPr>
        <w:t xml:space="preserve">Секция </w:t>
      </w:r>
      <w:proofErr w:type="spellStart"/>
      <w:r w:rsidRPr="004275E1">
        <w:rPr>
          <w:rFonts w:ascii="Arial" w:hAnsi="Arial" w:cs="Arial"/>
          <w:i/>
          <w:iCs/>
          <w:color w:val="040C28"/>
        </w:rPr>
        <w:t>bss</w:t>
      </w:r>
      <w:proofErr w:type="spellEnd"/>
      <w:r w:rsidRPr="004275E1">
        <w:rPr>
          <w:rFonts w:ascii="Arial" w:hAnsi="Arial" w:cs="Arial"/>
          <w:i/>
          <w:iCs/>
          <w:color w:val="040C28"/>
        </w:rPr>
        <w:t xml:space="preserve"> - секция не инициализированных данных, допустимо чтение данных и запись в секцию</w:t>
      </w:r>
      <w:r w:rsidRPr="004275E1">
        <w:rPr>
          <w:rFonts w:ascii="Arial" w:hAnsi="Arial" w:cs="Arial"/>
          <w:i/>
          <w:iCs/>
          <w:color w:val="1F1F1F"/>
          <w:shd w:val="clear" w:color="auto" w:fill="FFFFFF"/>
        </w:rPr>
        <w:t>.</w:t>
      </w:r>
    </w:p>
    <w:p w14:paraId="08BD1677" w14:textId="2042A2EA" w:rsidR="004275E1" w:rsidRPr="004275E1" w:rsidRDefault="004275E1" w:rsidP="004275E1">
      <w:pPr>
        <w:pStyle w:val="a4"/>
        <w:numPr>
          <w:ilvl w:val="0"/>
          <w:numId w:val="2"/>
        </w:numPr>
        <w:rPr>
          <w:rFonts w:ascii="Helvetica" w:hAnsi="Helvetica" w:cs="Helvetica"/>
          <w:i/>
          <w:iCs/>
          <w:color w:val="000000"/>
        </w:rPr>
      </w:pPr>
      <w:r w:rsidRPr="004275E1">
        <w:rPr>
          <w:rStyle w:val="b"/>
          <w:rFonts w:ascii="Helvetica" w:hAnsi="Helvetica" w:cs="Helvetica"/>
          <w:i/>
          <w:iCs/>
          <w:color w:val="000000"/>
        </w:rPr>
        <w:t>3</w:t>
      </w:r>
      <w:r w:rsidRPr="004275E1">
        <w:t>.</w:t>
      </w:r>
      <w:r w:rsidRPr="004275E1">
        <w:rPr>
          <w:rFonts w:ascii="Helvetica" w:hAnsi="Helvetica" w:cs="Helvetica"/>
          <w:i/>
          <w:iCs/>
          <w:color w:val="000000"/>
        </w:rPr>
        <w:tab/>
      </w:r>
      <w:r w:rsidRPr="004275E1">
        <w:rPr>
          <w:rFonts w:ascii="Arial" w:hAnsi="Arial" w:cs="Arial"/>
          <w:i/>
          <w:iCs/>
          <w:color w:val="FF0000"/>
          <w:shd w:val="clear" w:color="auto" w:fill="FFFFFF"/>
        </w:rPr>
        <w:t>Команда CMP процессоров семейства i80x86 используется для сравнения двух операндов. Говоря проще, </w:t>
      </w:r>
      <w:r w:rsidRPr="004275E1">
        <w:rPr>
          <w:rFonts w:ascii="Arial" w:hAnsi="Arial" w:cs="Arial"/>
          <w:i/>
          <w:iCs/>
          <w:color w:val="FF0000"/>
          <w:shd w:val="clear" w:color="auto" w:fill="D3E3FD"/>
        </w:rPr>
        <w:t>эта команда сравнивает два числа, то есть проверяет, равны эти два числа или НЕ равны</w:t>
      </w:r>
      <w:r w:rsidRPr="004275E1">
        <w:rPr>
          <w:rFonts w:ascii="Arial" w:hAnsi="Arial" w:cs="Arial"/>
          <w:i/>
          <w:iCs/>
          <w:color w:val="FF0000"/>
          <w:shd w:val="clear" w:color="auto" w:fill="FFFFFF"/>
        </w:rPr>
        <w:t>.</w:t>
      </w:r>
    </w:p>
    <w:p w14:paraId="37709DBC" w14:textId="6F389C72" w:rsidR="004275E1" w:rsidRPr="004275E1" w:rsidRDefault="004275E1" w:rsidP="004275E1">
      <w:pPr>
        <w:pStyle w:val="a4"/>
        <w:numPr>
          <w:ilvl w:val="0"/>
          <w:numId w:val="2"/>
        </w:numPr>
        <w:rPr>
          <w:rFonts w:ascii="Helvetica" w:hAnsi="Helvetica" w:cs="Helvetica"/>
          <w:i/>
          <w:iCs/>
          <w:color w:val="000000"/>
        </w:rPr>
      </w:pPr>
      <w:r>
        <w:rPr>
          <w:rFonts w:ascii="Arial" w:hAnsi="Arial" w:cs="Arial"/>
          <w:color w:val="474747"/>
          <w:shd w:val="clear" w:color="auto" w:fill="FFFFFF"/>
        </w:rPr>
        <w:t>Эти инструкции влияют только на следующие флаги: </w:t>
      </w:r>
      <w:r>
        <w:rPr>
          <w:rFonts w:ascii="Arial" w:hAnsi="Arial" w:cs="Arial"/>
          <w:color w:val="040C28"/>
          <w:shd w:val="clear" w:color="auto" w:fill="D3E3FD"/>
        </w:rPr>
        <w:t>CF, ZF, SF, OF, PF, AF</w:t>
      </w:r>
    </w:p>
    <w:p w14:paraId="1FA21227" w14:textId="77777777" w:rsidR="004275E1" w:rsidRPr="004275E1" w:rsidRDefault="004275E1" w:rsidP="004275E1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i/>
          <w:iCs/>
          <w:color w:val="1F1F1F"/>
          <w:sz w:val="21"/>
          <w:szCs w:val="21"/>
        </w:rPr>
      </w:pPr>
      <w:r w:rsidRPr="004275E1">
        <w:rPr>
          <w:rFonts w:ascii="Arial" w:hAnsi="Arial" w:cs="Arial"/>
          <w:color w:val="474747"/>
          <w:shd w:val="clear" w:color="auto" w:fill="FFFFFF"/>
        </w:rPr>
        <w:t>4.</w:t>
      </w:r>
      <w:r w:rsidRPr="004275E1">
        <w:rPr>
          <w:rFonts w:ascii="Helvetica" w:hAnsi="Helvetica" w:cs="Helvetica"/>
          <w:i/>
          <w:iCs/>
          <w:color w:val="000000"/>
        </w:rPr>
        <w:tab/>
      </w:r>
      <w:proofErr w:type="spellStart"/>
      <w:r w:rsidRPr="004275E1">
        <w:rPr>
          <w:rFonts w:ascii="Arial" w:hAnsi="Arial" w:cs="Arial"/>
          <w:i/>
          <w:iCs/>
          <w:color w:val="1F1F1F"/>
          <w:sz w:val="21"/>
          <w:szCs w:val="21"/>
        </w:rPr>
        <w:t>jz</w:t>
      </w:r>
      <w:proofErr w:type="spellEnd"/>
      <w:r w:rsidRPr="004275E1">
        <w:rPr>
          <w:rFonts w:ascii="Arial" w:hAnsi="Arial" w:cs="Arial"/>
          <w:i/>
          <w:iCs/>
          <w:color w:val="1F1F1F"/>
          <w:sz w:val="21"/>
          <w:szCs w:val="21"/>
        </w:rPr>
        <w:t xml:space="preserve"> (или </w:t>
      </w:r>
      <w:proofErr w:type="spellStart"/>
      <w:r w:rsidRPr="004275E1">
        <w:rPr>
          <w:rFonts w:ascii="Arial" w:hAnsi="Arial" w:cs="Arial"/>
          <w:i/>
          <w:iCs/>
          <w:color w:val="1F1F1F"/>
          <w:sz w:val="21"/>
          <w:szCs w:val="21"/>
        </w:rPr>
        <w:t>je</w:t>
      </w:r>
      <w:proofErr w:type="spellEnd"/>
      <w:r w:rsidRPr="004275E1">
        <w:rPr>
          <w:rFonts w:ascii="Arial" w:hAnsi="Arial" w:cs="Arial"/>
          <w:i/>
          <w:iCs/>
          <w:color w:val="1F1F1F"/>
          <w:sz w:val="21"/>
          <w:szCs w:val="21"/>
        </w:rPr>
        <w:t>) – перейти, если нуль или равно. ...</w:t>
      </w:r>
    </w:p>
    <w:p w14:paraId="279F1CC4" w14:textId="77777777" w:rsidR="004275E1" w:rsidRPr="004275E1" w:rsidRDefault="004275E1" w:rsidP="004275E1">
      <w:pPr>
        <w:pStyle w:val="trt0xe"/>
        <w:shd w:val="clear" w:color="auto" w:fill="FFFFFF"/>
        <w:spacing w:before="0" w:beforeAutospacing="0" w:after="60" w:afterAutospacing="0"/>
        <w:ind w:firstLine="708"/>
        <w:rPr>
          <w:rFonts w:ascii="Arial" w:hAnsi="Arial" w:cs="Arial"/>
          <w:i/>
          <w:iCs/>
          <w:color w:val="1F1F1F"/>
          <w:sz w:val="21"/>
          <w:szCs w:val="21"/>
        </w:rPr>
      </w:pPr>
      <w:proofErr w:type="spellStart"/>
      <w:r w:rsidRPr="004275E1">
        <w:rPr>
          <w:rFonts w:ascii="Arial" w:hAnsi="Arial" w:cs="Arial"/>
          <w:i/>
          <w:iCs/>
          <w:color w:val="1F1F1F"/>
          <w:sz w:val="21"/>
          <w:szCs w:val="21"/>
        </w:rPr>
        <w:t>jnz</w:t>
      </w:r>
      <w:proofErr w:type="spellEnd"/>
      <w:r w:rsidRPr="004275E1">
        <w:rPr>
          <w:rFonts w:ascii="Arial" w:hAnsi="Arial" w:cs="Arial"/>
          <w:i/>
          <w:iCs/>
          <w:color w:val="1F1F1F"/>
          <w:sz w:val="21"/>
          <w:szCs w:val="21"/>
        </w:rPr>
        <w:t xml:space="preserve"> (или </w:t>
      </w:r>
      <w:proofErr w:type="spellStart"/>
      <w:r w:rsidRPr="004275E1">
        <w:rPr>
          <w:rFonts w:ascii="Arial" w:hAnsi="Arial" w:cs="Arial"/>
          <w:i/>
          <w:iCs/>
          <w:color w:val="1F1F1F"/>
          <w:sz w:val="21"/>
          <w:szCs w:val="21"/>
        </w:rPr>
        <w:t>jne</w:t>
      </w:r>
      <w:proofErr w:type="spellEnd"/>
      <w:r w:rsidRPr="004275E1">
        <w:rPr>
          <w:rFonts w:ascii="Arial" w:hAnsi="Arial" w:cs="Arial"/>
          <w:i/>
          <w:iCs/>
          <w:color w:val="1F1F1F"/>
          <w:sz w:val="21"/>
          <w:szCs w:val="21"/>
        </w:rPr>
        <w:t>) – перейти, если не нуль или не равно. ...</w:t>
      </w:r>
    </w:p>
    <w:p w14:paraId="1E1F4054" w14:textId="77777777" w:rsidR="004275E1" w:rsidRPr="004275E1" w:rsidRDefault="004275E1" w:rsidP="004275E1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i/>
          <w:iCs/>
          <w:color w:val="1F1F1F"/>
          <w:sz w:val="21"/>
          <w:szCs w:val="21"/>
        </w:rPr>
      </w:pPr>
      <w:proofErr w:type="spellStart"/>
      <w:r w:rsidRPr="004275E1">
        <w:rPr>
          <w:rFonts w:ascii="Arial" w:hAnsi="Arial" w:cs="Arial"/>
          <w:i/>
          <w:iCs/>
          <w:color w:val="1F1F1F"/>
          <w:sz w:val="21"/>
          <w:szCs w:val="21"/>
        </w:rPr>
        <w:t>ja</w:t>
      </w:r>
      <w:proofErr w:type="spellEnd"/>
      <w:r w:rsidRPr="004275E1">
        <w:rPr>
          <w:rFonts w:ascii="Arial" w:hAnsi="Arial" w:cs="Arial"/>
          <w:i/>
          <w:iCs/>
          <w:color w:val="1F1F1F"/>
          <w:sz w:val="21"/>
          <w:szCs w:val="21"/>
        </w:rPr>
        <w:t xml:space="preserve"> (или </w:t>
      </w:r>
      <w:proofErr w:type="spellStart"/>
      <w:r w:rsidRPr="004275E1">
        <w:rPr>
          <w:rFonts w:ascii="Arial" w:hAnsi="Arial" w:cs="Arial"/>
          <w:i/>
          <w:iCs/>
          <w:color w:val="1F1F1F"/>
          <w:sz w:val="21"/>
          <w:szCs w:val="21"/>
        </w:rPr>
        <w:t>jnbe</w:t>
      </w:r>
      <w:proofErr w:type="spellEnd"/>
      <w:r w:rsidRPr="004275E1">
        <w:rPr>
          <w:rFonts w:ascii="Arial" w:hAnsi="Arial" w:cs="Arial"/>
          <w:i/>
          <w:iCs/>
          <w:color w:val="1F1F1F"/>
          <w:sz w:val="21"/>
          <w:szCs w:val="21"/>
        </w:rPr>
        <w:t>) – перейти, если больше. ...</w:t>
      </w:r>
    </w:p>
    <w:p w14:paraId="2FF3A80A" w14:textId="77777777" w:rsidR="004275E1" w:rsidRPr="004275E1" w:rsidRDefault="004275E1" w:rsidP="004275E1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i/>
          <w:iCs/>
          <w:color w:val="1F1F1F"/>
          <w:sz w:val="21"/>
          <w:szCs w:val="21"/>
        </w:rPr>
      </w:pPr>
      <w:proofErr w:type="spellStart"/>
      <w:proofErr w:type="gramStart"/>
      <w:r w:rsidRPr="004275E1">
        <w:rPr>
          <w:rFonts w:ascii="Arial" w:hAnsi="Arial" w:cs="Arial"/>
          <w:i/>
          <w:iCs/>
          <w:color w:val="1F1F1F"/>
          <w:sz w:val="21"/>
          <w:szCs w:val="21"/>
        </w:rPr>
        <w:t>jae</w:t>
      </w:r>
      <w:proofErr w:type="spellEnd"/>
      <w:r w:rsidRPr="004275E1">
        <w:rPr>
          <w:rFonts w:ascii="Arial" w:hAnsi="Arial" w:cs="Arial"/>
          <w:i/>
          <w:iCs/>
          <w:color w:val="1F1F1F"/>
          <w:sz w:val="21"/>
          <w:szCs w:val="21"/>
        </w:rPr>
        <w:t>(</w:t>
      </w:r>
      <w:proofErr w:type="gramEnd"/>
      <w:r w:rsidRPr="004275E1">
        <w:rPr>
          <w:rFonts w:ascii="Arial" w:hAnsi="Arial" w:cs="Arial"/>
          <w:i/>
          <w:iCs/>
          <w:color w:val="1F1F1F"/>
          <w:sz w:val="21"/>
          <w:szCs w:val="21"/>
        </w:rPr>
        <w:t xml:space="preserve">или </w:t>
      </w:r>
      <w:proofErr w:type="spellStart"/>
      <w:r w:rsidRPr="004275E1">
        <w:rPr>
          <w:rFonts w:ascii="Arial" w:hAnsi="Arial" w:cs="Arial"/>
          <w:i/>
          <w:iCs/>
          <w:color w:val="1F1F1F"/>
          <w:sz w:val="21"/>
          <w:szCs w:val="21"/>
        </w:rPr>
        <w:t>jnb</w:t>
      </w:r>
      <w:proofErr w:type="spellEnd"/>
      <w:r w:rsidRPr="004275E1">
        <w:rPr>
          <w:rFonts w:ascii="Arial" w:hAnsi="Arial" w:cs="Arial"/>
          <w:i/>
          <w:iCs/>
          <w:color w:val="1F1F1F"/>
          <w:sz w:val="21"/>
          <w:szCs w:val="21"/>
        </w:rPr>
        <w:t>) – перейти, если больше или равно. ...</w:t>
      </w:r>
    </w:p>
    <w:p w14:paraId="31825316" w14:textId="77777777" w:rsidR="004275E1" w:rsidRPr="004275E1" w:rsidRDefault="004275E1" w:rsidP="004275E1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i/>
          <w:iCs/>
          <w:color w:val="1F1F1F"/>
          <w:sz w:val="21"/>
          <w:szCs w:val="21"/>
        </w:rPr>
      </w:pPr>
      <w:proofErr w:type="spellStart"/>
      <w:r w:rsidRPr="004275E1">
        <w:rPr>
          <w:rFonts w:ascii="Arial" w:hAnsi="Arial" w:cs="Arial"/>
          <w:i/>
          <w:iCs/>
          <w:color w:val="1F1F1F"/>
          <w:sz w:val="21"/>
          <w:szCs w:val="21"/>
        </w:rPr>
        <w:t>jb</w:t>
      </w:r>
      <w:proofErr w:type="spellEnd"/>
      <w:r w:rsidRPr="004275E1">
        <w:rPr>
          <w:rFonts w:ascii="Arial" w:hAnsi="Arial" w:cs="Arial"/>
          <w:i/>
          <w:iCs/>
          <w:color w:val="1F1F1F"/>
          <w:sz w:val="21"/>
          <w:szCs w:val="21"/>
        </w:rPr>
        <w:t xml:space="preserve"> (или </w:t>
      </w:r>
      <w:proofErr w:type="spellStart"/>
      <w:r w:rsidRPr="004275E1">
        <w:rPr>
          <w:rFonts w:ascii="Arial" w:hAnsi="Arial" w:cs="Arial"/>
          <w:i/>
          <w:iCs/>
          <w:color w:val="1F1F1F"/>
          <w:sz w:val="21"/>
          <w:szCs w:val="21"/>
        </w:rPr>
        <w:t>jnae</w:t>
      </w:r>
      <w:proofErr w:type="spellEnd"/>
      <w:r w:rsidRPr="004275E1">
        <w:rPr>
          <w:rFonts w:ascii="Arial" w:hAnsi="Arial" w:cs="Arial"/>
          <w:i/>
          <w:iCs/>
          <w:color w:val="1F1F1F"/>
          <w:sz w:val="21"/>
          <w:szCs w:val="21"/>
        </w:rPr>
        <w:t>) – перейти, если меньше. ...</w:t>
      </w:r>
    </w:p>
    <w:p w14:paraId="6FBA4975" w14:textId="70D31044" w:rsidR="004275E1" w:rsidRDefault="004275E1" w:rsidP="004275E1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i/>
          <w:iCs/>
          <w:color w:val="1F1F1F"/>
          <w:sz w:val="21"/>
          <w:szCs w:val="21"/>
        </w:rPr>
      </w:pPr>
      <w:proofErr w:type="spellStart"/>
      <w:r w:rsidRPr="004275E1">
        <w:rPr>
          <w:rFonts w:ascii="Arial" w:hAnsi="Arial" w:cs="Arial"/>
          <w:i/>
          <w:iCs/>
          <w:color w:val="1F1F1F"/>
          <w:sz w:val="21"/>
          <w:szCs w:val="21"/>
        </w:rPr>
        <w:t>jg</w:t>
      </w:r>
      <w:proofErr w:type="spellEnd"/>
      <w:r w:rsidRPr="004275E1">
        <w:rPr>
          <w:rFonts w:ascii="Arial" w:hAnsi="Arial" w:cs="Arial"/>
          <w:i/>
          <w:iCs/>
          <w:color w:val="1F1F1F"/>
          <w:sz w:val="21"/>
          <w:szCs w:val="21"/>
        </w:rPr>
        <w:t xml:space="preserve"> (или </w:t>
      </w:r>
      <w:proofErr w:type="spellStart"/>
      <w:r w:rsidRPr="004275E1">
        <w:rPr>
          <w:rFonts w:ascii="Arial" w:hAnsi="Arial" w:cs="Arial"/>
          <w:i/>
          <w:iCs/>
          <w:color w:val="1F1F1F"/>
          <w:sz w:val="21"/>
          <w:szCs w:val="21"/>
        </w:rPr>
        <w:t>jnle</w:t>
      </w:r>
      <w:proofErr w:type="spellEnd"/>
      <w:r w:rsidRPr="004275E1">
        <w:rPr>
          <w:rFonts w:ascii="Arial" w:hAnsi="Arial" w:cs="Arial"/>
          <w:i/>
          <w:iCs/>
          <w:color w:val="1F1F1F"/>
          <w:sz w:val="21"/>
          <w:szCs w:val="21"/>
        </w:rPr>
        <w:t>) – перейти, если больше.</w:t>
      </w:r>
      <w:r w:rsidRPr="004275E1">
        <w:rPr>
          <w:rFonts w:ascii="Arial" w:hAnsi="Arial" w:cs="Arial"/>
          <w:i/>
          <w:iCs/>
          <w:color w:val="1F1F1F"/>
          <w:sz w:val="21"/>
          <w:szCs w:val="21"/>
        </w:rPr>
        <w:t>\</w:t>
      </w:r>
    </w:p>
    <w:p w14:paraId="411A8E6D" w14:textId="3318A4D7" w:rsidR="004275E1" w:rsidRPr="004275E1" w:rsidRDefault="004275E1" w:rsidP="004275E1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i/>
          <w:iCs/>
          <w:color w:val="1F1F1F"/>
          <w:sz w:val="21"/>
          <w:szCs w:val="21"/>
        </w:rPr>
      </w:pPr>
      <w:r w:rsidRPr="004275E1">
        <w:rPr>
          <w:rFonts w:ascii="Arial" w:hAnsi="Arial" w:cs="Arial"/>
          <w:i/>
          <w:iCs/>
          <w:color w:val="1F1F1F"/>
          <w:sz w:val="21"/>
          <w:szCs w:val="21"/>
        </w:rPr>
        <w:t>5.</w:t>
      </w:r>
      <w:r w:rsidRPr="004275E1">
        <w:rPr>
          <w:rFonts w:ascii="Arial" w:hAnsi="Arial" w:cs="Arial"/>
          <w:i/>
          <w:iCs/>
          <w:color w:val="1F1F1F"/>
          <w:sz w:val="21"/>
          <w:szCs w:val="21"/>
        </w:rPr>
        <w:tab/>
      </w:r>
      <w:r w:rsidRPr="004275E1">
        <w:rPr>
          <w:rFonts w:ascii="Helvetica" w:hAnsi="Helvetica" w:cs="Helvetica"/>
          <w:i/>
          <w:iCs/>
          <w:color w:val="000000"/>
          <w:shd w:val="clear" w:color="auto" w:fill="F7F7FA"/>
        </w:rPr>
        <w:t>Инструкция </w:t>
      </w:r>
      <w:proofErr w:type="spellStart"/>
      <w:r w:rsidRPr="004275E1">
        <w:rPr>
          <w:rStyle w:val="b"/>
          <w:rFonts w:ascii="Helvetica" w:hAnsi="Helvetica" w:cs="Helvetica"/>
          <w:b/>
          <w:bCs/>
          <w:i/>
          <w:iCs/>
          <w:color w:val="000000"/>
          <w:shd w:val="clear" w:color="auto" w:fill="F7F7FA"/>
        </w:rPr>
        <w:t>loop</w:t>
      </w:r>
      <w:proofErr w:type="spellEnd"/>
      <w:r w:rsidRPr="004275E1">
        <w:rPr>
          <w:rFonts w:ascii="Helvetica" w:hAnsi="Helvetica" w:cs="Helvetica"/>
          <w:i/>
          <w:iCs/>
          <w:color w:val="000000"/>
          <w:shd w:val="clear" w:color="auto" w:fill="F7F7FA"/>
        </w:rPr>
        <w:t> позволяют сократить определение цикла. Она уменьшает на 1 число в регистре RCX и переходит к определенной метке, если RCX не равен нулю. Пример использования на Linux:</w:t>
      </w:r>
    </w:p>
    <w:p w14:paraId="53788C05" w14:textId="3C746145" w:rsidR="004275E1" w:rsidRPr="004275E1" w:rsidRDefault="004275E1" w:rsidP="004275E1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i/>
          <w:iCs/>
          <w:color w:val="1F1F1F"/>
          <w:sz w:val="21"/>
          <w:szCs w:val="21"/>
        </w:rPr>
      </w:pPr>
      <w:r>
        <w:rPr>
          <w:rFonts w:ascii="Helvetica" w:hAnsi="Helvetica" w:cs="Helvetica"/>
          <w:color w:val="000000"/>
          <w:shd w:val="clear" w:color="auto" w:fill="F7F7FA"/>
        </w:rPr>
        <w:t>Выполнение цикла часто зависит от некоторого счетчика - если счетчик равен определенному значению (чаще 0), то выполнение цикла прекращается. Традиционно в качестве подобного регистра-счетчика используется регистр </w:t>
      </w:r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RCX</w:t>
      </w:r>
      <w:r>
        <w:rPr>
          <w:rFonts w:ascii="Helvetica" w:hAnsi="Helvetica" w:cs="Helvetica"/>
          <w:color w:val="000000"/>
          <w:shd w:val="clear" w:color="auto" w:fill="F7F7FA"/>
        </w:rPr>
        <w:t>. Так, инструкция </w:t>
      </w:r>
      <w:proofErr w:type="spellStart"/>
      <w:r>
        <w:rPr>
          <w:rStyle w:val="HTML"/>
          <w:color w:val="000000"/>
          <w:shd w:val="clear" w:color="auto" w:fill="F7F7FA"/>
        </w:rPr>
        <w:t>loop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> из начала статьи проверяет данный регистр. И для упрощения проверки условия архитектура Intel x86-64 также предоставляет инструкцию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jrcxz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> - она проверяет значение RCX, и если оно рано 0, то переходит к определенной метке.</w:t>
      </w:r>
    </w:p>
    <w:p w14:paraId="69D6B82C" w14:textId="58A0FEDF" w:rsidR="004275E1" w:rsidRPr="004275E1" w:rsidRDefault="004275E1" w:rsidP="004275E1">
      <w:pPr>
        <w:pStyle w:val="a4"/>
        <w:numPr>
          <w:ilvl w:val="0"/>
          <w:numId w:val="2"/>
        </w:numPr>
        <w:rPr>
          <w:rFonts w:ascii="Helvetica" w:hAnsi="Helvetica" w:cs="Helvetica"/>
          <w:i/>
          <w:iCs/>
          <w:color w:val="000000"/>
        </w:rPr>
      </w:pPr>
    </w:p>
    <w:p w14:paraId="2AFA6F65" w14:textId="135F37F4" w:rsidR="004275E1" w:rsidRPr="004275E1" w:rsidRDefault="004275E1" w:rsidP="004275E1">
      <w:pPr>
        <w:ind w:left="360"/>
        <w:jc w:val="center"/>
      </w:pPr>
    </w:p>
    <w:sectPr w:rsidR="004275E1" w:rsidRPr="00427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4473B"/>
    <w:multiLevelType w:val="hybridMultilevel"/>
    <w:tmpl w:val="807EC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75137"/>
    <w:multiLevelType w:val="multilevel"/>
    <w:tmpl w:val="EEA8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A17D84"/>
    <w:multiLevelType w:val="multilevel"/>
    <w:tmpl w:val="1EB6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D5"/>
    <w:rsid w:val="000C5198"/>
    <w:rsid w:val="001B6352"/>
    <w:rsid w:val="00201ED6"/>
    <w:rsid w:val="004275E1"/>
    <w:rsid w:val="004C0111"/>
    <w:rsid w:val="006F4265"/>
    <w:rsid w:val="00BF037B"/>
    <w:rsid w:val="00BF7279"/>
    <w:rsid w:val="00E072BF"/>
    <w:rsid w:val="00F6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B424"/>
  <w15:chartTrackingRefBased/>
  <w15:docId w15:val="{B6C19BFE-2C7B-49B1-BF36-B700A2F7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19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27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">
    <w:name w:val="b"/>
    <w:basedOn w:val="a0"/>
    <w:rsid w:val="004275E1"/>
  </w:style>
  <w:style w:type="paragraph" w:customStyle="1" w:styleId="trt0xe">
    <w:name w:val="trt0xe"/>
    <w:basedOn w:val="a"/>
    <w:rsid w:val="00427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275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9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2025-02-21T02:44:00Z</dcterms:created>
  <dcterms:modified xsi:type="dcterms:W3CDTF">2025-02-21T05:07:00Z</dcterms:modified>
</cp:coreProperties>
</file>