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 sobre organização e gestão do tempo: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2: Gestão do Tempo na Prática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Fundamentos:</w:t>
      </w:r>
      <w:r w:rsidDel="00000000" w:rsidR="00000000" w:rsidRPr="00000000">
        <w:rPr>
          <w:rtl w:val="0"/>
        </w:rPr>
        <w:t xml:space="preserve"> Uma gestão do tempo eficiente é composta por clareza, prioridade, planejamento, foco e revisão contínua.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Leis e Princípios Essenciais: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Lei de Parkinson</w:t>
      </w:r>
      <w:r w:rsidDel="00000000" w:rsidR="00000000" w:rsidRPr="00000000">
        <w:rPr>
          <w:rtl w:val="0"/>
        </w:rPr>
        <w:t xml:space="preserve"> alerta que o trabalho se expande para preencher todo o tempo disponível, sendo recomendável definir limites de duração e prazos, dividir tarefas grandes e definir critérios de conclusão. O </w:t>
      </w:r>
      <w:r w:rsidDel="00000000" w:rsidR="00000000" w:rsidRPr="00000000">
        <w:rPr>
          <w:i w:val="1"/>
          <w:iCs w:val="1"/>
          <w:rtl w:val="0"/>
        </w:rPr>
        <w:t xml:space="preserve">Princípio de Pareto (80/20)</w:t>
      </w:r>
      <w:r w:rsidDel="00000000" w:rsidR="00000000" w:rsidRPr="00000000">
        <w:rPr>
          <w:rtl w:val="0"/>
        </w:rPr>
        <w:t xml:space="preserve"> orienta a focar nos 20% de esforços que geram 80% dos resultados.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Eisenhower:</w:t>
      </w:r>
      <w:r w:rsidDel="00000000" w:rsidR="00000000" w:rsidRPr="00000000">
        <w:rPr>
          <w:rtl w:val="0"/>
        </w:rPr>
        <w:t xml:space="preserve"> Ajuda na priorização ao dividir as tarefas entre Importantes e Urgentes, indicando o que deve ser feito na hora, planejado, delegado ou eliminado.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 Concentração:</w:t>
      </w:r>
      <w:r w:rsidDel="00000000" w:rsidR="00000000" w:rsidRPr="00000000">
        <w:rPr>
          <w:rtl w:val="0"/>
        </w:rPr>
        <w:t xml:space="preserve"> A multitarefa é apontada como prejudicial, pois aumenta erros e cansaço mental. A orientação é agrupar tarefas semelhantes, utilizar a "Regra dos 2 Minutos" para ações rápidas e aplicar a técnica dos ciclos de concentração alternados com pausas.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 da Agenda:</w:t>
      </w:r>
      <w:r w:rsidDel="00000000" w:rsidR="00000000" w:rsidRPr="00000000">
        <w:rPr>
          <w:rtl w:val="0"/>
        </w:rPr>
        <w:t xml:space="preserve"> Uma boa agenda deve prever compromissos fixos, momentos focados de produção, tarefas administrativas e margens de segurança para lidar com imprevistos.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4: Organização Pessoal e Sistemas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Segundo Cérebro:</w:t>
      </w:r>
      <w:r w:rsidDel="00000000" w:rsidR="00000000" w:rsidRPr="00000000">
        <w:rPr>
          <w:rtl w:val="0"/>
        </w:rPr>
        <w:t xml:space="preserve"> O cérebro foi feito para pensar e criar ideias, e não para armazenar lembranças e listas. Por isso, recomenda-se criar um "Segundo Cérebro", que é um sistema externo para capturar, organizar, recuperar e utilizar conhecimentos relevantes.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GTD (Getting Things Done):</w:t>
      </w:r>
      <w:r w:rsidDel="00000000" w:rsidR="00000000" w:rsidRPr="00000000">
        <w:rPr>
          <w:rtl w:val="0"/>
        </w:rPr>
        <w:t xml:space="preserve"> Propõe esvaziar a mente através de um fluxo de cinco etapas: Capturar tudo que chama sua atenção, Esclarecer a próxima ação concreta, Organizar em locais apropriados, Revisar o sistema e Executar.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PARA:</w:t>
      </w:r>
      <w:r w:rsidDel="00000000" w:rsidR="00000000" w:rsidRPr="00000000">
        <w:rPr>
          <w:rtl w:val="0"/>
        </w:rPr>
        <w:t xml:space="preserve"> Um padrão de organização digital focado em dividir arquivos e anotações em quatro categorias: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rojetos (com início e fim), </w:t>
      </w:r>
      <w:r w:rsidDel="00000000" w:rsidR="00000000" w:rsidRPr="00000000">
        <w:rPr>
          <w:b w:val="1"/>
          <w:bCs w:val="1"/>
          <w:rtl w:val="0"/>
        </w:rPr>
        <w:t xml:space="preserve">Á</w:t>
      </w:r>
      <w:r w:rsidDel="00000000" w:rsidR="00000000" w:rsidRPr="00000000">
        <w:rPr>
          <w:rtl w:val="0"/>
        </w:rPr>
        <w:t xml:space="preserve">reas (responsabilidades contínuas),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ecursos (temas de interesse) 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rquivos (informações inativas para o futuro).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Ferramentas:</w:t>
      </w:r>
      <w:r w:rsidDel="00000000" w:rsidR="00000000" w:rsidRPr="00000000">
        <w:rPr>
          <w:rtl w:val="0"/>
        </w:rPr>
        <w:t xml:space="preserve"> Deve-se escolher a ferramenta com base no problema a ser resolvido. Por exemplo, usar o Google Calendar para administrar o tempo, o Google Tasks ou Todoist para tarefas e o Notion para conhecimento. O material alerta para o perigo de gastar tempo excessivo configurando sistemas, o que pode se tornar uma forma de procrastinação.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Hábitos de Revisão:</w:t>
      </w:r>
      <w:r w:rsidDel="00000000" w:rsidR="00000000" w:rsidRPr="00000000">
        <w:rPr>
          <w:rtl w:val="0"/>
        </w:rPr>
        <w:t xml:space="preserve"> É indispensável realizar revisões diárias (5 a 10 minutos) e semanais (30 minutos) para manter as ferramentas atualizadas e não perder a confiança no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Onde guardar?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Informação vs Local Padrão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Reunião/aula - calendário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Tarefa isolada - gerenciador de tarefas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Documentos/PDF - armazenamento de arquivos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Anotação/resumo - base de conhecimento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Ideia solta - caixa de entrada do sistema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