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Заполненный шаблон тестирования — агенты</w:t>
      </w:r>
    </w:p>
    <w:p>
      <w:r>
        <w:rPr/>
        <w:t xml:space="preserve">Документ содержит основные проверки для демонстрации приложения учёта агентов.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rPr/>
              <w:t xml:space="preserve">ID</w:t>
            </w:r>
          </w:p>
        </w:tc>
        <w:tc>
          <w:tcPr>
            <w:tcW w:w="2500" w:type="dxa"/>
          </w:tcPr>
          <w:p>
            <w:r>
              <w:rPr/>
              <w:t xml:space="preserve">Сценарий</w:t>
            </w:r>
          </w:p>
        </w:tc>
        <w:tc>
          <w:tcPr>
            <w:tcW w:w="2500" w:type="dxa"/>
          </w:tcPr>
          <w:p>
            <w:r>
              <w:rPr/>
              <w:t xml:space="preserve">Ожидаемый результат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TC-01</w:t>
            </w:r>
          </w:p>
        </w:tc>
        <w:tc>
          <w:tcPr>
            <w:tcW w:w="2500" w:type="dxa"/>
          </w:tcPr>
          <w:p>
            <w:r>
              <w:rPr/>
              <w:t xml:space="preserve">Развёртывание базы</w:t>
            </w:r>
          </w:p>
        </w:tc>
        <w:tc>
          <w:tcPr>
            <w:tcW w:w="2500" w:type="dxa"/>
          </w:tcPr>
          <w:p>
            <w:r>
              <w:rPr/>
              <w:t xml:space="preserve">База создана и заполнена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TC-02</w:t>
            </w:r>
          </w:p>
        </w:tc>
        <w:tc>
          <w:tcPr>
            <w:tcW w:w="2500" w:type="dxa"/>
          </w:tcPr>
          <w:p>
            <w:r>
              <w:rPr/>
              <w:t xml:space="preserve">Открытие списка</w:t>
            </w:r>
          </w:p>
        </w:tc>
        <w:tc>
          <w:tcPr>
            <w:tcW w:w="2500" w:type="dxa"/>
          </w:tcPr>
          <w:p>
            <w:r>
              <w:rPr/>
              <w:t xml:space="preserve">Агенты загружены из SQL Server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TC-03</w:t>
            </w:r>
          </w:p>
        </w:tc>
        <w:tc>
          <w:tcPr>
            <w:tcW w:w="2500" w:type="dxa"/>
          </w:tcPr>
          <w:p>
            <w:r>
              <w:rPr/>
              <w:t xml:space="preserve">Поиск, фильтр, сортировка</w:t>
            </w:r>
          </w:p>
        </w:tc>
        <w:tc>
          <w:tcPr>
            <w:tcW w:w="2500" w:type="dxa"/>
          </w:tcPr>
          <w:p>
            <w:r>
              <w:rPr/>
              <w:t xml:space="preserve">Список изменяется согласно выбранным условиям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TC-04</w:t>
            </w:r>
          </w:p>
        </w:tc>
        <w:tc>
          <w:tcPr>
            <w:tcW w:w="2500" w:type="dxa"/>
          </w:tcPr>
          <w:p>
            <w:r>
              <w:rPr/>
              <w:t xml:space="preserve">Добавление и редактирование</w:t>
            </w:r>
          </w:p>
        </w:tc>
        <w:tc>
          <w:tcPr>
            <w:tcW w:w="2500" w:type="dxa"/>
          </w:tcPr>
          <w:p>
            <w:r>
              <w:rPr/>
              <w:t xml:space="preserve">Данные сохраняются в SQL Server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TC-05</w:t>
            </w:r>
          </w:p>
        </w:tc>
        <w:tc>
          <w:tcPr>
            <w:tcW w:w="2500" w:type="dxa"/>
          </w:tcPr>
          <w:p>
            <w:r>
              <w:rPr/>
              <w:t xml:space="preserve">История продаж</w:t>
            </w:r>
          </w:p>
        </w:tc>
        <w:tc>
          <w:tcPr>
            <w:tcW w:w="2500" w:type="dxa"/>
          </w:tcPr>
          <w:p>
            <w:r>
              <w:rPr/>
              <w:t xml:space="preserve">Открываются строки ProductSale выбранного агента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TC-06</w:t>
            </w:r>
          </w:p>
        </w:tc>
        <w:tc>
          <w:tcPr>
            <w:tcW w:w="2500" w:type="dxa"/>
          </w:tcPr>
          <w:p>
            <w:r>
              <w:rPr/>
              <w:t xml:space="preserve">Массовое изменение приоритета</w:t>
            </w:r>
          </w:p>
        </w:tc>
        <w:tc>
          <w:tcPr>
            <w:tcW w:w="2500" w:type="dxa"/>
          </w:tcPr>
          <w:p>
            <w:r>
              <w:rPr/>
              <w:t xml:space="preserve">Обновляется Priority и история приоритетов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TC-07</w:t>
            </w:r>
          </w:p>
        </w:tc>
        <w:tc>
          <w:tcPr>
            <w:tcW w:w="2500" w:type="dxa"/>
          </w:tcPr>
          <w:p>
            <w:r>
              <w:rPr/>
              <w:t xml:space="preserve">Удаление</w:t>
            </w:r>
          </w:p>
        </w:tc>
        <w:tc>
          <w:tcPr>
            <w:tcW w:w="2500" w:type="dxa"/>
          </w:tcPr>
          <w:p>
            <w:r>
              <w:rPr/>
              <w:t xml:space="preserve">Наличие продаж блокирует удаление</w:t>
            </w:r>
          </w:p>
        </w:tc>
      </w:tr>
    </w:tbl>
    <w:sectPr>
      <w:pgSz w:w="11906" w:h="16838"/>
      <w:pgMar w:top="1134" w:right="850" w:bottom="1134" w:left="850"/>
    </w:sectPr>
  </w:body>
</w:document>
</file>