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3090069"/>
        <w:docPartObj>
          <w:docPartGallery w:val="Cover Pages"/>
          <w:docPartUnique/>
        </w:docPartObj>
      </w:sdtPr>
      <w:sdtContent>
        <w:p w:rsidR="008E1952" w:rsidRDefault="008E1952"/>
        <w:p w:rsidR="008E1952" w:rsidRDefault="008E1952"/>
        <w:p w:rsidR="008E1952" w:rsidRDefault="008E1952"/>
        <w:p w:rsidR="008E1952" w:rsidRDefault="008E1952"/>
        <w:sdt>
          <w:sdtPr>
            <w:rPr>
              <w:rFonts w:eastAsiaTheme="majorEastAsia" w:cstheme="majorBidi"/>
              <w:color w:val="808080" w:themeColor="background1" w:themeShade="80"/>
              <w:sz w:val="56"/>
              <w:szCs w:val="56"/>
            </w:rPr>
            <w:alias w:val="Titre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1401A" w:rsidRPr="0051401A" w:rsidRDefault="0051401A" w:rsidP="0051401A">
              <w:pPr>
                <w:pStyle w:val="Sansinterligne"/>
                <w:jc w:val="center"/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  <w:lang w:eastAsia="en-US"/>
                </w:rPr>
              </w:pPr>
              <w:r w:rsidRPr="0051401A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MODOP </w:t>
              </w:r>
              <w:r w:rsidR="00FD3EF2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                                                     </w:t>
              </w:r>
              <w:r w:rsidR="007F3085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    </w:t>
              </w:r>
              <w:r w:rsidR="00FD3EF2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</w:t>
              </w:r>
              <w:r w:rsidR="00884DDF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Correction et validation de la géométrie</w:t>
              </w:r>
              <w:r w:rsidR="007F3085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                </w:t>
              </w:r>
              <w:proofErr w:type="gramStart"/>
              <w:r w:rsidR="007F3085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 </w:t>
              </w:r>
              <w:r w:rsidR="00091DDC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[</w:t>
              </w:r>
              <w:proofErr w:type="gramEnd"/>
              <w:r w:rsidR="00884DDF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Type : </w:t>
              </w:r>
              <w:proofErr w:type="spellStart"/>
              <w:r w:rsidR="00884DDF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linestring</w:t>
              </w:r>
              <w:proofErr w:type="spellEnd"/>
              <w:r w:rsidR="00884DDF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 xml:space="preserve"> ou </w:t>
              </w:r>
              <w:proofErr w:type="spellStart"/>
              <w:r w:rsidR="00884DDF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multilinestring</w:t>
              </w:r>
              <w:proofErr w:type="spellEnd"/>
              <w:r w:rsidR="00091DDC">
                <w:rPr>
                  <w:rFonts w:eastAsiaTheme="majorEastAsia" w:cstheme="majorBidi"/>
                  <w:color w:val="808080" w:themeColor="background1" w:themeShade="80"/>
                  <w:sz w:val="56"/>
                  <w:szCs w:val="56"/>
                </w:rPr>
                <w:t>]</w:t>
              </w:r>
            </w:p>
          </w:sdtContent>
        </w:sdt>
        <w:p w:rsidR="00926FE0" w:rsidRDefault="00257D51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55A9B7E" wp14:editId="500BF7A8">
                    <wp:simplePos x="0" y="0"/>
                    <wp:positionH relativeFrom="margin">
                      <wp:posOffset>3787222</wp:posOffset>
                    </wp:positionH>
                    <wp:positionV relativeFrom="page">
                      <wp:posOffset>9373078</wp:posOffset>
                    </wp:positionV>
                    <wp:extent cx="2941955" cy="134874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1348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651597445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CF134E" w:rsidRDefault="00CF134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METIS Réseaux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-38439855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CF134E" w:rsidRPr="00926FE0" w:rsidRDefault="00CF134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39B, Rue de Marseille</w:t>
                                    </w:r>
                                    <w:r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69</w:t>
                                    </w: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007</w:t>
                                    </w:r>
                                    <w:r w:rsidRPr="00926FE0"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Lyon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15747961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CF134E" w:rsidRDefault="00CF134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730119983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CF134E" w:rsidRDefault="00CF134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42195825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2-19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134E" w:rsidRPr="00926FE0" w:rsidRDefault="00CF134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pacing w:val="60"/>
                                        <w:sz w:val="20"/>
                                        <w:szCs w:val="20"/>
                                      </w:rPr>
                                      <w:t>19/02/2018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A9B7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6" type="#_x0000_t202" style="position:absolute;margin-left:298.2pt;margin-top:738.05pt;width:231.65pt;height:106.2pt;z-index:251640832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95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651597445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F134E" w:rsidRDefault="00CF134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METIS Réseaux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-38439855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CF134E" w:rsidRPr="00926FE0" w:rsidRDefault="00CF134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39B, Rue de Marseille</w:t>
                              </w:r>
                              <w:r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69</w:t>
                              </w: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007</w:t>
                              </w:r>
                              <w:r w:rsidRPr="00926FE0"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Lyon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15747961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CF134E" w:rsidRDefault="00CF134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730119983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CF134E" w:rsidRDefault="00CF134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4219582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2-19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134E" w:rsidRPr="00926FE0" w:rsidRDefault="00CF134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60"/>
                                  <w:sz w:val="20"/>
                                  <w:szCs w:val="20"/>
                                </w:rPr>
                                <w:t>19/02/2018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1401A">
            <w:rPr>
              <w:noProof/>
              <w:lang w:eastAsia="fr-FR"/>
            </w:rPr>
            <w:drawing>
              <wp:anchor distT="0" distB="0" distL="114300" distR="114300" simplePos="0" relativeHeight="251642880" behindDoc="0" locked="0" layoutInCell="1" allowOverlap="1" wp14:anchorId="7628BB6C" wp14:editId="13AB24CF">
                <wp:simplePos x="0" y="0"/>
                <wp:positionH relativeFrom="column">
                  <wp:posOffset>1724025</wp:posOffset>
                </wp:positionH>
                <wp:positionV relativeFrom="paragraph">
                  <wp:posOffset>1858010</wp:posOffset>
                </wp:positionV>
                <wp:extent cx="3143250" cy="3143250"/>
                <wp:effectExtent l="0" t="0" r="0" b="0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metis2014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401A">
            <w:rPr>
              <w:noProof/>
              <w:lang w:eastAsia="fr-FR"/>
            </w:rPr>
            <w:t xml:space="preserve"> </w:t>
          </w:r>
          <w:r w:rsidR="008E1952">
            <w:br w:type="page"/>
          </w:r>
        </w:p>
      </w:sdtContent>
    </w:sdt>
    <w:bookmarkStart w:id="0" w:name="_Toc4775177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  <w:lang w:eastAsia="en-US"/>
        </w:rPr>
        <w:id w:val="-1511514412"/>
        <w:docPartObj>
          <w:docPartGallery w:val="Table of Contents"/>
          <w:docPartUnique/>
        </w:docPartObj>
      </w:sdtPr>
      <w:sdtContent>
        <w:p w:rsidR="0085054B" w:rsidRDefault="0085054B">
          <w:pPr>
            <w:pStyle w:val="En-ttedetabledesmatires"/>
          </w:pPr>
          <w:r>
            <w:t>Table des matières</w:t>
          </w:r>
        </w:p>
        <w:p w:rsidR="00E85E34" w:rsidRDefault="0085054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0549" w:history="1">
            <w:r w:rsidR="00E85E34" w:rsidRPr="00E663CA">
              <w:rPr>
                <w:rStyle w:val="Lienhypertexte"/>
                <w:noProof/>
              </w:rPr>
              <w:t>Demande initiale</w:t>
            </w:r>
            <w:r w:rsidR="00E85E34">
              <w:rPr>
                <w:noProof/>
                <w:webHidden/>
              </w:rPr>
              <w:tab/>
            </w:r>
            <w:r w:rsidR="00E85E34">
              <w:rPr>
                <w:noProof/>
                <w:webHidden/>
              </w:rPr>
              <w:fldChar w:fldCharType="begin"/>
            </w:r>
            <w:r w:rsidR="00E85E34">
              <w:rPr>
                <w:noProof/>
                <w:webHidden/>
              </w:rPr>
              <w:instrText xml:space="preserve"> PAGEREF _Toc506800549 \h </w:instrText>
            </w:r>
            <w:r w:rsidR="00E85E34">
              <w:rPr>
                <w:noProof/>
                <w:webHidden/>
              </w:rPr>
            </w:r>
            <w:r w:rsidR="00E85E34">
              <w:rPr>
                <w:noProof/>
                <w:webHidden/>
              </w:rPr>
              <w:fldChar w:fldCharType="separate"/>
            </w:r>
            <w:r w:rsidR="00E85E34">
              <w:rPr>
                <w:noProof/>
                <w:webHidden/>
              </w:rPr>
              <w:t>1</w:t>
            </w:r>
            <w:r w:rsidR="00E85E34"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0" w:history="1">
            <w:r w:rsidRPr="00E663CA">
              <w:rPr>
                <w:rStyle w:val="Lienhypertexte"/>
                <w:noProof/>
              </w:rPr>
              <w:t>Pré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1" w:history="1">
            <w:r w:rsidRPr="00E663CA">
              <w:rPr>
                <w:rStyle w:val="Lienhypertexte"/>
                <w:noProof/>
              </w:rPr>
              <w:t>Logiciels 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2" w:history="1">
            <w:r w:rsidRPr="00E663CA">
              <w:rPr>
                <w:rStyle w:val="Lienhypertexte"/>
                <w:noProof/>
              </w:rPr>
              <w:t>Les données SIG en entrée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3" w:history="1">
            <w:r w:rsidRPr="00E663CA">
              <w:rPr>
                <w:rStyle w:val="Lienhypertexte"/>
                <w:noProof/>
              </w:rPr>
              <w:t>Procédure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4" w:history="1">
            <w:r w:rsidRPr="00E663C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663CA">
              <w:rPr>
                <w:rStyle w:val="Lienhypertexte"/>
                <w:noProof/>
              </w:rPr>
              <w:t>Vérification de la géométrie (voir 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5" w:history="1">
            <w:r w:rsidRPr="00E663C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663CA">
              <w:rPr>
                <w:rStyle w:val="Lienhypertexte"/>
                <w:noProof/>
              </w:rPr>
              <w:t>Vérification des règles de topologie (voir 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6" w:history="1">
            <w:r w:rsidRPr="00E663C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663CA">
              <w:rPr>
                <w:rStyle w:val="Lienhypertexte"/>
                <w:noProof/>
              </w:rPr>
              <w:t>Vérifier la validité (voir 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7" w:history="1">
            <w:r w:rsidRPr="00E663C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E663CA">
              <w:rPr>
                <w:rStyle w:val="Lienhypertexte"/>
                <w:noProof/>
              </w:rPr>
              <w:t>Nettoyage de réseau avec Grass (voir documentation)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34" w:rsidRDefault="00E85E3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50680055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D4A" w:rsidRDefault="0085054B" w:rsidP="0085054B">
          <w:r>
            <w:rPr>
              <w:b/>
              <w:bCs/>
            </w:rPr>
            <w:fldChar w:fldCharType="end"/>
          </w:r>
        </w:p>
      </w:sdtContent>
    </w:sdt>
    <w:p w:rsidR="00B6318E" w:rsidRDefault="00B6318E" w:rsidP="00926FE0">
      <w:pPr>
        <w:pStyle w:val="Titre1"/>
      </w:pPr>
      <w:bookmarkStart w:id="1" w:name="_Toc506800549"/>
      <w:r>
        <w:t>Demande initiale</w:t>
      </w:r>
      <w:bookmarkEnd w:id="1"/>
    </w:p>
    <w:p w:rsidR="00B6318E" w:rsidRDefault="00B6318E" w:rsidP="00B6318E"/>
    <w:p w:rsidR="003A15C0" w:rsidRDefault="003A15C0" w:rsidP="003A15C0">
      <w:r>
        <w:t>Ce tutoriel explique comment c</w:t>
      </w:r>
      <w:r>
        <w:t xml:space="preserve">orriger </w:t>
      </w:r>
      <w:r>
        <w:t xml:space="preserve">dans QGIS </w:t>
      </w:r>
      <w:r>
        <w:t>les erreurs de géométrie générées lors de la numérisation avant envoi en base de données.</w:t>
      </w:r>
    </w:p>
    <w:p w:rsidR="003A15C0" w:rsidRDefault="00124C49" w:rsidP="00B6318E">
      <w:r w:rsidRPr="00124C49">
        <w:rPr>
          <w:b/>
          <w:color w:val="C00000"/>
        </w:rPr>
        <w:t>/</w:t>
      </w:r>
      <w:proofErr w:type="gramStart"/>
      <w:r w:rsidRPr="00124C49">
        <w:rPr>
          <w:b/>
          <w:color w:val="C00000"/>
        </w:rPr>
        <w:t> !\</w:t>
      </w:r>
      <w:proofErr w:type="gramEnd"/>
      <w:r w:rsidRPr="00124C49">
        <w:rPr>
          <w:color w:val="C00000"/>
        </w:rPr>
        <w:t xml:space="preserve"> </w:t>
      </w:r>
      <w:r w:rsidR="003A15C0">
        <w:t xml:space="preserve">Attention, même si ces outils font gagner un temps précieux dans le processus d’identification et de correction de la géométrie, ils ne sont pas parfait </w:t>
      </w:r>
      <w:r>
        <w:t>et il faudra dans certains cas changer les paramétrages par défauts ou corriger les erreurs à la mains pour obtenir un résultat satisfaisant.</w:t>
      </w:r>
    </w:p>
    <w:p w:rsidR="00652A6C" w:rsidRDefault="00DE532B" w:rsidP="00B6318E">
      <w:pPr>
        <w:pStyle w:val="Titre1"/>
      </w:pPr>
      <w:bookmarkStart w:id="2" w:name="_Toc506800550"/>
      <w:r>
        <w:t>Pré requis</w:t>
      </w:r>
      <w:bookmarkEnd w:id="0"/>
      <w:bookmarkEnd w:id="2"/>
    </w:p>
    <w:p w:rsidR="00B6318E" w:rsidRPr="00B6318E" w:rsidRDefault="00B6318E" w:rsidP="00B6318E"/>
    <w:p w:rsidR="00804F9F" w:rsidRDefault="00804F9F" w:rsidP="00257D51">
      <w:pPr>
        <w:pStyle w:val="Titre2"/>
      </w:pPr>
      <w:bookmarkStart w:id="3" w:name="_Toc506800551"/>
      <w:r w:rsidRPr="00804F9F">
        <w:t>Logiciels requis :</w:t>
      </w:r>
      <w:bookmarkEnd w:id="3"/>
    </w:p>
    <w:p w:rsidR="00804F9F" w:rsidRDefault="00804F9F" w:rsidP="00652A6C"/>
    <w:p w:rsidR="00804F9F" w:rsidRDefault="00804F9F" w:rsidP="00804F9F">
      <w:pPr>
        <w:pStyle w:val="Paragraphedeliste"/>
        <w:numPr>
          <w:ilvl w:val="0"/>
          <w:numId w:val="9"/>
        </w:numPr>
      </w:pPr>
      <w:r>
        <w:t xml:space="preserve">Une version stable de </w:t>
      </w:r>
      <w:proofErr w:type="spellStart"/>
      <w:r>
        <w:t>Qgis</w:t>
      </w:r>
      <w:proofErr w:type="spellEnd"/>
      <w:r>
        <w:t xml:space="preserve"> </w:t>
      </w:r>
    </w:p>
    <w:p w:rsidR="00E2676C" w:rsidRPr="001E7E50" w:rsidRDefault="00E2676C" w:rsidP="00322187"/>
    <w:p w:rsidR="00926FE0" w:rsidRPr="001E7E50" w:rsidRDefault="00926FE0" w:rsidP="00804F9F">
      <w:pPr>
        <w:pStyle w:val="Paragraphedeliste"/>
      </w:pPr>
    </w:p>
    <w:p w:rsidR="00804F9F" w:rsidRDefault="005E7E0F" w:rsidP="00257D51">
      <w:pPr>
        <w:pStyle w:val="Titre2"/>
      </w:pPr>
      <w:bookmarkStart w:id="4" w:name="_Toc506800552"/>
      <w:r w:rsidRPr="00804F9F">
        <w:t xml:space="preserve">Les </w:t>
      </w:r>
      <w:r w:rsidR="00804F9F">
        <w:t>données</w:t>
      </w:r>
      <w:r w:rsidRPr="00804F9F">
        <w:t xml:space="preserve"> SIG</w:t>
      </w:r>
      <w:r w:rsidR="00804F9F" w:rsidRPr="00804F9F">
        <w:t> </w:t>
      </w:r>
      <w:r w:rsidR="008028DB">
        <w:t>en entrée :</w:t>
      </w:r>
      <w:bookmarkEnd w:id="4"/>
    </w:p>
    <w:p w:rsidR="00804F9F" w:rsidRPr="00804F9F" w:rsidRDefault="00804F9F" w:rsidP="00804F9F">
      <w:pPr>
        <w:rPr>
          <w:b/>
        </w:rPr>
      </w:pPr>
    </w:p>
    <w:p w:rsidR="00804F9F" w:rsidRDefault="00FC7EA7" w:rsidP="00322187">
      <w:pPr>
        <w:pStyle w:val="Paragraphedeliste"/>
        <w:numPr>
          <w:ilvl w:val="0"/>
          <w:numId w:val="9"/>
        </w:numPr>
      </w:pPr>
      <w:r>
        <w:t xml:space="preserve">Donnée de type </w:t>
      </w:r>
      <w:proofErr w:type="spellStart"/>
      <w:r>
        <w:t>linestring</w:t>
      </w:r>
      <w:proofErr w:type="spellEnd"/>
      <w:r>
        <w:t xml:space="preserve"> ou </w:t>
      </w:r>
      <w:proofErr w:type="spellStart"/>
      <w:r>
        <w:t>multilinestring</w:t>
      </w:r>
      <w:proofErr w:type="spellEnd"/>
      <w:r w:rsidR="004406F1">
        <w:t xml:space="preserve"> </w:t>
      </w:r>
    </w:p>
    <w:p w:rsidR="005F151A" w:rsidRDefault="00161F20" w:rsidP="00B6318E">
      <w:pPr>
        <w:pStyle w:val="Titre1"/>
      </w:pPr>
      <w:bookmarkStart w:id="5" w:name="_Toc506800553"/>
      <w:r>
        <w:t>Procédure</w:t>
      </w:r>
      <w:bookmarkEnd w:id="5"/>
    </w:p>
    <w:p w:rsidR="00161F20" w:rsidRDefault="00161F20" w:rsidP="00161F20">
      <w:pPr>
        <w:pStyle w:val="Titre3"/>
      </w:pPr>
      <w:bookmarkStart w:id="6" w:name="_Toc477517773"/>
    </w:p>
    <w:p w:rsidR="0004191D" w:rsidRDefault="001E7E50" w:rsidP="002C159B">
      <w:pPr>
        <w:pStyle w:val="Titre2"/>
        <w:numPr>
          <w:ilvl w:val="0"/>
          <w:numId w:val="24"/>
        </w:numPr>
      </w:pPr>
      <w:bookmarkStart w:id="7" w:name="_Toc506800554"/>
      <w:bookmarkEnd w:id="6"/>
      <w:r>
        <w:t>Vérification de la géométrie</w:t>
      </w:r>
      <w:r w:rsidR="00021F63">
        <w:t xml:space="preserve"> (voir </w:t>
      </w:r>
      <w:hyperlink r:id="rId10" w:history="1">
        <w:r w:rsidR="00021F63" w:rsidRPr="00021F63">
          <w:rPr>
            <w:rStyle w:val="Lienhypertexte"/>
          </w:rPr>
          <w:t>documentation</w:t>
        </w:r>
      </w:hyperlink>
      <w:r w:rsidR="00021F63">
        <w:t>)</w:t>
      </w:r>
      <w:bookmarkEnd w:id="7"/>
    </w:p>
    <w:p w:rsidR="001E7E50" w:rsidRPr="001E7E50" w:rsidRDefault="006128B6" w:rsidP="001E7E50">
      <w:r w:rsidRPr="001E7E50">
        <w:drawing>
          <wp:anchor distT="0" distB="0" distL="114300" distR="114300" simplePos="0" relativeHeight="251663360" behindDoc="0" locked="0" layoutInCell="1" allowOverlap="1" wp14:anchorId="6E1E8707">
            <wp:simplePos x="0" y="0"/>
            <wp:positionH relativeFrom="margin">
              <wp:posOffset>152400</wp:posOffset>
            </wp:positionH>
            <wp:positionV relativeFrom="paragraph">
              <wp:posOffset>132080</wp:posOffset>
            </wp:positionV>
            <wp:extent cx="2781300" cy="2719705"/>
            <wp:effectExtent l="190500" t="190500" r="190500" b="1949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19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6AA" w:rsidRDefault="009926AA" w:rsidP="002C159B"/>
    <w:p w:rsidR="009926AA" w:rsidRDefault="009926AA" w:rsidP="002C159B"/>
    <w:p w:rsidR="0004191D" w:rsidRDefault="0004191D" w:rsidP="002C159B"/>
    <w:p w:rsidR="0004191D" w:rsidRDefault="0004191D" w:rsidP="002C159B"/>
    <w:p w:rsidR="0004191D" w:rsidRDefault="0004191D" w:rsidP="002C159B"/>
    <w:p w:rsidR="0004191D" w:rsidRDefault="0004191D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1E7E50" w:rsidP="002C159B"/>
    <w:p w:rsidR="001E7E50" w:rsidRDefault="004406F1" w:rsidP="002C159B">
      <w:r w:rsidRPr="004406F1">
        <w:drawing>
          <wp:inline distT="0" distB="0" distL="0" distR="0" wp14:anchorId="6550D098" wp14:editId="6C13D8BE">
            <wp:extent cx="6645910" cy="4053840"/>
            <wp:effectExtent l="190500" t="190500" r="193040" b="1943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E50" w:rsidRDefault="004406F1" w:rsidP="002C159B">
      <w:r>
        <w:t>Méthode à suivre (dans la fenêtre Résultat)</w:t>
      </w:r>
      <w:r w:rsidR="00E42563">
        <w:t xml:space="preserve"> </w:t>
      </w:r>
      <w:r>
        <w:t>:</w:t>
      </w:r>
    </w:p>
    <w:p w:rsidR="004406F1" w:rsidRDefault="004406F1" w:rsidP="002C159B"/>
    <w:p w:rsidR="004406F1" w:rsidRDefault="004406F1" w:rsidP="004406F1">
      <w:pPr>
        <w:pStyle w:val="Paragraphedeliste"/>
        <w:numPr>
          <w:ilvl w:val="0"/>
          <w:numId w:val="9"/>
        </w:numPr>
      </w:pPr>
      <w:r>
        <w:t>Corriger les erreurs sélectionnées en utilisant la correction par défaut.</w:t>
      </w:r>
    </w:p>
    <w:p w:rsidR="001E7E50" w:rsidRDefault="004406F1" w:rsidP="002C159B">
      <w:pPr>
        <w:pStyle w:val="Paragraphedeliste"/>
        <w:numPr>
          <w:ilvl w:val="0"/>
          <w:numId w:val="9"/>
        </w:numPr>
      </w:pPr>
      <w:r>
        <w:t>S’il reste des erreurs, les corriger à la main en utilisant les options d’accrochage dans les préférences (activer l’édition topologique &amp; l’accrochage sur les intersections).</w:t>
      </w:r>
    </w:p>
    <w:p w:rsidR="00021F63" w:rsidRDefault="00021F63" w:rsidP="00021F63">
      <w:pPr>
        <w:pStyle w:val="Paragraphedeliste"/>
      </w:pPr>
    </w:p>
    <w:p w:rsidR="004406F1" w:rsidRDefault="004406F1" w:rsidP="004406F1">
      <w:pPr>
        <w:pStyle w:val="Titre2"/>
        <w:numPr>
          <w:ilvl w:val="0"/>
          <w:numId w:val="24"/>
        </w:numPr>
      </w:pPr>
      <w:bookmarkStart w:id="8" w:name="_Toc506800555"/>
      <w:r>
        <w:t>Vérification des règles de topologie</w:t>
      </w:r>
      <w:r w:rsidR="00021F63">
        <w:t xml:space="preserve"> (voir </w:t>
      </w:r>
      <w:hyperlink r:id="rId13" w:history="1">
        <w:r w:rsidR="00021F63" w:rsidRPr="00021F63">
          <w:rPr>
            <w:rStyle w:val="Lienhypertexte"/>
          </w:rPr>
          <w:t>documentation</w:t>
        </w:r>
      </w:hyperlink>
      <w:r w:rsidR="00021F63">
        <w:t>)</w:t>
      </w:r>
      <w:bookmarkEnd w:id="8"/>
    </w:p>
    <w:p w:rsidR="004406F1" w:rsidRPr="004406F1" w:rsidRDefault="004406F1" w:rsidP="004406F1">
      <w:r w:rsidRPr="004406F1">
        <w:drawing>
          <wp:inline distT="0" distB="0" distL="0" distR="0" wp14:anchorId="463EB9F8" wp14:editId="1DBB4620">
            <wp:extent cx="2491881" cy="2477763"/>
            <wp:effectExtent l="190500" t="190500" r="194310" b="18986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444" cy="2485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563" w:rsidRDefault="00E42563" w:rsidP="00E42563">
      <w:r>
        <w:t>Définir ces 4 règles de topologie à minima :</w:t>
      </w:r>
    </w:p>
    <w:p w:rsidR="001E7E50" w:rsidRDefault="001E7E50" w:rsidP="002C159B"/>
    <w:p w:rsidR="001E7E50" w:rsidRDefault="004406F1" w:rsidP="002C159B">
      <w:r w:rsidRPr="004406F1">
        <w:lastRenderedPageBreak/>
        <w:drawing>
          <wp:inline distT="0" distB="0" distL="0" distR="0" wp14:anchorId="77BE0C53" wp14:editId="7D56FB7B">
            <wp:extent cx="6022234" cy="4249868"/>
            <wp:effectExtent l="190500" t="190500" r="188595" b="18923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234" cy="42498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E50" w:rsidRDefault="004D431C" w:rsidP="002C159B">
      <w:r>
        <w:t>L’outil permet de détecter les erreurs de topologie, pas de les corriger. Les erreurs trouvées devront être corrigées à la main.</w:t>
      </w:r>
    </w:p>
    <w:p w:rsidR="00D91E3E" w:rsidRDefault="00D91E3E" w:rsidP="002C159B"/>
    <w:p w:rsidR="00D91E3E" w:rsidRDefault="00D91E3E" w:rsidP="00D91E3E">
      <w:pPr>
        <w:pStyle w:val="Titre2"/>
        <w:numPr>
          <w:ilvl w:val="0"/>
          <w:numId w:val="24"/>
        </w:numPr>
      </w:pPr>
      <w:bookmarkStart w:id="9" w:name="_Toc506800556"/>
      <w:r>
        <w:t xml:space="preserve">Vérifier la validité </w:t>
      </w:r>
      <w:r w:rsidR="00021F63">
        <w:t xml:space="preserve">(voir </w:t>
      </w:r>
      <w:hyperlink r:id="rId16" w:history="1">
        <w:r w:rsidR="00021F63" w:rsidRPr="00021F63">
          <w:rPr>
            <w:rStyle w:val="Lienhypertexte"/>
          </w:rPr>
          <w:t>documentation</w:t>
        </w:r>
      </w:hyperlink>
      <w:r w:rsidR="00021F63">
        <w:t>)</w:t>
      </w:r>
      <w:bookmarkEnd w:id="9"/>
    </w:p>
    <w:p w:rsidR="00D91E3E" w:rsidRDefault="00D91E3E" w:rsidP="00D91E3E">
      <w:pPr>
        <w:pStyle w:val="Paragraphedeliste"/>
        <w:numPr>
          <w:ilvl w:val="0"/>
          <w:numId w:val="29"/>
        </w:numPr>
      </w:pPr>
      <w:proofErr w:type="spellStart"/>
      <w:r>
        <w:t>Géotraitements</w:t>
      </w:r>
      <w:proofErr w:type="spellEnd"/>
      <w:r>
        <w:t xml:space="preserve"> QGIS&gt;Outils de géométrie vectorielle&gt;Vérifier la validité</w:t>
      </w:r>
    </w:p>
    <w:p w:rsidR="00D91E3E" w:rsidRDefault="00D91E3E" w:rsidP="00D91E3E"/>
    <w:p w:rsidR="00D91E3E" w:rsidRPr="00D91E3E" w:rsidRDefault="00D91E3E" w:rsidP="00D91E3E">
      <w:r w:rsidRPr="00D91E3E">
        <w:drawing>
          <wp:inline distT="0" distB="0" distL="0" distR="0" wp14:anchorId="21B01D10" wp14:editId="014596B8">
            <wp:extent cx="6645910" cy="3487420"/>
            <wp:effectExtent l="190500" t="190500" r="193040" b="18923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31C" w:rsidRDefault="004D431C" w:rsidP="002C159B"/>
    <w:p w:rsidR="004D431C" w:rsidRDefault="004679A3" w:rsidP="004679A3">
      <w:pPr>
        <w:pStyle w:val="Titre2"/>
        <w:numPr>
          <w:ilvl w:val="0"/>
          <w:numId w:val="24"/>
        </w:numPr>
      </w:pPr>
      <w:bookmarkStart w:id="10" w:name="_Toc506800557"/>
      <w:r>
        <w:lastRenderedPageBreak/>
        <w:t xml:space="preserve">Nettoyage de réseau avec Grass (voir </w:t>
      </w:r>
      <w:hyperlink r:id="rId18" w:history="1">
        <w:r w:rsidRPr="004679A3">
          <w:rPr>
            <w:rStyle w:val="Lienhypertexte"/>
          </w:rPr>
          <w:t>documentation</w:t>
        </w:r>
      </w:hyperlink>
      <w:r>
        <w:t>)</w:t>
      </w:r>
      <w:bookmarkEnd w:id="10"/>
    </w:p>
    <w:p w:rsidR="003029A2" w:rsidRDefault="003029A2" w:rsidP="003029A2"/>
    <w:p w:rsidR="00D91E3E" w:rsidRDefault="003029A2" w:rsidP="003029A2">
      <w:pPr>
        <w:pStyle w:val="Paragraphedeliste"/>
        <w:numPr>
          <w:ilvl w:val="0"/>
          <w:numId w:val="29"/>
        </w:numPr>
      </w:pPr>
      <w:r>
        <w:t>Commandes GRASS GIS 7 &gt;Vecteur (v.*)&gt;</w:t>
      </w:r>
      <w:proofErr w:type="spellStart"/>
      <w:proofErr w:type="gramStart"/>
      <w:r>
        <w:t>v.split</w:t>
      </w:r>
      <w:proofErr w:type="gramEnd"/>
      <w:r>
        <w:t>.vert</w:t>
      </w:r>
      <w:proofErr w:type="spellEnd"/>
    </w:p>
    <w:p w:rsidR="003029A2" w:rsidRPr="00D91E3E" w:rsidRDefault="003029A2" w:rsidP="00D91E3E">
      <w:pPr>
        <w:pStyle w:val="Paragraphedeliste"/>
        <w:rPr>
          <w:i/>
        </w:rPr>
      </w:pPr>
      <w:r w:rsidRPr="00D91E3E">
        <w:rPr>
          <w:i/>
        </w:rPr>
        <w:t xml:space="preserve">Découpe des lignes en petits segments (voir </w:t>
      </w:r>
      <w:hyperlink r:id="rId19" w:history="1">
        <w:r w:rsidRPr="00D91E3E">
          <w:rPr>
            <w:rStyle w:val="Lienhypertexte"/>
            <w:i/>
          </w:rPr>
          <w:t>documentation</w:t>
        </w:r>
      </w:hyperlink>
      <w:r w:rsidRPr="00D91E3E">
        <w:rPr>
          <w:i/>
        </w:rPr>
        <w:t>)</w:t>
      </w:r>
    </w:p>
    <w:p w:rsidR="004679A3" w:rsidRPr="003029A2" w:rsidRDefault="004679A3" w:rsidP="004679A3"/>
    <w:p w:rsidR="004679A3" w:rsidRDefault="00CF134E" w:rsidP="004679A3">
      <w:r w:rsidRPr="00CF134E">
        <w:drawing>
          <wp:inline distT="0" distB="0" distL="0" distR="0" wp14:anchorId="5B5DCC0C" wp14:editId="0012567D">
            <wp:extent cx="6645910" cy="2573655"/>
            <wp:effectExtent l="190500" t="190500" r="193040" b="18859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34E" w:rsidRDefault="00CF134E" w:rsidP="004679A3"/>
    <w:p w:rsidR="001E7E50" w:rsidRDefault="00D91E3E" w:rsidP="002C159B">
      <w:pPr>
        <w:pStyle w:val="Paragraphedeliste"/>
        <w:numPr>
          <w:ilvl w:val="0"/>
          <w:numId w:val="29"/>
        </w:numPr>
      </w:pPr>
      <w:r>
        <w:t>Commandes GRASS GIS 7 &gt;Vecteur (v.*)&gt;</w:t>
      </w:r>
      <w:proofErr w:type="spellStart"/>
      <w:proofErr w:type="gramStart"/>
      <w:r>
        <w:t>v.</w:t>
      </w:r>
      <w:r w:rsidR="000D2D48">
        <w:t>clean</w:t>
      </w:r>
      <w:proofErr w:type="spellEnd"/>
      <w:proofErr w:type="gramEnd"/>
    </w:p>
    <w:p w:rsidR="000D2D48" w:rsidRPr="00D91E3E" w:rsidRDefault="000D2D48" w:rsidP="000D2D48">
      <w:pPr>
        <w:pStyle w:val="Paragraphedeliste"/>
        <w:rPr>
          <w:i/>
        </w:rPr>
      </w:pPr>
      <w:r>
        <w:rPr>
          <w:i/>
        </w:rPr>
        <w:t>Casse les lignes à chaque intersection</w:t>
      </w:r>
      <w:r w:rsidRPr="00D91E3E">
        <w:rPr>
          <w:i/>
        </w:rPr>
        <w:t xml:space="preserve"> (voir</w:t>
      </w:r>
      <w:r>
        <w:rPr>
          <w:i/>
        </w:rPr>
        <w:t xml:space="preserve"> </w:t>
      </w:r>
      <w:hyperlink r:id="rId21" w:history="1">
        <w:r w:rsidRPr="000D2D48">
          <w:rPr>
            <w:rStyle w:val="Lienhypertexte"/>
            <w:i/>
          </w:rPr>
          <w:t>documentation</w:t>
        </w:r>
      </w:hyperlink>
      <w:r w:rsidRPr="00D91E3E">
        <w:rPr>
          <w:i/>
        </w:rPr>
        <w:t>)</w:t>
      </w:r>
    </w:p>
    <w:p w:rsidR="001E7E50" w:rsidRDefault="000D2D48" w:rsidP="002C159B">
      <w:r w:rsidRPr="000D2D48">
        <w:drawing>
          <wp:inline distT="0" distB="0" distL="0" distR="0" wp14:anchorId="1F1BC95D" wp14:editId="04FD4B25">
            <wp:extent cx="6645910" cy="2830195"/>
            <wp:effectExtent l="190500" t="190500" r="193040" b="1987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0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E50" w:rsidRDefault="001F6326" w:rsidP="002C159B">
      <w:r>
        <w:t xml:space="preserve">Vérifier que la couche </w:t>
      </w:r>
      <w:proofErr w:type="spellStart"/>
      <w:r>
        <w:t>Errors</w:t>
      </w:r>
      <w:proofErr w:type="spellEnd"/>
      <w:r>
        <w:t xml:space="preserve"> est vide.</w:t>
      </w:r>
    </w:p>
    <w:p w:rsidR="001F6326" w:rsidRDefault="001F6326" w:rsidP="002C159B"/>
    <w:p w:rsidR="001F6326" w:rsidRDefault="001F6326" w:rsidP="001F6326">
      <w:pPr>
        <w:pStyle w:val="Paragraphedeliste"/>
        <w:numPr>
          <w:ilvl w:val="0"/>
          <w:numId w:val="29"/>
        </w:numPr>
      </w:pPr>
      <w:r>
        <w:t>Commandes GRASS GIS 7 &gt;Vecteur (v.*)&gt;</w:t>
      </w:r>
      <w:proofErr w:type="spellStart"/>
      <w:proofErr w:type="gramStart"/>
      <w:r>
        <w:t>v.</w:t>
      </w:r>
      <w:r>
        <w:t>build</w:t>
      </w:r>
      <w:proofErr w:type="gramEnd"/>
      <w:r w:rsidR="00746796">
        <w:t>.polylines</w:t>
      </w:r>
      <w:proofErr w:type="spellEnd"/>
    </w:p>
    <w:p w:rsidR="00746796" w:rsidRPr="00746796" w:rsidRDefault="00746796" w:rsidP="00746796">
      <w:pPr>
        <w:pStyle w:val="Paragraphedeliste"/>
        <w:rPr>
          <w:i/>
        </w:rPr>
      </w:pPr>
      <w:r w:rsidRPr="00746796">
        <w:rPr>
          <w:i/>
        </w:rPr>
        <w:t>Construit des lignes</w:t>
      </w:r>
      <w:r>
        <w:rPr>
          <w:i/>
        </w:rPr>
        <w:t xml:space="preserve"> (voir </w:t>
      </w:r>
      <w:hyperlink r:id="rId23" w:history="1">
        <w:r w:rsidRPr="00746796">
          <w:rPr>
            <w:rStyle w:val="Lienhypertexte"/>
            <w:i/>
          </w:rPr>
          <w:t>documentation</w:t>
        </w:r>
      </w:hyperlink>
      <w:r>
        <w:rPr>
          <w:i/>
        </w:rPr>
        <w:t>)</w:t>
      </w:r>
    </w:p>
    <w:p w:rsidR="001E7E50" w:rsidRDefault="001E7E50" w:rsidP="002C159B"/>
    <w:p w:rsidR="001E7E50" w:rsidRDefault="001E7E50" w:rsidP="002C159B"/>
    <w:p w:rsidR="001E7E50" w:rsidRDefault="001E7E50" w:rsidP="002C159B"/>
    <w:p w:rsidR="001E7E50" w:rsidRDefault="001F6326" w:rsidP="002C159B">
      <w:r w:rsidRPr="001F6326">
        <w:lastRenderedPageBreak/>
        <w:drawing>
          <wp:inline distT="0" distB="0" distL="0" distR="0" wp14:anchorId="45121596" wp14:editId="2C105475">
            <wp:extent cx="6645910" cy="2943860"/>
            <wp:effectExtent l="190500" t="190500" r="193040" b="1993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E39" w:rsidRDefault="00703E39" w:rsidP="00703E39">
      <w:pPr>
        <w:pStyle w:val="Paragraphedeliste"/>
      </w:pPr>
    </w:p>
    <w:p w:rsidR="00703E39" w:rsidRDefault="00703E39" w:rsidP="00703E39">
      <w:pPr>
        <w:pStyle w:val="Paragraphedeliste"/>
        <w:numPr>
          <w:ilvl w:val="0"/>
          <w:numId w:val="29"/>
        </w:numPr>
      </w:pPr>
      <w:r>
        <w:t>Commandes GRASS GIS 7 &gt;Vecteur (v.*)&gt;</w:t>
      </w:r>
      <w:proofErr w:type="spellStart"/>
      <w:proofErr w:type="gramStart"/>
      <w:r>
        <w:t>v.build</w:t>
      </w:r>
      <w:proofErr w:type="gramEnd"/>
      <w:r>
        <w:t>.</w:t>
      </w:r>
      <w:r>
        <w:t>check</w:t>
      </w:r>
      <w:proofErr w:type="spellEnd"/>
    </w:p>
    <w:p w:rsidR="00703E39" w:rsidRPr="00746796" w:rsidRDefault="00703E39" w:rsidP="00703E39">
      <w:pPr>
        <w:pStyle w:val="Paragraphedeliste"/>
        <w:rPr>
          <w:i/>
        </w:rPr>
      </w:pPr>
      <w:r>
        <w:rPr>
          <w:i/>
        </w:rPr>
        <w:t xml:space="preserve">Vérifie la topologie (voir </w:t>
      </w:r>
      <w:hyperlink r:id="rId25" w:history="1">
        <w:r w:rsidRPr="00703E39">
          <w:rPr>
            <w:rStyle w:val="Lienhypertexte"/>
            <w:i/>
          </w:rPr>
          <w:t>documentation</w:t>
        </w:r>
      </w:hyperlink>
      <w:r>
        <w:rPr>
          <w:i/>
        </w:rPr>
        <w:t>)</w:t>
      </w:r>
    </w:p>
    <w:p w:rsidR="00703E39" w:rsidRDefault="00703E39" w:rsidP="00703E39"/>
    <w:p w:rsidR="00703E39" w:rsidRPr="00703E39" w:rsidRDefault="00703E39" w:rsidP="00703E39"/>
    <w:p w:rsidR="003E79FB" w:rsidRPr="006128B6" w:rsidRDefault="00703E39" w:rsidP="00C03C7E">
      <w:pPr>
        <w:pStyle w:val="Titre2"/>
      </w:pPr>
      <w:bookmarkStart w:id="11" w:name="_Toc506800558"/>
      <w:bookmarkStart w:id="12" w:name="_GoBack"/>
      <w:r w:rsidRPr="00703E39">
        <w:drawing>
          <wp:inline distT="0" distB="0" distL="0" distR="0" wp14:anchorId="6CC6389D" wp14:editId="00038E26">
            <wp:extent cx="6645910" cy="3245485"/>
            <wp:effectExtent l="190500" t="190500" r="193040" b="1835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5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  <w:bookmarkEnd w:id="12"/>
    </w:p>
    <w:sectPr w:rsidR="003E79FB" w:rsidRPr="006128B6" w:rsidSect="008E1952">
      <w:footerReference w:type="default" r:id="rId2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59B" w:rsidRDefault="0045259B" w:rsidP="0051401A">
      <w:pPr>
        <w:spacing w:line="240" w:lineRule="auto"/>
      </w:pPr>
      <w:r>
        <w:separator/>
      </w:r>
    </w:p>
  </w:endnote>
  <w:endnote w:type="continuationSeparator" w:id="0">
    <w:p w:rsidR="0045259B" w:rsidRDefault="0045259B" w:rsidP="00514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9889382"/>
      <w:docPartObj>
        <w:docPartGallery w:val="Page Numbers (Bottom of Page)"/>
        <w:docPartUnique/>
      </w:docPartObj>
    </w:sdtPr>
    <w:sdtContent>
      <w:p w:rsidR="00CF134E" w:rsidRDefault="00CF13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E34">
          <w:rPr>
            <w:noProof/>
          </w:rPr>
          <w:t>5</w:t>
        </w:r>
        <w:r>
          <w:fldChar w:fldCharType="end"/>
        </w:r>
      </w:p>
    </w:sdtContent>
  </w:sdt>
  <w:p w:rsidR="00CF134E" w:rsidRDefault="00CF13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59B" w:rsidRDefault="0045259B" w:rsidP="0051401A">
      <w:pPr>
        <w:spacing w:line="240" w:lineRule="auto"/>
      </w:pPr>
      <w:r>
        <w:separator/>
      </w:r>
    </w:p>
  </w:footnote>
  <w:footnote w:type="continuationSeparator" w:id="0">
    <w:p w:rsidR="0045259B" w:rsidRDefault="0045259B" w:rsidP="00514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769"/>
    <w:multiLevelType w:val="hybridMultilevel"/>
    <w:tmpl w:val="88A80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39F4"/>
    <w:multiLevelType w:val="hybridMultilevel"/>
    <w:tmpl w:val="29CE43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41E42"/>
    <w:multiLevelType w:val="hybridMultilevel"/>
    <w:tmpl w:val="9F9A7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361"/>
    <w:multiLevelType w:val="hybridMultilevel"/>
    <w:tmpl w:val="D512A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33B2"/>
    <w:multiLevelType w:val="hybridMultilevel"/>
    <w:tmpl w:val="88A80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53BAA"/>
    <w:multiLevelType w:val="hybridMultilevel"/>
    <w:tmpl w:val="B8925B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3C3"/>
    <w:multiLevelType w:val="hybridMultilevel"/>
    <w:tmpl w:val="FDAA2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B73AB"/>
    <w:multiLevelType w:val="hybridMultilevel"/>
    <w:tmpl w:val="5B540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2046D"/>
    <w:multiLevelType w:val="hybridMultilevel"/>
    <w:tmpl w:val="37ECB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34A8D"/>
    <w:multiLevelType w:val="hybridMultilevel"/>
    <w:tmpl w:val="616E0D34"/>
    <w:lvl w:ilvl="0" w:tplc="4626850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5775DA"/>
    <w:multiLevelType w:val="hybridMultilevel"/>
    <w:tmpl w:val="D74E5A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01B0E"/>
    <w:multiLevelType w:val="hybridMultilevel"/>
    <w:tmpl w:val="484AC3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A7828"/>
    <w:multiLevelType w:val="hybridMultilevel"/>
    <w:tmpl w:val="DBAA9C34"/>
    <w:lvl w:ilvl="0" w:tplc="006A3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06234"/>
    <w:multiLevelType w:val="hybridMultilevel"/>
    <w:tmpl w:val="6A5809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45923"/>
    <w:multiLevelType w:val="hybridMultilevel"/>
    <w:tmpl w:val="D9F05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C4A7F"/>
    <w:multiLevelType w:val="hybridMultilevel"/>
    <w:tmpl w:val="E306F64E"/>
    <w:lvl w:ilvl="0" w:tplc="07CC6D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 w:val="0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4F041667"/>
    <w:multiLevelType w:val="hybridMultilevel"/>
    <w:tmpl w:val="E2E87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F7333"/>
    <w:multiLevelType w:val="hybridMultilevel"/>
    <w:tmpl w:val="5CDE1D90"/>
    <w:lvl w:ilvl="0" w:tplc="5F36F5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3202C"/>
    <w:multiLevelType w:val="hybridMultilevel"/>
    <w:tmpl w:val="C17A1F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FA6FEE"/>
    <w:multiLevelType w:val="hybridMultilevel"/>
    <w:tmpl w:val="C7DAAAD6"/>
    <w:lvl w:ilvl="0" w:tplc="006A3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B67C0"/>
    <w:multiLevelType w:val="hybridMultilevel"/>
    <w:tmpl w:val="14C09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678F0"/>
    <w:multiLevelType w:val="hybridMultilevel"/>
    <w:tmpl w:val="ADD66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638C8"/>
    <w:multiLevelType w:val="hybridMultilevel"/>
    <w:tmpl w:val="9C7260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037D35"/>
    <w:multiLevelType w:val="hybridMultilevel"/>
    <w:tmpl w:val="F80EC1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9D7490"/>
    <w:multiLevelType w:val="hybridMultilevel"/>
    <w:tmpl w:val="9FF4D1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86F26"/>
    <w:multiLevelType w:val="hybridMultilevel"/>
    <w:tmpl w:val="C060D648"/>
    <w:lvl w:ilvl="0" w:tplc="C72C850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7608603F"/>
    <w:multiLevelType w:val="hybridMultilevel"/>
    <w:tmpl w:val="9930727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B7ECA"/>
    <w:multiLevelType w:val="hybridMultilevel"/>
    <w:tmpl w:val="C930E1EC"/>
    <w:lvl w:ilvl="0" w:tplc="006A3E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5757D4"/>
    <w:multiLevelType w:val="hybridMultilevel"/>
    <w:tmpl w:val="3DB0D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37E21"/>
    <w:multiLevelType w:val="hybridMultilevel"/>
    <w:tmpl w:val="0D0277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5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29"/>
  </w:num>
  <w:num w:numId="9">
    <w:abstractNumId w:val="16"/>
  </w:num>
  <w:num w:numId="10">
    <w:abstractNumId w:val="8"/>
  </w:num>
  <w:num w:numId="11">
    <w:abstractNumId w:val="26"/>
  </w:num>
  <w:num w:numId="12">
    <w:abstractNumId w:val="19"/>
  </w:num>
  <w:num w:numId="13">
    <w:abstractNumId w:val="7"/>
  </w:num>
  <w:num w:numId="14">
    <w:abstractNumId w:val="27"/>
  </w:num>
  <w:num w:numId="15">
    <w:abstractNumId w:val="12"/>
  </w:num>
  <w:num w:numId="16">
    <w:abstractNumId w:val="6"/>
  </w:num>
  <w:num w:numId="17">
    <w:abstractNumId w:val="13"/>
  </w:num>
  <w:num w:numId="18">
    <w:abstractNumId w:val="18"/>
  </w:num>
  <w:num w:numId="19">
    <w:abstractNumId w:val="14"/>
  </w:num>
  <w:num w:numId="20">
    <w:abstractNumId w:val="23"/>
  </w:num>
  <w:num w:numId="21">
    <w:abstractNumId w:val="20"/>
  </w:num>
  <w:num w:numId="22">
    <w:abstractNumId w:val="28"/>
  </w:num>
  <w:num w:numId="23">
    <w:abstractNumId w:val="11"/>
  </w:num>
  <w:num w:numId="24">
    <w:abstractNumId w:val="4"/>
  </w:num>
  <w:num w:numId="25">
    <w:abstractNumId w:val="17"/>
  </w:num>
  <w:num w:numId="26">
    <w:abstractNumId w:val="22"/>
  </w:num>
  <w:num w:numId="27">
    <w:abstractNumId w:val="10"/>
  </w:num>
  <w:num w:numId="28">
    <w:abstractNumId w:val="24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FF"/>
    <w:rsid w:val="00001AF8"/>
    <w:rsid w:val="00021F63"/>
    <w:rsid w:val="000254C8"/>
    <w:rsid w:val="0003237C"/>
    <w:rsid w:val="0004191D"/>
    <w:rsid w:val="00084D4A"/>
    <w:rsid w:val="00091DDC"/>
    <w:rsid w:val="000960B3"/>
    <w:rsid w:val="000A03A6"/>
    <w:rsid w:val="000D054A"/>
    <w:rsid w:val="000D2D48"/>
    <w:rsid w:val="00106522"/>
    <w:rsid w:val="00110B1D"/>
    <w:rsid w:val="00124C49"/>
    <w:rsid w:val="0014596A"/>
    <w:rsid w:val="00145F39"/>
    <w:rsid w:val="00161F20"/>
    <w:rsid w:val="00166DDD"/>
    <w:rsid w:val="0017722E"/>
    <w:rsid w:val="001A6EFC"/>
    <w:rsid w:val="001E7E50"/>
    <w:rsid w:val="001F6326"/>
    <w:rsid w:val="00226480"/>
    <w:rsid w:val="00257D51"/>
    <w:rsid w:val="00262696"/>
    <w:rsid w:val="00277C67"/>
    <w:rsid w:val="00293998"/>
    <w:rsid w:val="002A04EF"/>
    <w:rsid w:val="002B10CA"/>
    <w:rsid w:val="002B5616"/>
    <w:rsid w:val="002C159B"/>
    <w:rsid w:val="002D50BC"/>
    <w:rsid w:val="003029A2"/>
    <w:rsid w:val="003160F1"/>
    <w:rsid w:val="00322187"/>
    <w:rsid w:val="00351E7A"/>
    <w:rsid w:val="00352016"/>
    <w:rsid w:val="003751BD"/>
    <w:rsid w:val="00383D6F"/>
    <w:rsid w:val="003961A8"/>
    <w:rsid w:val="003A15C0"/>
    <w:rsid w:val="003E5634"/>
    <w:rsid w:val="003E79FB"/>
    <w:rsid w:val="00434DD4"/>
    <w:rsid w:val="004406F1"/>
    <w:rsid w:val="0044121B"/>
    <w:rsid w:val="0045259B"/>
    <w:rsid w:val="004679A3"/>
    <w:rsid w:val="00490EF0"/>
    <w:rsid w:val="004C2408"/>
    <w:rsid w:val="004C3AD5"/>
    <w:rsid w:val="004D431C"/>
    <w:rsid w:val="004D5DB3"/>
    <w:rsid w:val="00505376"/>
    <w:rsid w:val="0051401A"/>
    <w:rsid w:val="00522EE5"/>
    <w:rsid w:val="0054764C"/>
    <w:rsid w:val="00575B10"/>
    <w:rsid w:val="00585B82"/>
    <w:rsid w:val="00593BE0"/>
    <w:rsid w:val="005D047F"/>
    <w:rsid w:val="005E7E0F"/>
    <w:rsid w:val="005F151A"/>
    <w:rsid w:val="00607503"/>
    <w:rsid w:val="006128B6"/>
    <w:rsid w:val="0064064E"/>
    <w:rsid w:val="00652A6C"/>
    <w:rsid w:val="006608EA"/>
    <w:rsid w:val="0067210A"/>
    <w:rsid w:val="006B3EDB"/>
    <w:rsid w:val="006C1E0F"/>
    <w:rsid w:val="00703D35"/>
    <w:rsid w:val="00703E39"/>
    <w:rsid w:val="00705A99"/>
    <w:rsid w:val="00710329"/>
    <w:rsid w:val="00734FD6"/>
    <w:rsid w:val="00746057"/>
    <w:rsid w:val="00746796"/>
    <w:rsid w:val="007E79DD"/>
    <w:rsid w:val="007F3085"/>
    <w:rsid w:val="008028DB"/>
    <w:rsid w:val="00804F9F"/>
    <w:rsid w:val="0085054B"/>
    <w:rsid w:val="00884DDF"/>
    <w:rsid w:val="008E1952"/>
    <w:rsid w:val="008E3536"/>
    <w:rsid w:val="008E7C66"/>
    <w:rsid w:val="00907633"/>
    <w:rsid w:val="00926FE0"/>
    <w:rsid w:val="00962FD0"/>
    <w:rsid w:val="009926AA"/>
    <w:rsid w:val="009B0D29"/>
    <w:rsid w:val="009B7BA2"/>
    <w:rsid w:val="009C2BB2"/>
    <w:rsid w:val="009E41AE"/>
    <w:rsid w:val="009F59A1"/>
    <w:rsid w:val="00A306EC"/>
    <w:rsid w:val="00A45FCF"/>
    <w:rsid w:val="00AD2513"/>
    <w:rsid w:val="00B619CF"/>
    <w:rsid w:val="00B6318E"/>
    <w:rsid w:val="00B64CBB"/>
    <w:rsid w:val="00B945E9"/>
    <w:rsid w:val="00B9717F"/>
    <w:rsid w:val="00BA5E19"/>
    <w:rsid w:val="00BE593B"/>
    <w:rsid w:val="00C03C7E"/>
    <w:rsid w:val="00C23F4D"/>
    <w:rsid w:val="00C4078F"/>
    <w:rsid w:val="00C56CE0"/>
    <w:rsid w:val="00C82F3E"/>
    <w:rsid w:val="00C90C7D"/>
    <w:rsid w:val="00C972EC"/>
    <w:rsid w:val="00CC14F9"/>
    <w:rsid w:val="00CE2C81"/>
    <w:rsid w:val="00CF134E"/>
    <w:rsid w:val="00D17337"/>
    <w:rsid w:val="00D2412D"/>
    <w:rsid w:val="00D72DF9"/>
    <w:rsid w:val="00D90578"/>
    <w:rsid w:val="00D91E3E"/>
    <w:rsid w:val="00DC74A6"/>
    <w:rsid w:val="00DE532B"/>
    <w:rsid w:val="00E214CF"/>
    <w:rsid w:val="00E2676C"/>
    <w:rsid w:val="00E3474F"/>
    <w:rsid w:val="00E42563"/>
    <w:rsid w:val="00E85E34"/>
    <w:rsid w:val="00E91B40"/>
    <w:rsid w:val="00EC02FF"/>
    <w:rsid w:val="00EC1E5E"/>
    <w:rsid w:val="00EF189B"/>
    <w:rsid w:val="00F67AE4"/>
    <w:rsid w:val="00F80F0F"/>
    <w:rsid w:val="00F926EA"/>
    <w:rsid w:val="00FA7FA3"/>
    <w:rsid w:val="00FB3383"/>
    <w:rsid w:val="00FC48C0"/>
    <w:rsid w:val="00FC7EA7"/>
    <w:rsid w:val="00FD3EF2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BA5"/>
  <w15:docId w15:val="{DA83A237-1A2D-48C8-9305-B5520735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8C0"/>
    <w:pPr>
      <w:spacing w:after="0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E3474F"/>
    <w:pPr>
      <w:keepNext/>
      <w:keepLines/>
      <w:spacing w:before="480"/>
      <w:outlineLvl w:val="0"/>
    </w:pPr>
    <w:rPr>
      <w:rFonts w:ascii="Calibri" w:eastAsiaTheme="majorEastAsia" w:hAnsi="Calibri" w:cstheme="majorBidi"/>
      <w:b/>
      <w:bCs/>
      <w:color w:val="E36C0A" w:themeColor="accent6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74F"/>
    <w:pPr>
      <w:keepNext/>
      <w:keepLines/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41AE"/>
    <w:pPr>
      <w:keepNext/>
      <w:keepLines/>
      <w:outlineLvl w:val="2"/>
    </w:pPr>
    <w:rPr>
      <w:rFonts w:ascii="Calibri" w:eastAsiaTheme="majorEastAsia" w:hAnsi="Calibri" w:cstheme="majorBidi"/>
      <w:bCs/>
      <w:color w:val="E36C0A" w:themeColor="accent6" w:themeShade="B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95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952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19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95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474F"/>
    <w:rPr>
      <w:rFonts w:ascii="Calibri" w:eastAsiaTheme="majorEastAsia" w:hAnsi="Calibri" w:cstheme="majorBidi"/>
      <w:b/>
      <w:bCs/>
      <w:color w:val="E36C0A" w:themeColor="accent6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474F"/>
    <w:rPr>
      <w:rFonts w:ascii="Calibri" w:eastAsiaTheme="majorEastAsia" w:hAnsi="Calibri" w:cstheme="majorBidi"/>
      <w:b/>
      <w:bCs/>
      <w:sz w:val="1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26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b/>
      <w:color w:val="E36C0A" w:themeColor="accent6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6FE0"/>
    <w:rPr>
      <w:rFonts w:ascii="Calibri" w:eastAsiaTheme="majorEastAsia" w:hAnsi="Calibri" w:cstheme="majorBidi"/>
      <w:b/>
      <w:color w:val="E36C0A" w:themeColor="accent6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9E41AE"/>
    <w:rPr>
      <w:rFonts w:ascii="Calibri" w:eastAsiaTheme="majorEastAsia" w:hAnsi="Calibri" w:cstheme="majorBidi"/>
      <w:bCs/>
      <w:color w:val="E36C0A" w:themeColor="accent6" w:themeShade="BF"/>
      <w:sz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474F"/>
    <w:pPr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47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474F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unhideWhenUsed/>
    <w:rsid w:val="00E3474F"/>
    <w:pPr>
      <w:spacing w:after="100"/>
      <w:ind w:left="360"/>
    </w:pPr>
  </w:style>
  <w:style w:type="character" w:styleId="Lienhypertexte">
    <w:name w:val="Hyperlink"/>
    <w:basedOn w:val="Policepardfaut"/>
    <w:uiPriority w:val="99"/>
    <w:unhideWhenUsed/>
    <w:rsid w:val="00E3474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1401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401A"/>
    <w:rPr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51401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401A"/>
    <w:rPr>
      <w:sz w:val="18"/>
    </w:rPr>
  </w:style>
  <w:style w:type="paragraph" w:styleId="Paragraphedeliste">
    <w:name w:val="List Paragraph"/>
    <w:basedOn w:val="Normal"/>
    <w:uiPriority w:val="34"/>
    <w:qFormat/>
    <w:rsid w:val="0054764C"/>
    <w:pPr>
      <w:ind w:left="720"/>
      <w:contextualSpacing/>
    </w:pPr>
  </w:style>
  <w:style w:type="character" w:customStyle="1" w:styleId="ng-scope">
    <w:name w:val="ng-scope"/>
    <w:basedOn w:val="Policepardfaut"/>
    <w:rsid w:val="00746057"/>
  </w:style>
  <w:style w:type="character" w:styleId="Mentionnonrsolue">
    <w:name w:val="Unresolved Mention"/>
    <w:basedOn w:val="Policepardfaut"/>
    <w:uiPriority w:val="99"/>
    <w:semiHidden/>
    <w:unhideWhenUsed/>
    <w:rsid w:val="004679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qgis.org/2.14/fr/docs/user_manual/plugins/plugins_topology_checker.html" TargetMode="External"/><Relationship Id="rId18" Type="http://schemas.openxmlformats.org/officeDocument/2006/relationships/hyperlink" Target="https://grasswiki.osgeo.org/wiki/Vector_topology_cleaning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grass.osgeo.org/grass74/manuals/v.clean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grass.osgeo.org/grass70/manuals/v.build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ig974.free.fr/FAQ/?article20/extension-ftools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rass.osgeo.org/grass74/manuals/v.build.polyline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qgis.org/2.14/fr/docs/user_manual/plugins/plugins_geometry_checker.html" TargetMode="External"/><Relationship Id="rId19" Type="http://schemas.openxmlformats.org/officeDocument/2006/relationships/hyperlink" Target="https://grass.osgeo.org/grass74/manuals/v.spli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2018-02-19T00:00:00</PublishDate>
  <Abstract/>
  <CompanyAddress>39B, Rue de Marseille
69007 Lyon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87521-CFBA-4C88-A2B0-21B33BF1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MODOP                                                             Correction et validation de la géométrie                    [Type : linestring ou multilinestring]</vt:lpstr>
    </vt:vector>
  </TitlesOfParts>
  <Company>METIS Réseaux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MODOP                                                             Correction et validation de la géométrie                    [Type : linestring ou multilinestring]</dc:title>
  <dc:creator>METIS</dc:creator>
  <cp:lastModifiedBy>jean-Noel-11</cp:lastModifiedBy>
  <cp:revision>31</cp:revision>
  <cp:lastPrinted>2015-08-03T08:08:00Z</cp:lastPrinted>
  <dcterms:created xsi:type="dcterms:W3CDTF">2017-03-17T15:17:00Z</dcterms:created>
  <dcterms:modified xsi:type="dcterms:W3CDTF">2018-02-19T09:47:00Z</dcterms:modified>
</cp:coreProperties>
</file>