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Registro de componentes propios</w:t>
      </w:r>
    </w:p>
    <w:p>
      <w:pPr>
        <w:spacing w:after="120"/>
      </w:pPr>
      <w:r>
        <w:t xml:space="preserve">Fecha de levantamiento: 2026-10-19.</w:t>
      </w:r>
    </w:p>
    <w:p>
      <w:pPr>
        <w:spacing w:after="120"/>
      </w:pPr>
      <w:r>
        <w:t xml:space="preserve">Alcance: módulos y algoritmos desarrollados para Brújula.ed. Los autores y la evidencia se tomaron del historial de git del repositorio (</w:t>
      </w:r>
      <w:r>
        <w:rPr>
          <w:rFonts w:ascii="Consolas" w:cs="Consolas" w:eastAsia="Consolas" w:hAnsi="Consolas"/>
        </w:rPr>
        <w:t xml:space="preserve">git log --follow</w:t>
      </w:r>
      <w:r>
        <w:t xml:space="preserve"> por archivo). Al momento del levantamiento el historial tiene 21 commits, desde </w:t>
      </w:r>
      <w:r>
        <w:rPr>
          <w:rFonts w:ascii="Consolas" w:cs="Consolas" w:eastAsia="Consolas" w:hAnsi="Consolas"/>
        </w:rPr>
        <w:t xml:space="preserve">cd96d1f</w:t>
      </w:r>
      <w:r>
        <w:t xml:space="preserve"> (2026-09-29, «Initial commit»), y un único autor registrado: Sergio Ríos &lt;sergioriosu@gmail.com&gt;.</w:t>
      </w:r>
    </w:p>
    <w:p>
      <w:pPr>
        <w:spacing w:after="120"/>
      </w:pPr>
      <w:r>
        <w:t xml:space="preserve">En "Evidencia" se indica, por archivo, el primer commit que lo incluye (hash, fecha y mensaje) y el número de commits que lo han modificado.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400"/>
        <w:gridCol w:w="1300"/>
        <w:gridCol w:w="6178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Ubicación en el proyecto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Autor o autores</w:t>
            </w:r>
          </w:p>
        </w:tc>
        <w:tc>
          <w:tcPr>
            <w:tcW w:type="dxa" w:w="6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Evidencia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Cálculo de estados de aprendizaje por concepto (</w:t>
            </w:r>
            <w:r>
              <w:rPr>
                <w:rFonts w:ascii="Consolas" w:cs="Consolas" w:eastAsia="Consolas" w:hAnsi="Consolas"/>
              </w:rPr>
              <w:t xml:space="preserve">sin_evidencia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brecha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en_desarrollo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dominado</w:t>
            </w:r>
            <w:r>
              <w:t xml:space="preserve">; umbral de dominio 0.7)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lib/concept-state.ts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Sergio Ríos</w:t>
            </w:r>
          </w:p>
        </w:tc>
        <w:tc>
          <w:tcPr>
            <w:tcW w:type="dxa" w:w="6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6577c3e</w:t>
            </w:r>
            <w:r>
              <w:t xml:space="preserve"> (2026-10-13, «Mapa interactivo con prioridades + error de pdf parse atendido»); 1 commit.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Algoritmo del grafo de conocimiento: dependientes de cada concepto, brecha prioritaria y próximo desafío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lib/knowledge-graph.ts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Sergio Ríos</w:t>
            </w:r>
          </w:p>
        </w:tc>
        <w:tc>
          <w:tcPr>
            <w:tcW w:type="dxa" w:w="6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6577c3e</w:t>
            </w:r>
            <w:r>
              <w:t xml:space="preserve"> (2026-10-13, «Mapa interactivo con prioridades + error de pdf parse atendido»); 1 commit.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Cálculo del LRR (Learning Recovery Rate) por estudiante, concepto y clase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lib/lrr.ts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Sergio Ríos</w:t>
            </w:r>
          </w:p>
        </w:tc>
        <w:tc>
          <w:tcPr>
            <w:tcW w:type="dxa" w:w="6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49a4dd0</w:t>
            </w:r>
            <w:r>
              <w:t xml:space="preserve"> (2026-10-15, «Reporte visual del LRR en docente y estudiante»); 1 commit.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Mapa de conocimiento interactivo (nodos por estado, disposición automática del grafo)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components/knowledge-map.tsx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Sergio Ríos</w:t>
            </w:r>
          </w:p>
        </w:tc>
        <w:tc>
          <w:tcPr>
            <w:tcW w:type="dxa" w:w="6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d474d72</w:t>
            </w:r>
            <w:r>
              <w:t xml:space="preserve"> (2026-10-13, «Mapa de conocimiento interactivo»); 2 commits.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P-005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Vista "Mi Brújula" del estudiante: mapa, brecha prioritaria, próximo desafío y LRR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app/estudiante/[subjectId]/page.tsx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components/next-steps.tsx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components/lrr-card.tsx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Sergio Ríos</w:t>
            </w:r>
          </w:p>
        </w:tc>
        <w:tc>
          <w:tcPr>
            <w:tcW w:type="dxa" w:w="6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page.tsx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d474d72</w:t>
            </w:r>
            <w:r>
              <w:t xml:space="preserve"> (2026-10-13, «Mapa de conocimiento interactivo»), 3 commits; </w:t>
            </w:r>
            <w:r>
              <w:rPr>
                <w:rFonts w:ascii="Consolas" w:cs="Consolas" w:eastAsia="Consolas" w:hAnsi="Consolas"/>
              </w:rPr>
              <w:t xml:space="preserve">next-steps.tsx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6577c3e</w:t>
            </w:r>
            <w:r>
              <w:t xml:space="preserve"> (2026-10-13), 1 commit; </w:t>
            </w:r>
            <w:r>
              <w:rPr>
                <w:rFonts w:ascii="Consolas" w:cs="Consolas" w:eastAsia="Consolas" w:hAnsi="Consolas"/>
              </w:rPr>
              <w:t xml:space="preserve">lrr-card.tsx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49a4dd0</w:t>
            </w:r>
            <w:r>
              <w:t xml:space="preserve"> (2026-10-15), 2 commits.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P-006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Flujo de diagnóstico y microevaluación (mezcla de preguntas, registro de respuestas por etapa, cierre del intento)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app/diagnostico/[subjectId]/page.tsx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app/diagnostico/layout.tsx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Sergio Ríos</w:t>
            </w:r>
          </w:p>
        </w:tc>
        <w:tc>
          <w:tcPr>
            <w:tcW w:type="dxa" w:w="6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page.tsx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d321b33</w:t>
            </w:r>
            <w:r>
              <w:t xml:space="preserve"> (2026-10-03, «CRUD básico + vinculación estudiante docente»), 7 commits; </w:t>
            </w:r>
            <w:r>
              <w:rPr>
                <w:rFonts w:ascii="Consolas" w:cs="Consolas" w:eastAsia="Consolas" w:hAnsi="Consolas"/>
              </w:rPr>
              <w:t xml:space="preserve">layout.tsx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f20d1e4</w:t>
            </w:r>
            <w:r>
              <w:t xml:space="preserve"> (2026-10-02, «Persistencia de intentos/ respuestas + protección de rutas»), 1 commit.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P-007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Ruta de procesamiento de documentos: extracción de texto, troceado y embeddings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app/api/process-document/route.ts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components/process-document-button.tsx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components/upload-document-form.tsx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Sergio Ríos</w:t>
            </w:r>
          </w:p>
        </w:tc>
        <w:tc>
          <w:tcPr>
            <w:tcW w:type="dxa" w:w="6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route.ts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8dc8a8e</w:t>
            </w:r>
            <w:r>
              <w:t xml:space="preserve"> (2026-10-05, «Extracción de texto y troceado de documentos»), 3 commits; </w:t>
            </w:r>
            <w:r>
              <w:rPr>
                <w:rFonts w:ascii="Consolas" w:cs="Consolas" w:eastAsia="Consolas" w:hAnsi="Consolas"/>
              </w:rPr>
              <w:t xml:space="preserve">process-document-button.tsx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8dc8a8e</w:t>
            </w:r>
            <w:r>
              <w:t xml:space="preserve">, 1 commit; </w:t>
            </w:r>
            <w:r>
              <w:rPr>
                <w:rFonts w:ascii="Consolas" w:cs="Consolas" w:eastAsia="Consolas" w:hAnsi="Consolas"/>
              </w:rPr>
              <w:t xml:space="preserve">upload-document-form.tsx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8dc8a8e</w:t>
            </w:r>
            <w:r>
              <w:t xml:space="preserve">, 1 commit.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P-008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Extracción de texto de PDF y .docx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lib/extract-text.ts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Sergio Ríos</w:t>
            </w:r>
          </w:p>
        </w:tc>
        <w:tc>
          <w:tcPr>
            <w:tcW w:type="dxa" w:w="6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8dc8a8e</w:t>
            </w:r>
            <w:r>
              <w:t xml:space="preserve"> (2026-10-05, «Extracción de texto y troceado de documentos»); 2 commits.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P-009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Troceado de texto con solapamiento (1500 caracteres, solapamiento de 200)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lib/chunk-text.ts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Sergio Ríos</w:t>
            </w:r>
          </w:p>
        </w:tc>
        <w:tc>
          <w:tcPr>
            <w:tcW w:type="dxa" w:w="6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8dc8a8e</w:t>
            </w:r>
            <w:r>
              <w:t xml:space="preserve"> (2026-10-05, «Extracción de texto y troceado de documentos»); 1 commit.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Ruta de generación de conceptos y prerrequisitos con IA (propuesta para validación docente)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app/api/generate-concepts/route.ts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components/generate-concepts-button.tsx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Sergio Ríos</w:t>
            </w:r>
          </w:p>
        </w:tc>
        <w:tc>
          <w:tcPr>
            <w:tcW w:type="dxa" w:w="6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route.ts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25d4540</w:t>
            </w:r>
            <w:r>
              <w:t xml:space="preserve"> (2026-10-05, «Sugerencia de IA listo»), 3 commits; botón: </w:t>
            </w:r>
            <w:r>
              <w:rPr>
                <w:rFonts w:ascii="Consolas" w:cs="Consolas" w:eastAsia="Consolas" w:hAnsi="Consolas"/>
              </w:rPr>
              <w:t xml:space="preserve">25d4540</w:t>
            </w:r>
            <w:r>
              <w:t xml:space="preserve">, 2 commits.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Ruta de generación de preguntas con IA (propuesta para validación docente)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app/api/generate-questions/route.ts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components/generate-questions-button.tsx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Sergio Ríos</w:t>
            </w:r>
          </w:p>
        </w:tc>
        <w:tc>
          <w:tcPr>
            <w:tcW w:type="dxa" w:w="6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route.ts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c379bc4</w:t>
            </w:r>
            <w:r>
              <w:t xml:space="preserve"> (2026-10-05, «Preguntas generadas por IA»), 2 commits; botón: </w:t>
            </w:r>
            <w:r>
              <w:rPr>
                <w:rFonts w:ascii="Consolas" w:cs="Consolas" w:eastAsia="Consolas" w:hAnsi="Consolas"/>
              </w:rPr>
              <w:t xml:space="preserve">c379bc4</w:t>
            </w:r>
            <w:r>
              <w:t xml:space="preserve">, 3 commits.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Flujo de validación docente de conceptos y preguntas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app/docente/[subjectId]/conceptos/page.tsx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app/docente/[subjectId]/preguntas/page.tsx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components/concept-card.tsx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components/question-card.tsx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Sergio Ríos</w:t>
            </w:r>
          </w:p>
        </w:tc>
        <w:tc>
          <w:tcPr>
            <w:tcW w:type="dxa" w:w="6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conceptos/page.tsx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25d4540</w:t>
            </w:r>
            <w:r>
              <w:t xml:space="preserve"> (2026-10-05), 4 commits; </w:t>
            </w:r>
            <w:r>
              <w:rPr>
                <w:rFonts w:ascii="Consolas" w:cs="Consolas" w:eastAsia="Consolas" w:hAnsi="Consolas"/>
              </w:rPr>
              <w:t xml:space="preserve">preguntas/page.tsx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c379bc4</w:t>
            </w:r>
            <w:r>
              <w:t xml:space="preserve"> (2026-10-05), 1 commit; </w:t>
            </w:r>
            <w:r>
              <w:rPr>
                <w:rFonts w:ascii="Consolas" w:cs="Consolas" w:eastAsia="Consolas" w:hAnsi="Consolas"/>
              </w:rPr>
              <w:t xml:space="preserve">concept-card.tsx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25d4540</w:t>
            </w:r>
            <w:r>
              <w:t xml:space="preserve">, 1 commit; </w:t>
            </w:r>
            <w:r>
              <w:rPr>
                <w:rFonts w:ascii="Consolas" w:cs="Consolas" w:eastAsia="Consolas" w:hAnsi="Consolas"/>
              </w:rPr>
              <w:t xml:space="preserve">question-card.tsx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c379bc4</w:t>
            </w:r>
            <w:r>
              <w:t xml:space="preserve">, 1 commit.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P-013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Reporte del docente por clase y por estudiante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app/docente/[subjectId]/reporte/page.tsx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app/docente/[subjectId]/reporte/[studentId]/page.tsx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Sergio Ríos</w:t>
            </w:r>
          </w:p>
        </w:tc>
        <w:tc>
          <w:tcPr>
            <w:tcW w:type="dxa" w:w="6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Ambos: </w:t>
            </w:r>
            <w:r>
              <w:rPr>
                <w:rFonts w:ascii="Consolas" w:cs="Consolas" w:eastAsia="Consolas" w:hAnsi="Consolas"/>
              </w:rPr>
              <w:t xml:space="preserve">aef9aac</w:t>
            </w:r>
            <w:r>
              <w:t xml:space="preserve"> (2026-10-13, «Reporte para el docente»), 2 commits cada uno.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P-014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Gestión de asignaturas e inscripción por código de clase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lib/class-code.ts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components/create-subject-form.tsx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components/join-subject-form.tsx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components/subject-card.tsx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components/delete-subject-button.tsx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app/docente/page.tsx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app/docente/[subjectId]/page.tsx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components/delete-document-button.tsx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Sergio Ríos</w:t>
            </w:r>
          </w:p>
        </w:tc>
        <w:tc>
          <w:tcPr>
            <w:tcW w:type="dxa" w:w="6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class-code.ts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join-subject-form.tsx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delete-subject-button.tsx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d321b33</w:t>
            </w:r>
            <w:r>
              <w:t xml:space="preserve"> (2026-10-03, «CRUD básico + vinculación estudiante docente»), 1 commit cada uno; </w:t>
            </w:r>
            <w:r>
              <w:rPr>
                <w:rFonts w:ascii="Consolas" w:cs="Consolas" w:eastAsia="Consolas" w:hAnsi="Consolas"/>
              </w:rPr>
              <w:t xml:space="preserve">create-subject-form.tsx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d321b33</w:t>
            </w:r>
            <w:r>
              <w:t xml:space="preserve">, 2 commits; </w:t>
            </w:r>
            <w:r>
              <w:rPr>
                <w:rFonts w:ascii="Consolas" w:cs="Consolas" w:eastAsia="Consolas" w:hAnsi="Consolas"/>
              </w:rPr>
              <w:t xml:space="preserve">subject-card.tsx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d321b33</w:t>
            </w:r>
            <w:r>
              <w:t xml:space="preserve">, 4 commits; </w:t>
            </w:r>
            <w:r>
              <w:rPr>
                <w:rFonts w:ascii="Consolas" w:cs="Consolas" w:eastAsia="Consolas" w:hAnsi="Consolas"/>
              </w:rPr>
              <w:t xml:space="preserve">app/docente/page.tsx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b58f08d</w:t>
            </w:r>
            <w:r>
              <w:t xml:space="preserve"> (2026-09-30, «Auth ready, differienciates user type»), 3 commits; </w:t>
            </w:r>
            <w:r>
              <w:rPr>
                <w:rFonts w:ascii="Consolas" w:cs="Consolas" w:eastAsia="Consolas" w:hAnsi="Consolas"/>
              </w:rPr>
              <w:t xml:space="preserve">app/docente/[subjectId]/page.tsx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8dc8a8e</w:t>
            </w:r>
            <w:r>
              <w:t xml:space="preserve"> (2026-10-05), 6 commits; </w:t>
            </w:r>
            <w:r>
              <w:rPr>
                <w:rFonts w:ascii="Consolas" w:cs="Consolas" w:eastAsia="Consolas" w:hAnsi="Consolas"/>
              </w:rPr>
              <w:t xml:space="preserve">delete-document-button.tsx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b2e0fc8</w:t>
            </w:r>
            <w:r>
              <w:t xml:space="preserve"> (2026-10-15, «PDF Parse fix + minor fixes»), 1 commit.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P-015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Autenticación, registro por rol y protección de rutas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middleware.ts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app/login/page.tsx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app/registro/page.tsx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app/estudiante/page.tsx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Sergio Ríos</w:t>
            </w:r>
          </w:p>
        </w:tc>
        <w:tc>
          <w:tcPr>
            <w:tcW w:type="dxa" w:w="6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middleware.ts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ad151d3</w:t>
            </w:r>
            <w:r>
              <w:t xml:space="preserve"> (2026-09-29, «Dummy page ready»), 2 commits; </w:t>
            </w:r>
            <w:r>
              <w:rPr>
                <w:rFonts w:ascii="Consolas" w:cs="Consolas" w:eastAsia="Consolas" w:hAnsi="Consolas"/>
              </w:rPr>
              <w:t xml:space="preserve">login/page.tsx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ad151d3</w:t>
            </w:r>
            <w:r>
              <w:t xml:space="preserve">, 3 commits; </w:t>
            </w:r>
            <w:r>
              <w:rPr>
                <w:rFonts w:ascii="Consolas" w:cs="Consolas" w:eastAsia="Consolas" w:hAnsi="Consolas"/>
              </w:rPr>
              <w:t xml:space="preserve">registro/page.tsx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ad151d3</w:t>
            </w:r>
            <w:r>
              <w:t xml:space="preserve">, 2 commits; </w:t>
            </w:r>
            <w:r>
              <w:rPr>
                <w:rFonts w:ascii="Consolas" w:cs="Consolas" w:eastAsia="Consolas" w:hAnsi="Consolas"/>
              </w:rPr>
              <w:t xml:space="preserve">app/estudiante/page.tsx</w:t>
            </w:r>
            <w:r>
              <w:t xml:space="preserve">: </w:t>
            </w:r>
            <w:r>
              <w:rPr>
                <w:rFonts w:ascii="Consolas" w:cs="Consolas" w:eastAsia="Consolas" w:hAnsi="Consolas"/>
              </w:rPr>
              <w:t xml:space="preserve">b58f08d</w:t>
            </w:r>
            <w:r>
              <w:t xml:space="preserve"> (2026-09-30), 5 commits.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P-016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Esquema de base de datos, políticas RLS y funciones </w:t>
            </w:r>
            <w:r>
              <w:rPr>
                <w:rFonts w:ascii="Consolas" w:cs="Consolas" w:eastAsia="Consolas" w:hAnsi="Consolas"/>
              </w:rPr>
              <w:t xml:space="preserve">security definer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supabase/migrations/20261019154359_remote_schema.sql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supabase/snippets/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Sergio Ríos</w:t>
            </w:r>
          </w:p>
        </w:tc>
        <w:tc>
          <w:tcPr>
            <w:tcW w:type="dxa" w:w="6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a8696d9</w:t>
            </w:r>
            <w:r>
              <w:t xml:space="preserve"> (2026-10-19, «Versión del esquema de Supabase»); 1 commit. Los SQL se escribieron antes en el SQL Editor de Supabase (snippets fechados entre 2026-09-30 y 2026-10-13); esas fechas provienen de Supabase, no de git.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P-017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Datos de respaldo del diagnóstico (asignatura, preguntas y contenido de nivelación de ejemplo)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lib/data.ts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Sergio Ríos</w:t>
            </w:r>
          </w:p>
        </w:tc>
        <w:tc>
          <w:tcPr>
            <w:tcW w:type="dxa" w:w="6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ad151d3</w:t>
            </w:r>
            <w:r>
              <w:t xml:space="preserve"> (2026-09-29, «Dummy page ready»); 1 commit.</w:t>
            </w:r>
          </w:p>
        </w:tc>
      </w:tr>
    </w:tbl>
    <w:p>
      <w:pPr>
        <w:pStyle w:val="Heading2"/>
        <w:spacing w:before="300"/>
      </w:pPr>
      <w:r>
        <w:t xml:space="preserve">Notas</w:t>
      </w:r>
    </w:p>
    <w:p>
      <w:pPr>
        <w:pStyle w:val="ListParagraph"/>
        <w:numPr>
          <w:ilvl w:val="0"/>
          <w:numId w:val="2"/>
        </w:numPr>
      </w:pPr>
      <w:r>
        <w:t xml:space="preserve">Git registra quién hizo cada commit, no cómo se escribió el código. Este registro no distingue entre código escrito a mano y código escrito con asistencia de herramientas.</w:t>
      </w:r>
    </w:p>
    <w:p>
      <w:pPr>
        <w:pStyle w:val="ListParagraph"/>
        <w:numPr>
          <w:ilvl w:val="0"/>
          <w:numId w:val="2"/>
        </w:numPr>
      </w:pPr>
      <w:r>
        <w:t xml:space="preserve">Quedan fuera de este registro, por no ser desarrollos originales: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</w:rPr>
        <w:t xml:space="preserve">components/ui/</w:t>
      </w:r>
      <w:r>
        <w:t xml:space="preserve">: componentes generados con la CLI de shadcn (ver </w:t>
      </w:r>
      <w:r>
        <w:rPr>
          <w:rFonts w:ascii="Consolas" w:cs="Consolas" w:eastAsia="Consolas" w:hAnsi="Consolas"/>
        </w:rPr>
        <w:t xml:space="preserve">docs/REGISTRO_TERCEROS.md</w:t>
      </w:r>
      <w:r>
        <w:t xml:space="preserve">, T-015).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</w:rPr>
        <w:t xml:space="preserve">lib/supabase/client.ts</w:t>
      </w:r>
      <w:r>
        <w:t xml:space="preserve"> y </w:t>
      </w:r>
      <w:r>
        <w:rPr>
          <w:rFonts w:ascii="Consolas" w:cs="Consolas" w:eastAsia="Consolas" w:hAnsi="Consolas"/>
        </w:rPr>
        <w:t xml:space="preserve">lib/supabase/server.ts</w:t>
      </w:r>
      <w:r>
        <w:t xml:space="preserve">: inicialización de clientes según el patrón de </w:t>
      </w:r>
      <w:r>
        <w:rPr>
          <w:rFonts w:ascii="Consolas" w:cs="Consolas" w:eastAsia="Consolas" w:hAnsi="Consolas"/>
        </w:rPr>
        <w:t xml:space="preserve">@supabase/ssr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</w:rPr>
        <w:t xml:space="preserve">lib/utils.ts</w:t>
      </w:r>
      <w:r>
        <w:t xml:space="preserve">: reexporta la función </w:t>
      </w:r>
      <w:r>
        <w:rPr>
          <w:rFonts w:ascii="Consolas" w:cs="Consolas" w:eastAsia="Consolas" w:hAnsi="Consolas"/>
        </w:rPr>
        <w:t xml:space="preserve">cn</w:t>
      </w:r>
      <w:r>
        <w:t xml:space="preserve"> del paquete </w:t>
      </w:r>
      <w:r>
        <w:rPr>
          <w:rFonts w:ascii="Consolas" w:cs="Consolas" w:eastAsia="Consolas" w:hAnsi="Consolas"/>
        </w:rPr>
        <w:t xml:space="preserve">cn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Archivos de configuración (</w:t>
      </w:r>
      <w:r>
        <w:rPr>
          <w:rFonts w:ascii="Consolas" w:cs="Consolas" w:eastAsia="Consolas" w:hAnsi="Consolas"/>
        </w:rPr>
        <w:t xml:space="preserve">next.config.ts</w:t>
      </w:r>
      <w:r>
        <w:t xml:space="preserve">, </w:t>
      </w:r>
      <w:r>
        <w:rPr>
          <w:rFonts w:ascii="Consolas" w:cs="Consolas" w:eastAsia="Consolas" w:hAnsi="Consolas"/>
        </w:rPr>
        <w:t xml:space="preserve">supabase/config.toml</w:t>
      </w:r>
      <w:r>
        <w:t xml:space="preserve">, etc.) y </w:t>
      </w:r>
      <w:r>
        <w:rPr>
          <w:rFonts w:ascii="Consolas" w:cs="Consolas" w:eastAsia="Consolas" w:hAnsi="Consolas"/>
        </w:rPr>
        <w:t xml:space="preserve">app/layout.tsx</w:t>
      </w:r>
      <w:r>
        <w:t xml:space="preserve">, </w:t>
      </w:r>
      <w:r>
        <w:rPr>
          <w:rFonts w:ascii="Consolas" w:cs="Consolas" w:eastAsia="Consolas" w:hAnsi="Consolas"/>
        </w:rPr>
        <w:t xml:space="preserve">app/page.tsx</w:t>
      </w:r>
      <w:r>
        <w:t xml:space="preserve">, </w:t>
      </w:r>
      <w:r>
        <w:rPr>
          <w:rFonts w:ascii="Consolas" w:cs="Consolas" w:eastAsia="Consolas" w:hAnsi="Consolas"/>
        </w:rPr>
        <w:t xml:space="preserve">app/globals.css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El número de commits de P-016 es 1 porque el esquema se incorporó al repositorio en un solo commit; su historia previa está en Supabase.</w:t>
      </w:r>
    </w:p>
    <w:sectPr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  <w:lvl w:ilvl="1" w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componentes de terceros</dc:title>
  <dc:creator>Brújula.ed</dc:creator>
  <cp:lastModifiedBy>Un-named</cp:lastModifiedBy>
  <cp:revision>1</cp:revision>
  <dcterms:created xsi:type="dcterms:W3CDTF">2026-10-19T16:09:12.179Z</dcterms:created>
  <dcterms:modified xsi:type="dcterms:W3CDTF">2026-10-19T16:09:12.180Z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