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000000" w:rsidRDefault="009E17B7">
      <w:pPr>
        <w:spacing w:line="141" w:lineRule="exact"/>
        <w:rPr>
          <w:rFonts w:ascii="Times New Roman" w:eastAsia="Times New Roman" w:hAnsi="Times New Roman"/>
          <w:sz w:val="24"/>
        </w:rPr>
      </w:pPr>
      <w:bookmarkStart w:id="0" w:name="page1"/>
      <w:bookmarkStart w:id="1" w:name="_GoBack"/>
      <w:bookmarkEnd w:id="0"/>
      <w:bookmarkEnd w:id="1"/>
    </w:p>
    <w:p w:rsidR="00000000" w:rsidRDefault="009E17B7">
      <w:pPr>
        <w:spacing w:line="0" w:lineRule="atLeast"/>
        <w:ind w:left="7500"/>
        <w:rPr>
          <w:rFonts w:ascii="Arial" w:eastAsia="Arial" w:hAnsi="Arial"/>
          <w:b/>
          <w:color w:val="231F20"/>
          <w:sz w:val="32"/>
        </w:rPr>
      </w:pPr>
      <w:r>
        <w:rPr>
          <w:rFonts w:ascii="Arial" w:eastAsia="Arial" w:hAnsi="Arial"/>
          <w:b/>
          <w:color w:val="231F20"/>
          <w:sz w:val="32"/>
        </w:rPr>
        <w:t>BS EN ISO 14971:2012</w:t>
      </w:r>
    </w:p>
    <w:p w:rsidR="00000000" w:rsidRDefault="00460BE2">
      <w:pPr>
        <w:spacing w:line="20" w:lineRule="exact"/>
        <w:rPr>
          <w:rFonts w:ascii="Times New Roman" w:eastAsia="Times New Roman" w:hAnsi="Times New Roman"/>
          <w:sz w:val="24"/>
        </w:rPr>
      </w:pPr>
      <w:r>
        <w:rPr>
          <w:rFonts w:ascii="Arial" w:eastAsia="Arial" w:hAnsi="Arial"/>
          <w:b/>
          <w:noProof/>
          <w:color w:val="231F20"/>
          <w:sz w:val="32"/>
        </w:rPr>
        <w:drawing>
          <wp:anchor distT="0" distB="0" distL="114300" distR="114300" simplePos="0" relativeHeight="251463168" behindDoc="1" locked="0" layoutInCell="1" allowOverlap="1">
            <wp:simplePos x="0" y="0"/>
            <wp:positionH relativeFrom="column">
              <wp:posOffset>179705</wp:posOffset>
            </wp:positionH>
            <wp:positionV relativeFrom="paragraph">
              <wp:posOffset>232410</wp:posOffset>
            </wp:positionV>
            <wp:extent cx="7107555" cy="1692910"/>
            <wp:effectExtent l="0" t="0" r="0" b="0"/>
            <wp:wrapNone/>
            <wp:docPr id="44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107555" cy="169291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9E17B7">
      <w:pPr>
        <w:spacing w:line="20" w:lineRule="exact"/>
        <w:rPr>
          <w:rFonts w:ascii="Times New Roman" w:eastAsia="Times New Roman" w:hAnsi="Times New Roman"/>
          <w:sz w:val="24"/>
        </w:rPr>
        <w:sectPr w:rsidR="00000000">
          <w:headerReference w:type="even" r:id="rId8"/>
          <w:headerReference w:type="default" r:id="rId9"/>
          <w:footerReference w:type="even" r:id="rId10"/>
          <w:footerReference w:type="default" r:id="rId11"/>
          <w:headerReference w:type="first" r:id="rId12"/>
          <w:footerReference w:type="first" r:id="rId13"/>
          <w:pgSz w:w="12240" w:h="15840"/>
          <w:pgMar w:top="1440" w:right="596" w:bottom="0" w:left="240" w:header="0" w:footer="0" w:gutter="0"/>
          <w:cols w:space="0" w:equalWidth="0">
            <w:col w:w="11404"/>
          </w:cols>
          <w:docGrid w:linePitch="360"/>
        </w:sectPr>
      </w:pPr>
    </w:p>
    <w:p w:rsidR="00000000" w:rsidRDefault="009E17B7">
      <w:pPr>
        <w:spacing w:line="200" w:lineRule="exact"/>
        <w:rPr>
          <w:rFonts w:ascii="Times New Roman" w:eastAsia="Times New Roman" w:hAnsi="Times New Roman"/>
          <w:sz w:val="24"/>
        </w:rPr>
      </w:pPr>
    </w:p>
    <w:p w:rsidR="00000000" w:rsidRDefault="009E17B7">
      <w:pPr>
        <w:spacing w:line="200" w:lineRule="exact"/>
        <w:rPr>
          <w:rFonts w:ascii="Times New Roman" w:eastAsia="Times New Roman" w:hAnsi="Times New Roman"/>
          <w:sz w:val="24"/>
        </w:rPr>
      </w:pPr>
    </w:p>
    <w:p w:rsidR="00000000" w:rsidRDefault="009E17B7">
      <w:pPr>
        <w:spacing w:line="200" w:lineRule="exact"/>
        <w:rPr>
          <w:rFonts w:ascii="Times New Roman" w:eastAsia="Times New Roman" w:hAnsi="Times New Roman"/>
          <w:sz w:val="24"/>
        </w:rPr>
      </w:pPr>
    </w:p>
    <w:p w:rsidR="00000000" w:rsidRDefault="009E17B7">
      <w:pPr>
        <w:spacing w:line="200" w:lineRule="exact"/>
        <w:rPr>
          <w:rFonts w:ascii="Times New Roman" w:eastAsia="Times New Roman" w:hAnsi="Times New Roman"/>
          <w:sz w:val="24"/>
        </w:rPr>
      </w:pPr>
    </w:p>
    <w:p w:rsidR="00000000" w:rsidRDefault="009E17B7">
      <w:pPr>
        <w:spacing w:line="200" w:lineRule="exact"/>
        <w:rPr>
          <w:rFonts w:ascii="Times New Roman" w:eastAsia="Times New Roman" w:hAnsi="Times New Roman"/>
          <w:sz w:val="24"/>
        </w:rPr>
      </w:pPr>
    </w:p>
    <w:p w:rsidR="00000000" w:rsidRDefault="009E17B7">
      <w:pPr>
        <w:spacing w:line="200" w:lineRule="exact"/>
        <w:rPr>
          <w:rFonts w:ascii="Times New Roman" w:eastAsia="Times New Roman" w:hAnsi="Times New Roman"/>
          <w:sz w:val="24"/>
        </w:rPr>
      </w:pPr>
    </w:p>
    <w:p w:rsidR="00000000" w:rsidRDefault="009E17B7">
      <w:pPr>
        <w:spacing w:line="200" w:lineRule="exact"/>
        <w:rPr>
          <w:rFonts w:ascii="Times New Roman" w:eastAsia="Times New Roman" w:hAnsi="Times New Roman"/>
          <w:sz w:val="24"/>
        </w:rPr>
      </w:pPr>
    </w:p>
    <w:p w:rsidR="00000000" w:rsidRDefault="009E17B7">
      <w:pPr>
        <w:spacing w:line="200" w:lineRule="exact"/>
        <w:rPr>
          <w:rFonts w:ascii="Times New Roman" w:eastAsia="Times New Roman" w:hAnsi="Times New Roman"/>
          <w:sz w:val="24"/>
        </w:rPr>
      </w:pPr>
    </w:p>
    <w:p w:rsidR="00000000" w:rsidRDefault="009E17B7">
      <w:pPr>
        <w:spacing w:line="200" w:lineRule="exact"/>
        <w:rPr>
          <w:rFonts w:ascii="Times New Roman" w:eastAsia="Times New Roman" w:hAnsi="Times New Roman"/>
          <w:sz w:val="24"/>
        </w:rPr>
      </w:pPr>
    </w:p>
    <w:p w:rsidR="00000000" w:rsidRDefault="009E17B7">
      <w:pPr>
        <w:spacing w:line="200" w:lineRule="exact"/>
        <w:rPr>
          <w:rFonts w:ascii="Times New Roman" w:eastAsia="Times New Roman" w:hAnsi="Times New Roman"/>
          <w:sz w:val="24"/>
        </w:rPr>
      </w:pPr>
    </w:p>
    <w:p w:rsidR="00000000" w:rsidRDefault="009E17B7">
      <w:pPr>
        <w:spacing w:line="305" w:lineRule="exact"/>
        <w:rPr>
          <w:rFonts w:ascii="Times New Roman" w:eastAsia="Times New Roman" w:hAnsi="Times New Roman"/>
          <w:sz w:val="24"/>
        </w:rPr>
      </w:pPr>
    </w:p>
    <w:p w:rsidR="00000000" w:rsidRDefault="009E17B7">
      <w:pPr>
        <w:spacing w:line="0" w:lineRule="atLeast"/>
        <w:ind w:left="780"/>
        <w:rPr>
          <w:rFonts w:ascii="Arial" w:eastAsia="Arial" w:hAnsi="Arial"/>
          <w:color w:val="FFFFFF"/>
          <w:sz w:val="43"/>
        </w:rPr>
      </w:pPr>
      <w:r>
        <w:rPr>
          <w:rFonts w:ascii="Arial" w:eastAsia="Arial" w:hAnsi="Arial"/>
          <w:color w:val="FFFFFF"/>
          <w:sz w:val="43"/>
        </w:rPr>
        <w:t>BSI Standards Publication</w:t>
      </w:r>
    </w:p>
    <w:p w:rsidR="00000000" w:rsidRDefault="009E17B7">
      <w:pPr>
        <w:spacing w:line="200" w:lineRule="exact"/>
        <w:rPr>
          <w:rFonts w:ascii="Times New Roman" w:eastAsia="Times New Roman" w:hAnsi="Times New Roman"/>
          <w:sz w:val="24"/>
        </w:rPr>
      </w:pPr>
    </w:p>
    <w:p w:rsidR="00000000" w:rsidRDefault="009E17B7">
      <w:pPr>
        <w:spacing w:line="200" w:lineRule="exact"/>
        <w:rPr>
          <w:rFonts w:ascii="Times New Roman" w:eastAsia="Times New Roman" w:hAnsi="Times New Roman"/>
          <w:sz w:val="24"/>
        </w:rPr>
      </w:pPr>
    </w:p>
    <w:p w:rsidR="00000000" w:rsidRDefault="009E17B7">
      <w:pPr>
        <w:spacing w:line="261" w:lineRule="exact"/>
        <w:rPr>
          <w:rFonts w:ascii="Times New Roman" w:eastAsia="Times New Roman" w:hAnsi="Times New Roman"/>
          <w:sz w:val="24"/>
        </w:rPr>
      </w:pPr>
    </w:p>
    <w:p w:rsidR="00000000" w:rsidRDefault="009E17B7">
      <w:pPr>
        <w:spacing w:line="258" w:lineRule="auto"/>
        <w:ind w:left="3240" w:right="107"/>
        <w:rPr>
          <w:rFonts w:ascii="Arial" w:eastAsia="Arial" w:hAnsi="Arial"/>
          <w:b/>
          <w:color w:val="231F20"/>
          <w:sz w:val="49"/>
        </w:rPr>
      </w:pPr>
      <w:r>
        <w:rPr>
          <w:rFonts w:ascii="Arial" w:eastAsia="Arial" w:hAnsi="Arial"/>
          <w:b/>
          <w:color w:val="231F20"/>
          <w:sz w:val="49"/>
        </w:rPr>
        <w:t xml:space="preserve">Medical devices </w:t>
      </w:r>
      <w:r>
        <w:rPr>
          <w:rFonts w:ascii="Arial" w:eastAsia="Arial" w:hAnsi="Arial"/>
          <w:b/>
          <w:color w:val="231F20"/>
          <w:sz w:val="49"/>
        </w:rPr>
        <w:t>— Application of risk management to medical devices (ISO 14971:2007, Corrected version 2007-10-01)</w:t>
      </w:r>
    </w:p>
    <w:p w:rsidR="00000000" w:rsidRDefault="009E17B7">
      <w:pPr>
        <w:spacing w:line="200" w:lineRule="exact"/>
        <w:rPr>
          <w:rFonts w:ascii="Times New Roman" w:eastAsia="Times New Roman" w:hAnsi="Times New Roman"/>
          <w:sz w:val="24"/>
        </w:rPr>
      </w:pPr>
    </w:p>
    <w:p w:rsidR="00000000" w:rsidRDefault="009E17B7">
      <w:pPr>
        <w:spacing w:line="200" w:lineRule="exact"/>
        <w:rPr>
          <w:rFonts w:ascii="Times New Roman" w:eastAsia="Times New Roman" w:hAnsi="Times New Roman"/>
          <w:sz w:val="24"/>
        </w:rPr>
      </w:pPr>
    </w:p>
    <w:p w:rsidR="00000000" w:rsidRDefault="009E17B7">
      <w:pPr>
        <w:spacing w:line="200" w:lineRule="exact"/>
        <w:rPr>
          <w:rFonts w:ascii="Times New Roman" w:eastAsia="Times New Roman" w:hAnsi="Times New Roman"/>
          <w:sz w:val="24"/>
        </w:rPr>
      </w:pPr>
    </w:p>
    <w:p w:rsidR="00000000" w:rsidRDefault="009E17B7">
      <w:pPr>
        <w:spacing w:line="200" w:lineRule="exact"/>
        <w:rPr>
          <w:rFonts w:ascii="Times New Roman" w:eastAsia="Times New Roman" w:hAnsi="Times New Roman"/>
          <w:sz w:val="24"/>
        </w:rPr>
      </w:pPr>
    </w:p>
    <w:p w:rsidR="00000000" w:rsidRDefault="009E17B7">
      <w:pPr>
        <w:spacing w:line="200" w:lineRule="exact"/>
        <w:rPr>
          <w:rFonts w:ascii="Times New Roman" w:eastAsia="Times New Roman" w:hAnsi="Times New Roman"/>
          <w:sz w:val="24"/>
        </w:rPr>
      </w:pPr>
    </w:p>
    <w:p w:rsidR="00000000" w:rsidRDefault="009E17B7">
      <w:pPr>
        <w:spacing w:line="200" w:lineRule="exact"/>
        <w:rPr>
          <w:rFonts w:ascii="Times New Roman" w:eastAsia="Times New Roman" w:hAnsi="Times New Roman"/>
          <w:sz w:val="24"/>
        </w:rPr>
      </w:pPr>
    </w:p>
    <w:p w:rsidR="00000000" w:rsidRDefault="009E17B7">
      <w:pPr>
        <w:spacing w:line="200" w:lineRule="exact"/>
        <w:rPr>
          <w:rFonts w:ascii="Times New Roman" w:eastAsia="Times New Roman" w:hAnsi="Times New Roman"/>
          <w:sz w:val="24"/>
        </w:rPr>
      </w:pPr>
    </w:p>
    <w:p w:rsidR="00000000" w:rsidRDefault="009E17B7">
      <w:pPr>
        <w:spacing w:line="200" w:lineRule="exact"/>
        <w:rPr>
          <w:rFonts w:ascii="Times New Roman" w:eastAsia="Times New Roman" w:hAnsi="Times New Roman"/>
          <w:sz w:val="24"/>
        </w:rPr>
      </w:pPr>
    </w:p>
    <w:p w:rsidR="00000000" w:rsidRDefault="009E17B7">
      <w:pPr>
        <w:spacing w:line="200" w:lineRule="exact"/>
        <w:rPr>
          <w:rFonts w:ascii="Times New Roman" w:eastAsia="Times New Roman" w:hAnsi="Times New Roman"/>
          <w:sz w:val="24"/>
        </w:rPr>
      </w:pPr>
    </w:p>
    <w:p w:rsidR="00000000" w:rsidRDefault="009E17B7">
      <w:pPr>
        <w:spacing w:line="200" w:lineRule="exact"/>
        <w:rPr>
          <w:rFonts w:ascii="Times New Roman" w:eastAsia="Times New Roman" w:hAnsi="Times New Roman"/>
          <w:sz w:val="24"/>
        </w:rPr>
      </w:pPr>
    </w:p>
    <w:p w:rsidR="00000000" w:rsidRDefault="009E17B7">
      <w:pPr>
        <w:spacing w:line="200" w:lineRule="exact"/>
        <w:rPr>
          <w:rFonts w:ascii="Times New Roman" w:eastAsia="Times New Roman" w:hAnsi="Times New Roman"/>
          <w:sz w:val="24"/>
        </w:rPr>
      </w:pPr>
    </w:p>
    <w:p w:rsidR="00000000" w:rsidRDefault="009E17B7">
      <w:pPr>
        <w:spacing w:line="200" w:lineRule="exact"/>
        <w:rPr>
          <w:rFonts w:ascii="Times New Roman" w:eastAsia="Times New Roman" w:hAnsi="Times New Roman"/>
          <w:sz w:val="24"/>
        </w:rPr>
      </w:pPr>
    </w:p>
    <w:p w:rsidR="00000000" w:rsidRDefault="009E17B7">
      <w:pPr>
        <w:spacing w:line="200" w:lineRule="exact"/>
        <w:rPr>
          <w:rFonts w:ascii="Times New Roman" w:eastAsia="Times New Roman" w:hAnsi="Times New Roman"/>
          <w:sz w:val="24"/>
        </w:rPr>
      </w:pPr>
    </w:p>
    <w:p w:rsidR="00000000" w:rsidRDefault="009E17B7">
      <w:pPr>
        <w:spacing w:line="200" w:lineRule="exact"/>
        <w:rPr>
          <w:rFonts w:ascii="Times New Roman" w:eastAsia="Times New Roman" w:hAnsi="Times New Roman"/>
          <w:sz w:val="24"/>
        </w:rPr>
      </w:pPr>
    </w:p>
    <w:p w:rsidR="00000000" w:rsidRDefault="009E17B7">
      <w:pPr>
        <w:spacing w:line="200" w:lineRule="exact"/>
        <w:rPr>
          <w:rFonts w:ascii="Times New Roman" w:eastAsia="Times New Roman" w:hAnsi="Times New Roman"/>
          <w:sz w:val="24"/>
        </w:rPr>
      </w:pPr>
    </w:p>
    <w:p w:rsidR="00000000" w:rsidRDefault="009E17B7">
      <w:pPr>
        <w:spacing w:line="200" w:lineRule="exact"/>
        <w:rPr>
          <w:rFonts w:ascii="Times New Roman" w:eastAsia="Times New Roman" w:hAnsi="Times New Roman"/>
          <w:sz w:val="24"/>
        </w:rPr>
      </w:pPr>
    </w:p>
    <w:p w:rsidR="00000000" w:rsidRDefault="009E17B7">
      <w:pPr>
        <w:spacing w:line="200" w:lineRule="exact"/>
        <w:rPr>
          <w:rFonts w:ascii="Times New Roman" w:eastAsia="Times New Roman" w:hAnsi="Times New Roman"/>
          <w:sz w:val="24"/>
        </w:rPr>
      </w:pPr>
    </w:p>
    <w:p w:rsidR="00000000" w:rsidRDefault="009E17B7">
      <w:pPr>
        <w:spacing w:line="200" w:lineRule="exact"/>
        <w:rPr>
          <w:rFonts w:ascii="Times New Roman" w:eastAsia="Times New Roman" w:hAnsi="Times New Roman"/>
          <w:sz w:val="24"/>
        </w:rPr>
      </w:pPr>
    </w:p>
    <w:p w:rsidR="00000000" w:rsidRDefault="009E17B7">
      <w:pPr>
        <w:spacing w:line="200" w:lineRule="exact"/>
        <w:rPr>
          <w:rFonts w:ascii="Times New Roman" w:eastAsia="Times New Roman" w:hAnsi="Times New Roman"/>
          <w:sz w:val="24"/>
        </w:rPr>
      </w:pPr>
    </w:p>
    <w:p w:rsidR="00000000" w:rsidRDefault="009E17B7">
      <w:pPr>
        <w:spacing w:line="200" w:lineRule="exact"/>
        <w:rPr>
          <w:rFonts w:ascii="Times New Roman" w:eastAsia="Times New Roman" w:hAnsi="Times New Roman"/>
          <w:sz w:val="24"/>
        </w:rPr>
      </w:pPr>
    </w:p>
    <w:p w:rsidR="00000000" w:rsidRDefault="009E17B7">
      <w:pPr>
        <w:spacing w:line="200" w:lineRule="exact"/>
        <w:rPr>
          <w:rFonts w:ascii="Times New Roman" w:eastAsia="Times New Roman" w:hAnsi="Times New Roman"/>
          <w:sz w:val="24"/>
        </w:rPr>
      </w:pPr>
    </w:p>
    <w:p w:rsidR="00000000" w:rsidRDefault="009E17B7">
      <w:pPr>
        <w:spacing w:line="200" w:lineRule="exact"/>
        <w:rPr>
          <w:rFonts w:ascii="Times New Roman" w:eastAsia="Times New Roman" w:hAnsi="Times New Roman"/>
          <w:sz w:val="24"/>
        </w:rPr>
      </w:pPr>
    </w:p>
    <w:p w:rsidR="00000000" w:rsidRDefault="009E17B7">
      <w:pPr>
        <w:spacing w:line="200" w:lineRule="exact"/>
        <w:rPr>
          <w:rFonts w:ascii="Times New Roman" w:eastAsia="Times New Roman" w:hAnsi="Times New Roman"/>
          <w:sz w:val="24"/>
        </w:rPr>
      </w:pPr>
    </w:p>
    <w:p w:rsidR="00000000" w:rsidRDefault="009E17B7">
      <w:pPr>
        <w:spacing w:line="200" w:lineRule="exact"/>
        <w:rPr>
          <w:rFonts w:ascii="Times New Roman" w:eastAsia="Times New Roman" w:hAnsi="Times New Roman"/>
          <w:sz w:val="24"/>
        </w:rPr>
      </w:pPr>
    </w:p>
    <w:p w:rsidR="00000000" w:rsidRDefault="009E17B7">
      <w:pPr>
        <w:spacing w:line="200" w:lineRule="exact"/>
        <w:rPr>
          <w:rFonts w:ascii="Times New Roman" w:eastAsia="Times New Roman" w:hAnsi="Times New Roman"/>
          <w:sz w:val="24"/>
        </w:rPr>
      </w:pPr>
    </w:p>
    <w:p w:rsidR="00000000" w:rsidRDefault="009E17B7">
      <w:pPr>
        <w:spacing w:line="200" w:lineRule="exact"/>
        <w:rPr>
          <w:rFonts w:ascii="Times New Roman" w:eastAsia="Times New Roman" w:hAnsi="Times New Roman"/>
          <w:sz w:val="24"/>
        </w:rPr>
      </w:pPr>
    </w:p>
    <w:p w:rsidR="00000000" w:rsidRDefault="009E17B7">
      <w:pPr>
        <w:spacing w:line="200" w:lineRule="exact"/>
        <w:rPr>
          <w:rFonts w:ascii="Times New Roman" w:eastAsia="Times New Roman" w:hAnsi="Times New Roman"/>
          <w:sz w:val="24"/>
        </w:rPr>
      </w:pPr>
    </w:p>
    <w:p w:rsidR="00000000" w:rsidRDefault="009E17B7">
      <w:pPr>
        <w:spacing w:line="200" w:lineRule="exact"/>
        <w:rPr>
          <w:rFonts w:ascii="Times New Roman" w:eastAsia="Times New Roman" w:hAnsi="Times New Roman"/>
          <w:sz w:val="24"/>
        </w:rPr>
      </w:pPr>
    </w:p>
    <w:p w:rsidR="00000000" w:rsidRDefault="009E17B7">
      <w:pPr>
        <w:spacing w:line="200" w:lineRule="exact"/>
        <w:rPr>
          <w:rFonts w:ascii="Times New Roman" w:eastAsia="Times New Roman" w:hAnsi="Times New Roman"/>
          <w:sz w:val="24"/>
        </w:rPr>
      </w:pPr>
    </w:p>
    <w:p w:rsidR="00000000" w:rsidRDefault="009E17B7">
      <w:pPr>
        <w:spacing w:line="345" w:lineRule="exact"/>
        <w:rPr>
          <w:rFonts w:ascii="Times New Roman" w:eastAsia="Times New Roman" w:hAnsi="Times New Roman"/>
          <w:sz w:val="24"/>
        </w:rPr>
      </w:pPr>
    </w:p>
    <w:p w:rsidR="00000000" w:rsidRDefault="009E17B7">
      <w:pPr>
        <w:spacing w:line="0" w:lineRule="atLeast"/>
        <w:ind w:left="800"/>
        <w:rPr>
          <w:rFonts w:ascii="Arial" w:eastAsia="Arial" w:hAnsi="Arial"/>
          <w:color w:val="004071"/>
          <w:sz w:val="15"/>
        </w:rPr>
      </w:pPr>
      <w:r>
        <w:rPr>
          <w:rFonts w:ascii="Arial" w:eastAsia="Arial" w:hAnsi="Arial"/>
          <w:color w:val="004071"/>
          <w:sz w:val="15"/>
        </w:rPr>
        <w:t>NO COPYING WITHOUT BSI PERMISSION EXCEPT AS PE</w:t>
      </w:r>
      <w:r>
        <w:rPr>
          <w:rFonts w:ascii="Arial" w:eastAsia="Arial" w:hAnsi="Arial"/>
          <w:color w:val="004071"/>
          <w:sz w:val="15"/>
        </w:rPr>
        <w:t>RMITTED BY COPYRIGHT LAW</w:t>
      </w:r>
    </w:p>
    <w:p w:rsidR="00000000" w:rsidRDefault="00460BE2">
      <w:pPr>
        <w:spacing w:line="20" w:lineRule="exact"/>
        <w:rPr>
          <w:rFonts w:ascii="Times New Roman" w:eastAsia="Times New Roman" w:hAnsi="Times New Roman"/>
          <w:sz w:val="24"/>
        </w:rPr>
      </w:pPr>
      <w:r>
        <w:rPr>
          <w:rFonts w:ascii="Arial" w:eastAsia="Arial" w:hAnsi="Arial"/>
          <w:noProof/>
          <w:color w:val="004071"/>
          <w:sz w:val="15"/>
        </w:rPr>
        <w:drawing>
          <wp:anchor distT="0" distB="0" distL="114300" distR="114300" simplePos="0" relativeHeight="251464192" behindDoc="1" locked="0" layoutInCell="1" allowOverlap="1">
            <wp:simplePos x="0" y="0"/>
            <wp:positionH relativeFrom="column">
              <wp:posOffset>5925820</wp:posOffset>
            </wp:positionH>
            <wp:positionV relativeFrom="paragraph">
              <wp:posOffset>298450</wp:posOffset>
            </wp:positionV>
            <wp:extent cx="1041400" cy="416560"/>
            <wp:effectExtent l="0" t="0" r="0" b="0"/>
            <wp:wrapNone/>
            <wp:docPr id="127"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41400" cy="41656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9E17B7">
      <w:pPr>
        <w:spacing w:line="200" w:lineRule="exact"/>
        <w:rPr>
          <w:rFonts w:ascii="Times New Roman" w:eastAsia="Times New Roman" w:hAnsi="Times New Roman"/>
          <w:sz w:val="24"/>
        </w:rPr>
      </w:pPr>
    </w:p>
    <w:p w:rsidR="00000000" w:rsidRDefault="009E17B7">
      <w:pPr>
        <w:spacing w:line="200" w:lineRule="exact"/>
        <w:rPr>
          <w:rFonts w:ascii="Times New Roman" w:eastAsia="Times New Roman" w:hAnsi="Times New Roman"/>
          <w:sz w:val="24"/>
        </w:rPr>
      </w:pPr>
    </w:p>
    <w:p w:rsidR="00000000" w:rsidRDefault="009E17B7">
      <w:pPr>
        <w:spacing w:line="379" w:lineRule="exact"/>
        <w:rPr>
          <w:rFonts w:ascii="Times New Roman" w:eastAsia="Times New Roman" w:hAnsi="Times New Roman"/>
          <w:sz w:val="24"/>
        </w:rPr>
      </w:pPr>
    </w:p>
    <w:p w:rsidR="00000000" w:rsidRDefault="009E17B7">
      <w:pPr>
        <w:spacing w:line="0" w:lineRule="atLeast"/>
        <w:ind w:left="800"/>
        <w:rPr>
          <w:rFonts w:ascii="Arial" w:eastAsia="Arial" w:hAnsi="Arial"/>
          <w:i/>
          <w:color w:val="004071"/>
          <w:sz w:val="26"/>
          <w:vertAlign w:val="superscript"/>
        </w:rPr>
      </w:pPr>
      <w:r>
        <w:rPr>
          <w:rFonts w:ascii="Arial" w:eastAsia="Arial" w:hAnsi="Arial"/>
          <w:i/>
          <w:color w:val="004071"/>
          <w:sz w:val="26"/>
        </w:rPr>
        <w:t>raising standards worldwide</w:t>
      </w:r>
      <w:r>
        <w:rPr>
          <w:rFonts w:ascii="Arial" w:eastAsia="Arial" w:hAnsi="Arial"/>
          <w:i/>
          <w:color w:val="004071"/>
          <w:sz w:val="26"/>
          <w:vertAlign w:val="superscript"/>
        </w:rPr>
        <w:t>™</w:t>
      </w:r>
    </w:p>
    <w:p w:rsidR="00000000" w:rsidRDefault="009E17B7">
      <w:pPr>
        <w:spacing w:line="195" w:lineRule="auto"/>
        <w:rPr>
          <w:rFonts w:ascii="Arial" w:eastAsia="Arial" w:hAnsi="Arial"/>
          <w:sz w:val="10"/>
        </w:rPr>
      </w:pPr>
      <w:r>
        <w:rPr>
          <w:rFonts w:ascii="Arial" w:eastAsia="Arial" w:hAnsi="Arial"/>
          <w:sz w:val="10"/>
        </w:rPr>
        <w:t>Copyright British Standards Institution</w:t>
      </w:r>
    </w:p>
    <w:p w:rsidR="00000000" w:rsidRDefault="00460BE2">
      <w:pPr>
        <w:spacing w:line="20" w:lineRule="exact"/>
        <w:rPr>
          <w:rFonts w:ascii="Times New Roman" w:eastAsia="Times New Roman" w:hAnsi="Times New Roman"/>
          <w:sz w:val="24"/>
        </w:rPr>
      </w:pPr>
      <w:r>
        <w:rPr>
          <w:rFonts w:ascii="Arial" w:eastAsia="Arial" w:hAnsi="Arial"/>
          <w:noProof/>
          <w:sz w:val="10"/>
        </w:rPr>
        <w:drawing>
          <wp:anchor distT="0" distB="0" distL="114300" distR="114300" simplePos="0" relativeHeight="251465216" behindDoc="1" locked="0" layoutInCell="1" allowOverlap="1">
            <wp:simplePos x="0" y="0"/>
            <wp:positionH relativeFrom="column">
              <wp:posOffset>5938520</wp:posOffset>
            </wp:positionH>
            <wp:positionV relativeFrom="paragraph">
              <wp:posOffset>-31750</wp:posOffset>
            </wp:positionV>
            <wp:extent cx="1073150" cy="63500"/>
            <wp:effectExtent l="0" t="0" r="0" b="0"/>
            <wp:wrapNone/>
            <wp:docPr id="126"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73150" cy="6350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9E17B7">
      <w:pPr>
        <w:tabs>
          <w:tab w:val="left" w:pos="5860"/>
        </w:tabs>
        <w:spacing w:line="0" w:lineRule="atLeast"/>
        <w:rPr>
          <w:rFonts w:ascii="Arial" w:eastAsia="Arial" w:hAnsi="Arial"/>
          <w:sz w:val="10"/>
        </w:rPr>
      </w:pPr>
      <w:r>
        <w:rPr>
          <w:rFonts w:ascii="Arial" w:eastAsia="Arial" w:hAnsi="Arial"/>
          <w:sz w:val="10"/>
        </w:rPr>
        <w:t>Provided by IHS under license with BSI - Uncontrolled Copy</w:t>
      </w:r>
      <w:r>
        <w:rPr>
          <w:rFonts w:ascii="Times New Roman" w:eastAsia="Times New Roman" w:hAnsi="Times New Roman"/>
        </w:rPr>
        <w:tab/>
      </w:r>
      <w:r>
        <w:rPr>
          <w:rFonts w:ascii="Arial" w:eastAsia="Arial" w:hAnsi="Arial"/>
          <w:sz w:val="10"/>
        </w:rPr>
        <w:t>Licensee=Medtronic/5966437001, User=Pope, Benjamin</w:t>
      </w:r>
    </w:p>
    <w:p w:rsidR="00000000" w:rsidRDefault="009E17B7">
      <w:pPr>
        <w:spacing w:line="5" w:lineRule="exact"/>
        <w:rPr>
          <w:rFonts w:ascii="Times New Roman" w:eastAsia="Times New Roman" w:hAnsi="Times New Roman"/>
          <w:sz w:val="24"/>
        </w:rPr>
      </w:pPr>
    </w:p>
    <w:p w:rsidR="00000000" w:rsidRDefault="009E17B7">
      <w:pPr>
        <w:tabs>
          <w:tab w:val="left" w:pos="5860"/>
        </w:tabs>
        <w:spacing w:line="0" w:lineRule="atLeast"/>
        <w:rPr>
          <w:rFonts w:ascii="Arial" w:eastAsia="Arial" w:hAnsi="Arial"/>
          <w:sz w:val="10"/>
        </w:rPr>
      </w:pPr>
      <w:r>
        <w:rPr>
          <w:rFonts w:ascii="Arial" w:eastAsia="Arial" w:hAnsi="Arial"/>
          <w:sz w:val="10"/>
        </w:rPr>
        <w:t>No reproduction or networking permitted with</w:t>
      </w:r>
      <w:r>
        <w:rPr>
          <w:rFonts w:ascii="Arial" w:eastAsia="Arial" w:hAnsi="Arial"/>
          <w:sz w:val="10"/>
        </w:rPr>
        <w:t>out license from IHS</w:t>
      </w:r>
      <w:r>
        <w:rPr>
          <w:rFonts w:ascii="Times New Roman" w:eastAsia="Times New Roman" w:hAnsi="Times New Roman"/>
        </w:rPr>
        <w:tab/>
      </w:r>
      <w:r>
        <w:rPr>
          <w:rFonts w:ascii="Arial" w:eastAsia="Arial" w:hAnsi="Arial"/>
          <w:sz w:val="10"/>
        </w:rPr>
        <w:t>Not for Resale, 11/01/2013 09:02:33 MDT</w:t>
      </w:r>
    </w:p>
    <w:p w:rsidR="00000000" w:rsidRDefault="009E17B7">
      <w:pPr>
        <w:spacing w:line="200" w:lineRule="exact"/>
        <w:rPr>
          <w:rFonts w:ascii="Times New Roman" w:eastAsia="Times New Roman" w:hAnsi="Times New Roman"/>
          <w:sz w:val="24"/>
        </w:rPr>
      </w:pPr>
      <w:r>
        <w:rPr>
          <w:rFonts w:ascii="Arial" w:eastAsia="Arial" w:hAnsi="Arial"/>
          <w:sz w:val="10"/>
        </w:rPr>
        <w:br w:type="column"/>
      </w:r>
    </w:p>
    <w:p w:rsidR="00000000" w:rsidRDefault="009E17B7">
      <w:pPr>
        <w:spacing w:line="200" w:lineRule="exact"/>
        <w:rPr>
          <w:rFonts w:ascii="Times New Roman" w:eastAsia="Times New Roman" w:hAnsi="Times New Roman"/>
          <w:sz w:val="24"/>
        </w:rPr>
      </w:pPr>
    </w:p>
    <w:p w:rsidR="00000000" w:rsidRDefault="009E17B7">
      <w:pPr>
        <w:spacing w:line="200" w:lineRule="exact"/>
        <w:rPr>
          <w:rFonts w:ascii="Times New Roman" w:eastAsia="Times New Roman" w:hAnsi="Times New Roman"/>
          <w:sz w:val="24"/>
        </w:rPr>
      </w:pPr>
    </w:p>
    <w:p w:rsidR="00000000" w:rsidRDefault="009E17B7">
      <w:pPr>
        <w:spacing w:line="392" w:lineRule="exact"/>
        <w:rPr>
          <w:rFonts w:ascii="Times New Roman" w:eastAsia="Times New Roman" w:hAnsi="Times New Roman"/>
          <w:sz w:val="24"/>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57"/>
      </w:tblGrid>
      <w:tr w:rsidR="00000000">
        <w:trPr>
          <w:trHeight w:val="1760"/>
        </w:trPr>
        <w:tc>
          <w:tcPr>
            <w:tcW w:w="57" w:type="dxa"/>
            <w:shd w:val="clear" w:color="auto" w:fill="auto"/>
            <w:textDirection w:val="btLr"/>
            <w:vAlign w:val="bottom"/>
          </w:tcPr>
          <w:p w:rsidR="00000000" w:rsidRDefault="009E17B7">
            <w:pPr>
              <w:spacing w:line="0" w:lineRule="atLeast"/>
              <w:rPr>
                <w:rFonts w:ascii="Courier New" w:eastAsia="Courier New" w:hAnsi="Courier New"/>
                <w:sz w:val="5"/>
              </w:rPr>
            </w:pPr>
            <w:r>
              <w:rPr>
                <w:rFonts w:ascii="Courier New" w:eastAsia="Courier New" w:hAnsi="Courier New"/>
                <w:sz w:val="5"/>
              </w:rPr>
              <w:t>--`,`,`,`,``````,`,``,,,```````-`-`,,`,,`,`,,`---</w:t>
            </w:r>
          </w:p>
        </w:tc>
      </w:tr>
    </w:tbl>
    <w:p w:rsidR="00000000" w:rsidRDefault="009E17B7">
      <w:pPr>
        <w:rPr>
          <w:rFonts w:ascii="Courier New" w:eastAsia="Courier New" w:hAnsi="Courier New"/>
          <w:sz w:val="5"/>
        </w:rPr>
        <w:sectPr w:rsidR="00000000">
          <w:type w:val="continuous"/>
          <w:pgSz w:w="12240" w:h="15840"/>
          <w:pgMar w:top="1440" w:right="596" w:bottom="0" w:left="240" w:header="0" w:footer="0" w:gutter="0"/>
          <w:cols w:num="2" w:space="0" w:equalWidth="0">
            <w:col w:w="10627" w:space="720"/>
            <w:col w:w="57"/>
          </w:cols>
          <w:docGrid w:linePitch="360"/>
        </w:sectPr>
      </w:pPr>
    </w:p>
    <w:p w:rsidR="00000000" w:rsidRDefault="009E17B7">
      <w:pPr>
        <w:spacing w:line="0" w:lineRule="atLeast"/>
        <w:ind w:left="1140"/>
        <w:rPr>
          <w:rFonts w:ascii="Arial" w:eastAsia="Arial" w:hAnsi="Arial"/>
          <w:color w:val="231F20"/>
          <w:sz w:val="21"/>
        </w:rPr>
      </w:pPr>
      <w:bookmarkStart w:id="2" w:name="page2"/>
      <w:bookmarkEnd w:id="2"/>
      <w:r>
        <w:rPr>
          <w:rFonts w:ascii="Arial" w:eastAsia="Arial" w:hAnsi="Arial"/>
          <w:color w:val="231F20"/>
          <w:sz w:val="21"/>
        </w:rPr>
        <w:lastRenderedPageBreak/>
        <w:t>BS EN ISO 14971:2012</w:t>
      </w:r>
    </w:p>
    <w:p w:rsidR="00000000" w:rsidRDefault="00460BE2">
      <w:pPr>
        <w:spacing w:line="20" w:lineRule="exact"/>
        <w:rPr>
          <w:rFonts w:ascii="Times New Roman" w:eastAsia="Times New Roman" w:hAnsi="Times New Roman"/>
        </w:rPr>
      </w:pPr>
      <w:r>
        <w:rPr>
          <w:rFonts w:ascii="Arial" w:eastAsia="Arial" w:hAnsi="Arial"/>
          <w:noProof/>
          <w:color w:val="231F20"/>
          <w:sz w:val="21"/>
        </w:rPr>
        <mc:AlternateContent>
          <mc:Choice Requires="wps">
            <w:drawing>
              <wp:anchor distT="0" distB="0" distL="114300" distR="114300" simplePos="0" relativeHeight="251466240" behindDoc="1" locked="0" layoutInCell="1" allowOverlap="1">
                <wp:simplePos x="0" y="0"/>
                <wp:positionH relativeFrom="column">
                  <wp:posOffset>721360</wp:posOffset>
                </wp:positionH>
                <wp:positionV relativeFrom="paragraph">
                  <wp:posOffset>62865</wp:posOffset>
                </wp:positionV>
                <wp:extent cx="1489710" cy="0"/>
                <wp:effectExtent l="0" t="0" r="0" b="0"/>
                <wp:wrapNone/>
                <wp:docPr id="125"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89710" cy="0"/>
                        </a:xfrm>
                        <a:prstGeom prst="line">
                          <a:avLst/>
                        </a:prstGeom>
                        <a:noFill/>
                        <a:ln w="596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331576" id="Line 5" o:spid="_x0000_s1026" style="position:absolute;z-index:-25185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8pt,4.95pt" to="174.1pt,4.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" strokeweight=".47pt">
                <o:lock v:ext="edit" shapetype="f"/>
              </v:line>
            </w:pict>
          </mc:Fallback>
        </mc:AlternateContent>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329" w:lineRule="exact"/>
        <w:rPr>
          <w:rFonts w:ascii="Times New Roman" w:eastAsia="Times New Roman" w:hAnsi="Times New Roman"/>
        </w:rPr>
      </w:pPr>
    </w:p>
    <w:tbl>
      <w:tblPr>
        <w:tblW w:w="0" w:type="auto"/>
        <w:tblInd w:w="1114" w:type="dxa"/>
        <w:tblLayout w:type="fixed"/>
        <w:tblCellMar>
          <w:top w:w="0" w:type="dxa"/>
          <w:left w:w="0" w:type="dxa"/>
          <w:bottom w:w="0" w:type="dxa"/>
          <w:right w:w="0" w:type="dxa"/>
        </w:tblCellMar>
        <w:tblLook w:val="0000" w:firstRow="0" w:lastRow="0" w:firstColumn="0" w:lastColumn="0" w:noHBand="0" w:noVBand="0"/>
      </w:tblPr>
      <w:tblGrid>
        <w:gridCol w:w="1046"/>
      </w:tblGrid>
      <w:tr w:rsidR="00000000">
        <w:trPr>
          <w:gridBefore w:val="1"/>
          <w:trHeight w:val="1780"/>
        </w:trPr>
        <w:tc>
          <w:tcPr>
            <w:tcW w:w="68" w:type="dxa"/>
            <w:gridSpan w:val="0"/>
            <w:shd w:val="clear" w:color="auto" w:fill="auto"/>
            <w:textDirection w:val="tbRl"/>
            <w:vAlign w:val="bottom"/>
          </w:tcPr>
          <w:p w:rsidR="00000000" w:rsidRDefault="009E17B7">
            <w:pPr>
              <w:spacing w:line="0" w:lineRule="atLeast"/>
              <w:rPr>
                <w:rFonts w:ascii="Courier New" w:eastAsia="Courier New" w:hAnsi="Courier New"/>
                <w:sz w:val="6"/>
              </w:rPr>
            </w:pPr>
            <w:r>
              <w:rPr>
                <w:rFonts w:ascii="Courier New" w:eastAsia="Courier New" w:hAnsi="Courier New"/>
                <w:sz w:val="6"/>
              </w:rPr>
              <w:t>--`,`,`,`,``````,`,``,,,```````-`-`,,`,,`,`,,`---</w:t>
            </w:r>
          </w:p>
        </w:tc>
      </w:tr>
    </w:tbl>
    <w:p w:rsidR="00000000" w:rsidRDefault="009E17B7">
      <w:pPr>
        <w:spacing w:line="0" w:lineRule="atLeast"/>
        <w:ind w:right="100"/>
        <w:jc w:val="right"/>
        <w:rPr>
          <w:rFonts w:ascii="Arial" w:eastAsia="Arial" w:hAnsi="Arial"/>
          <w:color w:val="231F20"/>
          <w:sz w:val="23"/>
        </w:rPr>
      </w:pPr>
      <w:r>
        <w:rPr>
          <w:rFonts w:ascii="Courier New" w:eastAsia="Courier New" w:hAnsi="Courier New"/>
          <w:sz w:val="6"/>
        </w:rPr>
        <w:br w:type="column"/>
      </w:r>
      <w:r>
        <w:rPr>
          <w:rFonts w:ascii="Arial" w:eastAsia="Arial" w:hAnsi="Arial"/>
          <w:color w:val="231F20"/>
          <w:sz w:val="23"/>
        </w:rPr>
        <w:t>BRITISH STANDARD</w:t>
      </w:r>
    </w:p>
    <w:p w:rsidR="00000000" w:rsidRDefault="00460BE2">
      <w:pPr>
        <w:spacing w:line="20" w:lineRule="exact"/>
        <w:rPr>
          <w:rFonts w:ascii="Times New Roman" w:eastAsia="Times New Roman" w:hAnsi="Times New Roman"/>
        </w:rPr>
      </w:pPr>
      <w:r>
        <w:rPr>
          <w:rFonts w:ascii="Arial" w:eastAsia="Arial" w:hAnsi="Arial"/>
          <w:noProof/>
          <w:color w:val="231F20"/>
          <w:sz w:val="23"/>
        </w:rPr>
        <mc:AlternateContent>
          <mc:Choice Requires="wps">
            <w:drawing>
              <wp:anchor distT="0" distB="0" distL="114300" distR="114300" simplePos="0" relativeHeight="251467264" behindDoc="1" locked="0" layoutInCell="1" allowOverlap="1">
                <wp:simplePos x="0" y="0"/>
                <wp:positionH relativeFrom="column">
                  <wp:posOffset>2592070</wp:posOffset>
                </wp:positionH>
                <wp:positionV relativeFrom="paragraph">
                  <wp:posOffset>48260</wp:posOffset>
                </wp:positionV>
                <wp:extent cx="1286510" cy="0"/>
                <wp:effectExtent l="0" t="0" r="0" b="0"/>
                <wp:wrapNone/>
                <wp:docPr id="124"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286510" cy="0"/>
                        </a:xfrm>
                        <a:prstGeom prst="line">
                          <a:avLst/>
                        </a:prstGeom>
                        <a:noFill/>
                        <a:ln w="596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197BF0" id="Line 6" o:spid="_x0000_s1026" style="position:absolute;z-index:-25184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1pt,3.8pt" to="305.4pt,3.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" strokeweight=".47pt">
                <o:lock v:ext="edit" shapetype="f"/>
              </v:line>
            </w:pict>
          </mc:Fallback>
        </mc:AlternateContent>
      </w:r>
    </w:p>
    <w:p w:rsidR="00000000" w:rsidRDefault="009E17B7">
      <w:pPr>
        <w:spacing w:line="200" w:lineRule="exact"/>
        <w:rPr>
          <w:rFonts w:ascii="Times New Roman" w:eastAsia="Times New Roman" w:hAnsi="Times New Roman"/>
        </w:rPr>
      </w:pPr>
    </w:p>
    <w:p w:rsidR="00000000" w:rsidRDefault="009E17B7">
      <w:pPr>
        <w:spacing w:line="369" w:lineRule="exact"/>
        <w:rPr>
          <w:rFonts w:ascii="Times New Roman" w:eastAsia="Times New Roman" w:hAnsi="Times New Roman"/>
        </w:rPr>
      </w:pPr>
    </w:p>
    <w:p w:rsidR="00000000" w:rsidRDefault="009E17B7">
      <w:pPr>
        <w:spacing w:line="0" w:lineRule="atLeast"/>
        <w:rPr>
          <w:rFonts w:ascii="Arial" w:eastAsia="Arial" w:hAnsi="Arial"/>
          <w:b/>
          <w:color w:val="231F20"/>
        </w:rPr>
      </w:pPr>
      <w:r>
        <w:rPr>
          <w:rFonts w:ascii="Arial" w:eastAsia="Arial" w:hAnsi="Arial"/>
          <w:b/>
          <w:color w:val="231F20"/>
        </w:rPr>
        <w:t>National forew</w:t>
      </w:r>
      <w:r>
        <w:rPr>
          <w:rFonts w:ascii="Arial" w:eastAsia="Arial" w:hAnsi="Arial"/>
          <w:b/>
          <w:color w:val="231F20"/>
        </w:rPr>
        <w:t>ord</w:t>
      </w:r>
    </w:p>
    <w:p w:rsidR="00000000" w:rsidRDefault="009E17B7">
      <w:pPr>
        <w:spacing w:line="141" w:lineRule="exact"/>
        <w:rPr>
          <w:rFonts w:ascii="Times New Roman" w:eastAsia="Times New Roman" w:hAnsi="Times New Roman"/>
        </w:rPr>
      </w:pPr>
    </w:p>
    <w:p w:rsidR="00000000" w:rsidRDefault="009E17B7">
      <w:pPr>
        <w:spacing w:line="0" w:lineRule="atLeast"/>
        <w:rPr>
          <w:rFonts w:ascii="Arial" w:eastAsia="Arial" w:hAnsi="Arial"/>
          <w:color w:val="231F20"/>
          <w:sz w:val="19"/>
        </w:rPr>
      </w:pPr>
      <w:r>
        <w:rPr>
          <w:rFonts w:ascii="Arial" w:eastAsia="Arial" w:hAnsi="Arial"/>
          <w:color w:val="231F20"/>
          <w:sz w:val="19"/>
        </w:rPr>
        <w:t>This British Standard is the UK implementation of EN ISO</w:t>
      </w:r>
    </w:p>
    <w:p w:rsidR="00000000" w:rsidRDefault="009E17B7">
      <w:pPr>
        <w:spacing w:line="7" w:lineRule="exact"/>
        <w:rPr>
          <w:rFonts w:ascii="Times New Roman" w:eastAsia="Times New Roman" w:hAnsi="Times New Roman"/>
        </w:rPr>
      </w:pPr>
    </w:p>
    <w:p w:rsidR="00000000" w:rsidRDefault="009E17B7">
      <w:pPr>
        <w:spacing w:line="250" w:lineRule="auto"/>
        <w:ind w:right="580"/>
        <w:rPr>
          <w:rFonts w:ascii="Arial" w:eastAsia="Arial" w:hAnsi="Arial"/>
          <w:color w:val="231F20"/>
          <w:sz w:val="19"/>
        </w:rPr>
      </w:pPr>
      <w:r>
        <w:rPr>
          <w:rFonts w:ascii="Arial" w:eastAsia="Arial" w:hAnsi="Arial"/>
          <w:color w:val="231F20"/>
          <w:sz w:val="19"/>
        </w:rPr>
        <w:t>14971:2012. It is identical to ISO 14971:2007. It supersedes BS EN ISO 14971:2009 which is withdrawn.</w:t>
      </w:r>
    </w:p>
    <w:p w:rsidR="00000000" w:rsidRDefault="009E17B7">
      <w:pPr>
        <w:spacing w:line="130" w:lineRule="exact"/>
        <w:rPr>
          <w:rFonts w:ascii="Times New Roman" w:eastAsia="Times New Roman" w:hAnsi="Times New Roman"/>
        </w:rPr>
      </w:pPr>
    </w:p>
    <w:p w:rsidR="00000000" w:rsidRDefault="009E17B7">
      <w:pPr>
        <w:spacing w:line="250" w:lineRule="auto"/>
        <w:ind w:right="420"/>
        <w:rPr>
          <w:rFonts w:ascii="Arial" w:eastAsia="Arial" w:hAnsi="Arial"/>
          <w:color w:val="231F20"/>
          <w:sz w:val="19"/>
        </w:rPr>
      </w:pPr>
      <w:r>
        <w:rPr>
          <w:rFonts w:ascii="Arial" w:eastAsia="Arial" w:hAnsi="Arial"/>
          <w:color w:val="231F20"/>
          <w:sz w:val="19"/>
        </w:rPr>
        <w:t>The UK participation in its preparation was entrusted to Technical Committee CH/210/4, Ris</w:t>
      </w:r>
      <w:r>
        <w:rPr>
          <w:rFonts w:ascii="Arial" w:eastAsia="Arial" w:hAnsi="Arial"/>
          <w:color w:val="231F20"/>
          <w:sz w:val="19"/>
        </w:rPr>
        <w:t>k analysis for Medical Devices.</w:t>
      </w:r>
    </w:p>
    <w:p w:rsidR="00000000" w:rsidRDefault="009E17B7">
      <w:pPr>
        <w:spacing w:line="130" w:lineRule="exact"/>
        <w:rPr>
          <w:rFonts w:ascii="Times New Roman" w:eastAsia="Times New Roman" w:hAnsi="Times New Roman"/>
        </w:rPr>
      </w:pPr>
    </w:p>
    <w:p w:rsidR="00000000" w:rsidRDefault="009E17B7">
      <w:pPr>
        <w:spacing w:line="250" w:lineRule="auto"/>
        <w:ind w:right="880"/>
        <w:rPr>
          <w:rFonts w:ascii="Arial" w:eastAsia="Arial" w:hAnsi="Arial"/>
          <w:color w:val="231F20"/>
          <w:sz w:val="19"/>
        </w:rPr>
      </w:pPr>
      <w:r>
        <w:rPr>
          <w:rFonts w:ascii="Arial" w:eastAsia="Arial" w:hAnsi="Arial"/>
          <w:color w:val="231F20"/>
          <w:sz w:val="19"/>
        </w:rPr>
        <w:t>A list of organizations represented on this committee can be obtained on request to its secretary.</w:t>
      </w:r>
    </w:p>
    <w:p w:rsidR="00000000" w:rsidRDefault="009E17B7">
      <w:pPr>
        <w:spacing w:line="130" w:lineRule="exact"/>
        <w:rPr>
          <w:rFonts w:ascii="Times New Roman" w:eastAsia="Times New Roman" w:hAnsi="Times New Roman"/>
        </w:rPr>
      </w:pPr>
    </w:p>
    <w:p w:rsidR="00000000" w:rsidRDefault="009E17B7">
      <w:pPr>
        <w:spacing w:line="249" w:lineRule="auto"/>
        <w:ind w:right="840"/>
        <w:rPr>
          <w:rFonts w:ascii="Arial" w:eastAsia="Arial" w:hAnsi="Arial"/>
          <w:color w:val="231F20"/>
          <w:sz w:val="19"/>
        </w:rPr>
      </w:pPr>
      <w:r>
        <w:rPr>
          <w:rFonts w:ascii="Arial" w:eastAsia="Arial" w:hAnsi="Arial"/>
          <w:color w:val="231F20"/>
          <w:sz w:val="19"/>
        </w:rPr>
        <w:t>This publication does not purport to include all the necessary provisions of a contract. Users are responsible for its corr</w:t>
      </w:r>
      <w:r>
        <w:rPr>
          <w:rFonts w:ascii="Arial" w:eastAsia="Arial" w:hAnsi="Arial"/>
          <w:color w:val="231F20"/>
          <w:sz w:val="19"/>
        </w:rPr>
        <w:t>ect application.</w:t>
      </w:r>
    </w:p>
    <w:p w:rsidR="00000000" w:rsidRDefault="009E17B7">
      <w:pPr>
        <w:spacing w:line="130" w:lineRule="exact"/>
        <w:rPr>
          <w:rFonts w:ascii="Times New Roman" w:eastAsia="Times New Roman" w:hAnsi="Times New Roman"/>
        </w:rPr>
      </w:pPr>
    </w:p>
    <w:p w:rsidR="00000000" w:rsidRDefault="009E17B7">
      <w:pPr>
        <w:numPr>
          <w:ilvl w:val="0"/>
          <w:numId w:val="1"/>
        </w:numPr>
        <w:tabs>
          <w:tab w:val="left" w:pos="203"/>
        </w:tabs>
        <w:spacing w:line="250" w:lineRule="auto"/>
        <w:ind w:right="260" w:firstLine="3"/>
        <w:rPr>
          <w:rFonts w:ascii="Arial" w:eastAsia="Arial" w:hAnsi="Arial"/>
          <w:color w:val="231F20"/>
          <w:sz w:val="19"/>
        </w:rPr>
      </w:pPr>
      <w:r>
        <w:rPr>
          <w:rFonts w:ascii="Arial" w:eastAsia="Arial" w:hAnsi="Arial"/>
          <w:color w:val="231F20"/>
          <w:sz w:val="19"/>
        </w:rPr>
        <w:t>The British Standards Institution 2012. Published by BSI Standards Limited 2012</w:t>
      </w:r>
    </w:p>
    <w:p w:rsidR="00000000" w:rsidRDefault="009E17B7">
      <w:pPr>
        <w:spacing w:line="130" w:lineRule="exact"/>
        <w:rPr>
          <w:rFonts w:ascii="Times New Roman" w:eastAsia="Times New Roman" w:hAnsi="Times New Roman"/>
        </w:rPr>
      </w:pPr>
    </w:p>
    <w:p w:rsidR="00000000" w:rsidRDefault="009E17B7">
      <w:pPr>
        <w:spacing w:line="0" w:lineRule="atLeast"/>
        <w:rPr>
          <w:rFonts w:ascii="Arial" w:eastAsia="Arial" w:hAnsi="Arial"/>
          <w:color w:val="231F20"/>
          <w:sz w:val="19"/>
        </w:rPr>
      </w:pPr>
      <w:r>
        <w:rPr>
          <w:rFonts w:ascii="Arial" w:eastAsia="Arial" w:hAnsi="Arial"/>
          <w:color w:val="231F20"/>
          <w:sz w:val="19"/>
        </w:rPr>
        <w:t>ISBN 978 0 580 79952 5</w:t>
      </w:r>
    </w:p>
    <w:p w:rsidR="00000000" w:rsidRDefault="009E17B7">
      <w:pPr>
        <w:spacing w:line="141" w:lineRule="exact"/>
        <w:rPr>
          <w:rFonts w:ascii="Times New Roman" w:eastAsia="Times New Roman" w:hAnsi="Times New Roman"/>
        </w:rPr>
      </w:pPr>
    </w:p>
    <w:p w:rsidR="00000000" w:rsidRDefault="009E17B7">
      <w:pPr>
        <w:spacing w:line="0" w:lineRule="atLeast"/>
        <w:rPr>
          <w:rFonts w:ascii="Arial" w:eastAsia="Arial" w:hAnsi="Arial"/>
          <w:color w:val="231F20"/>
          <w:sz w:val="19"/>
        </w:rPr>
      </w:pPr>
      <w:r>
        <w:rPr>
          <w:rFonts w:ascii="Arial" w:eastAsia="Arial" w:hAnsi="Arial"/>
          <w:color w:val="231F20"/>
          <w:sz w:val="19"/>
        </w:rPr>
        <w:t>ICS 11.040.01</w:t>
      </w:r>
    </w:p>
    <w:p w:rsidR="00000000" w:rsidRDefault="009E17B7">
      <w:pPr>
        <w:spacing w:line="141" w:lineRule="exact"/>
        <w:rPr>
          <w:rFonts w:ascii="Times New Roman" w:eastAsia="Times New Roman" w:hAnsi="Times New Roman"/>
        </w:rPr>
      </w:pPr>
    </w:p>
    <w:p w:rsidR="00000000" w:rsidRDefault="009E17B7">
      <w:pPr>
        <w:spacing w:line="250" w:lineRule="auto"/>
        <w:ind w:right="440"/>
        <w:rPr>
          <w:rFonts w:ascii="Arial" w:eastAsia="Arial" w:hAnsi="Arial"/>
          <w:b/>
          <w:color w:val="231F20"/>
          <w:sz w:val="19"/>
        </w:rPr>
      </w:pPr>
      <w:r>
        <w:rPr>
          <w:rFonts w:ascii="Arial" w:eastAsia="Arial" w:hAnsi="Arial"/>
          <w:b/>
          <w:color w:val="231F20"/>
          <w:sz w:val="19"/>
        </w:rPr>
        <w:t>Compliance with a British Standard cannot confer immunity from legal obligations.</w:t>
      </w:r>
    </w:p>
    <w:p w:rsidR="00000000" w:rsidRDefault="009E17B7">
      <w:pPr>
        <w:spacing w:line="130" w:lineRule="exact"/>
        <w:rPr>
          <w:rFonts w:ascii="Times New Roman" w:eastAsia="Times New Roman" w:hAnsi="Times New Roman"/>
        </w:rPr>
      </w:pPr>
    </w:p>
    <w:p w:rsidR="00000000" w:rsidRDefault="009E17B7">
      <w:pPr>
        <w:spacing w:line="250" w:lineRule="auto"/>
        <w:ind w:right="720"/>
        <w:rPr>
          <w:rFonts w:ascii="Arial" w:eastAsia="Arial" w:hAnsi="Arial"/>
          <w:color w:val="231F20"/>
          <w:sz w:val="19"/>
        </w:rPr>
      </w:pPr>
      <w:r>
        <w:rPr>
          <w:rFonts w:ascii="Arial" w:eastAsia="Arial" w:hAnsi="Arial"/>
          <w:color w:val="231F20"/>
          <w:sz w:val="19"/>
        </w:rPr>
        <w:t>This British Standard was published</w:t>
      </w:r>
      <w:r>
        <w:rPr>
          <w:rFonts w:ascii="Arial" w:eastAsia="Arial" w:hAnsi="Arial"/>
          <w:color w:val="231F20"/>
          <w:sz w:val="19"/>
        </w:rPr>
        <w:t xml:space="preserve"> under the authority of the Standards Policy and Strategy Committee on 31 July 2012.</w:t>
      </w:r>
    </w:p>
    <w:p w:rsidR="00000000" w:rsidRDefault="009E17B7">
      <w:pPr>
        <w:spacing w:line="130" w:lineRule="exact"/>
        <w:rPr>
          <w:rFonts w:ascii="Times New Roman" w:eastAsia="Times New Roman" w:hAnsi="Times New Roman"/>
        </w:rPr>
      </w:pPr>
    </w:p>
    <w:p w:rsidR="00000000" w:rsidRDefault="009E17B7">
      <w:pPr>
        <w:spacing w:line="0" w:lineRule="atLeast"/>
        <w:rPr>
          <w:rFonts w:ascii="Arial" w:eastAsia="Arial" w:hAnsi="Arial"/>
          <w:b/>
          <w:color w:val="231F20"/>
          <w:sz w:val="19"/>
        </w:rPr>
      </w:pPr>
      <w:r>
        <w:rPr>
          <w:rFonts w:ascii="Arial" w:eastAsia="Arial" w:hAnsi="Arial"/>
          <w:b/>
          <w:color w:val="231F20"/>
          <w:sz w:val="19"/>
        </w:rPr>
        <w:t>Amendments issued since publication</w:t>
      </w:r>
    </w:p>
    <w:p w:rsidR="00000000" w:rsidRDefault="009E17B7">
      <w:pPr>
        <w:spacing w:line="81" w:lineRule="exact"/>
        <w:rPr>
          <w:rFonts w:ascii="Times New Roman" w:eastAsia="Times New Roman" w:hAnsi="Times New Roman"/>
        </w:rPr>
      </w:pPr>
    </w:p>
    <w:p w:rsidR="00000000" w:rsidRDefault="009E17B7">
      <w:pPr>
        <w:tabs>
          <w:tab w:val="left" w:pos="1520"/>
        </w:tabs>
        <w:spacing w:line="0" w:lineRule="atLeast"/>
        <w:ind w:left="60"/>
        <w:rPr>
          <w:rFonts w:ascii="Arial" w:eastAsia="Arial" w:hAnsi="Arial"/>
          <w:color w:val="231F20"/>
          <w:sz w:val="19"/>
        </w:rPr>
      </w:pPr>
      <w:r>
        <w:rPr>
          <w:rFonts w:ascii="Arial" w:eastAsia="Arial" w:hAnsi="Arial"/>
          <w:color w:val="231F20"/>
          <w:sz w:val="19"/>
        </w:rPr>
        <w:t>Date</w:t>
      </w:r>
      <w:r>
        <w:rPr>
          <w:rFonts w:ascii="Times New Roman" w:eastAsia="Times New Roman" w:hAnsi="Times New Roman"/>
        </w:rPr>
        <w:tab/>
      </w:r>
      <w:r>
        <w:rPr>
          <w:rFonts w:ascii="Arial" w:eastAsia="Arial" w:hAnsi="Arial"/>
          <w:color w:val="231F20"/>
          <w:sz w:val="19"/>
        </w:rPr>
        <w:t>Text affected</w:t>
      </w:r>
    </w:p>
    <w:p w:rsidR="00000000" w:rsidRDefault="00460BE2">
      <w:pPr>
        <w:spacing w:line="20" w:lineRule="exact"/>
        <w:rPr>
          <w:rFonts w:ascii="Times New Roman" w:eastAsia="Times New Roman" w:hAnsi="Times New Roman"/>
        </w:rPr>
      </w:pPr>
      <w:r>
        <w:rPr>
          <w:rFonts w:ascii="Arial" w:eastAsia="Arial" w:hAnsi="Arial"/>
          <w:noProof/>
          <w:color w:val="231F20"/>
          <w:sz w:val="19"/>
        </w:rPr>
        <w:drawing>
          <wp:anchor distT="0" distB="0" distL="114300" distR="114300" simplePos="0" relativeHeight="251468288" behindDoc="1" locked="0" layoutInCell="1" allowOverlap="1">
            <wp:simplePos x="0" y="0"/>
            <wp:positionH relativeFrom="column">
              <wp:posOffset>1905</wp:posOffset>
            </wp:positionH>
            <wp:positionV relativeFrom="paragraph">
              <wp:posOffset>59055</wp:posOffset>
            </wp:positionV>
            <wp:extent cx="954405" cy="12065"/>
            <wp:effectExtent l="0" t="0" r="0" b="0"/>
            <wp:wrapNone/>
            <wp:docPr id="123"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54405" cy="1206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9E17B7">
      <w:pPr>
        <w:spacing w:line="20" w:lineRule="exact"/>
        <w:rPr>
          <w:rFonts w:ascii="Times New Roman" w:eastAsia="Times New Roman" w:hAnsi="Times New Roman"/>
        </w:rPr>
        <w:sectPr w:rsidR="00000000">
          <w:pgSz w:w="12240" w:h="15840"/>
          <w:pgMar w:top="469" w:right="1440" w:bottom="0" w:left="240" w:header="0" w:footer="0" w:gutter="0"/>
          <w:cols w:num="2" w:space="0" w:equalWidth="0">
            <w:col w:w="3640" w:space="720"/>
            <w:col w:w="6200"/>
          </w:cols>
          <w:docGrid w:linePitch="360"/>
        </w:sect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387" w:lineRule="exact"/>
        <w:rPr>
          <w:rFonts w:ascii="Times New Roman" w:eastAsia="Times New Roman" w:hAnsi="Times New Roman"/>
        </w:rPr>
      </w:pPr>
    </w:p>
    <w:p w:rsidR="00000000" w:rsidRDefault="009E17B7">
      <w:pPr>
        <w:spacing w:line="0" w:lineRule="atLeast"/>
        <w:rPr>
          <w:rFonts w:ascii="Arial" w:eastAsia="Arial" w:hAnsi="Arial"/>
          <w:sz w:val="10"/>
        </w:rPr>
      </w:pPr>
      <w:r>
        <w:rPr>
          <w:rFonts w:ascii="Arial" w:eastAsia="Arial" w:hAnsi="Arial"/>
          <w:sz w:val="10"/>
        </w:rPr>
        <w:t>Copyright British Standards Institution</w:t>
      </w:r>
    </w:p>
    <w:p w:rsidR="00000000" w:rsidRDefault="009E17B7">
      <w:pPr>
        <w:spacing w:line="5"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Provided by IHS under license with B</w:t>
      </w:r>
      <w:r>
        <w:rPr>
          <w:rFonts w:ascii="Arial" w:eastAsia="Arial" w:hAnsi="Arial"/>
          <w:sz w:val="10"/>
        </w:rPr>
        <w:t>SI - Uncontrolled Copy</w:t>
      </w:r>
      <w:r>
        <w:rPr>
          <w:rFonts w:ascii="Times New Roman" w:eastAsia="Times New Roman" w:hAnsi="Times New Roman"/>
        </w:rPr>
        <w:tab/>
      </w:r>
      <w:r>
        <w:rPr>
          <w:rFonts w:ascii="Arial" w:eastAsia="Arial" w:hAnsi="Arial"/>
          <w:sz w:val="10"/>
        </w:rPr>
        <w:t>Licensee=Medtronic/5966437001, User=Pope, Benjamin</w:t>
      </w:r>
    </w:p>
    <w:p w:rsidR="00000000" w:rsidRDefault="009E17B7">
      <w:pPr>
        <w:spacing w:line="5"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10"/>
        </w:rPr>
        <w:t>Not for Resale, 11/01/2013 09:02:33 MDT</w:t>
      </w:r>
    </w:p>
    <w:p w:rsidR="00000000" w:rsidRDefault="009E17B7">
      <w:pPr>
        <w:tabs>
          <w:tab w:val="left" w:pos="5860"/>
        </w:tabs>
        <w:spacing w:line="0" w:lineRule="atLeast"/>
        <w:rPr>
          <w:rFonts w:ascii="Arial" w:eastAsia="Arial" w:hAnsi="Arial"/>
          <w:sz w:val="10"/>
        </w:rPr>
        <w:sectPr w:rsidR="00000000">
          <w:type w:val="continuous"/>
          <w:pgSz w:w="12240" w:h="15840"/>
          <w:pgMar w:top="469" w:right="1440" w:bottom="0" w:left="240" w:header="0" w:footer="0" w:gutter="0"/>
          <w:cols w:space="0" w:equalWidth="0">
            <w:col w:w="10560"/>
          </w:cols>
          <w:docGrid w:linePitch="360"/>
        </w:sectPr>
      </w:pPr>
    </w:p>
    <w:p w:rsidR="00000000" w:rsidRDefault="009E17B7">
      <w:pPr>
        <w:tabs>
          <w:tab w:val="left" w:pos="6860"/>
        </w:tabs>
        <w:spacing w:line="0" w:lineRule="atLeast"/>
        <w:ind w:left="1640"/>
        <w:rPr>
          <w:rFonts w:ascii="Arial" w:eastAsia="Arial" w:hAnsi="Arial"/>
          <w:b/>
          <w:color w:val="231F20"/>
          <w:sz w:val="31"/>
        </w:rPr>
      </w:pPr>
      <w:bookmarkStart w:id="3" w:name="page3"/>
      <w:bookmarkEnd w:id="3"/>
      <w:r>
        <w:rPr>
          <w:rFonts w:ascii="Arial" w:eastAsia="Arial" w:hAnsi="Arial"/>
          <w:color w:val="231F20"/>
          <w:sz w:val="30"/>
        </w:rPr>
        <w:t>EUROPEAN STANDARD</w:t>
      </w:r>
      <w:r>
        <w:rPr>
          <w:rFonts w:ascii="Times New Roman" w:eastAsia="Times New Roman" w:hAnsi="Times New Roman"/>
        </w:rPr>
        <w:tab/>
      </w:r>
      <w:r>
        <w:rPr>
          <w:rFonts w:ascii="Arial" w:eastAsia="Arial" w:hAnsi="Arial"/>
          <w:b/>
          <w:color w:val="231F20"/>
          <w:sz w:val="31"/>
        </w:rPr>
        <w:t>EN ISO 14971</w:t>
      </w:r>
    </w:p>
    <w:p w:rsidR="00000000" w:rsidRDefault="009E17B7">
      <w:pPr>
        <w:spacing w:line="168" w:lineRule="exact"/>
        <w:rPr>
          <w:rFonts w:ascii="Times New Roman" w:eastAsia="Times New Roman" w:hAnsi="Times New Roman"/>
        </w:rPr>
      </w:pPr>
    </w:p>
    <w:p w:rsidR="00000000" w:rsidRDefault="009E17B7">
      <w:pPr>
        <w:spacing w:line="0" w:lineRule="atLeast"/>
        <w:ind w:left="1640"/>
        <w:rPr>
          <w:rFonts w:ascii="Arial" w:eastAsia="Arial" w:hAnsi="Arial"/>
          <w:color w:val="231F20"/>
          <w:sz w:val="30"/>
        </w:rPr>
      </w:pPr>
      <w:r>
        <w:rPr>
          <w:rFonts w:ascii="Arial" w:eastAsia="Arial" w:hAnsi="Arial"/>
          <w:color w:val="231F20"/>
          <w:sz w:val="30"/>
        </w:rPr>
        <w:t>NORME EUROPÉENNE</w:t>
      </w:r>
    </w:p>
    <w:p w:rsidR="00000000" w:rsidRDefault="009E17B7">
      <w:pPr>
        <w:spacing w:line="0" w:lineRule="atLeast"/>
        <w:ind w:left="1640"/>
        <w:rPr>
          <w:rFonts w:ascii="Arial" w:eastAsia="Arial" w:hAnsi="Arial"/>
          <w:color w:val="231F20"/>
          <w:sz w:val="30"/>
        </w:rPr>
        <w:sectPr w:rsidR="00000000">
          <w:pgSz w:w="12240" w:h="15840"/>
          <w:pgMar w:top="657" w:right="1040" w:bottom="0" w:left="240" w:header="0" w:footer="0" w:gutter="0"/>
          <w:cols w:space="0" w:equalWidth="0">
            <w:col w:w="10960"/>
          </w:cols>
          <w:docGrid w:linePitch="360"/>
        </w:sectPr>
      </w:pPr>
    </w:p>
    <w:p w:rsidR="00000000" w:rsidRDefault="009E17B7">
      <w:pPr>
        <w:spacing w:line="170" w:lineRule="exact"/>
        <w:rPr>
          <w:rFonts w:ascii="Times New Roman" w:eastAsia="Times New Roman" w:hAnsi="Times New Roman"/>
        </w:rPr>
      </w:pPr>
    </w:p>
    <w:p w:rsidR="00000000" w:rsidRDefault="009E17B7">
      <w:pPr>
        <w:spacing w:line="0" w:lineRule="atLeast"/>
        <w:ind w:left="1640"/>
        <w:rPr>
          <w:rFonts w:ascii="Arial" w:eastAsia="Arial" w:hAnsi="Arial"/>
          <w:color w:val="231F20"/>
          <w:sz w:val="27"/>
        </w:rPr>
      </w:pPr>
      <w:r>
        <w:rPr>
          <w:rFonts w:ascii="Arial" w:eastAsia="Arial" w:hAnsi="Arial"/>
          <w:color w:val="231F20"/>
          <w:sz w:val="27"/>
        </w:rPr>
        <w:t>EUROPÄISCHE NORM</w:t>
      </w:r>
    </w:p>
    <w:p w:rsidR="00000000" w:rsidRDefault="009E17B7">
      <w:pPr>
        <w:spacing w:line="339" w:lineRule="exact"/>
        <w:rPr>
          <w:rFonts w:ascii="Times New Roman" w:eastAsia="Times New Roman" w:hAnsi="Times New Roman"/>
        </w:rPr>
      </w:pPr>
      <w:r>
        <w:rPr>
          <w:rFonts w:ascii="Arial" w:eastAsia="Arial" w:hAnsi="Arial"/>
          <w:color w:val="231F20"/>
          <w:sz w:val="27"/>
        </w:rPr>
        <w:br w:type="column"/>
      </w:r>
    </w:p>
    <w:p w:rsidR="00000000" w:rsidRDefault="009E17B7">
      <w:pPr>
        <w:spacing w:line="0" w:lineRule="atLeast"/>
        <w:rPr>
          <w:rFonts w:ascii="Arial" w:eastAsia="Arial" w:hAnsi="Arial"/>
          <w:color w:val="231F20"/>
          <w:sz w:val="18"/>
        </w:rPr>
      </w:pPr>
      <w:r>
        <w:rPr>
          <w:rFonts w:ascii="Arial" w:eastAsia="Arial" w:hAnsi="Arial"/>
          <w:color w:val="231F20"/>
          <w:sz w:val="18"/>
        </w:rPr>
        <w:t xml:space="preserve">July </w:t>
      </w:r>
      <w:r>
        <w:rPr>
          <w:rFonts w:ascii="Arial" w:eastAsia="Arial" w:hAnsi="Arial"/>
          <w:color w:val="231F20"/>
          <w:sz w:val="18"/>
        </w:rPr>
        <w:t>2012</w:t>
      </w:r>
    </w:p>
    <w:p w:rsidR="00000000" w:rsidRDefault="00460BE2">
      <w:pPr>
        <w:spacing w:line="20" w:lineRule="exact"/>
        <w:rPr>
          <w:rFonts w:ascii="Times New Roman" w:eastAsia="Times New Roman" w:hAnsi="Times New Roman"/>
        </w:rPr>
      </w:pPr>
      <w:r>
        <w:rPr>
          <w:rFonts w:ascii="Arial" w:eastAsia="Arial" w:hAnsi="Arial"/>
          <w:noProof/>
          <w:color w:val="231F20"/>
          <w:sz w:val="18"/>
        </w:rPr>
        <mc:AlternateContent>
          <mc:Choice Requires="wps">
            <w:drawing>
              <wp:anchor distT="0" distB="0" distL="114300" distR="114300" simplePos="0" relativeHeight="251469312" behindDoc="1" locked="0" layoutInCell="1" allowOverlap="1">
                <wp:simplePos x="0" y="0"/>
                <wp:positionH relativeFrom="column">
                  <wp:posOffset>-3331210</wp:posOffset>
                </wp:positionH>
                <wp:positionV relativeFrom="paragraph">
                  <wp:posOffset>112395</wp:posOffset>
                </wp:positionV>
                <wp:extent cx="5927090" cy="0"/>
                <wp:effectExtent l="0" t="0" r="3810" b="0"/>
                <wp:wrapNone/>
                <wp:docPr id="122"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27090" cy="0"/>
                        </a:xfrm>
                        <a:prstGeom prst="line">
                          <a:avLst/>
                        </a:prstGeom>
                        <a:noFill/>
                        <a:ln w="172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204F50" id="Line 8" o:spid="_x0000_s1026" style="position:absolute;z-index:-25184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2.3pt,8.85pt" to="204.4pt,8.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" strokeweight=".47783mm">
                <o:lock v:ext="edit" shapetype="f"/>
              </v:line>
            </w:pict>
          </mc:Fallback>
        </mc:AlternateContent>
      </w:r>
    </w:p>
    <w:p w:rsidR="00000000" w:rsidRDefault="009E17B7">
      <w:pPr>
        <w:spacing w:line="20" w:lineRule="exact"/>
        <w:rPr>
          <w:rFonts w:ascii="Times New Roman" w:eastAsia="Times New Roman" w:hAnsi="Times New Roman"/>
        </w:rPr>
        <w:sectPr w:rsidR="00000000">
          <w:type w:val="continuous"/>
          <w:pgSz w:w="12240" w:h="15840"/>
          <w:pgMar w:top="657" w:right="1040" w:bottom="0" w:left="240" w:header="0" w:footer="0" w:gutter="0"/>
          <w:cols w:num="2" w:space="0" w:equalWidth="0">
            <w:col w:w="6160" w:space="720"/>
            <w:col w:w="4080"/>
          </w:cols>
          <w:docGrid w:linePitch="360"/>
        </w:sectPr>
      </w:pPr>
    </w:p>
    <w:p w:rsidR="00000000" w:rsidRDefault="009E17B7">
      <w:pPr>
        <w:spacing w:line="200" w:lineRule="exact"/>
        <w:rPr>
          <w:rFonts w:ascii="Times New Roman" w:eastAsia="Times New Roman" w:hAnsi="Times New Roman"/>
        </w:rPr>
      </w:pPr>
    </w:p>
    <w:p w:rsidR="00000000" w:rsidRDefault="009E17B7">
      <w:pPr>
        <w:spacing w:line="206" w:lineRule="exact"/>
        <w:rPr>
          <w:rFonts w:ascii="Times New Roman" w:eastAsia="Times New Roman" w:hAnsi="Times New Roman"/>
        </w:rPr>
      </w:pPr>
    </w:p>
    <w:p w:rsidR="00000000" w:rsidRDefault="009E17B7">
      <w:pPr>
        <w:tabs>
          <w:tab w:val="left" w:pos="8440"/>
        </w:tabs>
        <w:spacing w:line="0" w:lineRule="atLeast"/>
        <w:ind w:left="1640"/>
        <w:rPr>
          <w:rFonts w:ascii="Arial" w:eastAsia="Arial" w:hAnsi="Arial"/>
          <w:color w:val="231F20"/>
          <w:sz w:val="17"/>
        </w:rPr>
      </w:pPr>
      <w:r>
        <w:rPr>
          <w:rFonts w:ascii="Arial" w:eastAsia="Arial" w:hAnsi="Arial"/>
          <w:color w:val="231F20"/>
          <w:sz w:val="17"/>
        </w:rPr>
        <w:t>ICS 11.040.01</w:t>
      </w:r>
      <w:r>
        <w:rPr>
          <w:rFonts w:ascii="Times New Roman" w:eastAsia="Times New Roman" w:hAnsi="Times New Roman"/>
        </w:rPr>
        <w:tab/>
      </w:r>
      <w:r>
        <w:rPr>
          <w:rFonts w:ascii="Arial" w:eastAsia="Arial" w:hAnsi="Arial"/>
          <w:color w:val="231F20"/>
          <w:sz w:val="17"/>
        </w:rPr>
        <w:t>Supersedes EN ISO 14971:2009</w:t>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73" w:lineRule="exact"/>
        <w:rPr>
          <w:rFonts w:ascii="Times New Roman" w:eastAsia="Times New Roman" w:hAnsi="Times New Roman"/>
        </w:rPr>
      </w:pPr>
    </w:p>
    <w:p w:rsidR="00000000" w:rsidRDefault="009E17B7">
      <w:pPr>
        <w:spacing w:line="0" w:lineRule="atLeast"/>
        <w:ind w:left="5660"/>
        <w:rPr>
          <w:rFonts w:ascii="Arial" w:eastAsia="Arial" w:hAnsi="Arial"/>
          <w:color w:val="231F20"/>
          <w:sz w:val="19"/>
        </w:rPr>
      </w:pPr>
      <w:r>
        <w:rPr>
          <w:rFonts w:ascii="Arial" w:eastAsia="Arial" w:hAnsi="Arial"/>
          <w:color w:val="231F20"/>
          <w:sz w:val="19"/>
        </w:rPr>
        <w:t>English version</w:t>
      </w:r>
    </w:p>
    <w:p w:rsidR="00000000" w:rsidRDefault="009E17B7">
      <w:pPr>
        <w:spacing w:line="217" w:lineRule="exact"/>
        <w:rPr>
          <w:rFonts w:ascii="Times New Roman" w:eastAsia="Times New Roman" w:hAnsi="Times New Roman"/>
        </w:rPr>
      </w:pPr>
    </w:p>
    <w:p w:rsidR="00000000" w:rsidRDefault="009E17B7">
      <w:pPr>
        <w:spacing w:line="0" w:lineRule="atLeast"/>
        <w:ind w:left="840"/>
        <w:jc w:val="center"/>
        <w:rPr>
          <w:rFonts w:ascii="Arial" w:eastAsia="Arial" w:hAnsi="Arial"/>
          <w:color w:val="231F20"/>
          <w:sz w:val="26"/>
        </w:rPr>
      </w:pPr>
      <w:r>
        <w:rPr>
          <w:rFonts w:ascii="Arial" w:eastAsia="Arial" w:hAnsi="Arial"/>
          <w:color w:val="231F20"/>
          <w:sz w:val="26"/>
        </w:rPr>
        <w:t>Medical devices - Application of risk management to medical</w:t>
      </w:r>
    </w:p>
    <w:p w:rsidR="00000000" w:rsidRDefault="009E17B7">
      <w:pPr>
        <w:spacing w:line="50" w:lineRule="exact"/>
        <w:rPr>
          <w:rFonts w:ascii="Times New Roman" w:eastAsia="Times New Roman" w:hAnsi="Times New Roman"/>
        </w:rPr>
      </w:pPr>
    </w:p>
    <w:p w:rsidR="00000000" w:rsidRDefault="009E17B7">
      <w:pPr>
        <w:spacing w:line="0" w:lineRule="atLeast"/>
        <w:ind w:left="840"/>
        <w:jc w:val="center"/>
        <w:rPr>
          <w:rFonts w:ascii="Arial" w:eastAsia="Arial" w:hAnsi="Arial"/>
          <w:color w:val="231F20"/>
          <w:sz w:val="26"/>
        </w:rPr>
      </w:pPr>
      <w:r>
        <w:rPr>
          <w:rFonts w:ascii="Arial" w:eastAsia="Arial" w:hAnsi="Arial"/>
          <w:color w:val="231F20"/>
          <w:sz w:val="26"/>
        </w:rPr>
        <w:t>devices (ISO 14971:2007, Corrected version 2007-10-01)</w:t>
      </w:r>
    </w:p>
    <w:p w:rsidR="00000000" w:rsidRDefault="009E17B7">
      <w:pPr>
        <w:spacing w:line="307" w:lineRule="exact"/>
        <w:rPr>
          <w:rFonts w:ascii="Times New Roman" w:eastAsia="Times New Roman" w:hAnsi="Times New Roman"/>
        </w:rPr>
      </w:pPr>
    </w:p>
    <w:tbl>
      <w:tblPr>
        <w:tblW w:w="0" w:type="auto"/>
        <w:tblInd w:w="1640" w:type="dxa"/>
        <w:tblLayout w:type="fixed"/>
        <w:tblCellMar>
          <w:top w:w="0" w:type="dxa"/>
          <w:left w:w="0" w:type="dxa"/>
          <w:bottom w:w="0" w:type="dxa"/>
          <w:right w:w="0" w:type="dxa"/>
        </w:tblCellMar>
        <w:tblLook w:val="0000" w:firstRow="0" w:lastRow="0" w:firstColumn="0" w:lastColumn="0" w:noHBand="0" w:noVBand="0"/>
      </w:tblPr>
      <w:tblGrid>
        <w:gridCol w:w="4660"/>
        <w:gridCol w:w="4660"/>
      </w:tblGrid>
      <w:tr w:rsidR="00000000">
        <w:trPr>
          <w:trHeight w:val="174"/>
        </w:trPr>
        <w:tc>
          <w:tcPr>
            <w:tcW w:w="4660" w:type="dxa"/>
            <w:shd w:val="clear" w:color="auto" w:fill="auto"/>
            <w:vAlign w:val="bottom"/>
          </w:tcPr>
          <w:p w:rsidR="00000000" w:rsidRDefault="009E17B7">
            <w:pPr>
              <w:spacing w:line="0" w:lineRule="atLeast"/>
              <w:ind w:right="604"/>
              <w:jc w:val="center"/>
              <w:rPr>
                <w:rFonts w:ascii="Arial" w:eastAsia="Arial" w:hAnsi="Arial"/>
                <w:color w:val="231F20"/>
                <w:sz w:val="15"/>
              </w:rPr>
            </w:pPr>
            <w:r>
              <w:rPr>
                <w:rFonts w:ascii="Arial" w:eastAsia="Arial" w:hAnsi="Arial"/>
                <w:color w:val="231F20"/>
                <w:sz w:val="15"/>
              </w:rPr>
              <w:t>Dispositifs médicaux - Application de la gestion des risques</w:t>
            </w:r>
          </w:p>
        </w:tc>
        <w:tc>
          <w:tcPr>
            <w:tcW w:w="4660" w:type="dxa"/>
            <w:shd w:val="clear" w:color="auto" w:fill="auto"/>
            <w:vAlign w:val="bottom"/>
          </w:tcPr>
          <w:p w:rsidR="00000000" w:rsidRDefault="009E17B7">
            <w:pPr>
              <w:spacing w:line="0" w:lineRule="atLeast"/>
              <w:ind w:left="604"/>
              <w:jc w:val="center"/>
              <w:rPr>
                <w:rFonts w:ascii="Arial" w:eastAsia="Arial" w:hAnsi="Arial"/>
                <w:color w:val="231F20"/>
                <w:sz w:val="15"/>
              </w:rPr>
            </w:pPr>
            <w:r>
              <w:rPr>
                <w:rFonts w:ascii="Arial" w:eastAsia="Arial" w:hAnsi="Arial"/>
                <w:color w:val="231F20"/>
                <w:sz w:val="15"/>
              </w:rPr>
              <w:t>Mediz</w:t>
            </w:r>
            <w:r>
              <w:rPr>
                <w:rFonts w:ascii="Arial" w:eastAsia="Arial" w:hAnsi="Arial"/>
                <w:color w:val="231F20"/>
                <w:sz w:val="15"/>
              </w:rPr>
              <w:t>inprodukte - Anwendung des Risikomanagements auf</w:t>
            </w:r>
          </w:p>
        </w:tc>
      </w:tr>
      <w:tr w:rsidR="00000000">
        <w:trPr>
          <w:trHeight w:val="174"/>
        </w:trPr>
        <w:tc>
          <w:tcPr>
            <w:tcW w:w="4660" w:type="dxa"/>
            <w:shd w:val="clear" w:color="auto" w:fill="auto"/>
            <w:vAlign w:val="bottom"/>
          </w:tcPr>
          <w:p w:rsidR="00000000" w:rsidRDefault="009E17B7">
            <w:pPr>
              <w:spacing w:line="0" w:lineRule="atLeast"/>
              <w:ind w:right="604"/>
              <w:jc w:val="center"/>
              <w:rPr>
                <w:rFonts w:ascii="Arial" w:eastAsia="Arial" w:hAnsi="Arial"/>
                <w:color w:val="231F20"/>
                <w:sz w:val="15"/>
              </w:rPr>
            </w:pPr>
            <w:r>
              <w:rPr>
                <w:rFonts w:ascii="Arial" w:eastAsia="Arial" w:hAnsi="Arial"/>
                <w:color w:val="231F20"/>
                <w:sz w:val="15"/>
              </w:rPr>
              <w:t>aux dispositifs médicaux (ISO 14971:2007, Version</w:t>
            </w:r>
          </w:p>
        </w:tc>
        <w:tc>
          <w:tcPr>
            <w:tcW w:w="4660" w:type="dxa"/>
            <w:shd w:val="clear" w:color="auto" w:fill="auto"/>
            <w:vAlign w:val="bottom"/>
          </w:tcPr>
          <w:p w:rsidR="00000000" w:rsidRDefault="009E17B7">
            <w:pPr>
              <w:spacing w:line="0" w:lineRule="atLeast"/>
              <w:ind w:left="604"/>
              <w:jc w:val="center"/>
              <w:rPr>
                <w:rFonts w:ascii="Arial" w:eastAsia="Arial" w:hAnsi="Arial"/>
                <w:color w:val="231F20"/>
                <w:sz w:val="15"/>
              </w:rPr>
            </w:pPr>
            <w:r>
              <w:rPr>
                <w:rFonts w:ascii="Arial" w:eastAsia="Arial" w:hAnsi="Arial"/>
                <w:color w:val="231F20"/>
                <w:sz w:val="15"/>
              </w:rPr>
              <w:t>Medizinprodukte (ISO 14971:2007, korrigierte Fassung</w:t>
            </w:r>
          </w:p>
        </w:tc>
      </w:tr>
      <w:tr w:rsidR="00000000">
        <w:trPr>
          <w:trHeight w:val="200"/>
        </w:trPr>
        <w:tc>
          <w:tcPr>
            <w:tcW w:w="4660" w:type="dxa"/>
            <w:shd w:val="clear" w:color="auto" w:fill="auto"/>
            <w:vAlign w:val="bottom"/>
          </w:tcPr>
          <w:p w:rsidR="00000000" w:rsidRDefault="009E17B7">
            <w:pPr>
              <w:spacing w:line="0" w:lineRule="atLeast"/>
              <w:ind w:right="604"/>
              <w:jc w:val="center"/>
              <w:rPr>
                <w:rFonts w:ascii="Arial" w:eastAsia="Arial" w:hAnsi="Arial"/>
                <w:color w:val="231F20"/>
                <w:sz w:val="15"/>
              </w:rPr>
            </w:pPr>
            <w:r>
              <w:rPr>
                <w:rFonts w:ascii="Arial" w:eastAsia="Arial" w:hAnsi="Arial"/>
                <w:color w:val="231F20"/>
                <w:sz w:val="15"/>
              </w:rPr>
              <w:t>corrigée de 2007-10-01)</w:t>
            </w:r>
          </w:p>
        </w:tc>
        <w:tc>
          <w:tcPr>
            <w:tcW w:w="4660" w:type="dxa"/>
            <w:shd w:val="clear" w:color="auto" w:fill="auto"/>
            <w:vAlign w:val="bottom"/>
          </w:tcPr>
          <w:p w:rsidR="00000000" w:rsidRDefault="009E17B7">
            <w:pPr>
              <w:spacing w:line="0" w:lineRule="atLeast"/>
              <w:ind w:left="604"/>
              <w:jc w:val="center"/>
              <w:rPr>
                <w:rFonts w:ascii="Arial" w:eastAsia="Arial" w:hAnsi="Arial"/>
                <w:color w:val="231F20"/>
                <w:sz w:val="15"/>
              </w:rPr>
            </w:pPr>
            <w:r>
              <w:rPr>
                <w:rFonts w:ascii="Arial" w:eastAsia="Arial" w:hAnsi="Arial"/>
                <w:color w:val="231F20"/>
                <w:sz w:val="15"/>
              </w:rPr>
              <w:t>2007-10-01)</w:t>
            </w:r>
          </w:p>
        </w:tc>
      </w:tr>
    </w:tbl>
    <w:p w:rsidR="00000000" w:rsidRDefault="009E17B7">
      <w:pPr>
        <w:spacing w:line="200" w:lineRule="exact"/>
        <w:rPr>
          <w:rFonts w:ascii="Times New Roman" w:eastAsia="Times New Roman" w:hAnsi="Times New Roman"/>
        </w:rPr>
      </w:pPr>
    </w:p>
    <w:p w:rsidR="00000000" w:rsidRDefault="009E17B7">
      <w:pPr>
        <w:spacing w:line="225" w:lineRule="exact"/>
        <w:rPr>
          <w:rFonts w:ascii="Times New Roman" w:eastAsia="Times New Roman" w:hAnsi="Times New Roman"/>
        </w:rPr>
      </w:pPr>
    </w:p>
    <w:p w:rsidR="00000000" w:rsidRDefault="009E17B7">
      <w:pPr>
        <w:spacing w:line="0" w:lineRule="atLeast"/>
        <w:ind w:left="1640"/>
        <w:rPr>
          <w:rFonts w:ascii="Arial" w:eastAsia="Arial" w:hAnsi="Arial"/>
          <w:color w:val="231F20"/>
          <w:sz w:val="15"/>
        </w:rPr>
      </w:pPr>
      <w:r>
        <w:rPr>
          <w:rFonts w:ascii="Arial" w:eastAsia="Arial" w:hAnsi="Arial"/>
          <w:color w:val="231F20"/>
          <w:sz w:val="15"/>
        </w:rPr>
        <w:t>This European Standard was approved by CEN on 16 May 2012.</w:t>
      </w:r>
    </w:p>
    <w:p w:rsidR="00000000" w:rsidRDefault="009E17B7">
      <w:pPr>
        <w:spacing w:line="175" w:lineRule="exact"/>
        <w:rPr>
          <w:rFonts w:ascii="Times New Roman" w:eastAsia="Times New Roman" w:hAnsi="Times New Roman"/>
        </w:rPr>
      </w:pPr>
    </w:p>
    <w:p w:rsidR="00000000" w:rsidRDefault="009E17B7">
      <w:pPr>
        <w:spacing w:line="254" w:lineRule="auto"/>
        <w:ind w:left="1640" w:right="120"/>
        <w:rPr>
          <w:rFonts w:ascii="Arial" w:eastAsia="Arial" w:hAnsi="Arial"/>
          <w:color w:val="231F20"/>
          <w:sz w:val="15"/>
        </w:rPr>
      </w:pPr>
      <w:r>
        <w:rPr>
          <w:rFonts w:ascii="Arial" w:eastAsia="Arial" w:hAnsi="Arial"/>
          <w:color w:val="231F20"/>
          <w:sz w:val="15"/>
        </w:rPr>
        <w:t>CEN</w:t>
      </w:r>
      <w:r>
        <w:rPr>
          <w:rFonts w:ascii="Arial" w:eastAsia="Arial" w:hAnsi="Arial"/>
          <w:color w:val="231F20"/>
          <w:sz w:val="15"/>
        </w:rPr>
        <w:t xml:space="preserve"> and CENELEC members are bound to comply with the CEN/CENELEC Internal Regulations which stipulate the conditions for giving this European Standard the status of a national standard without any alteration. Up-to-date lists and bibliographical references co</w:t>
      </w:r>
      <w:r>
        <w:rPr>
          <w:rFonts w:ascii="Arial" w:eastAsia="Arial" w:hAnsi="Arial"/>
          <w:color w:val="231F20"/>
          <w:sz w:val="15"/>
        </w:rPr>
        <w:t>ncerning such national standards may be obtained on application to the CEN-CENELEC Management Centre or to any CEN and CENELEC member.</w:t>
      </w:r>
    </w:p>
    <w:p w:rsidR="00000000" w:rsidRDefault="009E17B7">
      <w:pPr>
        <w:spacing w:line="139" w:lineRule="exact"/>
        <w:rPr>
          <w:rFonts w:ascii="Times New Roman" w:eastAsia="Times New Roman" w:hAnsi="Times New Roman"/>
        </w:rPr>
      </w:pPr>
    </w:p>
    <w:p w:rsidR="00000000" w:rsidRDefault="009E17B7">
      <w:pPr>
        <w:spacing w:line="261" w:lineRule="auto"/>
        <w:ind w:left="1640" w:right="220"/>
        <w:jc w:val="both"/>
        <w:rPr>
          <w:rFonts w:ascii="Arial" w:eastAsia="Arial" w:hAnsi="Arial"/>
          <w:color w:val="231F20"/>
          <w:sz w:val="15"/>
        </w:rPr>
      </w:pPr>
      <w:r>
        <w:rPr>
          <w:rFonts w:ascii="Arial" w:eastAsia="Arial" w:hAnsi="Arial"/>
          <w:color w:val="231F20"/>
          <w:sz w:val="15"/>
        </w:rPr>
        <w:t>This European Standard exists in three official versions (English, French, German). A version in any other language made</w:t>
      </w:r>
      <w:r>
        <w:rPr>
          <w:rFonts w:ascii="Arial" w:eastAsia="Arial" w:hAnsi="Arial"/>
          <w:color w:val="231F20"/>
          <w:sz w:val="15"/>
        </w:rPr>
        <w:t xml:space="preserve"> by translation under the responsibility of a CEN and CENELEC member into its own language and notified to the CEN-CENELEC Management Centre has the same status as the official versions.</w:t>
      </w:r>
    </w:p>
    <w:p w:rsidR="00000000" w:rsidRDefault="009E17B7">
      <w:pPr>
        <w:spacing w:line="133" w:lineRule="exact"/>
        <w:rPr>
          <w:rFonts w:ascii="Times New Roman" w:eastAsia="Times New Roman" w:hAnsi="Times New Roman"/>
        </w:rPr>
      </w:pPr>
    </w:p>
    <w:p w:rsidR="00000000" w:rsidRDefault="009E17B7">
      <w:pPr>
        <w:spacing w:line="254" w:lineRule="auto"/>
        <w:ind w:left="1640" w:right="220"/>
        <w:rPr>
          <w:rFonts w:ascii="Arial" w:eastAsia="Arial" w:hAnsi="Arial"/>
          <w:color w:val="231F20"/>
          <w:sz w:val="15"/>
        </w:rPr>
      </w:pPr>
      <w:r>
        <w:rPr>
          <w:rFonts w:ascii="Arial" w:eastAsia="Arial" w:hAnsi="Arial"/>
          <w:color w:val="231F20"/>
          <w:sz w:val="15"/>
        </w:rPr>
        <w:t>CEN and CENELEC members are the national standards bodies and nation</w:t>
      </w:r>
      <w:r>
        <w:rPr>
          <w:rFonts w:ascii="Arial" w:eastAsia="Arial" w:hAnsi="Arial"/>
          <w:color w:val="231F20"/>
          <w:sz w:val="15"/>
        </w:rPr>
        <w:t>al electrotechnical committees of Austria, Belgium, Bulgaria, Croatia, Cyprus, Czech Republic, Denmark, Estonia, Finland, Former Yugoslav Republic of Macedonia, France, Germany, Greece, Hungary, Iceland, Ireland, Italy, Latvia, Lithuania, Luxembourg, Malta</w:t>
      </w:r>
      <w:r>
        <w:rPr>
          <w:rFonts w:ascii="Arial" w:eastAsia="Arial" w:hAnsi="Arial"/>
          <w:color w:val="231F20"/>
          <w:sz w:val="15"/>
        </w:rPr>
        <w:t>, Netherlands, Norway, Poland, Portugal, Romania, Slovakia, Slovenia, Spain, Sweden, Switzerland, Turkey and United Kingdom.</w:t>
      </w:r>
    </w:p>
    <w:p w:rsidR="00000000" w:rsidRDefault="00460BE2">
      <w:pPr>
        <w:spacing w:line="20" w:lineRule="exact"/>
        <w:rPr>
          <w:rFonts w:ascii="Times New Roman" w:eastAsia="Times New Roman" w:hAnsi="Times New Roman"/>
        </w:rPr>
      </w:pPr>
      <w:r>
        <w:rPr>
          <w:rFonts w:ascii="Arial" w:eastAsia="Arial" w:hAnsi="Arial"/>
          <w:noProof/>
          <w:color w:val="231F20"/>
          <w:sz w:val="15"/>
        </w:rPr>
        <w:drawing>
          <wp:anchor distT="0" distB="0" distL="114300" distR="114300" simplePos="0" relativeHeight="251470336" behindDoc="1" locked="0" layoutInCell="1" allowOverlap="1">
            <wp:simplePos x="0" y="0"/>
            <wp:positionH relativeFrom="column">
              <wp:posOffset>2197100</wp:posOffset>
            </wp:positionH>
            <wp:positionV relativeFrom="paragraph">
              <wp:posOffset>1285875</wp:posOffset>
            </wp:positionV>
            <wp:extent cx="3484880" cy="981710"/>
            <wp:effectExtent l="0" t="0" r="0" b="0"/>
            <wp:wrapNone/>
            <wp:docPr id="121"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84880" cy="98171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46" w:lineRule="exact"/>
        <w:rPr>
          <w:rFonts w:ascii="Times New Roman" w:eastAsia="Times New Roman" w:hAnsi="Times New Roman"/>
        </w:rPr>
      </w:pPr>
    </w:p>
    <w:tbl>
      <w:tblPr>
        <w:tblW w:w="0" w:type="auto"/>
        <w:tblInd w:w="1640" w:type="dxa"/>
        <w:tblLayout w:type="fixed"/>
        <w:tblCellMar>
          <w:top w:w="0" w:type="dxa"/>
          <w:left w:w="0" w:type="dxa"/>
          <w:bottom w:w="0" w:type="dxa"/>
          <w:right w:w="0" w:type="dxa"/>
        </w:tblCellMar>
        <w:tblLook w:val="0000" w:firstRow="0" w:lastRow="0" w:firstColumn="0" w:lastColumn="0" w:noHBand="0" w:noVBand="0"/>
      </w:tblPr>
      <w:tblGrid>
        <w:gridCol w:w="2460"/>
        <w:gridCol w:w="6860"/>
      </w:tblGrid>
      <w:tr w:rsidR="00000000">
        <w:trPr>
          <w:trHeight w:val="181"/>
        </w:trPr>
        <w:tc>
          <w:tcPr>
            <w:tcW w:w="2460" w:type="dxa"/>
            <w:shd w:val="clear" w:color="auto" w:fill="auto"/>
            <w:vAlign w:val="bottom"/>
          </w:tcPr>
          <w:p w:rsidR="00000000" w:rsidRDefault="009E17B7">
            <w:pPr>
              <w:spacing w:line="0" w:lineRule="atLeast"/>
              <w:rPr>
                <w:rFonts w:ascii="Times New Roman" w:eastAsia="Times New Roman" w:hAnsi="Times New Roman"/>
                <w:sz w:val="15"/>
              </w:rPr>
            </w:pPr>
          </w:p>
        </w:tc>
        <w:tc>
          <w:tcPr>
            <w:tcW w:w="6860" w:type="dxa"/>
            <w:shd w:val="clear" w:color="auto" w:fill="auto"/>
            <w:vAlign w:val="bottom"/>
          </w:tcPr>
          <w:p w:rsidR="00000000" w:rsidRDefault="009E17B7">
            <w:pPr>
              <w:spacing w:line="0" w:lineRule="atLeast"/>
              <w:ind w:right="2396"/>
              <w:jc w:val="center"/>
              <w:rPr>
                <w:rFonts w:ascii="Arial" w:eastAsia="Arial" w:hAnsi="Arial"/>
                <w:b/>
                <w:color w:val="231F20"/>
                <w:sz w:val="15"/>
              </w:rPr>
            </w:pPr>
            <w:r>
              <w:rPr>
                <w:rFonts w:ascii="Arial" w:eastAsia="Arial" w:hAnsi="Arial"/>
                <w:b/>
                <w:color w:val="231F20"/>
                <w:sz w:val="15"/>
              </w:rPr>
              <w:t>CEN-CENELEC Management Centre:</w:t>
            </w:r>
          </w:p>
        </w:tc>
      </w:tr>
      <w:tr w:rsidR="00000000">
        <w:trPr>
          <w:trHeight w:val="208"/>
        </w:trPr>
        <w:tc>
          <w:tcPr>
            <w:tcW w:w="2460" w:type="dxa"/>
            <w:shd w:val="clear" w:color="auto" w:fill="auto"/>
            <w:vAlign w:val="bottom"/>
          </w:tcPr>
          <w:p w:rsidR="00000000" w:rsidRDefault="009E17B7">
            <w:pPr>
              <w:spacing w:line="0" w:lineRule="atLeast"/>
              <w:rPr>
                <w:rFonts w:ascii="Times New Roman" w:eastAsia="Times New Roman" w:hAnsi="Times New Roman"/>
                <w:sz w:val="18"/>
              </w:rPr>
            </w:pPr>
          </w:p>
        </w:tc>
        <w:tc>
          <w:tcPr>
            <w:tcW w:w="6860" w:type="dxa"/>
            <w:shd w:val="clear" w:color="auto" w:fill="auto"/>
            <w:vAlign w:val="bottom"/>
          </w:tcPr>
          <w:p w:rsidR="00000000" w:rsidRDefault="009E17B7">
            <w:pPr>
              <w:spacing w:line="0" w:lineRule="atLeast"/>
              <w:ind w:right="2376"/>
              <w:jc w:val="center"/>
              <w:rPr>
                <w:rFonts w:ascii="Arial" w:eastAsia="Arial" w:hAnsi="Arial"/>
                <w:b/>
                <w:color w:val="231F20"/>
                <w:sz w:val="15"/>
              </w:rPr>
            </w:pPr>
            <w:r>
              <w:rPr>
                <w:rFonts w:ascii="Arial" w:eastAsia="Arial" w:hAnsi="Arial"/>
                <w:b/>
                <w:color w:val="231F20"/>
                <w:sz w:val="15"/>
              </w:rPr>
              <w:t>Avenue Marnix 17, B-1000 Brussels</w:t>
            </w:r>
          </w:p>
        </w:tc>
      </w:tr>
      <w:tr w:rsidR="00000000">
        <w:trPr>
          <w:trHeight w:val="441"/>
        </w:trPr>
        <w:tc>
          <w:tcPr>
            <w:tcW w:w="2460" w:type="dxa"/>
            <w:tcBorders>
              <w:bottom w:val="single" w:sz="8" w:space="0" w:color="auto"/>
            </w:tcBorders>
            <w:shd w:val="clear" w:color="auto" w:fill="auto"/>
            <w:vAlign w:val="bottom"/>
          </w:tcPr>
          <w:p w:rsidR="00000000" w:rsidRDefault="009E17B7">
            <w:pPr>
              <w:spacing w:line="0" w:lineRule="atLeast"/>
              <w:rPr>
                <w:rFonts w:ascii="Times New Roman" w:eastAsia="Times New Roman" w:hAnsi="Times New Roman"/>
                <w:sz w:val="24"/>
              </w:rPr>
            </w:pPr>
          </w:p>
        </w:tc>
        <w:tc>
          <w:tcPr>
            <w:tcW w:w="6860" w:type="dxa"/>
            <w:tcBorders>
              <w:bottom w:val="single" w:sz="8" w:space="0" w:color="auto"/>
            </w:tcBorders>
            <w:shd w:val="clear" w:color="auto" w:fill="auto"/>
            <w:vAlign w:val="bottom"/>
          </w:tcPr>
          <w:p w:rsidR="00000000" w:rsidRDefault="009E17B7">
            <w:pPr>
              <w:spacing w:line="0" w:lineRule="atLeast"/>
              <w:rPr>
                <w:rFonts w:ascii="Times New Roman" w:eastAsia="Times New Roman" w:hAnsi="Times New Roman"/>
                <w:sz w:val="24"/>
              </w:rPr>
            </w:pPr>
          </w:p>
        </w:tc>
      </w:tr>
      <w:tr w:rsidR="00000000">
        <w:trPr>
          <w:trHeight w:val="416"/>
        </w:trPr>
        <w:tc>
          <w:tcPr>
            <w:tcW w:w="2460" w:type="dxa"/>
            <w:shd w:val="clear" w:color="auto" w:fill="auto"/>
            <w:vAlign w:val="bottom"/>
          </w:tcPr>
          <w:p w:rsidR="00000000" w:rsidRDefault="009E17B7">
            <w:pPr>
              <w:spacing w:line="0" w:lineRule="atLeast"/>
              <w:rPr>
                <w:rFonts w:ascii="Arial" w:eastAsia="Arial" w:hAnsi="Arial"/>
                <w:color w:val="231F20"/>
                <w:sz w:val="15"/>
              </w:rPr>
            </w:pPr>
            <w:r>
              <w:rPr>
                <w:rFonts w:ascii="Arial" w:eastAsia="Arial" w:hAnsi="Arial"/>
                <w:color w:val="231F20"/>
                <w:sz w:val="15"/>
              </w:rPr>
              <w:t>© 2012 CEN/CENELEC</w:t>
            </w:r>
          </w:p>
        </w:tc>
        <w:tc>
          <w:tcPr>
            <w:tcW w:w="6860" w:type="dxa"/>
            <w:shd w:val="clear" w:color="auto" w:fill="auto"/>
            <w:vAlign w:val="bottom"/>
          </w:tcPr>
          <w:p w:rsidR="00000000" w:rsidRDefault="009E17B7">
            <w:pPr>
              <w:spacing w:line="0" w:lineRule="atLeast"/>
              <w:jc w:val="right"/>
              <w:rPr>
                <w:rFonts w:ascii="Arial" w:eastAsia="Arial" w:hAnsi="Arial"/>
                <w:color w:val="231F20"/>
                <w:sz w:val="15"/>
              </w:rPr>
            </w:pPr>
            <w:r>
              <w:rPr>
                <w:rFonts w:ascii="Arial" w:eastAsia="Arial" w:hAnsi="Arial"/>
                <w:color w:val="231F20"/>
                <w:sz w:val="15"/>
              </w:rPr>
              <w:t>Ref. No. EN IS</w:t>
            </w:r>
            <w:r>
              <w:rPr>
                <w:rFonts w:ascii="Arial" w:eastAsia="Arial" w:hAnsi="Arial"/>
                <w:color w:val="231F20"/>
                <w:sz w:val="15"/>
              </w:rPr>
              <w:t>O 14971:2012 E</w:t>
            </w:r>
          </w:p>
        </w:tc>
      </w:tr>
      <w:tr w:rsidR="00000000">
        <w:trPr>
          <w:trHeight w:val="449"/>
        </w:trPr>
        <w:tc>
          <w:tcPr>
            <w:tcW w:w="2460" w:type="dxa"/>
            <w:shd w:val="clear" w:color="auto" w:fill="auto"/>
            <w:vAlign w:val="bottom"/>
          </w:tcPr>
          <w:p w:rsidR="00000000" w:rsidRDefault="009E17B7">
            <w:pPr>
              <w:spacing w:line="0" w:lineRule="atLeast"/>
              <w:rPr>
                <w:rFonts w:ascii="Times New Roman" w:eastAsia="Times New Roman" w:hAnsi="Times New Roman"/>
                <w:sz w:val="24"/>
              </w:rPr>
            </w:pPr>
          </w:p>
        </w:tc>
        <w:tc>
          <w:tcPr>
            <w:tcW w:w="6860" w:type="dxa"/>
            <w:shd w:val="clear" w:color="auto" w:fill="auto"/>
            <w:vAlign w:val="bottom"/>
          </w:tcPr>
          <w:p w:rsidR="00000000" w:rsidRDefault="009E17B7">
            <w:pPr>
              <w:spacing w:line="0" w:lineRule="atLeast"/>
              <w:ind w:right="3776"/>
              <w:jc w:val="right"/>
              <w:rPr>
                <w:rFonts w:ascii="Courier New" w:eastAsia="Courier New" w:hAnsi="Courier New"/>
                <w:sz w:val="6"/>
              </w:rPr>
            </w:pPr>
            <w:r>
              <w:rPr>
                <w:rFonts w:ascii="Courier New" w:eastAsia="Courier New" w:hAnsi="Courier New"/>
                <w:sz w:val="6"/>
              </w:rPr>
              <w:t>--`,`,`,`,``````,`,``,,,```````-`-`,,`,,`,`,,`---</w:t>
            </w:r>
          </w:p>
        </w:tc>
      </w:tr>
    </w:tbl>
    <w:p w:rsidR="00000000" w:rsidRDefault="009E17B7">
      <w:pPr>
        <w:rPr>
          <w:rFonts w:ascii="Courier New" w:eastAsia="Courier New" w:hAnsi="Courier New"/>
          <w:sz w:val="6"/>
        </w:rPr>
        <w:sectPr w:rsidR="00000000">
          <w:type w:val="continuous"/>
          <w:pgSz w:w="12240" w:h="15840"/>
          <w:pgMar w:top="657" w:right="1040" w:bottom="0" w:left="240" w:header="0" w:footer="0" w:gutter="0"/>
          <w:cols w:space="0" w:equalWidth="0">
            <w:col w:w="10960"/>
          </w:cols>
          <w:docGrid w:linePitch="360"/>
        </w:sectPr>
      </w:pPr>
    </w:p>
    <w:p w:rsidR="00000000" w:rsidRDefault="009E17B7">
      <w:pPr>
        <w:spacing w:line="293" w:lineRule="exact"/>
        <w:rPr>
          <w:rFonts w:ascii="Times New Roman" w:eastAsia="Times New Roman" w:hAnsi="Times New Roman"/>
        </w:rPr>
      </w:pPr>
    </w:p>
    <w:p w:rsidR="00000000" w:rsidRDefault="009E17B7">
      <w:pPr>
        <w:spacing w:line="0" w:lineRule="atLeast"/>
        <w:rPr>
          <w:rFonts w:ascii="Arial" w:eastAsia="Arial" w:hAnsi="Arial"/>
          <w:sz w:val="10"/>
        </w:rPr>
      </w:pPr>
      <w:r>
        <w:rPr>
          <w:rFonts w:ascii="Arial" w:eastAsia="Arial" w:hAnsi="Arial"/>
          <w:sz w:val="10"/>
        </w:rPr>
        <w:t>Copyright British Standards Institution</w:t>
      </w:r>
    </w:p>
    <w:p w:rsidR="00000000" w:rsidRDefault="009E17B7">
      <w:pPr>
        <w:spacing w:line="5"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Provided by IHS under license with BSI - Uncontrolled Copy</w:t>
      </w:r>
      <w:r>
        <w:rPr>
          <w:rFonts w:ascii="Times New Roman" w:eastAsia="Times New Roman" w:hAnsi="Times New Roman"/>
        </w:rPr>
        <w:tab/>
      </w:r>
      <w:r>
        <w:rPr>
          <w:rFonts w:ascii="Arial" w:eastAsia="Arial" w:hAnsi="Arial"/>
          <w:sz w:val="10"/>
        </w:rPr>
        <w:t>Licensee=Medtronic/5966437001, User=Pope, Benjamin</w:t>
      </w:r>
    </w:p>
    <w:p w:rsidR="00000000" w:rsidRDefault="009E17B7">
      <w:pPr>
        <w:spacing w:line="5"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No reproduction or networking perm</w:t>
      </w:r>
      <w:r>
        <w:rPr>
          <w:rFonts w:ascii="Arial" w:eastAsia="Arial" w:hAnsi="Arial"/>
          <w:sz w:val="10"/>
        </w:rPr>
        <w:t>itted without license from IHS</w:t>
      </w:r>
      <w:r>
        <w:rPr>
          <w:rFonts w:ascii="Times New Roman" w:eastAsia="Times New Roman" w:hAnsi="Times New Roman"/>
        </w:rPr>
        <w:tab/>
      </w:r>
      <w:r>
        <w:rPr>
          <w:rFonts w:ascii="Arial" w:eastAsia="Arial" w:hAnsi="Arial"/>
          <w:sz w:val="10"/>
        </w:rPr>
        <w:t>Not for Resale, 11/01/2013 09:02:33 MDT</w:t>
      </w:r>
    </w:p>
    <w:p w:rsidR="00000000" w:rsidRDefault="009E17B7">
      <w:pPr>
        <w:tabs>
          <w:tab w:val="left" w:pos="5860"/>
        </w:tabs>
        <w:spacing w:line="0" w:lineRule="atLeast"/>
        <w:rPr>
          <w:rFonts w:ascii="Arial" w:eastAsia="Arial" w:hAnsi="Arial"/>
          <w:sz w:val="10"/>
        </w:rPr>
        <w:sectPr w:rsidR="00000000">
          <w:type w:val="continuous"/>
          <w:pgSz w:w="12240" w:h="15840"/>
          <w:pgMar w:top="657" w:right="1040" w:bottom="0" w:left="240" w:header="0" w:footer="0" w:gutter="0"/>
          <w:cols w:space="0" w:equalWidth="0">
            <w:col w:w="10960"/>
          </w:cols>
          <w:docGrid w:linePitch="360"/>
        </w:sectPr>
      </w:pPr>
    </w:p>
    <w:p w:rsidR="00000000" w:rsidRDefault="009E17B7">
      <w:pPr>
        <w:spacing w:line="200" w:lineRule="exact"/>
        <w:rPr>
          <w:rFonts w:ascii="Times New Roman" w:eastAsia="Times New Roman" w:hAnsi="Times New Roman"/>
        </w:rPr>
      </w:pPr>
      <w:bookmarkStart w:id="4" w:name="page4"/>
      <w:bookmarkEnd w:id="4"/>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353" w:lineRule="exact"/>
        <w:rPr>
          <w:rFonts w:ascii="Times New Roman" w:eastAsia="Times New Roman" w:hAnsi="Times New Roman"/>
        </w:rPr>
      </w:pPr>
    </w:p>
    <w:tbl>
      <w:tblPr>
        <w:tblW w:w="0" w:type="auto"/>
        <w:tblInd w:w="1015" w:type="dxa"/>
        <w:tblLayout w:type="fixed"/>
        <w:tblCellMar>
          <w:top w:w="0" w:type="dxa"/>
          <w:left w:w="0" w:type="dxa"/>
          <w:bottom w:w="0" w:type="dxa"/>
          <w:right w:w="0" w:type="dxa"/>
        </w:tblCellMar>
        <w:tblLook w:val="0000" w:firstRow="0" w:lastRow="0" w:firstColumn="0" w:lastColumn="0" w:noHBand="0" w:noVBand="0"/>
      </w:tblPr>
      <w:tblGrid>
        <w:gridCol w:w="958"/>
      </w:tblGrid>
      <w:tr w:rsidR="00000000">
        <w:trPr>
          <w:gridBefore w:val="1"/>
          <w:trHeight w:val="1760"/>
        </w:trPr>
        <w:tc>
          <w:tcPr>
            <w:tcW w:w="57" w:type="dxa"/>
            <w:gridSpan w:val="0"/>
            <w:shd w:val="clear" w:color="auto" w:fill="auto"/>
            <w:textDirection w:val="tbRl"/>
            <w:vAlign w:val="bottom"/>
          </w:tcPr>
          <w:p w:rsidR="00000000" w:rsidRDefault="009E17B7">
            <w:pPr>
              <w:spacing w:line="0" w:lineRule="atLeast"/>
              <w:rPr>
                <w:rFonts w:ascii="Courier New" w:eastAsia="Courier New" w:hAnsi="Courier New"/>
                <w:sz w:val="5"/>
              </w:rPr>
            </w:pPr>
            <w:r>
              <w:rPr>
                <w:rFonts w:ascii="Courier New" w:eastAsia="Courier New" w:hAnsi="Courier New"/>
                <w:sz w:val="5"/>
              </w:rPr>
              <w:t>--`,`,`,`,``````,`,``,,,```````-`-`,,`,,`,`,,`---</w:t>
            </w:r>
          </w:p>
        </w:tc>
      </w:tr>
    </w:tbl>
    <w:p w:rsidR="00000000" w:rsidRDefault="009E17B7">
      <w:pPr>
        <w:spacing w:line="0" w:lineRule="atLeast"/>
        <w:ind w:left="20"/>
        <w:rPr>
          <w:rFonts w:ascii="Arial" w:eastAsia="Arial" w:hAnsi="Arial"/>
          <w:sz w:val="21"/>
        </w:rPr>
      </w:pPr>
      <w:r>
        <w:rPr>
          <w:rFonts w:ascii="Courier New" w:eastAsia="Courier New" w:hAnsi="Courier New"/>
          <w:sz w:val="5"/>
        </w:rPr>
        <w:br w:type="column"/>
      </w:r>
      <w:r>
        <w:rPr>
          <w:rFonts w:ascii="Arial" w:eastAsia="Arial" w:hAnsi="Arial"/>
          <w:sz w:val="21"/>
        </w:rPr>
        <w:t>BS EN ISO 14971:2012</w:t>
      </w:r>
    </w:p>
    <w:p w:rsidR="00000000" w:rsidRDefault="009E17B7">
      <w:pPr>
        <w:spacing w:line="7" w:lineRule="exact"/>
        <w:rPr>
          <w:rFonts w:ascii="Times New Roman" w:eastAsia="Times New Roman" w:hAnsi="Times New Roman"/>
        </w:rPr>
      </w:pPr>
    </w:p>
    <w:p w:rsidR="00000000" w:rsidRDefault="009E17B7">
      <w:pPr>
        <w:spacing w:line="0" w:lineRule="atLeast"/>
        <w:ind w:left="20"/>
        <w:rPr>
          <w:rFonts w:ascii="Arial" w:eastAsia="Arial" w:hAnsi="Arial"/>
          <w:sz w:val="21"/>
        </w:rPr>
      </w:pPr>
      <w:r>
        <w:rPr>
          <w:rFonts w:ascii="Arial" w:eastAsia="Arial" w:hAnsi="Arial"/>
          <w:sz w:val="21"/>
        </w:rPr>
        <w:t>EN ISO 14971:2012 (E)</w:t>
      </w:r>
    </w:p>
    <w:p w:rsidR="00000000" w:rsidRDefault="009E17B7">
      <w:pPr>
        <w:spacing w:line="200" w:lineRule="exact"/>
        <w:rPr>
          <w:rFonts w:ascii="Times New Roman" w:eastAsia="Times New Roman" w:hAnsi="Times New Roman"/>
        </w:rPr>
      </w:pPr>
    </w:p>
    <w:p w:rsidR="00000000" w:rsidRDefault="009E17B7">
      <w:pPr>
        <w:spacing w:line="389" w:lineRule="exact"/>
        <w:rPr>
          <w:rFonts w:ascii="Times New Roman" w:eastAsia="Times New Roman" w:hAnsi="Times New Roman"/>
        </w:rPr>
      </w:pPr>
    </w:p>
    <w:p w:rsidR="00000000" w:rsidRDefault="009E17B7">
      <w:pPr>
        <w:spacing w:line="0" w:lineRule="atLeast"/>
        <w:ind w:right="420"/>
        <w:jc w:val="center"/>
        <w:rPr>
          <w:rFonts w:ascii="Arial" w:eastAsia="Arial" w:hAnsi="Arial"/>
          <w:b/>
          <w:color w:val="231F20"/>
          <w:sz w:val="26"/>
        </w:rPr>
      </w:pPr>
      <w:r>
        <w:rPr>
          <w:rFonts w:ascii="Arial" w:eastAsia="Arial" w:hAnsi="Arial"/>
          <w:b/>
          <w:color w:val="231F20"/>
          <w:sz w:val="26"/>
        </w:rPr>
        <w:t>Annex ZA</w:t>
      </w:r>
    </w:p>
    <w:p w:rsidR="00000000" w:rsidRDefault="009E17B7">
      <w:pPr>
        <w:spacing w:line="64" w:lineRule="exact"/>
        <w:rPr>
          <w:rFonts w:ascii="Times New Roman" w:eastAsia="Times New Roman" w:hAnsi="Times New Roman"/>
        </w:rPr>
      </w:pPr>
    </w:p>
    <w:p w:rsidR="00000000" w:rsidRDefault="009E17B7">
      <w:pPr>
        <w:spacing w:line="0" w:lineRule="atLeast"/>
        <w:ind w:right="420"/>
        <w:jc w:val="center"/>
        <w:rPr>
          <w:rFonts w:ascii="Arial" w:eastAsia="Arial" w:hAnsi="Arial"/>
          <w:b/>
          <w:color w:val="231F20"/>
          <w:sz w:val="26"/>
        </w:rPr>
      </w:pPr>
      <w:r>
        <w:rPr>
          <w:rFonts w:ascii="Arial" w:eastAsia="Arial" w:hAnsi="Arial"/>
          <w:b/>
          <w:color w:val="231F20"/>
          <w:sz w:val="26"/>
        </w:rPr>
        <w:t>(informative)</w:t>
      </w:r>
    </w:p>
    <w:p w:rsidR="00000000" w:rsidRDefault="009E17B7">
      <w:pPr>
        <w:spacing w:line="383" w:lineRule="exact"/>
        <w:rPr>
          <w:rFonts w:ascii="Times New Roman" w:eastAsia="Times New Roman" w:hAnsi="Times New Roman"/>
        </w:rPr>
      </w:pPr>
    </w:p>
    <w:p w:rsidR="00000000" w:rsidRDefault="009E17B7">
      <w:pPr>
        <w:spacing w:line="330" w:lineRule="auto"/>
        <w:ind w:left="-39"/>
        <w:jc w:val="center"/>
        <w:rPr>
          <w:rFonts w:ascii="Arial" w:eastAsia="Arial" w:hAnsi="Arial"/>
          <w:b/>
          <w:color w:val="231F20"/>
          <w:sz w:val="26"/>
        </w:rPr>
      </w:pPr>
      <w:r>
        <w:rPr>
          <w:rFonts w:ascii="Arial" w:eastAsia="Arial" w:hAnsi="Arial"/>
          <w:b/>
          <w:color w:val="231F20"/>
          <w:sz w:val="26"/>
        </w:rPr>
        <w:t>Relationship between t</w:t>
      </w:r>
      <w:r>
        <w:rPr>
          <w:rFonts w:ascii="Arial" w:eastAsia="Arial" w:hAnsi="Arial"/>
          <w:b/>
          <w:color w:val="231F20"/>
          <w:sz w:val="26"/>
        </w:rPr>
        <w:t>his European Standard and Requirements of EU Directive 93/42/EEC on Medical Devices</w:t>
      </w:r>
    </w:p>
    <w:p w:rsidR="00000000" w:rsidRDefault="009E17B7">
      <w:pPr>
        <w:spacing w:line="106" w:lineRule="exact"/>
        <w:rPr>
          <w:rFonts w:ascii="Times New Roman" w:eastAsia="Times New Roman" w:hAnsi="Times New Roman"/>
        </w:rPr>
      </w:pPr>
    </w:p>
    <w:p w:rsidR="00000000" w:rsidRDefault="009E17B7">
      <w:pPr>
        <w:spacing w:line="254" w:lineRule="auto"/>
        <w:ind w:right="1200"/>
        <w:jc w:val="both"/>
        <w:rPr>
          <w:rFonts w:ascii="Arial" w:eastAsia="Arial" w:hAnsi="Arial"/>
          <w:color w:val="231F20"/>
          <w:sz w:val="19"/>
        </w:rPr>
      </w:pPr>
      <w:r>
        <w:rPr>
          <w:rFonts w:ascii="Arial" w:eastAsia="Arial" w:hAnsi="Arial"/>
          <w:color w:val="231F20"/>
          <w:sz w:val="19"/>
        </w:rPr>
        <w:t>This European Standard has been prepared under a mandate given to CEN by the European Commission and the European Free Trade Association to provide a means of conforming t</w:t>
      </w:r>
      <w:r>
        <w:rPr>
          <w:rFonts w:ascii="Arial" w:eastAsia="Arial" w:hAnsi="Arial"/>
          <w:color w:val="231F20"/>
          <w:sz w:val="19"/>
        </w:rPr>
        <w:t>o Requirements of the New Approach Directive 93/42/EEC on Medical Devices.</w:t>
      </w:r>
    </w:p>
    <w:p w:rsidR="00000000" w:rsidRDefault="009E17B7">
      <w:pPr>
        <w:spacing w:line="171" w:lineRule="exact"/>
        <w:rPr>
          <w:rFonts w:ascii="Times New Roman" w:eastAsia="Times New Roman" w:hAnsi="Times New Roman"/>
        </w:rPr>
      </w:pPr>
    </w:p>
    <w:p w:rsidR="00000000" w:rsidRDefault="009E17B7">
      <w:pPr>
        <w:spacing w:line="244" w:lineRule="auto"/>
        <w:ind w:right="520"/>
        <w:rPr>
          <w:rFonts w:ascii="Arial" w:eastAsia="Arial" w:hAnsi="Arial"/>
          <w:color w:val="231F20"/>
          <w:sz w:val="19"/>
        </w:rPr>
      </w:pPr>
      <w:r>
        <w:rPr>
          <w:rFonts w:ascii="Arial" w:eastAsia="Arial" w:hAnsi="Arial"/>
          <w:color w:val="231F20"/>
          <w:sz w:val="19"/>
        </w:rPr>
        <w:t xml:space="preserve">Within the limits of the scope of this standard (Clause 1 of EN ISO 14971:2012), compliance with the clauses of this standard confers a presumption of conformity with requirements </w:t>
      </w:r>
      <w:r>
        <w:rPr>
          <w:rFonts w:ascii="Arial" w:eastAsia="Arial" w:hAnsi="Arial"/>
          <w:color w:val="231F20"/>
          <w:sz w:val="19"/>
        </w:rPr>
        <w:t xml:space="preserve">of that Directive and associated EFTA regulations, once this standard is cited in the Official Journal of the European Union under that Directive and has been implemented as a national standard in at least one Member State. This Annex ZA explains to which </w:t>
      </w:r>
      <w:r>
        <w:rPr>
          <w:rFonts w:ascii="Arial" w:eastAsia="Arial" w:hAnsi="Arial"/>
          <w:color w:val="231F20"/>
          <w:sz w:val="19"/>
        </w:rPr>
        <w:t>requirements, under which conditions and to what extent presumption of conformity can be claimed.</w:t>
      </w:r>
    </w:p>
    <w:p w:rsidR="00000000" w:rsidRDefault="009E17B7">
      <w:pPr>
        <w:spacing w:line="182" w:lineRule="exact"/>
        <w:rPr>
          <w:rFonts w:ascii="Times New Roman" w:eastAsia="Times New Roman" w:hAnsi="Times New Roman"/>
        </w:rPr>
      </w:pPr>
    </w:p>
    <w:p w:rsidR="00000000" w:rsidRDefault="009E17B7">
      <w:pPr>
        <w:spacing w:line="275" w:lineRule="auto"/>
        <w:ind w:right="500"/>
        <w:rPr>
          <w:rFonts w:ascii="Arial" w:eastAsia="Arial" w:hAnsi="Arial"/>
          <w:color w:val="231F20"/>
          <w:sz w:val="18"/>
        </w:rPr>
      </w:pPr>
      <w:r>
        <w:rPr>
          <w:rFonts w:ascii="Arial" w:eastAsia="Arial" w:hAnsi="Arial"/>
          <w:color w:val="231F20"/>
          <w:sz w:val="18"/>
        </w:rPr>
        <w:t>Whilst only a limited number of requirements is covered just by the application of this standard, authorities in charge of medical devices strongly recommend</w:t>
      </w:r>
      <w:r>
        <w:rPr>
          <w:rFonts w:ascii="Arial" w:eastAsia="Arial" w:hAnsi="Arial"/>
          <w:color w:val="231F20"/>
          <w:sz w:val="18"/>
        </w:rPr>
        <w:t xml:space="preserve"> using this standard. The standard leads, according to experience of the authorities, to a higher degree of compliance with legal obligations.</w:t>
      </w:r>
    </w:p>
    <w:p w:rsidR="00000000" w:rsidRDefault="009E17B7">
      <w:pPr>
        <w:spacing w:line="153" w:lineRule="exact"/>
        <w:rPr>
          <w:rFonts w:ascii="Times New Roman" w:eastAsia="Times New Roman" w:hAnsi="Times New Roman"/>
        </w:rPr>
      </w:pPr>
    </w:p>
    <w:p w:rsidR="00000000" w:rsidRDefault="009E17B7">
      <w:pPr>
        <w:spacing w:line="267" w:lineRule="auto"/>
        <w:ind w:right="480"/>
        <w:rPr>
          <w:rFonts w:ascii="Arial" w:eastAsia="Arial" w:hAnsi="Arial"/>
          <w:color w:val="231F20"/>
          <w:sz w:val="18"/>
        </w:rPr>
      </w:pPr>
      <w:r>
        <w:rPr>
          <w:rFonts w:ascii="Arial" w:eastAsia="Arial" w:hAnsi="Arial"/>
          <w:color w:val="231F20"/>
          <w:sz w:val="18"/>
        </w:rPr>
        <w:t>EN ISO 14971:2012 provides a process for managing risks associated with medical devices. Because this standard d</w:t>
      </w:r>
      <w:r>
        <w:rPr>
          <w:rFonts w:ascii="Arial" w:eastAsia="Arial" w:hAnsi="Arial"/>
          <w:color w:val="231F20"/>
          <w:sz w:val="18"/>
        </w:rPr>
        <w:t xml:space="preserve">escribes an ongoing, lifecycle process applicable in part or in all to the Essential Requirements of Directive 93/42/EEC on Medical Devices, it is </w:t>
      </w:r>
      <w:r>
        <w:rPr>
          <w:rFonts w:ascii="Arial" w:eastAsia="Arial" w:hAnsi="Arial"/>
          <w:color w:val="231F20"/>
          <w:sz w:val="18"/>
        </w:rPr>
        <w:t xml:space="preserve">– very exceptionally </w:t>
      </w:r>
      <w:r>
        <w:rPr>
          <w:rFonts w:ascii="Arial" w:eastAsia="Arial" w:hAnsi="Arial"/>
          <w:color w:val="231F20"/>
          <w:sz w:val="18"/>
        </w:rPr>
        <w:t>– not meaningful to link individual clauses of the standard to specific corresponding Es</w:t>
      </w:r>
      <w:r>
        <w:rPr>
          <w:rFonts w:ascii="Arial" w:eastAsia="Arial" w:hAnsi="Arial"/>
          <w:color w:val="231F20"/>
          <w:sz w:val="18"/>
        </w:rPr>
        <w:t>sential Requirements.</w:t>
      </w:r>
    </w:p>
    <w:p w:rsidR="00000000" w:rsidRDefault="009E17B7">
      <w:pPr>
        <w:spacing w:line="162" w:lineRule="exact"/>
        <w:rPr>
          <w:rFonts w:ascii="Times New Roman" w:eastAsia="Times New Roman" w:hAnsi="Times New Roman"/>
        </w:rPr>
      </w:pPr>
    </w:p>
    <w:p w:rsidR="00000000" w:rsidRDefault="009E17B7">
      <w:pPr>
        <w:spacing w:line="241" w:lineRule="auto"/>
        <w:ind w:right="460"/>
        <w:rPr>
          <w:rFonts w:ascii="Arial" w:eastAsia="Arial" w:hAnsi="Arial"/>
          <w:color w:val="231F20"/>
          <w:sz w:val="19"/>
        </w:rPr>
      </w:pPr>
      <w:r>
        <w:rPr>
          <w:rFonts w:ascii="Arial" w:eastAsia="Arial" w:hAnsi="Arial"/>
          <w:color w:val="231F20"/>
          <w:sz w:val="19"/>
        </w:rPr>
        <w:t>Compliance with all the normative clauses in EN ISO 14971 will ensure that a process is in place to address general risk management aspects related to medical devices, which are included in the Essential Requirements. However, becaus</w:t>
      </w:r>
      <w:r>
        <w:rPr>
          <w:rFonts w:ascii="Arial" w:eastAsia="Arial" w:hAnsi="Arial"/>
          <w:color w:val="231F20"/>
          <w:sz w:val="19"/>
        </w:rPr>
        <w:t>e this is an international standard, intended to be applicable in jurisdictions all over the world, it is not the primary goal of the standard to cover exactly any of the European Essential Requirements. Therefore, for all of the Essential Requirements, co</w:t>
      </w:r>
      <w:r>
        <w:rPr>
          <w:rFonts w:ascii="Arial" w:eastAsia="Arial" w:hAnsi="Arial"/>
          <w:color w:val="231F20"/>
          <w:sz w:val="19"/>
        </w:rPr>
        <w:t>nformity is not entirely achieved by complying only with the requirements specified in this standard. Manufacturers and conformity assessment bodies will need to feed the Essential Requirements into the risk management process provided by the standard. Exp</w:t>
      </w:r>
      <w:r>
        <w:rPr>
          <w:rFonts w:ascii="Arial" w:eastAsia="Arial" w:hAnsi="Arial"/>
          <w:color w:val="231F20"/>
          <w:sz w:val="19"/>
        </w:rPr>
        <w:t>lanation on the correspondence of the standard and the Essential Requirements is included in Table ZA.1. Further explanation on content deviations between the standard and the ERs is provided below the table.</w:t>
      </w:r>
    </w:p>
    <w:p w:rsidR="00000000" w:rsidRDefault="009E17B7">
      <w:pPr>
        <w:spacing w:line="241" w:lineRule="auto"/>
        <w:ind w:right="460"/>
        <w:rPr>
          <w:rFonts w:ascii="Arial" w:eastAsia="Arial" w:hAnsi="Arial"/>
          <w:color w:val="231F20"/>
          <w:sz w:val="19"/>
        </w:rPr>
        <w:sectPr w:rsidR="00000000">
          <w:pgSz w:w="12240" w:h="15840"/>
          <w:pgMar w:top="327" w:right="1440" w:bottom="0" w:left="240" w:header="0" w:footer="0" w:gutter="0"/>
          <w:cols w:num="2" w:space="0" w:equalWidth="0">
            <w:col w:w="1071" w:space="549"/>
            <w:col w:w="8940"/>
          </w:cols>
          <w:docGrid w:linePitch="360"/>
        </w:sect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80" w:lineRule="exact"/>
        <w:rPr>
          <w:rFonts w:ascii="Times New Roman" w:eastAsia="Times New Roman" w:hAnsi="Times New Roman"/>
        </w:rPr>
      </w:pPr>
    </w:p>
    <w:p w:rsidR="00000000" w:rsidRDefault="009E17B7">
      <w:pPr>
        <w:spacing w:line="0" w:lineRule="atLeast"/>
        <w:ind w:left="1620"/>
        <w:rPr>
          <w:rFonts w:ascii="Arial" w:eastAsia="Arial" w:hAnsi="Arial"/>
          <w:b/>
          <w:color w:val="231F20"/>
          <w:sz w:val="17"/>
        </w:rPr>
      </w:pPr>
      <w:r>
        <w:rPr>
          <w:rFonts w:ascii="Arial" w:eastAsia="Arial" w:hAnsi="Arial"/>
          <w:b/>
          <w:color w:val="231F20"/>
          <w:sz w:val="17"/>
        </w:rPr>
        <w:t>4</w:t>
      </w:r>
    </w:p>
    <w:p w:rsidR="00000000" w:rsidRDefault="009E17B7">
      <w:pPr>
        <w:spacing w:line="0" w:lineRule="atLeast"/>
        <w:ind w:left="1620"/>
        <w:rPr>
          <w:rFonts w:ascii="Arial" w:eastAsia="Arial" w:hAnsi="Arial"/>
          <w:b/>
          <w:color w:val="231F20"/>
          <w:sz w:val="17"/>
        </w:rPr>
        <w:sectPr w:rsidR="00000000">
          <w:type w:val="continuous"/>
          <w:pgSz w:w="12240" w:h="15840"/>
          <w:pgMar w:top="327" w:right="1440" w:bottom="0" w:left="240" w:header="0" w:footer="0" w:gutter="0"/>
          <w:cols w:space="0" w:equalWidth="0">
            <w:col w:w="10560"/>
          </w:cols>
          <w:docGrid w:linePitch="360"/>
        </w:sectPr>
      </w:pPr>
    </w:p>
    <w:p w:rsidR="00000000" w:rsidRDefault="009E17B7">
      <w:pPr>
        <w:spacing w:line="311" w:lineRule="exact"/>
        <w:rPr>
          <w:rFonts w:ascii="Times New Roman" w:eastAsia="Times New Roman" w:hAnsi="Times New Roman"/>
        </w:rPr>
      </w:pPr>
    </w:p>
    <w:p w:rsidR="00000000" w:rsidRDefault="009E17B7">
      <w:pPr>
        <w:spacing w:line="0" w:lineRule="atLeast"/>
        <w:rPr>
          <w:rFonts w:ascii="Arial" w:eastAsia="Arial" w:hAnsi="Arial"/>
          <w:sz w:val="10"/>
        </w:rPr>
      </w:pPr>
      <w:r>
        <w:rPr>
          <w:rFonts w:ascii="Arial" w:eastAsia="Arial" w:hAnsi="Arial"/>
          <w:sz w:val="10"/>
        </w:rPr>
        <w:t>Copyright British S</w:t>
      </w:r>
      <w:r>
        <w:rPr>
          <w:rFonts w:ascii="Arial" w:eastAsia="Arial" w:hAnsi="Arial"/>
          <w:sz w:val="10"/>
        </w:rPr>
        <w:t>tandards Institution</w:t>
      </w:r>
    </w:p>
    <w:p w:rsidR="00000000" w:rsidRDefault="009E17B7">
      <w:pPr>
        <w:spacing w:line="5"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Provided by IHS under license with BSI - Uncontrolled Copy</w:t>
      </w:r>
      <w:r>
        <w:rPr>
          <w:rFonts w:ascii="Times New Roman" w:eastAsia="Times New Roman" w:hAnsi="Times New Roman"/>
        </w:rPr>
        <w:tab/>
      </w:r>
      <w:r>
        <w:rPr>
          <w:rFonts w:ascii="Arial" w:eastAsia="Arial" w:hAnsi="Arial"/>
          <w:sz w:val="10"/>
        </w:rPr>
        <w:t>Licensee=Medtronic/5966437001, User=Pope, Benjamin</w:t>
      </w:r>
    </w:p>
    <w:p w:rsidR="00000000" w:rsidRDefault="009E17B7">
      <w:pPr>
        <w:spacing w:line="5"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10"/>
        </w:rPr>
        <w:t>Not for Resale, 11/01/2013 09:02:33 MDT</w:t>
      </w:r>
    </w:p>
    <w:p w:rsidR="00000000" w:rsidRDefault="009E17B7">
      <w:pPr>
        <w:tabs>
          <w:tab w:val="left" w:pos="5860"/>
        </w:tabs>
        <w:spacing w:line="0" w:lineRule="atLeast"/>
        <w:rPr>
          <w:rFonts w:ascii="Arial" w:eastAsia="Arial" w:hAnsi="Arial"/>
          <w:sz w:val="10"/>
        </w:rPr>
        <w:sectPr w:rsidR="00000000">
          <w:type w:val="continuous"/>
          <w:pgSz w:w="12240" w:h="15840"/>
          <w:pgMar w:top="327" w:right="1440" w:bottom="0" w:left="240" w:header="0" w:footer="0" w:gutter="0"/>
          <w:cols w:space="0" w:equalWidth="0">
            <w:col w:w="10560"/>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000"/>
        <w:gridCol w:w="3280"/>
        <w:gridCol w:w="3240"/>
        <w:gridCol w:w="3240"/>
      </w:tblGrid>
      <w:tr w:rsidR="00000000">
        <w:trPr>
          <w:trHeight w:val="243"/>
        </w:trPr>
        <w:tc>
          <w:tcPr>
            <w:tcW w:w="1000" w:type="dxa"/>
            <w:shd w:val="clear" w:color="auto" w:fill="auto"/>
            <w:vAlign w:val="bottom"/>
          </w:tcPr>
          <w:p w:rsidR="00000000" w:rsidRDefault="009E17B7">
            <w:pPr>
              <w:spacing w:line="0" w:lineRule="atLeast"/>
              <w:rPr>
                <w:rFonts w:ascii="Times New Roman" w:eastAsia="Times New Roman" w:hAnsi="Times New Roman"/>
                <w:sz w:val="21"/>
              </w:rPr>
            </w:pPr>
            <w:bookmarkStart w:id="5" w:name="page5"/>
            <w:bookmarkEnd w:id="5"/>
          </w:p>
        </w:tc>
        <w:tc>
          <w:tcPr>
            <w:tcW w:w="3280" w:type="dxa"/>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shd w:val="clear" w:color="auto" w:fill="auto"/>
            <w:vAlign w:val="bottom"/>
          </w:tcPr>
          <w:p w:rsidR="00000000" w:rsidRDefault="009E17B7">
            <w:pPr>
              <w:spacing w:line="0" w:lineRule="atLeast"/>
              <w:ind w:left="500"/>
              <w:rPr>
                <w:rFonts w:ascii="Arial" w:eastAsia="Arial" w:hAnsi="Arial"/>
                <w:sz w:val="21"/>
              </w:rPr>
            </w:pPr>
            <w:r>
              <w:rPr>
                <w:rFonts w:ascii="Arial" w:eastAsia="Arial" w:hAnsi="Arial"/>
                <w:sz w:val="21"/>
              </w:rPr>
              <w:t>BS EN ISO 1497</w:t>
            </w:r>
            <w:r>
              <w:rPr>
                <w:rFonts w:ascii="Arial" w:eastAsia="Arial" w:hAnsi="Arial"/>
                <w:sz w:val="21"/>
              </w:rPr>
              <w:t>1:2012</w:t>
            </w:r>
          </w:p>
        </w:tc>
      </w:tr>
      <w:tr w:rsidR="00000000">
        <w:trPr>
          <w:trHeight w:val="248"/>
        </w:trPr>
        <w:tc>
          <w:tcPr>
            <w:tcW w:w="1000" w:type="dxa"/>
            <w:shd w:val="clear" w:color="auto" w:fill="auto"/>
            <w:vAlign w:val="bottom"/>
          </w:tcPr>
          <w:p w:rsidR="00000000" w:rsidRDefault="009E17B7">
            <w:pPr>
              <w:spacing w:line="0" w:lineRule="atLeast"/>
              <w:rPr>
                <w:rFonts w:ascii="Times New Roman" w:eastAsia="Times New Roman" w:hAnsi="Times New Roman"/>
                <w:sz w:val="21"/>
              </w:rPr>
            </w:pPr>
          </w:p>
        </w:tc>
        <w:tc>
          <w:tcPr>
            <w:tcW w:w="3280" w:type="dxa"/>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shd w:val="clear" w:color="auto" w:fill="auto"/>
            <w:vAlign w:val="bottom"/>
          </w:tcPr>
          <w:p w:rsidR="00000000" w:rsidRDefault="009E17B7">
            <w:pPr>
              <w:spacing w:line="0" w:lineRule="atLeast"/>
              <w:ind w:left="500"/>
              <w:rPr>
                <w:rFonts w:ascii="Arial" w:eastAsia="Arial" w:hAnsi="Arial"/>
                <w:sz w:val="21"/>
              </w:rPr>
            </w:pPr>
            <w:r>
              <w:rPr>
                <w:rFonts w:ascii="Arial" w:eastAsia="Arial" w:hAnsi="Arial"/>
                <w:sz w:val="21"/>
              </w:rPr>
              <w:t>EN ISO 14971:2012 (E)</w:t>
            </w:r>
          </w:p>
        </w:tc>
      </w:tr>
      <w:tr w:rsidR="00000000">
        <w:trPr>
          <w:trHeight w:val="951"/>
        </w:trPr>
        <w:tc>
          <w:tcPr>
            <w:tcW w:w="1000" w:type="dxa"/>
            <w:shd w:val="clear" w:color="auto" w:fill="auto"/>
            <w:vAlign w:val="bottom"/>
          </w:tcPr>
          <w:p w:rsidR="00000000" w:rsidRDefault="009E17B7">
            <w:pPr>
              <w:spacing w:line="0" w:lineRule="atLeast"/>
              <w:rPr>
                <w:rFonts w:ascii="Times New Roman" w:eastAsia="Times New Roman" w:hAnsi="Times New Roman"/>
                <w:sz w:val="24"/>
              </w:rPr>
            </w:pPr>
          </w:p>
        </w:tc>
        <w:tc>
          <w:tcPr>
            <w:tcW w:w="9760" w:type="dxa"/>
            <w:gridSpan w:val="3"/>
            <w:shd w:val="clear" w:color="auto" w:fill="auto"/>
            <w:vAlign w:val="bottom"/>
          </w:tcPr>
          <w:p w:rsidR="00000000" w:rsidRDefault="009E17B7">
            <w:pPr>
              <w:spacing w:line="0" w:lineRule="atLeast"/>
              <w:jc w:val="center"/>
              <w:rPr>
                <w:rFonts w:ascii="Arial" w:eastAsia="Arial" w:hAnsi="Arial"/>
                <w:b/>
                <w:color w:val="231F20"/>
                <w:w w:val="99"/>
                <w:sz w:val="19"/>
              </w:rPr>
            </w:pPr>
            <w:r>
              <w:rPr>
                <w:rFonts w:ascii="Arial" w:eastAsia="Arial" w:hAnsi="Arial"/>
                <w:b/>
                <w:color w:val="231F20"/>
                <w:w w:val="99"/>
                <w:sz w:val="19"/>
              </w:rPr>
              <w:t xml:space="preserve">Table ZA.1 </w:t>
            </w:r>
            <w:r>
              <w:rPr>
                <w:rFonts w:ascii="Arial" w:eastAsia="Arial" w:hAnsi="Arial"/>
                <w:b/>
                <w:color w:val="231F20"/>
                <w:w w:val="99"/>
                <w:sz w:val="19"/>
              </w:rPr>
              <w:t>— Correspondence between this European Standard and Directive 93/42/EEC</w:t>
            </w:r>
          </w:p>
        </w:tc>
      </w:tr>
      <w:tr w:rsidR="00000000">
        <w:trPr>
          <w:trHeight w:val="95"/>
        </w:trPr>
        <w:tc>
          <w:tcPr>
            <w:tcW w:w="1000" w:type="dxa"/>
            <w:shd w:val="clear" w:color="auto" w:fill="auto"/>
            <w:vAlign w:val="bottom"/>
          </w:tcPr>
          <w:p w:rsidR="00000000" w:rsidRDefault="009E17B7">
            <w:pPr>
              <w:spacing w:line="0" w:lineRule="atLeast"/>
              <w:rPr>
                <w:rFonts w:ascii="Times New Roman" w:eastAsia="Times New Roman" w:hAnsi="Times New Roman"/>
                <w:sz w:val="8"/>
              </w:rPr>
            </w:pPr>
          </w:p>
        </w:tc>
        <w:tc>
          <w:tcPr>
            <w:tcW w:w="3280" w:type="dxa"/>
            <w:tcBorders>
              <w:bottom w:val="single" w:sz="8" w:space="0" w:color="auto"/>
            </w:tcBorders>
            <w:shd w:val="clear" w:color="auto" w:fill="auto"/>
            <w:vAlign w:val="bottom"/>
          </w:tcPr>
          <w:p w:rsidR="00000000" w:rsidRDefault="009E17B7">
            <w:pPr>
              <w:spacing w:line="0" w:lineRule="atLeast"/>
              <w:rPr>
                <w:rFonts w:ascii="Times New Roman" w:eastAsia="Times New Roman" w:hAnsi="Times New Roman"/>
                <w:sz w:val="8"/>
              </w:rPr>
            </w:pPr>
          </w:p>
        </w:tc>
        <w:tc>
          <w:tcPr>
            <w:tcW w:w="3240" w:type="dxa"/>
            <w:tcBorders>
              <w:bottom w:val="single" w:sz="8" w:space="0" w:color="auto"/>
            </w:tcBorders>
            <w:shd w:val="clear" w:color="auto" w:fill="auto"/>
            <w:vAlign w:val="bottom"/>
          </w:tcPr>
          <w:p w:rsidR="00000000" w:rsidRDefault="009E17B7">
            <w:pPr>
              <w:spacing w:line="0" w:lineRule="atLeast"/>
              <w:rPr>
                <w:rFonts w:ascii="Times New Roman" w:eastAsia="Times New Roman" w:hAnsi="Times New Roman"/>
                <w:sz w:val="8"/>
              </w:rPr>
            </w:pPr>
          </w:p>
        </w:tc>
        <w:tc>
          <w:tcPr>
            <w:tcW w:w="3240" w:type="dxa"/>
            <w:tcBorders>
              <w:bottom w:val="single" w:sz="8" w:space="0" w:color="auto"/>
            </w:tcBorders>
            <w:shd w:val="clear" w:color="auto" w:fill="auto"/>
            <w:vAlign w:val="bottom"/>
          </w:tcPr>
          <w:p w:rsidR="00000000" w:rsidRDefault="009E17B7">
            <w:pPr>
              <w:spacing w:line="0" w:lineRule="atLeast"/>
              <w:rPr>
                <w:rFonts w:ascii="Times New Roman" w:eastAsia="Times New Roman" w:hAnsi="Times New Roman"/>
                <w:sz w:val="8"/>
              </w:rPr>
            </w:pPr>
          </w:p>
        </w:tc>
      </w:tr>
      <w:tr w:rsidR="00000000">
        <w:trPr>
          <w:trHeight w:val="349"/>
        </w:trPr>
        <w:tc>
          <w:tcPr>
            <w:tcW w:w="1000" w:type="dxa"/>
            <w:shd w:val="clear" w:color="auto" w:fill="auto"/>
            <w:vAlign w:val="bottom"/>
          </w:tcPr>
          <w:p w:rsidR="00000000" w:rsidRDefault="009E17B7">
            <w:pPr>
              <w:spacing w:line="0" w:lineRule="atLeast"/>
              <w:rPr>
                <w:rFonts w:ascii="Times New Roman" w:eastAsia="Times New Roman" w:hAnsi="Times New Roman"/>
                <w:sz w:val="24"/>
              </w:rPr>
            </w:pPr>
          </w:p>
        </w:tc>
        <w:tc>
          <w:tcPr>
            <w:tcW w:w="3280" w:type="dxa"/>
            <w:tcBorders>
              <w:left w:val="single" w:sz="8" w:space="0" w:color="auto"/>
              <w:right w:val="single" w:sz="8" w:space="0" w:color="auto"/>
            </w:tcBorders>
            <w:shd w:val="clear" w:color="auto" w:fill="auto"/>
            <w:vAlign w:val="bottom"/>
          </w:tcPr>
          <w:p w:rsidR="00000000" w:rsidRDefault="009E17B7">
            <w:pPr>
              <w:spacing w:line="0" w:lineRule="atLeast"/>
              <w:jc w:val="center"/>
              <w:rPr>
                <w:rFonts w:ascii="Arial" w:eastAsia="Arial" w:hAnsi="Arial"/>
                <w:b/>
                <w:color w:val="231F20"/>
                <w:w w:val="99"/>
                <w:sz w:val="19"/>
              </w:rPr>
            </w:pPr>
            <w:r>
              <w:rPr>
                <w:rFonts w:ascii="Arial" w:eastAsia="Arial" w:hAnsi="Arial"/>
                <w:b/>
                <w:color w:val="231F20"/>
                <w:w w:val="99"/>
                <w:sz w:val="19"/>
              </w:rPr>
              <w:t>Clause(s)/subclause(s) of</w:t>
            </w:r>
          </w:p>
        </w:tc>
        <w:tc>
          <w:tcPr>
            <w:tcW w:w="3240" w:type="dxa"/>
            <w:tcBorders>
              <w:right w:val="single" w:sz="8" w:space="0" w:color="auto"/>
            </w:tcBorders>
            <w:shd w:val="clear" w:color="auto" w:fill="auto"/>
            <w:vAlign w:val="bottom"/>
          </w:tcPr>
          <w:p w:rsidR="00000000" w:rsidRDefault="009E17B7">
            <w:pPr>
              <w:spacing w:line="0" w:lineRule="atLeast"/>
              <w:jc w:val="center"/>
              <w:rPr>
                <w:rFonts w:ascii="Arial" w:eastAsia="Arial" w:hAnsi="Arial"/>
                <w:b/>
                <w:color w:val="231F20"/>
                <w:w w:val="98"/>
                <w:sz w:val="19"/>
              </w:rPr>
            </w:pPr>
            <w:r>
              <w:rPr>
                <w:rFonts w:ascii="Arial" w:eastAsia="Arial" w:hAnsi="Arial"/>
                <w:b/>
                <w:color w:val="231F20"/>
                <w:w w:val="98"/>
                <w:sz w:val="19"/>
              </w:rPr>
              <w:t>Essential Requirements</w:t>
            </w:r>
          </w:p>
        </w:tc>
        <w:tc>
          <w:tcPr>
            <w:tcW w:w="3240" w:type="dxa"/>
            <w:tcBorders>
              <w:right w:val="single" w:sz="8" w:space="0" w:color="auto"/>
            </w:tcBorders>
            <w:shd w:val="clear" w:color="auto" w:fill="auto"/>
            <w:vAlign w:val="bottom"/>
          </w:tcPr>
          <w:p w:rsidR="00000000" w:rsidRDefault="009E17B7">
            <w:pPr>
              <w:spacing w:line="0" w:lineRule="atLeast"/>
              <w:ind w:left="1140"/>
              <w:rPr>
                <w:rFonts w:ascii="Arial" w:eastAsia="Arial" w:hAnsi="Arial"/>
                <w:b/>
                <w:color w:val="231F20"/>
                <w:sz w:val="19"/>
              </w:rPr>
            </w:pPr>
            <w:r>
              <w:rPr>
                <w:rFonts w:ascii="Arial" w:eastAsia="Arial" w:hAnsi="Arial"/>
                <w:b/>
                <w:color w:val="231F20"/>
                <w:sz w:val="19"/>
              </w:rPr>
              <w:t>Qualifying</w:t>
            </w:r>
          </w:p>
        </w:tc>
      </w:tr>
      <w:tr w:rsidR="00000000">
        <w:trPr>
          <w:trHeight w:val="258"/>
        </w:trPr>
        <w:tc>
          <w:tcPr>
            <w:tcW w:w="1000" w:type="dxa"/>
            <w:shd w:val="clear" w:color="auto" w:fill="auto"/>
            <w:vAlign w:val="bottom"/>
          </w:tcPr>
          <w:p w:rsidR="00000000" w:rsidRDefault="009E17B7">
            <w:pPr>
              <w:spacing w:line="0" w:lineRule="atLeast"/>
              <w:rPr>
                <w:rFonts w:ascii="Times New Roman" w:eastAsia="Times New Roman" w:hAnsi="Times New Roman"/>
                <w:sz w:val="22"/>
              </w:rPr>
            </w:pPr>
          </w:p>
        </w:tc>
        <w:tc>
          <w:tcPr>
            <w:tcW w:w="3280" w:type="dxa"/>
            <w:tcBorders>
              <w:left w:val="single" w:sz="8" w:space="0" w:color="auto"/>
              <w:right w:val="single" w:sz="8" w:space="0" w:color="auto"/>
            </w:tcBorders>
            <w:shd w:val="clear" w:color="auto" w:fill="auto"/>
            <w:vAlign w:val="bottom"/>
          </w:tcPr>
          <w:p w:rsidR="00000000" w:rsidRDefault="009E17B7">
            <w:pPr>
              <w:spacing w:line="0" w:lineRule="atLeast"/>
              <w:jc w:val="center"/>
              <w:rPr>
                <w:rFonts w:ascii="Arial" w:eastAsia="Arial" w:hAnsi="Arial"/>
                <w:b/>
                <w:color w:val="231F20"/>
                <w:w w:val="97"/>
                <w:sz w:val="19"/>
              </w:rPr>
            </w:pPr>
            <w:r>
              <w:rPr>
                <w:rFonts w:ascii="Arial" w:eastAsia="Arial" w:hAnsi="Arial"/>
                <w:b/>
                <w:color w:val="231F20"/>
                <w:w w:val="97"/>
                <w:sz w:val="19"/>
              </w:rPr>
              <w:t>this EN</w:t>
            </w:r>
          </w:p>
        </w:tc>
        <w:tc>
          <w:tcPr>
            <w:tcW w:w="3240" w:type="dxa"/>
            <w:tcBorders>
              <w:right w:val="single" w:sz="8" w:space="0" w:color="auto"/>
            </w:tcBorders>
            <w:shd w:val="clear" w:color="auto" w:fill="auto"/>
            <w:vAlign w:val="bottom"/>
          </w:tcPr>
          <w:p w:rsidR="00000000" w:rsidRDefault="009E17B7">
            <w:pPr>
              <w:spacing w:line="0" w:lineRule="atLeast"/>
              <w:jc w:val="center"/>
              <w:rPr>
                <w:rFonts w:ascii="Arial" w:eastAsia="Arial" w:hAnsi="Arial"/>
                <w:b/>
                <w:color w:val="231F20"/>
                <w:w w:val="98"/>
                <w:sz w:val="19"/>
              </w:rPr>
            </w:pPr>
            <w:r>
              <w:rPr>
                <w:rFonts w:ascii="Arial" w:eastAsia="Arial" w:hAnsi="Arial"/>
                <w:b/>
                <w:color w:val="231F20"/>
                <w:w w:val="98"/>
                <w:sz w:val="19"/>
              </w:rPr>
              <w:t>(ERs) of Directive 93/42/EEC</w:t>
            </w:r>
          </w:p>
        </w:tc>
        <w:tc>
          <w:tcPr>
            <w:tcW w:w="3240" w:type="dxa"/>
            <w:tcBorders>
              <w:right w:val="single" w:sz="8" w:space="0" w:color="auto"/>
            </w:tcBorders>
            <w:shd w:val="clear" w:color="auto" w:fill="auto"/>
            <w:vAlign w:val="bottom"/>
          </w:tcPr>
          <w:p w:rsidR="00000000" w:rsidRDefault="009E17B7">
            <w:pPr>
              <w:spacing w:line="0" w:lineRule="atLeast"/>
              <w:ind w:left="960"/>
              <w:rPr>
                <w:rFonts w:ascii="Arial" w:eastAsia="Arial" w:hAnsi="Arial"/>
                <w:b/>
                <w:color w:val="231F20"/>
                <w:sz w:val="19"/>
              </w:rPr>
            </w:pPr>
            <w:r>
              <w:rPr>
                <w:rFonts w:ascii="Arial" w:eastAsia="Arial" w:hAnsi="Arial"/>
                <w:b/>
                <w:color w:val="231F20"/>
                <w:sz w:val="19"/>
              </w:rPr>
              <w:t>remarks/Notes</w:t>
            </w:r>
          </w:p>
        </w:tc>
      </w:tr>
      <w:tr w:rsidR="00000000">
        <w:trPr>
          <w:trHeight w:val="124"/>
        </w:trPr>
        <w:tc>
          <w:tcPr>
            <w:tcW w:w="1000" w:type="dxa"/>
            <w:shd w:val="clear" w:color="auto" w:fill="auto"/>
            <w:vAlign w:val="bottom"/>
          </w:tcPr>
          <w:p w:rsidR="00000000" w:rsidRDefault="009E17B7">
            <w:pPr>
              <w:spacing w:line="0" w:lineRule="atLeast"/>
              <w:rPr>
                <w:rFonts w:ascii="Times New Roman" w:eastAsia="Times New Roman" w:hAnsi="Times New Roman"/>
                <w:sz w:val="10"/>
              </w:rPr>
            </w:pPr>
          </w:p>
        </w:tc>
        <w:tc>
          <w:tcPr>
            <w:tcW w:w="3280" w:type="dxa"/>
            <w:tcBorders>
              <w:left w:val="single" w:sz="8" w:space="0" w:color="auto"/>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10"/>
              </w:rPr>
            </w:pPr>
          </w:p>
        </w:tc>
        <w:tc>
          <w:tcPr>
            <w:tcW w:w="324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10"/>
              </w:rPr>
            </w:pPr>
          </w:p>
        </w:tc>
        <w:tc>
          <w:tcPr>
            <w:tcW w:w="324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10"/>
              </w:rPr>
            </w:pPr>
          </w:p>
        </w:tc>
      </w:tr>
      <w:tr w:rsidR="00000000">
        <w:trPr>
          <w:trHeight w:val="295"/>
        </w:trPr>
        <w:tc>
          <w:tcPr>
            <w:tcW w:w="1000" w:type="dxa"/>
            <w:shd w:val="clear" w:color="auto" w:fill="auto"/>
            <w:vAlign w:val="bottom"/>
          </w:tcPr>
          <w:p w:rsidR="00000000" w:rsidRDefault="009E17B7">
            <w:pPr>
              <w:spacing w:line="0" w:lineRule="atLeast"/>
              <w:rPr>
                <w:rFonts w:ascii="Times New Roman" w:eastAsia="Times New Roman" w:hAnsi="Times New Roman"/>
                <w:sz w:val="24"/>
              </w:rPr>
            </w:pPr>
          </w:p>
        </w:tc>
        <w:tc>
          <w:tcPr>
            <w:tcW w:w="328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4"/>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4"/>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ER 1 is n</w:t>
            </w:r>
            <w:r>
              <w:rPr>
                <w:rFonts w:ascii="Arial" w:eastAsia="Arial" w:hAnsi="Arial"/>
                <w:color w:val="231F20"/>
                <w:sz w:val="19"/>
              </w:rPr>
              <w:t>ot directly covered by EN</w:t>
            </w:r>
          </w:p>
        </w:tc>
      </w:tr>
      <w:tr w:rsidR="00000000">
        <w:trPr>
          <w:trHeight w:val="248"/>
        </w:trPr>
        <w:tc>
          <w:tcPr>
            <w:tcW w:w="1000" w:type="dxa"/>
            <w:shd w:val="clear" w:color="auto" w:fill="auto"/>
            <w:vAlign w:val="bottom"/>
          </w:tcPr>
          <w:p w:rsidR="00000000" w:rsidRDefault="009E17B7">
            <w:pPr>
              <w:spacing w:line="0" w:lineRule="atLeast"/>
              <w:rPr>
                <w:rFonts w:ascii="Times New Roman" w:eastAsia="Times New Roman" w:hAnsi="Times New Roman"/>
                <w:sz w:val="21"/>
              </w:rPr>
            </w:pPr>
          </w:p>
        </w:tc>
        <w:tc>
          <w:tcPr>
            <w:tcW w:w="328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ISO 14971, since the standard does</w:t>
            </w:r>
          </w:p>
        </w:tc>
      </w:tr>
      <w:tr w:rsidR="00000000">
        <w:trPr>
          <w:trHeight w:val="248"/>
        </w:trPr>
        <w:tc>
          <w:tcPr>
            <w:tcW w:w="1000" w:type="dxa"/>
            <w:shd w:val="clear" w:color="auto" w:fill="auto"/>
            <w:vAlign w:val="bottom"/>
          </w:tcPr>
          <w:p w:rsidR="00000000" w:rsidRDefault="009E17B7">
            <w:pPr>
              <w:spacing w:line="0" w:lineRule="atLeast"/>
              <w:rPr>
                <w:rFonts w:ascii="Times New Roman" w:eastAsia="Times New Roman" w:hAnsi="Times New Roman"/>
                <w:sz w:val="21"/>
              </w:rPr>
            </w:pPr>
          </w:p>
        </w:tc>
        <w:tc>
          <w:tcPr>
            <w:tcW w:w="328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not provide requirements on design</w:t>
            </w:r>
          </w:p>
        </w:tc>
      </w:tr>
      <w:tr w:rsidR="00000000">
        <w:trPr>
          <w:trHeight w:val="248"/>
        </w:trPr>
        <w:tc>
          <w:tcPr>
            <w:tcW w:w="1000" w:type="dxa"/>
            <w:shd w:val="clear" w:color="auto" w:fill="auto"/>
            <w:vAlign w:val="bottom"/>
          </w:tcPr>
          <w:p w:rsidR="00000000" w:rsidRDefault="009E17B7">
            <w:pPr>
              <w:spacing w:line="0" w:lineRule="atLeast"/>
              <w:rPr>
                <w:rFonts w:ascii="Times New Roman" w:eastAsia="Times New Roman" w:hAnsi="Times New Roman"/>
                <w:sz w:val="21"/>
              </w:rPr>
            </w:pPr>
          </w:p>
        </w:tc>
        <w:tc>
          <w:tcPr>
            <w:tcW w:w="328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and manufacture. However, the</w:t>
            </w:r>
          </w:p>
        </w:tc>
      </w:tr>
      <w:tr w:rsidR="00000000">
        <w:trPr>
          <w:trHeight w:val="251"/>
        </w:trPr>
        <w:tc>
          <w:tcPr>
            <w:tcW w:w="1000" w:type="dxa"/>
            <w:shd w:val="clear" w:color="auto" w:fill="auto"/>
            <w:vAlign w:val="bottom"/>
          </w:tcPr>
          <w:p w:rsidR="00000000" w:rsidRDefault="009E17B7">
            <w:pPr>
              <w:spacing w:line="0" w:lineRule="atLeast"/>
              <w:rPr>
                <w:rFonts w:ascii="Times New Roman" w:eastAsia="Times New Roman" w:hAnsi="Times New Roman"/>
                <w:sz w:val="21"/>
              </w:rPr>
            </w:pPr>
          </w:p>
        </w:tc>
        <w:tc>
          <w:tcPr>
            <w:tcW w:w="328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standard provides a tool to generate</w:t>
            </w:r>
          </w:p>
        </w:tc>
      </w:tr>
      <w:tr w:rsidR="00000000">
        <w:trPr>
          <w:trHeight w:val="249"/>
        </w:trPr>
        <w:tc>
          <w:tcPr>
            <w:tcW w:w="1000" w:type="dxa"/>
            <w:shd w:val="clear" w:color="auto" w:fill="auto"/>
            <w:vAlign w:val="bottom"/>
          </w:tcPr>
          <w:p w:rsidR="00000000" w:rsidRDefault="009E17B7">
            <w:pPr>
              <w:spacing w:line="0" w:lineRule="atLeast"/>
              <w:rPr>
                <w:rFonts w:ascii="Times New Roman" w:eastAsia="Times New Roman" w:hAnsi="Times New Roman"/>
                <w:sz w:val="21"/>
              </w:rPr>
            </w:pPr>
          </w:p>
        </w:tc>
        <w:tc>
          <w:tcPr>
            <w:tcW w:w="3280" w:type="dxa"/>
            <w:tcBorders>
              <w:left w:val="single" w:sz="8" w:space="0" w:color="auto"/>
              <w:right w:val="single" w:sz="8" w:space="0" w:color="auto"/>
            </w:tcBorders>
            <w:shd w:val="clear" w:color="auto" w:fill="auto"/>
            <w:vAlign w:val="bottom"/>
          </w:tcPr>
          <w:p w:rsidR="00000000" w:rsidRDefault="009E17B7">
            <w:pPr>
              <w:spacing w:line="0" w:lineRule="atLeast"/>
              <w:jc w:val="center"/>
              <w:rPr>
                <w:rFonts w:ascii="Arial" w:eastAsia="Arial" w:hAnsi="Arial"/>
                <w:color w:val="231F20"/>
                <w:sz w:val="19"/>
              </w:rPr>
            </w:pPr>
            <w:r>
              <w:rPr>
                <w:rFonts w:ascii="Arial" w:eastAsia="Arial" w:hAnsi="Arial"/>
                <w:color w:val="231F20"/>
                <w:sz w:val="19"/>
              </w:rPr>
              <w:t>1-9</w:t>
            </w:r>
          </w:p>
        </w:tc>
        <w:tc>
          <w:tcPr>
            <w:tcW w:w="3240" w:type="dxa"/>
            <w:tcBorders>
              <w:right w:val="single" w:sz="8" w:space="0" w:color="auto"/>
            </w:tcBorders>
            <w:shd w:val="clear" w:color="auto" w:fill="auto"/>
            <w:vAlign w:val="bottom"/>
          </w:tcPr>
          <w:p w:rsidR="00000000" w:rsidRDefault="009E17B7">
            <w:pPr>
              <w:spacing w:line="0" w:lineRule="atLeast"/>
              <w:jc w:val="center"/>
              <w:rPr>
                <w:rFonts w:ascii="Arial" w:eastAsia="Arial" w:hAnsi="Arial"/>
                <w:color w:val="231F20"/>
                <w:w w:val="94"/>
                <w:sz w:val="19"/>
              </w:rPr>
            </w:pPr>
            <w:r>
              <w:rPr>
                <w:rFonts w:ascii="Arial" w:eastAsia="Arial" w:hAnsi="Arial"/>
                <w:color w:val="231F20"/>
                <w:w w:val="94"/>
                <w:sz w:val="19"/>
              </w:rPr>
              <w:t>1</w:t>
            </w: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the information that is a necessary</w:t>
            </w:r>
          </w:p>
        </w:tc>
      </w:tr>
      <w:tr w:rsidR="00000000">
        <w:trPr>
          <w:trHeight w:val="248"/>
        </w:trPr>
        <w:tc>
          <w:tcPr>
            <w:tcW w:w="1000" w:type="dxa"/>
            <w:shd w:val="clear" w:color="auto" w:fill="auto"/>
            <w:vAlign w:val="bottom"/>
          </w:tcPr>
          <w:p w:rsidR="00000000" w:rsidRDefault="009E17B7">
            <w:pPr>
              <w:spacing w:line="0" w:lineRule="atLeast"/>
              <w:rPr>
                <w:rFonts w:ascii="Times New Roman" w:eastAsia="Times New Roman" w:hAnsi="Times New Roman"/>
                <w:sz w:val="21"/>
              </w:rPr>
            </w:pPr>
          </w:p>
        </w:tc>
        <w:tc>
          <w:tcPr>
            <w:tcW w:w="328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preliminary step for a manufa</w:t>
            </w:r>
            <w:r>
              <w:rPr>
                <w:rFonts w:ascii="Arial" w:eastAsia="Arial" w:hAnsi="Arial"/>
                <w:color w:val="231F20"/>
                <w:sz w:val="19"/>
              </w:rPr>
              <w:t>cturer</w:t>
            </w:r>
          </w:p>
        </w:tc>
      </w:tr>
      <w:tr w:rsidR="00000000">
        <w:trPr>
          <w:trHeight w:val="248"/>
        </w:trPr>
        <w:tc>
          <w:tcPr>
            <w:tcW w:w="1000" w:type="dxa"/>
            <w:shd w:val="clear" w:color="auto" w:fill="auto"/>
            <w:vAlign w:val="bottom"/>
          </w:tcPr>
          <w:p w:rsidR="00000000" w:rsidRDefault="009E17B7">
            <w:pPr>
              <w:spacing w:line="0" w:lineRule="atLeast"/>
              <w:rPr>
                <w:rFonts w:ascii="Times New Roman" w:eastAsia="Times New Roman" w:hAnsi="Times New Roman"/>
                <w:sz w:val="21"/>
              </w:rPr>
            </w:pPr>
          </w:p>
        </w:tc>
        <w:tc>
          <w:tcPr>
            <w:tcW w:w="328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to demonstrate that the device is in</w:t>
            </w:r>
          </w:p>
        </w:tc>
      </w:tr>
      <w:tr w:rsidR="00000000">
        <w:trPr>
          <w:trHeight w:val="248"/>
        </w:trPr>
        <w:tc>
          <w:tcPr>
            <w:tcW w:w="1000" w:type="dxa"/>
            <w:shd w:val="clear" w:color="auto" w:fill="auto"/>
            <w:vAlign w:val="bottom"/>
          </w:tcPr>
          <w:p w:rsidR="00000000" w:rsidRDefault="009E17B7">
            <w:pPr>
              <w:spacing w:line="0" w:lineRule="atLeast"/>
              <w:rPr>
                <w:rFonts w:ascii="Times New Roman" w:eastAsia="Times New Roman" w:hAnsi="Times New Roman"/>
                <w:sz w:val="21"/>
              </w:rPr>
            </w:pPr>
          </w:p>
        </w:tc>
        <w:tc>
          <w:tcPr>
            <w:tcW w:w="328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conformity with ER 1.</w:t>
            </w:r>
          </w:p>
        </w:tc>
      </w:tr>
      <w:tr w:rsidR="00000000">
        <w:trPr>
          <w:trHeight w:val="307"/>
        </w:trPr>
        <w:tc>
          <w:tcPr>
            <w:tcW w:w="1000" w:type="dxa"/>
            <w:shd w:val="clear" w:color="auto" w:fill="auto"/>
            <w:vAlign w:val="bottom"/>
          </w:tcPr>
          <w:p w:rsidR="00000000" w:rsidRDefault="009E17B7">
            <w:pPr>
              <w:spacing w:line="0" w:lineRule="atLeast"/>
              <w:rPr>
                <w:rFonts w:ascii="Times New Roman" w:eastAsia="Times New Roman" w:hAnsi="Times New Roman"/>
                <w:sz w:val="24"/>
              </w:rPr>
            </w:pPr>
          </w:p>
        </w:tc>
        <w:tc>
          <w:tcPr>
            <w:tcW w:w="328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4"/>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4"/>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For content deviations, see points 1,</w:t>
            </w:r>
          </w:p>
        </w:tc>
      </w:tr>
      <w:tr w:rsidR="00000000">
        <w:trPr>
          <w:trHeight w:val="248"/>
        </w:trPr>
        <w:tc>
          <w:tcPr>
            <w:tcW w:w="1000" w:type="dxa"/>
            <w:shd w:val="clear" w:color="auto" w:fill="auto"/>
            <w:vAlign w:val="bottom"/>
          </w:tcPr>
          <w:p w:rsidR="00000000" w:rsidRDefault="009E17B7">
            <w:pPr>
              <w:spacing w:line="0" w:lineRule="atLeast"/>
              <w:rPr>
                <w:rFonts w:ascii="Times New Roman" w:eastAsia="Times New Roman" w:hAnsi="Times New Roman"/>
                <w:sz w:val="21"/>
              </w:rPr>
            </w:pPr>
          </w:p>
        </w:tc>
        <w:tc>
          <w:tcPr>
            <w:tcW w:w="328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2, 3, 4 below.</w:t>
            </w:r>
          </w:p>
        </w:tc>
      </w:tr>
      <w:tr w:rsidR="00000000">
        <w:trPr>
          <w:trHeight w:val="69"/>
        </w:trPr>
        <w:tc>
          <w:tcPr>
            <w:tcW w:w="1000" w:type="dxa"/>
            <w:shd w:val="clear" w:color="auto" w:fill="auto"/>
            <w:vAlign w:val="bottom"/>
          </w:tcPr>
          <w:p w:rsidR="00000000" w:rsidRDefault="009E17B7">
            <w:pPr>
              <w:spacing w:line="0" w:lineRule="atLeast"/>
              <w:rPr>
                <w:rFonts w:ascii="Times New Roman" w:eastAsia="Times New Roman" w:hAnsi="Times New Roman"/>
                <w:sz w:val="5"/>
              </w:rPr>
            </w:pPr>
          </w:p>
        </w:tc>
        <w:tc>
          <w:tcPr>
            <w:tcW w:w="3280" w:type="dxa"/>
            <w:tcBorders>
              <w:left w:val="single" w:sz="8" w:space="0" w:color="auto"/>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5"/>
              </w:rPr>
            </w:pPr>
          </w:p>
        </w:tc>
        <w:tc>
          <w:tcPr>
            <w:tcW w:w="324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5"/>
              </w:rPr>
            </w:pPr>
          </w:p>
        </w:tc>
        <w:tc>
          <w:tcPr>
            <w:tcW w:w="324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5"/>
              </w:rPr>
            </w:pPr>
          </w:p>
        </w:tc>
      </w:tr>
      <w:tr w:rsidR="00000000">
        <w:trPr>
          <w:trHeight w:val="286"/>
        </w:trPr>
        <w:tc>
          <w:tcPr>
            <w:tcW w:w="1000" w:type="dxa"/>
            <w:shd w:val="clear" w:color="auto" w:fill="auto"/>
            <w:vAlign w:val="bottom"/>
          </w:tcPr>
          <w:p w:rsidR="00000000" w:rsidRDefault="009E17B7">
            <w:pPr>
              <w:spacing w:line="0" w:lineRule="atLeast"/>
              <w:rPr>
                <w:rFonts w:ascii="Times New Roman" w:eastAsia="Times New Roman" w:hAnsi="Times New Roman"/>
                <w:sz w:val="24"/>
              </w:rPr>
            </w:pPr>
          </w:p>
        </w:tc>
        <w:tc>
          <w:tcPr>
            <w:tcW w:w="328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4"/>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4"/>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 The second sentence of ER 2 is</w:t>
            </w:r>
          </w:p>
        </w:tc>
      </w:tr>
      <w:tr w:rsidR="00000000">
        <w:trPr>
          <w:trHeight w:val="248"/>
        </w:trPr>
        <w:tc>
          <w:tcPr>
            <w:tcW w:w="1000" w:type="dxa"/>
            <w:shd w:val="clear" w:color="auto" w:fill="auto"/>
            <w:vAlign w:val="bottom"/>
          </w:tcPr>
          <w:p w:rsidR="00000000" w:rsidRDefault="009E17B7">
            <w:pPr>
              <w:spacing w:line="0" w:lineRule="atLeast"/>
              <w:rPr>
                <w:rFonts w:ascii="Times New Roman" w:eastAsia="Times New Roman" w:hAnsi="Times New Roman"/>
                <w:sz w:val="21"/>
              </w:rPr>
            </w:pPr>
          </w:p>
        </w:tc>
        <w:tc>
          <w:tcPr>
            <w:tcW w:w="328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partly covered by 6.2. For content</w:t>
            </w:r>
          </w:p>
        </w:tc>
      </w:tr>
      <w:tr w:rsidR="00000000">
        <w:trPr>
          <w:trHeight w:val="251"/>
        </w:trPr>
        <w:tc>
          <w:tcPr>
            <w:tcW w:w="1000" w:type="dxa"/>
            <w:shd w:val="clear" w:color="auto" w:fill="auto"/>
            <w:vAlign w:val="bottom"/>
          </w:tcPr>
          <w:p w:rsidR="00000000" w:rsidRDefault="009E17B7">
            <w:pPr>
              <w:spacing w:line="0" w:lineRule="atLeast"/>
              <w:rPr>
                <w:rFonts w:ascii="Times New Roman" w:eastAsia="Times New Roman" w:hAnsi="Times New Roman"/>
                <w:sz w:val="21"/>
              </w:rPr>
            </w:pPr>
          </w:p>
        </w:tc>
        <w:tc>
          <w:tcPr>
            <w:tcW w:w="328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deviations, see points 1, 2, 3, 5, 6</w:t>
            </w:r>
            <w:r>
              <w:rPr>
                <w:rFonts w:ascii="Arial" w:eastAsia="Arial" w:hAnsi="Arial"/>
                <w:color w:val="231F20"/>
                <w:sz w:val="19"/>
              </w:rPr>
              <w:t>, 7</w:t>
            </w:r>
          </w:p>
        </w:tc>
      </w:tr>
      <w:tr w:rsidR="00000000">
        <w:trPr>
          <w:trHeight w:val="248"/>
        </w:trPr>
        <w:tc>
          <w:tcPr>
            <w:tcW w:w="1000" w:type="dxa"/>
            <w:shd w:val="clear" w:color="auto" w:fill="auto"/>
            <w:vAlign w:val="bottom"/>
          </w:tcPr>
          <w:p w:rsidR="00000000" w:rsidRDefault="009E17B7">
            <w:pPr>
              <w:spacing w:line="0" w:lineRule="atLeast"/>
              <w:rPr>
                <w:rFonts w:ascii="Times New Roman" w:eastAsia="Times New Roman" w:hAnsi="Times New Roman"/>
                <w:sz w:val="21"/>
              </w:rPr>
            </w:pPr>
          </w:p>
        </w:tc>
        <w:tc>
          <w:tcPr>
            <w:tcW w:w="328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below.</w:t>
            </w:r>
          </w:p>
        </w:tc>
      </w:tr>
      <w:tr w:rsidR="00000000">
        <w:trPr>
          <w:trHeight w:val="305"/>
        </w:trPr>
        <w:tc>
          <w:tcPr>
            <w:tcW w:w="1000" w:type="dxa"/>
            <w:shd w:val="clear" w:color="auto" w:fill="auto"/>
            <w:vAlign w:val="bottom"/>
          </w:tcPr>
          <w:p w:rsidR="00000000" w:rsidRDefault="009E17B7">
            <w:pPr>
              <w:spacing w:line="0" w:lineRule="atLeast"/>
              <w:rPr>
                <w:rFonts w:ascii="Times New Roman" w:eastAsia="Times New Roman" w:hAnsi="Times New Roman"/>
                <w:sz w:val="24"/>
              </w:rPr>
            </w:pPr>
          </w:p>
        </w:tc>
        <w:tc>
          <w:tcPr>
            <w:tcW w:w="328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4"/>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4"/>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 The other parts of ER 2 are not</w:t>
            </w:r>
          </w:p>
        </w:tc>
      </w:tr>
      <w:tr w:rsidR="00000000">
        <w:trPr>
          <w:trHeight w:val="248"/>
        </w:trPr>
        <w:tc>
          <w:tcPr>
            <w:tcW w:w="1000" w:type="dxa"/>
            <w:shd w:val="clear" w:color="auto" w:fill="auto"/>
            <w:vAlign w:val="bottom"/>
          </w:tcPr>
          <w:p w:rsidR="00000000" w:rsidRDefault="009E17B7">
            <w:pPr>
              <w:spacing w:line="0" w:lineRule="atLeast"/>
              <w:rPr>
                <w:rFonts w:ascii="Times New Roman" w:eastAsia="Times New Roman" w:hAnsi="Times New Roman"/>
                <w:sz w:val="21"/>
              </w:rPr>
            </w:pPr>
          </w:p>
        </w:tc>
        <w:tc>
          <w:tcPr>
            <w:tcW w:w="328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directly covered by EN ISO 14971,</w:t>
            </w:r>
          </w:p>
        </w:tc>
      </w:tr>
      <w:tr w:rsidR="00000000">
        <w:trPr>
          <w:trHeight w:val="248"/>
        </w:trPr>
        <w:tc>
          <w:tcPr>
            <w:tcW w:w="1000" w:type="dxa"/>
            <w:shd w:val="clear" w:color="auto" w:fill="auto"/>
            <w:vAlign w:val="bottom"/>
          </w:tcPr>
          <w:p w:rsidR="00000000" w:rsidRDefault="009E17B7">
            <w:pPr>
              <w:spacing w:line="0" w:lineRule="atLeast"/>
              <w:rPr>
                <w:rFonts w:ascii="Times New Roman" w:eastAsia="Times New Roman" w:hAnsi="Times New Roman"/>
                <w:sz w:val="21"/>
              </w:rPr>
            </w:pPr>
          </w:p>
        </w:tc>
        <w:tc>
          <w:tcPr>
            <w:tcW w:w="328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since the standard does not provide</w:t>
            </w:r>
          </w:p>
        </w:tc>
      </w:tr>
      <w:tr w:rsidR="00000000">
        <w:trPr>
          <w:trHeight w:val="251"/>
        </w:trPr>
        <w:tc>
          <w:tcPr>
            <w:tcW w:w="1000" w:type="dxa"/>
            <w:shd w:val="clear" w:color="auto" w:fill="auto"/>
            <w:vAlign w:val="bottom"/>
          </w:tcPr>
          <w:p w:rsidR="00000000" w:rsidRDefault="009E17B7">
            <w:pPr>
              <w:spacing w:line="0" w:lineRule="atLeast"/>
              <w:rPr>
                <w:rFonts w:ascii="Times New Roman" w:eastAsia="Times New Roman" w:hAnsi="Times New Roman"/>
                <w:sz w:val="21"/>
              </w:rPr>
            </w:pPr>
          </w:p>
        </w:tc>
        <w:tc>
          <w:tcPr>
            <w:tcW w:w="3280" w:type="dxa"/>
            <w:vMerge w:val="restart"/>
            <w:tcBorders>
              <w:left w:val="single" w:sz="8" w:space="0" w:color="auto"/>
              <w:right w:val="single" w:sz="8" w:space="0" w:color="auto"/>
            </w:tcBorders>
            <w:shd w:val="clear" w:color="auto" w:fill="auto"/>
            <w:vAlign w:val="bottom"/>
          </w:tcPr>
          <w:p w:rsidR="00000000" w:rsidRDefault="009E17B7">
            <w:pPr>
              <w:spacing w:line="0" w:lineRule="atLeast"/>
              <w:jc w:val="center"/>
              <w:rPr>
                <w:rFonts w:ascii="Arial" w:eastAsia="Arial" w:hAnsi="Arial"/>
                <w:color w:val="231F20"/>
                <w:sz w:val="19"/>
              </w:rPr>
            </w:pPr>
            <w:r>
              <w:rPr>
                <w:rFonts w:ascii="Arial" w:eastAsia="Arial" w:hAnsi="Arial"/>
                <w:color w:val="231F20"/>
                <w:sz w:val="19"/>
              </w:rPr>
              <w:t>1-9</w:t>
            </w:r>
          </w:p>
        </w:tc>
        <w:tc>
          <w:tcPr>
            <w:tcW w:w="3240" w:type="dxa"/>
            <w:vMerge w:val="restart"/>
            <w:tcBorders>
              <w:right w:val="single" w:sz="8" w:space="0" w:color="auto"/>
            </w:tcBorders>
            <w:shd w:val="clear" w:color="auto" w:fill="auto"/>
            <w:vAlign w:val="bottom"/>
          </w:tcPr>
          <w:p w:rsidR="00000000" w:rsidRDefault="009E17B7">
            <w:pPr>
              <w:spacing w:line="0" w:lineRule="atLeast"/>
              <w:jc w:val="center"/>
              <w:rPr>
                <w:rFonts w:ascii="Arial" w:eastAsia="Arial" w:hAnsi="Arial"/>
                <w:color w:val="231F20"/>
                <w:w w:val="94"/>
                <w:sz w:val="19"/>
              </w:rPr>
            </w:pPr>
            <w:r>
              <w:rPr>
                <w:rFonts w:ascii="Arial" w:eastAsia="Arial" w:hAnsi="Arial"/>
                <w:color w:val="231F20"/>
                <w:w w:val="94"/>
                <w:sz w:val="19"/>
              </w:rPr>
              <w:t>2</w:t>
            </w: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requirements on design and</w:t>
            </w:r>
          </w:p>
        </w:tc>
      </w:tr>
      <w:tr w:rsidR="00000000">
        <w:trPr>
          <w:trHeight w:val="95"/>
        </w:trPr>
        <w:tc>
          <w:tcPr>
            <w:tcW w:w="1000" w:type="dxa"/>
            <w:shd w:val="clear" w:color="auto" w:fill="auto"/>
            <w:vAlign w:val="bottom"/>
          </w:tcPr>
          <w:p w:rsidR="00000000" w:rsidRDefault="009E17B7">
            <w:pPr>
              <w:spacing w:line="0" w:lineRule="atLeast"/>
              <w:rPr>
                <w:rFonts w:ascii="Times New Roman" w:eastAsia="Times New Roman" w:hAnsi="Times New Roman"/>
                <w:sz w:val="8"/>
              </w:rPr>
            </w:pPr>
          </w:p>
        </w:tc>
        <w:tc>
          <w:tcPr>
            <w:tcW w:w="3280" w:type="dxa"/>
            <w:vMerge/>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8"/>
              </w:rPr>
            </w:pPr>
          </w:p>
        </w:tc>
        <w:tc>
          <w:tcPr>
            <w:tcW w:w="3240" w:type="dxa"/>
            <w:vMerge/>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8"/>
              </w:rPr>
            </w:pPr>
          </w:p>
        </w:tc>
        <w:tc>
          <w:tcPr>
            <w:tcW w:w="3240" w:type="dxa"/>
            <w:vMerge w:val="restart"/>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construction, nor does it apply the</w:t>
            </w:r>
          </w:p>
        </w:tc>
      </w:tr>
      <w:tr w:rsidR="00000000">
        <w:trPr>
          <w:trHeight w:val="153"/>
        </w:trPr>
        <w:tc>
          <w:tcPr>
            <w:tcW w:w="1000" w:type="dxa"/>
            <w:shd w:val="clear" w:color="auto" w:fill="auto"/>
            <w:vAlign w:val="bottom"/>
          </w:tcPr>
          <w:p w:rsidR="00000000" w:rsidRDefault="009E17B7">
            <w:pPr>
              <w:spacing w:line="0" w:lineRule="atLeast"/>
              <w:rPr>
                <w:rFonts w:ascii="Times New Roman" w:eastAsia="Times New Roman" w:hAnsi="Times New Roman"/>
                <w:sz w:val="13"/>
              </w:rPr>
            </w:pPr>
          </w:p>
        </w:tc>
        <w:tc>
          <w:tcPr>
            <w:tcW w:w="328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13"/>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13"/>
              </w:rPr>
            </w:pPr>
          </w:p>
        </w:tc>
        <w:tc>
          <w:tcPr>
            <w:tcW w:w="3240" w:type="dxa"/>
            <w:vMerge/>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13"/>
              </w:rPr>
            </w:pPr>
          </w:p>
        </w:tc>
      </w:tr>
      <w:tr w:rsidR="00000000">
        <w:trPr>
          <w:trHeight w:val="248"/>
        </w:trPr>
        <w:tc>
          <w:tcPr>
            <w:tcW w:w="1000" w:type="dxa"/>
            <w:shd w:val="clear" w:color="auto" w:fill="auto"/>
            <w:vAlign w:val="bottom"/>
          </w:tcPr>
          <w:p w:rsidR="00000000" w:rsidRDefault="009E17B7">
            <w:pPr>
              <w:spacing w:line="0" w:lineRule="atLeast"/>
              <w:rPr>
                <w:rFonts w:ascii="Times New Roman" w:eastAsia="Times New Roman" w:hAnsi="Times New Roman"/>
                <w:sz w:val="21"/>
              </w:rPr>
            </w:pPr>
          </w:p>
        </w:tc>
        <w:tc>
          <w:tcPr>
            <w:tcW w:w="328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 xml:space="preserve">concept of </w:t>
            </w:r>
            <w:r>
              <w:rPr>
                <w:rFonts w:ascii="Arial" w:eastAsia="Arial" w:hAnsi="Arial"/>
                <w:color w:val="231F20"/>
                <w:sz w:val="19"/>
              </w:rPr>
              <w:t>‘safety principles</w:t>
            </w:r>
            <w:r>
              <w:rPr>
                <w:rFonts w:ascii="Arial" w:eastAsia="Arial" w:hAnsi="Arial"/>
                <w:color w:val="231F20"/>
                <w:sz w:val="19"/>
              </w:rPr>
              <w:t>’ as</w:t>
            </w:r>
          </w:p>
        </w:tc>
      </w:tr>
      <w:tr w:rsidR="00000000">
        <w:trPr>
          <w:trHeight w:val="248"/>
        </w:trPr>
        <w:tc>
          <w:tcPr>
            <w:tcW w:w="1000" w:type="dxa"/>
            <w:shd w:val="clear" w:color="auto" w:fill="auto"/>
            <w:vAlign w:val="bottom"/>
          </w:tcPr>
          <w:p w:rsidR="00000000" w:rsidRDefault="009E17B7">
            <w:pPr>
              <w:spacing w:line="0" w:lineRule="atLeast"/>
              <w:rPr>
                <w:rFonts w:ascii="Times New Roman" w:eastAsia="Times New Roman" w:hAnsi="Times New Roman"/>
                <w:sz w:val="21"/>
              </w:rPr>
            </w:pPr>
          </w:p>
        </w:tc>
        <w:tc>
          <w:tcPr>
            <w:tcW w:w="328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int</w:t>
            </w:r>
            <w:r>
              <w:rPr>
                <w:rFonts w:ascii="Arial" w:eastAsia="Arial" w:hAnsi="Arial"/>
                <w:color w:val="231F20"/>
                <w:sz w:val="19"/>
              </w:rPr>
              <w:t>ended in the MDD. However, the</w:t>
            </w:r>
          </w:p>
        </w:tc>
      </w:tr>
      <w:tr w:rsidR="00000000">
        <w:trPr>
          <w:trHeight w:val="248"/>
        </w:trPr>
        <w:tc>
          <w:tcPr>
            <w:tcW w:w="1000" w:type="dxa"/>
            <w:shd w:val="clear" w:color="auto" w:fill="auto"/>
            <w:vAlign w:val="bottom"/>
          </w:tcPr>
          <w:p w:rsidR="00000000" w:rsidRDefault="009E17B7">
            <w:pPr>
              <w:spacing w:line="0" w:lineRule="atLeast"/>
              <w:rPr>
                <w:rFonts w:ascii="Times New Roman" w:eastAsia="Times New Roman" w:hAnsi="Times New Roman"/>
                <w:sz w:val="21"/>
              </w:rPr>
            </w:pPr>
          </w:p>
        </w:tc>
        <w:tc>
          <w:tcPr>
            <w:tcW w:w="328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standard provides a tool to generate</w:t>
            </w:r>
          </w:p>
        </w:tc>
      </w:tr>
      <w:tr w:rsidR="00000000">
        <w:trPr>
          <w:trHeight w:val="251"/>
        </w:trPr>
        <w:tc>
          <w:tcPr>
            <w:tcW w:w="1000" w:type="dxa"/>
            <w:shd w:val="clear" w:color="auto" w:fill="auto"/>
            <w:vAlign w:val="bottom"/>
          </w:tcPr>
          <w:p w:rsidR="00000000" w:rsidRDefault="009E17B7">
            <w:pPr>
              <w:spacing w:line="0" w:lineRule="atLeast"/>
              <w:rPr>
                <w:rFonts w:ascii="Times New Roman" w:eastAsia="Times New Roman" w:hAnsi="Times New Roman"/>
                <w:sz w:val="21"/>
              </w:rPr>
            </w:pPr>
          </w:p>
        </w:tc>
        <w:tc>
          <w:tcPr>
            <w:tcW w:w="328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the information that is a necessary</w:t>
            </w:r>
          </w:p>
        </w:tc>
      </w:tr>
      <w:tr w:rsidR="00000000">
        <w:trPr>
          <w:trHeight w:val="248"/>
        </w:trPr>
        <w:tc>
          <w:tcPr>
            <w:tcW w:w="1000" w:type="dxa"/>
            <w:shd w:val="clear" w:color="auto" w:fill="auto"/>
            <w:vAlign w:val="bottom"/>
          </w:tcPr>
          <w:p w:rsidR="00000000" w:rsidRDefault="009E17B7">
            <w:pPr>
              <w:spacing w:line="0" w:lineRule="atLeast"/>
              <w:rPr>
                <w:rFonts w:ascii="Times New Roman" w:eastAsia="Times New Roman" w:hAnsi="Times New Roman"/>
                <w:sz w:val="21"/>
              </w:rPr>
            </w:pPr>
          </w:p>
        </w:tc>
        <w:tc>
          <w:tcPr>
            <w:tcW w:w="328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preliminary step for a manufacturer</w:t>
            </w:r>
          </w:p>
        </w:tc>
      </w:tr>
      <w:tr w:rsidR="00000000">
        <w:trPr>
          <w:trHeight w:val="248"/>
        </w:trPr>
        <w:tc>
          <w:tcPr>
            <w:tcW w:w="1000" w:type="dxa"/>
            <w:shd w:val="clear" w:color="auto" w:fill="auto"/>
            <w:vAlign w:val="bottom"/>
          </w:tcPr>
          <w:p w:rsidR="00000000" w:rsidRDefault="009E17B7">
            <w:pPr>
              <w:spacing w:line="0" w:lineRule="atLeast"/>
              <w:rPr>
                <w:rFonts w:ascii="Times New Roman" w:eastAsia="Times New Roman" w:hAnsi="Times New Roman"/>
                <w:sz w:val="21"/>
              </w:rPr>
            </w:pPr>
          </w:p>
        </w:tc>
        <w:tc>
          <w:tcPr>
            <w:tcW w:w="328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to demonstrate that the device is in</w:t>
            </w:r>
          </w:p>
        </w:tc>
      </w:tr>
      <w:tr w:rsidR="00000000">
        <w:trPr>
          <w:trHeight w:val="248"/>
        </w:trPr>
        <w:tc>
          <w:tcPr>
            <w:tcW w:w="1000" w:type="dxa"/>
            <w:shd w:val="clear" w:color="auto" w:fill="auto"/>
            <w:vAlign w:val="bottom"/>
          </w:tcPr>
          <w:p w:rsidR="00000000" w:rsidRDefault="009E17B7">
            <w:pPr>
              <w:spacing w:line="0" w:lineRule="atLeast"/>
              <w:rPr>
                <w:rFonts w:ascii="Times New Roman" w:eastAsia="Times New Roman" w:hAnsi="Times New Roman"/>
                <w:sz w:val="21"/>
              </w:rPr>
            </w:pPr>
          </w:p>
        </w:tc>
        <w:tc>
          <w:tcPr>
            <w:tcW w:w="328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conformity with ER 2.</w:t>
            </w:r>
          </w:p>
        </w:tc>
      </w:tr>
      <w:tr w:rsidR="00000000">
        <w:trPr>
          <w:trHeight w:val="69"/>
        </w:trPr>
        <w:tc>
          <w:tcPr>
            <w:tcW w:w="1000" w:type="dxa"/>
            <w:shd w:val="clear" w:color="auto" w:fill="auto"/>
            <w:vAlign w:val="bottom"/>
          </w:tcPr>
          <w:p w:rsidR="00000000" w:rsidRDefault="009E17B7">
            <w:pPr>
              <w:spacing w:line="0" w:lineRule="atLeast"/>
              <w:rPr>
                <w:rFonts w:ascii="Times New Roman" w:eastAsia="Times New Roman" w:hAnsi="Times New Roman"/>
                <w:sz w:val="5"/>
              </w:rPr>
            </w:pPr>
          </w:p>
        </w:tc>
        <w:tc>
          <w:tcPr>
            <w:tcW w:w="3280" w:type="dxa"/>
            <w:tcBorders>
              <w:left w:val="single" w:sz="8" w:space="0" w:color="auto"/>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5"/>
              </w:rPr>
            </w:pPr>
          </w:p>
        </w:tc>
        <w:tc>
          <w:tcPr>
            <w:tcW w:w="324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5"/>
              </w:rPr>
            </w:pPr>
          </w:p>
        </w:tc>
        <w:tc>
          <w:tcPr>
            <w:tcW w:w="324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5"/>
              </w:rPr>
            </w:pPr>
          </w:p>
        </w:tc>
      </w:tr>
      <w:tr w:rsidR="00000000">
        <w:trPr>
          <w:trHeight w:val="288"/>
        </w:trPr>
        <w:tc>
          <w:tcPr>
            <w:tcW w:w="1000" w:type="dxa"/>
            <w:shd w:val="clear" w:color="auto" w:fill="auto"/>
            <w:vAlign w:val="bottom"/>
          </w:tcPr>
          <w:p w:rsidR="00000000" w:rsidRDefault="009E17B7">
            <w:pPr>
              <w:spacing w:line="0" w:lineRule="atLeast"/>
              <w:rPr>
                <w:rFonts w:ascii="Times New Roman" w:eastAsia="Times New Roman" w:hAnsi="Times New Roman"/>
                <w:sz w:val="24"/>
              </w:rPr>
            </w:pPr>
          </w:p>
        </w:tc>
        <w:tc>
          <w:tcPr>
            <w:tcW w:w="328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4"/>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4"/>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ER 4 is not directly covered</w:t>
            </w:r>
            <w:r>
              <w:rPr>
                <w:rFonts w:ascii="Arial" w:eastAsia="Arial" w:hAnsi="Arial"/>
                <w:color w:val="231F20"/>
                <w:sz w:val="19"/>
              </w:rPr>
              <w:t xml:space="preserve"> by EN</w:t>
            </w:r>
          </w:p>
        </w:tc>
      </w:tr>
      <w:tr w:rsidR="00000000">
        <w:trPr>
          <w:trHeight w:val="248"/>
        </w:trPr>
        <w:tc>
          <w:tcPr>
            <w:tcW w:w="1000" w:type="dxa"/>
            <w:shd w:val="clear" w:color="auto" w:fill="auto"/>
            <w:vAlign w:val="bottom"/>
          </w:tcPr>
          <w:p w:rsidR="00000000" w:rsidRDefault="009E17B7">
            <w:pPr>
              <w:spacing w:line="0" w:lineRule="atLeast"/>
              <w:rPr>
                <w:rFonts w:ascii="Times New Roman" w:eastAsia="Times New Roman" w:hAnsi="Times New Roman"/>
                <w:sz w:val="21"/>
              </w:rPr>
            </w:pPr>
          </w:p>
        </w:tc>
        <w:tc>
          <w:tcPr>
            <w:tcW w:w="328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ISO 14971, since the standard does</w:t>
            </w:r>
          </w:p>
        </w:tc>
      </w:tr>
      <w:tr w:rsidR="00000000">
        <w:trPr>
          <w:trHeight w:val="248"/>
        </w:trPr>
        <w:tc>
          <w:tcPr>
            <w:tcW w:w="1000" w:type="dxa"/>
            <w:shd w:val="clear" w:color="auto" w:fill="auto"/>
            <w:vAlign w:val="bottom"/>
          </w:tcPr>
          <w:p w:rsidR="00000000" w:rsidRDefault="009E17B7">
            <w:pPr>
              <w:spacing w:line="0" w:lineRule="atLeast"/>
              <w:rPr>
                <w:rFonts w:ascii="Times New Roman" w:eastAsia="Times New Roman" w:hAnsi="Times New Roman"/>
                <w:sz w:val="21"/>
              </w:rPr>
            </w:pPr>
          </w:p>
        </w:tc>
        <w:tc>
          <w:tcPr>
            <w:tcW w:w="328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 xml:space="preserve">not apply the concept of </w:t>
            </w:r>
            <w:r>
              <w:rPr>
                <w:rFonts w:ascii="Arial" w:eastAsia="Arial" w:hAnsi="Arial"/>
                <w:color w:val="231F20"/>
                <w:sz w:val="19"/>
              </w:rPr>
              <w:t>‘safety</w:t>
            </w:r>
          </w:p>
        </w:tc>
      </w:tr>
      <w:tr w:rsidR="00000000">
        <w:trPr>
          <w:trHeight w:val="248"/>
        </w:trPr>
        <w:tc>
          <w:tcPr>
            <w:tcW w:w="1000" w:type="dxa"/>
            <w:shd w:val="clear" w:color="auto" w:fill="auto"/>
            <w:vAlign w:val="bottom"/>
          </w:tcPr>
          <w:p w:rsidR="00000000" w:rsidRDefault="009E17B7">
            <w:pPr>
              <w:spacing w:line="0" w:lineRule="atLeast"/>
              <w:rPr>
                <w:rFonts w:ascii="Times New Roman" w:eastAsia="Times New Roman" w:hAnsi="Times New Roman"/>
                <w:sz w:val="21"/>
              </w:rPr>
            </w:pPr>
          </w:p>
        </w:tc>
        <w:tc>
          <w:tcPr>
            <w:tcW w:w="328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principles</w:t>
            </w:r>
            <w:r>
              <w:rPr>
                <w:rFonts w:ascii="Arial" w:eastAsia="Arial" w:hAnsi="Arial"/>
                <w:color w:val="231F20"/>
                <w:sz w:val="19"/>
              </w:rPr>
              <w:t>’ as intended in the MDD.</w:t>
            </w:r>
          </w:p>
        </w:tc>
      </w:tr>
      <w:tr w:rsidR="00000000">
        <w:trPr>
          <w:trHeight w:val="248"/>
        </w:trPr>
        <w:tc>
          <w:tcPr>
            <w:tcW w:w="1000" w:type="dxa"/>
            <w:shd w:val="clear" w:color="auto" w:fill="auto"/>
            <w:vAlign w:val="bottom"/>
          </w:tcPr>
          <w:p w:rsidR="00000000" w:rsidRDefault="009E17B7">
            <w:pPr>
              <w:spacing w:line="0" w:lineRule="atLeast"/>
              <w:rPr>
                <w:rFonts w:ascii="Times New Roman" w:eastAsia="Times New Roman" w:hAnsi="Times New Roman"/>
                <w:sz w:val="21"/>
              </w:rPr>
            </w:pPr>
          </w:p>
        </w:tc>
        <w:tc>
          <w:tcPr>
            <w:tcW w:w="3280" w:type="dxa"/>
            <w:tcBorders>
              <w:left w:val="single" w:sz="8" w:space="0" w:color="auto"/>
              <w:right w:val="single" w:sz="8" w:space="0" w:color="auto"/>
            </w:tcBorders>
            <w:shd w:val="clear" w:color="auto" w:fill="auto"/>
            <w:vAlign w:val="bottom"/>
          </w:tcPr>
          <w:p w:rsidR="00000000" w:rsidRDefault="009E17B7">
            <w:pPr>
              <w:spacing w:line="0" w:lineRule="atLeast"/>
              <w:jc w:val="center"/>
              <w:rPr>
                <w:rFonts w:ascii="Arial" w:eastAsia="Arial" w:hAnsi="Arial"/>
                <w:color w:val="231F20"/>
                <w:sz w:val="19"/>
              </w:rPr>
            </w:pPr>
            <w:r>
              <w:rPr>
                <w:rFonts w:ascii="Arial" w:eastAsia="Arial" w:hAnsi="Arial"/>
                <w:color w:val="231F20"/>
                <w:sz w:val="19"/>
              </w:rPr>
              <w:t>1-9</w:t>
            </w:r>
          </w:p>
        </w:tc>
        <w:tc>
          <w:tcPr>
            <w:tcW w:w="3240" w:type="dxa"/>
            <w:tcBorders>
              <w:right w:val="single" w:sz="8" w:space="0" w:color="auto"/>
            </w:tcBorders>
            <w:shd w:val="clear" w:color="auto" w:fill="auto"/>
            <w:vAlign w:val="bottom"/>
          </w:tcPr>
          <w:p w:rsidR="00000000" w:rsidRDefault="009E17B7">
            <w:pPr>
              <w:spacing w:line="0" w:lineRule="atLeast"/>
              <w:jc w:val="center"/>
              <w:rPr>
                <w:rFonts w:ascii="Arial" w:eastAsia="Arial" w:hAnsi="Arial"/>
                <w:color w:val="231F20"/>
                <w:w w:val="94"/>
                <w:sz w:val="19"/>
              </w:rPr>
            </w:pPr>
            <w:r>
              <w:rPr>
                <w:rFonts w:ascii="Arial" w:eastAsia="Arial" w:hAnsi="Arial"/>
                <w:color w:val="231F20"/>
                <w:w w:val="94"/>
                <w:sz w:val="19"/>
              </w:rPr>
              <w:t>4</w:t>
            </w: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However, the standard provides a</w:t>
            </w:r>
          </w:p>
        </w:tc>
      </w:tr>
      <w:tr w:rsidR="00000000">
        <w:trPr>
          <w:trHeight w:val="251"/>
        </w:trPr>
        <w:tc>
          <w:tcPr>
            <w:tcW w:w="1000" w:type="dxa"/>
            <w:shd w:val="clear" w:color="auto" w:fill="auto"/>
            <w:vAlign w:val="bottom"/>
          </w:tcPr>
          <w:p w:rsidR="00000000" w:rsidRDefault="009E17B7">
            <w:pPr>
              <w:spacing w:line="0" w:lineRule="atLeast"/>
              <w:rPr>
                <w:rFonts w:ascii="Times New Roman" w:eastAsia="Times New Roman" w:hAnsi="Times New Roman"/>
                <w:sz w:val="21"/>
              </w:rPr>
            </w:pPr>
          </w:p>
        </w:tc>
        <w:tc>
          <w:tcPr>
            <w:tcW w:w="328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tool to generate the information that</w:t>
            </w:r>
          </w:p>
        </w:tc>
      </w:tr>
      <w:tr w:rsidR="00000000">
        <w:trPr>
          <w:trHeight w:val="248"/>
        </w:trPr>
        <w:tc>
          <w:tcPr>
            <w:tcW w:w="1000" w:type="dxa"/>
            <w:shd w:val="clear" w:color="auto" w:fill="auto"/>
            <w:vAlign w:val="bottom"/>
          </w:tcPr>
          <w:p w:rsidR="00000000" w:rsidRDefault="009E17B7">
            <w:pPr>
              <w:spacing w:line="0" w:lineRule="atLeast"/>
              <w:rPr>
                <w:rFonts w:ascii="Times New Roman" w:eastAsia="Times New Roman" w:hAnsi="Times New Roman"/>
                <w:sz w:val="21"/>
              </w:rPr>
            </w:pPr>
          </w:p>
        </w:tc>
        <w:tc>
          <w:tcPr>
            <w:tcW w:w="328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is a necessary preliminary step for a</w:t>
            </w:r>
          </w:p>
        </w:tc>
      </w:tr>
      <w:tr w:rsidR="00000000">
        <w:trPr>
          <w:trHeight w:val="248"/>
        </w:trPr>
        <w:tc>
          <w:tcPr>
            <w:tcW w:w="1000" w:type="dxa"/>
            <w:shd w:val="clear" w:color="auto" w:fill="auto"/>
            <w:vAlign w:val="bottom"/>
          </w:tcPr>
          <w:p w:rsidR="00000000" w:rsidRDefault="009E17B7">
            <w:pPr>
              <w:spacing w:line="0" w:lineRule="atLeast"/>
              <w:rPr>
                <w:rFonts w:ascii="Times New Roman" w:eastAsia="Times New Roman" w:hAnsi="Times New Roman"/>
                <w:sz w:val="21"/>
              </w:rPr>
            </w:pPr>
          </w:p>
        </w:tc>
        <w:tc>
          <w:tcPr>
            <w:tcW w:w="328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manu</w:t>
            </w:r>
            <w:r>
              <w:rPr>
                <w:rFonts w:ascii="Arial" w:eastAsia="Arial" w:hAnsi="Arial"/>
                <w:color w:val="231F20"/>
                <w:sz w:val="19"/>
              </w:rPr>
              <w:t>facturer to demonstrate that the</w:t>
            </w:r>
          </w:p>
        </w:tc>
      </w:tr>
      <w:tr w:rsidR="00000000">
        <w:trPr>
          <w:trHeight w:val="248"/>
        </w:trPr>
        <w:tc>
          <w:tcPr>
            <w:tcW w:w="1000" w:type="dxa"/>
            <w:shd w:val="clear" w:color="auto" w:fill="auto"/>
            <w:vAlign w:val="bottom"/>
          </w:tcPr>
          <w:p w:rsidR="00000000" w:rsidRDefault="009E17B7">
            <w:pPr>
              <w:spacing w:line="0" w:lineRule="atLeast"/>
              <w:rPr>
                <w:rFonts w:ascii="Times New Roman" w:eastAsia="Times New Roman" w:hAnsi="Times New Roman"/>
                <w:sz w:val="21"/>
              </w:rPr>
            </w:pPr>
          </w:p>
        </w:tc>
        <w:tc>
          <w:tcPr>
            <w:tcW w:w="328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device is in conformity with ER 4.</w:t>
            </w:r>
          </w:p>
        </w:tc>
      </w:tr>
      <w:tr w:rsidR="00000000">
        <w:trPr>
          <w:trHeight w:val="69"/>
        </w:trPr>
        <w:tc>
          <w:tcPr>
            <w:tcW w:w="1000" w:type="dxa"/>
            <w:shd w:val="clear" w:color="auto" w:fill="auto"/>
            <w:vAlign w:val="bottom"/>
          </w:tcPr>
          <w:p w:rsidR="00000000" w:rsidRDefault="009E17B7">
            <w:pPr>
              <w:spacing w:line="0" w:lineRule="atLeast"/>
              <w:rPr>
                <w:rFonts w:ascii="Times New Roman" w:eastAsia="Times New Roman" w:hAnsi="Times New Roman"/>
                <w:sz w:val="5"/>
              </w:rPr>
            </w:pPr>
          </w:p>
        </w:tc>
        <w:tc>
          <w:tcPr>
            <w:tcW w:w="3280" w:type="dxa"/>
            <w:tcBorders>
              <w:left w:val="single" w:sz="8" w:space="0" w:color="auto"/>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5"/>
              </w:rPr>
            </w:pPr>
          </w:p>
        </w:tc>
        <w:tc>
          <w:tcPr>
            <w:tcW w:w="324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5"/>
              </w:rPr>
            </w:pPr>
          </w:p>
        </w:tc>
        <w:tc>
          <w:tcPr>
            <w:tcW w:w="324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5"/>
              </w:rPr>
            </w:pPr>
          </w:p>
        </w:tc>
      </w:tr>
      <w:tr w:rsidR="00000000">
        <w:trPr>
          <w:trHeight w:val="288"/>
        </w:trPr>
        <w:tc>
          <w:tcPr>
            <w:tcW w:w="1000" w:type="dxa"/>
            <w:shd w:val="clear" w:color="auto" w:fill="auto"/>
            <w:vAlign w:val="bottom"/>
          </w:tcPr>
          <w:p w:rsidR="00000000" w:rsidRDefault="009E17B7">
            <w:pPr>
              <w:spacing w:line="0" w:lineRule="atLeast"/>
              <w:rPr>
                <w:rFonts w:ascii="Times New Roman" w:eastAsia="Times New Roman" w:hAnsi="Times New Roman"/>
                <w:sz w:val="24"/>
              </w:rPr>
            </w:pPr>
          </w:p>
        </w:tc>
        <w:tc>
          <w:tcPr>
            <w:tcW w:w="328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4"/>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4"/>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ER 5 is not directly covered by EN</w:t>
            </w:r>
          </w:p>
        </w:tc>
      </w:tr>
      <w:tr w:rsidR="00000000">
        <w:trPr>
          <w:trHeight w:val="248"/>
        </w:trPr>
        <w:tc>
          <w:tcPr>
            <w:tcW w:w="1000" w:type="dxa"/>
            <w:shd w:val="clear" w:color="auto" w:fill="auto"/>
            <w:vAlign w:val="bottom"/>
          </w:tcPr>
          <w:p w:rsidR="00000000" w:rsidRDefault="009E17B7">
            <w:pPr>
              <w:spacing w:line="0" w:lineRule="atLeast"/>
              <w:rPr>
                <w:rFonts w:ascii="Times New Roman" w:eastAsia="Times New Roman" w:hAnsi="Times New Roman"/>
                <w:sz w:val="21"/>
              </w:rPr>
            </w:pPr>
          </w:p>
        </w:tc>
        <w:tc>
          <w:tcPr>
            <w:tcW w:w="328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ISO 14971, since the standard does</w:t>
            </w:r>
          </w:p>
        </w:tc>
      </w:tr>
      <w:tr w:rsidR="00000000">
        <w:trPr>
          <w:trHeight w:val="248"/>
        </w:trPr>
        <w:tc>
          <w:tcPr>
            <w:tcW w:w="1000" w:type="dxa"/>
            <w:shd w:val="clear" w:color="auto" w:fill="auto"/>
            <w:vAlign w:val="bottom"/>
          </w:tcPr>
          <w:p w:rsidR="00000000" w:rsidRDefault="009E17B7">
            <w:pPr>
              <w:spacing w:line="0" w:lineRule="atLeast"/>
              <w:rPr>
                <w:rFonts w:ascii="Times New Roman" w:eastAsia="Times New Roman" w:hAnsi="Times New Roman"/>
                <w:sz w:val="21"/>
              </w:rPr>
            </w:pPr>
          </w:p>
        </w:tc>
        <w:tc>
          <w:tcPr>
            <w:tcW w:w="328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not provide requirements on design,</w:t>
            </w:r>
          </w:p>
        </w:tc>
      </w:tr>
      <w:tr w:rsidR="00000000">
        <w:trPr>
          <w:trHeight w:val="248"/>
        </w:trPr>
        <w:tc>
          <w:tcPr>
            <w:tcW w:w="1000" w:type="dxa"/>
            <w:shd w:val="clear" w:color="auto" w:fill="auto"/>
            <w:vAlign w:val="bottom"/>
          </w:tcPr>
          <w:p w:rsidR="00000000" w:rsidRDefault="009E17B7">
            <w:pPr>
              <w:spacing w:line="0" w:lineRule="atLeast"/>
              <w:rPr>
                <w:rFonts w:ascii="Times New Roman" w:eastAsia="Times New Roman" w:hAnsi="Times New Roman"/>
                <w:sz w:val="21"/>
              </w:rPr>
            </w:pPr>
          </w:p>
        </w:tc>
        <w:tc>
          <w:tcPr>
            <w:tcW w:w="328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manufacture or packaging. However,</w:t>
            </w:r>
          </w:p>
        </w:tc>
      </w:tr>
      <w:tr w:rsidR="00000000">
        <w:trPr>
          <w:trHeight w:val="248"/>
        </w:trPr>
        <w:tc>
          <w:tcPr>
            <w:tcW w:w="1000" w:type="dxa"/>
            <w:shd w:val="clear" w:color="auto" w:fill="auto"/>
            <w:vAlign w:val="bottom"/>
          </w:tcPr>
          <w:p w:rsidR="00000000" w:rsidRDefault="009E17B7">
            <w:pPr>
              <w:spacing w:line="0" w:lineRule="atLeast"/>
              <w:rPr>
                <w:rFonts w:ascii="Times New Roman" w:eastAsia="Times New Roman" w:hAnsi="Times New Roman"/>
                <w:sz w:val="21"/>
              </w:rPr>
            </w:pPr>
          </w:p>
        </w:tc>
        <w:tc>
          <w:tcPr>
            <w:tcW w:w="3280" w:type="dxa"/>
            <w:tcBorders>
              <w:left w:val="single" w:sz="8" w:space="0" w:color="auto"/>
              <w:right w:val="single" w:sz="8" w:space="0" w:color="auto"/>
            </w:tcBorders>
            <w:shd w:val="clear" w:color="auto" w:fill="auto"/>
            <w:vAlign w:val="bottom"/>
          </w:tcPr>
          <w:p w:rsidR="00000000" w:rsidRDefault="009E17B7">
            <w:pPr>
              <w:spacing w:line="0" w:lineRule="atLeast"/>
              <w:jc w:val="center"/>
              <w:rPr>
                <w:rFonts w:ascii="Arial" w:eastAsia="Arial" w:hAnsi="Arial"/>
                <w:color w:val="231F20"/>
                <w:sz w:val="19"/>
              </w:rPr>
            </w:pPr>
            <w:r>
              <w:rPr>
                <w:rFonts w:ascii="Arial" w:eastAsia="Arial" w:hAnsi="Arial"/>
                <w:color w:val="231F20"/>
                <w:sz w:val="19"/>
              </w:rPr>
              <w:t>1-9</w:t>
            </w:r>
          </w:p>
        </w:tc>
        <w:tc>
          <w:tcPr>
            <w:tcW w:w="3240" w:type="dxa"/>
            <w:tcBorders>
              <w:right w:val="single" w:sz="8" w:space="0" w:color="auto"/>
            </w:tcBorders>
            <w:shd w:val="clear" w:color="auto" w:fill="auto"/>
            <w:vAlign w:val="bottom"/>
          </w:tcPr>
          <w:p w:rsidR="00000000" w:rsidRDefault="009E17B7">
            <w:pPr>
              <w:spacing w:line="0" w:lineRule="atLeast"/>
              <w:jc w:val="center"/>
              <w:rPr>
                <w:rFonts w:ascii="Arial" w:eastAsia="Arial" w:hAnsi="Arial"/>
                <w:color w:val="231F20"/>
                <w:w w:val="94"/>
                <w:sz w:val="19"/>
              </w:rPr>
            </w:pPr>
            <w:r>
              <w:rPr>
                <w:rFonts w:ascii="Arial" w:eastAsia="Arial" w:hAnsi="Arial"/>
                <w:color w:val="231F20"/>
                <w:w w:val="94"/>
                <w:sz w:val="19"/>
              </w:rPr>
              <w:t>5</w:t>
            </w: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the standard p</w:t>
            </w:r>
            <w:r>
              <w:rPr>
                <w:rFonts w:ascii="Arial" w:eastAsia="Arial" w:hAnsi="Arial"/>
                <w:color w:val="231F20"/>
                <w:sz w:val="19"/>
              </w:rPr>
              <w:t>rovides a tool to</w:t>
            </w:r>
          </w:p>
        </w:tc>
      </w:tr>
      <w:tr w:rsidR="00000000">
        <w:trPr>
          <w:trHeight w:val="251"/>
        </w:trPr>
        <w:tc>
          <w:tcPr>
            <w:tcW w:w="1000" w:type="dxa"/>
            <w:shd w:val="clear" w:color="auto" w:fill="auto"/>
            <w:vAlign w:val="bottom"/>
          </w:tcPr>
          <w:p w:rsidR="00000000" w:rsidRDefault="009E17B7">
            <w:pPr>
              <w:spacing w:line="0" w:lineRule="atLeast"/>
              <w:rPr>
                <w:rFonts w:ascii="Times New Roman" w:eastAsia="Times New Roman" w:hAnsi="Times New Roman"/>
                <w:sz w:val="21"/>
              </w:rPr>
            </w:pPr>
          </w:p>
        </w:tc>
        <w:tc>
          <w:tcPr>
            <w:tcW w:w="328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generate the information that is a</w:t>
            </w:r>
          </w:p>
        </w:tc>
      </w:tr>
      <w:tr w:rsidR="00000000">
        <w:trPr>
          <w:trHeight w:val="248"/>
        </w:trPr>
        <w:tc>
          <w:tcPr>
            <w:tcW w:w="1000" w:type="dxa"/>
            <w:shd w:val="clear" w:color="auto" w:fill="auto"/>
            <w:vAlign w:val="bottom"/>
          </w:tcPr>
          <w:p w:rsidR="00000000" w:rsidRDefault="009E17B7">
            <w:pPr>
              <w:spacing w:line="0" w:lineRule="atLeast"/>
              <w:rPr>
                <w:rFonts w:ascii="Times New Roman" w:eastAsia="Times New Roman" w:hAnsi="Times New Roman"/>
                <w:sz w:val="21"/>
              </w:rPr>
            </w:pPr>
          </w:p>
        </w:tc>
        <w:tc>
          <w:tcPr>
            <w:tcW w:w="328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necessary preliminary step for a</w:t>
            </w:r>
          </w:p>
        </w:tc>
      </w:tr>
      <w:tr w:rsidR="00000000">
        <w:trPr>
          <w:trHeight w:val="248"/>
        </w:trPr>
        <w:tc>
          <w:tcPr>
            <w:tcW w:w="1000" w:type="dxa"/>
            <w:shd w:val="clear" w:color="auto" w:fill="auto"/>
            <w:vAlign w:val="bottom"/>
          </w:tcPr>
          <w:p w:rsidR="00000000" w:rsidRDefault="009E17B7">
            <w:pPr>
              <w:spacing w:line="0" w:lineRule="atLeast"/>
              <w:rPr>
                <w:rFonts w:ascii="Times New Roman" w:eastAsia="Times New Roman" w:hAnsi="Times New Roman"/>
                <w:sz w:val="21"/>
              </w:rPr>
            </w:pPr>
          </w:p>
        </w:tc>
        <w:tc>
          <w:tcPr>
            <w:tcW w:w="328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manufacturer to demonstrate that the</w:t>
            </w:r>
          </w:p>
        </w:tc>
      </w:tr>
      <w:tr w:rsidR="00000000">
        <w:trPr>
          <w:trHeight w:val="248"/>
        </w:trPr>
        <w:tc>
          <w:tcPr>
            <w:tcW w:w="1000" w:type="dxa"/>
            <w:shd w:val="clear" w:color="auto" w:fill="auto"/>
            <w:textDirection w:val="tbRl"/>
            <w:vAlign w:val="bottom"/>
          </w:tcPr>
          <w:p w:rsidR="00000000" w:rsidRDefault="009E17B7">
            <w:pPr>
              <w:spacing w:line="0" w:lineRule="atLeast"/>
              <w:ind w:right="13"/>
              <w:jc w:val="right"/>
              <w:rPr>
                <w:rFonts w:ascii="Courier New" w:eastAsia="Courier New" w:hAnsi="Courier New"/>
                <w:sz w:val="6"/>
              </w:rPr>
            </w:pPr>
            <w:r>
              <w:rPr>
                <w:rFonts w:ascii="Courier New" w:eastAsia="Courier New" w:hAnsi="Courier New"/>
                <w:sz w:val="6"/>
              </w:rPr>
              <w:t>--</w:t>
            </w:r>
          </w:p>
        </w:tc>
        <w:tc>
          <w:tcPr>
            <w:tcW w:w="328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device is in conformity with ER 5.</w:t>
            </w:r>
          </w:p>
        </w:tc>
      </w:tr>
      <w:tr w:rsidR="00000000">
        <w:trPr>
          <w:trHeight w:val="76"/>
        </w:trPr>
        <w:tc>
          <w:tcPr>
            <w:tcW w:w="1000" w:type="dxa"/>
            <w:vMerge w:val="restart"/>
            <w:shd w:val="clear" w:color="auto" w:fill="auto"/>
            <w:vAlign w:val="bottom"/>
          </w:tcPr>
          <w:p w:rsidR="00000000" w:rsidRDefault="009E17B7">
            <w:pPr>
              <w:spacing w:line="0" w:lineRule="atLeast"/>
              <w:rPr>
                <w:rFonts w:ascii="Courier New" w:eastAsia="Courier New" w:hAnsi="Courier New"/>
                <w:w w:val="53"/>
                <w:sz w:val="1"/>
              </w:rPr>
            </w:pPr>
            <w:r>
              <w:rPr>
                <w:rFonts w:ascii="Arial" w:eastAsia="Arial" w:hAnsi="Arial"/>
                <w:w w:val="53"/>
                <w:sz w:val="10"/>
              </w:rPr>
              <w:t>Provided by IHS under</w:t>
            </w:r>
            <w:r>
              <w:rPr>
                <w:rFonts w:ascii="Courier New" w:eastAsia="Courier New" w:hAnsi="Courier New"/>
                <w:w w:val="53"/>
                <w:sz w:val="1"/>
              </w:rPr>
              <w:t>`-`,`,`,`,``````,`,``,,,```````</w:t>
            </w:r>
          </w:p>
        </w:tc>
        <w:tc>
          <w:tcPr>
            <w:tcW w:w="3280" w:type="dxa"/>
            <w:tcBorders>
              <w:left w:val="single" w:sz="8" w:space="0" w:color="auto"/>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6"/>
              </w:rPr>
            </w:pPr>
          </w:p>
        </w:tc>
        <w:tc>
          <w:tcPr>
            <w:tcW w:w="324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6"/>
              </w:rPr>
            </w:pPr>
          </w:p>
        </w:tc>
        <w:tc>
          <w:tcPr>
            <w:tcW w:w="324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6"/>
              </w:rPr>
            </w:pPr>
          </w:p>
        </w:tc>
      </w:tr>
      <w:tr w:rsidR="00000000">
        <w:trPr>
          <w:trHeight w:val="236"/>
        </w:trPr>
        <w:tc>
          <w:tcPr>
            <w:tcW w:w="1000" w:type="dxa"/>
            <w:vMerge/>
            <w:shd w:val="clear" w:color="auto" w:fill="auto"/>
            <w:vAlign w:val="bottom"/>
          </w:tcPr>
          <w:p w:rsidR="00000000" w:rsidRDefault="009E17B7">
            <w:pPr>
              <w:spacing w:line="0" w:lineRule="atLeast"/>
              <w:rPr>
                <w:rFonts w:ascii="Times New Roman" w:eastAsia="Times New Roman" w:hAnsi="Times New Roman"/>
              </w:rPr>
            </w:pPr>
          </w:p>
        </w:tc>
        <w:tc>
          <w:tcPr>
            <w:tcW w:w="3280" w:type="dxa"/>
            <w:shd w:val="clear" w:color="auto" w:fill="auto"/>
            <w:vAlign w:val="bottom"/>
          </w:tcPr>
          <w:p w:rsidR="00000000" w:rsidRDefault="009E17B7">
            <w:pPr>
              <w:spacing w:line="0" w:lineRule="atLeast"/>
              <w:ind w:left="40"/>
              <w:rPr>
                <w:rFonts w:ascii="Arial" w:eastAsia="Arial" w:hAnsi="Arial"/>
                <w:sz w:val="10"/>
              </w:rPr>
            </w:pPr>
            <w:r>
              <w:rPr>
                <w:rFonts w:ascii="Arial" w:eastAsia="Arial" w:hAnsi="Arial"/>
                <w:sz w:val="10"/>
              </w:rPr>
              <w:t>license with BSI - Un</w:t>
            </w:r>
            <w:r>
              <w:rPr>
                <w:rFonts w:ascii="Arial" w:eastAsia="Arial" w:hAnsi="Arial"/>
                <w:sz w:val="10"/>
              </w:rPr>
              <w:t>controlled Copy</w:t>
            </w:r>
          </w:p>
        </w:tc>
        <w:tc>
          <w:tcPr>
            <w:tcW w:w="6480" w:type="dxa"/>
            <w:gridSpan w:val="2"/>
            <w:shd w:val="clear" w:color="auto" w:fill="auto"/>
            <w:vAlign w:val="bottom"/>
          </w:tcPr>
          <w:p w:rsidR="00000000" w:rsidRDefault="009E17B7">
            <w:pPr>
              <w:spacing w:line="0" w:lineRule="atLeast"/>
              <w:ind w:left="1600"/>
              <w:rPr>
                <w:rFonts w:ascii="Arial" w:eastAsia="Arial" w:hAnsi="Arial"/>
                <w:sz w:val="10"/>
              </w:rPr>
            </w:pPr>
            <w:r>
              <w:rPr>
                <w:rFonts w:ascii="Arial" w:eastAsia="Arial" w:hAnsi="Arial"/>
                <w:sz w:val="10"/>
              </w:rPr>
              <w:t>Licensee=Medtronic/5966437001, User=Pope, Benjamin</w:t>
            </w:r>
          </w:p>
        </w:tc>
      </w:tr>
      <w:tr w:rsidR="00000000">
        <w:trPr>
          <w:trHeight w:val="286"/>
        </w:trPr>
        <w:tc>
          <w:tcPr>
            <w:tcW w:w="1000" w:type="dxa"/>
            <w:shd w:val="clear" w:color="auto" w:fill="auto"/>
            <w:vAlign w:val="bottom"/>
          </w:tcPr>
          <w:p w:rsidR="00000000" w:rsidRDefault="009E17B7">
            <w:pPr>
              <w:spacing w:line="0" w:lineRule="atLeast"/>
              <w:rPr>
                <w:rFonts w:ascii="Times New Roman" w:eastAsia="Times New Roman" w:hAnsi="Times New Roman"/>
                <w:sz w:val="24"/>
              </w:rPr>
            </w:pPr>
          </w:p>
        </w:tc>
        <w:tc>
          <w:tcPr>
            <w:tcW w:w="3280" w:type="dxa"/>
            <w:shd w:val="clear" w:color="auto" w:fill="auto"/>
            <w:vAlign w:val="bottom"/>
          </w:tcPr>
          <w:p w:rsidR="00000000" w:rsidRDefault="009E17B7">
            <w:pPr>
              <w:spacing w:line="0" w:lineRule="atLeast"/>
              <w:rPr>
                <w:rFonts w:ascii="Times New Roman" w:eastAsia="Times New Roman" w:hAnsi="Times New Roman"/>
                <w:sz w:val="24"/>
              </w:rPr>
            </w:pPr>
          </w:p>
        </w:tc>
        <w:tc>
          <w:tcPr>
            <w:tcW w:w="3240" w:type="dxa"/>
            <w:shd w:val="clear" w:color="auto" w:fill="auto"/>
            <w:vAlign w:val="bottom"/>
          </w:tcPr>
          <w:p w:rsidR="00000000" w:rsidRDefault="009E17B7">
            <w:pPr>
              <w:spacing w:line="0" w:lineRule="atLeast"/>
              <w:rPr>
                <w:rFonts w:ascii="Times New Roman" w:eastAsia="Times New Roman" w:hAnsi="Times New Roman"/>
                <w:sz w:val="24"/>
              </w:rPr>
            </w:pPr>
          </w:p>
        </w:tc>
        <w:tc>
          <w:tcPr>
            <w:tcW w:w="3240" w:type="dxa"/>
            <w:shd w:val="clear" w:color="auto" w:fill="auto"/>
            <w:vAlign w:val="bottom"/>
          </w:tcPr>
          <w:p w:rsidR="00000000" w:rsidRDefault="009E17B7">
            <w:pPr>
              <w:spacing w:line="0" w:lineRule="atLeast"/>
              <w:ind w:left="2520"/>
              <w:rPr>
                <w:rFonts w:ascii="Arial" w:eastAsia="Arial" w:hAnsi="Arial"/>
                <w:b/>
                <w:color w:val="231F20"/>
                <w:sz w:val="21"/>
              </w:rPr>
            </w:pPr>
            <w:r>
              <w:rPr>
                <w:rFonts w:ascii="Arial" w:eastAsia="Arial" w:hAnsi="Arial"/>
                <w:b/>
                <w:color w:val="231F20"/>
                <w:sz w:val="21"/>
              </w:rPr>
              <w:t>5</w:t>
            </w:r>
          </w:p>
        </w:tc>
      </w:tr>
      <w:tr w:rsidR="00000000">
        <w:trPr>
          <w:trHeight w:val="354"/>
        </w:trPr>
        <w:tc>
          <w:tcPr>
            <w:tcW w:w="4280" w:type="dxa"/>
            <w:gridSpan w:val="2"/>
            <w:shd w:val="clear" w:color="auto" w:fill="auto"/>
            <w:vAlign w:val="bottom"/>
          </w:tcPr>
          <w:p w:rsidR="00000000" w:rsidRDefault="009E17B7">
            <w:pPr>
              <w:spacing w:line="0" w:lineRule="atLeast"/>
              <w:rPr>
                <w:rFonts w:ascii="Arial" w:eastAsia="Arial" w:hAnsi="Arial"/>
                <w:sz w:val="10"/>
              </w:rPr>
            </w:pPr>
            <w:r>
              <w:rPr>
                <w:rFonts w:ascii="Arial" w:eastAsia="Arial" w:hAnsi="Arial"/>
                <w:sz w:val="10"/>
              </w:rPr>
              <w:t>Copyright British Standards Institution</w:t>
            </w:r>
          </w:p>
        </w:tc>
        <w:tc>
          <w:tcPr>
            <w:tcW w:w="3240" w:type="dxa"/>
            <w:shd w:val="clear" w:color="auto" w:fill="auto"/>
            <w:vAlign w:val="bottom"/>
          </w:tcPr>
          <w:p w:rsidR="00000000" w:rsidRDefault="009E17B7">
            <w:pPr>
              <w:spacing w:line="0" w:lineRule="atLeast"/>
              <w:rPr>
                <w:rFonts w:ascii="Times New Roman" w:eastAsia="Times New Roman" w:hAnsi="Times New Roman"/>
                <w:sz w:val="24"/>
              </w:rPr>
            </w:pPr>
          </w:p>
        </w:tc>
        <w:tc>
          <w:tcPr>
            <w:tcW w:w="3240" w:type="dxa"/>
            <w:shd w:val="clear" w:color="auto" w:fill="auto"/>
            <w:vAlign w:val="bottom"/>
          </w:tcPr>
          <w:p w:rsidR="00000000" w:rsidRDefault="009E17B7">
            <w:pPr>
              <w:spacing w:line="0" w:lineRule="atLeast"/>
              <w:rPr>
                <w:rFonts w:ascii="Times New Roman" w:eastAsia="Times New Roman" w:hAnsi="Times New Roman"/>
                <w:sz w:val="24"/>
              </w:rPr>
            </w:pPr>
          </w:p>
        </w:tc>
      </w:tr>
      <w:tr w:rsidR="00000000">
        <w:trPr>
          <w:trHeight w:val="142"/>
        </w:trPr>
        <w:tc>
          <w:tcPr>
            <w:tcW w:w="1000" w:type="dxa"/>
            <w:shd w:val="clear" w:color="auto" w:fill="auto"/>
            <w:textDirection w:val="tbRl"/>
            <w:vAlign w:val="bottom"/>
          </w:tcPr>
          <w:p w:rsidR="00000000" w:rsidRDefault="009E17B7">
            <w:pPr>
              <w:spacing w:line="217" w:lineRule="auto"/>
              <w:ind w:right="20"/>
              <w:jc w:val="right"/>
              <w:rPr>
                <w:rFonts w:ascii="Courier New" w:eastAsia="Courier New" w:hAnsi="Courier New"/>
                <w:sz w:val="6"/>
              </w:rPr>
            </w:pPr>
            <w:r>
              <w:rPr>
                <w:rFonts w:ascii="Courier New" w:eastAsia="Courier New" w:hAnsi="Courier New"/>
                <w:sz w:val="6"/>
              </w:rPr>
              <w:t>-</w:t>
            </w:r>
          </w:p>
        </w:tc>
        <w:tc>
          <w:tcPr>
            <w:tcW w:w="3280" w:type="dxa"/>
            <w:shd w:val="clear" w:color="auto" w:fill="auto"/>
            <w:vAlign w:val="bottom"/>
          </w:tcPr>
          <w:p w:rsidR="00000000" w:rsidRDefault="009E17B7">
            <w:pPr>
              <w:spacing w:line="0" w:lineRule="atLeast"/>
              <w:rPr>
                <w:rFonts w:ascii="Times New Roman" w:eastAsia="Times New Roman" w:hAnsi="Times New Roman"/>
                <w:sz w:val="12"/>
              </w:rPr>
            </w:pPr>
          </w:p>
        </w:tc>
        <w:tc>
          <w:tcPr>
            <w:tcW w:w="6480" w:type="dxa"/>
            <w:gridSpan w:val="2"/>
            <w:vMerge w:val="restart"/>
            <w:shd w:val="clear" w:color="auto" w:fill="auto"/>
            <w:vAlign w:val="bottom"/>
          </w:tcPr>
          <w:p w:rsidR="00000000" w:rsidRDefault="009E17B7">
            <w:pPr>
              <w:spacing w:line="0" w:lineRule="atLeast"/>
              <w:ind w:left="1600"/>
              <w:rPr>
                <w:rFonts w:ascii="Arial" w:eastAsia="Arial" w:hAnsi="Arial"/>
                <w:sz w:val="10"/>
              </w:rPr>
            </w:pPr>
            <w:r>
              <w:rPr>
                <w:rFonts w:ascii="Arial" w:eastAsia="Arial" w:hAnsi="Arial"/>
                <w:sz w:val="10"/>
              </w:rPr>
              <w:t>Not for Resale, 11/01/2013 09:02:33 MDT</w:t>
            </w:r>
          </w:p>
        </w:tc>
      </w:tr>
      <w:tr w:rsidR="00000000">
        <w:trPr>
          <w:trHeight w:val="5"/>
        </w:trPr>
        <w:tc>
          <w:tcPr>
            <w:tcW w:w="1000" w:type="dxa"/>
            <w:shd w:val="clear" w:color="auto" w:fill="auto"/>
            <w:textDirection w:val="tbRl"/>
            <w:vAlign w:val="bottom"/>
          </w:tcPr>
          <w:p w:rsidR="00000000" w:rsidRDefault="009E17B7">
            <w:pPr>
              <w:spacing w:line="0" w:lineRule="atLeast"/>
              <w:ind w:right="20"/>
              <w:jc w:val="right"/>
              <w:rPr>
                <w:rFonts w:ascii="Courier New" w:eastAsia="Courier New" w:hAnsi="Courier New"/>
                <w:w w:val="0"/>
                <w:sz w:val="1"/>
              </w:rPr>
            </w:pPr>
            <w:r>
              <w:rPr>
                <w:rFonts w:ascii="Courier New" w:eastAsia="Courier New" w:hAnsi="Courier New"/>
                <w:w w:val="0"/>
                <w:sz w:val="1"/>
              </w:rPr>
              <w:t>`,,`,,`,`,</w:t>
            </w:r>
          </w:p>
        </w:tc>
        <w:tc>
          <w:tcPr>
            <w:tcW w:w="3280" w:type="dxa"/>
            <w:shd w:val="clear" w:color="auto" w:fill="auto"/>
            <w:vAlign w:val="bottom"/>
          </w:tcPr>
          <w:p w:rsidR="00000000" w:rsidRDefault="009E17B7">
            <w:pPr>
              <w:spacing w:line="20" w:lineRule="exact"/>
              <w:rPr>
                <w:rFonts w:ascii="Times New Roman" w:eastAsia="Times New Roman" w:hAnsi="Times New Roman"/>
                <w:sz w:val="1"/>
              </w:rPr>
            </w:pPr>
          </w:p>
        </w:tc>
        <w:tc>
          <w:tcPr>
            <w:tcW w:w="6480" w:type="dxa"/>
            <w:gridSpan w:val="2"/>
            <w:vMerge/>
            <w:shd w:val="clear" w:color="auto" w:fill="auto"/>
            <w:vAlign w:val="bottom"/>
          </w:tcPr>
          <w:p w:rsidR="00000000" w:rsidRDefault="009E17B7">
            <w:pPr>
              <w:spacing w:line="20" w:lineRule="exact"/>
              <w:rPr>
                <w:rFonts w:ascii="Times New Roman" w:eastAsia="Times New Roman" w:hAnsi="Times New Roman"/>
                <w:sz w:val="1"/>
              </w:rPr>
            </w:pPr>
          </w:p>
        </w:tc>
      </w:tr>
      <w:tr w:rsidR="00000000">
        <w:trPr>
          <w:trHeight w:val="114"/>
        </w:trPr>
        <w:tc>
          <w:tcPr>
            <w:tcW w:w="4280" w:type="dxa"/>
            <w:gridSpan w:val="2"/>
            <w:shd w:val="clear" w:color="auto" w:fill="auto"/>
            <w:vAlign w:val="bottom"/>
          </w:tcPr>
          <w:p w:rsidR="00000000" w:rsidRDefault="009E17B7">
            <w:pPr>
              <w:spacing w:line="114" w:lineRule="exact"/>
              <w:rPr>
                <w:rFonts w:ascii="Arial" w:eastAsia="Arial" w:hAnsi="Arial"/>
                <w:sz w:val="10"/>
              </w:rPr>
            </w:pPr>
            <w:r>
              <w:rPr>
                <w:rFonts w:ascii="Arial" w:eastAsia="Arial" w:hAnsi="Arial"/>
                <w:sz w:val="10"/>
              </w:rPr>
              <w:t>No reproduction or networking permitted without license from IHS</w:t>
            </w:r>
          </w:p>
        </w:tc>
        <w:tc>
          <w:tcPr>
            <w:tcW w:w="6480" w:type="dxa"/>
            <w:gridSpan w:val="2"/>
            <w:vMerge/>
            <w:shd w:val="clear" w:color="auto" w:fill="auto"/>
            <w:vAlign w:val="bottom"/>
          </w:tcPr>
          <w:p w:rsidR="00000000" w:rsidRDefault="009E17B7">
            <w:pPr>
              <w:spacing w:line="0" w:lineRule="atLeast"/>
              <w:rPr>
                <w:rFonts w:ascii="Times New Roman" w:eastAsia="Times New Roman" w:hAnsi="Times New Roman"/>
                <w:sz w:val="9"/>
              </w:rPr>
            </w:pPr>
          </w:p>
        </w:tc>
      </w:tr>
    </w:tbl>
    <w:p w:rsidR="00000000" w:rsidRDefault="009E17B7">
      <w:pPr>
        <w:rPr>
          <w:rFonts w:ascii="Times New Roman" w:eastAsia="Times New Roman" w:hAnsi="Times New Roman"/>
          <w:sz w:val="9"/>
        </w:rPr>
        <w:sectPr w:rsidR="00000000">
          <w:pgSz w:w="12240" w:h="15840"/>
          <w:pgMar w:top="327" w:right="1240" w:bottom="0" w:left="240" w:header="0" w:footer="0" w:gutter="0"/>
          <w:cols w:space="0" w:equalWidth="0">
            <w:col w:w="10760"/>
          </w:cols>
          <w:docGrid w:linePitch="360"/>
        </w:sectPr>
      </w:pPr>
    </w:p>
    <w:p w:rsidR="00000000" w:rsidRDefault="009E17B7">
      <w:pPr>
        <w:spacing w:line="0" w:lineRule="atLeast"/>
        <w:ind w:left="1640"/>
        <w:rPr>
          <w:rFonts w:ascii="Arial" w:eastAsia="Arial" w:hAnsi="Arial"/>
          <w:sz w:val="21"/>
        </w:rPr>
      </w:pPr>
      <w:bookmarkStart w:id="6" w:name="page6"/>
      <w:bookmarkEnd w:id="6"/>
      <w:r>
        <w:rPr>
          <w:rFonts w:ascii="Arial" w:eastAsia="Arial" w:hAnsi="Arial"/>
          <w:sz w:val="21"/>
        </w:rPr>
        <w:t>BS EN ISO 149</w:t>
      </w:r>
      <w:r>
        <w:rPr>
          <w:rFonts w:ascii="Arial" w:eastAsia="Arial" w:hAnsi="Arial"/>
          <w:sz w:val="21"/>
        </w:rPr>
        <w:t>71:2012</w:t>
      </w:r>
    </w:p>
    <w:p w:rsidR="00000000" w:rsidRDefault="009E17B7">
      <w:pPr>
        <w:spacing w:line="7" w:lineRule="exact"/>
        <w:rPr>
          <w:rFonts w:ascii="Times New Roman" w:eastAsia="Times New Roman" w:hAnsi="Times New Roman"/>
        </w:rPr>
      </w:pPr>
    </w:p>
    <w:p w:rsidR="00000000" w:rsidRDefault="009E17B7">
      <w:pPr>
        <w:spacing w:line="0" w:lineRule="atLeast"/>
        <w:ind w:left="1640"/>
        <w:rPr>
          <w:rFonts w:ascii="Arial" w:eastAsia="Arial" w:hAnsi="Arial"/>
          <w:sz w:val="21"/>
        </w:rPr>
      </w:pPr>
      <w:r>
        <w:rPr>
          <w:rFonts w:ascii="Arial" w:eastAsia="Arial" w:hAnsi="Arial"/>
          <w:sz w:val="21"/>
        </w:rPr>
        <w:t>EN ISO 14971:2012 (E)</w:t>
      </w:r>
    </w:p>
    <w:p w:rsidR="00000000" w:rsidRDefault="009E17B7">
      <w:pPr>
        <w:spacing w:line="364" w:lineRule="exact"/>
        <w:rPr>
          <w:rFonts w:ascii="Times New Roman" w:eastAsia="Times New Roman" w:hAnsi="Times New Roman"/>
        </w:rPr>
      </w:pPr>
    </w:p>
    <w:tbl>
      <w:tblPr>
        <w:tblW w:w="0" w:type="auto"/>
        <w:tblInd w:w="1010" w:type="dxa"/>
        <w:tblLayout w:type="fixed"/>
        <w:tblCellMar>
          <w:top w:w="0" w:type="dxa"/>
          <w:left w:w="0" w:type="dxa"/>
          <w:bottom w:w="0" w:type="dxa"/>
          <w:right w:w="0" w:type="dxa"/>
        </w:tblCellMar>
        <w:tblLook w:val="0000" w:firstRow="0" w:lastRow="0" w:firstColumn="0" w:lastColumn="0" w:noHBand="0" w:noVBand="0"/>
      </w:tblPr>
      <w:tblGrid>
        <w:gridCol w:w="3280"/>
        <w:gridCol w:w="3240"/>
        <w:gridCol w:w="3240"/>
      </w:tblGrid>
      <w:tr w:rsidR="00000000">
        <w:trPr>
          <w:trHeight w:val="320"/>
        </w:trPr>
        <w:tc>
          <w:tcPr>
            <w:tcW w:w="3280" w:type="dxa"/>
            <w:tcBorders>
              <w:top w:val="single" w:sz="8" w:space="0" w:color="auto"/>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4"/>
              </w:rPr>
            </w:pPr>
          </w:p>
        </w:tc>
        <w:tc>
          <w:tcPr>
            <w:tcW w:w="3240" w:type="dxa"/>
            <w:tcBorders>
              <w:top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4"/>
              </w:rPr>
            </w:pPr>
          </w:p>
        </w:tc>
        <w:tc>
          <w:tcPr>
            <w:tcW w:w="3240" w:type="dxa"/>
            <w:tcBorders>
              <w:top w:val="single" w:sz="8" w:space="0" w:color="auto"/>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ER 6 is covered. However, for</w:t>
            </w:r>
          </w:p>
        </w:tc>
      </w:tr>
      <w:tr w:rsidR="00000000">
        <w:trPr>
          <w:trHeight w:val="248"/>
        </w:trPr>
        <w:tc>
          <w:tcPr>
            <w:tcW w:w="3280" w:type="dxa"/>
            <w:tcBorders>
              <w:left w:val="single" w:sz="8" w:space="0" w:color="auto"/>
              <w:right w:val="single" w:sz="8" w:space="0" w:color="auto"/>
            </w:tcBorders>
            <w:shd w:val="clear" w:color="auto" w:fill="auto"/>
            <w:vAlign w:val="bottom"/>
          </w:tcPr>
          <w:p w:rsidR="00000000" w:rsidRDefault="009E17B7">
            <w:pPr>
              <w:spacing w:line="0" w:lineRule="atLeast"/>
              <w:jc w:val="center"/>
              <w:rPr>
                <w:rFonts w:ascii="Arial" w:eastAsia="Arial" w:hAnsi="Arial"/>
                <w:color w:val="231F20"/>
                <w:w w:val="99"/>
                <w:sz w:val="19"/>
              </w:rPr>
            </w:pPr>
            <w:r>
              <w:rPr>
                <w:rFonts w:ascii="Arial" w:eastAsia="Arial" w:hAnsi="Arial"/>
                <w:color w:val="231F20"/>
                <w:w w:val="99"/>
                <w:sz w:val="19"/>
              </w:rPr>
              <w:t>6.4, 6.5 and 7</w:t>
            </w:r>
          </w:p>
        </w:tc>
        <w:tc>
          <w:tcPr>
            <w:tcW w:w="3240" w:type="dxa"/>
            <w:tcBorders>
              <w:right w:val="single" w:sz="8" w:space="0" w:color="auto"/>
            </w:tcBorders>
            <w:shd w:val="clear" w:color="auto" w:fill="auto"/>
            <w:vAlign w:val="bottom"/>
          </w:tcPr>
          <w:p w:rsidR="00000000" w:rsidRDefault="009E17B7">
            <w:pPr>
              <w:spacing w:line="0" w:lineRule="atLeast"/>
              <w:ind w:right="1486"/>
              <w:jc w:val="right"/>
              <w:rPr>
                <w:rFonts w:ascii="Arial" w:eastAsia="Arial" w:hAnsi="Arial"/>
                <w:color w:val="231F20"/>
                <w:sz w:val="19"/>
              </w:rPr>
            </w:pPr>
            <w:r>
              <w:rPr>
                <w:rFonts w:ascii="Arial" w:eastAsia="Arial" w:hAnsi="Arial"/>
                <w:color w:val="231F20"/>
                <w:sz w:val="19"/>
              </w:rPr>
              <w:t>6</w:t>
            </w: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content deviations, see points 1, 2, 3,</w:t>
            </w:r>
          </w:p>
        </w:tc>
      </w:tr>
      <w:tr w:rsidR="00000000">
        <w:trPr>
          <w:trHeight w:val="251"/>
        </w:trPr>
        <w:tc>
          <w:tcPr>
            <w:tcW w:w="328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4 below.</w:t>
            </w:r>
          </w:p>
        </w:tc>
      </w:tr>
      <w:tr w:rsidR="00000000">
        <w:trPr>
          <w:trHeight w:val="69"/>
        </w:trPr>
        <w:tc>
          <w:tcPr>
            <w:tcW w:w="3280" w:type="dxa"/>
            <w:tcBorders>
              <w:left w:val="single" w:sz="8" w:space="0" w:color="auto"/>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5"/>
              </w:rPr>
            </w:pPr>
          </w:p>
        </w:tc>
        <w:tc>
          <w:tcPr>
            <w:tcW w:w="324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5"/>
              </w:rPr>
            </w:pPr>
          </w:p>
        </w:tc>
        <w:tc>
          <w:tcPr>
            <w:tcW w:w="324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5"/>
              </w:rPr>
            </w:pPr>
          </w:p>
        </w:tc>
      </w:tr>
      <w:tr w:rsidR="00000000">
        <w:trPr>
          <w:trHeight w:val="286"/>
        </w:trPr>
        <w:tc>
          <w:tcPr>
            <w:tcW w:w="328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4"/>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4"/>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ER 7.1 is only partly covered by EN</w:t>
            </w:r>
          </w:p>
        </w:tc>
      </w:tr>
      <w:tr w:rsidR="00000000">
        <w:trPr>
          <w:trHeight w:val="248"/>
        </w:trPr>
        <w:tc>
          <w:tcPr>
            <w:tcW w:w="328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ISO 14971, since the standard does</w:t>
            </w:r>
          </w:p>
        </w:tc>
      </w:tr>
      <w:tr w:rsidR="00000000">
        <w:trPr>
          <w:trHeight w:val="248"/>
        </w:trPr>
        <w:tc>
          <w:tcPr>
            <w:tcW w:w="328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not provide requirements on design</w:t>
            </w:r>
          </w:p>
        </w:tc>
      </w:tr>
      <w:tr w:rsidR="00000000">
        <w:trPr>
          <w:trHeight w:val="251"/>
        </w:trPr>
        <w:tc>
          <w:tcPr>
            <w:tcW w:w="328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and manufacture and does not cover</w:t>
            </w:r>
          </w:p>
        </w:tc>
      </w:tr>
      <w:tr w:rsidR="00000000">
        <w:trPr>
          <w:trHeight w:val="248"/>
        </w:trPr>
        <w:tc>
          <w:tcPr>
            <w:tcW w:w="328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performances and characteristics</w:t>
            </w:r>
          </w:p>
        </w:tc>
      </w:tr>
      <w:tr w:rsidR="00000000">
        <w:trPr>
          <w:trHeight w:val="248"/>
        </w:trPr>
        <w:tc>
          <w:tcPr>
            <w:tcW w:w="328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related thereto. Furthermore, it does</w:t>
            </w:r>
          </w:p>
        </w:tc>
      </w:tr>
      <w:tr w:rsidR="00000000">
        <w:trPr>
          <w:trHeight w:val="248"/>
        </w:trPr>
        <w:tc>
          <w:tcPr>
            <w:tcW w:w="328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not provide specific requirements on</w:t>
            </w:r>
          </w:p>
        </w:tc>
      </w:tr>
      <w:tr w:rsidR="00000000">
        <w:trPr>
          <w:trHeight w:val="248"/>
        </w:trPr>
        <w:tc>
          <w:tcPr>
            <w:tcW w:w="3280" w:type="dxa"/>
            <w:vMerge w:val="restart"/>
            <w:tcBorders>
              <w:left w:val="single" w:sz="8" w:space="0" w:color="auto"/>
              <w:right w:val="single" w:sz="8" w:space="0" w:color="auto"/>
            </w:tcBorders>
            <w:shd w:val="clear" w:color="auto" w:fill="auto"/>
            <w:vAlign w:val="bottom"/>
          </w:tcPr>
          <w:p w:rsidR="00000000" w:rsidRDefault="009E17B7">
            <w:pPr>
              <w:spacing w:line="0" w:lineRule="atLeast"/>
              <w:ind w:right="1406"/>
              <w:jc w:val="right"/>
              <w:rPr>
                <w:rFonts w:ascii="Arial" w:eastAsia="Arial" w:hAnsi="Arial"/>
                <w:color w:val="231F20"/>
                <w:sz w:val="19"/>
              </w:rPr>
            </w:pPr>
            <w:r>
              <w:rPr>
                <w:rFonts w:ascii="Arial" w:eastAsia="Arial" w:hAnsi="Arial"/>
                <w:color w:val="231F20"/>
                <w:sz w:val="19"/>
              </w:rPr>
              <w:t>1-9</w:t>
            </w:r>
          </w:p>
        </w:tc>
        <w:tc>
          <w:tcPr>
            <w:tcW w:w="3240" w:type="dxa"/>
            <w:vMerge w:val="restart"/>
            <w:tcBorders>
              <w:right w:val="single" w:sz="8" w:space="0" w:color="auto"/>
            </w:tcBorders>
            <w:shd w:val="clear" w:color="auto" w:fill="auto"/>
            <w:vAlign w:val="bottom"/>
          </w:tcPr>
          <w:p w:rsidR="00000000" w:rsidRDefault="009E17B7">
            <w:pPr>
              <w:spacing w:line="0" w:lineRule="atLeast"/>
              <w:ind w:right="1406"/>
              <w:jc w:val="right"/>
              <w:rPr>
                <w:rFonts w:ascii="Arial" w:eastAsia="Arial" w:hAnsi="Arial"/>
                <w:color w:val="231F20"/>
                <w:sz w:val="19"/>
              </w:rPr>
            </w:pPr>
            <w:r>
              <w:rPr>
                <w:rFonts w:ascii="Arial" w:eastAsia="Arial" w:hAnsi="Arial"/>
                <w:color w:val="231F20"/>
                <w:sz w:val="19"/>
              </w:rPr>
              <w:t>7.1</w:t>
            </w: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the items that must be paid particular</w:t>
            </w:r>
          </w:p>
        </w:tc>
      </w:tr>
      <w:tr w:rsidR="00000000">
        <w:trPr>
          <w:trHeight w:val="154"/>
        </w:trPr>
        <w:tc>
          <w:tcPr>
            <w:tcW w:w="3280" w:type="dxa"/>
            <w:vMerge/>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13"/>
              </w:rPr>
            </w:pPr>
          </w:p>
        </w:tc>
        <w:tc>
          <w:tcPr>
            <w:tcW w:w="3240" w:type="dxa"/>
            <w:vMerge/>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13"/>
              </w:rPr>
            </w:pPr>
          </w:p>
        </w:tc>
        <w:tc>
          <w:tcPr>
            <w:tcW w:w="3240" w:type="dxa"/>
            <w:vMerge w:val="restart"/>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attention. However, the standard</w:t>
            </w:r>
          </w:p>
        </w:tc>
      </w:tr>
      <w:tr w:rsidR="00000000">
        <w:trPr>
          <w:trHeight w:val="97"/>
        </w:trPr>
        <w:tc>
          <w:tcPr>
            <w:tcW w:w="328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8"/>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8"/>
              </w:rPr>
            </w:pPr>
          </w:p>
        </w:tc>
        <w:tc>
          <w:tcPr>
            <w:tcW w:w="3240" w:type="dxa"/>
            <w:vMerge/>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8"/>
              </w:rPr>
            </w:pPr>
          </w:p>
        </w:tc>
      </w:tr>
      <w:tr w:rsidR="00000000">
        <w:trPr>
          <w:trHeight w:val="248"/>
        </w:trPr>
        <w:tc>
          <w:tcPr>
            <w:tcW w:w="328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provides a to</w:t>
            </w:r>
            <w:r>
              <w:rPr>
                <w:rFonts w:ascii="Arial" w:eastAsia="Arial" w:hAnsi="Arial"/>
                <w:color w:val="231F20"/>
                <w:sz w:val="19"/>
              </w:rPr>
              <w:t>ol to generate the</w:t>
            </w:r>
          </w:p>
        </w:tc>
      </w:tr>
      <w:tr w:rsidR="00000000">
        <w:trPr>
          <w:trHeight w:val="248"/>
        </w:trPr>
        <w:tc>
          <w:tcPr>
            <w:tcW w:w="328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information that is a necessary</w:t>
            </w:r>
          </w:p>
        </w:tc>
      </w:tr>
      <w:tr w:rsidR="00000000">
        <w:trPr>
          <w:trHeight w:val="248"/>
        </w:trPr>
        <w:tc>
          <w:tcPr>
            <w:tcW w:w="328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preliminary step for a manufacturer</w:t>
            </w:r>
          </w:p>
        </w:tc>
      </w:tr>
      <w:tr w:rsidR="00000000">
        <w:trPr>
          <w:trHeight w:val="248"/>
        </w:trPr>
        <w:tc>
          <w:tcPr>
            <w:tcW w:w="328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to demonstrate that the device is in</w:t>
            </w:r>
          </w:p>
        </w:tc>
      </w:tr>
      <w:tr w:rsidR="00000000">
        <w:trPr>
          <w:trHeight w:val="251"/>
        </w:trPr>
        <w:tc>
          <w:tcPr>
            <w:tcW w:w="328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conformity with ER 7.1.</w:t>
            </w:r>
          </w:p>
        </w:tc>
      </w:tr>
      <w:tr w:rsidR="00000000">
        <w:trPr>
          <w:trHeight w:val="305"/>
        </w:trPr>
        <w:tc>
          <w:tcPr>
            <w:tcW w:w="328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4"/>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4"/>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For content deviations, see points 1</w:t>
            </w:r>
          </w:p>
        </w:tc>
      </w:tr>
      <w:tr w:rsidR="00000000">
        <w:trPr>
          <w:trHeight w:val="248"/>
        </w:trPr>
        <w:tc>
          <w:tcPr>
            <w:tcW w:w="328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to 7 below.</w:t>
            </w:r>
          </w:p>
        </w:tc>
      </w:tr>
      <w:tr w:rsidR="00000000">
        <w:trPr>
          <w:trHeight w:val="76"/>
        </w:trPr>
        <w:tc>
          <w:tcPr>
            <w:tcW w:w="3280" w:type="dxa"/>
            <w:tcBorders>
              <w:left w:val="single" w:sz="8" w:space="0" w:color="auto"/>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6"/>
              </w:rPr>
            </w:pPr>
          </w:p>
        </w:tc>
        <w:tc>
          <w:tcPr>
            <w:tcW w:w="324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6"/>
              </w:rPr>
            </w:pPr>
          </w:p>
        </w:tc>
        <w:tc>
          <w:tcPr>
            <w:tcW w:w="324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6"/>
              </w:rPr>
            </w:pPr>
          </w:p>
        </w:tc>
      </w:tr>
      <w:tr w:rsidR="00000000">
        <w:trPr>
          <w:trHeight w:val="461"/>
        </w:trPr>
        <w:tc>
          <w:tcPr>
            <w:tcW w:w="3280" w:type="dxa"/>
            <w:shd w:val="clear" w:color="auto" w:fill="auto"/>
            <w:vAlign w:val="bottom"/>
          </w:tcPr>
          <w:p w:rsidR="00000000" w:rsidRDefault="009E17B7">
            <w:pPr>
              <w:spacing w:line="0" w:lineRule="atLeast"/>
              <w:ind w:left="620"/>
              <w:rPr>
                <w:rFonts w:ascii="Arial" w:eastAsia="Arial" w:hAnsi="Arial"/>
                <w:b/>
                <w:color w:val="231F20"/>
                <w:sz w:val="19"/>
              </w:rPr>
            </w:pPr>
            <w:r>
              <w:rPr>
                <w:rFonts w:ascii="Arial" w:eastAsia="Arial" w:hAnsi="Arial"/>
                <w:b/>
                <w:color w:val="231F20"/>
                <w:sz w:val="19"/>
              </w:rPr>
              <w:t>Content deviations</w:t>
            </w:r>
          </w:p>
        </w:tc>
        <w:tc>
          <w:tcPr>
            <w:tcW w:w="3240" w:type="dxa"/>
            <w:shd w:val="clear" w:color="auto" w:fill="auto"/>
            <w:vAlign w:val="bottom"/>
          </w:tcPr>
          <w:p w:rsidR="00000000" w:rsidRDefault="009E17B7">
            <w:pPr>
              <w:spacing w:line="0" w:lineRule="atLeast"/>
              <w:rPr>
                <w:rFonts w:ascii="Times New Roman" w:eastAsia="Times New Roman" w:hAnsi="Times New Roman"/>
                <w:sz w:val="24"/>
              </w:rPr>
            </w:pPr>
          </w:p>
        </w:tc>
        <w:tc>
          <w:tcPr>
            <w:tcW w:w="3240" w:type="dxa"/>
            <w:shd w:val="clear" w:color="auto" w:fill="auto"/>
            <w:vAlign w:val="bottom"/>
          </w:tcPr>
          <w:p w:rsidR="00000000" w:rsidRDefault="009E17B7">
            <w:pPr>
              <w:spacing w:line="0" w:lineRule="atLeast"/>
              <w:rPr>
                <w:rFonts w:ascii="Times New Roman" w:eastAsia="Times New Roman" w:hAnsi="Times New Roman"/>
                <w:sz w:val="24"/>
              </w:rPr>
            </w:pPr>
          </w:p>
        </w:tc>
      </w:tr>
    </w:tbl>
    <w:p w:rsidR="00000000" w:rsidRDefault="00460BE2">
      <w:pPr>
        <w:spacing w:line="20" w:lineRule="exact"/>
        <w:rPr>
          <w:rFonts w:ascii="Times New Roman" w:eastAsia="Times New Roman" w:hAnsi="Times New Roman"/>
        </w:rPr>
      </w:pPr>
      <w:r>
        <w:rPr>
          <w:rFonts w:ascii="Times New Roman" w:eastAsia="Times New Roman" w:hAnsi="Times New Roman"/>
          <w:noProof/>
          <w:sz w:val="24"/>
        </w:rPr>
        <w:drawing>
          <wp:anchor distT="0" distB="0" distL="114300" distR="114300" simplePos="0" relativeHeight="251471360" behindDoc="1" locked="0" layoutInCell="1" allowOverlap="1">
            <wp:simplePos x="0" y="0"/>
            <wp:positionH relativeFrom="column">
              <wp:posOffset>1000125</wp:posOffset>
            </wp:positionH>
            <wp:positionV relativeFrom="paragraph">
              <wp:posOffset>-56515</wp:posOffset>
            </wp:positionV>
            <wp:extent cx="1126490" cy="51435"/>
            <wp:effectExtent l="0" t="0" r="0" b="0"/>
            <wp:wrapNone/>
            <wp:docPr id="12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26490" cy="5143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9E17B7">
      <w:pPr>
        <w:spacing w:line="155" w:lineRule="exact"/>
        <w:rPr>
          <w:rFonts w:ascii="Times New Roman" w:eastAsia="Times New Roman" w:hAnsi="Times New Roman"/>
        </w:rPr>
      </w:pPr>
    </w:p>
    <w:p w:rsidR="00000000" w:rsidRDefault="009E17B7">
      <w:pPr>
        <w:spacing w:line="270" w:lineRule="auto"/>
        <w:ind w:left="1620" w:right="940"/>
        <w:rPr>
          <w:rFonts w:ascii="Arial" w:eastAsia="Arial" w:hAnsi="Arial"/>
          <w:color w:val="231F20"/>
          <w:sz w:val="19"/>
        </w:rPr>
      </w:pPr>
      <w:r>
        <w:rPr>
          <w:rFonts w:ascii="Arial" w:eastAsia="Arial" w:hAnsi="Arial"/>
          <w:color w:val="231F20"/>
          <w:sz w:val="19"/>
        </w:rPr>
        <w:t>The followi</w:t>
      </w:r>
      <w:r>
        <w:rPr>
          <w:rFonts w:ascii="Arial" w:eastAsia="Arial" w:hAnsi="Arial"/>
          <w:color w:val="231F20"/>
          <w:sz w:val="19"/>
        </w:rPr>
        <w:t>ng aspects have been identified where the standard deviates or might be understood as deviating from the Essential Requirements:</w:t>
      </w:r>
    </w:p>
    <w:p w:rsidR="00000000" w:rsidRDefault="009E17B7">
      <w:pPr>
        <w:spacing w:line="159" w:lineRule="exact"/>
        <w:rPr>
          <w:rFonts w:ascii="Times New Roman" w:eastAsia="Times New Roman" w:hAnsi="Times New Roman"/>
        </w:rPr>
      </w:pPr>
    </w:p>
    <w:p w:rsidR="00000000" w:rsidRDefault="009E17B7">
      <w:pPr>
        <w:numPr>
          <w:ilvl w:val="0"/>
          <w:numId w:val="2"/>
        </w:numPr>
        <w:tabs>
          <w:tab w:val="left" w:pos="1820"/>
        </w:tabs>
        <w:spacing w:line="0" w:lineRule="atLeast"/>
        <w:ind w:left="1820" w:hanging="205"/>
        <w:rPr>
          <w:rFonts w:ascii="Arial" w:eastAsia="Arial" w:hAnsi="Arial"/>
          <w:color w:val="231F20"/>
          <w:sz w:val="19"/>
        </w:rPr>
      </w:pPr>
      <w:r>
        <w:rPr>
          <w:rFonts w:ascii="Arial" w:eastAsia="Arial" w:hAnsi="Arial"/>
          <w:color w:val="231F20"/>
          <w:sz w:val="19"/>
          <w:u w:val="single"/>
        </w:rPr>
        <w:t>Treatment of negligible risks:</w:t>
      </w:r>
    </w:p>
    <w:p w:rsidR="00000000" w:rsidRDefault="009E17B7">
      <w:pPr>
        <w:spacing w:line="185" w:lineRule="exact"/>
        <w:rPr>
          <w:rFonts w:ascii="Times New Roman" w:eastAsia="Times New Roman" w:hAnsi="Times New Roman"/>
        </w:rPr>
      </w:pPr>
    </w:p>
    <w:p w:rsidR="00000000" w:rsidRDefault="009E17B7">
      <w:pPr>
        <w:numPr>
          <w:ilvl w:val="0"/>
          <w:numId w:val="3"/>
        </w:numPr>
        <w:tabs>
          <w:tab w:val="left" w:pos="1840"/>
        </w:tabs>
        <w:spacing w:line="0" w:lineRule="atLeast"/>
        <w:ind w:left="1840" w:hanging="225"/>
        <w:rPr>
          <w:rFonts w:ascii="Arial" w:eastAsia="Arial" w:hAnsi="Arial"/>
          <w:color w:val="231F20"/>
          <w:sz w:val="19"/>
        </w:rPr>
      </w:pPr>
      <w:r>
        <w:rPr>
          <w:rFonts w:ascii="Arial" w:eastAsia="Arial" w:hAnsi="Arial"/>
          <w:color w:val="231F20"/>
          <w:sz w:val="19"/>
        </w:rPr>
        <w:t>According to standard ISO 14971, the manufacturer may discard negligible risks</w:t>
      </w:r>
      <w:r>
        <w:rPr>
          <w:rFonts w:ascii="Arial" w:eastAsia="Arial" w:hAnsi="Arial"/>
          <w:color w:val="231F20"/>
          <w:sz w:val="24"/>
          <w:vertAlign w:val="superscript"/>
        </w:rPr>
        <w:t>1</w:t>
      </w:r>
      <w:r>
        <w:rPr>
          <w:rFonts w:ascii="Arial" w:eastAsia="Arial" w:hAnsi="Arial"/>
          <w:color w:val="231F20"/>
          <w:sz w:val="19"/>
        </w:rPr>
        <w:t>.</w:t>
      </w:r>
    </w:p>
    <w:p w:rsidR="00000000" w:rsidRDefault="009E17B7">
      <w:pPr>
        <w:spacing w:line="13" w:lineRule="exact"/>
        <w:rPr>
          <w:rFonts w:ascii="Arial" w:eastAsia="Arial" w:hAnsi="Arial"/>
          <w:color w:val="231F20"/>
          <w:sz w:val="19"/>
        </w:rPr>
      </w:pPr>
    </w:p>
    <w:p w:rsidR="00000000" w:rsidRDefault="009E17B7">
      <w:pPr>
        <w:numPr>
          <w:ilvl w:val="0"/>
          <w:numId w:val="3"/>
        </w:numPr>
        <w:tabs>
          <w:tab w:val="left" w:pos="1839"/>
        </w:tabs>
        <w:spacing w:line="232" w:lineRule="auto"/>
        <w:ind w:left="1620" w:right="840" w:hanging="5"/>
        <w:rPr>
          <w:rFonts w:ascii="Arial" w:eastAsia="Arial" w:hAnsi="Arial"/>
          <w:color w:val="231F20"/>
          <w:sz w:val="19"/>
        </w:rPr>
      </w:pPr>
      <w:r>
        <w:rPr>
          <w:rFonts w:ascii="Arial" w:eastAsia="Arial" w:hAnsi="Arial"/>
          <w:color w:val="231F20"/>
          <w:sz w:val="19"/>
        </w:rPr>
        <w:t>However, Sec</w:t>
      </w:r>
      <w:r>
        <w:rPr>
          <w:rFonts w:ascii="Arial" w:eastAsia="Arial" w:hAnsi="Arial"/>
          <w:color w:val="231F20"/>
          <w:sz w:val="19"/>
        </w:rPr>
        <w:t>tions 1 and 2 of Annex I to Directive 93/42/EEC require that all risks, regardless of their dimension, need to be reduced as much as possible and need to be balanced, together with all other risks, against the benefit of the device.</w:t>
      </w:r>
    </w:p>
    <w:p w:rsidR="00000000" w:rsidRDefault="009E17B7">
      <w:pPr>
        <w:spacing w:line="2" w:lineRule="exact"/>
        <w:rPr>
          <w:rFonts w:ascii="Arial" w:eastAsia="Arial" w:hAnsi="Arial"/>
          <w:color w:val="231F20"/>
          <w:sz w:val="19"/>
        </w:rPr>
      </w:pPr>
    </w:p>
    <w:p w:rsidR="00000000" w:rsidRDefault="009E17B7">
      <w:pPr>
        <w:numPr>
          <w:ilvl w:val="0"/>
          <w:numId w:val="3"/>
        </w:numPr>
        <w:tabs>
          <w:tab w:val="left" w:pos="1830"/>
        </w:tabs>
        <w:spacing w:line="236" w:lineRule="auto"/>
        <w:ind w:left="1620" w:right="760" w:hanging="5"/>
        <w:rPr>
          <w:rFonts w:ascii="Arial" w:eastAsia="Arial" w:hAnsi="Arial"/>
          <w:color w:val="231F20"/>
          <w:sz w:val="19"/>
        </w:rPr>
      </w:pPr>
      <w:r>
        <w:rPr>
          <w:rFonts w:ascii="Arial" w:eastAsia="Arial" w:hAnsi="Arial"/>
          <w:color w:val="231F20"/>
          <w:sz w:val="19"/>
        </w:rPr>
        <w:t>Accordingly, the manuf</w:t>
      </w:r>
      <w:r>
        <w:rPr>
          <w:rFonts w:ascii="Arial" w:eastAsia="Arial" w:hAnsi="Arial"/>
          <w:color w:val="231F20"/>
          <w:sz w:val="19"/>
        </w:rPr>
        <w:t>acturer must take all risks into account when assessing Sections 1 and 2 of Annex I to Directive 93/42/EEC.</w:t>
      </w:r>
    </w:p>
    <w:p w:rsidR="00000000" w:rsidRDefault="009E17B7">
      <w:pPr>
        <w:spacing w:line="187" w:lineRule="exact"/>
        <w:rPr>
          <w:rFonts w:ascii="Times New Roman" w:eastAsia="Times New Roman" w:hAnsi="Times New Roman"/>
        </w:rPr>
      </w:pPr>
    </w:p>
    <w:p w:rsidR="00000000" w:rsidRDefault="009E17B7">
      <w:pPr>
        <w:numPr>
          <w:ilvl w:val="0"/>
          <w:numId w:val="4"/>
        </w:numPr>
        <w:tabs>
          <w:tab w:val="left" w:pos="1820"/>
        </w:tabs>
        <w:spacing w:line="0" w:lineRule="atLeast"/>
        <w:ind w:left="1820" w:hanging="205"/>
        <w:rPr>
          <w:rFonts w:ascii="Arial" w:eastAsia="Arial" w:hAnsi="Arial"/>
          <w:color w:val="231F20"/>
          <w:sz w:val="19"/>
        </w:rPr>
      </w:pPr>
      <w:r>
        <w:rPr>
          <w:rFonts w:ascii="Arial" w:eastAsia="Arial" w:hAnsi="Arial"/>
          <w:color w:val="231F20"/>
          <w:sz w:val="19"/>
          <w:u w:val="single"/>
        </w:rPr>
        <w:t>Discretionary power of manufacturers as to the acceptability of risks:</w:t>
      </w:r>
    </w:p>
    <w:p w:rsidR="00000000" w:rsidRDefault="009E17B7">
      <w:pPr>
        <w:spacing w:line="215" w:lineRule="exact"/>
        <w:rPr>
          <w:rFonts w:ascii="Times New Roman" w:eastAsia="Times New Roman" w:hAnsi="Times New Roman"/>
        </w:rPr>
      </w:pPr>
    </w:p>
    <w:p w:rsidR="00000000" w:rsidRDefault="009E17B7">
      <w:pPr>
        <w:numPr>
          <w:ilvl w:val="0"/>
          <w:numId w:val="5"/>
        </w:numPr>
        <w:tabs>
          <w:tab w:val="left" w:pos="1839"/>
        </w:tabs>
        <w:spacing w:line="215" w:lineRule="auto"/>
        <w:ind w:left="1620" w:right="720" w:hanging="5"/>
        <w:rPr>
          <w:rFonts w:ascii="Arial" w:eastAsia="Arial" w:hAnsi="Arial"/>
          <w:color w:val="231F20"/>
          <w:sz w:val="19"/>
        </w:rPr>
      </w:pPr>
      <w:r>
        <w:rPr>
          <w:rFonts w:ascii="Arial" w:eastAsia="Arial" w:hAnsi="Arial"/>
          <w:color w:val="231F20"/>
          <w:sz w:val="19"/>
        </w:rPr>
        <w:t>ISO 14971 seems to imply that manufacturers have the freedom to decide upon</w:t>
      </w:r>
      <w:r>
        <w:rPr>
          <w:rFonts w:ascii="Arial" w:eastAsia="Arial" w:hAnsi="Arial"/>
          <w:color w:val="231F20"/>
          <w:sz w:val="19"/>
        </w:rPr>
        <w:t xml:space="preserve"> the threshold for risk acceptability</w:t>
      </w:r>
      <w:r>
        <w:rPr>
          <w:rFonts w:ascii="Arial" w:eastAsia="Arial" w:hAnsi="Arial"/>
          <w:color w:val="231F20"/>
          <w:sz w:val="24"/>
          <w:vertAlign w:val="superscript"/>
        </w:rPr>
        <w:t>2</w:t>
      </w:r>
      <w:r>
        <w:rPr>
          <w:rFonts w:ascii="Arial" w:eastAsia="Arial" w:hAnsi="Arial"/>
          <w:color w:val="231F20"/>
          <w:sz w:val="19"/>
        </w:rPr>
        <w:t xml:space="preserve"> and that only non-acceptable risks have to be integrated into the overall risk-benefit analysis</w:t>
      </w:r>
      <w:r>
        <w:rPr>
          <w:rFonts w:ascii="Arial" w:eastAsia="Arial" w:hAnsi="Arial"/>
          <w:color w:val="231F20"/>
          <w:sz w:val="24"/>
          <w:vertAlign w:val="superscript"/>
        </w:rPr>
        <w:t>3</w:t>
      </w:r>
      <w:r>
        <w:rPr>
          <w:rFonts w:ascii="Arial" w:eastAsia="Arial" w:hAnsi="Arial"/>
          <w:color w:val="231F20"/>
          <w:sz w:val="19"/>
        </w:rPr>
        <w:t>.</w:t>
      </w:r>
    </w:p>
    <w:p w:rsidR="00000000" w:rsidRDefault="009E17B7">
      <w:pPr>
        <w:spacing w:line="2" w:lineRule="exact"/>
        <w:rPr>
          <w:rFonts w:ascii="Arial" w:eastAsia="Arial" w:hAnsi="Arial"/>
          <w:color w:val="231F20"/>
          <w:sz w:val="19"/>
        </w:rPr>
      </w:pPr>
    </w:p>
    <w:p w:rsidR="00000000" w:rsidRDefault="009E17B7">
      <w:pPr>
        <w:numPr>
          <w:ilvl w:val="0"/>
          <w:numId w:val="5"/>
        </w:numPr>
        <w:tabs>
          <w:tab w:val="left" w:pos="1839"/>
        </w:tabs>
        <w:spacing w:line="232" w:lineRule="auto"/>
        <w:ind w:left="1620" w:right="800" w:hanging="5"/>
        <w:rPr>
          <w:rFonts w:ascii="Arial" w:eastAsia="Arial" w:hAnsi="Arial"/>
          <w:color w:val="231F20"/>
          <w:sz w:val="19"/>
        </w:rPr>
      </w:pPr>
      <w:r>
        <w:rPr>
          <w:rFonts w:ascii="Arial" w:eastAsia="Arial" w:hAnsi="Arial"/>
          <w:color w:val="231F20"/>
          <w:sz w:val="19"/>
        </w:rPr>
        <w:t>However, Sections 1 and 2 of Annex I to Directive 93/42/EEC require that all risks have to be reduced as far as possib</w:t>
      </w:r>
      <w:r>
        <w:rPr>
          <w:rFonts w:ascii="Arial" w:eastAsia="Arial" w:hAnsi="Arial"/>
          <w:color w:val="231F20"/>
          <w:sz w:val="19"/>
        </w:rPr>
        <w:t>le and that all risks combined, regardless of any "acceptability" assessment, need to be balanced, together with all other risks, against the benefit of the device.</w:t>
      </w:r>
    </w:p>
    <w:p w:rsidR="00000000" w:rsidRDefault="009E17B7">
      <w:pPr>
        <w:spacing w:line="2" w:lineRule="exact"/>
        <w:rPr>
          <w:rFonts w:ascii="Arial" w:eastAsia="Arial" w:hAnsi="Arial"/>
          <w:color w:val="231F20"/>
          <w:sz w:val="19"/>
        </w:rPr>
      </w:pPr>
    </w:p>
    <w:p w:rsidR="00000000" w:rsidRDefault="009E17B7">
      <w:pPr>
        <w:numPr>
          <w:ilvl w:val="0"/>
          <w:numId w:val="5"/>
        </w:numPr>
        <w:tabs>
          <w:tab w:val="left" w:pos="1830"/>
        </w:tabs>
        <w:spacing w:line="238" w:lineRule="auto"/>
        <w:ind w:left="1620" w:right="1200" w:hanging="5"/>
        <w:rPr>
          <w:rFonts w:ascii="Arial" w:eastAsia="Arial" w:hAnsi="Arial"/>
          <w:color w:val="231F20"/>
          <w:sz w:val="19"/>
        </w:rPr>
      </w:pPr>
      <w:r>
        <w:rPr>
          <w:rFonts w:ascii="Arial" w:eastAsia="Arial" w:hAnsi="Arial"/>
          <w:color w:val="231F20"/>
          <w:sz w:val="19"/>
        </w:rPr>
        <w:t>Accordingly, the manufacturer may not apply any criteria of risk acceptability prior to ap</w:t>
      </w:r>
      <w:r>
        <w:rPr>
          <w:rFonts w:ascii="Arial" w:eastAsia="Arial" w:hAnsi="Arial"/>
          <w:color w:val="231F20"/>
          <w:sz w:val="19"/>
        </w:rPr>
        <w:t>plying Sections 1 and 2 of Annex I to Directive 93/42/EEC.</w:t>
      </w:r>
    </w:p>
    <w:p w:rsidR="00000000" w:rsidRDefault="009E17B7">
      <w:pPr>
        <w:spacing w:line="200" w:lineRule="exact"/>
        <w:rPr>
          <w:rFonts w:ascii="Times New Roman" w:eastAsia="Times New Roman" w:hAnsi="Times New Roman"/>
        </w:rPr>
      </w:pPr>
      <w:r>
        <w:rPr>
          <w:rFonts w:ascii="Arial" w:eastAsia="Arial" w:hAnsi="Arial"/>
          <w:color w:val="231F20"/>
          <w:sz w:val="19"/>
        </w:rPr>
        <w:br w:type="column"/>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53"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68"/>
      </w:tblGrid>
      <w:tr w:rsidR="00000000">
        <w:trPr>
          <w:trHeight w:val="1780"/>
        </w:trPr>
        <w:tc>
          <w:tcPr>
            <w:tcW w:w="68" w:type="dxa"/>
            <w:shd w:val="clear" w:color="auto" w:fill="auto"/>
            <w:textDirection w:val="btLr"/>
            <w:vAlign w:val="bottom"/>
          </w:tcPr>
          <w:p w:rsidR="00000000" w:rsidRDefault="009E17B7">
            <w:pPr>
              <w:spacing w:line="0" w:lineRule="atLeast"/>
              <w:rPr>
                <w:rFonts w:ascii="Courier New" w:eastAsia="Courier New" w:hAnsi="Courier New"/>
                <w:sz w:val="6"/>
              </w:rPr>
            </w:pPr>
            <w:r>
              <w:rPr>
                <w:rFonts w:ascii="Courier New" w:eastAsia="Courier New" w:hAnsi="Courier New"/>
                <w:sz w:val="6"/>
              </w:rPr>
              <w:t>--`,`,`,`,``````,`,``,,,```````-`-`,,`,,`,`,,`---</w:t>
            </w:r>
          </w:p>
        </w:tc>
      </w:tr>
    </w:tbl>
    <w:p w:rsidR="00000000" w:rsidRDefault="009E17B7">
      <w:pPr>
        <w:rPr>
          <w:rFonts w:ascii="Courier New" w:eastAsia="Courier New" w:hAnsi="Courier New"/>
          <w:sz w:val="6"/>
        </w:rPr>
        <w:sectPr w:rsidR="00000000">
          <w:pgSz w:w="12240" w:h="15840"/>
          <w:pgMar w:top="327" w:right="715" w:bottom="0" w:left="240" w:header="0" w:footer="0" w:gutter="0"/>
          <w:cols w:num="2" w:space="0" w:equalWidth="0">
            <w:col w:w="10760" w:space="457"/>
            <w:col w:w="68"/>
          </w:cols>
          <w:docGrid w:linePitch="360"/>
        </w:sect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40" w:lineRule="exact"/>
        <w:rPr>
          <w:rFonts w:ascii="Times New Roman" w:eastAsia="Times New Roman" w:hAnsi="Times New Roman"/>
        </w:rPr>
      </w:pPr>
    </w:p>
    <w:p w:rsidR="00000000" w:rsidRDefault="009E17B7">
      <w:pPr>
        <w:numPr>
          <w:ilvl w:val="0"/>
          <w:numId w:val="6"/>
        </w:numPr>
        <w:tabs>
          <w:tab w:val="left" w:pos="1720"/>
        </w:tabs>
        <w:spacing w:line="0" w:lineRule="atLeast"/>
        <w:ind w:left="1720" w:hanging="105"/>
        <w:rPr>
          <w:rFonts w:ascii="Arial" w:eastAsia="Arial" w:hAnsi="Arial"/>
          <w:color w:val="231F20"/>
          <w:sz w:val="19"/>
          <w:vertAlign w:val="superscript"/>
        </w:rPr>
      </w:pPr>
      <w:r>
        <w:rPr>
          <w:rFonts w:ascii="Arial" w:eastAsia="Arial" w:hAnsi="Arial"/>
          <w:color w:val="231F20"/>
          <w:sz w:val="15"/>
        </w:rPr>
        <w:t>This is explicitly stated in D.8.2.</w:t>
      </w:r>
    </w:p>
    <w:p w:rsidR="00000000" w:rsidRDefault="00460BE2">
      <w:pPr>
        <w:spacing w:line="20" w:lineRule="exact"/>
        <w:rPr>
          <w:rFonts w:ascii="Times New Roman" w:eastAsia="Times New Roman" w:hAnsi="Times New Roman"/>
        </w:rPr>
      </w:pPr>
      <w:r>
        <w:rPr>
          <w:rFonts w:ascii="Arial" w:eastAsia="Arial" w:hAnsi="Arial"/>
          <w:noProof/>
          <w:color w:val="231F20"/>
          <w:sz w:val="19"/>
          <w:vertAlign w:val="superscript"/>
        </w:rPr>
        <mc:AlternateContent>
          <mc:Choice Requires="wps">
            <w:drawing>
              <wp:anchor distT="0" distB="0" distL="114300" distR="114300" simplePos="0" relativeHeight="251472384" behindDoc="1" locked="0" layoutInCell="1" allowOverlap="1">
                <wp:simplePos x="0" y="0"/>
                <wp:positionH relativeFrom="column">
                  <wp:posOffset>1025525</wp:posOffset>
                </wp:positionH>
                <wp:positionV relativeFrom="paragraph">
                  <wp:posOffset>-189230</wp:posOffset>
                </wp:positionV>
                <wp:extent cx="1720215" cy="0"/>
                <wp:effectExtent l="0" t="0" r="0" b="0"/>
                <wp:wrapNone/>
                <wp:docPr id="119"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720215" cy="0"/>
                        </a:xfrm>
                        <a:prstGeom prst="line">
                          <a:avLst/>
                        </a:prstGeom>
                        <a:noFill/>
                        <a:ln w="859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29A298" id="Line 11" o:spid="_x0000_s1026" style="position:absolute;z-index:-25184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0.75pt,-14.9pt" to="216.2pt,-14.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" strokeweight=".23881mm">
                <o:lock v:ext="edit" shapetype="f"/>
              </v:line>
            </w:pict>
          </mc:Fallback>
        </mc:AlternateContent>
      </w:r>
    </w:p>
    <w:p w:rsidR="00000000" w:rsidRDefault="009E17B7">
      <w:pPr>
        <w:spacing w:line="166" w:lineRule="exact"/>
        <w:rPr>
          <w:rFonts w:ascii="Times New Roman" w:eastAsia="Times New Roman" w:hAnsi="Times New Roman"/>
        </w:rPr>
      </w:pPr>
    </w:p>
    <w:p w:rsidR="00000000" w:rsidRDefault="009E17B7">
      <w:pPr>
        <w:numPr>
          <w:ilvl w:val="0"/>
          <w:numId w:val="7"/>
        </w:numPr>
        <w:tabs>
          <w:tab w:val="left" w:pos="1715"/>
        </w:tabs>
        <w:spacing w:line="260" w:lineRule="auto"/>
        <w:ind w:left="1620" w:right="1645" w:hanging="5"/>
        <w:rPr>
          <w:rFonts w:ascii="Arial" w:eastAsia="Arial" w:hAnsi="Arial"/>
          <w:color w:val="231F20"/>
          <w:sz w:val="19"/>
          <w:vertAlign w:val="superscript"/>
        </w:rPr>
      </w:pPr>
      <w:r>
        <w:rPr>
          <w:rFonts w:ascii="Arial" w:eastAsia="Arial" w:hAnsi="Arial"/>
          <w:color w:val="231F20"/>
          <w:sz w:val="15"/>
        </w:rPr>
        <w:t>Sections 5, 6.4, 6.5, 7: reference to the criteria set-up in the man</w:t>
      </w:r>
      <w:r>
        <w:rPr>
          <w:rFonts w:ascii="Arial" w:eastAsia="Arial" w:hAnsi="Arial"/>
          <w:color w:val="231F20"/>
          <w:sz w:val="15"/>
        </w:rPr>
        <w:t>agement plan which is under the discretion of the manufacturer (see Sections 3.2, 3.4d)). See also D.4: "This International Standard does not specify acceptable risk. That decision is left to the manufacturer."</w:t>
      </w:r>
    </w:p>
    <w:p w:rsidR="00000000" w:rsidRDefault="009E17B7">
      <w:pPr>
        <w:spacing w:line="131" w:lineRule="exact"/>
        <w:rPr>
          <w:rFonts w:ascii="Times New Roman" w:eastAsia="Times New Roman" w:hAnsi="Times New Roman"/>
        </w:rPr>
      </w:pPr>
    </w:p>
    <w:p w:rsidR="00000000" w:rsidRDefault="009E17B7">
      <w:pPr>
        <w:numPr>
          <w:ilvl w:val="0"/>
          <w:numId w:val="8"/>
        </w:numPr>
        <w:tabs>
          <w:tab w:val="left" w:pos="1720"/>
        </w:tabs>
        <w:spacing w:line="0" w:lineRule="atLeast"/>
        <w:ind w:left="1720" w:hanging="105"/>
        <w:rPr>
          <w:rFonts w:ascii="Arial" w:eastAsia="Arial" w:hAnsi="Arial"/>
          <w:color w:val="231F20"/>
          <w:sz w:val="19"/>
          <w:vertAlign w:val="superscript"/>
        </w:rPr>
      </w:pPr>
      <w:r>
        <w:rPr>
          <w:rFonts w:ascii="Arial" w:eastAsia="Arial" w:hAnsi="Arial"/>
          <w:color w:val="231F20"/>
          <w:sz w:val="15"/>
        </w:rPr>
        <w:t>See D.6.1.</w:t>
      </w:r>
    </w:p>
    <w:p w:rsidR="00000000" w:rsidRDefault="009E17B7">
      <w:pPr>
        <w:spacing w:line="210" w:lineRule="exact"/>
        <w:rPr>
          <w:rFonts w:ascii="Times New Roman" w:eastAsia="Times New Roman" w:hAnsi="Times New Roman"/>
        </w:rPr>
      </w:pPr>
    </w:p>
    <w:p w:rsidR="00000000" w:rsidRDefault="009E17B7">
      <w:pPr>
        <w:spacing w:line="0" w:lineRule="atLeast"/>
        <w:ind w:left="1620"/>
        <w:rPr>
          <w:rFonts w:ascii="Arial" w:eastAsia="Arial" w:hAnsi="Arial"/>
          <w:b/>
          <w:color w:val="231F20"/>
          <w:sz w:val="19"/>
        </w:rPr>
      </w:pPr>
      <w:r>
        <w:rPr>
          <w:rFonts w:ascii="Arial" w:eastAsia="Arial" w:hAnsi="Arial"/>
          <w:b/>
          <w:color w:val="231F20"/>
          <w:sz w:val="19"/>
        </w:rPr>
        <w:t>6</w:t>
      </w:r>
    </w:p>
    <w:p w:rsidR="00000000" w:rsidRDefault="009E17B7">
      <w:pPr>
        <w:spacing w:line="0" w:lineRule="atLeast"/>
        <w:ind w:left="1620"/>
        <w:rPr>
          <w:rFonts w:ascii="Arial" w:eastAsia="Arial" w:hAnsi="Arial"/>
          <w:b/>
          <w:color w:val="231F20"/>
          <w:sz w:val="19"/>
        </w:rPr>
        <w:sectPr w:rsidR="00000000">
          <w:type w:val="continuous"/>
          <w:pgSz w:w="12240" w:h="15840"/>
          <w:pgMar w:top="327" w:right="715" w:bottom="0" w:left="240" w:header="0" w:footer="0" w:gutter="0"/>
          <w:cols w:space="0" w:equalWidth="0">
            <w:col w:w="11285"/>
          </w:cols>
          <w:docGrid w:linePitch="360"/>
        </w:sectPr>
      </w:pPr>
    </w:p>
    <w:p w:rsidR="00000000" w:rsidRDefault="009E17B7">
      <w:pPr>
        <w:spacing w:line="288" w:lineRule="exact"/>
        <w:rPr>
          <w:rFonts w:ascii="Times New Roman" w:eastAsia="Times New Roman" w:hAnsi="Times New Roman"/>
        </w:rPr>
      </w:pPr>
    </w:p>
    <w:p w:rsidR="00000000" w:rsidRDefault="009E17B7">
      <w:pPr>
        <w:spacing w:line="0" w:lineRule="atLeast"/>
        <w:rPr>
          <w:rFonts w:ascii="Arial" w:eastAsia="Arial" w:hAnsi="Arial"/>
          <w:sz w:val="10"/>
        </w:rPr>
      </w:pPr>
      <w:r>
        <w:rPr>
          <w:rFonts w:ascii="Arial" w:eastAsia="Arial" w:hAnsi="Arial"/>
          <w:sz w:val="10"/>
        </w:rPr>
        <w:t xml:space="preserve">Copyright British Standards </w:t>
      </w:r>
      <w:r>
        <w:rPr>
          <w:rFonts w:ascii="Arial" w:eastAsia="Arial" w:hAnsi="Arial"/>
          <w:sz w:val="10"/>
        </w:rPr>
        <w:t>Institution</w:t>
      </w:r>
    </w:p>
    <w:p w:rsidR="00000000" w:rsidRDefault="009E17B7">
      <w:pPr>
        <w:spacing w:line="5"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Provided by IHS under license with BSI - Uncontrolled Copy</w:t>
      </w:r>
      <w:r>
        <w:rPr>
          <w:rFonts w:ascii="Times New Roman" w:eastAsia="Times New Roman" w:hAnsi="Times New Roman"/>
        </w:rPr>
        <w:tab/>
      </w:r>
      <w:r>
        <w:rPr>
          <w:rFonts w:ascii="Arial" w:eastAsia="Arial" w:hAnsi="Arial"/>
          <w:sz w:val="10"/>
        </w:rPr>
        <w:t>Licensee=Medtronic/5966437001, User=Pope, Benjamin</w:t>
      </w:r>
    </w:p>
    <w:p w:rsidR="00000000" w:rsidRDefault="009E17B7">
      <w:pPr>
        <w:spacing w:line="5"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10"/>
        </w:rPr>
        <w:t>Not for Resale, 11/01/2013 09:02:33 MDT</w:t>
      </w:r>
    </w:p>
    <w:p w:rsidR="00000000" w:rsidRDefault="009E17B7">
      <w:pPr>
        <w:tabs>
          <w:tab w:val="left" w:pos="5860"/>
        </w:tabs>
        <w:spacing w:line="0" w:lineRule="atLeast"/>
        <w:rPr>
          <w:rFonts w:ascii="Arial" w:eastAsia="Arial" w:hAnsi="Arial"/>
          <w:sz w:val="10"/>
        </w:rPr>
        <w:sectPr w:rsidR="00000000">
          <w:type w:val="continuous"/>
          <w:pgSz w:w="12240" w:h="15840"/>
          <w:pgMar w:top="327" w:right="715" w:bottom="0" w:left="240" w:header="0" w:footer="0" w:gutter="0"/>
          <w:cols w:space="0" w:equalWidth="0">
            <w:col w:w="11285"/>
          </w:cols>
          <w:docGrid w:linePitch="360"/>
        </w:sectPr>
      </w:pPr>
    </w:p>
    <w:p w:rsidR="00000000" w:rsidRDefault="009E17B7">
      <w:pPr>
        <w:spacing w:line="0" w:lineRule="atLeast"/>
        <w:ind w:left="8020"/>
        <w:rPr>
          <w:rFonts w:ascii="Arial" w:eastAsia="Arial" w:hAnsi="Arial"/>
        </w:rPr>
      </w:pPr>
      <w:bookmarkStart w:id="7" w:name="page7"/>
      <w:bookmarkEnd w:id="7"/>
      <w:r>
        <w:rPr>
          <w:rFonts w:ascii="Arial" w:eastAsia="Arial" w:hAnsi="Arial"/>
        </w:rPr>
        <w:t>BS EN ISO 14971:2012</w:t>
      </w:r>
    </w:p>
    <w:p w:rsidR="00000000" w:rsidRDefault="009E17B7">
      <w:pPr>
        <w:spacing w:line="18" w:lineRule="exact"/>
        <w:rPr>
          <w:rFonts w:ascii="Times New Roman" w:eastAsia="Times New Roman" w:hAnsi="Times New Roman"/>
        </w:rPr>
      </w:pPr>
    </w:p>
    <w:p w:rsidR="00000000" w:rsidRDefault="009E17B7">
      <w:pPr>
        <w:spacing w:line="0" w:lineRule="atLeast"/>
        <w:ind w:left="8020"/>
        <w:rPr>
          <w:rFonts w:ascii="Arial" w:eastAsia="Arial" w:hAnsi="Arial"/>
        </w:rPr>
      </w:pPr>
      <w:r>
        <w:rPr>
          <w:rFonts w:ascii="Arial" w:eastAsia="Arial" w:hAnsi="Arial"/>
        </w:rPr>
        <w:t>EN I</w:t>
      </w:r>
      <w:r>
        <w:rPr>
          <w:rFonts w:ascii="Arial" w:eastAsia="Arial" w:hAnsi="Arial"/>
        </w:rPr>
        <w:t>SO 14971:2012 (E)</w:t>
      </w:r>
    </w:p>
    <w:p w:rsidR="00000000" w:rsidRDefault="009E17B7">
      <w:pPr>
        <w:spacing w:line="381" w:lineRule="exact"/>
        <w:rPr>
          <w:rFonts w:ascii="Times New Roman" w:eastAsia="Times New Roman" w:hAnsi="Times New Roman"/>
        </w:rPr>
      </w:pPr>
    </w:p>
    <w:p w:rsidR="00000000" w:rsidRDefault="009E17B7">
      <w:pPr>
        <w:numPr>
          <w:ilvl w:val="0"/>
          <w:numId w:val="9"/>
        </w:numPr>
        <w:tabs>
          <w:tab w:val="left" w:pos="1820"/>
        </w:tabs>
        <w:spacing w:line="0" w:lineRule="atLeast"/>
        <w:ind w:left="1820" w:hanging="205"/>
        <w:rPr>
          <w:rFonts w:ascii="Arial" w:eastAsia="Arial" w:hAnsi="Arial"/>
          <w:color w:val="231F20"/>
          <w:sz w:val="19"/>
        </w:rPr>
      </w:pPr>
      <w:r>
        <w:rPr>
          <w:rFonts w:ascii="Arial" w:eastAsia="Arial" w:hAnsi="Arial"/>
          <w:color w:val="231F20"/>
          <w:sz w:val="19"/>
          <w:u w:val="single"/>
        </w:rPr>
        <w:t>Risk reduction "as far as possible" versus "as low as reasonably practicable":</w:t>
      </w:r>
    </w:p>
    <w:p w:rsidR="00000000" w:rsidRDefault="009E17B7">
      <w:pPr>
        <w:spacing w:line="213" w:lineRule="exact"/>
        <w:rPr>
          <w:rFonts w:ascii="Times New Roman" w:eastAsia="Times New Roman" w:hAnsi="Times New Roman"/>
        </w:rPr>
      </w:pPr>
    </w:p>
    <w:p w:rsidR="00000000" w:rsidRDefault="009E17B7">
      <w:pPr>
        <w:numPr>
          <w:ilvl w:val="0"/>
          <w:numId w:val="10"/>
        </w:numPr>
        <w:tabs>
          <w:tab w:val="left" w:pos="1839"/>
        </w:tabs>
        <w:spacing w:line="249" w:lineRule="auto"/>
        <w:ind w:left="1620" w:right="880" w:hanging="5"/>
        <w:rPr>
          <w:rFonts w:ascii="Arial" w:eastAsia="Arial" w:hAnsi="Arial"/>
          <w:color w:val="231F20"/>
          <w:sz w:val="19"/>
        </w:rPr>
      </w:pPr>
      <w:r>
        <w:rPr>
          <w:rFonts w:ascii="Arial" w:eastAsia="Arial" w:hAnsi="Arial"/>
          <w:color w:val="231F20"/>
          <w:sz w:val="19"/>
        </w:rPr>
        <w:t>Annex D.8 to ISO 14971, referred to in 3.4, contains the concept of reducing risks "as low as reasonably practicable" (ALARP concept). The ALARP concept cont</w:t>
      </w:r>
      <w:r>
        <w:rPr>
          <w:rFonts w:ascii="Arial" w:eastAsia="Arial" w:hAnsi="Arial"/>
          <w:color w:val="231F20"/>
          <w:sz w:val="19"/>
        </w:rPr>
        <w:t>ains an element of economic consideration.</w:t>
      </w:r>
    </w:p>
    <w:p w:rsidR="00000000" w:rsidRDefault="009E17B7">
      <w:pPr>
        <w:spacing w:line="1" w:lineRule="exact"/>
        <w:rPr>
          <w:rFonts w:ascii="Arial" w:eastAsia="Arial" w:hAnsi="Arial"/>
          <w:color w:val="231F20"/>
          <w:sz w:val="19"/>
        </w:rPr>
      </w:pPr>
    </w:p>
    <w:p w:rsidR="00000000" w:rsidRDefault="009E17B7">
      <w:pPr>
        <w:numPr>
          <w:ilvl w:val="0"/>
          <w:numId w:val="10"/>
        </w:numPr>
        <w:tabs>
          <w:tab w:val="left" w:pos="1839"/>
        </w:tabs>
        <w:spacing w:line="237" w:lineRule="auto"/>
        <w:ind w:left="1620" w:right="640" w:hanging="5"/>
        <w:rPr>
          <w:rFonts w:ascii="Arial" w:eastAsia="Arial" w:hAnsi="Arial"/>
          <w:color w:val="231F20"/>
          <w:sz w:val="19"/>
        </w:rPr>
      </w:pPr>
      <w:r>
        <w:rPr>
          <w:rFonts w:ascii="Arial" w:eastAsia="Arial" w:hAnsi="Arial"/>
          <w:color w:val="231F20"/>
          <w:sz w:val="19"/>
        </w:rPr>
        <w:t>However, the first indent of Section 2 of Annex I to Directive 93/42/EEC and various particular Essential Requirements require risks to be reduced "as far as possible" without there being room for economic consid</w:t>
      </w:r>
      <w:r>
        <w:rPr>
          <w:rFonts w:ascii="Arial" w:eastAsia="Arial" w:hAnsi="Arial"/>
          <w:color w:val="231F20"/>
          <w:sz w:val="19"/>
        </w:rPr>
        <w:t>erations.</w:t>
      </w:r>
    </w:p>
    <w:p w:rsidR="00000000" w:rsidRDefault="009E17B7">
      <w:pPr>
        <w:numPr>
          <w:ilvl w:val="0"/>
          <w:numId w:val="10"/>
        </w:numPr>
        <w:tabs>
          <w:tab w:val="left" w:pos="1830"/>
        </w:tabs>
        <w:spacing w:line="238" w:lineRule="auto"/>
        <w:ind w:left="1620" w:right="660" w:hanging="5"/>
        <w:rPr>
          <w:rFonts w:ascii="Arial" w:eastAsia="Arial" w:hAnsi="Arial"/>
          <w:color w:val="231F20"/>
          <w:sz w:val="19"/>
        </w:rPr>
      </w:pPr>
      <w:r>
        <w:rPr>
          <w:rFonts w:ascii="Arial" w:eastAsia="Arial" w:hAnsi="Arial"/>
          <w:color w:val="231F20"/>
          <w:sz w:val="19"/>
        </w:rPr>
        <w:t>Accordingly, manufacturers and Notified Bodies may not apply the ALARP concept with regard to economic considerations.</w:t>
      </w:r>
    </w:p>
    <w:p w:rsidR="00000000" w:rsidRDefault="009E17B7">
      <w:pPr>
        <w:spacing w:line="186" w:lineRule="exact"/>
        <w:rPr>
          <w:rFonts w:ascii="Times New Roman" w:eastAsia="Times New Roman" w:hAnsi="Times New Roman"/>
        </w:rPr>
      </w:pPr>
    </w:p>
    <w:p w:rsidR="00000000" w:rsidRDefault="009E17B7">
      <w:pPr>
        <w:numPr>
          <w:ilvl w:val="0"/>
          <w:numId w:val="11"/>
        </w:numPr>
        <w:tabs>
          <w:tab w:val="left" w:pos="1820"/>
        </w:tabs>
        <w:spacing w:line="0" w:lineRule="atLeast"/>
        <w:ind w:left="1820" w:hanging="205"/>
        <w:rPr>
          <w:rFonts w:ascii="Arial" w:eastAsia="Arial" w:hAnsi="Arial"/>
          <w:color w:val="231F20"/>
          <w:sz w:val="19"/>
        </w:rPr>
      </w:pPr>
      <w:r>
        <w:rPr>
          <w:rFonts w:ascii="Arial" w:eastAsia="Arial" w:hAnsi="Arial"/>
          <w:color w:val="231F20"/>
          <w:sz w:val="19"/>
          <w:u w:val="single"/>
        </w:rPr>
        <w:t>Discretion as to whether a risk-benefit analysis needs to take place:</w:t>
      </w:r>
    </w:p>
    <w:p w:rsidR="00000000" w:rsidRDefault="009E17B7">
      <w:pPr>
        <w:spacing w:line="213" w:lineRule="exact"/>
        <w:rPr>
          <w:rFonts w:ascii="Times New Roman" w:eastAsia="Times New Roman" w:hAnsi="Times New Roman"/>
        </w:rPr>
      </w:pPr>
    </w:p>
    <w:p w:rsidR="00000000" w:rsidRDefault="009E17B7">
      <w:pPr>
        <w:numPr>
          <w:ilvl w:val="0"/>
          <w:numId w:val="12"/>
        </w:numPr>
        <w:tabs>
          <w:tab w:val="left" w:pos="1839"/>
        </w:tabs>
        <w:spacing w:line="241" w:lineRule="auto"/>
        <w:ind w:left="1620" w:right="500" w:hanging="5"/>
        <w:rPr>
          <w:rFonts w:ascii="Arial" w:eastAsia="Arial" w:hAnsi="Arial"/>
          <w:color w:val="231F20"/>
          <w:sz w:val="19"/>
        </w:rPr>
      </w:pPr>
      <w:r>
        <w:rPr>
          <w:rFonts w:ascii="Arial" w:eastAsia="Arial" w:hAnsi="Arial"/>
          <w:color w:val="231F20"/>
          <w:sz w:val="19"/>
        </w:rPr>
        <w:t>6.5 of ISO 14971 says: "If the residual risk is not jud</w:t>
      </w:r>
      <w:r>
        <w:rPr>
          <w:rFonts w:ascii="Arial" w:eastAsia="Arial" w:hAnsi="Arial"/>
          <w:color w:val="231F20"/>
          <w:sz w:val="19"/>
        </w:rPr>
        <w:t>ged acceptable using the criteria established in the risk management plan and further risk control is not practicable, the manufacturer may gather and review data and literature to determine if the medical benefits of the intended use outweigh the residual</w:t>
      </w:r>
      <w:r>
        <w:rPr>
          <w:rFonts w:ascii="Arial" w:eastAsia="Arial" w:hAnsi="Arial"/>
          <w:color w:val="231F20"/>
          <w:sz w:val="19"/>
        </w:rPr>
        <w:t xml:space="preserve"> risk." Clause 7 of ISO 14971 says: "If the overall residual risk is not judged acceptable using the criteria established in the risk management plan, the manufacturer may gather and review data and literature to determine if the medical benefits of the in</w:t>
      </w:r>
      <w:r>
        <w:rPr>
          <w:rFonts w:ascii="Arial" w:eastAsia="Arial" w:hAnsi="Arial"/>
          <w:color w:val="231F20"/>
          <w:sz w:val="19"/>
        </w:rPr>
        <w:t xml:space="preserve">tended use outweigh the overall residual risk." Both quotes imply that an overall risk-benefit analysis does not need to take place if the overall residual risk is judged acceptable when using the criteria established in the risk management plan. Equally, </w:t>
      </w:r>
      <w:r>
        <w:rPr>
          <w:rFonts w:ascii="Arial" w:eastAsia="Arial" w:hAnsi="Arial"/>
          <w:color w:val="231F20"/>
          <w:sz w:val="19"/>
        </w:rPr>
        <w:t>D.6.1 says: "A risk/benefit analysis is not required by this International Standard for every risk."</w:t>
      </w:r>
    </w:p>
    <w:p w:rsidR="00000000" w:rsidRDefault="009E17B7">
      <w:pPr>
        <w:spacing w:line="2" w:lineRule="exact"/>
        <w:rPr>
          <w:rFonts w:ascii="Arial" w:eastAsia="Arial" w:hAnsi="Arial"/>
          <w:color w:val="231F20"/>
          <w:sz w:val="19"/>
        </w:rPr>
      </w:pPr>
    </w:p>
    <w:p w:rsidR="00000000" w:rsidRDefault="009E17B7">
      <w:pPr>
        <w:numPr>
          <w:ilvl w:val="0"/>
          <w:numId w:val="12"/>
        </w:numPr>
        <w:tabs>
          <w:tab w:val="left" w:pos="1839"/>
        </w:tabs>
        <w:spacing w:line="237" w:lineRule="auto"/>
        <w:ind w:left="1620" w:right="500" w:hanging="5"/>
        <w:rPr>
          <w:rFonts w:ascii="Arial" w:eastAsia="Arial" w:hAnsi="Arial"/>
          <w:color w:val="231F20"/>
          <w:sz w:val="19"/>
        </w:rPr>
      </w:pPr>
      <w:r>
        <w:rPr>
          <w:rFonts w:ascii="Arial" w:eastAsia="Arial" w:hAnsi="Arial"/>
          <w:color w:val="231F20"/>
          <w:sz w:val="19"/>
        </w:rPr>
        <w:t>According to Section 1 of Annex I to Directive 93/42/EEC, an overall risk-benefit analysis must take place in any case, regardless of the application of c</w:t>
      </w:r>
      <w:r>
        <w:rPr>
          <w:rFonts w:ascii="Arial" w:eastAsia="Arial" w:hAnsi="Arial"/>
          <w:color w:val="231F20"/>
          <w:sz w:val="19"/>
        </w:rPr>
        <w:t>riteria established in the management plan of the manufacturer. Furthermore, Section 6 of Annex I to Directive 93/42/EEC requires undesirable side-effects to "constitute an acceptable risk when weighed against the performance intended".</w:t>
      </w:r>
    </w:p>
    <w:p w:rsidR="00000000" w:rsidRDefault="009E17B7">
      <w:pPr>
        <w:spacing w:line="1" w:lineRule="exact"/>
        <w:rPr>
          <w:rFonts w:ascii="Arial" w:eastAsia="Arial" w:hAnsi="Arial"/>
          <w:color w:val="231F20"/>
          <w:sz w:val="19"/>
        </w:rPr>
      </w:pPr>
    </w:p>
    <w:p w:rsidR="00000000" w:rsidRDefault="009E17B7">
      <w:pPr>
        <w:numPr>
          <w:ilvl w:val="0"/>
          <w:numId w:val="12"/>
        </w:numPr>
        <w:tabs>
          <w:tab w:val="left" w:pos="1830"/>
        </w:tabs>
        <w:spacing w:line="238" w:lineRule="auto"/>
        <w:ind w:left="1620" w:right="420" w:hanging="5"/>
        <w:rPr>
          <w:rFonts w:ascii="Arial" w:eastAsia="Arial" w:hAnsi="Arial"/>
          <w:color w:val="231F20"/>
          <w:sz w:val="19"/>
        </w:rPr>
      </w:pPr>
      <w:r>
        <w:rPr>
          <w:rFonts w:ascii="Arial" w:eastAsia="Arial" w:hAnsi="Arial"/>
          <w:color w:val="231F20"/>
          <w:sz w:val="19"/>
        </w:rPr>
        <w:t>Accordingly, the m</w:t>
      </w:r>
      <w:r>
        <w:rPr>
          <w:rFonts w:ascii="Arial" w:eastAsia="Arial" w:hAnsi="Arial"/>
          <w:color w:val="231F20"/>
          <w:sz w:val="19"/>
        </w:rPr>
        <w:t>anufacturer must undertake the risk-benefit analysis for the individual risk and the overall risk-benefit analysis (weighing all risks combined against the benefit) in all cases.</w:t>
      </w:r>
    </w:p>
    <w:p w:rsidR="00000000" w:rsidRDefault="009E17B7">
      <w:pPr>
        <w:spacing w:line="183" w:lineRule="exact"/>
        <w:rPr>
          <w:rFonts w:ascii="Times New Roman" w:eastAsia="Times New Roman" w:hAnsi="Times New Roman"/>
        </w:rPr>
      </w:pPr>
    </w:p>
    <w:p w:rsidR="00000000" w:rsidRDefault="009E17B7">
      <w:pPr>
        <w:numPr>
          <w:ilvl w:val="0"/>
          <w:numId w:val="13"/>
        </w:numPr>
        <w:tabs>
          <w:tab w:val="left" w:pos="1820"/>
        </w:tabs>
        <w:spacing w:line="0" w:lineRule="atLeast"/>
        <w:ind w:left="1820" w:hanging="205"/>
        <w:rPr>
          <w:rFonts w:ascii="Arial" w:eastAsia="Arial" w:hAnsi="Arial"/>
          <w:color w:val="231F20"/>
          <w:sz w:val="19"/>
        </w:rPr>
      </w:pPr>
      <w:r>
        <w:rPr>
          <w:rFonts w:ascii="Arial" w:eastAsia="Arial" w:hAnsi="Arial"/>
          <w:color w:val="231F20"/>
          <w:sz w:val="19"/>
          <w:u w:val="single"/>
        </w:rPr>
        <w:t>Discretion as to the risk control options/measures:</w:t>
      </w:r>
    </w:p>
    <w:p w:rsidR="00000000" w:rsidRDefault="009E17B7">
      <w:pPr>
        <w:spacing w:line="215" w:lineRule="exact"/>
        <w:rPr>
          <w:rFonts w:ascii="Times New Roman" w:eastAsia="Times New Roman" w:hAnsi="Times New Roman"/>
        </w:rPr>
      </w:pPr>
    </w:p>
    <w:p w:rsidR="00000000" w:rsidRDefault="009E17B7">
      <w:pPr>
        <w:numPr>
          <w:ilvl w:val="0"/>
          <w:numId w:val="14"/>
        </w:numPr>
        <w:tabs>
          <w:tab w:val="left" w:pos="1839"/>
        </w:tabs>
        <w:spacing w:line="242" w:lineRule="auto"/>
        <w:ind w:left="1620" w:right="520" w:hanging="5"/>
        <w:rPr>
          <w:rFonts w:ascii="Arial" w:eastAsia="Arial" w:hAnsi="Arial"/>
          <w:color w:val="231F20"/>
          <w:sz w:val="19"/>
        </w:rPr>
      </w:pPr>
      <w:r>
        <w:rPr>
          <w:rFonts w:ascii="Arial" w:eastAsia="Arial" w:hAnsi="Arial"/>
          <w:color w:val="231F20"/>
          <w:sz w:val="19"/>
        </w:rPr>
        <w:t>6.2 of ISO 14971 oblige</w:t>
      </w:r>
      <w:r>
        <w:rPr>
          <w:rFonts w:ascii="Arial" w:eastAsia="Arial" w:hAnsi="Arial"/>
          <w:color w:val="231F20"/>
          <w:sz w:val="19"/>
        </w:rPr>
        <w:t xml:space="preserve">s the manufacturer to "use one or more of the following risk control options in the priority order listed: (a) inherent safety by design; (b) protective measures in the medical device itself or in the manufacturing process; (c) information for safety" and </w:t>
      </w:r>
      <w:r>
        <w:rPr>
          <w:rFonts w:ascii="Arial" w:eastAsia="Arial" w:hAnsi="Arial"/>
          <w:color w:val="231F20"/>
          <w:sz w:val="19"/>
        </w:rPr>
        <w:t>leaves a discretion as to the application of these three options: shall the second or third control option still be used when the first was used? 6.4 indicates that further risk control measures do not need to be taken if, after applying one of the control</w:t>
      </w:r>
      <w:r>
        <w:rPr>
          <w:rFonts w:ascii="Arial" w:eastAsia="Arial" w:hAnsi="Arial"/>
          <w:color w:val="231F20"/>
          <w:sz w:val="19"/>
        </w:rPr>
        <w:t xml:space="preserve"> options, the risk is judged acceptable according to the criteria of the risk management plan.</w:t>
      </w:r>
    </w:p>
    <w:p w:rsidR="00000000" w:rsidRDefault="009E17B7">
      <w:pPr>
        <w:spacing w:line="3" w:lineRule="exact"/>
        <w:rPr>
          <w:rFonts w:ascii="Arial" w:eastAsia="Arial" w:hAnsi="Arial"/>
          <w:color w:val="231F20"/>
          <w:sz w:val="19"/>
        </w:rPr>
      </w:pPr>
    </w:p>
    <w:p w:rsidR="00000000" w:rsidRDefault="009E17B7">
      <w:pPr>
        <w:numPr>
          <w:ilvl w:val="0"/>
          <w:numId w:val="14"/>
        </w:numPr>
        <w:tabs>
          <w:tab w:val="left" w:pos="1839"/>
        </w:tabs>
        <w:spacing w:line="237" w:lineRule="auto"/>
        <w:ind w:left="1620" w:right="460" w:hanging="5"/>
        <w:rPr>
          <w:rFonts w:ascii="Arial" w:eastAsia="Arial" w:hAnsi="Arial"/>
          <w:color w:val="231F20"/>
          <w:sz w:val="19"/>
        </w:rPr>
      </w:pPr>
      <w:r>
        <w:rPr>
          <w:rFonts w:ascii="Arial" w:eastAsia="Arial" w:hAnsi="Arial"/>
          <w:color w:val="231F20"/>
          <w:sz w:val="19"/>
        </w:rPr>
        <w:t>However, the second sentence of Section 2 of Annex I to Directive 93/42/EEC requests "to conform to safety principles, taking account of the generally acknowled</w:t>
      </w:r>
      <w:r>
        <w:rPr>
          <w:rFonts w:ascii="Arial" w:eastAsia="Arial" w:hAnsi="Arial"/>
          <w:color w:val="231F20"/>
          <w:sz w:val="19"/>
        </w:rPr>
        <w:t xml:space="preserve">ged state of the art" and "to select the most appropriate solutions" by applying </w:t>
      </w:r>
      <w:r>
        <w:rPr>
          <w:rFonts w:ascii="Arial" w:eastAsia="Arial" w:hAnsi="Arial"/>
          <w:i/>
          <w:color w:val="231F20"/>
          <w:sz w:val="19"/>
        </w:rPr>
        <w:t>cumulatively</w:t>
      </w:r>
      <w:r>
        <w:rPr>
          <w:rFonts w:ascii="Arial" w:eastAsia="Arial" w:hAnsi="Arial"/>
          <w:color w:val="231F20"/>
          <w:sz w:val="19"/>
        </w:rPr>
        <w:t xml:space="preserve"> what has been called "control options" or "control mechanisms" in the standard.</w:t>
      </w:r>
    </w:p>
    <w:p w:rsidR="00000000" w:rsidRDefault="009E17B7">
      <w:pPr>
        <w:spacing w:line="1" w:lineRule="exact"/>
        <w:rPr>
          <w:rFonts w:ascii="Arial" w:eastAsia="Arial" w:hAnsi="Arial"/>
          <w:color w:val="231F20"/>
          <w:sz w:val="19"/>
        </w:rPr>
      </w:pPr>
    </w:p>
    <w:p w:rsidR="00000000" w:rsidRDefault="009E17B7">
      <w:pPr>
        <w:numPr>
          <w:ilvl w:val="0"/>
          <w:numId w:val="14"/>
        </w:numPr>
        <w:tabs>
          <w:tab w:val="left" w:pos="1830"/>
        </w:tabs>
        <w:spacing w:line="238" w:lineRule="auto"/>
        <w:ind w:left="1620" w:right="480" w:hanging="5"/>
        <w:rPr>
          <w:rFonts w:ascii="Arial" w:eastAsia="Arial" w:hAnsi="Arial"/>
          <w:color w:val="231F20"/>
          <w:sz w:val="19"/>
        </w:rPr>
      </w:pPr>
      <w:r>
        <w:rPr>
          <w:rFonts w:ascii="Arial" w:eastAsia="Arial" w:hAnsi="Arial"/>
          <w:color w:val="231F20"/>
          <w:sz w:val="19"/>
        </w:rPr>
        <w:t>Accordingly, the manufacturer must apply all the "control options" and may not st</w:t>
      </w:r>
      <w:r>
        <w:rPr>
          <w:rFonts w:ascii="Arial" w:eastAsia="Arial" w:hAnsi="Arial"/>
          <w:color w:val="231F20"/>
          <w:sz w:val="19"/>
        </w:rPr>
        <w:t>op his endeavours if the first or the second control option has reduced the risk to an "acceptable level" (unless the additional control option(s) do(es) not improve the safety).</w:t>
      </w:r>
    </w:p>
    <w:p w:rsidR="00000000" w:rsidRDefault="009E17B7">
      <w:pPr>
        <w:spacing w:line="183" w:lineRule="exact"/>
        <w:rPr>
          <w:rFonts w:ascii="Times New Roman" w:eastAsia="Times New Roman" w:hAnsi="Times New Roman"/>
        </w:rPr>
      </w:pPr>
    </w:p>
    <w:p w:rsidR="00000000" w:rsidRDefault="009E17B7">
      <w:pPr>
        <w:numPr>
          <w:ilvl w:val="0"/>
          <w:numId w:val="15"/>
        </w:numPr>
        <w:tabs>
          <w:tab w:val="left" w:pos="1820"/>
        </w:tabs>
        <w:spacing w:line="0" w:lineRule="atLeast"/>
        <w:ind w:left="1820" w:hanging="205"/>
        <w:rPr>
          <w:rFonts w:ascii="Arial" w:eastAsia="Arial" w:hAnsi="Arial"/>
          <w:color w:val="231F20"/>
          <w:sz w:val="19"/>
        </w:rPr>
      </w:pPr>
      <w:r>
        <w:rPr>
          <w:rFonts w:ascii="Arial" w:eastAsia="Arial" w:hAnsi="Arial"/>
          <w:color w:val="231F20"/>
          <w:sz w:val="19"/>
          <w:u w:val="single"/>
        </w:rPr>
        <w:t>Deviation as to the first risk control option:</w:t>
      </w:r>
    </w:p>
    <w:p w:rsidR="00000000" w:rsidRDefault="009E17B7">
      <w:pPr>
        <w:spacing w:line="215" w:lineRule="exact"/>
        <w:rPr>
          <w:rFonts w:ascii="Times New Roman" w:eastAsia="Times New Roman" w:hAnsi="Times New Roman"/>
        </w:rPr>
      </w:pPr>
    </w:p>
    <w:p w:rsidR="00000000" w:rsidRDefault="009E17B7">
      <w:pPr>
        <w:numPr>
          <w:ilvl w:val="0"/>
          <w:numId w:val="16"/>
        </w:numPr>
        <w:tabs>
          <w:tab w:val="left" w:pos="1839"/>
        </w:tabs>
        <w:spacing w:line="249" w:lineRule="auto"/>
        <w:ind w:left="1620" w:right="560" w:hanging="5"/>
        <w:jc w:val="both"/>
        <w:rPr>
          <w:rFonts w:ascii="Arial" w:eastAsia="Arial" w:hAnsi="Arial"/>
          <w:color w:val="231F20"/>
          <w:sz w:val="19"/>
        </w:rPr>
      </w:pPr>
      <w:r>
        <w:rPr>
          <w:rFonts w:ascii="Arial" w:eastAsia="Arial" w:hAnsi="Arial"/>
          <w:color w:val="231F20"/>
          <w:sz w:val="19"/>
        </w:rPr>
        <w:t>6.2 of ISO 14971 obliges the</w:t>
      </w:r>
      <w:r>
        <w:rPr>
          <w:rFonts w:ascii="Arial" w:eastAsia="Arial" w:hAnsi="Arial"/>
          <w:color w:val="231F20"/>
          <w:sz w:val="19"/>
        </w:rPr>
        <w:t xml:space="preserve"> manufacturer to "use one or more of the following risk control options in the priority order listed: (a) inherent safety by design …" without determining what is meant by this term.</w:t>
      </w:r>
    </w:p>
    <w:p w:rsidR="00000000" w:rsidRDefault="009E17B7">
      <w:pPr>
        <w:spacing w:line="1" w:lineRule="exact"/>
        <w:rPr>
          <w:rFonts w:ascii="Arial" w:eastAsia="Arial" w:hAnsi="Arial"/>
          <w:color w:val="231F20"/>
          <w:sz w:val="19"/>
        </w:rPr>
      </w:pPr>
    </w:p>
    <w:p w:rsidR="00000000" w:rsidRDefault="009E17B7">
      <w:pPr>
        <w:numPr>
          <w:ilvl w:val="0"/>
          <w:numId w:val="16"/>
        </w:numPr>
        <w:tabs>
          <w:tab w:val="left" w:pos="1839"/>
        </w:tabs>
        <w:spacing w:line="249" w:lineRule="auto"/>
        <w:ind w:left="1620" w:right="800" w:hanging="5"/>
        <w:jc w:val="both"/>
        <w:rPr>
          <w:rFonts w:ascii="Arial" w:eastAsia="Arial" w:hAnsi="Arial"/>
          <w:color w:val="231F20"/>
          <w:sz w:val="18"/>
        </w:rPr>
      </w:pPr>
      <w:r>
        <w:rPr>
          <w:rFonts w:ascii="Arial" w:eastAsia="Arial" w:hAnsi="Arial"/>
          <w:color w:val="231F20"/>
          <w:sz w:val="18"/>
        </w:rPr>
        <w:t>However, the first indent of the second sentence of Section 2 of Annex I</w:t>
      </w:r>
      <w:r>
        <w:rPr>
          <w:rFonts w:ascii="Arial" w:eastAsia="Arial" w:hAnsi="Arial"/>
          <w:color w:val="231F20"/>
          <w:sz w:val="18"/>
        </w:rPr>
        <w:t xml:space="preserve"> to Directive 93/42/EEC requires to "eliminate or reduce risks as far as possible (inherently safe design and construction)".</w:t>
      </w:r>
    </w:p>
    <w:p w:rsidR="00000000" w:rsidRDefault="009E17B7">
      <w:pPr>
        <w:spacing w:line="1" w:lineRule="exact"/>
        <w:rPr>
          <w:rFonts w:ascii="Arial" w:eastAsia="Arial" w:hAnsi="Arial"/>
          <w:color w:val="231F20"/>
          <w:sz w:val="18"/>
        </w:rPr>
      </w:pPr>
    </w:p>
    <w:p w:rsidR="00000000" w:rsidRDefault="009E17B7">
      <w:pPr>
        <w:numPr>
          <w:ilvl w:val="0"/>
          <w:numId w:val="16"/>
        </w:numPr>
        <w:tabs>
          <w:tab w:val="left" w:pos="1830"/>
        </w:tabs>
        <w:spacing w:line="238" w:lineRule="auto"/>
        <w:ind w:left="1620" w:right="940" w:hanging="5"/>
        <w:rPr>
          <w:rFonts w:ascii="Arial" w:eastAsia="Arial" w:hAnsi="Arial"/>
          <w:color w:val="231F20"/>
          <w:sz w:val="19"/>
        </w:rPr>
      </w:pPr>
      <w:r>
        <w:rPr>
          <w:rFonts w:ascii="Arial" w:eastAsia="Arial" w:hAnsi="Arial"/>
          <w:color w:val="231F20"/>
          <w:sz w:val="19"/>
        </w:rPr>
        <w:t>Accordingly, as the Directive is more precise than the standard, manufacturers must apply the former and cannot rely purely on th</w:t>
      </w:r>
      <w:r>
        <w:rPr>
          <w:rFonts w:ascii="Arial" w:eastAsia="Arial" w:hAnsi="Arial"/>
          <w:color w:val="231F20"/>
          <w:sz w:val="19"/>
        </w:rPr>
        <w:t>e application of the standard.</w:t>
      </w:r>
    </w:p>
    <w:p w:rsidR="00000000" w:rsidRDefault="009E17B7">
      <w:pPr>
        <w:spacing w:line="186" w:lineRule="exact"/>
        <w:rPr>
          <w:rFonts w:ascii="Times New Roman" w:eastAsia="Times New Roman" w:hAnsi="Times New Roman"/>
        </w:rPr>
      </w:pPr>
    </w:p>
    <w:p w:rsidR="00000000" w:rsidRDefault="009E17B7">
      <w:pPr>
        <w:spacing w:line="0" w:lineRule="atLeast"/>
        <w:ind w:left="1620"/>
        <w:rPr>
          <w:rFonts w:ascii="Arial" w:eastAsia="Arial" w:hAnsi="Arial"/>
          <w:color w:val="231F20"/>
          <w:sz w:val="19"/>
        </w:rPr>
      </w:pPr>
      <w:r>
        <w:rPr>
          <w:rFonts w:ascii="Arial" w:eastAsia="Arial" w:hAnsi="Arial"/>
          <w:color w:val="231F20"/>
          <w:sz w:val="19"/>
        </w:rPr>
        <w:t>7. Information of the users influencing the residual risk:</w:t>
      </w:r>
    </w:p>
    <w:p w:rsidR="00000000" w:rsidRDefault="00460BE2">
      <w:pPr>
        <w:spacing w:line="20" w:lineRule="exact"/>
        <w:rPr>
          <w:rFonts w:ascii="Times New Roman" w:eastAsia="Times New Roman" w:hAnsi="Times New Roman"/>
        </w:rPr>
      </w:pPr>
      <w:r>
        <w:rPr>
          <w:rFonts w:ascii="Arial" w:eastAsia="Arial" w:hAnsi="Arial"/>
          <w:noProof/>
          <w:color w:val="231F20"/>
          <w:sz w:val="19"/>
        </w:rPr>
        <mc:AlternateContent>
          <mc:Choice Requires="wps">
            <w:drawing>
              <wp:anchor distT="0" distB="0" distL="114300" distR="114300" simplePos="0" relativeHeight="251473408" behindDoc="1" locked="0" layoutInCell="1" allowOverlap="1">
                <wp:simplePos x="0" y="0"/>
                <wp:positionH relativeFrom="column">
                  <wp:posOffset>1156970</wp:posOffset>
                </wp:positionH>
                <wp:positionV relativeFrom="paragraph">
                  <wp:posOffset>-6350</wp:posOffset>
                </wp:positionV>
                <wp:extent cx="2731135" cy="0"/>
                <wp:effectExtent l="0" t="0" r="0" b="0"/>
                <wp:wrapNone/>
                <wp:docPr id="118"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731135" cy="0"/>
                        </a:xfrm>
                        <a:prstGeom prst="line">
                          <a:avLst/>
                        </a:prstGeom>
                        <a:noFill/>
                        <a:ln w="859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A26B3C" id="Line 12" o:spid="_x0000_s1026" style="position:absolute;z-index:-25184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1.1pt,-.5pt" to="306.15pt,-.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" strokeweight=".23881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474432" behindDoc="1" locked="0" layoutInCell="1" allowOverlap="1">
                <wp:simplePos x="0" y="0"/>
                <wp:positionH relativeFrom="column">
                  <wp:posOffset>1191260</wp:posOffset>
                </wp:positionH>
                <wp:positionV relativeFrom="paragraph">
                  <wp:posOffset>-10160</wp:posOffset>
                </wp:positionV>
                <wp:extent cx="0" cy="8255"/>
                <wp:effectExtent l="0" t="0" r="0" b="4445"/>
                <wp:wrapNone/>
                <wp:docPr id="117"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255"/>
                        </a:xfrm>
                        <a:prstGeom prst="line">
                          <a:avLst/>
                        </a:prstGeom>
                        <a:noFill/>
                        <a:ln w="248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E37C89" id="Line 13" o:spid="_x0000_s1026" style="position:absolute;z-index:-25184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8pt,-.8pt" to="93.8pt,-.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" strokeweight=".06914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475456" behindDoc="1" locked="0" layoutInCell="1" allowOverlap="1">
                <wp:simplePos x="0" y="0"/>
                <wp:positionH relativeFrom="column">
                  <wp:posOffset>1257300</wp:posOffset>
                </wp:positionH>
                <wp:positionV relativeFrom="paragraph">
                  <wp:posOffset>-10160</wp:posOffset>
                </wp:positionV>
                <wp:extent cx="0" cy="8255"/>
                <wp:effectExtent l="0" t="0" r="0" b="4445"/>
                <wp:wrapNone/>
                <wp:docPr id="116"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255"/>
                        </a:xfrm>
                        <a:prstGeom prst="line">
                          <a:avLst/>
                        </a:prstGeom>
                        <a:noFill/>
                        <a:ln w="250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BC9C81" id="Line 14" o:spid="_x0000_s1026" style="position:absolute;z-index:-25184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pt,-.8pt" to="99pt,-.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" strokeweight=".06947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476480" behindDoc="1" locked="0" layoutInCell="1" allowOverlap="1">
                <wp:simplePos x="0" y="0"/>
                <wp:positionH relativeFrom="column">
                  <wp:posOffset>1290955</wp:posOffset>
                </wp:positionH>
                <wp:positionV relativeFrom="paragraph">
                  <wp:posOffset>-10160</wp:posOffset>
                </wp:positionV>
                <wp:extent cx="0" cy="8255"/>
                <wp:effectExtent l="0" t="0" r="0" b="4445"/>
                <wp:wrapNone/>
                <wp:docPr id="115"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255"/>
                        </a:xfrm>
                        <a:prstGeom prst="line">
                          <a:avLst/>
                        </a:prstGeom>
                        <a:noFill/>
                        <a:ln w="91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6750ED" id="Line 15" o:spid="_x0000_s1026" style="position:absolute;z-index:-25184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1.65pt,-.8pt" to="101.65pt,-.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" strokeweight=".02539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477504" behindDoc="1" locked="0" layoutInCell="1" allowOverlap="1">
                <wp:simplePos x="0" y="0"/>
                <wp:positionH relativeFrom="column">
                  <wp:posOffset>1357630</wp:posOffset>
                </wp:positionH>
                <wp:positionV relativeFrom="paragraph">
                  <wp:posOffset>-10160</wp:posOffset>
                </wp:positionV>
                <wp:extent cx="0" cy="8255"/>
                <wp:effectExtent l="0" t="0" r="0" b="4445"/>
                <wp:wrapNone/>
                <wp:docPr id="114"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255"/>
                        </a:xfrm>
                        <a:prstGeom prst="line">
                          <a:avLst/>
                        </a:prstGeom>
                        <a:noFill/>
                        <a:ln w="248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670E93" id="Line 16" o:spid="_x0000_s1026" style="position:absolute;z-index:-25183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6.9pt,-.8pt" to="106.9pt,-.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" strokeweight=".06914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478528" behindDoc="1" locked="0" layoutInCell="1" allowOverlap="1">
                <wp:simplePos x="0" y="0"/>
                <wp:positionH relativeFrom="column">
                  <wp:posOffset>1397635</wp:posOffset>
                </wp:positionH>
                <wp:positionV relativeFrom="paragraph">
                  <wp:posOffset>-10160</wp:posOffset>
                </wp:positionV>
                <wp:extent cx="0" cy="8255"/>
                <wp:effectExtent l="0" t="0" r="0" b="4445"/>
                <wp:wrapNone/>
                <wp:docPr id="113"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255"/>
                        </a:xfrm>
                        <a:prstGeom prst="line">
                          <a:avLst/>
                        </a:prstGeom>
                        <a:noFill/>
                        <a:ln w="173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556048" id="Line 17" o:spid="_x0000_s1026" style="position:absolute;z-index:-25183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0.05pt,-.8pt" to="110.05pt,-.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" strokeweight=".04831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479552" behindDoc="1" locked="0" layoutInCell="1" allowOverlap="1">
                <wp:simplePos x="0" y="0"/>
                <wp:positionH relativeFrom="column">
                  <wp:posOffset>1565275</wp:posOffset>
                </wp:positionH>
                <wp:positionV relativeFrom="paragraph">
                  <wp:posOffset>-10160</wp:posOffset>
                </wp:positionV>
                <wp:extent cx="0" cy="8255"/>
                <wp:effectExtent l="0" t="0" r="0" b="4445"/>
                <wp:wrapNone/>
                <wp:docPr id="112"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255"/>
                        </a:xfrm>
                        <a:prstGeom prst="line">
                          <a:avLst/>
                        </a:prstGeom>
                        <a:noFill/>
                        <a:ln w="250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BF59BB" id="Line 18" o:spid="_x0000_s1026" style="position:absolute;z-index:-25183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3.25pt,-.8pt" to="123.25pt,-.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" strokeweight=".06947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480576" behindDoc="1" locked="0" layoutInCell="1" allowOverlap="1">
                <wp:simplePos x="0" y="0"/>
                <wp:positionH relativeFrom="column">
                  <wp:posOffset>1598295</wp:posOffset>
                </wp:positionH>
                <wp:positionV relativeFrom="paragraph">
                  <wp:posOffset>-10160</wp:posOffset>
                </wp:positionV>
                <wp:extent cx="0" cy="8255"/>
                <wp:effectExtent l="0" t="0" r="0" b="4445"/>
                <wp:wrapNone/>
                <wp:docPr id="111"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255"/>
                        </a:xfrm>
                        <a:prstGeom prst="line">
                          <a:avLst/>
                        </a:prstGeom>
                        <a:noFill/>
                        <a:ln w="250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5EFE78" id="Line 19" o:spid="_x0000_s1026" style="position:absolute;z-index:-25183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5.85pt,-.8pt" to="125.85pt,-.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" strokeweight=".06947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481600" behindDoc="1" locked="0" layoutInCell="1" allowOverlap="1">
                <wp:simplePos x="0" y="0"/>
                <wp:positionH relativeFrom="column">
                  <wp:posOffset>1624330</wp:posOffset>
                </wp:positionH>
                <wp:positionV relativeFrom="paragraph">
                  <wp:posOffset>-10160</wp:posOffset>
                </wp:positionV>
                <wp:extent cx="0" cy="8255"/>
                <wp:effectExtent l="0" t="0" r="0" b="4445"/>
                <wp:wrapNone/>
                <wp:docPr id="110"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255"/>
                        </a:xfrm>
                        <a:prstGeom prst="line">
                          <a:avLst/>
                        </a:prstGeom>
                        <a:noFill/>
                        <a:ln w="250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A2849C" id="Line 20" o:spid="_x0000_s1026" style="position:absolute;z-index:-25183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7.9pt,-.8pt" to="127.9pt,-.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" strokeweight=".06947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482624" behindDoc="1" locked="0" layoutInCell="1" allowOverlap="1">
                <wp:simplePos x="0" y="0"/>
                <wp:positionH relativeFrom="column">
                  <wp:posOffset>1690370</wp:posOffset>
                </wp:positionH>
                <wp:positionV relativeFrom="paragraph">
                  <wp:posOffset>-10160</wp:posOffset>
                </wp:positionV>
                <wp:extent cx="0" cy="8255"/>
                <wp:effectExtent l="0" t="0" r="0" b="4445"/>
                <wp:wrapNone/>
                <wp:docPr id="109"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255"/>
                        </a:xfrm>
                        <a:prstGeom prst="line">
                          <a:avLst/>
                        </a:prstGeom>
                        <a:noFill/>
                        <a:ln w="250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980AA1" id="Line 21" o:spid="_x0000_s1026" style="position:absolute;z-index:-25183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3.1pt,-.8pt" to="133.1pt,-.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" strokeweight=".06947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483648" behindDoc="1" locked="0" layoutInCell="1" allowOverlap="1">
                <wp:simplePos x="0" y="0"/>
                <wp:positionH relativeFrom="column">
                  <wp:posOffset>1756410</wp:posOffset>
                </wp:positionH>
                <wp:positionV relativeFrom="paragraph">
                  <wp:posOffset>-10160</wp:posOffset>
                </wp:positionV>
                <wp:extent cx="0" cy="8255"/>
                <wp:effectExtent l="0" t="0" r="0" b="4445"/>
                <wp:wrapNone/>
                <wp:docPr id="108"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255"/>
                        </a:xfrm>
                        <a:prstGeom prst="line">
                          <a:avLst/>
                        </a:prstGeom>
                        <a:noFill/>
                        <a:ln w="248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B23ECB" id="Line 22" o:spid="_x0000_s1026" style="position:absolute;z-index:-25183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8.3pt,-.8pt" to="138.3pt,-.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" strokeweight=".06914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484672" behindDoc="1" locked="0" layoutInCell="1" allowOverlap="1">
                <wp:simplePos x="0" y="0"/>
                <wp:positionH relativeFrom="column">
                  <wp:posOffset>1789430</wp:posOffset>
                </wp:positionH>
                <wp:positionV relativeFrom="paragraph">
                  <wp:posOffset>-10160</wp:posOffset>
                </wp:positionV>
                <wp:extent cx="0" cy="8255"/>
                <wp:effectExtent l="0" t="0" r="0" b="4445"/>
                <wp:wrapNone/>
                <wp:docPr id="107"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255"/>
                        </a:xfrm>
                        <a:prstGeom prst="line">
                          <a:avLst/>
                        </a:prstGeom>
                        <a:noFill/>
                        <a:ln w="233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869A32" id="Line 23" o:spid="_x0000_s1026" style="position:absolute;z-index:-25183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9pt,-.8pt" to="140.9pt,-.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" strokeweight=".06489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485696" behindDoc="1" locked="0" layoutInCell="1" allowOverlap="1">
                <wp:simplePos x="0" y="0"/>
                <wp:positionH relativeFrom="column">
                  <wp:posOffset>1855470</wp:posOffset>
                </wp:positionH>
                <wp:positionV relativeFrom="paragraph">
                  <wp:posOffset>-10160</wp:posOffset>
                </wp:positionV>
                <wp:extent cx="0" cy="8255"/>
                <wp:effectExtent l="0" t="0" r="0" b="4445"/>
                <wp:wrapNone/>
                <wp:docPr id="106"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255"/>
                        </a:xfrm>
                        <a:prstGeom prst="line">
                          <a:avLst/>
                        </a:prstGeom>
                        <a:noFill/>
                        <a:ln w="250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24FEED" id="Line 24" o:spid="_x0000_s1026" style="position:absolute;z-index:-25183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6.1pt,-.8pt" to="146.1pt,-.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" strokeweight=".06947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486720" behindDoc="1" locked="0" layoutInCell="1" allowOverlap="1">
                <wp:simplePos x="0" y="0"/>
                <wp:positionH relativeFrom="column">
                  <wp:posOffset>1889125</wp:posOffset>
                </wp:positionH>
                <wp:positionV relativeFrom="paragraph">
                  <wp:posOffset>-10160</wp:posOffset>
                </wp:positionV>
                <wp:extent cx="0" cy="8255"/>
                <wp:effectExtent l="0" t="0" r="0" b="4445"/>
                <wp:wrapNone/>
                <wp:docPr id="105"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255"/>
                        </a:xfrm>
                        <a:prstGeom prst="line">
                          <a:avLst/>
                        </a:prstGeom>
                        <a:noFill/>
                        <a:ln w="91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2C5FC8" id="Line 25" o:spid="_x0000_s1026" style="position:absolute;z-index:-25182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8.75pt,-.8pt" to="148.75pt,-.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" strokeweight=".02539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487744" behindDoc="1" locked="0" layoutInCell="1" allowOverlap="1">
                <wp:simplePos x="0" y="0"/>
                <wp:positionH relativeFrom="column">
                  <wp:posOffset>1922780</wp:posOffset>
                </wp:positionH>
                <wp:positionV relativeFrom="paragraph">
                  <wp:posOffset>-10160</wp:posOffset>
                </wp:positionV>
                <wp:extent cx="0" cy="8255"/>
                <wp:effectExtent l="0" t="0" r="0" b="4445"/>
                <wp:wrapNone/>
                <wp:docPr id="104"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255"/>
                        </a:xfrm>
                        <a:prstGeom prst="line">
                          <a:avLst/>
                        </a:prstGeom>
                        <a:noFill/>
                        <a:ln w="233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45FCC4" id="Line 26" o:spid="_x0000_s1026" style="position:absolute;z-index:-25182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1.4pt,-.8pt" to="151.4pt,-.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" strokeweight=".06489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488768" behindDoc="1" locked="0" layoutInCell="1" allowOverlap="1">
                <wp:simplePos x="0" y="0"/>
                <wp:positionH relativeFrom="column">
                  <wp:posOffset>1955165</wp:posOffset>
                </wp:positionH>
                <wp:positionV relativeFrom="paragraph">
                  <wp:posOffset>-10160</wp:posOffset>
                </wp:positionV>
                <wp:extent cx="0" cy="8255"/>
                <wp:effectExtent l="0" t="0" r="0" b="4445"/>
                <wp:wrapNone/>
                <wp:docPr id="103"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255"/>
                        </a:xfrm>
                        <a:prstGeom prst="line">
                          <a:avLst/>
                        </a:prstGeom>
                        <a:noFill/>
                        <a:ln w="248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14BB03" id="Line 27" o:spid="_x0000_s1026" style="position:absolute;z-index:-25182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95pt,-.8pt" to="153.95pt,-.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" strokeweight=".06914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489792" behindDoc="1" locked="0" layoutInCell="1" allowOverlap="1">
                <wp:simplePos x="0" y="0"/>
                <wp:positionH relativeFrom="column">
                  <wp:posOffset>2021205</wp:posOffset>
                </wp:positionH>
                <wp:positionV relativeFrom="paragraph">
                  <wp:posOffset>-10160</wp:posOffset>
                </wp:positionV>
                <wp:extent cx="0" cy="8255"/>
                <wp:effectExtent l="0" t="0" r="0" b="4445"/>
                <wp:wrapNone/>
                <wp:docPr id="102"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255"/>
                        </a:xfrm>
                        <a:prstGeom prst="line">
                          <a:avLst/>
                        </a:prstGeom>
                        <a:noFill/>
                        <a:ln w="250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D18FE9" id="Line 28" o:spid="_x0000_s1026" style="position:absolute;z-index:-25182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15pt,-.8pt" to="159.15pt,-.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" strokeweight=".06947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490816" behindDoc="1" locked="0" layoutInCell="1" allowOverlap="1">
                <wp:simplePos x="0" y="0"/>
                <wp:positionH relativeFrom="column">
                  <wp:posOffset>2087245</wp:posOffset>
                </wp:positionH>
                <wp:positionV relativeFrom="paragraph">
                  <wp:posOffset>-10160</wp:posOffset>
                </wp:positionV>
                <wp:extent cx="0" cy="8255"/>
                <wp:effectExtent l="0" t="0" r="0" b="4445"/>
                <wp:wrapNone/>
                <wp:docPr id="101"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255"/>
                        </a:xfrm>
                        <a:prstGeom prst="line">
                          <a:avLst/>
                        </a:prstGeom>
                        <a:noFill/>
                        <a:ln w="250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198422" id="Line 29" o:spid="_x0000_s1026" style="position:absolute;z-index:-25182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4.35pt,-.8pt" to="164.35pt,-.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" strokeweight=".06947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491840" behindDoc="1" locked="0" layoutInCell="1" allowOverlap="1">
                <wp:simplePos x="0" y="0"/>
                <wp:positionH relativeFrom="column">
                  <wp:posOffset>2120900</wp:posOffset>
                </wp:positionH>
                <wp:positionV relativeFrom="paragraph">
                  <wp:posOffset>-10160</wp:posOffset>
                </wp:positionV>
                <wp:extent cx="0" cy="8255"/>
                <wp:effectExtent l="0" t="0" r="0" b="4445"/>
                <wp:wrapNone/>
                <wp:docPr id="100"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255"/>
                        </a:xfrm>
                        <a:prstGeom prst="line">
                          <a:avLst/>
                        </a:prstGeom>
                        <a:noFill/>
                        <a:ln w="92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0A1627" id="Line 30" o:spid="_x0000_s1026" style="position:absolute;z-index:-25182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7pt,-.8pt" to="167pt,-.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" strokeweight=".02575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492864" behindDoc="1" locked="0" layoutInCell="1" allowOverlap="1">
                <wp:simplePos x="0" y="0"/>
                <wp:positionH relativeFrom="column">
                  <wp:posOffset>2187575</wp:posOffset>
                </wp:positionH>
                <wp:positionV relativeFrom="paragraph">
                  <wp:posOffset>-10160</wp:posOffset>
                </wp:positionV>
                <wp:extent cx="0" cy="8255"/>
                <wp:effectExtent l="0" t="0" r="0" b="4445"/>
                <wp:wrapNone/>
                <wp:docPr id="99"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255"/>
                        </a:xfrm>
                        <a:prstGeom prst="line">
                          <a:avLst/>
                        </a:prstGeom>
                        <a:noFill/>
                        <a:ln w="248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2B36E0" id="Line 31" o:spid="_x0000_s1026" style="position:absolute;z-index:-25182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25pt,-.8pt" to="172.25pt,-.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" strokeweight=".06914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493888" behindDoc="1" locked="0" layoutInCell="1" allowOverlap="1">
                <wp:simplePos x="0" y="0"/>
                <wp:positionH relativeFrom="column">
                  <wp:posOffset>2247265</wp:posOffset>
                </wp:positionH>
                <wp:positionV relativeFrom="paragraph">
                  <wp:posOffset>-10160</wp:posOffset>
                </wp:positionV>
                <wp:extent cx="0" cy="8255"/>
                <wp:effectExtent l="0" t="0" r="0" b="4445"/>
                <wp:wrapNone/>
                <wp:docPr id="97"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255"/>
                        </a:xfrm>
                        <a:prstGeom prst="line">
                          <a:avLst/>
                        </a:prstGeom>
                        <a:noFill/>
                        <a:ln w="154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E09057" id="Line 32" o:spid="_x0000_s1026" style="position:absolute;z-index:-25182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95pt,-.8pt" to="176.95pt,-.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" strokeweight=".04303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494912" behindDoc="1" locked="0" layoutInCell="1" allowOverlap="1">
                <wp:simplePos x="0" y="0"/>
                <wp:positionH relativeFrom="column">
                  <wp:posOffset>2313940</wp:posOffset>
                </wp:positionH>
                <wp:positionV relativeFrom="paragraph">
                  <wp:posOffset>-10160</wp:posOffset>
                </wp:positionV>
                <wp:extent cx="0" cy="8255"/>
                <wp:effectExtent l="0" t="0" r="0" b="4445"/>
                <wp:wrapNone/>
                <wp:docPr id="96"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255"/>
                        </a:xfrm>
                        <a:prstGeom prst="line">
                          <a:avLst/>
                        </a:prstGeom>
                        <a:noFill/>
                        <a:ln w="248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38325B" id="Line 33" o:spid="_x0000_s1026" style="position:absolute;z-index:-25182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2pt,-.8pt" to="182.2pt,-.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" strokeweight=".06914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495936" behindDoc="1" locked="0" layoutInCell="1" allowOverlap="1">
                <wp:simplePos x="0" y="0"/>
                <wp:positionH relativeFrom="column">
                  <wp:posOffset>2353310</wp:posOffset>
                </wp:positionH>
                <wp:positionV relativeFrom="paragraph">
                  <wp:posOffset>-10160</wp:posOffset>
                </wp:positionV>
                <wp:extent cx="0" cy="8255"/>
                <wp:effectExtent l="0" t="0" r="0" b="4445"/>
                <wp:wrapNone/>
                <wp:docPr id="95"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255"/>
                        </a:xfrm>
                        <a:prstGeom prst="line">
                          <a:avLst/>
                        </a:prstGeom>
                        <a:noFill/>
                        <a:ln w="175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28AC22" id="Line 34" o:spid="_x0000_s1026" style="position:absolute;z-index:-25182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5.3pt,-.8pt" to="185.3pt,-.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" strokeweight=".04867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496960" behindDoc="1" locked="0" layoutInCell="1" allowOverlap="1">
                <wp:simplePos x="0" y="0"/>
                <wp:positionH relativeFrom="column">
                  <wp:posOffset>2413635</wp:posOffset>
                </wp:positionH>
                <wp:positionV relativeFrom="paragraph">
                  <wp:posOffset>-10160</wp:posOffset>
                </wp:positionV>
                <wp:extent cx="0" cy="8255"/>
                <wp:effectExtent l="0" t="0" r="0" b="4445"/>
                <wp:wrapNone/>
                <wp:docPr id="94" name="Lin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255"/>
                        </a:xfrm>
                        <a:prstGeom prst="line">
                          <a:avLst/>
                        </a:prstGeom>
                        <a:noFill/>
                        <a:ln w="153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875A12" id="Line 35" o:spid="_x0000_s1026" style="position:absolute;z-index:-25181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0.05pt,-.8pt" to="190.05pt,-.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" strokeweight=".04267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497984" behindDoc="1" locked="0" layoutInCell="1" allowOverlap="1">
                <wp:simplePos x="0" y="0"/>
                <wp:positionH relativeFrom="column">
                  <wp:posOffset>2447290</wp:posOffset>
                </wp:positionH>
                <wp:positionV relativeFrom="paragraph">
                  <wp:posOffset>-10160</wp:posOffset>
                </wp:positionV>
                <wp:extent cx="0" cy="8255"/>
                <wp:effectExtent l="0" t="0" r="0" b="4445"/>
                <wp:wrapNone/>
                <wp:docPr id="93"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255"/>
                        </a:xfrm>
                        <a:prstGeom prst="line">
                          <a:avLst/>
                        </a:prstGeom>
                        <a:noFill/>
                        <a:ln w="233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C18CFF" id="Line 36" o:spid="_x0000_s1026" style="position:absolute;z-index:-25181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2.7pt,-.8pt" to="192.7pt,-.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" strokeweight=".06489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499008" behindDoc="1" locked="0" layoutInCell="1" allowOverlap="1">
                <wp:simplePos x="0" y="0"/>
                <wp:positionH relativeFrom="column">
                  <wp:posOffset>2473960</wp:posOffset>
                </wp:positionH>
                <wp:positionV relativeFrom="paragraph">
                  <wp:posOffset>-10160</wp:posOffset>
                </wp:positionV>
                <wp:extent cx="0" cy="8255"/>
                <wp:effectExtent l="0" t="0" r="0" b="4445"/>
                <wp:wrapNone/>
                <wp:docPr id="92" name="Lin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255"/>
                        </a:xfrm>
                        <a:prstGeom prst="line">
                          <a:avLst/>
                        </a:prstGeom>
                        <a:noFill/>
                        <a:ln w="144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BF00C9" id="Line 37" o:spid="_x0000_s1026" style="position:absolute;z-index:-25181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4.8pt,-.8pt" to="194.8pt,-.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" strokeweight=".04019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500032" behindDoc="1" locked="0" layoutInCell="1" allowOverlap="1">
                <wp:simplePos x="0" y="0"/>
                <wp:positionH relativeFrom="column">
                  <wp:posOffset>2540000</wp:posOffset>
                </wp:positionH>
                <wp:positionV relativeFrom="paragraph">
                  <wp:posOffset>-10160</wp:posOffset>
                </wp:positionV>
                <wp:extent cx="0" cy="8255"/>
                <wp:effectExtent l="0" t="0" r="0" b="4445"/>
                <wp:wrapNone/>
                <wp:docPr id="91"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255"/>
                        </a:xfrm>
                        <a:prstGeom prst="line">
                          <a:avLst/>
                        </a:prstGeom>
                        <a:noFill/>
                        <a:ln w="248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391DD1" id="Line 38" o:spid="_x0000_s1026" style="position:absolute;z-index:-25181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0pt,-.8pt" to="200pt,-.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" strokeweight=".06914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501056" behindDoc="1" locked="0" layoutInCell="1" allowOverlap="1">
                <wp:simplePos x="0" y="0"/>
                <wp:positionH relativeFrom="column">
                  <wp:posOffset>2573655</wp:posOffset>
                </wp:positionH>
                <wp:positionV relativeFrom="paragraph">
                  <wp:posOffset>-10160</wp:posOffset>
                </wp:positionV>
                <wp:extent cx="0" cy="8255"/>
                <wp:effectExtent l="0" t="0" r="0" b="4445"/>
                <wp:wrapNone/>
                <wp:docPr id="90"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255"/>
                        </a:xfrm>
                        <a:prstGeom prst="line">
                          <a:avLst/>
                        </a:prstGeom>
                        <a:noFill/>
                        <a:ln w="91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C4E41C" id="Line 39" o:spid="_x0000_s1026" style="position:absolute;z-index:-25181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2.65pt,-.8pt" to="202.65pt,-.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" strokeweight=".02539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502080" behindDoc="1" locked="0" layoutInCell="1" allowOverlap="1">
                <wp:simplePos x="0" y="0"/>
                <wp:positionH relativeFrom="column">
                  <wp:posOffset>2600325</wp:posOffset>
                </wp:positionH>
                <wp:positionV relativeFrom="paragraph">
                  <wp:posOffset>-10160</wp:posOffset>
                </wp:positionV>
                <wp:extent cx="0" cy="8255"/>
                <wp:effectExtent l="0" t="0" r="0" b="4445"/>
                <wp:wrapNone/>
                <wp:docPr id="89"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255"/>
                        </a:xfrm>
                        <a:prstGeom prst="line">
                          <a:avLst/>
                        </a:prstGeom>
                        <a:noFill/>
                        <a:ln w="288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5CAD80" id="Line 40" o:spid="_x0000_s1026" style="position:absolute;z-index:-25181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75pt,-.8pt" to="204.75pt,-.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" strokeweight=".08006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503104" behindDoc="1" locked="0" layoutInCell="1" allowOverlap="1">
                <wp:simplePos x="0" y="0"/>
                <wp:positionH relativeFrom="column">
                  <wp:posOffset>2666365</wp:posOffset>
                </wp:positionH>
                <wp:positionV relativeFrom="paragraph">
                  <wp:posOffset>-10160</wp:posOffset>
                </wp:positionV>
                <wp:extent cx="0" cy="8255"/>
                <wp:effectExtent l="0" t="0" r="0" b="4445"/>
                <wp:wrapNone/>
                <wp:docPr id="88"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255"/>
                        </a:xfrm>
                        <a:prstGeom prst="line">
                          <a:avLst/>
                        </a:prstGeom>
                        <a:noFill/>
                        <a:ln w="250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14E7BE" id="Line 41" o:spid="_x0000_s1026" style="position:absolute;z-index:-25181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9.95pt,-.8pt" to="209.95pt,-.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" strokeweight=".06947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504128" behindDoc="1" locked="0" layoutInCell="1" allowOverlap="1">
                <wp:simplePos x="0" y="0"/>
                <wp:positionH relativeFrom="column">
                  <wp:posOffset>2732405</wp:posOffset>
                </wp:positionH>
                <wp:positionV relativeFrom="paragraph">
                  <wp:posOffset>-10160</wp:posOffset>
                </wp:positionV>
                <wp:extent cx="0" cy="8255"/>
                <wp:effectExtent l="0" t="0" r="0" b="4445"/>
                <wp:wrapNone/>
                <wp:docPr id="87" name="Lin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255"/>
                        </a:xfrm>
                        <a:prstGeom prst="line">
                          <a:avLst/>
                        </a:prstGeom>
                        <a:noFill/>
                        <a:ln w="250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9C5223" id="Line 42" o:spid="_x0000_s1026" style="position:absolute;z-index:-25181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5.15pt,-.8pt" to="215.15pt,-.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" strokeweight=".06947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505152" behindDoc="1" locked="0" layoutInCell="1" allowOverlap="1">
                <wp:simplePos x="0" y="0"/>
                <wp:positionH relativeFrom="column">
                  <wp:posOffset>2798445</wp:posOffset>
                </wp:positionH>
                <wp:positionV relativeFrom="paragraph">
                  <wp:posOffset>-10160</wp:posOffset>
                </wp:positionV>
                <wp:extent cx="0" cy="8255"/>
                <wp:effectExtent l="0" t="0" r="0" b="4445"/>
                <wp:wrapNone/>
                <wp:docPr id="86" name="Lin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255"/>
                        </a:xfrm>
                        <a:prstGeom prst="line">
                          <a:avLst/>
                        </a:prstGeom>
                        <a:noFill/>
                        <a:ln w="248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87DB7C" id="Line 43" o:spid="_x0000_s1026" style="position:absolute;z-index:-25181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0.35pt,-.8pt" to="220.35pt,-.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" strokeweight=".06914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506176" behindDoc="1" locked="0" layoutInCell="1" allowOverlap="1">
                <wp:simplePos x="0" y="0"/>
                <wp:positionH relativeFrom="column">
                  <wp:posOffset>2858135</wp:posOffset>
                </wp:positionH>
                <wp:positionV relativeFrom="paragraph">
                  <wp:posOffset>-10160</wp:posOffset>
                </wp:positionV>
                <wp:extent cx="0" cy="8255"/>
                <wp:effectExtent l="0" t="0" r="0" b="4445"/>
                <wp:wrapNone/>
                <wp:docPr id="85"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255"/>
                        </a:xfrm>
                        <a:prstGeom prst="line">
                          <a:avLst/>
                        </a:prstGeom>
                        <a:noFill/>
                        <a:ln w="154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5CF58D" id="Line 44" o:spid="_x0000_s1026" style="position:absolute;z-index:-25181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05pt,-.8pt" to="225.05pt,-.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" strokeweight=".04303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507200" behindDoc="1" locked="0" layoutInCell="1" allowOverlap="1">
                <wp:simplePos x="0" y="0"/>
                <wp:positionH relativeFrom="column">
                  <wp:posOffset>2884805</wp:posOffset>
                </wp:positionH>
                <wp:positionV relativeFrom="paragraph">
                  <wp:posOffset>-10160</wp:posOffset>
                </wp:positionV>
                <wp:extent cx="0" cy="8255"/>
                <wp:effectExtent l="0" t="0" r="0" b="4445"/>
                <wp:wrapNone/>
                <wp:docPr id="84"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255"/>
                        </a:xfrm>
                        <a:prstGeom prst="line">
                          <a:avLst/>
                        </a:prstGeom>
                        <a:noFill/>
                        <a:ln w="1473">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C7E50C" id="Line 45" o:spid="_x0000_s1026" style="position:absolute;z-index:-25180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7.15pt,-.8pt" to="227.15pt,-.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" strokeweight=".04092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508224" behindDoc="1" locked="0" layoutInCell="1" allowOverlap="1">
                <wp:simplePos x="0" y="0"/>
                <wp:positionH relativeFrom="column">
                  <wp:posOffset>2951480</wp:posOffset>
                </wp:positionH>
                <wp:positionV relativeFrom="paragraph">
                  <wp:posOffset>-10160</wp:posOffset>
                </wp:positionV>
                <wp:extent cx="0" cy="8255"/>
                <wp:effectExtent l="0" t="0" r="0" b="4445"/>
                <wp:wrapNone/>
                <wp:docPr id="83"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255"/>
                        </a:xfrm>
                        <a:prstGeom prst="line">
                          <a:avLst/>
                        </a:prstGeom>
                        <a:noFill/>
                        <a:ln w="248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CC0CF7" id="Line 46" o:spid="_x0000_s1026" style="position:absolute;z-index:-25180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2.4pt,-.8pt" to="232.4pt,-.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" strokeweight=".06914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509248" behindDoc="1" locked="0" layoutInCell="1" allowOverlap="1">
                <wp:simplePos x="0" y="0"/>
                <wp:positionH relativeFrom="column">
                  <wp:posOffset>3017520</wp:posOffset>
                </wp:positionH>
                <wp:positionV relativeFrom="paragraph">
                  <wp:posOffset>-10160</wp:posOffset>
                </wp:positionV>
                <wp:extent cx="0" cy="8255"/>
                <wp:effectExtent l="0" t="0" r="0" b="4445"/>
                <wp:wrapNone/>
                <wp:docPr id="82" name="Lin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255"/>
                        </a:xfrm>
                        <a:prstGeom prst="line">
                          <a:avLst/>
                        </a:prstGeom>
                        <a:noFill/>
                        <a:ln w="250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045A45" id="Line 47" o:spid="_x0000_s1026" style="position:absolute;z-index:-25180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7.6pt,-.8pt" to="237.6pt,-.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" strokeweight=".06947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510272" behindDoc="1" locked="0" layoutInCell="1" allowOverlap="1">
                <wp:simplePos x="0" y="0"/>
                <wp:positionH relativeFrom="column">
                  <wp:posOffset>3050540</wp:posOffset>
                </wp:positionH>
                <wp:positionV relativeFrom="paragraph">
                  <wp:posOffset>-10160</wp:posOffset>
                </wp:positionV>
                <wp:extent cx="0" cy="8255"/>
                <wp:effectExtent l="0" t="0" r="0" b="4445"/>
                <wp:wrapNone/>
                <wp:docPr id="81" name="Lin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255"/>
                        </a:xfrm>
                        <a:prstGeom prst="line">
                          <a:avLst/>
                        </a:prstGeom>
                        <a:noFill/>
                        <a:ln w="233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D24995" id="Line 48" o:spid="_x0000_s1026" style="position:absolute;z-index:-25180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0.2pt,-.8pt" to="240.2pt,-.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" strokeweight=".06489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511296" behindDoc="1" locked="0" layoutInCell="1" allowOverlap="1">
                <wp:simplePos x="0" y="0"/>
                <wp:positionH relativeFrom="column">
                  <wp:posOffset>3084195</wp:posOffset>
                </wp:positionH>
                <wp:positionV relativeFrom="paragraph">
                  <wp:posOffset>-10160</wp:posOffset>
                </wp:positionV>
                <wp:extent cx="0" cy="8255"/>
                <wp:effectExtent l="0" t="0" r="0" b="4445"/>
                <wp:wrapNone/>
                <wp:docPr id="80" name="Lin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255"/>
                        </a:xfrm>
                        <a:prstGeom prst="line">
                          <a:avLst/>
                        </a:prstGeom>
                        <a:noFill/>
                        <a:ln w="91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965574" id="Line 49" o:spid="_x0000_s1026" style="position:absolute;z-index:-25180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2.85pt,-.8pt" to="242.85pt,-.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" strokeweight=".02539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512320" behindDoc="1" locked="0" layoutInCell="1" allowOverlap="1">
                <wp:simplePos x="0" y="0"/>
                <wp:positionH relativeFrom="column">
                  <wp:posOffset>3150870</wp:posOffset>
                </wp:positionH>
                <wp:positionV relativeFrom="paragraph">
                  <wp:posOffset>-10160</wp:posOffset>
                </wp:positionV>
                <wp:extent cx="0" cy="8255"/>
                <wp:effectExtent l="0" t="0" r="0" b="4445"/>
                <wp:wrapNone/>
                <wp:docPr id="79" name="Lin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255"/>
                        </a:xfrm>
                        <a:prstGeom prst="line">
                          <a:avLst/>
                        </a:prstGeom>
                        <a:noFill/>
                        <a:ln w="250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E77B4F" id="Line 50" o:spid="_x0000_s1026" style="position:absolute;z-index:-25180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8.1pt,-.8pt" to="248.1pt,-.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" strokeweight=".06947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513344" behindDoc="1" locked="0" layoutInCell="1" allowOverlap="1">
                <wp:simplePos x="0" y="0"/>
                <wp:positionH relativeFrom="column">
                  <wp:posOffset>3216910</wp:posOffset>
                </wp:positionH>
                <wp:positionV relativeFrom="paragraph">
                  <wp:posOffset>-10160</wp:posOffset>
                </wp:positionV>
                <wp:extent cx="0" cy="8255"/>
                <wp:effectExtent l="0" t="0" r="0" b="4445"/>
                <wp:wrapNone/>
                <wp:docPr id="78"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255"/>
                        </a:xfrm>
                        <a:prstGeom prst="line">
                          <a:avLst/>
                        </a:prstGeom>
                        <a:noFill/>
                        <a:ln w="248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A47245" id="Line 51" o:spid="_x0000_s1026" style="position:absolute;z-index:-25180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3.3pt,-.8pt" to="253.3pt,-.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" strokeweight=".06914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514368" behindDoc="1" locked="0" layoutInCell="1" allowOverlap="1">
                <wp:simplePos x="0" y="0"/>
                <wp:positionH relativeFrom="column">
                  <wp:posOffset>3249295</wp:posOffset>
                </wp:positionH>
                <wp:positionV relativeFrom="paragraph">
                  <wp:posOffset>-10160</wp:posOffset>
                </wp:positionV>
                <wp:extent cx="0" cy="8255"/>
                <wp:effectExtent l="0" t="0" r="0" b="4445"/>
                <wp:wrapNone/>
                <wp:docPr id="77" name="Lin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255"/>
                        </a:xfrm>
                        <a:prstGeom prst="line">
                          <a:avLst/>
                        </a:prstGeom>
                        <a:noFill/>
                        <a:ln w="233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731BAE" id="Line 52" o:spid="_x0000_s1026" style="position:absolute;z-index:-25180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5.85pt,-.8pt" to="255.85pt,-.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" strokeweight=".06489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515392" behindDoc="1" locked="0" layoutInCell="1" allowOverlap="1">
                <wp:simplePos x="0" y="0"/>
                <wp:positionH relativeFrom="column">
                  <wp:posOffset>3289300</wp:posOffset>
                </wp:positionH>
                <wp:positionV relativeFrom="paragraph">
                  <wp:posOffset>-10160</wp:posOffset>
                </wp:positionV>
                <wp:extent cx="0" cy="8255"/>
                <wp:effectExtent l="0" t="0" r="0" b="4445"/>
                <wp:wrapNone/>
                <wp:docPr id="76"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255"/>
                        </a:xfrm>
                        <a:prstGeom prst="line">
                          <a:avLst/>
                        </a:prstGeom>
                        <a:noFill/>
                        <a:ln w="175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D95C3C" id="Line 53" o:spid="_x0000_s1026" style="position:absolute;z-index:-25180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9pt,-.8pt" to="259pt,-.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" strokeweight=".04867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516416" behindDoc="1" locked="0" layoutInCell="1" allowOverlap="1">
                <wp:simplePos x="0" y="0"/>
                <wp:positionH relativeFrom="column">
                  <wp:posOffset>3355975</wp:posOffset>
                </wp:positionH>
                <wp:positionV relativeFrom="paragraph">
                  <wp:posOffset>-10160</wp:posOffset>
                </wp:positionV>
                <wp:extent cx="0" cy="8255"/>
                <wp:effectExtent l="0" t="0" r="0" b="4445"/>
                <wp:wrapNone/>
                <wp:docPr id="75" name="Lin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255"/>
                        </a:xfrm>
                        <a:prstGeom prst="line">
                          <a:avLst/>
                        </a:prstGeom>
                        <a:noFill/>
                        <a:ln w="250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B63EAC" id="Line 54" o:spid="_x0000_s1026" style="position:absolute;z-index:-25180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4.25pt,-.8pt" to="264.25pt,-.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" strokeweight=".06947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517440" behindDoc="1" locked="0" layoutInCell="1" allowOverlap="1">
                <wp:simplePos x="0" y="0"/>
                <wp:positionH relativeFrom="column">
                  <wp:posOffset>3415665</wp:posOffset>
                </wp:positionH>
                <wp:positionV relativeFrom="paragraph">
                  <wp:posOffset>-10160</wp:posOffset>
                </wp:positionV>
                <wp:extent cx="0" cy="8255"/>
                <wp:effectExtent l="0" t="0" r="0" b="4445"/>
                <wp:wrapNone/>
                <wp:docPr id="74" name="Lin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255"/>
                        </a:xfrm>
                        <a:prstGeom prst="line">
                          <a:avLst/>
                        </a:prstGeom>
                        <a:noFill/>
                        <a:ln w="154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4D79EB" id="Line 55" o:spid="_x0000_s1026" style="position:absolute;z-index:-25179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8.95pt,-.8pt" to="268.95pt,-.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" strokeweight=".04303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518464" behindDoc="1" locked="0" layoutInCell="1" allowOverlap="1">
                <wp:simplePos x="0" y="0"/>
                <wp:positionH relativeFrom="column">
                  <wp:posOffset>3442335</wp:posOffset>
                </wp:positionH>
                <wp:positionV relativeFrom="paragraph">
                  <wp:posOffset>-10160</wp:posOffset>
                </wp:positionV>
                <wp:extent cx="0" cy="8255"/>
                <wp:effectExtent l="0" t="0" r="0" b="4445"/>
                <wp:wrapNone/>
                <wp:docPr id="73"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255"/>
                        </a:xfrm>
                        <a:prstGeom prst="line">
                          <a:avLst/>
                        </a:prstGeom>
                        <a:noFill/>
                        <a:ln w="146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0061EA" id="Line 56" o:spid="_x0000_s1026" style="position:absolute;z-index:-25179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1.05pt,-.8pt" to="271.05pt,-.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" strokeweight=".04056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519488" behindDoc="1" locked="0" layoutInCell="1" allowOverlap="1">
                <wp:simplePos x="0" y="0"/>
                <wp:positionH relativeFrom="column">
                  <wp:posOffset>3509010</wp:posOffset>
                </wp:positionH>
                <wp:positionV relativeFrom="paragraph">
                  <wp:posOffset>-10160</wp:posOffset>
                </wp:positionV>
                <wp:extent cx="0" cy="8255"/>
                <wp:effectExtent l="0" t="0" r="0" b="4445"/>
                <wp:wrapNone/>
                <wp:docPr id="72"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255"/>
                        </a:xfrm>
                        <a:prstGeom prst="line">
                          <a:avLst/>
                        </a:prstGeom>
                        <a:noFill/>
                        <a:ln w="2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F1A92B" id="Line 57" o:spid="_x0000_s1026" style="position:absolute;z-index:-25179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3pt,-.8pt" to="276.3pt,-.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" strokeweight=".0695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520512" behindDoc="1" locked="0" layoutInCell="1" allowOverlap="1">
                <wp:simplePos x="0" y="0"/>
                <wp:positionH relativeFrom="column">
                  <wp:posOffset>3575050</wp:posOffset>
                </wp:positionH>
                <wp:positionV relativeFrom="paragraph">
                  <wp:posOffset>-10160</wp:posOffset>
                </wp:positionV>
                <wp:extent cx="0" cy="8255"/>
                <wp:effectExtent l="0" t="0" r="0" b="4445"/>
                <wp:wrapNone/>
                <wp:docPr id="71" name="Lin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255"/>
                        </a:xfrm>
                        <a:prstGeom prst="line">
                          <a:avLst/>
                        </a:prstGeom>
                        <a:noFill/>
                        <a:ln w="2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52FF5B" id="Line 58" o:spid="_x0000_s1026" style="position:absolute;z-index:-25179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1.5pt,-.8pt" to="281.5pt,-.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" strokeweight=".0695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521536" behindDoc="1" locked="0" layoutInCell="1" allowOverlap="1">
                <wp:simplePos x="0" y="0"/>
                <wp:positionH relativeFrom="column">
                  <wp:posOffset>3641725</wp:posOffset>
                </wp:positionH>
                <wp:positionV relativeFrom="paragraph">
                  <wp:posOffset>-10160</wp:posOffset>
                </wp:positionV>
                <wp:extent cx="0" cy="8255"/>
                <wp:effectExtent l="0" t="0" r="0" b="4445"/>
                <wp:wrapNone/>
                <wp:docPr id="70" name="Lin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255"/>
                        </a:xfrm>
                        <a:prstGeom prst="line">
                          <a:avLst/>
                        </a:prstGeom>
                        <a:noFill/>
                        <a:ln w="1053">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DC9512" id="Line 59" o:spid="_x0000_s1026" style="position:absolute;z-index:-25179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6.75pt,-.8pt" to="286.75pt,-.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" strokeweight=".02925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522560" behindDoc="1" locked="0" layoutInCell="1" allowOverlap="1">
                <wp:simplePos x="0" y="0"/>
                <wp:positionH relativeFrom="column">
                  <wp:posOffset>3668395</wp:posOffset>
                </wp:positionH>
                <wp:positionV relativeFrom="paragraph">
                  <wp:posOffset>-10160</wp:posOffset>
                </wp:positionV>
                <wp:extent cx="0" cy="8255"/>
                <wp:effectExtent l="0" t="0" r="0" b="4445"/>
                <wp:wrapNone/>
                <wp:docPr id="69"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255"/>
                        </a:xfrm>
                        <a:prstGeom prst="line">
                          <a:avLst/>
                        </a:prstGeom>
                        <a:noFill/>
                        <a:ln w="248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06F60D" id="Line 60" o:spid="_x0000_s1026" style="position:absolute;z-index:-25179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85pt,-.8pt" to="288.85pt,-.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" strokeweight=".06911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523584" behindDoc="1" locked="0" layoutInCell="1" allowOverlap="1">
                <wp:simplePos x="0" y="0"/>
                <wp:positionH relativeFrom="column">
                  <wp:posOffset>3701415</wp:posOffset>
                </wp:positionH>
                <wp:positionV relativeFrom="paragraph">
                  <wp:posOffset>-10160</wp:posOffset>
                </wp:positionV>
                <wp:extent cx="0" cy="8255"/>
                <wp:effectExtent l="0" t="0" r="0" b="4445"/>
                <wp:wrapNone/>
                <wp:docPr id="68" name="Lin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255"/>
                        </a:xfrm>
                        <a:prstGeom prst="line">
                          <a:avLst/>
                        </a:prstGeom>
                        <a:noFill/>
                        <a:ln w="233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D487B0" id="Line 61" o:spid="_x0000_s1026" style="position:absolute;z-index:-25179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1.45pt,-.8pt" to="291.45pt,-.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" strokeweight=".06489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524608" behindDoc="1" locked="0" layoutInCell="1" allowOverlap="1">
                <wp:simplePos x="0" y="0"/>
                <wp:positionH relativeFrom="column">
                  <wp:posOffset>3741420</wp:posOffset>
                </wp:positionH>
                <wp:positionV relativeFrom="paragraph">
                  <wp:posOffset>-10160</wp:posOffset>
                </wp:positionV>
                <wp:extent cx="0" cy="8255"/>
                <wp:effectExtent l="0" t="0" r="0" b="4445"/>
                <wp:wrapNone/>
                <wp:docPr id="67"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255"/>
                        </a:xfrm>
                        <a:prstGeom prst="line">
                          <a:avLst/>
                        </a:prstGeom>
                        <a:noFill/>
                        <a:ln w="173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2950FE" id="Line 62" o:spid="_x0000_s1026" style="position:absolute;z-index:-25179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4.6pt,-.8pt" to="294.6pt,-.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" strokeweight=".04831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525632" behindDoc="1" locked="0" layoutInCell="1" allowOverlap="1">
                <wp:simplePos x="0" y="0"/>
                <wp:positionH relativeFrom="column">
                  <wp:posOffset>3767455</wp:posOffset>
                </wp:positionH>
                <wp:positionV relativeFrom="paragraph">
                  <wp:posOffset>-10160</wp:posOffset>
                </wp:positionV>
                <wp:extent cx="0" cy="8255"/>
                <wp:effectExtent l="0" t="0" r="0" b="4445"/>
                <wp:wrapNone/>
                <wp:docPr id="66" name="Lin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255"/>
                        </a:xfrm>
                        <a:prstGeom prst="line">
                          <a:avLst/>
                        </a:prstGeom>
                        <a:noFill/>
                        <a:ln w="28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7600AF" id="Line 63" o:spid="_x0000_s1026" style="position:absolute;z-index:-25179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6.65pt,-.8pt" to="296.65pt,-.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" strokeweight=".08042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526656" behindDoc="1" locked="0" layoutInCell="1" allowOverlap="1">
                <wp:simplePos x="0" y="0"/>
                <wp:positionH relativeFrom="column">
                  <wp:posOffset>3827145</wp:posOffset>
                </wp:positionH>
                <wp:positionV relativeFrom="paragraph">
                  <wp:posOffset>-10160</wp:posOffset>
                </wp:positionV>
                <wp:extent cx="0" cy="8255"/>
                <wp:effectExtent l="0" t="0" r="0" b="4445"/>
                <wp:wrapNone/>
                <wp:docPr id="65"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255"/>
                        </a:xfrm>
                        <a:prstGeom prst="line">
                          <a:avLst/>
                        </a:prstGeom>
                        <a:noFill/>
                        <a:ln w="153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5D0F14" id="Line 64" o:spid="_x0000_s1026" style="position:absolute;z-index:-25178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1.35pt,-.8pt" to="301.35pt,-.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" strokeweight=".04267mm">
                <o:lock v:ext="edit" shapetype="f"/>
              </v:line>
            </w:pict>
          </mc:Fallback>
        </mc:AlternateContent>
      </w:r>
    </w:p>
    <w:p w:rsidR="00000000" w:rsidRDefault="009E17B7">
      <w:pPr>
        <w:spacing w:line="193" w:lineRule="exact"/>
        <w:rPr>
          <w:rFonts w:ascii="Times New Roman" w:eastAsia="Times New Roman" w:hAnsi="Times New Roman"/>
        </w:rPr>
      </w:pPr>
    </w:p>
    <w:p w:rsidR="00000000" w:rsidRDefault="009E17B7">
      <w:pPr>
        <w:numPr>
          <w:ilvl w:val="0"/>
          <w:numId w:val="17"/>
        </w:numPr>
        <w:tabs>
          <w:tab w:val="left" w:pos="1839"/>
        </w:tabs>
        <w:spacing w:line="270" w:lineRule="auto"/>
        <w:ind w:left="1620" w:right="440" w:hanging="5"/>
        <w:rPr>
          <w:rFonts w:ascii="Arial" w:eastAsia="Arial" w:hAnsi="Arial"/>
          <w:color w:val="231F20"/>
          <w:sz w:val="19"/>
        </w:rPr>
      </w:pPr>
      <w:r>
        <w:rPr>
          <w:rFonts w:ascii="Arial" w:eastAsia="Arial" w:hAnsi="Arial"/>
          <w:color w:val="231F20"/>
          <w:sz w:val="19"/>
        </w:rPr>
        <w:t>The residual risk is in 2.15 and in 6.4 of ISO 14971 defined as the risk remaining after application of the ri</w:t>
      </w:r>
      <w:r>
        <w:rPr>
          <w:rFonts w:ascii="Arial" w:eastAsia="Arial" w:hAnsi="Arial"/>
          <w:color w:val="231F20"/>
          <w:sz w:val="19"/>
        </w:rPr>
        <w:t>sk control measures. 6.2 of ISO 14971 regards "information for safety" to be a control option.</w:t>
      </w:r>
    </w:p>
    <w:p w:rsidR="00000000" w:rsidRDefault="009E17B7">
      <w:pPr>
        <w:spacing w:line="251" w:lineRule="exact"/>
        <w:rPr>
          <w:rFonts w:ascii="Times New Roman" w:eastAsia="Times New Roman" w:hAnsi="Times New Roman"/>
        </w:rPr>
      </w:pPr>
    </w:p>
    <w:p w:rsidR="00000000" w:rsidRDefault="009E17B7">
      <w:pPr>
        <w:spacing w:line="0" w:lineRule="atLeast"/>
        <w:ind w:right="360"/>
        <w:jc w:val="right"/>
        <w:rPr>
          <w:rFonts w:ascii="Arial" w:eastAsia="Arial" w:hAnsi="Arial"/>
          <w:b/>
          <w:color w:val="231F20"/>
          <w:sz w:val="21"/>
        </w:rPr>
      </w:pPr>
      <w:r>
        <w:rPr>
          <w:rFonts w:ascii="Arial" w:eastAsia="Arial" w:hAnsi="Arial"/>
          <w:b/>
          <w:color w:val="231F20"/>
          <w:sz w:val="21"/>
        </w:rPr>
        <w:t>7</w:t>
      </w:r>
    </w:p>
    <w:p w:rsidR="00000000" w:rsidRDefault="009E17B7">
      <w:pPr>
        <w:spacing w:line="191" w:lineRule="exact"/>
        <w:rPr>
          <w:rFonts w:ascii="Times New Roman" w:eastAsia="Times New Roman" w:hAnsi="Times New Roman"/>
        </w:rPr>
      </w:pPr>
    </w:p>
    <w:p w:rsidR="00000000" w:rsidRDefault="009E17B7">
      <w:pPr>
        <w:spacing w:line="0" w:lineRule="atLeast"/>
        <w:ind w:left="6480"/>
        <w:rPr>
          <w:rFonts w:ascii="Courier New" w:eastAsia="Courier New" w:hAnsi="Courier New"/>
          <w:sz w:val="6"/>
        </w:rPr>
      </w:pPr>
      <w:r>
        <w:rPr>
          <w:rFonts w:ascii="Courier New" w:eastAsia="Courier New" w:hAnsi="Courier New"/>
          <w:sz w:val="6"/>
        </w:rPr>
        <w:t>--`,`,`,`,``````,`,``,,,```````-`-`,,`,,`,`,,`---</w:t>
      </w:r>
    </w:p>
    <w:p w:rsidR="00000000" w:rsidRDefault="009E17B7">
      <w:pPr>
        <w:spacing w:line="0" w:lineRule="atLeast"/>
        <w:ind w:left="6480"/>
        <w:rPr>
          <w:rFonts w:ascii="Courier New" w:eastAsia="Courier New" w:hAnsi="Courier New"/>
          <w:sz w:val="6"/>
        </w:rPr>
        <w:sectPr w:rsidR="00000000">
          <w:pgSz w:w="12240" w:h="15840"/>
          <w:pgMar w:top="327" w:right="1440" w:bottom="0" w:left="240" w:header="0" w:footer="0" w:gutter="0"/>
          <w:cols w:space="0" w:equalWidth="0">
            <w:col w:w="10560"/>
          </w:cols>
          <w:docGrid w:linePitch="360"/>
        </w:sectPr>
      </w:pPr>
    </w:p>
    <w:p w:rsidR="00000000" w:rsidRDefault="009E17B7">
      <w:pPr>
        <w:spacing w:line="36" w:lineRule="exact"/>
        <w:rPr>
          <w:rFonts w:ascii="Times New Roman" w:eastAsia="Times New Roman" w:hAnsi="Times New Roman"/>
        </w:rPr>
      </w:pPr>
    </w:p>
    <w:p w:rsidR="00000000" w:rsidRDefault="009E17B7">
      <w:pPr>
        <w:spacing w:line="0" w:lineRule="atLeast"/>
        <w:rPr>
          <w:rFonts w:ascii="Arial" w:eastAsia="Arial" w:hAnsi="Arial"/>
          <w:sz w:val="10"/>
        </w:rPr>
      </w:pPr>
      <w:r>
        <w:rPr>
          <w:rFonts w:ascii="Arial" w:eastAsia="Arial" w:hAnsi="Arial"/>
          <w:sz w:val="10"/>
        </w:rPr>
        <w:t>Copyright British Standards Institution</w:t>
      </w:r>
    </w:p>
    <w:p w:rsidR="00000000" w:rsidRDefault="009E17B7">
      <w:pPr>
        <w:spacing w:line="5"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Provided by IHS under license with BSI - Uncontrolled Copy</w:t>
      </w:r>
      <w:r>
        <w:rPr>
          <w:rFonts w:ascii="Times New Roman" w:eastAsia="Times New Roman" w:hAnsi="Times New Roman"/>
        </w:rPr>
        <w:tab/>
      </w:r>
      <w:r>
        <w:rPr>
          <w:rFonts w:ascii="Arial" w:eastAsia="Arial" w:hAnsi="Arial"/>
          <w:sz w:val="10"/>
        </w:rPr>
        <w:t>Licen</w:t>
      </w:r>
      <w:r>
        <w:rPr>
          <w:rFonts w:ascii="Arial" w:eastAsia="Arial" w:hAnsi="Arial"/>
          <w:sz w:val="10"/>
        </w:rPr>
        <w:t>see=Medtronic/5966437001, User=Pope, Benjamin</w:t>
      </w:r>
    </w:p>
    <w:p w:rsidR="00000000" w:rsidRDefault="009E17B7">
      <w:pPr>
        <w:spacing w:line="5"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10"/>
        </w:rPr>
        <w:t>Not for Resale, 11/01/2013 09:02:33 MDT</w:t>
      </w:r>
    </w:p>
    <w:p w:rsidR="00000000" w:rsidRDefault="009E17B7">
      <w:pPr>
        <w:tabs>
          <w:tab w:val="left" w:pos="5860"/>
        </w:tabs>
        <w:spacing w:line="0" w:lineRule="atLeast"/>
        <w:rPr>
          <w:rFonts w:ascii="Arial" w:eastAsia="Arial" w:hAnsi="Arial"/>
          <w:sz w:val="10"/>
        </w:rPr>
        <w:sectPr w:rsidR="00000000">
          <w:type w:val="continuous"/>
          <w:pgSz w:w="12240" w:h="15840"/>
          <w:pgMar w:top="327" w:right="1440" w:bottom="0" w:left="240" w:header="0" w:footer="0" w:gutter="0"/>
          <w:cols w:space="0" w:equalWidth="0">
            <w:col w:w="10560"/>
          </w:cols>
          <w:docGrid w:linePitch="360"/>
        </w:sectPr>
      </w:pPr>
    </w:p>
    <w:p w:rsidR="00000000" w:rsidRDefault="009E17B7">
      <w:pPr>
        <w:spacing w:line="0" w:lineRule="atLeast"/>
        <w:ind w:left="1640"/>
        <w:rPr>
          <w:rFonts w:ascii="Arial" w:eastAsia="Arial" w:hAnsi="Arial"/>
          <w:sz w:val="21"/>
        </w:rPr>
      </w:pPr>
      <w:bookmarkStart w:id="8" w:name="page8"/>
      <w:bookmarkEnd w:id="8"/>
      <w:r>
        <w:rPr>
          <w:rFonts w:ascii="Arial" w:eastAsia="Arial" w:hAnsi="Arial"/>
          <w:sz w:val="21"/>
        </w:rPr>
        <w:t>BS EN ISO 14971:2012</w:t>
      </w:r>
    </w:p>
    <w:p w:rsidR="00000000" w:rsidRDefault="009E17B7">
      <w:pPr>
        <w:spacing w:line="7" w:lineRule="exact"/>
        <w:rPr>
          <w:rFonts w:ascii="Times New Roman" w:eastAsia="Times New Roman" w:hAnsi="Times New Roman"/>
        </w:rPr>
      </w:pPr>
    </w:p>
    <w:p w:rsidR="00000000" w:rsidRDefault="009E17B7">
      <w:pPr>
        <w:spacing w:line="0" w:lineRule="atLeast"/>
        <w:ind w:left="1640"/>
        <w:rPr>
          <w:rFonts w:ascii="Arial" w:eastAsia="Arial" w:hAnsi="Arial"/>
          <w:sz w:val="21"/>
        </w:rPr>
      </w:pPr>
      <w:r>
        <w:rPr>
          <w:rFonts w:ascii="Arial" w:eastAsia="Arial" w:hAnsi="Arial"/>
          <w:sz w:val="21"/>
        </w:rPr>
        <w:t>EN ISO 14971:2012 (E)</w:t>
      </w:r>
    </w:p>
    <w:p w:rsidR="00000000" w:rsidRDefault="009E17B7">
      <w:pPr>
        <w:spacing w:line="370" w:lineRule="exact"/>
        <w:rPr>
          <w:rFonts w:ascii="Times New Roman" w:eastAsia="Times New Roman" w:hAnsi="Times New Roman"/>
        </w:rPr>
      </w:pPr>
    </w:p>
    <w:p w:rsidR="00000000" w:rsidRDefault="009E17B7">
      <w:pPr>
        <w:numPr>
          <w:ilvl w:val="0"/>
          <w:numId w:val="18"/>
        </w:numPr>
        <w:tabs>
          <w:tab w:val="left" w:pos="1839"/>
        </w:tabs>
        <w:spacing w:line="246" w:lineRule="auto"/>
        <w:ind w:left="1620" w:right="460" w:hanging="5"/>
        <w:rPr>
          <w:rFonts w:ascii="Arial" w:eastAsia="Arial" w:hAnsi="Arial"/>
          <w:color w:val="231F20"/>
          <w:sz w:val="19"/>
        </w:rPr>
      </w:pPr>
      <w:r>
        <w:rPr>
          <w:rFonts w:ascii="Arial" w:eastAsia="Arial" w:hAnsi="Arial"/>
          <w:color w:val="231F20"/>
          <w:sz w:val="19"/>
        </w:rPr>
        <w:t>However, the last indent of Section 2 of Annex I to Direct</w:t>
      </w:r>
      <w:r>
        <w:rPr>
          <w:rFonts w:ascii="Arial" w:eastAsia="Arial" w:hAnsi="Arial"/>
          <w:color w:val="231F20"/>
          <w:sz w:val="19"/>
        </w:rPr>
        <w:t>ive 93/42/EEC says that users shall be informed about the residual risks. This indicates that, according to Annex I to Directive 93/42/EEC and contrary to the concept of the standard, the information given to the users does not reduce the (residual) risk a</w:t>
      </w:r>
      <w:r>
        <w:rPr>
          <w:rFonts w:ascii="Arial" w:eastAsia="Arial" w:hAnsi="Arial"/>
          <w:color w:val="231F20"/>
          <w:sz w:val="19"/>
        </w:rPr>
        <w:t>ny further.</w:t>
      </w:r>
    </w:p>
    <w:p w:rsidR="00000000" w:rsidRDefault="009E17B7">
      <w:pPr>
        <w:numPr>
          <w:ilvl w:val="0"/>
          <w:numId w:val="18"/>
        </w:numPr>
        <w:tabs>
          <w:tab w:val="left" w:pos="1830"/>
        </w:tabs>
        <w:spacing w:line="238" w:lineRule="auto"/>
        <w:ind w:left="1620" w:right="580" w:hanging="5"/>
        <w:rPr>
          <w:rFonts w:ascii="Arial" w:eastAsia="Arial" w:hAnsi="Arial"/>
          <w:color w:val="231F20"/>
          <w:sz w:val="19"/>
        </w:rPr>
      </w:pPr>
      <w:r>
        <w:rPr>
          <w:rFonts w:ascii="Arial" w:eastAsia="Arial" w:hAnsi="Arial"/>
          <w:color w:val="231F20"/>
          <w:sz w:val="19"/>
        </w:rPr>
        <w:t>Accordingly, manufacturers shall not attribute any additional risk reduction to the information given to the users.</w:t>
      </w:r>
    </w:p>
    <w:p w:rsidR="00000000" w:rsidRDefault="009E17B7">
      <w:pPr>
        <w:spacing w:line="398" w:lineRule="exact"/>
        <w:rPr>
          <w:rFonts w:ascii="Times New Roman" w:eastAsia="Times New Roman" w:hAnsi="Times New Roman"/>
        </w:rPr>
      </w:pPr>
    </w:p>
    <w:p w:rsidR="00000000" w:rsidRDefault="009E17B7">
      <w:pPr>
        <w:spacing w:line="0" w:lineRule="atLeast"/>
        <w:ind w:left="1620"/>
        <w:rPr>
          <w:rFonts w:ascii="Arial" w:eastAsia="Arial" w:hAnsi="Arial"/>
          <w:b/>
          <w:color w:val="231F20"/>
          <w:sz w:val="19"/>
        </w:rPr>
      </w:pPr>
      <w:r>
        <w:rPr>
          <w:rFonts w:ascii="Arial" w:eastAsia="Arial" w:hAnsi="Arial"/>
          <w:b/>
          <w:color w:val="231F20"/>
          <w:sz w:val="19"/>
        </w:rPr>
        <w:t>Conformity assessment procedures</w:t>
      </w:r>
    </w:p>
    <w:p w:rsidR="00000000" w:rsidRDefault="00460BE2">
      <w:pPr>
        <w:spacing w:line="20" w:lineRule="exact"/>
        <w:rPr>
          <w:rFonts w:ascii="Times New Roman" w:eastAsia="Times New Roman" w:hAnsi="Times New Roman"/>
        </w:rPr>
      </w:pPr>
      <w:r>
        <w:rPr>
          <w:rFonts w:ascii="Arial" w:eastAsia="Arial" w:hAnsi="Arial"/>
          <w:b/>
          <w:noProof/>
          <w:color w:val="231F20"/>
          <w:sz w:val="19"/>
        </w:rPr>
        <mc:AlternateContent>
          <mc:Choice Requires="wps">
            <w:drawing>
              <wp:anchor distT="0" distB="0" distL="114300" distR="114300" simplePos="0" relativeHeight="251527680" behindDoc="1" locked="0" layoutInCell="1" allowOverlap="1">
                <wp:simplePos x="0" y="0"/>
                <wp:positionH relativeFrom="column">
                  <wp:posOffset>1025525</wp:posOffset>
                </wp:positionH>
                <wp:positionV relativeFrom="paragraph">
                  <wp:posOffset>-6350</wp:posOffset>
                </wp:positionV>
                <wp:extent cx="2038350" cy="0"/>
                <wp:effectExtent l="0" t="0" r="0" b="0"/>
                <wp:wrapNone/>
                <wp:docPr id="64"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038350" cy="0"/>
                        </a:xfrm>
                        <a:prstGeom prst="line">
                          <a:avLst/>
                        </a:prstGeom>
                        <a:noFill/>
                        <a:ln w="12903">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43429A" id="Line 65" o:spid="_x0000_s1026" style="position:absolute;z-index:-25178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0.75pt,-.5pt" to="241.25pt,-.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" strokeweight=".35842mm">
                <o:lock v:ext="edit" shapetype="f"/>
              </v:line>
            </w:pict>
          </mc:Fallback>
        </mc:AlternateContent>
      </w:r>
      <w:r>
        <w:rPr>
          <w:rFonts w:ascii="Arial" w:eastAsia="Arial" w:hAnsi="Arial"/>
          <w:b/>
          <w:noProof/>
          <w:color w:val="231F20"/>
          <w:sz w:val="19"/>
        </w:rPr>
        <mc:AlternateContent>
          <mc:Choice Requires="wps">
            <w:drawing>
              <wp:anchor distT="0" distB="0" distL="114300" distR="114300" simplePos="0" relativeHeight="251528704" behindDoc="1" locked="0" layoutInCell="1" allowOverlap="1">
                <wp:simplePos x="0" y="0"/>
                <wp:positionH relativeFrom="column">
                  <wp:posOffset>1111885</wp:posOffset>
                </wp:positionH>
                <wp:positionV relativeFrom="paragraph">
                  <wp:posOffset>-12700</wp:posOffset>
                </wp:positionV>
                <wp:extent cx="0" cy="12700"/>
                <wp:effectExtent l="0" t="0" r="0" b="0"/>
                <wp:wrapNone/>
                <wp:docPr id="191" name="Lin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2700"/>
                        </a:xfrm>
                        <a:prstGeom prst="line">
                          <a:avLst/>
                        </a:prstGeom>
                        <a:noFill/>
                        <a:ln w="177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5CCD98" id="Line 66" o:spid="_x0000_s1026" style="position:absolute;z-index:-25178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55pt,-1pt" to="87.55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" strokeweight=".04936mm">
                <o:lock v:ext="edit" shapetype="f"/>
              </v:line>
            </w:pict>
          </mc:Fallback>
        </mc:AlternateContent>
      </w:r>
      <w:r>
        <w:rPr>
          <w:rFonts w:ascii="Arial" w:eastAsia="Arial" w:hAnsi="Arial"/>
          <w:b/>
          <w:noProof/>
          <w:color w:val="231F20"/>
          <w:sz w:val="19"/>
        </w:rPr>
        <mc:AlternateContent>
          <mc:Choice Requires="wps">
            <w:drawing>
              <wp:anchor distT="0" distB="0" distL="114300" distR="114300" simplePos="0" relativeHeight="251529728" behindDoc="1" locked="0" layoutInCell="1" allowOverlap="1">
                <wp:simplePos x="0" y="0"/>
                <wp:positionH relativeFrom="column">
                  <wp:posOffset>1184910</wp:posOffset>
                </wp:positionH>
                <wp:positionV relativeFrom="paragraph">
                  <wp:posOffset>-12700</wp:posOffset>
                </wp:positionV>
                <wp:extent cx="0" cy="12700"/>
                <wp:effectExtent l="0" t="0" r="0" b="0"/>
                <wp:wrapNone/>
                <wp:docPr id="190"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2700"/>
                        </a:xfrm>
                        <a:prstGeom prst="line">
                          <a:avLst/>
                        </a:prstGeom>
                        <a:noFill/>
                        <a:ln w="120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0FE458" id="Line 67" o:spid="_x0000_s1026" style="position:absolute;z-index:-25178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3pt,-1pt" to="93.3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" strokeweight=".0335mm">
                <o:lock v:ext="edit" shapetype="f"/>
              </v:line>
            </w:pict>
          </mc:Fallback>
        </mc:AlternateContent>
      </w:r>
      <w:r>
        <w:rPr>
          <w:rFonts w:ascii="Arial" w:eastAsia="Arial" w:hAnsi="Arial"/>
          <w:b/>
          <w:noProof/>
          <w:color w:val="231F20"/>
          <w:sz w:val="19"/>
        </w:rPr>
        <mc:AlternateContent>
          <mc:Choice Requires="wps">
            <w:drawing>
              <wp:anchor distT="0" distB="0" distL="114300" distR="114300" simplePos="0" relativeHeight="251530752" behindDoc="1" locked="0" layoutInCell="1" allowOverlap="1">
                <wp:simplePos x="0" y="0"/>
                <wp:positionH relativeFrom="column">
                  <wp:posOffset>1257935</wp:posOffset>
                </wp:positionH>
                <wp:positionV relativeFrom="paragraph">
                  <wp:posOffset>-12700</wp:posOffset>
                </wp:positionV>
                <wp:extent cx="0" cy="12700"/>
                <wp:effectExtent l="0" t="0" r="0" b="0"/>
                <wp:wrapNone/>
                <wp:docPr id="189"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2700"/>
                        </a:xfrm>
                        <a:prstGeom prst="line">
                          <a:avLst/>
                        </a:prstGeom>
                        <a:noFill/>
                        <a:ln w="121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DB414D" id="Line 68" o:spid="_x0000_s1026" style="position:absolute;z-index:-25178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05pt,-1pt" to="99.05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" strokeweight=".03386mm">
                <o:lock v:ext="edit" shapetype="f"/>
              </v:line>
            </w:pict>
          </mc:Fallback>
        </mc:AlternateContent>
      </w:r>
      <w:r>
        <w:rPr>
          <w:rFonts w:ascii="Arial" w:eastAsia="Arial" w:hAnsi="Arial"/>
          <w:b/>
          <w:noProof/>
          <w:color w:val="231F20"/>
          <w:sz w:val="19"/>
        </w:rPr>
        <mc:AlternateContent>
          <mc:Choice Requires="wps">
            <w:drawing>
              <wp:anchor distT="0" distB="0" distL="114300" distR="114300" simplePos="0" relativeHeight="251531776" behindDoc="1" locked="0" layoutInCell="1" allowOverlap="1">
                <wp:simplePos x="0" y="0"/>
                <wp:positionH relativeFrom="column">
                  <wp:posOffset>1297940</wp:posOffset>
                </wp:positionH>
                <wp:positionV relativeFrom="paragraph">
                  <wp:posOffset>-12700</wp:posOffset>
                </wp:positionV>
                <wp:extent cx="0" cy="12700"/>
                <wp:effectExtent l="0" t="0" r="0" b="0"/>
                <wp:wrapNone/>
                <wp:docPr id="188"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2700"/>
                        </a:xfrm>
                        <a:prstGeom prst="line">
                          <a:avLst/>
                        </a:prstGeom>
                        <a:noFill/>
                        <a:ln w="113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A25820" id="Line 69" o:spid="_x0000_s1026" style="position:absolute;z-index:-25178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2.2pt,-1pt" to="102.2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" strokeweight=".03139mm">
                <o:lock v:ext="edit" shapetype="f"/>
              </v:line>
            </w:pict>
          </mc:Fallback>
        </mc:AlternateContent>
      </w:r>
      <w:r>
        <w:rPr>
          <w:rFonts w:ascii="Arial" w:eastAsia="Arial" w:hAnsi="Arial"/>
          <w:b/>
          <w:noProof/>
          <w:color w:val="231F20"/>
          <w:sz w:val="19"/>
        </w:rPr>
        <mc:AlternateContent>
          <mc:Choice Requires="wps">
            <w:drawing>
              <wp:anchor distT="0" distB="0" distL="114300" distR="114300" simplePos="0" relativeHeight="251532800" behindDoc="1" locked="0" layoutInCell="1" allowOverlap="1">
                <wp:simplePos x="0" y="0"/>
                <wp:positionH relativeFrom="column">
                  <wp:posOffset>1370965</wp:posOffset>
                </wp:positionH>
                <wp:positionV relativeFrom="paragraph">
                  <wp:posOffset>-12700</wp:posOffset>
                </wp:positionV>
                <wp:extent cx="0" cy="12700"/>
                <wp:effectExtent l="0" t="0" r="0" b="0"/>
                <wp:wrapNone/>
                <wp:docPr id="187"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2700"/>
                        </a:xfrm>
                        <a:prstGeom prst="line">
                          <a:avLst/>
                        </a:prstGeom>
                        <a:noFill/>
                        <a:ln w="121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A637DA" id="Line 70" o:spid="_x0000_s1026" style="position:absolute;z-index:-25178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7.95pt,-1pt" to="107.95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" strokeweight=".03386mm">
                <o:lock v:ext="edit" shapetype="f"/>
              </v:line>
            </w:pict>
          </mc:Fallback>
        </mc:AlternateContent>
      </w:r>
      <w:r>
        <w:rPr>
          <w:rFonts w:ascii="Arial" w:eastAsia="Arial" w:hAnsi="Arial"/>
          <w:b/>
          <w:noProof/>
          <w:color w:val="231F20"/>
          <w:sz w:val="19"/>
        </w:rPr>
        <mc:AlternateContent>
          <mc:Choice Requires="wps">
            <w:drawing>
              <wp:anchor distT="0" distB="0" distL="114300" distR="114300" simplePos="0" relativeHeight="251533824" behindDoc="1" locked="0" layoutInCell="1" allowOverlap="1">
                <wp:simplePos x="0" y="0"/>
                <wp:positionH relativeFrom="column">
                  <wp:posOffset>1417320</wp:posOffset>
                </wp:positionH>
                <wp:positionV relativeFrom="paragraph">
                  <wp:posOffset>-12700</wp:posOffset>
                </wp:positionV>
                <wp:extent cx="0" cy="12700"/>
                <wp:effectExtent l="0" t="0" r="0" b="0"/>
                <wp:wrapNone/>
                <wp:docPr id="186" name="Lin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2700"/>
                        </a:xfrm>
                        <a:prstGeom prst="line">
                          <a:avLst/>
                        </a:prstGeom>
                        <a:noFill/>
                        <a:ln w="205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B58522" id="Line 71" o:spid="_x0000_s1026" style="position:absolute;z-index:-25178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6pt,-1pt" to="111.6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" strokeweight=".05714mm">
                <o:lock v:ext="edit" shapetype="f"/>
              </v:line>
            </w:pict>
          </mc:Fallback>
        </mc:AlternateContent>
      </w:r>
      <w:r>
        <w:rPr>
          <w:rFonts w:ascii="Arial" w:eastAsia="Arial" w:hAnsi="Arial"/>
          <w:b/>
          <w:noProof/>
          <w:color w:val="231F20"/>
          <w:sz w:val="19"/>
        </w:rPr>
        <mc:AlternateContent>
          <mc:Choice Requires="wps">
            <w:drawing>
              <wp:anchor distT="0" distB="0" distL="114300" distR="114300" simplePos="0" relativeHeight="251534848" behindDoc="1" locked="0" layoutInCell="1" allowOverlap="1">
                <wp:simplePos x="0" y="0"/>
                <wp:positionH relativeFrom="column">
                  <wp:posOffset>1522730</wp:posOffset>
                </wp:positionH>
                <wp:positionV relativeFrom="paragraph">
                  <wp:posOffset>-12700</wp:posOffset>
                </wp:positionV>
                <wp:extent cx="0" cy="12700"/>
                <wp:effectExtent l="0" t="0" r="0" b="0"/>
                <wp:wrapNone/>
                <wp:docPr id="185"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2700"/>
                        </a:xfrm>
                        <a:prstGeom prst="line">
                          <a:avLst/>
                        </a:prstGeom>
                        <a:noFill/>
                        <a:ln w="177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1AAD18" id="Line 72" o:spid="_x0000_s1026" style="position:absolute;z-index:-25178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9.9pt,-1pt" to="119.9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" strokeweight=".04936mm">
                <o:lock v:ext="edit" shapetype="f"/>
              </v:line>
            </w:pict>
          </mc:Fallback>
        </mc:AlternateContent>
      </w:r>
      <w:r>
        <w:rPr>
          <w:rFonts w:ascii="Arial" w:eastAsia="Arial" w:hAnsi="Arial"/>
          <w:b/>
          <w:noProof/>
          <w:color w:val="231F20"/>
          <w:sz w:val="19"/>
        </w:rPr>
        <mc:AlternateContent>
          <mc:Choice Requires="wps">
            <w:drawing>
              <wp:anchor distT="0" distB="0" distL="114300" distR="114300" simplePos="0" relativeHeight="251535872" behindDoc="1" locked="0" layoutInCell="1" allowOverlap="1">
                <wp:simplePos x="0" y="0"/>
                <wp:positionH relativeFrom="column">
                  <wp:posOffset>1555750</wp:posOffset>
                </wp:positionH>
                <wp:positionV relativeFrom="paragraph">
                  <wp:posOffset>-12700</wp:posOffset>
                </wp:positionV>
                <wp:extent cx="0" cy="12700"/>
                <wp:effectExtent l="0" t="0" r="0" b="0"/>
                <wp:wrapNone/>
                <wp:docPr id="184" name="Lin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2700"/>
                        </a:xfrm>
                        <a:prstGeom prst="line">
                          <a:avLst/>
                        </a:prstGeom>
                        <a:noFill/>
                        <a:ln w="177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394F9A" id="Line 73" o:spid="_x0000_s1026" style="position:absolute;z-index:-25178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2.5pt,-1pt" to="122.5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" strokeweight=".04936mm">
                <o:lock v:ext="edit" shapetype="f"/>
              </v:line>
            </w:pict>
          </mc:Fallback>
        </mc:AlternateContent>
      </w:r>
      <w:r>
        <w:rPr>
          <w:rFonts w:ascii="Arial" w:eastAsia="Arial" w:hAnsi="Arial"/>
          <w:b/>
          <w:noProof/>
          <w:color w:val="231F20"/>
          <w:sz w:val="19"/>
        </w:rPr>
        <mc:AlternateContent>
          <mc:Choice Requires="wps">
            <w:drawing>
              <wp:anchor distT="0" distB="0" distL="114300" distR="114300" simplePos="0" relativeHeight="251536896" behindDoc="1" locked="0" layoutInCell="1" allowOverlap="1">
                <wp:simplePos x="0" y="0"/>
                <wp:positionH relativeFrom="column">
                  <wp:posOffset>1595755</wp:posOffset>
                </wp:positionH>
                <wp:positionV relativeFrom="paragraph">
                  <wp:posOffset>-12700</wp:posOffset>
                </wp:positionV>
                <wp:extent cx="0" cy="12700"/>
                <wp:effectExtent l="0" t="0" r="0" b="0"/>
                <wp:wrapNone/>
                <wp:docPr id="183" name="Lin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2700"/>
                        </a:xfrm>
                        <a:prstGeom prst="line">
                          <a:avLst/>
                        </a:prstGeom>
                        <a:noFill/>
                        <a:ln w="114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800245" id="Line 74" o:spid="_x0000_s1026" style="position:absolute;z-index:-25177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5.65pt,-1pt" to="125.65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" strokeweight=".03172mm">
                <o:lock v:ext="edit" shapetype="f"/>
              </v:line>
            </w:pict>
          </mc:Fallback>
        </mc:AlternateContent>
      </w:r>
      <w:r>
        <w:rPr>
          <w:rFonts w:ascii="Arial" w:eastAsia="Arial" w:hAnsi="Arial"/>
          <w:b/>
          <w:noProof/>
          <w:color w:val="231F20"/>
          <w:sz w:val="19"/>
        </w:rPr>
        <mc:AlternateContent>
          <mc:Choice Requires="wps">
            <w:drawing>
              <wp:anchor distT="0" distB="0" distL="114300" distR="114300" simplePos="0" relativeHeight="251537920" behindDoc="1" locked="0" layoutInCell="1" allowOverlap="1">
                <wp:simplePos x="0" y="0"/>
                <wp:positionH relativeFrom="column">
                  <wp:posOffset>1661795</wp:posOffset>
                </wp:positionH>
                <wp:positionV relativeFrom="paragraph">
                  <wp:posOffset>-12700</wp:posOffset>
                </wp:positionV>
                <wp:extent cx="0" cy="12700"/>
                <wp:effectExtent l="0" t="0" r="0" b="0"/>
                <wp:wrapNone/>
                <wp:docPr id="182" name="Lin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2700"/>
                        </a:xfrm>
                        <a:prstGeom prst="line">
                          <a:avLst/>
                        </a:prstGeom>
                        <a:noFill/>
                        <a:ln w="186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294B47" id="Line 75" o:spid="_x0000_s1026" style="position:absolute;z-index:-25177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85pt,-1pt" to="130.85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" strokeweight=".05183mm">
                <o:lock v:ext="edit" shapetype="f"/>
              </v:line>
            </w:pict>
          </mc:Fallback>
        </mc:AlternateContent>
      </w:r>
      <w:r>
        <w:rPr>
          <w:rFonts w:ascii="Arial" w:eastAsia="Arial" w:hAnsi="Arial"/>
          <w:b/>
          <w:noProof/>
          <w:color w:val="231F20"/>
          <w:sz w:val="19"/>
        </w:rPr>
        <mc:AlternateContent>
          <mc:Choice Requires="wps">
            <w:drawing>
              <wp:anchor distT="0" distB="0" distL="114300" distR="114300" simplePos="0" relativeHeight="251538944" behindDoc="1" locked="0" layoutInCell="1" allowOverlap="1">
                <wp:simplePos x="0" y="0"/>
                <wp:positionH relativeFrom="column">
                  <wp:posOffset>1694815</wp:posOffset>
                </wp:positionH>
                <wp:positionV relativeFrom="paragraph">
                  <wp:posOffset>-12700</wp:posOffset>
                </wp:positionV>
                <wp:extent cx="0" cy="12700"/>
                <wp:effectExtent l="0" t="0" r="0" b="0"/>
                <wp:wrapNone/>
                <wp:docPr id="181" name="Lin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2700"/>
                        </a:xfrm>
                        <a:prstGeom prst="line">
                          <a:avLst/>
                        </a:prstGeom>
                        <a:noFill/>
                        <a:ln w="172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8316BC" id="Line 76" o:spid="_x0000_s1026" style="position:absolute;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3.45pt,-1pt" to="133.45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" strokeweight=".04797mm">
                <o:lock v:ext="edit" shapetype="f"/>
              </v:line>
            </w:pict>
          </mc:Fallback>
        </mc:AlternateContent>
      </w:r>
      <w:r>
        <w:rPr>
          <w:rFonts w:ascii="Arial" w:eastAsia="Arial" w:hAnsi="Arial"/>
          <w:b/>
          <w:noProof/>
          <w:color w:val="231F20"/>
          <w:sz w:val="19"/>
        </w:rPr>
        <mc:AlternateContent>
          <mc:Choice Requires="wps">
            <w:drawing>
              <wp:anchor distT="0" distB="0" distL="114300" distR="114300" simplePos="0" relativeHeight="251539968" behindDoc="1" locked="0" layoutInCell="1" allowOverlap="1">
                <wp:simplePos x="0" y="0"/>
                <wp:positionH relativeFrom="column">
                  <wp:posOffset>1760855</wp:posOffset>
                </wp:positionH>
                <wp:positionV relativeFrom="paragraph">
                  <wp:posOffset>-12700</wp:posOffset>
                </wp:positionV>
                <wp:extent cx="0" cy="12700"/>
                <wp:effectExtent l="0" t="0" r="0" b="0"/>
                <wp:wrapNone/>
                <wp:docPr id="180" name="Lin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2700"/>
                        </a:xfrm>
                        <a:prstGeom prst="line">
                          <a:avLst/>
                        </a:prstGeom>
                        <a:noFill/>
                        <a:ln w="179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003C48" id="Line 77" o:spid="_x0000_s1026" style="position:absolute;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8.65pt,-1pt" to="138.65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" strokeweight=".04972mm">
                <o:lock v:ext="edit" shapetype="f"/>
              </v:line>
            </w:pict>
          </mc:Fallback>
        </mc:AlternateContent>
      </w:r>
      <w:r>
        <w:rPr>
          <w:rFonts w:ascii="Arial" w:eastAsia="Arial" w:hAnsi="Arial"/>
          <w:b/>
          <w:noProof/>
          <w:color w:val="231F20"/>
          <w:sz w:val="19"/>
        </w:rPr>
        <mc:AlternateContent>
          <mc:Choice Requires="wps">
            <w:drawing>
              <wp:anchor distT="0" distB="0" distL="114300" distR="114300" simplePos="0" relativeHeight="251540992" behindDoc="1" locked="0" layoutInCell="1" allowOverlap="1">
                <wp:simplePos x="0" y="0"/>
                <wp:positionH relativeFrom="column">
                  <wp:posOffset>1827530</wp:posOffset>
                </wp:positionH>
                <wp:positionV relativeFrom="paragraph">
                  <wp:posOffset>-12700</wp:posOffset>
                </wp:positionV>
                <wp:extent cx="0" cy="12700"/>
                <wp:effectExtent l="0" t="0" r="0" b="0"/>
                <wp:wrapNone/>
                <wp:docPr id="179" name="Lin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2700"/>
                        </a:xfrm>
                        <a:prstGeom prst="line">
                          <a:avLst/>
                        </a:prstGeom>
                        <a:noFill/>
                        <a:ln w="43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B92A66" id="Line 78" o:spid="_x0000_s1026" style="position:absolute;z-index:-25177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3.9pt,-1pt" to="143.9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" strokeweight=".012mm">
                <o:lock v:ext="edit" shapetype="f"/>
              </v:line>
            </w:pict>
          </mc:Fallback>
        </mc:AlternateContent>
      </w:r>
      <w:r>
        <w:rPr>
          <w:rFonts w:ascii="Arial" w:eastAsia="Arial" w:hAnsi="Arial"/>
          <w:b/>
          <w:noProof/>
          <w:color w:val="231F20"/>
          <w:sz w:val="19"/>
        </w:rPr>
        <mc:AlternateContent>
          <mc:Choice Requires="wps">
            <w:drawing>
              <wp:anchor distT="0" distB="0" distL="114300" distR="114300" simplePos="0" relativeHeight="251542016" behindDoc="1" locked="0" layoutInCell="1" allowOverlap="1">
                <wp:simplePos x="0" y="0"/>
                <wp:positionH relativeFrom="column">
                  <wp:posOffset>1894205</wp:posOffset>
                </wp:positionH>
                <wp:positionV relativeFrom="paragraph">
                  <wp:posOffset>-12700</wp:posOffset>
                </wp:positionV>
                <wp:extent cx="0" cy="12700"/>
                <wp:effectExtent l="0" t="0" r="0" b="0"/>
                <wp:wrapNone/>
                <wp:docPr id="178"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2700"/>
                        </a:xfrm>
                        <a:prstGeom prst="line">
                          <a:avLst/>
                        </a:prstGeom>
                        <a:noFill/>
                        <a:ln w="179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C9499B" id="Line 79" o:spid="_x0000_s1026" style="position:absolute;z-index:-25177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9.15pt,-1pt" to="149.15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" strokeweight=".04972mm">
                <o:lock v:ext="edit" shapetype="f"/>
              </v:line>
            </w:pict>
          </mc:Fallback>
        </mc:AlternateContent>
      </w:r>
      <w:r>
        <w:rPr>
          <w:rFonts w:ascii="Arial" w:eastAsia="Arial" w:hAnsi="Arial"/>
          <w:b/>
          <w:noProof/>
          <w:color w:val="231F20"/>
          <w:sz w:val="19"/>
        </w:rPr>
        <mc:AlternateContent>
          <mc:Choice Requires="wps">
            <w:drawing>
              <wp:anchor distT="0" distB="0" distL="114300" distR="114300" simplePos="0" relativeHeight="251543040" behindDoc="1" locked="0" layoutInCell="1" allowOverlap="1">
                <wp:simplePos x="0" y="0"/>
                <wp:positionH relativeFrom="column">
                  <wp:posOffset>1960245</wp:posOffset>
                </wp:positionH>
                <wp:positionV relativeFrom="paragraph">
                  <wp:posOffset>-12700</wp:posOffset>
                </wp:positionV>
                <wp:extent cx="0" cy="12700"/>
                <wp:effectExtent l="0" t="0" r="0" b="0"/>
                <wp:wrapNone/>
                <wp:docPr id="177" name="Lin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2700"/>
                        </a:xfrm>
                        <a:prstGeom prst="line">
                          <a:avLst/>
                        </a:prstGeom>
                        <a:noFill/>
                        <a:ln w="177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FC9803" id="Line 80" o:spid="_x0000_s1026" style="position:absolute;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35pt,-1pt" to="154.35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" strokeweight=".04936mm">
                <o:lock v:ext="edit" shapetype="f"/>
              </v:line>
            </w:pict>
          </mc:Fallback>
        </mc:AlternateContent>
      </w:r>
      <w:r>
        <w:rPr>
          <w:rFonts w:ascii="Arial" w:eastAsia="Arial" w:hAnsi="Arial"/>
          <w:b/>
          <w:noProof/>
          <w:color w:val="231F20"/>
          <w:sz w:val="19"/>
        </w:rPr>
        <mc:AlternateContent>
          <mc:Choice Requires="wps">
            <w:drawing>
              <wp:anchor distT="0" distB="0" distL="114300" distR="114300" simplePos="0" relativeHeight="251544064" behindDoc="1" locked="0" layoutInCell="1" allowOverlap="1">
                <wp:simplePos x="0" y="0"/>
                <wp:positionH relativeFrom="column">
                  <wp:posOffset>2026920</wp:posOffset>
                </wp:positionH>
                <wp:positionV relativeFrom="paragraph">
                  <wp:posOffset>-12700</wp:posOffset>
                </wp:positionV>
                <wp:extent cx="0" cy="12700"/>
                <wp:effectExtent l="0" t="0" r="0" b="0"/>
                <wp:wrapNone/>
                <wp:docPr id="176"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2700"/>
                        </a:xfrm>
                        <a:prstGeom prst="line">
                          <a:avLst/>
                        </a:prstGeom>
                        <a:noFill/>
                        <a:ln w="43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583949" id="Line 81" o:spid="_x0000_s1026" style="position:absolute;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6pt,-1pt" to="159.6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" strokeweight=".012mm">
                <o:lock v:ext="edit" shapetype="f"/>
              </v:line>
            </w:pict>
          </mc:Fallback>
        </mc:AlternateContent>
      </w:r>
      <w:r>
        <w:rPr>
          <w:rFonts w:ascii="Arial" w:eastAsia="Arial" w:hAnsi="Arial"/>
          <w:b/>
          <w:noProof/>
          <w:color w:val="231F20"/>
          <w:sz w:val="19"/>
        </w:rPr>
        <mc:AlternateContent>
          <mc:Choice Requires="wps">
            <w:drawing>
              <wp:anchor distT="0" distB="0" distL="114300" distR="114300" simplePos="0" relativeHeight="251545088" behindDoc="1" locked="0" layoutInCell="1" allowOverlap="1">
                <wp:simplePos x="0" y="0"/>
                <wp:positionH relativeFrom="column">
                  <wp:posOffset>2093595</wp:posOffset>
                </wp:positionH>
                <wp:positionV relativeFrom="paragraph">
                  <wp:posOffset>-12700</wp:posOffset>
                </wp:positionV>
                <wp:extent cx="0" cy="12700"/>
                <wp:effectExtent l="0" t="0" r="0" b="0"/>
                <wp:wrapNone/>
                <wp:docPr id="175"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2700"/>
                        </a:xfrm>
                        <a:prstGeom prst="line">
                          <a:avLst/>
                        </a:prstGeom>
                        <a:noFill/>
                        <a:ln w="177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9B6ADB" id="Line 82" o:spid="_x0000_s1026" style="position:absolute;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4.85pt,-1pt" to="164.85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" strokeweight=".04936mm">
                <o:lock v:ext="edit" shapetype="f"/>
              </v:line>
            </w:pict>
          </mc:Fallback>
        </mc:AlternateContent>
      </w:r>
      <w:r>
        <w:rPr>
          <w:rFonts w:ascii="Arial" w:eastAsia="Arial" w:hAnsi="Arial"/>
          <w:b/>
          <w:noProof/>
          <w:color w:val="231F20"/>
          <w:sz w:val="19"/>
        </w:rPr>
        <mc:AlternateContent>
          <mc:Choice Requires="wps">
            <w:drawing>
              <wp:anchor distT="0" distB="0" distL="114300" distR="114300" simplePos="0" relativeHeight="251546112" behindDoc="1" locked="0" layoutInCell="1" allowOverlap="1">
                <wp:simplePos x="0" y="0"/>
                <wp:positionH relativeFrom="column">
                  <wp:posOffset>2199640</wp:posOffset>
                </wp:positionH>
                <wp:positionV relativeFrom="paragraph">
                  <wp:posOffset>-12700</wp:posOffset>
                </wp:positionV>
                <wp:extent cx="0" cy="12700"/>
                <wp:effectExtent l="0" t="0" r="0" b="0"/>
                <wp:wrapNone/>
                <wp:docPr id="174"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2700"/>
                        </a:xfrm>
                        <a:prstGeom prst="line">
                          <a:avLst/>
                        </a:prstGeom>
                        <a:noFill/>
                        <a:ln w="176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39BD16" id="Line 83" o:spid="_x0000_s1026" style="position:absolute;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3.2pt,-1pt" to="173.2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" strokeweight=".04903mm">
                <o:lock v:ext="edit" shapetype="f"/>
              </v:line>
            </w:pict>
          </mc:Fallback>
        </mc:AlternateContent>
      </w:r>
      <w:r>
        <w:rPr>
          <w:rFonts w:ascii="Arial" w:eastAsia="Arial" w:hAnsi="Arial"/>
          <w:b/>
          <w:noProof/>
          <w:color w:val="231F20"/>
          <w:sz w:val="19"/>
        </w:rPr>
        <mc:AlternateContent>
          <mc:Choice Requires="wps">
            <w:drawing>
              <wp:anchor distT="0" distB="0" distL="114300" distR="114300" simplePos="0" relativeHeight="251547136" behindDoc="1" locked="0" layoutInCell="1" allowOverlap="1">
                <wp:simplePos x="0" y="0"/>
                <wp:positionH relativeFrom="column">
                  <wp:posOffset>2265680</wp:posOffset>
                </wp:positionH>
                <wp:positionV relativeFrom="paragraph">
                  <wp:posOffset>-12700</wp:posOffset>
                </wp:positionV>
                <wp:extent cx="0" cy="12700"/>
                <wp:effectExtent l="0" t="0" r="0" b="0"/>
                <wp:wrapNone/>
                <wp:docPr id="173"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2700"/>
                        </a:xfrm>
                        <a:prstGeom prst="line">
                          <a:avLst/>
                        </a:prstGeom>
                        <a:noFill/>
                        <a:ln w="177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E3CFF6" id="Line 84" o:spid="_x0000_s1026" style="position:absolute;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8.4pt,-1pt" to="178.4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" strokeweight=".04936mm">
                <o:lock v:ext="edit" shapetype="f"/>
              </v:line>
            </w:pict>
          </mc:Fallback>
        </mc:AlternateContent>
      </w:r>
      <w:r>
        <w:rPr>
          <w:rFonts w:ascii="Arial" w:eastAsia="Arial" w:hAnsi="Arial"/>
          <w:b/>
          <w:noProof/>
          <w:color w:val="231F20"/>
          <w:sz w:val="19"/>
        </w:rPr>
        <mc:AlternateContent>
          <mc:Choice Requires="wps">
            <w:drawing>
              <wp:anchor distT="0" distB="0" distL="114300" distR="114300" simplePos="0" relativeHeight="251548160" behindDoc="1" locked="0" layoutInCell="1" allowOverlap="1">
                <wp:simplePos x="0" y="0"/>
                <wp:positionH relativeFrom="column">
                  <wp:posOffset>2338070</wp:posOffset>
                </wp:positionH>
                <wp:positionV relativeFrom="paragraph">
                  <wp:posOffset>-12700</wp:posOffset>
                </wp:positionV>
                <wp:extent cx="0" cy="12700"/>
                <wp:effectExtent l="0" t="0" r="0" b="0"/>
                <wp:wrapNone/>
                <wp:docPr id="172" name="Lin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2700"/>
                        </a:xfrm>
                        <a:prstGeom prst="line">
                          <a:avLst/>
                        </a:prstGeom>
                        <a:noFill/>
                        <a:ln w="121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83521B" id="Line 85" o:spid="_x0000_s1026" style="position:absolute;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4.1pt,-1pt" to="184.1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" strokeweight=".03386mm">
                <o:lock v:ext="edit" shapetype="f"/>
              </v:line>
            </w:pict>
          </mc:Fallback>
        </mc:AlternateContent>
      </w:r>
      <w:r>
        <w:rPr>
          <w:rFonts w:ascii="Arial" w:eastAsia="Arial" w:hAnsi="Arial"/>
          <w:b/>
          <w:noProof/>
          <w:color w:val="231F20"/>
          <w:sz w:val="19"/>
        </w:rPr>
        <mc:AlternateContent>
          <mc:Choice Requires="wps">
            <w:drawing>
              <wp:anchor distT="0" distB="0" distL="114300" distR="114300" simplePos="0" relativeHeight="251549184" behindDoc="1" locked="0" layoutInCell="1" allowOverlap="1">
                <wp:simplePos x="0" y="0"/>
                <wp:positionH relativeFrom="column">
                  <wp:posOffset>2378710</wp:posOffset>
                </wp:positionH>
                <wp:positionV relativeFrom="paragraph">
                  <wp:posOffset>-12700</wp:posOffset>
                </wp:positionV>
                <wp:extent cx="0" cy="12700"/>
                <wp:effectExtent l="0" t="0" r="0" b="0"/>
                <wp:wrapNone/>
                <wp:docPr id="171"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2700"/>
                        </a:xfrm>
                        <a:prstGeom prst="line">
                          <a:avLst/>
                        </a:prstGeom>
                        <a:noFill/>
                        <a:ln w="113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F6E275" id="Line 86" o:spid="_x0000_s1026" style="position:absolute;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7.3pt,-1pt" to="187.3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" strokeweight=".03139mm">
                <o:lock v:ext="edit" shapetype="f"/>
              </v:line>
            </w:pict>
          </mc:Fallback>
        </mc:AlternateContent>
      </w:r>
      <w:r>
        <w:rPr>
          <w:rFonts w:ascii="Arial" w:eastAsia="Arial" w:hAnsi="Arial"/>
          <w:b/>
          <w:noProof/>
          <w:color w:val="231F20"/>
          <w:sz w:val="19"/>
        </w:rPr>
        <mc:AlternateContent>
          <mc:Choice Requires="wps">
            <w:drawing>
              <wp:anchor distT="0" distB="0" distL="114300" distR="114300" simplePos="0" relativeHeight="251550208" behindDoc="1" locked="0" layoutInCell="1" allowOverlap="1">
                <wp:simplePos x="0" y="0"/>
                <wp:positionH relativeFrom="column">
                  <wp:posOffset>2411730</wp:posOffset>
                </wp:positionH>
                <wp:positionV relativeFrom="paragraph">
                  <wp:posOffset>-12700</wp:posOffset>
                </wp:positionV>
                <wp:extent cx="0" cy="12700"/>
                <wp:effectExtent l="0" t="0" r="0" b="0"/>
                <wp:wrapNone/>
                <wp:docPr id="170" name="Lin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2700"/>
                        </a:xfrm>
                        <a:prstGeom prst="line">
                          <a:avLst/>
                        </a:prstGeom>
                        <a:noFill/>
                        <a:ln w="172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C4AB54" id="Line 87" o:spid="_x0000_s1026" style="position:absolute;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9pt,-1pt" to="189.9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" strokeweight=".04797mm">
                <o:lock v:ext="edit" shapetype="f"/>
              </v:line>
            </w:pict>
          </mc:Fallback>
        </mc:AlternateContent>
      </w:r>
      <w:r>
        <w:rPr>
          <w:rFonts w:ascii="Arial" w:eastAsia="Arial" w:hAnsi="Arial"/>
          <w:b/>
          <w:noProof/>
          <w:color w:val="231F20"/>
          <w:sz w:val="19"/>
        </w:rPr>
        <mc:AlternateContent>
          <mc:Choice Requires="wps">
            <w:drawing>
              <wp:anchor distT="0" distB="0" distL="114300" distR="114300" simplePos="0" relativeHeight="251551232" behindDoc="1" locked="0" layoutInCell="1" allowOverlap="1">
                <wp:simplePos x="0" y="0"/>
                <wp:positionH relativeFrom="column">
                  <wp:posOffset>2532380</wp:posOffset>
                </wp:positionH>
                <wp:positionV relativeFrom="paragraph">
                  <wp:posOffset>-12700</wp:posOffset>
                </wp:positionV>
                <wp:extent cx="0" cy="12700"/>
                <wp:effectExtent l="0" t="0" r="0" b="0"/>
                <wp:wrapNone/>
                <wp:docPr id="169" name="Lin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2700"/>
                        </a:xfrm>
                        <a:prstGeom prst="line">
                          <a:avLst/>
                        </a:prstGeom>
                        <a:noFill/>
                        <a:ln w="207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C4BC11" id="Line 88" o:spid="_x0000_s1026" style="position:absolute;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9.4pt,-1pt" to="199.4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" strokeweight=".0575mm">
                <o:lock v:ext="edit" shapetype="f"/>
              </v:line>
            </w:pict>
          </mc:Fallback>
        </mc:AlternateContent>
      </w:r>
      <w:r>
        <w:rPr>
          <w:rFonts w:ascii="Arial" w:eastAsia="Arial" w:hAnsi="Arial"/>
          <w:b/>
          <w:noProof/>
          <w:color w:val="231F20"/>
          <w:sz w:val="19"/>
        </w:rPr>
        <mc:AlternateContent>
          <mc:Choice Requires="wps">
            <w:drawing>
              <wp:anchor distT="0" distB="0" distL="114300" distR="114300" simplePos="0" relativeHeight="251552256" behindDoc="1" locked="0" layoutInCell="1" allowOverlap="1">
                <wp:simplePos x="0" y="0"/>
                <wp:positionH relativeFrom="column">
                  <wp:posOffset>2604770</wp:posOffset>
                </wp:positionH>
                <wp:positionV relativeFrom="paragraph">
                  <wp:posOffset>-12700</wp:posOffset>
                </wp:positionV>
                <wp:extent cx="0" cy="12700"/>
                <wp:effectExtent l="0" t="0" r="0" b="0"/>
                <wp:wrapNone/>
                <wp:docPr id="168" name="Lin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2700"/>
                        </a:xfrm>
                        <a:prstGeom prst="line">
                          <a:avLst/>
                        </a:prstGeom>
                        <a:noFill/>
                        <a:ln w="121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50171F" id="Line 89" o:spid="_x0000_s1026" style="position:absolute;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5.1pt,-1pt" to="205.1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" strokeweight=".03386mm">
                <o:lock v:ext="edit" shapetype="f"/>
              </v:line>
            </w:pict>
          </mc:Fallback>
        </mc:AlternateContent>
      </w:r>
      <w:r>
        <w:rPr>
          <w:rFonts w:ascii="Arial" w:eastAsia="Arial" w:hAnsi="Arial"/>
          <w:b/>
          <w:noProof/>
          <w:color w:val="231F20"/>
          <w:sz w:val="19"/>
        </w:rPr>
        <mc:AlternateContent>
          <mc:Choice Requires="wps">
            <w:drawing>
              <wp:anchor distT="0" distB="0" distL="114300" distR="114300" simplePos="0" relativeHeight="251553280" behindDoc="1" locked="0" layoutInCell="1" allowOverlap="1">
                <wp:simplePos x="0" y="0"/>
                <wp:positionH relativeFrom="column">
                  <wp:posOffset>2671445</wp:posOffset>
                </wp:positionH>
                <wp:positionV relativeFrom="paragraph">
                  <wp:posOffset>-12700</wp:posOffset>
                </wp:positionV>
                <wp:extent cx="0" cy="12700"/>
                <wp:effectExtent l="0" t="0" r="0" b="0"/>
                <wp:wrapNone/>
                <wp:docPr id="167" name="Lin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2700"/>
                        </a:xfrm>
                        <a:prstGeom prst="line">
                          <a:avLst/>
                        </a:prstGeom>
                        <a:noFill/>
                        <a:ln w="177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837055" id="Line 90" o:spid="_x0000_s1026" style="position:absolute;z-index:-25176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35pt,-1pt" to="210.35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" strokeweight=".04936mm">
                <o:lock v:ext="edit" shapetype="f"/>
              </v:line>
            </w:pict>
          </mc:Fallback>
        </mc:AlternateContent>
      </w:r>
      <w:r>
        <w:rPr>
          <w:rFonts w:ascii="Arial" w:eastAsia="Arial" w:hAnsi="Arial"/>
          <w:b/>
          <w:noProof/>
          <w:color w:val="231F20"/>
          <w:sz w:val="19"/>
        </w:rPr>
        <mc:AlternateContent>
          <mc:Choice Requires="wps">
            <w:drawing>
              <wp:anchor distT="0" distB="0" distL="114300" distR="114300" simplePos="0" relativeHeight="251554304" behindDoc="1" locked="0" layoutInCell="1" allowOverlap="1">
                <wp:simplePos x="0" y="0"/>
                <wp:positionH relativeFrom="column">
                  <wp:posOffset>2737485</wp:posOffset>
                </wp:positionH>
                <wp:positionV relativeFrom="paragraph">
                  <wp:posOffset>-12700</wp:posOffset>
                </wp:positionV>
                <wp:extent cx="0" cy="12700"/>
                <wp:effectExtent l="0" t="0" r="0" b="0"/>
                <wp:wrapNone/>
                <wp:docPr id="166"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2700"/>
                        </a:xfrm>
                        <a:prstGeom prst="line">
                          <a:avLst/>
                        </a:prstGeom>
                        <a:noFill/>
                        <a:ln w="176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4CC992" id="Line 91" o:spid="_x0000_s1026" style="position:absolute;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5.55pt,-1pt" to="215.55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" strokeweight=".04903mm">
                <o:lock v:ext="edit" shapetype="f"/>
              </v:line>
            </w:pict>
          </mc:Fallback>
        </mc:AlternateContent>
      </w:r>
      <w:r>
        <w:rPr>
          <w:rFonts w:ascii="Arial" w:eastAsia="Arial" w:hAnsi="Arial"/>
          <w:b/>
          <w:noProof/>
          <w:color w:val="231F20"/>
          <w:sz w:val="19"/>
        </w:rPr>
        <mc:AlternateContent>
          <mc:Choice Requires="wps">
            <w:drawing>
              <wp:anchor distT="0" distB="0" distL="114300" distR="114300" simplePos="0" relativeHeight="251555328" behindDoc="1" locked="0" layoutInCell="1" allowOverlap="1">
                <wp:simplePos x="0" y="0"/>
                <wp:positionH relativeFrom="column">
                  <wp:posOffset>2809875</wp:posOffset>
                </wp:positionH>
                <wp:positionV relativeFrom="paragraph">
                  <wp:posOffset>-12700</wp:posOffset>
                </wp:positionV>
                <wp:extent cx="0" cy="12700"/>
                <wp:effectExtent l="0" t="0" r="0" b="0"/>
                <wp:wrapNone/>
                <wp:docPr id="165"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2700"/>
                        </a:xfrm>
                        <a:prstGeom prst="line">
                          <a:avLst/>
                        </a:prstGeom>
                        <a:noFill/>
                        <a:ln w="121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E80633" id="Line 92" o:spid="_x0000_s1026" style="position:absolute;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1.25pt,-1pt" to="221.25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" strokeweight=".03386mm">
                <o:lock v:ext="edit" shapetype="f"/>
              </v:line>
            </w:pict>
          </mc:Fallback>
        </mc:AlternateContent>
      </w:r>
      <w:r>
        <w:rPr>
          <w:rFonts w:ascii="Arial" w:eastAsia="Arial" w:hAnsi="Arial"/>
          <w:b/>
          <w:noProof/>
          <w:color w:val="231F20"/>
          <w:sz w:val="19"/>
        </w:rPr>
        <mc:AlternateContent>
          <mc:Choice Requires="wps">
            <w:drawing>
              <wp:anchor distT="0" distB="0" distL="114300" distR="114300" simplePos="0" relativeHeight="251556352" behindDoc="1" locked="0" layoutInCell="1" allowOverlap="1">
                <wp:simplePos x="0" y="0"/>
                <wp:positionH relativeFrom="column">
                  <wp:posOffset>2883535</wp:posOffset>
                </wp:positionH>
                <wp:positionV relativeFrom="paragraph">
                  <wp:posOffset>-12700</wp:posOffset>
                </wp:positionV>
                <wp:extent cx="0" cy="12700"/>
                <wp:effectExtent l="0" t="0" r="0" b="0"/>
                <wp:wrapNone/>
                <wp:docPr id="164"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2700"/>
                        </a:xfrm>
                        <a:prstGeom prst="line">
                          <a:avLst/>
                        </a:prstGeom>
                        <a:noFill/>
                        <a:ln w="120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423304" id="Line 93" o:spid="_x0000_s1026" style="position:absolute;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7.05pt,-1pt" to="227.05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" strokeweight=".0335mm">
                <o:lock v:ext="edit" shapetype="f"/>
              </v:line>
            </w:pict>
          </mc:Fallback>
        </mc:AlternateContent>
      </w:r>
      <w:r>
        <w:rPr>
          <w:rFonts w:ascii="Arial" w:eastAsia="Arial" w:hAnsi="Arial"/>
          <w:b/>
          <w:noProof/>
          <w:color w:val="231F20"/>
          <w:sz w:val="19"/>
        </w:rPr>
        <mc:AlternateContent>
          <mc:Choice Requires="wps">
            <w:drawing>
              <wp:anchor distT="0" distB="0" distL="114300" distR="114300" simplePos="0" relativeHeight="251557376" behindDoc="1" locked="0" layoutInCell="1" allowOverlap="1">
                <wp:simplePos x="0" y="0"/>
                <wp:positionH relativeFrom="column">
                  <wp:posOffset>2930525</wp:posOffset>
                </wp:positionH>
                <wp:positionV relativeFrom="paragraph">
                  <wp:posOffset>-12700</wp:posOffset>
                </wp:positionV>
                <wp:extent cx="0" cy="12700"/>
                <wp:effectExtent l="0" t="0" r="0" b="0"/>
                <wp:wrapNone/>
                <wp:docPr id="163"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2700"/>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73F823" id="Line 94" o:spid="_x0000_s1026" style="position:absolute;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0.75pt,-1pt" to="230.75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" strokeweight=".05pt">
                <o:lock v:ext="edit" shapetype="f"/>
              </v:line>
            </w:pict>
          </mc:Fallback>
        </mc:AlternateContent>
      </w:r>
      <w:r>
        <w:rPr>
          <w:rFonts w:ascii="Arial" w:eastAsia="Arial" w:hAnsi="Arial"/>
          <w:b/>
          <w:noProof/>
          <w:color w:val="231F20"/>
          <w:sz w:val="19"/>
        </w:rPr>
        <mc:AlternateContent>
          <mc:Choice Requires="wps">
            <w:drawing>
              <wp:anchor distT="0" distB="0" distL="114300" distR="114300" simplePos="0" relativeHeight="251558400" behindDoc="1" locked="0" layoutInCell="1" allowOverlap="1">
                <wp:simplePos x="0" y="0"/>
                <wp:positionH relativeFrom="column">
                  <wp:posOffset>2997200</wp:posOffset>
                </wp:positionH>
                <wp:positionV relativeFrom="paragraph">
                  <wp:posOffset>-12700</wp:posOffset>
                </wp:positionV>
                <wp:extent cx="0" cy="12700"/>
                <wp:effectExtent l="0" t="0" r="0" b="0"/>
                <wp:wrapNone/>
                <wp:docPr id="162"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2700"/>
                        </a:xfrm>
                        <a:prstGeom prst="line">
                          <a:avLst/>
                        </a:prstGeom>
                        <a:noFill/>
                        <a:ln w="177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2B5AE9" id="Line 95" o:spid="_x0000_s1026" style="position:absolute;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6pt,-1pt" to="236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" strokeweight=".04936mm">
                <o:lock v:ext="edit" shapetype="f"/>
              </v:line>
            </w:pict>
          </mc:Fallback>
        </mc:AlternateContent>
      </w:r>
    </w:p>
    <w:p w:rsidR="00000000" w:rsidRDefault="009E17B7">
      <w:pPr>
        <w:spacing w:line="197" w:lineRule="exact"/>
        <w:rPr>
          <w:rFonts w:ascii="Times New Roman" w:eastAsia="Times New Roman" w:hAnsi="Times New Roman"/>
        </w:rPr>
      </w:pPr>
    </w:p>
    <w:p w:rsidR="00000000" w:rsidRDefault="009E17B7">
      <w:pPr>
        <w:spacing w:line="270" w:lineRule="auto"/>
        <w:ind w:left="1620" w:right="420"/>
        <w:rPr>
          <w:rFonts w:ascii="Arial" w:eastAsia="Arial" w:hAnsi="Arial"/>
          <w:color w:val="231F20"/>
          <w:sz w:val="19"/>
        </w:rPr>
      </w:pPr>
      <w:r>
        <w:rPr>
          <w:rFonts w:ascii="Arial" w:eastAsia="Arial" w:hAnsi="Arial"/>
          <w:color w:val="231F20"/>
          <w:sz w:val="19"/>
        </w:rPr>
        <w:t xml:space="preserve">EN ISO 14971 can also be used to support the following parts </w:t>
      </w:r>
      <w:r>
        <w:rPr>
          <w:rFonts w:ascii="Arial" w:eastAsia="Arial" w:hAnsi="Arial"/>
          <w:color w:val="231F20"/>
          <w:sz w:val="19"/>
        </w:rPr>
        <w:t>of conformity assessment procedures in the European Medical Devices Directives:</w:t>
      </w:r>
    </w:p>
    <w:p w:rsidR="00000000" w:rsidRDefault="009E17B7">
      <w:pPr>
        <w:spacing w:line="170" w:lineRule="exact"/>
        <w:rPr>
          <w:rFonts w:ascii="Times New Roman" w:eastAsia="Times New Roman" w:hAnsi="Times New Roman"/>
        </w:rPr>
      </w:pPr>
    </w:p>
    <w:p w:rsidR="00000000" w:rsidRDefault="009E17B7">
      <w:pPr>
        <w:numPr>
          <w:ilvl w:val="0"/>
          <w:numId w:val="19"/>
        </w:numPr>
        <w:tabs>
          <w:tab w:val="left" w:pos="1960"/>
        </w:tabs>
        <w:spacing w:line="270" w:lineRule="auto"/>
        <w:ind w:left="1960" w:right="660" w:hanging="345"/>
        <w:rPr>
          <w:rFonts w:ascii="Arial" w:eastAsia="Arial" w:hAnsi="Arial"/>
          <w:color w:val="231F20"/>
          <w:sz w:val="19"/>
        </w:rPr>
      </w:pPr>
      <w:r>
        <w:rPr>
          <w:rFonts w:ascii="Arial" w:eastAsia="Arial" w:hAnsi="Arial"/>
          <w:color w:val="231F20"/>
          <w:sz w:val="19"/>
        </w:rPr>
        <w:t>an adequate description of results of the risk analysis (included in the risk management file, see 3.5 of EN ISO 14971:2012);</w:t>
      </w:r>
    </w:p>
    <w:p w:rsidR="00000000" w:rsidRDefault="009E17B7">
      <w:pPr>
        <w:spacing w:line="169" w:lineRule="exact"/>
        <w:rPr>
          <w:rFonts w:ascii="Arial" w:eastAsia="Arial" w:hAnsi="Arial"/>
          <w:color w:val="231F20"/>
          <w:sz w:val="19"/>
        </w:rPr>
      </w:pPr>
    </w:p>
    <w:p w:rsidR="00000000" w:rsidRDefault="009E17B7">
      <w:pPr>
        <w:numPr>
          <w:ilvl w:val="0"/>
          <w:numId w:val="19"/>
        </w:numPr>
        <w:tabs>
          <w:tab w:val="left" w:pos="1960"/>
        </w:tabs>
        <w:spacing w:line="275" w:lineRule="auto"/>
        <w:ind w:left="1960" w:right="440" w:hanging="345"/>
        <w:rPr>
          <w:rFonts w:ascii="Arial" w:eastAsia="Arial" w:hAnsi="Arial"/>
          <w:color w:val="231F20"/>
          <w:sz w:val="18"/>
        </w:rPr>
      </w:pPr>
      <w:r>
        <w:rPr>
          <w:rFonts w:ascii="Arial" w:eastAsia="Arial" w:hAnsi="Arial"/>
          <w:color w:val="231F20"/>
          <w:sz w:val="18"/>
        </w:rPr>
        <w:t xml:space="preserve">an undertaking by the manufacturer to institute </w:t>
      </w:r>
      <w:r>
        <w:rPr>
          <w:rFonts w:ascii="Arial" w:eastAsia="Arial" w:hAnsi="Arial"/>
          <w:color w:val="231F20"/>
          <w:sz w:val="18"/>
        </w:rPr>
        <w:t>and keep up to date a systematic procedure to review experience gained from devices in the post-production phase and to implement appropriate means to apply any necessary corrective action (see Clause 9 of EN ISO 14971:2012).</w:t>
      </w:r>
    </w:p>
    <w:p w:rsidR="00000000" w:rsidRDefault="009E17B7">
      <w:pPr>
        <w:spacing w:line="153" w:lineRule="exact"/>
        <w:rPr>
          <w:rFonts w:ascii="Times New Roman" w:eastAsia="Times New Roman" w:hAnsi="Times New Roman"/>
        </w:rPr>
      </w:pPr>
    </w:p>
    <w:p w:rsidR="00000000" w:rsidRDefault="009E17B7">
      <w:pPr>
        <w:tabs>
          <w:tab w:val="left" w:pos="2920"/>
        </w:tabs>
        <w:spacing w:line="0" w:lineRule="atLeast"/>
        <w:ind w:left="1960"/>
        <w:rPr>
          <w:rFonts w:ascii="Arial" w:eastAsia="Arial" w:hAnsi="Arial"/>
          <w:color w:val="231F20"/>
          <w:sz w:val="15"/>
        </w:rPr>
      </w:pPr>
      <w:r>
        <w:rPr>
          <w:rFonts w:ascii="Arial" w:eastAsia="Arial" w:hAnsi="Arial"/>
          <w:color w:val="231F20"/>
          <w:sz w:val="15"/>
        </w:rPr>
        <w:t>NOTE</w:t>
      </w:r>
      <w:r>
        <w:rPr>
          <w:rFonts w:ascii="Times New Roman" w:eastAsia="Times New Roman" w:hAnsi="Times New Roman"/>
        </w:rPr>
        <w:tab/>
      </w:r>
      <w:r>
        <w:rPr>
          <w:rFonts w:ascii="Arial" w:eastAsia="Arial" w:hAnsi="Arial"/>
          <w:color w:val="231F20"/>
          <w:sz w:val="15"/>
        </w:rPr>
        <w:t xml:space="preserve">Other and more detailed </w:t>
      </w:r>
      <w:r>
        <w:rPr>
          <w:rFonts w:ascii="Arial" w:eastAsia="Arial" w:hAnsi="Arial"/>
          <w:color w:val="231F20"/>
          <w:sz w:val="15"/>
        </w:rPr>
        <w:t>requirements are applicable to this aspect.</w:t>
      </w:r>
    </w:p>
    <w:p w:rsidR="00000000" w:rsidRDefault="009E17B7">
      <w:pPr>
        <w:spacing w:line="200" w:lineRule="exact"/>
        <w:rPr>
          <w:rFonts w:ascii="Times New Roman" w:eastAsia="Times New Roman" w:hAnsi="Times New Roman"/>
        </w:rPr>
      </w:pPr>
    </w:p>
    <w:p w:rsidR="00000000" w:rsidRDefault="009E17B7">
      <w:pPr>
        <w:spacing w:line="233" w:lineRule="exact"/>
        <w:rPr>
          <w:rFonts w:ascii="Times New Roman" w:eastAsia="Times New Roman" w:hAnsi="Times New Roman"/>
        </w:rPr>
      </w:pPr>
    </w:p>
    <w:p w:rsidR="00000000" w:rsidRDefault="009E17B7">
      <w:pPr>
        <w:spacing w:line="281" w:lineRule="auto"/>
        <w:ind w:left="1620" w:right="1000"/>
        <w:rPr>
          <w:rFonts w:ascii="Arial" w:eastAsia="Arial" w:hAnsi="Arial"/>
          <w:b/>
          <w:color w:val="231F20"/>
          <w:sz w:val="19"/>
        </w:rPr>
      </w:pPr>
      <w:r>
        <w:rPr>
          <w:rFonts w:ascii="Arial" w:eastAsia="Arial" w:hAnsi="Arial"/>
          <w:b/>
          <w:color w:val="231F20"/>
          <w:sz w:val="19"/>
        </w:rPr>
        <w:t xml:space="preserve">WARNING </w:t>
      </w:r>
      <w:r>
        <w:rPr>
          <w:rFonts w:ascii="Arial" w:eastAsia="Arial" w:hAnsi="Arial"/>
          <w:b/>
          <w:color w:val="231F20"/>
          <w:sz w:val="19"/>
        </w:rPr>
        <w:t>— Other requirements and other EU Directives may be applicable to a product falling within the scope of this standard.</w:t>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46" w:lineRule="exact"/>
        <w:rPr>
          <w:rFonts w:ascii="Times New Roman" w:eastAsia="Times New Roman" w:hAnsi="Times New Roman"/>
        </w:rPr>
      </w:pPr>
    </w:p>
    <w:tbl>
      <w:tblPr>
        <w:tblW w:w="0" w:type="auto"/>
        <w:tblInd w:w="1075" w:type="dxa"/>
        <w:tblLayout w:type="fixed"/>
        <w:tblCellMar>
          <w:top w:w="0" w:type="dxa"/>
          <w:left w:w="0" w:type="dxa"/>
          <w:bottom w:w="0" w:type="dxa"/>
          <w:right w:w="0" w:type="dxa"/>
        </w:tblCellMar>
        <w:tblLook w:val="0000" w:firstRow="0" w:lastRow="0" w:firstColumn="0" w:lastColumn="0" w:noHBand="0" w:noVBand="0"/>
      </w:tblPr>
      <w:tblGrid>
        <w:gridCol w:w="1018"/>
      </w:tblGrid>
      <w:tr w:rsidR="00000000">
        <w:trPr>
          <w:gridBefore w:val="1"/>
          <w:trHeight w:val="1760"/>
        </w:trPr>
        <w:tc>
          <w:tcPr>
            <w:tcW w:w="57" w:type="dxa"/>
            <w:gridSpan w:val="0"/>
            <w:shd w:val="clear" w:color="auto" w:fill="auto"/>
            <w:textDirection w:val="tbRl"/>
            <w:vAlign w:val="bottom"/>
          </w:tcPr>
          <w:p w:rsidR="00000000" w:rsidRDefault="009E17B7">
            <w:pPr>
              <w:spacing w:line="0" w:lineRule="atLeast"/>
              <w:rPr>
                <w:rFonts w:ascii="Courier New" w:eastAsia="Courier New" w:hAnsi="Courier New"/>
                <w:sz w:val="5"/>
              </w:rPr>
            </w:pPr>
            <w:r>
              <w:rPr>
                <w:rFonts w:ascii="Courier New" w:eastAsia="Courier New" w:hAnsi="Courier New"/>
                <w:sz w:val="5"/>
              </w:rPr>
              <w:t>--`,`,`,`,``````,`,``,,,```````-`-`,,`,,`,`,,`---</w:t>
            </w:r>
          </w:p>
        </w:tc>
      </w:tr>
    </w:tbl>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60" w:lineRule="exact"/>
        <w:rPr>
          <w:rFonts w:ascii="Times New Roman" w:eastAsia="Times New Roman" w:hAnsi="Times New Roman"/>
        </w:rPr>
      </w:pPr>
    </w:p>
    <w:p w:rsidR="00000000" w:rsidRDefault="009E17B7">
      <w:pPr>
        <w:spacing w:line="0" w:lineRule="atLeast"/>
        <w:ind w:left="1620"/>
        <w:rPr>
          <w:rFonts w:ascii="Arial" w:eastAsia="Arial" w:hAnsi="Arial"/>
          <w:b/>
          <w:color w:val="231F20"/>
          <w:sz w:val="19"/>
        </w:rPr>
      </w:pPr>
      <w:r>
        <w:rPr>
          <w:rFonts w:ascii="Arial" w:eastAsia="Arial" w:hAnsi="Arial"/>
          <w:b/>
          <w:color w:val="231F20"/>
          <w:sz w:val="19"/>
        </w:rPr>
        <w:t>8</w:t>
      </w:r>
    </w:p>
    <w:p w:rsidR="00000000" w:rsidRDefault="009E17B7">
      <w:pPr>
        <w:spacing w:line="0" w:lineRule="atLeast"/>
        <w:ind w:left="1620"/>
        <w:rPr>
          <w:rFonts w:ascii="Arial" w:eastAsia="Arial" w:hAnsi="Arial"/>
          <w:b/>
          <w:color w:val="231F20"/>
          <w:sz w:val="19"/>
        </w:rPr>
        <w:sectPr w:rsidR="00000000">
          <w:pgSz w:w="12240" w:h="15840"/>
          <w:pgMar w:top="327" w:right="1440" w:bottom="0" w:left="240" w:header="0" w:footer="0" w:gutter="0"/>
          <w:cols w:space="0" w:equalWidth="0">
            <w:col w:w="10560"/>
          </w:cols>
          <w:docGrid w:linePitch="360"/>
        </w:sectPr>
      </w:pPr>
    </w:p>
    <w:p w:rsidR="00000000" w:rsidRDefault="009E17B7">
      <w:pPr>
        <w:spacing w:line="288" w:lineRule="exact"/>
        <w:rPr>
          <w:rFonts w:ascii="Times New Roman" w:eastAsia="Times New Roman" w:hAnsi="Times New Roman"/>
        </w:rPr>
      </w:pPr>
    </w:p>
    <w:p w:rsidR="00000000" w:rsidRDefault="009E17B7">
      <w:pPr>
        <w:spacing w:line="0" w:lineRule="atLeast"/>
        <w:rPr>
          <w:rFonts w:ascii="Arial" w:eastAsia="Arial" w:hAnsi="Arial"/>
          <w:sz w:val="10"/>
        </w:rPr>
      </w:pPr>
      <w:r>
        <w:rPr>
          <w:rFonts w:ascii="Arial" w:eastAsia="Arial" w:hAnsi="Arial"/>
          <w:sz w:val="10"/>
        </w:rPr>
        <w:t>Copyright British Standards Institution</w:t>
      </w:r>
    </w:p>
    <w:p w:rsidR="00000000" w:rsidRDefault="009E17B7">
      <w:pPr>
        <w:spacing w:line="5"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Provided by IHS under license with BSI - Uncontrolled Copy</w:t>
      </w:r>
      <w:r>
        <w:rPr>
          <w:rFonts w:ascii="Times New Roman" w:eastAsia="Times New Roman" w:hAnsi="Times New Roman"/>
        </w:rPr>
        <w:tab/>
      </w:r>
      <w:r>
        <w:rPr>
          <w:rFonts w:ascii="Arial" w:eastAsia="Arial" w:hAnsi="Arial"/>
          <w:sz w:val="10"/>
        </w:rPr>
        <w:t>Licensee=Medtronic/5966437001, User=Pope, Benjamin</w:t>
      </w:r>
    </w:p>
    <w:p w:rsidR="00000000" w:rsidRDefault="009E17B7">
      <w:pPr>
        <w:spacing w:line="5"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10"/>
        </w:rPr>
        <w:t xml:space="preserve">Not for Resale, 11/01/2013 09:02:33 </w:t>
      </w:r>
      <w:r>
        <w:rPr>
          <w:rFonts w:ascii="Arial" w:eastAsia="Arial" w:hAnsi="Arial"/>
          <w:sz w:val="10"/>
        </w:rPr>
        <w:t>MDT</w:t>
      </w:r>
    </w:p>
    <w:p w:rsidR="00000000" w:rsidRDefault="009E17B7">
      <w:pPr>
        <w:tabs>
          <w:tab w:val="left" w:pos="5860"/>
        </w:tabs>
        <w:spacing w:line="0" w:lineRule="atLeast"/>
        <w:rPr>
          <w:rFonts w:ascii="Arial" w:eastAsia="Arial" w:hAnsi="Arial"/>
          <w:sz w:val="10"/>
        </w:rPr>
        <w:sectPr w:rsidR="00000000">
          <w:type w:val="continuous"/>
          <w:pgSz w:w="12240" w:h="15840"/>
          <w:pgMar w:top="327" w:right="1440" w:bottom="0" w:left="240" w:header="0" w:footer="0" w:gutter="0"/>
          <w:cols w:space="0" w:equalWidth="0">
            <w:col w:w="10560"/>
          </w:cols>
          <w:docGrid w:linePitch="360"/>
        </w:sectPr>
      </w:pPr>
    </w:p>
    <w:p w:rsidR="00000000" w:rsidRDefault="009E17B7">
      <w:pPr>
        <w:spacing w:line="0" w:lineRule="atLeast"/>
        <w:ind w:left="8020"/>
        <w:rPr>
          <w:rFonts w:ascii="Arial" w:eastAsia="Arial" w:hAnsi="Arial"/>
          <w:sz w:val="19"/>
        </w:rPr>
      </w:pPr>
      <w:bookmarkStart w:id="9" w:name="page9"/>
      <w:bookmarkEnd w:id="9"/>
      <w:r>
        <w:rPr>
          <w:rFonts w:ascii="Arial" w:eastAsia="Arial" w:hAnsi="Arial"/>
          <w:sz w:val="19"/>
        </w:rPr>
        <w:t>BS EN ISO 14971:2012</w:t>
      </w:r>
    </w:p>
    <w:p w:rsidR="00000000" w:rsidRDefault="009E17B7">
      <w:pPr>
        <w:spacing w:line="30" w:lineRule="exact"/>
        <w:rPr>
          <w:rFonts w:ascii="Times New Roman" w:eastAsia="Times New Roman" w:hAnsi="Times New Roman"/>
        </w:rPr>
      </w:pPr>
    </w:p>
    <w:p w:rsidR="00000000" w:rsidRDefault="009E17B7">
      <w:pPr>
        <w:spacing w:line="0" w:lineRule="atLeast"/>
        <w:ind w:right="640"/>
        <w:jc w:val="right"/>
        <w:rPr>
          <w:rFonts w:ascii="Arial" w:eastAsia="Arial" w:hAnsi="Arial"/>
          <w:sz w:val="21"/>
        </w:rPr>
      </w:pPr>
      <w:r>
        <w:rPr>
          <w:rFonts w:ascii="Arial" w:eastAsia="Arial" w:hAnsi="Arial"/>
          <w:sz w:val="21"/>
        </w:rPr>
        <w:t>EN ISO 14971:2012 (E)</w:t>
      </w:r>
    </w:p>
    <w:p w:rsidR="00000000" w:rsidRDefault="009E17B7">
      <w:pPr>
        <w:spacing w:line="399" w:lineRule="exact"/>
        <w:rPr>
          <w:rFonts w:ascii="Times New Roman" w:eastAsia="Times New Roman" w:hAnsi="Times New Roman"/>
        </w:rPr>
      </w:pPr>
    </w:p>
    <w:p w:rsidR="00000000" w:rsidRDefault="009E17B7">
      <w:pPr>
        <w:spacing w:line="0" w:lineRule="atLeast"/>
        <w:ind w:right="-999"/>
        <w:jc w:val="center"/>
        <w:rPr>
          <w:rFonts w:ascii="Arial" w:eastAsia="Arial" w:hAnsi="Arial"/>
          <w:b/>
          <w:color w:val="231F20"/>
          <w:sz w:val="26"/>
        </w:rPr>
      </w:pPr>
      <w:r>
        <w:rPr>
          <w:rFonts w:ascii="Arial" w:eastAsia="Arial" w:hAnsi="Arial"/>
          <w:b/>
          <w:color w:val="231F20"/>
          <w:sz w:val="26"/>
        </w:rPr>
        <w:t>Annex ZB</w:t>
      </w:r>
    </w:p>
    <w:p w:rsidR="00000000" w:rsidRDefault="009E17B7">
      <w:pPr>
        <w:spacing w:line="64" w:lineRule="exact"/>
        <w:rPr>
          <w:rFonts w:ascii="Times New Roman" w:eastAsia="Times New Roman" w:hAnsi="Times New Roman"/>
        </w:rPr>
      </w:pPr>
    </w:p>
    <w:p w:rsidR="00000000" w:rsidRDefault="009E17B7">
      <w:pPr>
        <w:spacing w:line="0" w:lineRule="atLeast"/>
        <w:ind w:right="-999"/>
        <w:jc w:val="center"/>
        <w:rPr>
          <w:rFonts w:ascii="Arial" w:eastAsia="Arial" w:hAnsi="Arial"/>
          <w:b/>
          <w:color w:val="231F20"/>
          <w:sz w:val="26"/>
        </w:rPr>
      </w:pPr>
      <w:r>
        <w:rPr>
          <w:rFonts w:ascii="Arial" w:eastAsia="Arial" w:hAnsi="Arial"/>
          <w:b/>
          <w:color w:val="231F20"/>
          <w:sz w:val="26"/>
        </w:rPr>
        <w:t>(informative)</w:t>
      </w:r>
    </w:p>
    <w:p w:rsidR="00000000" w:rsidRDefault="009E17B7">
      <w:pPr>
        <w:spacing w:line="383" w:lineRule="exact"/>
        <w:rPr>
          <w:rFonts w:ascii="Times New Roman" w:eastAsia="Times New Roman" w:hAnsi="Times New Roman"/>
        </w:rPr>
      </w:pPr>
    </w:p>
    <w:p w:rsidR="00000000" w:rsidRDefault="009E17B7">
      <w:pPr>
        <w:spacing w:line="0" w:lineRule="atLeast"/>
        <w:ind w:right="-999"/>
        <w:jc w:val="center"/>
        <w:rPr>
          <w:rFonts w:ascii="Arial" w:eastAsia="Arial" w:hAnsi="Arial"/>
          <w:b/>
          <w:color w:val="231F20"/>
          <w:sz w:val="26"/>
        </w:rPr>
      </w:pPr>
      <w:r>
        <w:rPr>
          <w:rFonts w:ascii="Arial" w:eastAsia="Arial" w:hAnsi="Arial"/>
          <w:b/>
          <w:color w:val="231F20"/>
          <w:sz w:val="26"/>
        </w:rPr>
        <w:t>Relationship between this European Standard and Requirements of</w:t>
      </w:r>
    </w:p>
    <w:p w:rsidR="00000000" w:rsidRDefault="009E17B7">
      <w:pPr>
        <w:spacing w:line="64" w:lineRule="exact"/>
        <w:rPr>
          <w:rFonts w:ascii="Times New Roman" w:eastAsia="Times New Roman" w:hAnsi="Times New Roman"/>
        </w:rPr>
      </w:pPr>
    </w:p>
    <w:p w:rsidR="00000000" w:rsidRDefault="009E17B7">
      <w:pPr>
        <w:spacing w:line="0" w:lineRule="atLeast"/>
        <w:ind w:right="-999"/>
        <w:jc w:val="center"/>
        <w:rPr>
          <w:rFonts w:ascii="Arial" w:eastAsia="Arial" w:hAnsi="Arial"/>
          <w:b/>
          <w:color w:val="231F20"/>
          <w:sz w:val="26"/>
        </w:rPr>
      </w:pPr>
      <w:r>
        <w:rPr>
          <w:rFonts w:ascii="Arial" w:eastAsia="Arial" w:hAnsi="Arial"/>
          <w:b/>
          <w:color w:val="231F20"/>
          <w:sz w:val="26"/>
        </w:rPr>
        <w:t>EU Directive 90/385/EEC on Active Implantable Medical Devices</w:t>
      </w:r>
    </w:p>
    <w:p w:rsidR="00000000" w:rsidRDefault="009E17B7">
      <w:pPr>
        <w:spacing w:line="0" w:lineRule="atLeast"/>
        <w:ind w:right="-999"/>
        <w:jc w:val="center"/>
        <w:rPr>
          <w:rFonts w:ascii="Arial" w:eastAsia="Arial" w:hAnsi="Arial"/>
          <w:b/>
          <w:color w:val="231F20"/>
          <w:sz w:val="26"/>
        </w:rPr>
        <w:sectPr w:rsidR="00000000">
          <w:pgSz w:w="12240" w:h="15840"/>
          <w:pgMar w:top="327" w:right="1240" w:bottom="0" w:left="240" w:header="0" w:footer="0" w:gutter="0"/>
          <w:cols w:space="0" w:equalWidth="0">
            <w:col w:w="10760"/>
          </w:cols>
          <w:docGrid w:linePitch="360"/>
        </w:sect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357" w:lineRule="exact"/>
        <w:rPr>
          <w:rFonts w:ascii="Times New Roman" w:eastAsia="Times New Roman" w:hAnsi="Times New Roman"/>
        </w:rPr>
      </w:pPr>
    </w:p>
    <w:tbl>
      <w:tblPr>
        <w:tblW w:w="0" w:type="auto"/>
        <w:tblInd w:w="963" w:type="dxa"/>
        <w:tblLayout w:type="fixed"/>
        <w:tblCellMar>
          <w:top w:w="0" w:type="dxa"/>
          <w:left w:w="0" w:type="dxa"/>
          <w:bottom w:w="0" w:type="dxa"/>
          <w:right w:w="0" w:type="dxa"/>
        </w:tblCellMar>
        <w:tblLook w:val="0000" w:firstRow="0" w:lastRow="0" w:firstColumn="0" w:lastColumn="0" w:noHBand="0" w:noVBand="0"/>
      </w:tblPr>
      <w:tblGrid>
        <w:gridCol w:w="906"/>
      </w:tblGrid>
      <w:tr w:rsidR="00000000">
        <w:trPr>
          <w:gridBefore w:val="1"/>
          <w:trHeight w:val="1760"/>
        </w:trPr>
        <w:tc>
          <w:tcPr>
            <w:tcW w:w="57" w:type="dxa"/>
            <w:gridSpan w:val="0"/>
            <w:shd w:val="clear" w:color="auto" w:fill="auto"/>
            <w:textDirection w:val="tbRl"/>
            <w:vAlign w:val="bottom"/>
          </w:tcPr>
          <w:p w:rsidR="00000000" w:rsidRDefault="009E17B7">
            <w:pPr>
              <w:spacing w:line="0" w:lineRule="atLeast"/>
              <w:rPr>
                <w:rFonts w:ascii="Courier New" w:eastAsia="Courier New" w:hAnsi="Courier New"/>
                <w:sz w:val="5"/>
              </w:rPr>
            </w:pPr>
            <w:r>
              <w:rPr>
                <w:rFonts w:ascii="Courier New" w:eastAsia="Courier New" w:hAnsi="Courier New"/>
                <w:sz w:val="5"/>
              </w:rPr>
              <w:t>--`,`,`,`,``````,`,``,,,```</w:t>
            </w:r>
            <w:r>
              <w:rPr>
                <w:rFonts w:ascii="Courier New" w:eastAsia="Courier New" w:hAnsi="Courier New"/>
                <w:sz w:val="5"/>
              </w:rPr>
              <w:t>````-`-`,,`,,`,`,,`---</w:t>
            </w:r>
          </w:p>
        </w:tc>
      </w:tr>
    </w:tbl>
    <w:p w:rsidR="00000000" w:rsidRDefault="009E17B7">
      <w:pPr>
        <w:spacing w:line="359" w:lineRule="exact"/>
        <w:rPr>
          <w:rFonts w:ascii="Times New Roman" w:eastAsia="Times New Roman" w:hAnsi="Times New Roman"/>
        </w:rPr>
      </w:pPr>
      <w:r>
        <w:rPr>
          <w:rFonts w:ascii="Courier New" w:eastAsia="Courier New" w:hAnsi="Courier New"/>
          <w:sz w:val="5"/>
        </w:rPr>
        <w:br w:type="column"/>
      </w:r>
    </w:p>
    <w:p w:rsidR="00000000" w:rsidRDefault="009E17B7">
      <w:pPr>
        <w:spacing w:line="273" w:lineRule="auto"/>
        <w:ind w:right="980"/>
        <w:rPr>
          <w:rFonts w:ascii="Arial" w:eastAsia="Arial" w:hAnsi="Arial"/>
          <w:color w:val="231F20"/>
          <w:sz w:val="18"/>
        </w:rPr>
      </w:pPr>
      <w:r>
        <w:rPr>
          <w:rFonts w:ascii="Arial" w:eastAsia="Arial" w:hAnsi="Arial"/>
          <w:color w:val="231F20"/>
          <w:sz w:val="18"/>
        </w:rPr>
        <w:t xml:space="preserve">This European Standard has been prepared under a mandate given to CEN by the European Commission and the European Free Trade Association to provide a means of conforming to Requirements of the New Approach Directive 90/385/EEC on </w:t>
      </w:r>
      <w:r>
        <w:rPr>
          <w:rFonts w:ascii="Arial" w:eastAsia="Arial" w:hAnsi="Arial"/>
          <w:color w:val="231F20"/>
          <w:sz w:val="18"/>
        </w:rPr>
        <w:t>Active Implantable Medical Devices.</w:t>
      </w:r>
    </w:p>
    <w:p w:rsidR="00000000" w:rsidRDefault="009E17B7">
      <w:pPr>
        <w:spacing w:line="158" w:lineRule="exact"/>
        <w:rPr>
          <w:rFonts w:ascii="Times New Roman" w:eastAsia="Times New Roman" w:hAnsi="Times New Roman"/>
        </w:rPr>
      </w:pPr>
    </w:p>
    <w:p w:rsidR="00000000" w:rsidRDefault="009E17B7">
      <w:pPr>
        <w:spacing w:line="244" w:lineRule="auto"/>
        <w:ind w:right="720"/>
        <w:rPr>
          <w:rFonts w:ascii="Arial" w:eastAsia="Arial" w:hAnsi="Arial"/>
          <w:color w:val="231F20"/>
          <w:sz w:val="19"/>
        </w:rPr>
      </w:pPr>
      <w:r>
        <w:rPr>
          <w:rFonts w:ascii="Arial" w:eastAsia="Arial" w:hAnsi="Arial"/>
          <w:color w:val="231F20"/>
          <w:sz w:val="19"/>
        </w:rPr>
        <w:t>Within the limits of the scope of this standard (Clause 1 of EN ISO 14971:2012), compliance with the clauses of this standard confers a presumption of conformity with requirements of that Directive and associated EFTA r</w:t>
      </w:r>
      <w:r>
        <w:rPr>
          <w:rFonts w:ascii="Arial" w:eastAsia="Arial" w:hAnsi="Arial"/>
          <w:color w:val="231F20"/>
          <w:sz w:val="19"/>
        </w:rPr>
        <w:t>egulations, once this standard is cited in the Official Journal of the European Union under that Directive and has been implemented as a national standard in at least one Member State. This Annex ZB explains to which requirements, under which conditions an</w:t>
      </w:r>
      <w:r>
        <w:rPr>
          <w:rFonts w:ascii="Arial" w:eastAsia="Arial" w:hAnsi="Arial"/>
          <w:color w:val="231F20"/>
          <w:sz w:val="19"/>
        </w:rPr>
        <w:t>d to what extent presumption of conformity can be claimed.</w:t>
      </w:r>
    </w:p>
    <w:p w:rsidR="00000000" w:rsidRDefault="009E17B7">
      <w:pPr>
        <w:spacing w:line="182" w:lineRule="exact"/>
        <w:rPr>
          <w:rFonts w:ascii="Times New Roman" w:eastAsia="Times New Roman" w:hAnsi="Times New Roman"/>
        </w:rPr>
      </w:pPr>
    </w:p>
    <w:p w:rsidR="00000000" w:rsidRDefault="009E17B7">
      <w:pPr>
        <w:spacing w:line="273" w:lineRule="auto"/>
        <w:ind w:right="700"/>
        <w:rPr>
          <w:rFonts w:ascii="Arial" w:eastAsia="Arial" w:hAnsi="Arial"/>
          <w:color w:val="231F20"/>
          <w:sz w:val="18"/>
        </w:rPr>
      </w:pPr>
      <w:r>
        <w:rPr>
          <w:rFonts w:ascii="Arial" w:eastAsia="Arial" w:hAnsi="Arial"/>
          <w:color w:val="231F20"/>
          <w:sz w:val="18"/>
        </w:rPr>
        <w:t>Whilst only a limited number of requirements is covered just by the application of this standard, authorities in charge of medical devices strongly recommend using this standard. The standard lead</w:t>
      </w:r>
      <w:r>
        <w:rPr>
          <w:rFonts w:ascii="Arial" w:eastAsia="Arial" w:hAnsi="Arial"/>
          <w:color w:val="231F20"/>
          <w:sz w:val="18"/>
        </w:rPr>
        <w:t>s, according to experience of the authorities, to a higher degree of compliance with legal obligations.</w:t>
      </w:r>
    </w:p>
    <w:p w:rsidR="00000000" w:rsidRDefault="009E17B7">
      <w:pPr>
        <w:spacing w:line="158" w:lineRule="exact"/>
        <w:rPr>
          <w:rFonts w:ascii="Times New Roman" w:eastAsia="Times New Roman" w:hAnsi="Times New Roman"/>
        </w:rPr>
      </w:pPr>
    </w:p>
    <w:p w:rsidR="00000000" w:rsidRDefault="009E17B7">
      <w:pPr>
        <w:spacing w:line="245" w:lineRule="auto"/>
        <w:ind w:right="680"/>
        <w:rPr>
          <w:rFonts w:ascii="Arial" w:eastAsia="Arial" w:hAnsi="Arial"/>
          <w:color w:val="231F20"/>
          <w:sz w:val="19"/>
        </w:rPr>
      </w:pPr>
      <w:r>
        <w:rPr>
          <w:rFonts w:ascii="Arial" w:eastAsia="Arial" w:hAnsi="Arial"/>
          <w:color w:val="231F20"/>
          <w:sz w:val="19"/>
        </w:rPr>
        <w:t xml:space="preserve">EN ISO 14971:2012 provides a process for managing risks associated with medical devices. Because this standard describes an ongoing, lifecycle process </w:t>
      </w:r>
      <w:r>
        <w:rPr>
          <w:rFonts w:ascii="Arial" w:eastAsia="Arial" w:hAnsi="Arial"/>
          <w:color w:val="231F20"/>
          <w:sz w:val="19"/>
        </w:rPr>
        <w:t xml:space="preserve">applicable in part or in all to the Essential Requirements of Directive 90/385/EEC on Active Implantable Medical Devices, it is </w:t>
      </w:r>
      <w:r>
        <w:rPr>
          <w:rFonts w:ascii="Arial" w:eastAsia="Arial" w:hAnsi="Arial"/>
          <w:color w:val="231F20"/>
          <w:sz w:val="19"/>
        </w:rPr>
        <w:t xml:space="preserve">– very exceptionally </w:t>
      </w:r>
      <w:r>
        <w:rPr>
          <w:rFonts w:ascii="Arial" w:eastAsia="Arial" w:hAnsi="Arial"/>
          <w:color w:val="231F20"/>
          <w:sz w:val="19"/>
        </w:rPr>
        <w:t>– not meaningful to link individual clauses of the standard to specific corresponding Essential Requirement</w:t>
      </w:r>
      <w:r>
        <w:rPr>
          <w:rFonts w:ascii="Arial" w:eastAsia="Arial" w:hAnsi="Arial"/>
          <w:color w:val="231F20"/>
          <w:sz w:val="19"/>
        </w:rPr>
        <w:t>s.</w:t>
      </w:r>
    </w:p>
    <w:p w:rsidR="00000000" w:rsidRDefault="009E17B7">
      <w:pPr>
        <w:spacing w:line="183" w:lineRule="exact"/>
        <w:rPr>
          <w:rFonts w:ascii="Times New Roman" w:eastAsia="Times New Roman" w:hAnsi="Times New Roman"/>
        </w:rPr>
      </w:pPr>
    </w:p>
    <w:p w:rsidR="00000000" w:rsidRDefault="009E17B7">
      <w:pPr>
        <w:spacing w:line="241" w:lineRule="auto"/>
        <w:ind w:right="740"/>
        <w:rPr>
          <w:rFonts w:ascii="Arial" w:eastAsia="Arial" w:hAnsi="Arial"/>
          <w:color w:val="231F20"/>
          <w:sz w:val="19"/>
        </w:rPr>
      </w:pPr>
      <w:r>
        <w:rPr>
          <w:rFonts w:ascii="Arial" w:eastAsia="Arial" w:hAnsi="Arial"/>
          <w:color w:val="231F20"/>
          <w:sz w:val="19"/>
        </w:rPr>
        <w:t>Compliance with all the normative clauses in EN ISO 14971 will ensure that a process is in place to address general risk management aspects related to medical devices, which are included in the Essential Requirements. However, because this is an Intern</w:t>
      </w:r>
      <w:r>
        <w:rPr>
          <w:rFonts w:ascii="Arial" w:eastAsia="Arial" w:hAnsi="Arial"/>
          <w:color w:val="231F20"/>
          <w:sz w:val="19"/>
        </w:rPr>
        <w:t>ational Standard, intended to be applicable in jurisdictions all over the world, it is not the primary goal of the standard to cover exactly any of the European Essential Requirements. Therefore, for all of the Essential Requirements, conformity is not ent</w:t>
      </w:r>
      <w:r>
        <w:rPr>
          <w:rFonts w:ascii="Arial" w:eastAsia="Arial" w:hAnsi="Arial"/>
          <w:color w:val="231F20"/>
          <w:sz w:val="19"/>
        </w:rPr>
        <w:t>irely achieved by complying only with the requirements specified in this standard. Manufacturers and conformity assessment bodies will need to feed the Essential Requirements into the risk management process provided by the standard. Explanation on the cor</w:t>
      </w:r>
      <w:r>
        <w:rPr>
          <w:rFonts w:ascii="Arial" w:eastAsia="Arial" w:hAnsi="Arial"/>
          <w:color w:val="231F20"/>
          <w:sz w:val="19"/>
        </w:rPr>
        <w:t>respondence of the standard and the Essential Requirements is included in Table ZB.1. Further explanation on content deviations between the standard and the ERs is provided below the table.</w:t>
      </w:r>
    </w:p>
    <w:p w:rsidR="00000000" w:rsidRDefault="009E17B7">
      <w:pPr>
        <w:spacing w:line="296" w:lineRule="exact"/>
        <w:rPr>
          <w:rFonts w:ascii="Times New Roman" w:eastAsia="Times New Roman" w:hAnsi="Times New Roman"/>
        </w:rPr>
      </w:pPr>
    </w:p>
    <w:p w:rsidR="00000000" w:rsidRDefault="009E17B7">
      <w:pPr>
        <w:spacing w:line="0" w:lineRule="atLeast"/>
        <w:ind w:right="620"/>
        <w:jc w:val="center"/>
        <w:rPr>
          <w:rFonts w:ascii="Arial" w:eastAsia="Arial" w:hAnsi="Arial"/>
          <w:b/>
          <w:color w:val="231F20"/>
          <w:sz w:val="19"/>
        </w:rPr>
      </w:pPr>
      <w:r>
        <w:rPr>
          <w:rFonts w:ascii="Arial" w:eastAsia="Arial" w:hAnsi="Arial"/>
          <w:b/>
          <w:color w:val="231F20"/>
          <w:sz w:val="19"/>
        </w:rPr>
        <w:t xml:space="preserve">Table ZB.1 </w:t>
      </w:r>
      <w:r>
        <w:rPr>
          <w:rFonts w:ascii="Arial" w:eastAsia="Arial" w:hAnsi="Arial"/>
          <w:b/>
          <w:color w:val="231F20"/>
          <w:sz w:val="19"/>
        </w:rPr>
        <w:t>— Correspondence between this European Standard and Di</w:t>
      </w:r>
      <w:r>
        <w:rPr>
          <w:rFonts w:ascii="Arial" w:eastAsia="Arial" w:hAnsi="Arial"/>
          <w:b/>
          <w:color w:val="231F20"/>
          <w:sz w:val="19"/>
        </w:rPr>
        <w:t>rective 90/385/EEC</w:t>
      </w:r>
    </w:p>
    <w:p w:rsidR="00000000" w:rsidRDefault="009E17B7">
      <w:pPr>
        <w:spacing w:line="0" w:lineRule="atLeast"/>
        <w:ind w:right="620"/>
        <w:jc w:val="center"/>
        <w:rPr>
          <w:rFonts w:ascii="Arial" w:eastAsia="Arial" w:hAnsi="Arial"/>
          <w:b/>
          <w:color w:val="231F20"/>
          <w:sz w:val="19"/>
        </w:rPr>
        <w:sectPr w:rsidR="00000000">
          <w:type w:val="continuous"/>
          <w:pgSz w:w="12240" w:h="15840"/>
          <w:pgMar w:top="327" w:right="1240" w:bottom="0" w:left="240" w:header="0" w:footer="0" w:gutter="0"/>
          <w:cols w:num="2" w:space="0" w:equalWidth="0">
            <w:col w:w="1019" w:space="601"/>
            <w:col w:w="9140"/>
          </w:cols>
          <w:docGrid w:linePitch="360"/>
        </w:sectPr>
      </w:pPr>
    </w:p>
    <w:p w:rsidR="00000000" w:rsidRDefault="009E17B7">
      <w:pPr>
        <w:spacing w:line="108" w:lineRule="exact"/>
        <w:rPr>
          <w:rFonts w:ascii="Times New Roman" w:eastAsia="Times New Roman" w:hAnsi="Times New Roman"/>
        </w:rPr>
      </w:pPr>
    </w:p>
    <w:tbl>
      <w:tblPr>
        <w:tblW w:w="0" w:type="auto"/>
        <w:tblInd w:w="1010" w:type="dxa"/>
        <w:tblLayout w:type="fixed"/>
        <w:tblCellMar>
          <w:top w:w="0" w:type="dxa"/>
          <w:left w:w="0" w:type="dxa"/>
          <w:bottom w:w="0" w:type="dxa"/>
          <w:right w:w="0" w:type="dxa"/>
        </w:tblCellMar>
        <w:tblLook w:val="0000" w:firstRow="0" w:lastRow="0" w:firstColumn="0" w:lastColumn="0" w:noHBand="0" w:noVBand="0"/>
      </w:tblPr>
      <w:tblGrid>
        <w:gridCol w:w="3280"/>
        <w:gridCol w:w="3240"/>
        <w:gridCol w:w="3240"/>
      </w:tblGrid>
      <w:tr w:rsidR="00000000">
        <w:trPr>
          <w:trHeight w:val="376"/>
        </w:trPr>
        <w:tc>
          <w:tcPr>
            <w:tcW w:w="3280" w:type="dxa"/>
            <w:tcBorders>
              <w:top w:val="single" w:sz="8" w:space="0" w:color="auto"/>
              <w:left w:val="single" w:sz="8" w:space="0" w:color="auto"/>
              <w:right w:val="single" w:sz="8" w:space="0" w:color="auto"/>
            </w:tcBorders>
            <w:shd w:val="clear" w:color="auto" w:fill="auto"/>
            <w:vAlign w:val="bottom"/>
          </w:tcPr>
          <w:p w:rsidR="00000000" w:rsidRDefault="009E17B7">
            <w:pPr>
              <w:spacing w:line="0" w:lineRule="atLeast"/>
              <w:jc w:val="center"/>
              <w:rPr>
                <w:rFonts w:ascii="Arial" w:eastAsia="Arial" w:hAnsi="Arial"/>
                <w:b/>
                <w:color w:val="231F20"/>
                <w:w w:val="99"/>
                <w:sz w:val="19"/>
              </w:rPr>
            </w:pPr>
            <w:r>
              <w:rPr>
                <w:rFonts w:ascii="Arial" w:eastAsia="Arial" w:hAnsi="Arial"/>
                <w:b/>
                <w:color w:val="231F20"/>
                <w:w w:val="99"/>
                <w:sz w:val="19"/>
              </w:rPr>
              <w:t>Clause(s)/subclause(s) of</w:t>
            </w:r>
          </w:p>
        </w:tc>
        <w:tc>
          <w:tcPr>
            <w:tcW w:w="3240" w:type="dxa"/>
            <w:tcBorders>
              <w:top w:val="single" w:sz="8" w:space="0" w:color="auto"/>
              <w:right w:val="single" w:sz="8" w:space="0" w:color="auto"/>
            </w:tcBorders>
            <w:shd w:val="clear" w:color="auto" w:fill="auto"/>
            <w:vAlign w:val="bottom"/>
          </w:tcPr>
          <w:p w:rsidR="00000000" w:rsidRDefault="009E17B7">
            <w:pPr>
              <w:spacing w:line="0" w:lineRule="atLeast"/>
              <w:jc w:val="center"/>
              <w:rPr>
                <w:rFonts w:ascii="Arial" w:eastAsia="Arial" w:hAnsi="Arial"/>
                <w:b/>
                <w:color w:val="231F20"/>
                <w:w w:val="98"/>
                <w:sz w:val="19"/>
              </w:rPr>
            </w:pPr>
            <w:r>
              <w:rPr>
                <w:rFonts w:ascii="Arial" w:eastAsia="Arial" w:hAnsi="Arial"/>
                <w:b/>
                <w:color w:val="231F20"/>
                <w:w w:val="98"/>
                <w:sz w:val="19"/>
              </w:rPr>
              <w:t>Essential Requirements</w:t>
            </w:r>
          </w:p>
        </w:tc>
        <w:tc>
          <w:tcPr>
            <w:tcW w:w="3240" w:type="dxa"/>
            <w:tcBorders>
              <w:top w:val="single" w:sz="8" w:space="0" w:color="auto"/>
              <w:right w:val="single" w:sz="8" w:space="0" w:color="auto"/>
            </w:tcBorders>
            <w:shd w:val="clear" w:color="auto" w:fill="auto"/>
            <w:vAlign w:val="bottom"/>
          </w:tcPr>
          <w:p w:rsidR="00000000" w:rsidRDefault="009E17B7">
            <w:pPr>
              <w:spacing w:line="0" w:lineRule="atLeast"/>
              <w:ind w:left="1140"/>
              <w:rPr>
                <w:rFonts w:ascii="Arial" w:eastAsia="Arial" w:hAnsi="Arial"/>
                <w:b/>
                <w:color w:val="231F20"/>
                <w:sz w:val="19"/>
              </w:rPr>
            </w:pPr>
            <w:r>
              <w:rPr>
                <w:rFonts w:ascii="Arial" w:eastAsia="Arial" w:hAnsi="Arial"/>
                <w:b/>
                <w:color w:val="231F20"/>
                <w:sz w:val="19"/>
              </w:rPr>
              <w:t>Qualifying</w:t>
            </w:r>
          </w:p>
        </w:tc>
      </w:tr>
      <w:tr w:rsidR="00000000">
        <w:trPr>
          <w:trHeight w:val="258"/>
        </w:trPr>
        <w:tc>
          <w:tcPr>
            <w:tcW w:w="3280" w:type="dxa"/>
            <w:tcBorders>
              <w:left w:val="single" w:sz="8" w:space="0" w:color="auto"/>
              <w:right w:val="single" w:sz="8" w:space="0" w:color="auto"/>
            </w:tcBorders>
            <w:shd w:val="clear" w:color="auto" w:fill="auto"/>
            <w:vAlign w:val="bottom"/>
          </w:tcPr>
          <w:p w:rsidR="00000000" w:rsidRDefault="009E17B7">
            <w:pPr>
              <w:spacing w:line="0" w:lineRule="atLeast"/>
              <w:jc w:val="center"/>
              <w:rPr>
                <w:rFonts w:ascii="Arial" w:eastAsia="Arial" w:hAnsi="Arial"/>
                <w:b/>
                <w:color w:val="231F20"/>
                <w:w w:val="97"/>
                <w:sz w:val="19"/>
              </w:rPr>
            </w:pPr>
            <w:r>
              <w:rPr>
                <w:rFonts w:ascii="Arial" w:eastAsia="Arial" w:hAnsi="Arial"/>
                <w:b/>
                <w:color w:val="231F20"/>
                <w:w w:val="97"/>
                <w:sz w:val="19"/>
              </w:rPr>
              <w:t>this EN</w:t>
            </w:r>
          </w:p>
        </w:tc>
        <w:tc>
          <w:tcPr>
            <w:tcW w:w="3240" w:type="dxa"/>
            <w:tcBorders>
              <w:right w:val="single" w:sz="8" w:space="0" w:color="auto"/>
            </w:tcBorders>
            <w:shd w:val="clear" w:color="auto" w:fill="auto"/>
            <w:vAlign w:val="bottom"/>
          </w:tcPr>
          <w:p w:rsidR="00000000" w:rsidRDefault="009E17B7">
            <w:pPr>
              <w:spacing w:line="0" w:lineRule="atLeast"/>
              <w:jc w:val="center"/>
              <w:rPr>
                <w:rFonts w:ascii="Arial" w:eastAsia="Arial" w:hAnsi="Arial"/>
                <w:b/>
                <w:color w:val="231F20"/>
                <w:w w:val="99"/>
                <w:sz w:val="19"/>
              </w:rPr>
            </w:pPr>
            <w:r>
              <w:rPr>
                <w:rFonts w:ascii="Arial" w:eastAsia="Arial" w:hAnsi="Arial"/>
                <w:b/>
                <w:color w:val="231F20"/>
                <w:w w:val="99"/>
                <w:sz w:val="19"/>
              </w:rPr>
              <w:t>(ERs) of Directive 90/385/EEC</w:t>
            </w:r>
          </w:p>
        </w:tc>
        <w:tc>
          <w:tcPr>
            <w:tcW w:w="3240" w:type="dxa"/>
            <w:tcBorders>
              <w:right w:val="single" w:sz="8" w:space="0" w:color="auto"/>
            </w:tcBorders>
            <w:shd w:val="clear" w:color="auto" w:fill="auto"/>
            <w:vAlign w:val="bottom"/>
          </w:tcPr>
          <w:p w:rsidR="00000000" w:rsidRDefault="009E17B7">
            <w:pPr>
              <w:spacing w:line="0" w:lineRule="atLeast"/>
              <w:ind w:left="960"/>
              <w:rPr>
                <w:rFonts w:ascii="Arial" w:eastAsia="Arial" w:hAnsi="Arial"/>
                <w:b/>
                <w:color w:val="231F20"/>
                <w:sz w:val="19"/>
              </w:rPr>
            </w:pPr>
            <w:r>
              <w:rPr>
                <w:rFonts w:ascii="Arial" w:eastAsia="Arial" w:hAnsi="Arial"/>
                <w:b/>
                <w:color w:val="231F20"/>
                <w:sz w:val="19"/>
              </w:rPr>
              <w:t>remarks/Notes</w:t>
            </w:r>
          </w:p>
        </w:tc>
      </w:tr>
      <w:tr w:rsidR="00000000">
        <w:trPr>
          <w:trHeight w:val="125"/>
        </w:trPr>
        <w:tc>
          <w:tcPr>
            <w:tcW w:w="3280" w:type="dxa"/>
            <w:tcBorders>
              <w:left w:val="single" w:sz="8" w:space="0" w:color="auto"/>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10"/>
              </w:rPr>
            </w:pPr>
          </w:p>
        </w:tc>
        <w:tc>
          <w:tcPr>
            <w:tcW w:w="324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10"/>
              </w:rPr>
            </w:pPr>
          </w:p>
        </w:tc>
        <w:tc>
          <w:tcPr>
            <w:tcW w:w="324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10"/>
              </w:rPr>
            </w:pPr>
          </w:p>
        </w:tc>
      </w:tr>
      <w:tr w:rsidR="00000000">
        <w:trPr>
          <w:trHeight w:val="293"/>
        </w:trPr>
        <w:tc>
          <w:tcPr>
            <w:tcW w:w="328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4"/>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4"/>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ER 1 is not directly covered by EN</w:t>
            </w:r>
          </w:p>
        </w:tc>
      </w:tr>
      <w:tr w:rsidR="00000000">
        <w:trPr>
          <w:trHeight w:val="251"/>
        </w:trPr>
        <w:tc>
          <w:tcPr>
            <w:tcW w:w="328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ISO 14971, since the standard does</w:t>
            </w:r>
          </w:p>
        </w:tc>
      </w:tr>
      <w:tr w:rsidR="00000000">
        <w:trPr>
          <w:trHeight w:val="248"/>
        </w:trPr>
        <w:tc>
          <w:tcPr>
            <w:tcW w:w="328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not provide requirements on design</w:t>
            </w:r>
          </w:p>
        </w:tc>
      </w:tr>
      <w:tr w:rsidR="00000000">
        <w:trPr>
          <w:trHeight w:val="248"/>
        </w:trPr>
        <w:tc>
          <w:tcPr>
            <w:tcW w:w="328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a</w:t>
            </w:r>
            <w:r>
              <w:rPr>
                <w:rFonts w:ascii="Arial" w:eastAsia="Arial" w:hAnsi="Arial"/>
                <w:color w:val="231F20"/>
                <w:sz w:val="19"/>
              </w:rPr>
              <w:t>nd manufacture. However, the</w:t>
            </w:r>
          </w:p>
        </w:tc>
      </w:tr>
      <w:tr w:rsidR="00000000">
        <w:trPr>
          <w:trHeight w:val="248"/>
        </w:trPr>
        <w:tc>
          <w:tcPr>
            <w:tcW w:w="328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standard provides a tool to generate</w:t>
            </w:r>
          </w:p>
        </w:tc>
      </w:tr>
      <w:tr w:rsidR="00000000">
        <w:trPr>
          <w:trHeight w:val="251"/>
        </w:trPr>
        <w:tc>
          <w:tcPr>
            <w:tcW w:w="3280" w:type="dxa"/>
            <w:tcBorders>
              <w:left w:val="single" w:sz="8" w:space="0" w:color="auto"/>
              <w:right w:val="single" w:sz="8" w:space="0" w:color="auto"/>
            </w:tcBorders>
            <w:shd w:val="clear" w:color="auto" w:fill="auto"/>
            <w:vAlign w:val="bottom"/>
          </w:tcPr>
          <w:p w:rsidR="00000000" w:rsidRDefault="009E17B7">
            <w:pPr>
              <w:spacing w:line="0" w:lineRule="atLeast"/>
              <w:jc w:val="center"/>
              <w:rPr>
                <w:rFonts w:ascii="Arial" w:eastAsia="Arial" w:hAnsi="Arial"/>
                <w:color w:val="231F20"/>
                <w:sz w:val="19"/>
              </w:rPr>
            </w:pPr>
            <w:r>
              <w:rPr>
                <w:rFonts w:ascii="Arial" w:eastAsia="Arial" w:hAnsi="Arial"/>
                <w:color w:val="231F20"/>
                <w:sz w:val="19"/>
              </w:rPr>
              <w:t>1-9</w:t>
            </w:r>
          </w:p>
        </w:tc>
        <w:tc>
          <w:tcPr>
            <w:tcW w:w="3240" w:type="dxa"/>
            <w:tcBorders>
              <w:right w:val="single" w:sz="8" w:space="0" w:color="auto"/>
            </w:tcBorders>
            <w:shd w:val="clear" w:color="auto" w:fill="auto"/>
            <w:vAlign w:val="bottom"/>
          </w:tcPr>
          <w:p w:rsidR="00000000" w:rsidRDefault="009E17B7">
            <w:pPr>
              <w:spacing w:line="0" w:lineRule="atLeast"/>
              <w:jc w:val="center"/>
              <w:rPr>
                <w:rFonts w:ascii="Arial" w:eastAsia="Arial" w:hAnsi="Arial"/>
                <w:color w:val="231F20"/>
                <w:w w:val="94"/>
                <w:sz w:val="19"/>
              </w:rPr>
            </w:pPr>
            <w:r>
              <w:rPr>
                <w:rFonts w:ascii="Arial" w:eastAsia="Arial" w:hAnsi="Arial"/>
                <w:color w:val="231F20"/>
                <w:w w:val="94"/>
                <w:sz w:val="19"/>
              </w:rPr>
              <w:t>1</w:t>
            </w: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the information that is a necessary</w:t>
            </w:r>
          </w:p>
        </w:tc>
      </w:tr>
      <w:tr w:rsidR="00000000">
        <w:trPr>
          <w:trHeight w:val="248"/>
        </w:trPr>
        <w:tc>
          <w:tcPr>
            <w:tcW w:w="328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preliminary step for a manufacturer</w:t>
            </w:r>
          </w:p>
        </w:tc>
      </w:tr>
      <w:tr w:rsidR="00000000">
        <w:trPr>
          <w:trHeight w:val="248"/>
        </w:trPr>
        <w:tc>
          <w:tcPr>
            <w:tcW w:w="328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to demonstrate that the device is in</w:t>
            </w:r>
          </w:p>
        </w:tc>
      </w:tr>
      <w:tr w:rsidR="00000000">
        <w:trPr>
          <w:trHeight w:val="248"/>
        </w:trPr>
        <w:tc>
          <w:tcPr>
            <w:tcW w:w="328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conformity with ER 1.</w:t>
            </w:r>
          </w:p>
        </w:tc>
      </w:tr>
      <w:tr w:rsidR="00000000">
        <w:trPr>
          <w:trHeight w:val="305"/>
        </w:trPr>
        <w:tc>
          <w:tcPr>
            <w:tcW w:w="328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4"/>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4"/>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For content deviations, see points 1,</w:t>
            </w:r>
          </w:p>
        </w:tc>
      </w:tr>
      <w:tr w:rsidR="00000000">
        <w:trPr>
          <w:trHeight w:val="248"/>
        </w:trPr>
        <w:tc>
          <w:tcPr>
            <w:tcW w:w="328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2, 3 below.</w:t>
            </w:r>
          </w:p>
        </w:tc>
      </w:tr>
      <w:tr w:rsidR="00000000">
        <w:trPr>
          <w:trHeight w:val="76"/>
        </w:trPr>
        <w:tc>
          <w:tcPr>
            <w:tcW w:w="3280" w:type="dxa"/>
            <w:tcBorders>
              <w:left w:val="single" w:sz="8" w:space="0" w:color="auto"/>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6"/>
              </w:rPr>
            </w:pPr>
          </w:p>
        </w:tc>
        <w:tc>
          <w:tcPr>
            <w:tcW w:w="324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6"/>
              </w:rPr>
            </w:pPr>
          </w:p>
        </w:tc>
        <w:tc>
          <w:tcPr>
            <w:tcW w:w="324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6"/>
              </w:rPr>
            </w:pPr>
          </w:p>
        </w:tc>
      </w:tr>
      <w:tr w:rsidR="00000000">
        <w:trPr>
          <w:trHeight w:val="606"/>
        </w:trPr>
        <w:tc>
          <w:tcPr>
            <w:tcW w:w="3280" w:type="dxa"/>
            <w:shd w:val="clear" w:color="auto" w:fill="auto"/>
            <w:vAlign w:val="bottom"/>
          </w:tcPr>
          <w:p w:rsidR="00000000" w:rsidRDefault="009E17B7">
            <w:pPr>
              <w:spacing w:line="0" w:lineRule="atLeast"/>
              <w:rPr>
                <w:rFonts w:ascii="Times New Roman" w:eastAsia="Times New Roman" w:hAnsi="Times New Roman"/>
                <w:sz w:val="24"/>
              </w:rPr>
            </w:pPr>
          </w:p>
        </w:tc>
        <w:tc>
          <w:tcPr>
            <w:tcW w:w="3240" w:type="dxa"/>
            <w:shd w:val="clear" w:color="auto" w:fill="auto"/>
            <w:vAlign w:val="bottom"/>
          </w:tcPr>
          <w:p w:rsidR="00000000" w:rsidRDefault="009E17B7">
            <w:pPr>
              <w:spacing w:line="0" w:lineRule="atLeast"/>
              <w:rPr>
                <w:rFonts w:ascii="Times New Roman" w:eastAsia="Times New Roman" w:hAnsi="Times New Roman"/>
                <w:sz w:val="24"/>
              </w:rPr>
            </w:pPr>
          </w:p>
        </w:tc>
        <w:tc>
          <w:tcPr>
            <w:tcW w:w="3240" w:type="dxa"/>
            <w:shd w:val="clear" w:color="auto" w:fill="auto"/>
            <w:vAlign w:val="bottom"/>
          </w:tcPr>
          <w:p w:rsidR="00000000" w:rsidRDefault="009E17B7">
            <w:pPr>
              <w:spacing w:line="0" w:lineRule="atLeast"/>
              <w:ind w:left="2520"/>
              <w:rPr>
                <w:rFonts w:ascii="Arial" w:eastAsia="Arial" w:hAnsi="Arial"/>
                <w:b/>
                <w:color w:val="231F20"/>
                <w:sz w:val="21"/>
              </w:rPr>
            </w:pPr>
            <w:r>
              <w:rPr>
                <w:rFonts w:ascii="Arial" w:eastAsia="Arial" w:hAnsi="Arial"/>
                <w:b/>
                <w:color w:val="231F20"/>
                <w:sz w:val="21"/>
              </w:rPr>
              <w:t>9</w:t>
            </w:r>
          </w:p>
        </w:tc>
      </w:tr>
    </w:tbl>
    <w:p w:rsidR="00000000" w:rsidRDefault="00460BE2">
      <w:pPr>
        <w:spacing w:line="20" w:lineRule="exact"/>
        <w:rPr>
          <w:rFonts w:ascii="Times New Roman" w:eastAsia="Times New Roman" w:hAnsi="Times New Roman"/>
        </w:rPr>
      </w:pPr>
      <w:r>
        <w:rPr>
          <w:rFonts w:ascii="Arial" w:eastAsia="Arial" w:hAnsi="Arial"/>
          <w:b/>
          <w:noProof/>
          <w:color w:val="231F20"/>
          <w:sz w:val="21"/>
        </w:rPr>
        <mc:AlternateContent>
          <mc:Choice Requires="wps">
            <w:drawing>
              <wp:anchor distT="0" distB="0" distL="114300" distR="114300" simplePos="0" relativeHeight="251559424" behindDoc="1" locked="0" layoutInCell="1" allowOverlap="1">
                <wp:simplePos x="0" y="0"/>
                <wp:positionH relativeFrom="column">
                  <wp:posOffset>2701290</wp:posOffset>
                </wp:positionH>
                <wp:positionV relativeFrom="paragraph">
                  <wp:posOffset>-2245995</wp:posOffset>
                </wp:positionV>
                <wp:extent cx="8255" cy="0"/>
                <wp:effectExtent l="0" t="0" r="4445" b="0"/>
                <wp:wrapNone/>
                <wp:docPr id="161" name="Lin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8255" cy="0"/>
                        </a:xfrm>
                        <a:prstGeom prst="line">
                          <a:avLst/>
                        </a:prstGeom>
                        <a:noFill/>
                        <a:ln w="143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3AE0E0" id="Line 96" o:spid="_x0000_s1026" style="position:absolute;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2.7pt,-176.85pt" to="213.35pt,-176.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" strokeweight=".03983mm">
                <o:lock v:ext="edit" shapetype="f"/>
              </v:line>
            </w:pict>
          </mc:Fallback>
        </mc:AlternateContent>
      </w:r>
      <w:r>
        <w:rPr>
          <w:rFonts w:ascii="Arial" w:eastAsia="Arial" w:hAnsi="Arial"/>
          <w:b/>
          <w:noProof/>
          <w:color w:val="231F20"/>
          <w:sz w:val="21"/>
        </w:rPr>
        <mc:AlternateContent>
          <mc:Choice Requires="wps">
            <w:drawing>
              <wp:anchor distT="0" distB="0" distL="114300" distR="114300" simplePos="0" relativeHeight="251560448" behindDoc="1" locked="0" layoutInCell="1" allowOverlap="1">
                <wp:simplePos x="0" y="0"/>
                <wp:positionH relativeFrom="column">
                  <wp:posOffset>4759960</wp:posOffset>
                </wp:positionH>
                <wp:positionV relativeFrom="paragraph">
                  <wp:posOffset>-2245995</wp:posOffset>
                </wp:positionV>
                <wp:extent cx="8255" cy="0"/>
                <wp:effectExtent l="0" t="0" r="4445" b="0"/>
                <wp:wrapNone/>
                <wp:docPr id="160" name="Lin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8255" cy="0"/>
                        </a:xfrm>
                        <a:prstGeom prst="line">
                          <a:avLst/>
                        </a:prstGeom>
                        <a:noFill/>
                        <a:ln w="143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CFB759" id="Line 97" o:spid="_x0000_s1026" style="position:absolute;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8pt,-176.85pt" to="375.45pt,-176.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" strokeweight=".03983mm">
                <o:lock v:ext="edit" shapetype="f"/>
              </v:line>
            </w:pict>
          </mc:Fallback>
        </mc:AlternateContent>
      </w:r>
    </w:p>
    <w:p w:rsidR="00000000" w:rsidRDefault="009E17B7">
      <w:pPr>
        <w:spacing w:line="20" w:lineRule="exact"/>
        <w:rPr>
          <w:rFonts w:ascii="Times New Roman" w:eastAsia="Times New Roman" w:hAnsi="Times New Roman"/>
        </w:rPr>
        <w:sectPr w:rsidR="00000000">
          <w:type w:val="continuous"/>
          <w:pgSz w:w="12240" w:h="15840"/>
          <w:pgMar w:top="327" w:right="1240" w:bottom="0" w:left="240" w:header="0" w:footer="0" w:gutter="0"/>
          <w:cols w:space="0" w:equalWidth="0">
            <w:col w:w="10760"/>
          </w:cols>
          <w:docGrid w:linePitch="360"/>
        </w:sectPr>
      </w:pPr>
    </w:p>
    <w:p w:rsidR="00000000" w:rsidRDefault="009E17B7">
      <w:pPr>
        <w:spacing w:line="250" w:lineRule="exact"/>
        <w:rPr>
          <w:rFonts w:ascii="Times New Roman" w:eastAsia="Times New Roman" w:hAnsi="Times New Roman"/>
        </w:rPr>
      </w:pPr>
    </w:p>
    <w:p w:rsidR="00000000" w:rsidRDefault="009E17B7">
      <w:pPr>
        <w:spacing w:line="0" w:lineRule="atLeast"/>
        <w:rPr>
          <w:rFonts w:ascii="Arial" w:eastAsia="Arial" w:hAnsi="Arial"/>
          <w:sz w:val="10"/>
        </w:rPr>
      </w:pPr>
      <w:r>
        <w:rPr>
          <w:rFonts w:ascii="Arial" w:eastAsia="Arial" w:hAnsi="Arial"/>
          <w:sz w:val="10"/>
        </w:rPr>
        <w:t>Copyright British Standards Institution</w:t>
      </w:r>
    </w:p>
    <w:p w:rsidR="00000000" w:rsidRDefault="009E17B7">
      <w:pPr>
        <w:spacing w:line="5"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Provided by IHS under license with BSI - Uncontrolled Copy</w:t>
      </w:r>
      <w:r>
        <w:rPr>
          <w:rFonts w:ascii="Times New Roman" w:eastAsia="Times New Roman" w:hAnsi="Times New Roman"/>
        </w:rPr>
        <w:tab/>
      </w:r>
      <w:r>
        <w:rPr>
          <w:rFonts w:ascii="Arial" w:eastAsia="Arial" w:hAnsi="Arial"/>
          <w:sz w:val="10"/>
        </w:rPr>
        <w:t>Licensee=Medtronic/5966437001, User=Pope, Benjamin</w:t>
      </w:r>
    </w:p>
    <w:p w:rsidR="00000000" w:rsidRDefault="009E17B7">
      <w:pPr>
        <w:spacing w:line="5"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10"/>
        </w:rPr>
        <w:t xml:space="preserve">Not for </w:t>
      </w:r>
      <w:r>
        <w:rPr>
          <w:rFonts w:ascii="Arial" w:eastAsia="Arial" w:hAnsi="Arial"/>
          <w:sz w:val="10"/>
        </w:rPr>
        <w:t>Resale, 11/01/2013 09:02:33 MDT</w:t>
      </w:r>
    </w:p>
    <w:p w:rsidR="00000000" w:rsidRDefault="009E17B7">
      <w:pPr>
        <w:tabs>
          <w:tab w:val="left" w:pos="5860"/>
        </w:tabs>
        <w:spacing w:line="0" w:lineRule="atLeast"/>
        <w:rPr>
          <w:rFonts w:ascii="Arial" w:eastAsia="Arial" w:hAnsi="Arial"/>
          <w:sz w:val="10"/>
        </w:rPr>
        <w:sectPr w:rsidR="00000000">
          <w:type w:val="continuous"/>
          <w:pgSz w:w="12240" w:h="15840"/>
          <w:pgMar w:top="327" w:right="1240" w:bottom="0" w:left="240" w:header="0" w:footer="0" w:gutter="0"/>
          <w:cols w:space="0" w:equalWidth="0">
            <w:col w:w="10760"/>
          </w:cols>
          <w:docGrid w:linePitch="360"/>
        </w:sectPr>
      </w:pPr>
    </w:p>
    <w:p w:rsidR="00000000" w:rsidRDefault="009E17B7">
      <w:pPr>
        <w:spacing w:line="0" w:lineRule="atLeast"/>
        <w:ind w:left="1640"/>
        <w:rPr>
          <w:rFonts w:ascii="Arial" w:eastAsia="Arial" w:hAnsi="Arial"/>
          <w:sz w:val="21"/>
        </w:rPr>
      </w:pPr>
      <w:bookmarkStart w:id="10" w:name="page10"/>
      <w:bookmarkEnd w:id="10"/>
      <w:r>
        <w:rPr>
          <w:rFonts w:ascii="Arial" w:eastAsia="Arial" w:hAnsi="Arial"/>
          <w:sz w:val="21"/>
        </w:rPr>
        <w:t>BS EN ISO 14971:2012</w:t>
      </w:r>
    </w:p>
    <w:p w:rsidR="00000000" w:rsidRDefault="009E17B7">
      <w:pPr>
        <w:spacing w:line="7" w:lineRule="exact"/>
        <w:rPr>
          <w:rFonts w:ascii="Times New Roman" w:eastAsia="Times New Roman" w:hAnsi="Times New Roman"/>
        </w:rPr>
      </w:pPr>
    </w:p>
    <w:p w:rsidR="00000000" w:rsidRDefault="009E17B7">
      <w:pPr>
        <w:spacing w:line="0" w:lineRule="atLeast"/>
        <w:ind w:left="1640"/>
        <w:rPr>
          <w:rFonts w:ascii="Arial" w:eastAsia="Arial" w:hAnsi="Arial"/>
          <w:sz w:val="21"/>
        </w:rPr>
      </w:pPr>
      <w:r>
        <w:rPr>
          <w:rFonts w:ascii="Arial" w:eastAsia="Arial" w:hAnsi="Arial"/>
          <w:sz w:val="21"/>
        </w:rPr>
        <w:t>EN ISO 14971:2012 (E)</w:t>
      </w:r>
    </w:p>
    <w:p w:rsidR="00000000" w:rsidRDefault="009E17B7">
      <w:pPr>
        <w:spacing w:line="364"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040"/>
        <w:gridCol w:w="380"/>
        <w:gridCol w:w="2860"/>
        <w:gridCol w:w="3240"/>
        <w:gridCol w:w="3240"/>
      </w:tblGrid>
      <w:tr w:rsidR="00000000">
        <w:trPr>
          <w:trHeight w:val="320"/>
        </w:trPr>
        <w:tc>
          <w:tcPr>
            <w:tcW w:w="10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4"/>
              </w:rPr>
            </w:pPr>
          </w:p>
        </w:tc>
        <w:tc>
          <w:tcPr>
            <w:tcW w:w="380" w:type="dxa"/>
            <w:tcBorders>
              <w:top w:val="single" w:sz="8" w:space="0" w:color="auto"/>
            </w:tcBorders>
            <w:shd w:val="clear" w:color="auto" w:fill="auto"/>
            <w:vAlign w:val="bottom"/>
          </w:tcPr>
          <w:p w:rsidR="00000000" w:rsidRDefault="009E17B7">
            <w:pPr>
              <w:spacing w:line="0" w:lineRule="atLeast"/>
              <w:rPr>
                <w:rFonts w:ascii="Times New Roman" w:eastAsia="Times New Roman" w:hAnsi="Times New Roman"/>
                <w:sz w:val="24"/>
              </w:rPr>
            </w:pPr>
          </w:p>
        </w:tc>
        <w:tc>
          <w:tcPr>
            <w:tcW w:w="2860" w:type="dxa"/>
            <w:tcBorders>
              <w:top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4"/>
              </w:rPr>
            </w:pPr>
          </w:p>
        </w:tc>
        <w:tc>
          <w:tcPr>
            <w:tcW w:w="3240" w:type="dxa"/>
            <w:tcBorders>
              <w:top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4"/>
              </w:rPr>
            </w:pPr>
          </w:p>
        </w:tc>
        <w:tc>
          <w:tcPr>
            <w:tcW w:w="3240" w:type="dxa"/>
            <w:tcBorders>
              <w:top w:val="single" w:sz="8" w:space="0" w:color="auto"/>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ER 3 is not directly covered by EN</w:t>
            </w:r>
          </w:p>
        </w:tc>
      </w:tr>
      <w:tr w:rsidR="00000000">
        <w:trPr>
          <w:trHeight w:val="248"/>
        </w:trPr>
        <w:tc>
          <w:tcPr>
            <w:tcW w:w="10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80" w:type="dxa"/>
            <w:shd w:val="clear" w:color="auto" w:fill="auto"/>
            <w:vAlign w:val="bottom"/>
          </w:tcPr>
          <w:p w:rsidR="00000000" w:rsidRDefault="009E17B7">
            <w:pPr>
              <w:spacing w:line="0" w:lineRule="atLeast"/>
              <w:rPr>
                <w:rFonts w:ascii="Times New Roman" w:eastAsia="Times New Roman" w:hAnsi="Times New Roman"/>
                <w:sz w:val="21"/>
              </w:rPr>
            </w:pPr>
          </w:p>
        </w:tc>
        <w:tc>
          <w:tcPr>
            <w:tcW w:w="286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ISO 14971, since the standard does</w:t>
            </w:r>
          </w:p>
        </w:tc>
      </w:tr>
      <w:tr w:rsidR="00000000">
        <w:trPr>
          <w:trHeight w:val="251"/>
        </w:trPr>
        <w:tc>
          <w:tcPr>
            <w:tcW w:w="10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80" w:type="dxa"/>
            <w:shd w:val="clear" w:color="auto" w:fill="auto"/>
            <w:vAlign w:val="bottom"/>
          </w:tcPr>
          <w:p w:rsidR="00000000" w:rsidRDefault="009E17B7">
            <w:pPr>
              <w:spacing w:line="0" w:lineRule="atLeast"/>
              <w:rPr>
                <w:rFonts w:ascii="Times New Roman" w:eastAsia="Times New Roman" w:hAnsi="Times New Roman"/>
                <w:sz w:val="21"/>
              </w:rPr>
            </w:pPr>
          </w:p>
        </w:tc>
        <w:tc>
          <w:tcPr>
            <w:tcW w:w="286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 xml:space="preserve">not apply the concept of </w:t>
            </w:r>
            <w:r>
              <w:rPr>
                <w:rFonts w:ascii="Arial" w:eastAsia="Arial" w:hAnsi="Arial"/>
                <w:color w:val="231F20"/>
                <w:sz w:val="19"/>
              </w:rPr>
              <w:t>‘safety</w:t>
            </w:r>
          </w:p>
        </w:tc>
      </w:tr>
      <w:tr w:rsidR="00000000">
        <w:trPr>
          <w:trHeight w:val="248"/>
        </w:trPr>
        <w:tc>
          <w:tcPr>
            <w:tcW w:w="10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80" w:type="dxa"/>
            <w:shd w:val="clear" w:color="auto" w:fill="auto"/>
            <w:vAlign w:val="bottom"/>
          </w:tcPr>
          <w:p w:rsidR="00000000" w:rsidRDefault="009E17B7">
            <w:pPr>
              <w:spacing w:line="0" w:lineRule="atLeast"/>
              <w:rPr>
                <w:rFonts w:ascii="Times New Roman" w:eastAsia="Times New Roman" w:hAnsi="Times New Roman"/>
                <w:sz w:val="21"/>
              </w:rPr>
            </w:pPr>
          </w:p>
        </w:tc>
        <w:tc>
          <w:tcPr>
            <w:tcW w:w="286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principles</w:t>
            </w:r>
            <w:r>
              <w:rPr>
                <w:rFonts w:ascii="Arial" w:eastAsia="Arial" w:hAnsi="Arial"/>
                <w:color w:val="231F20"/>
                <w:sz w:val="19"/>
              </w:rPr>
              <w:t>’ as intended in the AIMDD.</w:t>
            </w:r>
          </w:p>
        </w:tc>
      </w:tr>
      <w:tr w:rsidR="00000000">
        <w:trPr>
          <w:trHeight w:val="248"/>
        </w:trPr>
        <w:tc>
          <w:tcPr>
            <w:tcW w:w="10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80" w:type="dxa"/>
            <w:shd w:val="clear" w:color="auto" w:fill="auto"/>
            <w:vAlign w:val="bottom"/>
          </w:tcPr>
          <w:p w:rsidR="00000000" w:rsidRDefault="009E17B7">
            <w:pPr>
              <w:spacing w:line="0" w:lineRule="atLeast"/>
              <w:rPr>
                <w:rFonts w:ascii="Times New Roman" w:eastAsia="Times New Roman" w:hAnsi="Times New Roman"/>
                <w:sz w:val="21"/>
              </w:rPr>
            </w:pPr>
          </w:p>
        </w:tc>
        <w:tc>
          <w:tcPr>
            <w:tcW w:w="2860" w:type="dxa"/>
            <w:tcBorders>
              <w:right w:val="single" w:sz="8" w:space="0" w:color="auto"/>
            </w:tcBorders>
            <w:shd w:val="clear" w:color="auto" w:fill="auto"/>
            <w:vAlign w:val="bottom"/>
          </w:tcPr>
          <w:p w:rsidR="00000000" w:rsidRDefault="009E17B7">
            <w:pPr>
              <w:spacing w:line="0" w:lineRule="atLeast"/>
              <w:ind w:right="326"/>
              <w:jc w:val="center"/>
              <w:rPr>
                <w:rFonts w:ascii="Arial" w:eastAsia="Arial" w:hAnsi="Arial"/>
                <w:color w:val="231F20"/>
                <w:sz w:val="19"/>
              </w:rPr>
            </w:pPr>
            <w:r>
              <w:rPr>
                <w:rFonts w:ascii="Arial" w:eastAsia="Arial" w:hAnsi="Arial"/>
                <w:color w:val="231F20"/>
                <w:sz w:val="19"/>
              </w:rPr>
              <w:t>1-9</w:t>
            </w:r>
          </w:p>
        </w:tc>
        <w:tc>
          <w:tcPr>
            <w:tcW w:w="3240" w:type="dxa"/>
            <w:tcBorders>
              <w:right w:val="single" w:sz="8" w:space="0" w:color="auto"/>
            </w:tcBorders>
            <w:shd w:val="clear" w:color="auto" w:fill="auto"/>
            <w:vAlign w:val="bottom"/>
          </w:tcPr>
          <w:p w:rsidR="00000000" w:rsidRDefault="009E17B7">
            <w:pPr>
              <w:spacing w:line="0" w:lineRule="atLeast"/>
              <w:ind w:right="1499"/>
              <w:jc w:val="right"/>
              <w:rPr>
                <w:rFonts w:ascii="Arial" w:eastAsia="Arial" w:hAnsi="Arial"/>
                <w:color w:val="231F20"/>
                <w:sz w:val="19"/>
              </w:rPr>
            </w:pPr>
            <w:r>
              <w:rPr>
                <w:rFonts w:ascii="Arial" w:eastAsia="Arial" w:hAnsi="Arial"/>
                <w:color w:val="231F20"/>
                <w:sz w:val="19"/>
              </w:rPr>
              <w:t>3</w:t>
            </w: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 xml:space="preserve">However, </w:t>
            </w:r>
            <w:r>
              <w:rPr>
                <w:rFonts w:ascii="Arial" w:eastAsia="Arial" w:hAnsi="Arial"/>
                <w:color w:val="231F20"/>
                <w:sz w:val="19"/>
              </w:rPr>
              <w:t>the standard provides a</w:t>
            </w:r>
          </w:p>
        </w:tc>
      </w:tr>
      <w:tr w:rsidR="00000000">
        <w:trPr>
          <w:trHeight w:val="248"/>
        </w:trPr>
        <w:tc>
          <w:tcPr>
            <w:tcW w:w="10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80" w:type="dxa"/>
            <w:shd w:val="clear" w:color="auto" w:fill="auto"/>
            <w:vAlign w:val="bottom"/>
          </w:tcPr>
          <w:p w:rsidR="00000000" w:rsidRDefault="009E17B7">
            <w:pPr>
              <w:spacing w:line="0" w:lineRule="atLeast"/>
              <w:rPr>
                <w:rFonts w:ascii="Times New Roman" w:eastAsia="Times New Roman" w:hAnsi="Times New Roman"/>
                <w:sz w:val="21"/>
              </w:rPr>
            </w:pPr>
          </w:p>
        </w:tc>
        <w:tc>
          <w:tcPr>
            <w:tcW w:w="286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tool to generate the information that</w:t>
            </w:r>
          </w:p>
        </w:tc>
      </w:tr>
      <w:tr w:rsidR="00000000">
        <w:trPr>
          <w:trHeight w:val="248"/>
        </w:trPr>
        <w:tc>
          <w:tcPr>
            <w:tcW w:w="10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80" w:type="dxa"/>
            <w:shd w:val="clear" w:color="auto" w:fill="auto"/>
            <w:vAlign w:val="bottom"/>
          </w:tcPr>
          <w:p w:rsidR="00000000" w:rsidRDefault="009E17B7">
            <w:pPr>
              <w:spacing w:line="0" w:lineRule="atLeast"/>
              <w:rPr>
                <w:rFonts w:ascii="Times New Roman" w:eastAsia="Times New Roman" w:hAnsi="Times New Roman"/>
                <w:sz w:val="21"/>
              </w:rPr>
            </w:pPr>
          </w:p>
        </w:tc>
        <w:tc>
          <w:tcPr>
            <w:tcW w:w="286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is a necessary preliminary step for a</w:t>
            </w:r>
          </w:p>
        </w:tc>
      </w:tr>
      <w:tr w:rsidR="00000000">
        <w:trPr>
          <w:trHeight w:val="251"/>
        </w:trPr>
        <w:tc>
          <w:tcPr>
            <w:tcW w:w="10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80" w:type="dxa"/>
            <w:shd w:val="clear" w:color="auto" w:fill="auto"/>
            <w:vAlign w:val="bottom"/>
          </w:tcPr>
          <w:p w:rsidR="00000000" w:rsidRDefault="009E17B7">
            <w:pPr>
              <w:spacing w:line="0" w:lineRule="atLeast"/>
              <w:rPr>
                <w:rFonts w:ascii="Times New Roman" w:eastAsia="Times New Roman" w:hAnsi="Times New Roman"/>
                <w:sz w:val="21"/>
              </w:rPr>
            </w:pPr>
          </w:p>
        </w:tc>
        <w:tc>
          <w:tcPr>
            <w:tcW w:w="286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manufacturer to demonstrate that the</w:t>
            </w:r>
          </w:p>
        </w:tc>
      </w:tr>
      <w:tr w:rsidR="00000000">
        <w:trPr>
          <w:trHeight w:val="248"/>
        </w:trPr>
        <w:tc>
          <w:tcPr>
            <w:tcW w:w="10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80" w:type="dxa"/>
            <w:shd w:val="clear" w:color="auto" w:fill="auto"/>
            <w:vAlign w:val="bottom"/>
          </w:tcPr>
          <w:p w:rsidR="00000000" w:rsidRDefault="009E17B7">
            <w:pPr>
              <w:spacing w:line="0" w:lineRule="atLeast"/>
              <w:rPr>
                <w:rFonts w:ascii="Times New Roman" w:eastAsia="Times New Roman" w:hAnsi="Times New Roman"/>
                <w:sz w:val="21"/>
              </w:rPr>
            </w:pPr>
          </w:p>
        </w:tc>
        <w:tc>
          <w:tcPr>
            <w:tcW w:w="286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device is in conformity with ER 3.</w:t>
            </w:r>
          </w:p>
        </w:tc>
      </w:tr>
      <w:tr w:rsidR="00000000">
        <w:trPr>
          <w:trHeight w:val="69"/>
        </w:trPr>
        <w:tc>
          <w:tcPr>
            <w:tcW w:w="10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5"/>
              </w:rPr>
            </w:pPr>
          </w:p>
        </w:tc>
        <w:tc>
          <w:tcPr>
            <w:tcW w:w="380" w:type="dxa"/>
            <w:tcBorders>
              <w:bottom w:val="single" w:sz="8" w:space="0" w:color="auto"/>
            </w:tcBorders>
            <w:shd w:val="clear" w:color="auto" w:fill="auto"/>
            <w:vAlign w:val="bottom"/>
          </w:tcPr>
          <w:p w:rsidR="00000000" w:rsidRDefault="009E17B7">
            <w:pPr>
              <w:spacing w:line="0" w:lineRule="atLeast"/>
              <w:rPr>
                <w:rFonts w:ascii="Times New Roman" w:eastAsia="Times New Roman" w:hAnsi="Times New Roman"/>
                <w:sz w:val="5"/>
              </w:rPr>
            </w:pPr>
          </w:p>
        </w:tc>
        <w:tc>
          <w:tcPr>
            <w:tcW w:w="286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5"/>
              </w:rPr>
            </w:pPr>
          </w:p>
        </w:tc>
        <w:tc>
          <w:tcPr>
            <w:tcW w:w="324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5"/>
              </w:rPr>
            </w:pPr>
          </w:p>
        </w:tc>
        <w:tc>
          <w:tcPr>
            <w:tcW w:w="324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5"/>
              </w:rPr>
            </w:pPr>
          </w:p>
        </w:tc>
      </w:tr>
      <w:tr w:rsidR="00000000">
        <w:trPr>
          <w:trHeight w:val="286"/>
        </w:trPr>
        <w:tc>
          <w:tcPr>
            <w:tcW w:w="10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4"/>
              </w:rPr>
            </w:pPr>
          </w:p>
        </w:tc>
        <w:tc>
          <w:tcPr>
            <w:tcW w:w="380" w:type="dxa"/>
            <w:shd w:val="clear" w:color="auto" w:fill="auto"/>
            <w:vAlign w:val="bottom"/>
          </w:tcPr>
          <w:p w:rsidR="00000000" w:rsidRDefault="009E17B7">
            <w:pPr>
              <w:spacing w:line="0" w:lineRule="atLeast"/>
              <w:rPr>
                <w:rFonts w:ascii="Times New Roman" w:eastAsia="Times New Roman" w:hAnsi="Times New Roman"/>
                <w:sz w:val="24"/>
              </w:rPr>
            </w:pPr>
          </w:p>
        </w:tc>
        <w:tc>
          <w:tcPr>
            <w:tcW w:w="286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4"/>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4"/>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ER 4 is not directly covered by EN</w:t>
            </w:r>
          </w:p>
        </w:tc>
      </w:tr>
      <w:tr w:rsidR="00000000">
        <w:trPr>
          <w:trHeight w:val="248"/>
        </w:trPr>
        <w:tc>
          <w:tcPr>
            <w:tcW w:w="10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80" w:type="dxa"/>
            <w:shd w:val="clear" w:color="auto" w:fill="auto"/>
            <w:vAlign w:val="bottom"/>
          </w:tcPr>
          <w:p w:rsidR="00000000" w:rsidRDefault="009E17B7">
            <w:pPr>
              <w:spacing w:line="0" w:lineRule="atLeast"/>
              <w:rPr>
                <w:rFonts w:ascii="Times New Roman" w:eastAsia="Times New Roman" w:hAnsi="Times New Roman"/>
                <w:sz w:val="21"/>
              </w:rPr>
            </w:pPr>
          </w:p>
        </w:tc>
        <w:tc>
          <w:tcPr>
            <w:tcW w:w="286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ISO 14971, si</w:t>
            </w:r>
            <w:r>
              <w:rPr>
                <w:rFonts w:ascii="Arial" w:eastAsia="Arial" w:hAnsi="Arial"/>
                <w:color w:val="231F20"/>
                <w:sz w:val="19"/>
              </w:rPr>
              <w:t>nce the standard does</w:t>
            </w:r>
          </w:p>
        </w:tc>
      </w:tr>
      <w:tr w:rsidR="00000000">
        <w:trPr>
          <w:trHeight w:val="251"/>
        </w:trPr>
        <w:tc>
          <w:tcPr>
            <w:tcW w:w="10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80" w:type="dxa"/>
            <w:shd w:val="clear" w:color="auto" w:fill="auto"/>
            <w:vAlign w:val="bottom"/>
          </w:tcPr>
          <w:p w:rsidR="00000000" w:rsidRDefault="009E17B7">
            <w:pPr>
              <w:spacing w:line="0" w:lineRule="atLeast"/>
              <w:rPr>
                <w:rFonts w:ascii="Times New Roman" w:eastAsia="Times New Roman" w:hAnsi="Times New Roman"/>
                <w:sz w:val="21"/>
              </w:rPr>
            </w:pPr>
          </w:p>
        </w:tc>
        <w:tc>
          <w:tcPr>
            <w:tcW w:w="286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not provide requirements on design,</w:t>
            </w:r>
          </w:p>
        </w:tc>
      </w:tr>
      <w:tr w:rsidR="00000000">
        <w:trPr>
          <w:trHeight w:val="248"/>
        </w:trPr>
        <w:tc>
          <w:tcPr>
            <w:tcW w:w="10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80" w:type="dxa"/>
            <w:shd w:val="clear" w:color="auto" w:fill="auto"/>
            <w:vAlign w:val="bottom"/>
          </w:tcPr>
          <w:p w:rsidR="00000000" w:rsidRDefault="009E17B7">
            <w:pPr>
              <w:spacing w:line="0" w:lineRule="atLeast"/>
              <w:rPr>
                <w:rFonts w:ascii="Times New Roman" w:eastAsia="Times New Roman" w:hAnsi="Times New Roman"/>
                <w:sz w:val="21"/>
              </w:rPr>
            </w:pPr>
          </w:p>
        </w:tc>
        <w:tc>
          <w:tcPr>
            <w:tcW w:w="286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manufacture or packaging. However,</w:t>
            </w:r>
          </w:p>
        </w:tc>
      </w:tr>
      <w:tr w:rsidR="00000000">
        <w:trPr>
          <w:trHeight w:val="248"/>
        </w:trPr>
        <w:tc>
          <w:tcPr>
            <w:tcW w:w="10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80" w:type="dxa"/>
            <w:shd w:val="clear" w:color="auto" w:fill="auto"/>
            <w:vAlign w:val="bottom"/>
          </w:tcPr>
          <w:p w:rsidR="00000000" w:rsidRDefault="009E17B7">
            <w:pPr>
              <w:spacing w:line="0" w:lineRule="atLeast"/>
              <w:rPr>
                <w:rFonts w:ascii="Times New Roman" w:eastAsia="Times New Roman" w:hAnsi="Times New Roman"/>
                <w:sz w:val="21"/>
              </w:rPr>
            </w:pPr>
          </w:p>
        </w:tc>
        <w:tc>
          <w:tcPr>
            <w:tcW w:w="2860" w:type="dxa"/>
            <w:tcBorders>
              <w:right w:val="single" w:sz="8" w:space="0" w:color="auto"/>
            </w:tcBorders>
            <w:shd w:val="clear" w:color="auto" w:fill="auto"/>
            <w:vAlign w:val="bottom"/>
          </w:tcPr>
          <w:p w:rsidR="00000000" w:rsidRDefault="009E17B7">
            <w:pPr>
              <w:spacing w:line="0" w:lineRule="atLeast"/>
              <w:ind w:right="326"/>
              <w:jc w:val="center"/>
              <w:rPr>
                <w:rFonts w:ascii="Arial" w:eastAsia="Arial" w:hAnsi="Arial"/>
                <w:color w:val="231F20"/>
                <w:sz w:val="19"/>
              </w:rPr>
            </w:pPr>
            <w:r>
              <w:rPr>
                <w:rFonts w:ascii="Arial" w:eastAsia="Arial" w:hAnsi="Arial"/>
                <w:color w:val="231F20"/>
                <w:sz w:val="19"/>
              </w:rPr>
              <w:t>1-9</w:t>
            </w:r>
          </w:p>
        </w:tc>
        <w:tc>
          <w:tcPr>
            <w:tcW w:w="3240" w:type="dxa"/>
            <w:tcBorders>
              <w:right w:val="single" w:sz="8" w:space="0" w:color="auto"/>
            </w:tcBorders>
            <w:shd w:val="clear" w:color="auto" w:fill="auto"/>
            <w:vAlign w:val="bottom"/>
          </w:tcPr>
          <w:p w:rsidR="00000000" w:rsidRDefault="009E17B7">
            <w:pPr>
              <w:spacing w:line="0" w:lineRule="atLeast"/>
              <w:ind w:right="1499"/>
              <w:jc w:val="right"/>
              <w:rPr>
                <w:rFonts w:ascii="Arial" w:eastAsia="Arial" w:hAnsi="Arial"/>
                <w:color w:val="231F20"/>
                <w:sz w:val="19"/>
              </w:rPr>
            </w:pPr>
            <w:r>
              <w:rPr>
                <w:rFonts w:ascii="Arial" w:eastAsia="Arial" w:hAnsi="Arial"/>
                <w:color w:val="231F20"/>
                <w:sz w:val="19"/>
              </w:rPr>
              <w:t>4</w:t>
            </w: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the standard provides a tool to</w:t>
            </w:r>
          </w:p>
        </w:tc>
      </w:tr>
      <w:tr w:rsidR="00000000">
        <w:trPr>
          <w:trHeight w:val="248"/>
        </w:trPr>
        <w:tc>
          <w:tcPr>
            <w:tcW w:w="10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80" w:type="dxa"/>
            <w:shd w:val="clear" w:color="auto" w:fill="auto"/>
            <w:vAlign w:val="bottom"/>
          </w:tcPr>
          <w:p w:rsidR="00000000" w:rsidRDefault="009E17B7">
            <w:pPr>
              <w:spacing w:line="0" w:lineRule="atLeast"/>
              <w:rPr>
                <w:rFonts w:ascii="Times New Roman" w:eastAsia="Times New Roman" w:hAnsi="Times New Roman"/>
                <w:sz w:val="21"/>
              </w:rPr>
            </w:pPr>
          </w:p>
        </w:tc>
        <w:tc>
          <w:tcPr>
            <w:tcW w:w="286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generate the information that is a</w:t>
            </w:r>
          </w:p>
        </w:tc>
      </w:tr>
      <w:tr w:rsidR="00000000">
        <w:trPr>
          <w:trHeight w:val="248"/>
        </w:trPr>
        <w:tc>
          <w:tcPr>
            <w:tcW w:w="10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80" w:type="dxa"/>
            <w:shd w:val="clear" w:color="auto" w:fill="auto"/>
            <w:vAlign w:val="bottom"/>
          </w:tcPr>
          <w:p w:rsidR="00000000" w:rsidRDefault="009E17B7">
            <w:pPr>
              <w:spacing w:line="0" w:lineRule="atLeast"/>
              <w:rPr>
                <w:rFonts w:ascii="Times New Roman" w:eastAsia="Times New Roman" w:hAnsi="Times New Roman"/>
                <w:sz w:val="21"/>
              </w:rPr>
            </w:pPr>
          </w:p>
        </w:tc>
        <w:tc>
          <w:tcPr>
            <w:tcW w:w="286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necessary preliminary step for a</w:t>
            </w:r>
          </w:p>
        </w:tc>
      </w:tr>
      <w:tr w:rsidR="00000000">
        <w:trPr>
          <w:trHeight w:val="251"/>
        </w:trPr>
        <w:tc>
          <w:tcPr>
            <w:tcW w:w="10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80" w:type="dxa"/>
            <w:shd w:val="clear" w:color="auto" w:fill="auto"/>
            <w:vAlign w:val="bottom"/>
          </w:tcPr>
          <w:p w:rsidR="00000000" w:rsidRDefault="009E17B7">
            <w:pPr>
              <w:spacing w:line="0" w:lineRule="atLeast"/>
              <w:rPr>
                <w:rFonts w:ascii="Times New Roman" w:eastAsia="Times New Roman" w:hAnsi="Times New Roman"/>
                <w:sz w:val="21"/>
              </w:rPr>
            </w:pPr>
          </w:p>
        </w:tc>
        <w:tc>
          <w:tcPr>
            <w:tcW w:w="286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manufacturer to demonstrate t</w:t>
            </w:r>
            <w:r>
              <w:rPr>
                <w:rFonts w:ascii="Arial" w:eastAsia="Arial" w:hAnsi="Arial"/>
                <w:color w:val="231F20"/>
                <w:sz w:val="19"/>
              </w:rPr>
              <w:t>hat the</w:t>
            </w:r>
          </w:p>
        </w:tc>
      </w:tr>
      <w:tr w:rsidR="00000000">
        <w:trPr>
          <w:trHeight w:val="248"/>
        </w:trPr>
        <w:tc>
          <w:tcPr>
            <w:tcW w:w="10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80" w:type="dxa"/>
            <w:shd w:val="clear" w:color="auto" w:fill="auto"/>
            <w:vAlign w:val="bottom"/>
          </w:tcPr>
          <w:p w:rsidR="00000000" w:rsidRDefault="009E17B7">
            <w:pPr>
              <w:spacing w:line="0" w:lineRule="atLeast"/>
              <w:rPr>
                <w:rFonts w:ascii="Times New Roman" w:eastAsia="Times New Roman" w:hAnsi="Times New Roman"/>
                <w:sz w:val="21"/>
              </w:rPr>
            </w:pPr>
          </w:p>
        </w:tc>
        <w:tc>
          <w:tcPr>
            <w:tcW w:w="286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device is in conformity with ER 4.</w:t>
            </w:r>
          </w:p>
        </w:tc>
      </w:tr>
      <w:tr w:rsidR="00000000">
        <w:trPr>
          <w:trHeight w:val="69"/>
        </w:trPr>
        <w:tc>
          <w:tcPr>
            <w:tcW w:w="10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5"/>
              </w:rPr>
            </w:pPr>
          </w:p>
        </w:tc>
        <w:tc>
          <w:tcPr>
            <w:tcW w:w="380" w:type="dxa"/>
            <w:tcBorders>
              <w:bottom w:val="single" w:sz="8" w:space="0" w:color="auto"/>
            </w:tcBorders>
            <w:shd w:val="clear" w:color="auto" w:fill="auto"/>
            <w:vAlign w:val="bottom"/>
          </w:tcPr>
          <w:p w:rsidR="00000000" w:rsidRDefault="009E17B7">
            <w:pPr>
              <w:spacing w:line="0" w:lineRule="atLeast"/>
              <w:rPr>
                <w:rFonts w:ascii="Times New Roman" w:eastAsia="Times New Roman" w:hAnsi="Times New Roman"/>
                <w:sz w:val="5"/>
              </w:rPr>
            </w:pPr>
          </w:p>
        </w:tc>
        <w:tc>
          <w:tcPr>
            <w:tcW w:w="286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5"/>
              </w:rPr>
            </w:pPr>
          </w:p>
        </w:tc>
        <w:tc>
          <w:tcPr>
            <w:tcW w:w="324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5"/>
              </w:rPr>
            </w:pPr>
          </w:p>
        </w:tc>
        <w:tc>
          <w:tcPr>
            <w:tcW w:w="324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5"/>
              </w:rPr>
            </w:pPr>
          </w:p>
        </w:tc>
      </w:tr>
      <w:tr w:rsidR="00000000">
        <w:trPr>
          <w:trHeight w:val="286"/>
        </w:trPr>
        <w:tc>
          <w:tcPr>
            <w:tcW w:w="10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4"/>
              </w:rPr>
            </w:pPr>
          </w:p>
        </w:tc>
        <w:tc>
          <w:tcPr>
            <w:tcW w:w="380" w:type="dxa"/>
            <w:shd w:val="clear" w:color="auto" w:fill="auto"/>
            <w:vAlign w:val="bottom"/>
          </w:tcPr>
          <w:p w:rsidR="00000000" w:rsidRDefault="009E17B7">
            <w:pPr>
              <w:spacing w:line="0" w:lineRule="atLeast"/>
              <w:rPr>
                <w:rFonts w:ascii="Times New Roman" w:eastAsia="Times New Roman" w:hAnsi="Times New Roman"/>
                <w:sz w:val="24"/>
              </w:rPr>
            </w:pPr>
          </w:p>
        </w:tc>
        <w:tc>
          <w:tcPr>
            <w:tcW w:w="286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4"/>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4"/>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ER 5 is covered. However, for</w:t>
            </w:r>
          </w:p>
        </w:tc>
      </w:tr>
      <w:tr w:rsidR="00000000">
        <w:trPr>
          <w:trHeight w:val="248"/>
        </w:trPr>
        <w:tc>
          <w:tcPr>
            <w:tcW w:w="10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80" w:type="dxa"/>
            <w:shd w:val="clear" w:color="auto" w:fill="auto"/>
            <w:vAlign w:val="bottom"/>
          </w:tcPr>
          <w:p w:rsidR="00000000" w:rsidRDefault="009E17B7">
            <w:pPr>
              <w:spacing w:line="0" w:lineRule="atLeast"/>
              <w:rPr>
                <w:rFonts w:ascii="Times New Roman" w:eastAsia="Times New Roman" w:hAnsi="Times New Roman"/>
                <w:sz w:val="21"/>
              </w:rPr>
            </w:pPr>
          </w:p>
        </w:tc>
        <w:tc>
          <w:tcPr>
            <w:tcW w:w="2860" w:type="dxa"/>
            <w:tcBorders>
              <w:right w:val="single" w:sz="8" w:space="0" w:color="auto"/>
            </w:tcBorders>
            <w:shd w:val="clear" w:color="auto" w:fill="auto"/>
            <w:vAlign w:val="bottom"/>
          </w:tcPr>
          <w:p w:rsidR="00000000" w:rsidRDefault="009E17B7">
            <w:pPr>
              <w:spacing w:line="0" w:lineRule="atLeast"/>
              <w:ind w:right="326"/>
              <w:jc w:val="center"/>
              <w:rPr>
                <w:rFonts w:ascii="Arial" w:eastAsia="Arial" w:hAnsi="Arial"/>
                <w:color w:val="231F20"/>
                <w:w w:val="99"/>
                <w:sz w:val="19"/>
              </w:rPr>
            </w:pPr>
            <w:r>
              <w:rPr>
                <w:rFonts w:ascii="Arial" w:eastAsia="Arial" w:hAnsi="Arial"/>
                <w:color w:val="231F20"/>
                <w:w w:val="99"/>
                <w:sz w:val="19"/>
              </w:rPr>
              <w:t>6.4, 6.5 and 7</w:t>
            </w:r>
          </w:p>
        </w:tc>
        <w:tc>
          <w:tcPr>
            <w:tcW w:w="3240" w:type="dxa"/>
            <w:tcBorders>
              <w:right w:val="single" w:sz="8" w:space="0" w:color="auto"/>
            </w:tcBorders>
            <w:shd w:val="clear" w:color="auto" w:fill="auto"/>
            <w:vAlign w:val="bottom"/>
          </w:tcPr>
          <w:p w:rsidR="00000000" w:rsidRDefault="009E17B7">
            <w:pPr>
              <w:spacing w:line="0" w:lineRule="atLeast"/>
              <w:ind w:right="1499"/>
              <w:jc w:val="right"/>
              <w:rPr>
                <w:rFonts w:ascii="Arial" w:eastAsia="Arial" w:hAnsi="Arial"/>
                <w:color w:val="231F20"/>
                <w:sz w:val="19"/>
              </w:rPr>
            </w:pPr>
            <w:r>
              <w:rPr>
                <w:rFonts w:ascii="Arial" w:eastAsia="Arial" w:hAnsi="Arial"/>
                <w:color w:val="231F20"/>
                <w:sz w:val="19"/>
              </w:rPr>
              <w:t>5</w:t>
            </w: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content deviations, see points 1, 2, 3,</w:t>
            </w:r>
          </w:p>
        </w:tc>
      </w:tr>
      <w:tr w:rsidR="00000000">
        <w:trPr>
          <w:trHeight w:val="251"/>
        </w:trPr>
        <w:tc>
          <w:tcPr>
            <w:tcW w:w="10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80" w:type="dxa"/>
            <w:shd w:val="clear" w:color="auto" w:fill="auto"/>
            <w:vAlign w:val="bottom"/>
          </w:tcPr>
          <w:p w:rsidR="00000000" w:rsidRDefault="009E17B7">
            <w:pPr>
              <w:spacing w:line="0" w:lineRule="atLeast"/>
              <w:rPr>
                <w:rFonts w:ascii="Times New Roman" w:eastAsia="Times New Roman" w:hAnsi="Times New Roman"/>
                <w:sz w:val="21"/>
              </w:rPr>
            </w:pPr>
          </w:p>
        </w:tc>
        <w:tc>
          <w:tcPr>
            <w:tcW w:w="286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4 below.</w:t>
            </w:r>
          </w:p>
        </w:tc>
      </w:tr>
      <w:tr w:rsidR="00000000">
        <w:trPr>
          <w:trHeight w:val="69"/>
        </w:trPr>
        <w:tc>
          <w:tcPr>
            <w:tcW w:w="10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5"/>
              </w:rPr>
            </w:pPr>
          </w:p>
        </w:tc>
        <w:tc>
          <w:tcPr>
            <w:tcW w:w="380" w:type="dxa"/>
            <w:tcBorders>
              <w:bottom w:val="single" w:sz="8" w:space="0" w:color="auto"/>
            </w:tcBorders>
            <w:shd w:val="clear" w:color="auto" w:fill="auto"/>
            <w:vAlign w:val="bottom"/>
          </w:tcPr>
          <w:p w:rsidR="00000000" w:rsidRDefault="009E17B7">
            <w:pPr>
              <w:spacing w:line="0" w:lineRule="atLeast"/>
              <w:rPr>
                <w:rFonts w:ascii="Times New Roman" w:eastAsia="Times New Roman" w:hAnsi="Times New Roman"/>
                <w:sz w:val="5"/>
              </w:rPr>
            </w:pPr>
          </w:p>
        </w:tc>
        <w:tc>
          <w:tcPr>
            <w:tcW w:w="286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5"/>
              </w:rPr>
            </w:pPr>
          </w:p>
        </w:tc>
        <w:tc>
          <w:tcPr>
            <w:tcW w:w="324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5"/>
              </w:rPr>
            </w:pPr>
          </w:p>
        </w:tc>
        <w:tc>
          <w:tcPr>
            <w:tcW w:w="324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5"/>
              </w:rPr>
            </w:pPr>
          </w:p>
        </w:tc>
      </w:tr>
      <w:tr w:rsidR="00000000">
        <w:trPr>
          <w:trHeight w:val="286"/>
        </w:trPr>
        <w:tc>
          <w:tcPr>
            <w:tcW w:w="10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4"/>
              </w:rPr>
            </w:pPr>
          </w:p>
        </w:tc>
        <w:tc>
          <w:tcPr>
            <w:tcW w:w="380" w:type="dxa"/>
            <w:shd w:val="clear" w:color="auto" w:fill="auto"/>
            <w:vAlign w:val="bottom"/>
          </w:tcPr>
          <w:p w:rsidR="00000000" w:rsidRDefault="009E17B7">
            <w:pPr>
              <w:spacing w:line="0" w:lineRule="atLeast"/>
              <w:rPr>
                <w:rFonts w:ascii="Times New Roman" w:eastAsia="Times New Roman" w:hAnsi="Times New Roman"/>
                <w:sz w:val="24"/>
              </w:rPr>
            </w:pPr>
          </w:p>
        </w:tc>
        <w:tc>
          <w:tcPr>
            <w:tcW w:w="286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4"/>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4"/>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ER 6 is not directly covered by EN</w:t>
            </w:r>
          </w:p>
        </w:tc>
      </w:tr>
      <w:tr w:rsidR="00000000">
        <w:trPr>
          <w:trHeight w:val="248"/>
        </w:trPr>
        <w:tc>
          <w:tcPr>
            <w:tcW w:w="10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80" w:type="dxa"/>
            <w:shd w:val="clear" w:color="auto" w:fill="auto"/>
            <w:vAlign w:val="bottom"/>
          </w:tcPr>
          <w:p w:rsidR="00000000" w:rsidRDefault="009E17B7">
            <w:pPr>
              <w:spacing w:line="0" w:lineRule="atLeast"/>
              <w:rPr>
                <w:rFonts w:ascii="Times New Roman" w:eastAsia="Times New Roman" w:hAnsi="Times New Roman"/>
                <w:sz w:val="21"/>
              </w:rPr>
            </w:pPr>
          </w:p>
        </w:tc>
        <w:tc>
          <w:tcPr>
            <w:tcW w:w="286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ISO 14971, since the standard does</w:t>
            </w:r>
          </w:p>
        </w:tc>
      </w:tr>
      <w:tr w:rsidR="00000000">
        <w:trPr>
          <w:trHeight w:val="248"/>
        </w:trPr>
        <w:tc>
          <w:tcPr>
            <w:tcW w:w="10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80" w:type="dxa"/>
            <w:shd w:val="clear" w:color="auto" w:fill="auto"/>
            <w:vAlign w:val="bottom"/>
          </w:tcPr>
          <w:p w:rsidR="00000000" w:rsidRDefault="009E17B7">
            <w:pPr>
              <w:spacing w:line="0" w:lineRule="atLeast"/>
              <w:rPr>
                <w:rFonts w:ascii="Times New Roman" w:eastAsia="Times New Roman" w:hAnsi="Times New Roman"/>
                <w:sz w:val="21"/>
              </w:rPr>
            </w:pPr>
          </w:p>
        </w:tc>
        <w:tc>
          <w:tcPr>
            <w:tcW w:w="286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no</w:t>
            </w:r>
            <w:r>
              <w:rPr>
                <w:rFonts w:ascii="Arial" w:eastAsia="Arial" w:hAnsi="Arial"/>
                <w:color w:val="231F20"/>
                <w:sz w:val="19"/>
              </w:rPr>
              <w:t>t provide requirements on design</w:t>
            </w:r>
          </w:p>
        </w:tc>
      </w:tr>
      <w:tr w:rsidR="00000000">
        <w:trPr>
          <w:trHeight w:val="251"/>
        </w:trPr>
        <w:tc>
          <w:tcPr>
            <w:tcW w:w="10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80" w:type="dxa"/>
            <w:shd w:val="clear" w:color="auto" w:fill="auto"/>
            <w:vAlign w:val="bottom"/>
          </w:tcPr>
          <w:p w:rsidR="00000000" w:rsidRDefault="009E17B7">
            <w:pPr>
              <w:spacing w:line="0" w:lineRule="atLeast"/>
              <w:rPr>
                <w:rFonts w:ascii="Times New Roman" w:eastAsia="Times New Roman" w:hAnsi="Times New Roman"/>
                <w:sz w:val="21"/>
              </w:rPr>
            </w:pPr>
          </w:p>
        </w:tc>
        <w:tc>
          <w:tcPr>
            <w:tcW w:w="286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and construction, nor does it apply</w:t>
            </w:r>
          </w:p>
        </w:tc>
      </w:tr>
      <w:tr w:rsidR="00000000">
        <w:trPr>
          <w:trHeight w:val="248"/>
        </w:trPr>
        <w:tc>
          <w:tcPr>
            <w:tcW w:w="10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80" w:type="dxa"/>
            <w:shd w:val="clear" w:color="auto" w:fill="auto"/>
            <w:vAlign w:val="bottom"/>
          </w:tcPr>
          <w:p w:rsidR="00000000" w:rsidRDefault="009E17B7">
            <w:pPr>
              <w:spacing w:line="0" w:lineRule="atLeast"/>
              <w:rPr>
                <w:rFonts w:ascii="Times New Roman" w:eastAsia="Times New Roman" w:hAnsi="Times New Roman"/>
                <w:sz w:val="21"/>
              </w:rPr>
            </w:pPr>
          </w:p>
        </w:tc>
        <w:tc>
          <w:tcPr>
            <w:tcW w:w="286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 xml:space="preserve">the concept of </w:t>
            </w:r>
            <w:r>
              <w:rPr>
                <w:rFonts w:ascii="Arial" w:eastAsia="Arial" w:hAnsi="Arial"/>
                <w:color w:val="231F20"/>
                <w:sz w:val="19"/>
              </w:rPr>
              <w:t>‘safety principles</w:t>
            </w:r>
            <w:r>
              <w:rPr>
                <w:rFonts w:ascii="Arial" w:eastAsia="Arial" w:hAnsi="Arial"/>
                <w:color w:val="231F20"/>
                <w:sz w:val="19"/>
              </w:rPr>
              <w:t>’ as</w:t>
            </w:r>
          </w:p>
        </w:tc>
      </w:tr>
      <w:tr w:rsidR="00000000">
        <w:trPr>
          <w:trHeight w:val="248"/>
        </w:trPr>
        <w:tc>
          <w:tcPr>
            <w:tcW w:w="10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80" w:type="dxa"/>
            <w:shd w:val="clear" w:color="auto" w:fill="auto"/>
            <w:vAlign w:val="bottom"/>
          </w:tcPr>
          <w:p w:rsidR="00000000" w:rsidRDefault="009E17B7">
            <w:pPr>
              <w:spacing w:line="0" w:lineRule="atLeast"/>
              <w:rPr>
                <w:rFonts w:ascii="Times New Roman" w:eastAsia="Times New Roman" w:hAnsi="Times New Roman"/>
                <w:sz w:val="21"/>
              </w:rPr>
            </w:pPr>
          </w:p>
        </w:tc>
        <w:tc>
          <w:tcPr>
            <w:tcW w:w="286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intended in the AIMDD. However, the</w:t>
            </w:r>
          </w:p>
        </w:tc>
      </w:tr>
      <w:tr w:rsidR="00000000">
        <w:trPr>
          <w:trHeight w:val="249"/>
        </w:trPr>
        <w:tc>
          <w:tcPr>
            <w:tcW w:w="10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80" w:type="dxa"/>
            <w:shd w:val="clear" w:color="auto" w:fill="auto"/>
            <w:vAlign w:val="bottom"/>
          </w:tcPr>
          <w:p w:rsidR="00000000" w:rsidRDefault="009E17B7">
            <w:pPr>
              <w:spacing w:line="0" w:lineRule="atLeast"/>
              <w:rPr>
                <w:rFonts w:ascii="Times New Roman" w:eastAsia="Times New Roman" w:hAnsi="Times New Roman"/>
                <w:sz w:val="21"/>
              </w:rPr>
            </w:pPr>
          </w:p>
        </w:tc>
        <w:tc>
          <w:tcPr>
            <w:tcW w:w="2860" w:type="dxa"/>
            <w:tcBorders>
              <w:right w:val="single" w:sz="8" w:space="0" w:color="auto"/>
            </w:tcBorders>
            <w:shd w:val="clear" w:color="auto" w:fill="auto"/>
            <w:vAlign w:val="bottom"/>
          </w:tcPr>
          <w:p w:rsidR="00000000" w:rsidRDefault="009E17B7">
            <w:pPr>
              <w:spacing w:line="0" w:lineRule="atLeast"/>
              <w:ind w:right="326"/>
              <w:jc w:val="center"/>
              <w:rPr>
                <w:rFonts w:ascii="Arial" w:eastAsia="Arial" w:hAnsi="Arial"/>
                <w:color w:val="231F20"/>
                <w:sz w:val="19"/>
              </w:rPr>
            </w:pPr>
            <w:r>
              <w:rPr>
                <w:rFonts w:ascii="Arial" w:eastAsia="Arial" w:hAnsi="Arial"/>
                <w:color w:val="231F20"/>
                <w:sz w:val="19"/>
              </w:rPr>
              <w:t>1-9</w:t>
            </w:r>
          </w:p>
        </w:tc>
        <w:tc>
          <w:tcPr>
            <w:tcW w:w="3240" w:type="dxa"/>
            <w:tcBorders>
              <w:right w:val="single" w:sz="8" w:space="0" w:color="auto"/>
            </w:tcBorders>
            <w:shd w:val="clear" w:color="auto" w:fill="auto"/>
            <w:vAlign w:val="bottom"/>
          </w:tcPr>
          <w:p w:rsidR="00000000" w:rsidRDefault="009E17B7">
            <w:pPr>
              <w:spacing w:line="0" w:lineRule="atLeast"/>
              <w:ind w:right="1499"/>
              <w:jc w:val="right"/>
              <w:rPr>
                <w:rFonts w:ascii="Arial" w:eastAsia="Arial" w:hAnsi="Arial"/>
                <w:color w:val="231F20"/>
                <w:sz w:val="19"/>
              </w:rPr>
            </w:pPr>
            <w:r>
              <w:rPr>
                <w:rFonts w:ascii="Arial" w:eastAsia="Arial" w:hAnsi="Arial"/>
                <w:color w:val="231F20"/>
                <w:sz w:val="19"/>
              </w:rPr>
              <w:t>6</w:t>
            </w: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standard provides a tool to generate</w:t>
            </w:r>
          </w:p>
        </w:tc>
      </w:tr>
      <w:tr w:rsidR="00000000">
        <w:trPr>
          <w:trHeight w:val="248"/>
        </w:trPr>
        <w:tc>
          <w:tcPr>
            <w:tcW w:w="10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80" w:type="dxa"/>
            <w:shd w:val="clear" w:color="auto" w:fill="auto"/>
            <w:vAlign w:val="bottom"/>
          </w:tcPr>
          <w:p w:rsidR="00000000" w:rsidRDefault="009E17B7">
            <w:pPr>
              <w:spacing w:line="0" w:lineRule="atLeast"/>
              <w:rPr>
                <w:rFonts w:ascii="Times New Roman" w:eastAsia="Times New Roman" w:hAnsi="Times New Roman"/>
                <w:sz w:val="21"/>
              </w:rPr>
            </w:pPr>
          </w:p>
        </w:tc>
        <w:tc>
          <w:tcPr>
            <w:tcW w:w="286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the information that is a necessary</w:t>
            </w:r>
          </w:p>
        </w:tc>
      </w:tr>
      <w:tr w:rsidR="00000000">
        <w:trPr>
          <w:trHeight w:val="251"/>
        </w:trPr>
        <w:tc>
          <w:tcPr>
            <w:tcW w:w="10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80" w:type="dxa"/>
            <w:shd w:val="clear" w:color="auto" w:fill="auto"/>
            <w:vAlign w:val="bottom"/>
          </w:tcPr>
          <w:p w:rsidR="00000000" w:rsidRDefault="009E17B7">
            <w:pPr>
              <w:spacing w:line="0" w:lineRule="atLeast"/>
              <w:rPr>
                <w:rFonts w:ascii="Times New Roman" w:eastAsia="Times New Roman" w:hAnsi="Times New Roman"/>
                <w:sz w:val="21"/>
              </w:rPr>
            </w:pPr>
          </w:p>
        </w:tc>
        <w:tc>
          <w:tcPr>
            <w:tcW w:w="286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prelim</w:t>
            </w:r>
            <w:r>
              <w:rPr>
                <w:rFonts w:ascii="Arial" w:eastAsia="Arial" w:hAnsi="Arial"/>
                <w:color w:val="231F20"/>
                <w:sz w:val="19"/>
              </w:rPr>
              <w:t>inary step for a manufacturer</w:t>
            </w:r>
          </w:p>
        </w:tc>
      </w:tr>
      <w:tr w:rsidR="00000000">
        <w:trPr>
          <w:trHeight w:val="248"/>
        </w:trPr>
        <w:tc>
          <w:tcPr>
            <w:tcW w:w="10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80" w:type="dxa"/>
            <w:shd w:val="clear" w:color="auto" w:fill="auto"/>
            <w:vAlign w:val="bottom"/>
          </w:tcPr>
          <w:p w:rsidR="00000000" w:rsidRDefault="009E17B7">
            <w:pPr>
              <w:spacing w:line="0" w:lineRule="atLeast"/>
              <w:rPr>
                <w:rFonts w:ascii="Times New Roman" w:eastAsia="Times New Roman" w:hAnsi="Times New Roman"/>
                <w:sz w:val="21"/>
              </w:rPr>
            </w:pPr>
          </w:p>
        </w:tc>
        <w:tc>
          <w:tcPr>
            <w:tcW w:w="286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to demonstrate that the device is in</w:t>
            </w:r>
          </w:p>
        </w:tc>
      </w:tr>
      <w:tr w:rsidR="00000000">
        <w:trPr>
          <w:trHeight w:val="248"/>
        </w:trPr>
        <w:tc>
          <w:tcPr>
            <w:tcW w:w="10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80" w:type="dxa"/>
            <w:shd w:val="clear" w:color="auto" w:fill="auto"/>
            <w:vAlign w:val="bottom"/>
          </w:tcPr>
          <w:p w:rsidR="00000000" w:rsidRDefault="009E17B7">
            <w:pPr>
              <w:spacing w:line="0" w:lineRule="atLeast"/>
              <w:rPr>
                <w:rFonts w:ascii="Times New Roman" w:eastAsia="Times New Roman" w:hAnsi="Times New Roman"/>
                <w:sz w:val="21"/>
              </w:rPr>
            </w:pPr>
          </w:p>
        </w:tc>
        <w:tc>
          <w:tcPr>
            <w:tcW w:w="286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conformity with ER 6.</w:t>
            </w:r>
          </w:p>
        </w:tc>
      </w:tr>
      <w:tr w:rsidR="00000000">
        <w:trPr>
          <w:trHeight w:val="305"/>
        </w:trPr>
        <w:tc>
          <w:tcPr>
            <w:tcW w:w="10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4"/>
              </w:rPr>
            </w:pPr>
          </w:p>
        </w:tc>
        <w:tc>
          <w:tcPr>
            <w:tcW w:w="380" w:type="dxa"/>
            <w:shd w:val="clear" w:color="auto" w:fill="auto"/>
            <w:vAlign w:val="bottom"/>
          </w:tcPr>
          <w:p w:rsidR="00000000" w:rsidRDefault="009E17B7">
            <w:pPr>
              <w:spacing w:line="0" w:lineRule="atLeast"/>
              <w:rPr>
                <w:rFonts w:ascii="Times New Roman" w:eastAsia="Times New Roman" w:hAnsi="Times New Roman"/>
                <w:sz w:val="24"/>
              </w:rPr>
            </w:pPr>
          </w:p>
        </w:tc>
        <w:tc>
          <w:tcPr>
            <w:tcW w:w="286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4"/>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4"/>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For content deviations, see point 3</w:t>
            </w:r>
          </w:p>
        </w:tc>
      </w:tr>
      <w:tr w:rsidR="00000000">
        <w:trPr>
          <w:trHeight w:val="248"/>
        </w:trPr>
        <w:tc>
          <w:tcPr>
            <w:tcW w:w="10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80" w:type="dxa"/>
            <w:shd w:val="clear" w:color="auto" w:fill="auto"/>
            <w:vAlign w:val="bottom"/>
          </w:tcPr>
          <w:p w:rsidR="00000000" w:rsidRDefault="009E17B7">
            <w:pPr>
              <w:spacing w:line="0" w:lineRule="atLeast"/>
              <w:rPr>
                <w:rFonts w:ascii="Times New Roman" w:eastAsia="Times New Roman" w:hAnsi="Times New Roman"/>
                <w:sz w:val="21"/>
              </w:rPr>
            </w:pPr>
          </w:p>
        </w:tc>
        <w:tc>
          <w:tcPr>
            <w:tcW w:w="286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below.</w:t>
            </w:r>
          </w:p>
        </w:tc>
      </w:tr>
      <w:tr w:rsidR="00000000">
        <w:trPr>
          <w:trHeight w:val="71"/>
        </w:trPr>
        <w:tc>
          <w:tcPr>
            <w:tcW w:w="10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6"/>
              </w:rPr>
            </w:pPr>
          </w:p>
        </w:tc>
        <w:tc>
          <w:tcPr>
            <w:tcW w:w="380" w:type="dxa"/>
            <w:tcBorders>
              <w:bottom w:val="single" w:sz="8" w:space="0" w:color="auto"/>
            </w:tcBorders>
            <w:shd w:val="clear" w:color="auto" w:fill="auto"/>
            <w:vAlign w:val="bottom"/>
          </w:tcPr>
          <w:p w:rsidR="00000000" w:rsidRDefault="009E17B7">
            <w:pPr>
              <w:spacing w:line="0" w:lineRule="atLeast"/>
              <w:rPr>
                <w:rFonts w:ascii="Times New Roman" w:eastAsia="Times New Roman" w:hAnsi="Times New Roman"/>
                <w:sz w:val="6"/>
              </w:rPr>
            </w:pPr>
          </w:p>
        </w:tc>
        <w:tc>
          <w:tcPr>
            <w:tcW w:w="286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6"/>
              </w:rPr>
            </w:pPr>
          </w:p>
        </w:tc>
        <w:tc>
          <w:tcPr>
            <w:tcW w:w="324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6"/>
              </w:rPr>
            </w:pPr>
          </w:p>
        </w:tc>
        <w:tc>
          <w:tcPr>
            <w:tcW w:w="324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6"/>
              </w:rPr>
            </w:pPr>
          </w:p>
        </w:tc>
      </w:tr>
      <w:tr w:rsidR="00000000">
        <w:trPr>
          <w:trHeight w:val="286"/>
        </w:trPr>
        <w:tc>
          <w:tcPr>
            <w:tcW w:w="10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4"/>
              </w:rPr>
            </w:pPr>
          </w:p>
        </w:tc>
        <w:tc>
          <w:tcPr>
            <w:tcW w:w="380" w:type="dxa"/>
            <w:shd w:val="clear" w:color="auto" w:fill="auto"/>
            <w:vAlign w:val="bottom"/>
          </w:tcPr>
          <w:p w:rsidR="00000000" w:rsidRDefault="009E17B7">
            <w:pPr>
              <w:spacing w:line="0" w:lineRule="atLeast"/>
              <w:rPr>
                <w:rFonts w:ascii="Times New Roman" w:eastAsia="Times New Roman" w:hAnsi="Times New Roman"/>
                <w:sz w:val="24"/>
              </w:rPr>
            </w:pPr>
          </w:p>
        </w:tc>
        <w:tc>
          <w:tcPr>
            <w:tcW w:w="286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4"/>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4"/>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ER 9 is only partly covered by EN</w:t>
            </w:r>
          </w:p>
        </w:tc>
      </w:tr>
      <w:tr w:rsidR="00000000">
        <w:trPr>
          <w:trHeight w:val="248"/>
        </w:trPr>
        <w:tc>
          <w:tcPr>
            <w:tcW w:w="10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80" w:type="dxa"/>
            <w:shd w:val="clear" w:color="auto" w:fill="auto"/>
            <w:vAlign w:val="bottom"/>
          </w:tcPr>
          <w:p w:rsidR="00000000" w:rsidRDefault="009E17B7">
            <w:pPr>
              <w:spacing w:line="0" w:lineRule="atLeast"/>
              <w:rPr>
                <w:rFonts w:ascii="Times New Roman" w:eastAsia="Times New Roman" w:hAnsi="Times New Roman"/>
                <w:sz w:val="21"/>
              </w:rPr>
            </w:pPr>
          </w:p>
        </w:tc>
        <w:tc>
          <w:tcPr>
            <w:tcW w:w="286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ISO 14971, since the standard does</w:t>
            </w:r>
          </w:p>
        </w:tc>
      </w:tr>
      <w:tr w:rsidR="00000000">
        <w:trPr>
          <w:trHeight w:val="248"/>
        </w:trPr>
        <w:tc>
          <w:tcPr>
            <w:tcW w:w="10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80" w:type="dxa"/>
            <w:shd w:val="clear" w:color="auto" w:fill="auto"/>
            <w:vAlign w:val="bottom"/>
          </w:tcPr>
          <w:p w:rsidR="00000000" w:rsidRDefault="009E17B7">
            <w:pPr>
              <w:spacing w:line="0" w:lineRule="atLeast"/>
              <w:rPr>
                <w:rFonts w:ascii="Times New Roman" w:eastAsia="Times New Roman" w:hAnsi="Times New Roman"/>
                <w:sz w:val="21"/>
              </w:rPr>
            </w:pPr>
          </w:p>
        </w:tc>
        <w:tc>
          <w:tcPr>
            <w:tcW w:w="286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not provide re</w:t>
            </w:r>
            <w:r>
              <w:rPr>
                <w:rFonts w:ascii="Arial" w:eastAsia="Arial" w:hAnsi="Arial"/>
                <w:color w:val="231F20"/>
                <w:sz w:val="19"/>
              </w:rPr>
              <w:t>quirements on design</w:t>
            </w:r>
          </w:p>
        </w:tc>
      </w:tr>
      <w:tr w:rsidR="00000000">
        <w:trPr>
          <w:trHeight w:val="251"/>
        </w:trPr>
        <w:tc>
          <w:tcPr>
            <w:tcW w:w="10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80" w:type="dxa"/>
            <w:shd w:val="clear" w:color="auto" w:fill="auto"/>
            <w:vAlign w:val="bottom"/>
          </w:tcPr>
          <w:p w:rsidR="00000000" w:rsidRDefault="009E17B7">
            <w:pPr>
              <w:spacing w:line="0" w:lineRule="atLeast"/>
              <w:rPr>
                <w:rFonts w:ascii="Times New Roman" w:eastAsia="Times New Roman" w:hAnsi="Times New Roman"/>
                <w:sz w:val="21"/>
              </w:rPr>
            </w:pPr>
          </w:p>
        </w:tc>
        <w:tc>
          <w:tcPr>
            <w:tcW w:w="286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and manufacture and does not cover</w:t>
            </w:r>
          </w:p>
        </w:tc>
      </w:tr>
      <w:tr w:rsidR="00000000">
        <w:trPr>
          <w:trHeight w:val="248"/>
        </w:trPr>
        <w:tc>
          <w:tcPr>
            <w:tcW w:w="10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80" w:type="dxa"/>
            <w:shd w:val="clear" w:color="auto" w:fill="auto"/>
            <w:vAlign w:val="bottom"/>
          </w:tcPr>
          <w:p w:rsidR="00000000" w:rsidRDefault="009E17B7">
            <w:pPr>
              <w:spacing w:line="0" w:lineRule="atLeast"/>
              <w:rPr>
                <w:rFonts w:ascii="Times New Roman" w:eastAsia="Times New Roman" w:hAnsi="Times New Roman"/>
                <w:sz w:val="21"/>
              </w:rPr>
            </w:pPr>
          </w:p>
        </w:tc>
        <w:tc>
          <w:tcPr>
            <w:tcW w:w="286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performances and characteristics</w:t>
            </w:r>
          </w:p>
        </w:tc>
      </w:tr>
      <w:tr w:rsidR="00000000">
        <w:trPr>
          <w:trHeight w:val="248"/>
        </w:trPr>
        <w:tc>
          <w:tcPr>
            <w:tcW w:w="10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80" w:type="dxa"/>
            <w:shd w:val="clear" w:color="auto" w:fill="auto"/>
            <w:vAlign w:val="bottom"/>
          </w:tcPr>
          <w:p w:rsidR="00000000" w:rsidRDefault="009E17B7">
            <w:pPr>
              <w:spacing w:line="0" w:lineRule="atLeast"/>
              <w:rPr>
                <w:rFonts w:ascii="Times New Roman" w:eastAsia="Times New Roman" w:hAnsi="Times New Roman"/>
                <w:sz w:val="21"/>
              </w:rPr>
            </w:pPr>
          </w:p>
        </w:tc>
        <w:tc>
          <w:tcPr>
            <w:tcW w:w="286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related thereto. Furthermore, it does</w:t>
            </w:r>
          </w:p>
        </w:tc>
      </w:tr>
      <w:tr w:rsidR="00000000">
        <w:trPr>
          <w:trHeight w:val="248"/>
        </w:trPr>
        <w:tc>
          <w:tcPr>
            <w:tcW w:w="10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80" w:type="dxa"/>
            <w:shd w:val="clear" w:color="auto" w:fill="auto"/>
            <w:vAlign w:val="bottom"/>
          </w:tcPr>
          <w:p w:rsidR="00000000" w:rsidRDefault="009E17B7">
            <w:pPr>
              <w:spacing w:line="0" w:lineRule="atLeast"/>
              <w:rPr>
                <w:rFonts w:ascii="Times New Roman" w:eastAsia="Times New Roman" w:hAnsi="Times New Roman"/>
                <w:sz w:val="21"/>
              </w:rPr>
            </w:pPr>
          </w:p>
        </w:tc>
        <w:tc>
          <w:tcPr>
            <w:tcW w:w="286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not provide specific requirements on</w:t>
            </w:r>
          </w:p>
        </w:tc>
      </w:tr>
      <w:tr w:rsidR="00000000">
        <w:trPr>
          <w:trHeight w:val="248"/>
        </w:trPr>
        <w:tc>
          <w:tcPr>
            <w:tcW w:w="10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80" w:type="dxa"/>
            <w:shd w:val="clear" w:color="auto" w:fill="auto"/>
            <w:vAlign w:val="bottom"/>
          </w:tcPr>
          <w:p w:rsidR="00000000" w:rsidRDefault="009E17B7">
            <w:pPr>
              <w:spacing w:line="0" w:lineRule="atLeast"/>
              <w:rPr>
                <w:rFonts w:ascii="Times New Roman" w:eastAsia="Times New Roman" w:hAnsi="Times New Roman"/>
                <w:sz w:val="21"/>
              </w:rPr>
            </w:pPr>
          </w:p>
        </w:tc>
        <w:tc>
          <w:tcPr>
            <w:tcW w:w="2860" w:type="dxa"/>
            <w:vMerge w:val="restart"/>
            <w:tcBorders>
              <w:right w:val="single" w:sz="8" w:space="0" w:color="auto"/>
            </w:tcBorders>
            <w:shd w:val="clear" w:color="auto" w:fill="auto"/>
            <w:vAlign w:val="bottom"/>
          </w:tcPr>
          <w:p w:rsidR="00000000" w:rsidRDefault="009E17B7">
            <w:pPr>
              <w:spacing w:line="0" w:lineRule="atLeast"/>
              <w:ind w:right="326"/>
              <w:jc w:val="center"/>
              <w:rPr>
                <w:rFonts w:ascii="Arial" w:eastAsia="Arial" w:hAnsi="Arial"/>
                <w:color w:val="231F20"/>
                <w:sz w:val="19"/>
              </w:rPr>
            </w:pPr>
            <w:r>
              <w:rPr>
                <w:rFonts w:ascii="Arial" w:eastAsia="Arial" w:hAnsi="Arial"/>
                <w:color w:val="231F20"/>
                <w:sz w:val="19"/>
              </w:rPr>
              <w:t>1-9</w:t>
            </w:r>
          </w:p>
        </w:tc>
        <w:tc>
          <w:tcPr>
            <w:tcW w:w="3240" w:type="dxa"/>
            <w:vMerge w:val="restart"/>
            <w:tcBorders>
              <w:right w:val="single" w:sz="8" w:space="0" w:color="auto"/>
            </w:tcBorders>
            <w:shd w:val="clear" w:color="auto" w:fill="auto"/>
            <w:vAlign w:val="bottom"/>
          </w:tcPr>
          <w:p w:rsidR="00000000" w:rsidRDefault="009E17B7">
            <w:pPr>
              <w:spacing w:line="0" w:lineRule="atLeast"/>
              <w:ind w:right="1499"/>
              <w:jc w:val="right"/>
              <w:rPr>
                <w:rFonts w:ascii="Arial" w:eastAsia="Arial" w:hAnsi="Arial"/>
                <w:color w:val="231F20"/>
                <w:sz w:val="19"/>
              </w:rPr>
            </w:pPr>
            <w:r>
              <w:rPr>
                <w:rFonts w:ascii="Arial" w:eastAsia="Arial" w:hAnsi="Arial"/>
                <w:color w:val="231F20"/>
                <w:sz w:val="19"/>
              </w:rPr>
              <w:t>9</w:t>
            </w: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the items that must be paid particular</w:t>
            </w:r>
          </w:p>
        </w:tc>
      </w:tr>
      <w:tr w:rsidR="00000000">
        <w:trPr>
          <w:trHeight w:val="154"/>
        </w:trPr>
        <w:tc>
          <w:tcPr>
            <w:tcW w:w="10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13"/>
              </w:rPr>
            </w:pPr>
          </w:p>
        </w:tc>
        <w:tc>
          <w:tcPr>
            <w:tcW w:w="380" w:type="dxa"/>
            <w:shd w:val="clear" w:color="auto" w:fill="auto"/>
            <w:vAlign w:val="bottom"/>
          </w:tcPr>
          <w:p w:rsidR="00000000" w:rsidRDefault="009E17B7">
            <w:pPr>
              <w:spacing w:line="0" w:lineRule="atLeast"/>
              <w:rPr>
                <w:rFonts w:ascii="Times New Roman" w:eastAsia="Times New Roman" w:hAnsi="Times New Roman"/>
                <w:sz w:val="13"/>
              </w:rPr>
            </w:pPr>
          </w:p>
        </w:tc>
        <w:tc>
          <w:tcPr>
            <w:tcW w:w="2860" w:type="dxa"/>
            <w:vMerge/>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13"/>
              </w:rPr>
            </w:pPr>
          </w:p>
        </w:tc>
        <w:tc>
          <w:tcPr>
            <w:tcW w:w="3240" w:type="dxa"/>
            <w:vMerge/>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13"/>
              </w:rPr>
            </w:pPr>
          </w:p>
        </w:tc>
        <w:tc>
          <w:tcPr>
            <w:tcW w:w="3240" w:type="dxa"/>
            <w:vMerge w:val="restart"/>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attention. However,</w:t>
            </w:r>
            <w:r>
              <w:rPr>
                <w:rFonts w:ascii="Arial" w:eastAsia="Arial" w:hAnsi="Arial"/>
                <w:color w:val="231F20"/>
                <w:sz w:val="19"/>
              </w:rPr>
              <w:t xml:space="preserve"> the standard</w:t>
            </w:r>
          </w:p>
        </w:tc>
      </w:tr>
      <w:tr w:rsidR="00000000">
        <w:trPr>
          <w:trHeight w:val="97"/>
        </w:trPr>
        <w:tc>
          <w:tcPr>
            <w:tcW w:w="10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8"/>
              </w:rPr>
            </w:pPr>
          </w:p>
        </w:tc>
        <w:tc>
          <w:tcPr>
            <w:tcW w:w="380" w:type="dxa"/>
            <w:shd w:val="clear" w:color="auto" w:fill="auto"/>
            <w:vAlign w:val="bottom"/>
          </w:tcPr>
          <w:p w:rsidR="00000000" w:rsidRDefault="009E17B7">
            <w:pPr>
              <w:spacing w:line="0" w:lineRule="atLeast"/>
              <w:rPr>
                <w:rFonts w:ascii="Times New Roman" w:eastAsia="Times New Roman" w:hAnsi="Times New Roman"/>
                <w:sz w:val="8"/>
              </w:rPr>
            </w:pPr>
          </w:p>
        </w:tc>
        <w:tc>
          <w:tcPr>
            <w:tcW w:w="286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8"/>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8"/>
              </w:rPr>
            </w:pPr>
          </w:p>
        </w:tc>
        <w:tc>
          <w:tcPr>
            <w:tcW w:w="3240" w:type="dxa"/>
            <w:vMerge/>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8"/>
              </w:rPr>
            </w:pPr>
          </w:p>
        </w:tc>
      </w:tr>
      <w:tr w:rsidR="00000000">
        <w:trPr>
          <w:trHeight w:val="248"/>
        </w:trPr>
        <w:tc>
          <w:tcPr>
            <w:tcW w:w="10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80" w:type="dxa"/>
            <w:shd w:val="clear" w:color="auto" w:fill="auto"/>
            <w:vAlign w:val="bottom"/>
          </w:tcPr>
          <w:p w:rsidR="00000000" w:rsidRDefault="009E17B7">
            <w:pPr>
              <w:spacing w:line="0" w:lineRule="atLeast"/>
              <w:rPr>
                <w:rFonts w:ascii="Times New Roman" w:eastAsia="Times New Roman" w:hAnsi="Times New Roman"/>
                <w:sz w:val="21"/>
              </w:rPr>
            </w:pPr>
          </w:p>
        </w:tc>
        <w:tc>
          <w:tcPr>
            <w:tcW w:w="286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provides a tool to generate the</w:t>
            </w:r>
          </w:p>
        </w:tc>
      </w:tr>
      <w:tr w:rsidR="00000000">
        <w:trPr>
          <w:trHeight w:val="248"/>
        </w:trPr>
        <w:tc>
          <w:tcPr>
            <w:tcW w:w="10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80" w:type="dxa"/>
            <w:shd w:val="clear" w:color="auto" w:fill="auto"/>
            <w:vAlign w:val="bottom"/>
          </w:tcPr>
          <w:p w:rsidR="00000000" w:rsidRDefault="009E17B7">
            <w:pPr>
              <w:spacing w:line="0" w:lineRule="atLeast"/>
              <w:rPr>
                <w:rFonts w:ascii="Times New Roman" w:eastAsia="Times New Roman" w:hAnsi="Times New Roman"/>
                <w:sz w:val="21"/>
              </w:rPr>
            </w:pPr>
          </w:p>
        </w:tc>
        <w:tc>
          <w:tcPr>
            <w:tcW w:w="286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information that is a necessary</w:t>
            </w:r>
          </w:p>
        </w:tc>
      </w:tr>
      <w:tr w:rsidR="00000000">
        <w:trPr>
          <w:trHeight w:val="248"/>
        </w:trPr>
        <w:tc>
          <w:tcPr>
            <w:tcW w:w="10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80" w:type="dxa"/>
            <w:shd w:val="clear" w:color="auto" w:fill="auto"/>
            <w:vAlign w:val="bottom"/>
          </w:tcPr>
          <w:p w:rsidR="00000000" w:rsidRDefault="009E17B7">
            <w:pPr>
              <w:spacing w:line="0" w:lineRule="atLeast"/>
              <w:rPr>
                <w:rFonts w:ascii="Times New Roman" w:eastAsia="Times New Roman" w:hAnsi="Times New Roman"/>
                <w:sz w:val="21"/>
              </w:rPr>
            </w:pPr>
          </w:p>
        </w:tc>
        <w:tc>
          <w:tcPr>
            <w:tcW w:w="286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preliminary step for a manufacturer</w:t>
            </w:r>
          </w:p>
        </w:tc>
      </w:tr>
      <w:tr w:rsidR="00000000">
        <w:trPr>
          <w:trHeight w:val="248"/>
        </w:trPr>
        <w:tc>
          <w:tcPr>
            <w:tcW w:w="10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80" w:type="dxa"/>
            <w:shd w:val="clear" w:color="auto" w:fill="auto"/>
            <w:vAlign w:val="bottom"/>
          </w:tcPr>
          <w:p w:rsidR="00000000" w:rsidRDefault="009E17B7">
            <w:pPr>
              <w:spacing w:line="0" w:lineRule="atLeast"/>
              <w:rPr>
                <w:rFonts w:ascii="Times New Roman" w:eastAsia="Times New Roman" w:hAnsi="Times New Roman"/>
                <w:sz w:val="21"/>
              </w:rPr>
            </w:pPr>
          </w:p>
        </w:tc>
        <w:tc>
          <w:tcPr>
            <w:tcW w:w="286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to demonstrate that the device is in</w:t>
            </w:r>
          </w:p>
        </w:tc>
      </w:tr>
      <w:tr w:rsidR="00000000">
        <w:trPr>
          <w:trHeight w:val="251"/>
        </w:trPr>
        <w:tc>
          <w:tcPr>
            <w:tcW w:w="10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80" w:type="dxa"/>
            <w:shd w:val="clear" w:color="auto" w:fill="auto"/>
            <w:vAlign w:val="bottom"/>
          </w:tcPr>
          <w:p w:rsidR="00000000" w:rsidRDefault="009E17B7">
            <w:pPr>
              <w:spacing w:line="0" w:lineRule="atLeast"/>
              <w:rPr>
                <w:rFonts w:ascii="Times New Roman" w:eastAsia="Times New Roman" w:hAnsi="Times New Roman"/>
                <w:sz w:val="21"/>
              </w:rPr>
            </w:pPr>
          </w:p>
        </w:tc>
        <w:tc>
          <w:tcPr>
            <w:tcW w:w="286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conformity with ER 9.</w:t>
            </w:r>
          </w:p>
        </w:tc>
      </w:tr>
      <w:tr w:rsidR="00000000">
        <w:trPr>
          <w:trHeight w:val="305"/>
        </w:trPr>
        <w:tc>
          <w:tcPr>
            <w:tcW w:w="10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4"/>
              </w:rPr>
            </w:pPr>
          </w:p>
        </w:tc>
        <w:tc>
          <w:tcPr>
            <w:tcW w:w="380" w:type="dxa"/>
            <w:shd w:val="clear" w:color="auto" w:fill="auto"/>
            <w:vAlign w:val="bottom"/>
          </w:tcPr>
          <w:p w:rsidR="00000000" w:rsidRDefault="009E17B7">
            <w:pPr>
              <w:spacing w:line="0" w:lineRule="atLeast"/>
              <w:rPr>
                <w:rFonts w:ascii="Times New Roman" w:eastAsia="Times New Roman" w:hAnsi="Times New Roman"/>
                <w:sz w:val="24"/>
              </w:rPr>
            </w:pPr>
          </w:p>
        </w:tc>
        <w:tc>
          <w:tcPr>
            <w:tcW w:w="286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4"/>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4"/>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For content deviations, see points 1</w:t>
            </w:r>
          </w:p>
        </w:tc>
      </w:tr>
      <w:tr w:rsidR="00000000">
        <w:trPr>
          <w:trHeight w:val="248"/>
        </w:trPr>
        <w:tc>
          <w:tcPr>
            <w:tcW w:w="10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80" w:type="dxa"/>
            <w:shd w:val="clear" w:color="auto" w:fill="auto"/>
            <w:vAlign w:val="bottom"/>
          </w:tcPr>
          <w:p w:rsidR="00000000" w:rsidRDefault="009E17B7">
            <w:pPr>
              <w:spacing w:line="0" w:lineRule="atLeast"/>
              <w:rPr>
                <w:rFonts w:ascii="Times New Roman" w:eastAsia="Times New Roman" w:hAnsi="Times New Roman"/>
                <w:sz w:val="21"/>
              </w:rPr>
            </w:pPr>
          </w:p>
        </w:tc>
        <w:tc>
          <w:tcPr>
            <w:tcW w:w="286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 xml:space="preserve">to 4 </w:t>
            </w:r>
            <w:r>
              <w:rPr>
                <w:rFonts w:ascii="Arial" w:eastAsia="Arial" w:hAnsi="Arial"/>
                <w:color w:val="231F20"/>
                <w:sz w:val="19"/>
              </w:rPr>
              <w:t>below.</w:t>
            </w:r>
          </w:p>
        </w:tc>
      </w:tr>
      <w:tr w:rsidR="00000000">
        <w:trPr>
          <w:trHeight w:val="76"/>
        </w:trPr>
        <w:tc>
          <w:tcPr>
            <w:tcW w:w="10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6"/>
              </w:rPr>
            </w:pPr>
          </w:p>
        </w:tc>
        <w:tc>
          <w:tcPr>
            <w:tcW w:w="380" w:type="dxa"/>
            <w:tcBorders>
              <w:bottom w:val="single" w:sz="8" w:space="0" w:color="auto"/>
            </w:tcBorders>
            <w:shd w:val="clear" w:color="auto" w:fill="auto"/>
            <w:vAlign w:val="bottom"/>
          </w:tcPr>
          <w:p w:rsidR="00000000" w:rsidRDefault="009E17B7">
            <w:pPr>
              <w:spacing w:line="0" w:lineRule="atLeast"/>
              <w:rPr>
                <w:rFonts w:ascii="Times New Roman" w:eastAsia="Times New Roman" w:hAnsi="Times New Roman"/>
                <w:sz w:val="6"/>
              </w:rPr>
            </w:pPr>
          </w:p>
        </w:tc>
        <w:tc>
          <w:tcPr>
            <w:tcW w:w="286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6"/>
              </w:rPr>
            </w:pPr>
          </w:p>
        </w:tc>
        <w:tc>
          <w:tcPr>
            <w:tcW w:w="324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6"/>
              </w:rPr>
            </w:pPr>
          </w:p>
        </w:tc>
        <w:tc>
          <w:tcPr>
            <w:tcW w:w="324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6"/>
              </w:rPr>
            </w:pPr>
          </w:p>
        </w:tc>
      </w:tr>
      <w:tr w:rsidR="00000000">
        <w:trPr>
          <w:trHeight w:val="239"/>
        </w:trPr>
        <w:tc>
          <w:tcPr>
            <w:tcW w:w="1040" w:type="dxa"/>
            <w:shd w:val="clear" w:color="auto" w:fill="auto"/>
            <w:vAlign w:val="bottom"/>
          </w:tcPr>
          <w:p w:rsidR="00000000" w:rsidRDefault="009E17B7">
            <w:pPr>
              <w:spacing w:line="0" w:lineRule="atLeast"/>
              <w:rPr>
                <w:rFonts w:ascii="Times New Roman" w:eastAsia="Times New Roman" w:hAnsi="Times New Roman"/>
              </w:rPr>
            </w:pPr>
          </w:p>
        </w:tc>
        <w:tc>
          <w:tcPr>
            <w:tcW w:w="380" w:type="dxa"/>
            <w:shd w:val="clear" w:color="auto" w:fill="auto"/>
            <w:vAlign w:val="bottom"/>
          </w:tcPr>
          <w:p w:rsidR="00000000" w:rsidRDefault="009E17B7">
            <w:pPr>
              <w:spacing w:line="0" w:lineRule="atLeast"/>
              <w:rPr>
                <w:rFonts w:ascii="Times New Roman" w:eastAsia="Times New Roman" w:hAnsi="Times New Roman"/>
              </w:rPr>
            </w:pPr>
          </w:p>
        </w:tc>
        <w:tc>
          <w:tcPr>
            <w:tcW w:w="2860" w:type="dxa"/>
            <w:shd w:val="clear" w:color="auto" w:fill="auto"/>
            <w:vAlign w:val="bottom"/>
          </w:tcPr>
          <w:p w:rsidR="00000000" w:rsidRDefault="009E17B7">
            <w:pPr>
              <w:spacing w:line="0" w:lineRule="atLeast"/>
              <w:rPr>
                <w:rFonts w:ascii="Times New Roman" w:eastAsia="Times New Roman" w:hAnsi="Times New Roman"/>
              </w:rPr>
            </w:pPr>
          </w:p>
        </w:tc>
        <w:tc>
          <w:tcPr>
            <w:tcW w:w="3240" w:type="dxa"/>
            <w:shd w:val="clear" w:color="auto" w:fill="auto"/>
            <w:vAlign w:val="bottom"/>
          </w:tcPr>
          <w:p w:rsidR="00000000" w:rsidRDefault="009E17B7">
            <w:pPr>
              <w:spacing w:line="0" w:lineRule="atLeast"/>
              <w:rPr>
                <w:rFonts w:ascii="Times New Roman" w:eastAsia="Times New Roman" w:hAnsi="Times New Roman"/>
              </w:rPr>
            </w:pPr>
          </w:p>
        </w:tc>
        <w:tc>
          <w:tcPr>
            <w:tcW w:w="3240" w:type="dxa"/>
            <w:shd w:val="clear" w:color="auto" w:fill="auto"/>
            <w:vAlign w:val="bottom"/>
          </w:tcPr>
          <w:p w:rsidR="00000000" w:rsidRDefault="009E17B7">
            <w:pPr>
              <w:spacing w:line="0" w:lineRule="atLeast"/>
              <w:rPr>
                <w:rFonts w:ascii="Times New Roman" w:eastAsia="Times New Roman" w:hAnsi="Times New Roman"/>
              </w:rPr>
            </w:pPr>
          </w:p>
        </w:tc>
      </w:tr>
      <w:tr w:rsidR="00000000">
        <w:trPr>
          <w:trHeight w:val="262"/>
        </w:trPr>
        <w:tc>
          <w:tcPr>
            <w:tcW w:w="1420" w:type="dxa"/>
            <w:gridSpan w:val="2"/>
            <w:shd w:val="clear" w:color="auto" w:fill="auto"/>
            <w:textDirection w:val="tbRl"/>
            <w:vAlign w:val="bottom"/>
          </w:tcPr>
          <w:p w:rsidR="00000000" w:rsidRDefault="009E17B7">
            <w:pPr>
              <w:spacing w:line="217" w:lineRule="auto"/>
              <w:ind w:right="196"/>
              <w:jc w:val="right"/>
              <w:rPr>
                <w:rFonts w:ascii="Courier New" w:eastAsia="Courier New" w:hAnsi="Courier New"/>
                <w:w w:val="82"/>
                <w:sz w:val="6"/>
              </w:rPr>
            </w:pPr>
            <w:r>
              <w:rPr>
                <w:rFonts w:ascii="Courier New" w:eastAsia="Courier New" w:hAnsi="Courier New"/>
                <w:w w:val="82"/>
                <w:sz w:val="6"/>
              </w:rPr>
              <w:t>--</w:t>
            </w:r>
          </w:p>
        </w:tc>
        <w:tc>
          <w:tcPr>
            <w:tcW w:w="2860" w:type="dxa"/>
            <w:shd w:val="clear" w:color="auto" w:fill="auto"/>
            <w:vAlign w:val="bottom"/>
          </w:tcPr>
          <w:p w:rsidR="00000000" w:rsidRDefault="009E17B7">
            <w:pPr>
              <w:spacing w:line="0" w:lineRule="atLeast"/>
              <w:ind w:left="200"/>
              <w:rPr>
                <w:rFonts w:ascii="Arial" w:eastAsia="Arial" w:hAnsi="Arial"/>
                <w:b/>
                <w:color w:val="231F20"/>
                <w:sz w:val="19"/>
              </w:rPr>
            </w:pPr>
            <w:r>
              <w:rPr>
                <w:rFonts w:ascii="Arial" w:eastAsia="Arial" w:hAnsi="Arial"/>
                <w:b/>
                <w:color w:val="231F20"/>
                <w:sz w:val="19"/>
              </w:rPr>
              <w:t>10</w:t>
            </w:r>
          </w:p>
        </w:tc>
        <w:tc>
          <w:tcPr>
            <w:tcW w:w="3240" w:type="dxa"/>
            <w:shd w:val="clear" w:color="auto" w:fill="auto"/>
            <w:vAlign w:val="bottom"/>
          </w:tcPr>
          <w:p w:rsidR="00000000" w:rsidRDefault="009E17B7">
            <w:pPr>
              <w:spacing w:line="0" w:lineRule="atLeast"/>
              <w:rPr>
                <w:rFonts w:ascii="Times New Roman" w:eastAsia="Times New Roman" w:hAnsi="Times New Roman"/>
                <w:sz w:val="22"/>
              </w:rPr>
            </w:pPr>
          </w:p>
        </w:tc>
        <w:tc>
          <w:tcPr>
            <w:tcW w:w="3240" w:type="dxa"/>
            <w:shd w:val="clear" w:color="auto" w:fill="auto"/>
            <w:vAlign w:val="bottom"/>
          </w:tcPr>
          <w:p w:rsidR="00000000" w:rsidRDefault="009E17B7">
            <w:pPr>
              <w:spacing w:line="0" w:lineRule="atLeast"/>
              <w:rPr>
                <w:rFonts w:ascii="Times New Roman" w:eastAsia="Times New Roman" w:hAnsi="Times New Roman"/>
                <w:sz w:val="22"/>
              </w:rPr>
            </w:pPr>
          </w:p>
        </w:tc>
      </w:tr>
      <w:tr w:rsidR="00000000">
        <w:trPr>
          <w:trHeight w:val="320"/>
        </w:trPr>
        <w:tc>
          <w:tcPr>
            <w:tcW w:w="1420" w:type="dxa"/>
            <w:gridSpan w:val="2"/>
            <w:shd w:val="clear" w:color="auto" w:fill="auto"/>
            <w:textDirection w:val="tbRl"/>
            <w:vAlign w:val="bottom"/>
          </w:tcPr>
          <w:p w:rsidR="00000000" w:rsidRDefault="009E17B7">
            <w:pPr>
              <w:spacing w:line="0" w:lineRule="atLeast"/>
              <w:ind w:right="196"/>
              <w:jc w:val="right"/>
              <w:rPr>
                <w:rFonts w:ascii="Courier New" w:eastAsia="Courier New" w:hAnsi="Courier New"/>
                <w:w w:val="71"/>
                <w:sz w:val="3"/>
              </w:rPr>
            </w:pPr>
            <w:r>
              <w:rPr>
                <w:rFonts w:ascii="Courier New" w:eastAsia="Courier New" w:hAnsi="Courier New"/>
                <w:w w:val="71"/>
                <w:sz w:val="3"/>
              </w:rPr>
              <w:t>`,`,`,`,``````,`,``,,,```</w:t>
            </w:r>
          </w:p>
        </w:tc>
        <w:tc>
          <w:tcPr>
            <w:tcW w:w="2860" w:type="dxa"/>
            <w:shd w:val="clear" w:color="auto" w:fill="auto"/>
            <w:vAlign w:val="bottom"/>
          </w:tcPr>
          <w:p w:rsidR="00000000" w:rsidRDefault="009E17B7">
            <w:pPr>
              <w:spacing w:line="0" w:lineRule="atLeast"/>
              <w:rPr>
                <w:rFonts w:ascii="Times New Roman" w:eastAsia="Times New Roman" w:hAnsi="Times New Roman"/>
                <w:sz w:val="24"/>
              </w:rPr>
            </w:pPr>
          </w:p>
        </w:tc>
        <w:tc>
          <w:tcPr>
            <w:tcW w:w="3240" w:type="dxa"/>
            <w:shd w:val="clear" w:color="auto" w:fill="auto"/>
            <w:vAlign w:val="bottom"/>
          </w:tcPr>
          <w:p w:rsidR="00000000" w:rsidRDefault="009E17B7">
            <w:pPr>
              <w:spacing w:line="0" w:lineRule="atLeast"/>
              <w:rPr>
                <w:rFonts w:ascii="Times New Roman" w:eastAsia="Times New Roman" w:hAnsi="Times New Roman"/>
                <w:sz w:val="24"/>
              </w:rPr>
            </w:pPr>
          </w:p>
        </w:tc>
        <w:tc>
          <w:tcPr>
            <w:tcW w:w="3240" w:type="dxa"/>
            <w:shd w:val="clear" w:color="auto" w:fill="auto"/>
            <w:vAlign w:val="bottom"/>
          </w:tcPr>
          <w:p w:rsidR="00000000" w:rsidRDefault="009E17B7">
            <w:pPr>
              <w:spacing w:line="0" w:lineRule="atLeast"/>
              <w:rPr>
                <w:rFonts w:ascii="Times New Roman" w:eastAsia="Times New Roman" w:hAnsi="Times New Roman"/>
                <w:sz w:val="24"/>
              </w:rPr>
            </w:pPr>
          </w:p>
        </w:tc>
      </w:tr>
      <w:tr w:rsidR="00000000">
        <w:trPr>
          <w:trHeight w:val="100"/>
        </w:trPr>
        <w:tc>
          <w:tcPr>
            <w:tcW w:w="4280" w:type="dxa"/>
            <w:gridSpan w:val="3"/>
            <w:shd w:val="clear" w:color="auto" w:fill="auto"/>
            <w:vAlign w:val="bottom"/>
          </w:tcPr>
          <w:p w:rsidR="00000000" w:rsidRDefault="009E17B7">
            <w:pPr>
              <w:spacing w:line="100" w:lineRule="exact"/>
              <w:rPr>
                <w:rFonts w:ascii="Arial" w:eastAsia="Arial" w:hAnsi="Arial"/>
                <w:sz w:val="10"/>
              </w:rPr>
            </w:pPr>
            <w:r>
              <w:rPr>
                <w:rFonts w:ascii="Arial" w:eastAsia="Arial" w:hAnsi="Arial"/>
                <w:sz w:val="10"/>
              </w:rPr>
              <w:t>Copyright British Standards Institution</w:t>
            </w:r>
          </w:p>
        </w:tc>
        <w:tc>
          <w:tcPr>
            <w:tcW w:w="3240" w:type="dxa"/>
            <w:shd w:val="clear" w:color="auto" w:fill="auto"/>
            <w:vAlign w:val="bottom"/>
          </w:tcPr>
          <w:p w:rsidR="00000000" w:rsidRDefault="009E17B7">
            <w:pPr>
              <w:spacing w:line="0" w:lineRule="atLeast"/>
              <w:rPr>
                <w:rFonts w:ascii="Times New Roman" w:eastAsia="Times New Roman" w:hAnsi="Times New Roman"/>
                <w:sz w:val="8"/>
              </w:rPr>
            </w:pPr>
          </w:p>
        </w:tc>
        <w:tc>
          <w:tcPr>
            <w:tcW w:w="3240" w:type="dxa"/>
            <w:shd w:val="clear" w:color="auto" w:fill="auto"/>
            <w:vAlign w:val="bottom"/>
          </w:tcPr>
          <w:p w:rsidR="00000000" w:rsidRDefault="009E17B7">
            <w:pPr>
              <w:spacing w:line="0" w:lineRule="atLeast"/>
              <w:rPr>
                <w:rFonts w:ascii="Times New Roman" w:eastAsia="Times New Roman" w:hAnsi="Times New Roman"/>
                <w:sz w:val="8"/>
              </w:rPr>
            </w:pPr>
          </w:p>
        </w:tc>
      </w:tr>
      <w:tr w:rsidR="00000000">
        <w:trPr>
          <w:trHeight w:val="114"/>
        </w:trPr>
        <w:tc>
          <w:tcPr>
            <w:tcW w:w="4280" w:type="dxa"/>
            <w:gridSpan w:val="3"/>
            <w:shd w:val="clear" w:color="auto" w:fill="auto"/>
            <w:vAlign w:val="bottom"/>
          </w:tcPr>
          <w:p w:rsidR="00000000" w:rsidRDefault="009E17B7">
            <w:pPr>
              <w:spacing w:line="114" w:lineRule="exact"/>
              <w:rPr>
                <w:rFonts w:ascii="Arial" w:eastAsia="Arial" w:hAnsi="Arial"/>
                <w:sz w:val="10"/>
              </w:rPr>
            </w:pPr>
            <w:r>
              <w:rPr>
                <w:rFonts w:ascii="Arial" w:eastAsia="Arial" w:hAnsi="Arial"/>
                <w:sz w:val="10"/>
              </w:rPr>
              <w:t>Provided by IHS under license with BSI - Uncontrolled Copy</w:t>
            </w:r>
          </w:p>
        </w:tc>
        <w:tc>
          <w:tcPr>
            <w:tcW w:w="6480" w:type="dxa"/>
            <w:gridSpan w:val="2"/>
            <w:shd w:val="clear" w:color="auto" w:fill="auto"/>
            <w:vAlign w:val="bottom"/>
          </w:tcPr>
          <w:p w:rsidR="00000000" w:rsidRDefault="009E17B7">
            <w:pPr>
              <w:spacing w:line="114" w:lineRule="exact"/>
              <w:ind w:left="1600"/>
              <w:rPr>
                <w:rFonts w:ascii="Arial" w:eastAsia="Arial" w:hAnsi="Arial"/>
                <w:sz w:val="10"/>
              </w:rPr>
            </w:pPr>
            <w:r>
              <w:rPr>
                <w:rFonts w:ascii="Arial" w:eastAsia="Arial" w:hAnsi="Arial"/>
                <w:sz w:val="10"/>
              </w:rPr>
              <w:t>Licensee=Medtronic/5966437001, User=Pope, Benjamin</w:t>
            </w:r>
          </w:p>
        </w:tc>
      </w:tr>
      <w:tr w:rsidR="00000000">
        <w:trPr>
          <w:trHeight w:val="120"/>
        </w:trPr>
        <w:tc>
          <w:tcPr>
            <w:tcW w:w="4280" w:type="dxa"/>
            <w:gridSpan w:val="3"/>
            <w:shd w:val="clear" w:color="auto" w:fill="auto"/>
            <w:vAlign w:val="bottom"/>
          </w:tcPr>
          <w:p w:rsidR="00000000" w:rsidRDefault="009E17B7">
            <w:pPr>
              <w:spacing w:line="0" w:lineRule="atLeast"/>
              <w:rPr>
                <w:rFonts w:ascii="Arial" w:eastAsia="Arial" w:hAnsi="Arial"/>
                <w:sz w:val="10"/>
              </w:rPr>
            </w:pPr>
            <w:r>
              <w:rPr>
                <w:rFonts w:ascii="Arial" w:eastAsia="Arial" w:hAnsi="Arial"/>
                <w:sz w:val="10"/>
              </w:rPr>
              <w:t>No reproduction or networking permitted wit</w:t>
            </w:r>
            <w:r>
              <w:rPr>
                <w:rFonts w:ascii="Arial" w:eastAsia="Arial" w:hAnsi="Arial"/>
                <w:sz w:val="10"/>
              </w:rPr>
              <w:t>hout license from IHS</w:t>
            </w:r>
          </w:p>
        </w:tc>
        <w:tc>
          <w:tcPr>
            <w:tcW w:w="6480" w:type="dxa"/>
            <w:gridSpan w:val="2"/>
            <w:shd w:val="clear" w:color="auto" w:fill="auto"/>
            <w:vAlign w:val="bottom"/>
          </w:tcPr>
          <w:p w:rsidR="00000000" w:rsidRDefault="009E17B7">
            <w:pPr>
              <w:spacing w:line="0" w:lineRule="atLeast"/>
              <w:ind w:left="1600"/>
              <w:rPr>
                <w:rFonts w:ascii="Arial" w:eastAsia="Arial" w:hAnsi="Arial"/>
                <w:sz w:val="10"/>
              </w:rPr>
            </w:pPr>
            <w:r>
              <w:rPr>
                <w:rFonts w:ascii="Arial" w:eastAsia="Arial" w:hAnsi="Arial"/>
                <w:sz w:val="10"/>
              </w:rPr>
              <w:t>Not for Resale, 11/01/2013 09:02:33 MDT</w:t>
            </w:r>
          </w:p>
        </w:tc>
      </w:tr>
    </w:tbl>
    <w:p w:rsidR="00000000" w:rsidRDefault="009E17B7">
      <w:pPr>
        <w:rPr>
          <w:rFonts w:ascii="Arial" w:eastAsia="Arial" w:hAnsi="Arial"/>
          <w:sz w:val="10"/>
        </w:rPr>
        <w:sectPr w:rsidR="00000000">
          <w:pgSz w:w="12240" w:h="15840"/>
          <w:pgMar w:top="327" w:right="1240" w:bottom="0" w:left="240" w:header="0" w:footer="0" w:gutter="0"/>
          <w:cols w:space="0" w:equalWidth="0">
            <w:col w:w="10760"/>
          </w:cols>
          <w:docGrid w:linePitch="360"/>
        </w:sectPr>
      </w:pPr>
    </w:p>
    <w:p w:rsidR="00000000" w:rsidRDefault="009E17B7">
      <w:pPr>
        <w:spacing w:line="0" w:lineRule="atLeast"/>
        <w:ind w:left="8020"/>
        <w:rPr>
          <w:rFonts w:ascii="Arial" w:eastAsia="Arial" w:hAnsi="Arial"/>
        </w:rPr>
      </w:pPr>
      <w:bookmarkStart w:id="11" w:name="page11"/>
      <w:bookmarkEnd w:id="11"/>
      <w:r>
        <w:rPr>
          <w:rFonts w:ascii="Arial" w:eastAsia="Arial" w:hAnsi="Arial"/>
        </w:rPr>
        <w:t>BS EN ISO 14971:2012</w:t>
      </w:r>
    </w:p>
    <w:p w:rsidR="00000000" w:rsidRDefault="009E17B7">
      <w:pPr>
        <w:spacing w:line="18" w:lineRule="exact"/>
        <w:rPr>
          <w:rFonts w:ascii="Times New Roman" w:eastAsia="Times New Roman" w:hAnsi="Times New Roman"/>
        </w:rPr>
      </w:pPr>
    </w:p>
    <w:p w:rsidR="00000000" w:rsidRDefault="009E17B7">
      <w:pPr>
        <w:spacing w:line="0" w:lineRule="atLeast"/>
        <w:ind w:left="8020"/>
        <w:rPr>
          <w:rFonts w:ascii="Arial" w:eastAsia="Arial" w:hAnsi="Arial"/>
        </w:rPr>
      </w:pPr>
      <w:r>
        <w:rPr>
          <w:rFonts w:ascii="Arial" w:eastAsia="Arial" w:hAnsi="Arial"/>
        </w:rPr>
        <w:t>EN ISO 14971:2012 (E)</w:t>
      </w:r>
    </w:p>
    <w:p w:rsidR="00000000" w:rsidRDefault="009E17B7">
      <w:pPr>
        <w:spacing w:line="379" w:lineRule="exact"/>
        <w:rPr>
          <w:rFonts w:ascii="Times New Roman" w:eastAsia="Times New Roman" w:hAnsi="Times New Roman"/>
        </w:rPr>
      </w:pPr>
    </w:p>
    <w:p w:rsidR="00000000" w:rsidRDefault="009E17B7">
      <w:pPr>
        <w:spacing w:line="0" w:lineRule="atLeast"/>
        <w:ind w:left="1620"/>
        <w:rPr>
          <w:rFonts w:ascii="Arial" w:eastAsia="Arial" w:hAnsi="Arial"/>
          <w:b/>
          <w:color w:val="231F20"/>
          <w:sz w:val="19"/>
        </w:rPr>
      </w:pPr>
      <w:r>
        <w:rPr>
          <w:rFonts w:ascii="Arial" w:eastAsia="Arial" w:hAnsi="Arial"/>
          <w:b/>
          <w:color w:val="231F20"/>
          <w:sz w:val="19"/>
        </w:rPr>
        <w:t>Content deviations</w:t>
      </w:r>
    </w:p>
    <w:p w:rsidR="00000000" w:rsidRDefault="00460BE2">
      <w:pPr>
        <w:spacing w:line="20" w:lineRule="exact"/>
        <w:rPr>
          <w:rFonts w:ascii="Times New Roman" w:eastAsia="Times New Roman" w:hAnsi="Times New Roman"/>
        </w:rPr>
      </w:pPr>
      <w:r>
        <w:rPr>
          <w:rFonts w:ascii="Arial" w:eastAsia="Arial" w:hAnsi="Arial"/>
          <w:b/>
          <w:noProof/>
          <w:color w:val="231F20"/>
          <w:sz w:val="19"/>
        </w:rPr>
        <w:drawing>
          <wp:anchor distT="0" distB="0" distL="114300" distR="114300" simplePos="0" relativeHeight="251561472" behindDoc="1" locked="0" layoutInCell="1" allowOverlap="1">
            <wp:simplePos x="0" y="0"/>
            <wp:positionH relativeFrom="column">
              <wp:posOffset>1000125</wp:posOffset>
            </wp:positionH>
            <wp:positionV relativeFrom="paragraph">
              <wp:posOffset>-31750</wp:posOffset>
            </wp:positionV>
            <wp:extent cx="1126490" cy="51435"/>
            <wp:effectExtent l="0" t="0" r="0" b="0"/>
            <wp:wrapNone/>
            <wp:docPr id="98" name="Picture 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8"/>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26490" cy="5143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9E17B7">
      <w:pPr>
        <w:spacing w:line="195" w:lineRule="exact"/>
        <w:rPr>
          <w:rFonts w:ascii="Times New Roman" w:eastAsia="Times New Roman" w:hAnsi="Times New Roman"/>
        </w:rPr>
      </w:pPr>
    </w:p>
    <w:p w:rsidR="00000000" w:rsidRDefault="009E17B7">
      <w:pPr>
        <w:spacing w:line="270" w:lineRule="auto"/>
        <w:ind w:left="1620" w:right="740"/>
        <w:rPr>
          <w:rFonts w:ascii="Arial" w:eastAsia="Arial" w:hAnsi="Arial"/>
          <w:color w:val="231F20"/>
          <w:sz w:val="19"/>
        </w:rPr>
      </w:pPr>
      <w:r>
        <w:rPr>
          <w:rFonts w:ascii="Arial" w:eastAsia="Arial" w:hAnsi="Arial"/>
          <w:color w:val="231F20"/>
          <w:sz w:val="19"/>
        </w:rPr>
        <w:t>The following aspects have been identified where the standard deviates or might be understood as deviating from the Essential</w:t>
      </w:r>
      <w:r>
        <w:rPr>
          <w:rFonts w:ascii="Arial" w:eastAsia="Arial" w:hAnsi="Arial"/>
          <w:color w:val="231F20"/>
          <w:sz w:val="19"/>
        </w:rPr>
        <w:t xml:space="preserve"> Requirements:</w:t>
      </w:r>
    </w:p>
    <w:p w:rsidR="00000000" w:rsidRDefault="009E17B7">
      <w:pPr>
        <w:spacing w:line="159" w:lineRule="exact"/>
        <w:rPr>
          <w:rFonts w:ascii="Times New Roman" w:eastAsia="Times New Roman" w:hAnsi="Times New Roman"/>
        </w:rPr>
      </w:pPr>
    </w:p>
    <w:p w:rsidR="00000000" w:rsidRDefault="009E17B7">
      <w:pPr>
        <w:numPr>
          <w:ilvl w:val="0"/>
          <w:numId w:val="20"/>
        </w:numPr>
        <w:tabs>
          <w:tab w:val="left" w:pos="1820"/>
        </w:tabs>
        <w:spacing w:line="0" w:lineRule="atLeast"/>
        <w:ind w:left="1820" w:hanging="205"/>
        <w:rPr>
          <w:rFonts w:ascii="Arial" w:eastAsia="Arial" w:hAnsi="Arial"/>
          <w:color w:val="231F20"/>
          <w:sz w:val="19"/>
        </w:rPr>
      </w:pPr>
      <w:r>
        <w:rPr>
          <w:rFonts w:ascii="Arial" w:eastAsia="Arial" w:hAnsi="Arial"/>
          <w:color w:val="231F20"/>
          <w:sz w:val="19"/>
          <w:u w:val="single"/>
        </w:rPr>
        <w:t>Treatment of negligible risks:</w:t>
      </w:r>
    </w:p>
    <w:p w:rsidR="00000000" w:rsidRDefault="009E17B7">
      <w:pPr>
        <w:spacing w:line="185" w:lineRule="exact"/>
        <w:rPr>
          <w:rFonts w:ascii="Times New Roman" w:eastAsia="Times New Roman" w:hAnsi="Times New Roman"/>
        </w:rPr>
      </w:pPr>
    </w:p>
    <w:p w:rsidR="00000000" w:rsidRDefault="009E17B7">
      <w:pPr>
        <w:numPr>
          <w:ilvl w:val="0"/>
          <w:numId w:val="21"/>
        </w:numPr>
        <w:tabs>
          <w:tab w:val="left" w:pos="1840"/>
        </w:tabs>
        <w:spacing w:line="0" w:lineRule="atLeast"/>
        <w:ind w:left="1840" w:hanging="225"/>
        <w:rPr>
          <w:rFonts w:ascii="Arial" w:eastAsia="Arial" w:hAnsi="Arial"/>
          <w:color w:val="231F20"/>
          <w:sz w:val="19"/>
        </w:rPr>
      </w:pPr>
      <w:r>
        <w:rPr>
          <w:rFonts w:ascii="Arial" w:eastAsia="Arial" w:hAnsi="Arial"/>
          <w:color w:val="231F20"/>
          <w:sz w:val="19"/>
        </w:rPr>
        <w:t>According to ISO 14971, the manufacturer may discard negligible risks</w:t>
      </w:r>
      <w:r>
        <w:rPr>
          <w:rFonts w:ascii="Arial" w:eastAsia="Arial" w:hAnsi="Arial"/>
          <w:color w:val="231F20"/>
          <w:sz w:val="24"/>
          <w:vertAlign w:val="superscript"/>
        </w:rPr>
        <w:t>4</w:t>
      </w:r>
      <w:r>
        <w:rPr>
          <w:rFonts w:ascii="Arial" w:eastAsia="Arial" w:hAnsi="Arial"/>
          <w:color w:val="231F20"/>
          <w:sz w:val="19"/>
        </w:rPr>
        <w:t>.</w:t>
      </w:r>
    </w:p>
    <w:p w:rsidR="00000000" w:rsidRDefault="009E17B7">
      <w:pPr>
        <w:spacing w:line="13" w:lineRule="exact"/>
        <w:rPr>
          <w:rFonts w:ascii="Arial" w:eastAsia="Arial" w:hAnsi="Arial"/>
          <w:color w:val="231F20"/>
          <w:sz w:val="19"/>
        </w:rPr>
      </w:pPr>
    </w:p>
    <w:p w:rsidR="00000000" w:rsidRDefault="009E17B7">
      <w:pPr>
        <w:numPr>
          <w:ilvl w:val="0"/>
          <w:numId w:val="21"/>
        </w:numPr>
        <w:tabs>
          <w:tab w:val="left" w:pos="1839"/>
        </w:tabs>
        <w:spacing w:line="230" w:lineRule="auto"/>
        <w:ind w:left="1620" w:right="640" w:hanging="5"/>
        <w:rPr>
          <w:rFonts w:ascii="Arial" w:eastAsia="Arial" w:hAnsi="Arial"/>
          <w:color w:val="231F20"/>
          <w:sz w:val="19"/>
        </w:rPr>
      </w:pPr>
      <w:r>
        <w:rPr>
          <w:rFonts w:ascii="Arial" w:eastAsia="Arial" w:hAnsi="Arial"/>
          <w:color w:val="231F20"/>
          <w:sz w:val="19"/>
        </w:rPr>
        <w:t xml:space="preserve">However, Sections 1 and 6 of Annex I to Directive 90/385/EEC require that all risks, regardless of their dimension, need to be reduced </w:t>
      </w:r>
      <w:r>
        <w:rPr>
          <w:rFonts w:ascii="Arial" w:eastAsia="Arial" w:hAnsi="Arial"/>
          <w:color w:val="231F20"/>
          <w:sz w:val="19"/>
        </w:rPr>
        <w:t>as much as possible.</w:t>
      </w:r>
    </w:p>
    <w:p w:rsidR="00000000" w:rsidRDefault="009E17B7">
      <w:pPr>
        <w:numPr>
          <w:ilvl w:val="0"/>
          <w:numId w:val="21"/>
        </w:numPr>
        <w:tabs>
          <w:tab w:val="left" w:pos="1830"/>
        </w:tabs>
        <w:spacing w:line="238" w:lineRule="auto"/>
        <w:ind w:left="1620" w:right="560" w:hanging="5"/>
        <w:rPr>
          <w:rFonts w:ascii="Arial" w:eastAsia="Arial" w:hAnsi="Arial"/>
          <w:color w:val="231F20"/>
          <w:sz w:val="19"/>
        </w:rPr>
      </w:pPr>
      <w:r>
        <w:rPr>
          <w:rFonts w:ascii="Arial" w:eastAsia="Arial" w:hAnsi="Arial"/>
          <w:color w:val="231F20"/>
          <w:sz w:val="19"/>
        </w:rPr>
        <w:t>Accordingly, the manufacturer must take all risks into account when assessing Sections 1 and 6 of Annex I to Directive 90/385/EEC.</w:t>
      </w:r>
    </w:p>
    <w:p w:rsidR="00000000" w:rsidRDefault="009E17B7">
      <w:pPr>
        <w:spacing w:line="183" w:lineRule="exact"/>
        <w:rPr>
          <w:rFonts w:ascii="Times New Roman" w:eastAsia="Times New Roman" w:hAnsi="Times New Roman"/>
        </w:rPr>
      </w:pPr>
    </w:p>
    <w:p w:rsidR="00000000" w:rsidRDefault="009E17B7">
      <w:pPr>
        <w:numPr>
          <w:ilvl w:val="0"/>
          <w:numId w:val="22"/>
        </w:numPr>
        <w:tabs>
          <w:tab w:val="left" w:pos="1820"/>
        </w:tabs>
        <w:spacing w:line="0" w:lineRule="atLeast"/>
        <w:ind w:left="1820" w:hanging="205"/>
        <w:rPr>
          <w:rFonts w:ascii="Arial" w:eastAsia="Arial" w:hAnsi="Arial"/>
          <w:color w:val="231F20"/>
          <w:sz w:val="19"/>
        </w:rPr>
      </w:pPr>
      <w:r>
        <w:rPr>
          <w:rFonts w:ascii="Arial" w:eastAsia="Arial" w:hAnsi="Arial"/>
          <w:color w:val="231F20"/>
          <w:sz w:val="19"/>
          <w:u w:val="single"/>
        </w:rPr>
        <w:t>Discretionary power of manufacturers as to the acceptability of risks:</w:t>
      </w:r>
    </w:p>
    <w:p w:rsidR="00000000" w:rsidRDefault="009E17B7">
      <w:pPr>
        <w:spacing w:line="215" w:lineRule="exact"/>
        <w:rPr>
          <w:rFonts w:ascii="Times New Roman" w:eastAsia="Times New Roman" w:hAnsi="Times New Roman"/>
        </w:rPr>
      </w:pPr>
    </w:p>
    <w:p w:rsidR="00000000" w:rsidRDefault="009E17B7">
      <w:pPr>
        <w:numPr>
          <w:ilvl w:val="0"/>
          <w:numId w:val="23"/>
        </w:numPr>
        <w:tabs>
          <w:tab w:val="left" w:pos="1839"/>
        </w:tabs>
        <w:spacing w:line="216" w:lineRule="auto"/>
        <w:ind w:left="1620" w:right="520" w:hanging="5"/>
        <w:rPr>
          <w:rFonts w:ascii="Arial" w:eastAsia="Arial" w:hAnsi="Arial"/>
          <w:color w:val="231F20"/>
          <w:sz w:val="19"/>
        </w:rPr>
      </w:pPr>
      <w:r>
        <w:rPr>
          <w:rFonts w:ascii="Arial" w:eastAsia="Arial" w:hAnsi="Arial"/>
          <w:color w:val="231F20"/>
          <w:sz w:val="19"/>
        </w:rPr>
        <w:t>ISO 14971 seems to imply that m</w:t>
      </w:r>
      <w:r>
        <w:rPr>
          <w:rFonts w:ascii="Arial" w:eastAsia="Arial" w:hAnsi="Arial"/>
          <w:color w:val="231F20"/>
          <w:sz w:val="19"/>
        </w:rPr>
        <w:t>anufacturers have the freedom to decide upon the threshold for risk acceptability</w:t>
      </w:r>
      <w:r>
        <w:rPr>
          <w:rFonts w:ascii="Arial" w:eastAsia="Arial" w:hAnsi="Arial"/>
          <w:color w:val="231F20"/>
          <w:sz w:val="24"/>
          <w:vertAlign w:val="superscript"/>
        </w:rPr>
        <w:t>5</w:t>
      </w:r>
      <w:r>
        <w:rPr>
          <w:rFonts w:ascii="Arial" w:eastAsia="Arial" w:hAnsi="Arial"/>
          <w:color w:val="231F20"/>
          <w:sz w:val="19"/>
        </w:rPr>
        <w:t xml:space="preserve"> and that only non-acceptable risks have to be integrated into the overall risk-benefit analysis</w:t>
      </w:r>
      <w:r>
        <w:rPr>
          <w:rFonts w:ascii="Arial" w:eastAsia="Arial" w:hAnsi="Arial"/>
          <w:color w:val="231F20"/>
          <w:sz w:val="24"/>
          <w:vertAlign w:val="superscript"/>
        </w:rPr>
        <w:t>6</w:t>
      </w:r>
      <w:r>
        <w:rPr>
          <w:rFonts w:ascii="Arial" w:eastAsia="Arial" w:hAnsi="Arial"/>
          <w:color w:val="231F20"/>
          <w:sz w:val="19"/>
        </w:rPr>
        <w:t>.</w:t>
      </w:r>
    </w:p>
    <w:p w:rsidR="00000000" w:rsidRDefault="009E17B7">
      <w:pPr>
        <w:spacing w:line="1" w:lineRule="exact"/>
        <w:rPr>
          <w:rFonts w:ascii="Arial" w:eastAsia="Arial" w:hAnsi="Arial"/>
          <w:color w:val="231F20"/>
          <w:sz w:val="19"/>
        </w:rPr>
      </w:pPr>
    </w:p>
    <w:p w:rsidR="00000000" w:rsidRDefault="009E17B7">
      <w:pPr>
        <w:numPr>
          <w:ilvl w:val="0"/>
          <w:numId w:val="23"/>
        </w:numPr>
        <w:tabs>
          <w:tab w:val="left" w:pos="1838"/>
        </w:tabs>
        <w:spacing w:line="229" w:lineRule="auto"/>
        <w:ind w:left="1620" w:right="920" w:hanging="5"/>
        <w:rPr>
          <w:rFonts w:ascii="Arial" w:eastAsia="Arial" w:hAnsi="Arial"/>
          <w:color w:val="231F20"/>
          <w:sz w:val="19"/>
        </w:rPr>
      </w:pPr>
      <w:r>
        <w:rPr>
          <w:rFonts w:ascii="Arial" w:eastAsia="Arial" w:hAnsi="Arial"/>
          <w:color w:val="231F20"/>
          <w:sz w:val="19"/>
        </w:rPr>
        <w:t xml:space="preserve">However, Sections 1 and 6 of Annex I to Directive 90/385/EEC require that </w:t>
      </w:r>
      <w:r>
        <w:rPr>
          <w:rFonts w:ascii="Arial" w:eastAsia="Arial" w:hAnsi="Arial"/>
          <w:color w:val="231F20"/>
          <w:sz w:val="19"/>
        </w:rPr>
        <w:t>all risks have to be reduced as far as possible.</w:t>
      </w:r>
    </w:p>
    <w:p w:rsidR="00000000" w:rsidRDefault="009E17B7">
      <w:pPr>
        <w:numPr>
          <w:ilvl w:val="0"/>
          <w:numId w:val="23"/>
        </w:numPr>
        <w:tabs>
          <w:tab w:val="left" w:pos="1830"/>
        </w:tabs>
        <w:spacing w:line="238" w:lineRule="auto"/>
        <w:ind w:left="1620" w:right="1000" w:hanging="5"/>
        <w:rPr>
          <w:rFonts w:ascii="Arial" w:eastAsia="Arial" w:hAnsi="Arial"/>
          <w:color w:val="231F20"/>
          <w:sz w:val="19"/>
        </w:rPr>
      </w:pPr>
      <w:r>
        <w:rPr>
          <w:rFonts w:ascii="Arial" w:eastAsia="Arial" w:hAnsi="Arial"/>
          <w:color w:val="231F20"/>
          <w:sz w:val="19"/>
        </w:rPr>
        <w:t>Accordingly, the manufacturer may not apply any criteria of risk acceptability prior to applying Sections 1 and 6 of Annex I to Directive 90/385/EEC.</w:t>
      </w:r>
    </w:p>
    <w:p w:rsidR="00000000" w:rsidRDefault="009E17B7">
      <w:pPr>
        <w:spacing w:line="186" w:lineRule="exact"/>
        <w:rPr>
          <w:rFonts w:ascii="Times New Roman" w:eastAsia="Times New Roman" w:hAnsi="Times New Roman"/>
        </w:rPr>
      </w:pPr>
    </w:p>
    <w:p w:rsidR="00000000" w:rsidRDefault="009E17B7">
      <w:pPr>
        <w:numPr>
          <w:ilvl w:val="0"/>
          <w:numId w:val="24"/>
        </w:numPr>
        <w:tabs>
          <w:tab w:val="left" w:pos="1820"/>
        </w:tabs>
        <w:spacing w:line="0" w:lineRule="atLeast"/>
        <w:ind w:left="1820" w:hanging="205"/>
        <w:rPr>
          <w:rFonts w:ascii="Arial" w:eastAsia="Arial" w:hAnsi="Arial"/>
          <w:color w:val="231F20"/>
          <w:sz w:val="19"/>
        </w:rPr>
      </w:pPr>
      <w:r>
        <w:rPr>
          <w:rFonts w:ascii="Arial" w:eastAsia="Arial" w:hAnsi="Arial"/>
          <w:color w:val="231F20"/>
          <w:sz w:val="19"/>
          <w:u w:val="single"/>
        </w:rPr>
        <w:t>Risk reduction "as far as possible" versus "as low as re</w:t>
      </w:r>
      <w:r>
        <w:rPr>
          <w:rFonts w:ascii="Arial" w:eastAsia="Arial" w:hAnsi="Arial"/>
          <w:color w:val="231F20"/>
          <w:sz w:val="19"/>
          <w:u w:val="single"/>
        </w:rPr>
        <w:t>asonably practicable":</w:t>
      </w:r>
    </w:p>
    <w:p w:rsidR="00000000" w:rsidRDefault="009E17B7">
      <w:pPr>
        <w:spacing w:line="213" w:lineRule="exact"/>
        <w:rPr>
          <w:rFonts w:ascii="Times New Roman" w:eastAsia="Times New Roman" w:hAnsi="Times New Roman"/>
        </w:rPr>
      </w:pPr>
    </w:p>
    <w:p w:rsidR="00000000" w:rsidRDefault="009E17B7">
      <w:pPr>
        <w:numPr>
          <w:ilvl w:val="0"/>
          <w:numId w:val="25"/>
        </w:numPr>
        <w:tabs>
          <w:tab w:val="left" w:pos="1839"/>
        </w:tabs>
        <w:spacing w:line="269" w:lineRule="auto"/>
        <w:ind w:left="1620" w:right="620" w:hanging="5"/>
        <w:jc w:val="both"/>
        <w:rPr>
          <w:rFonts w:ascii="Arial" w:eastAsia="Arial" w:hAnsi="Arial"/>
          <w:color w:val="231F20"/>
          <w:sz w:val="18"/>
        </w:rPr>
      </w:pPr>
      <w:r>
        <w:rPr>
          <w:rFonts w:ascii="Arial" w:eastAsia="Arial" w:hAnsi="Arial"/>
          <w:color w:val="231F20"/>
          <w:sz w:val="18"/>
        </w:rPr>
        <w:t>D.8 of ISO 14971, referred to in 3.4, contains the concept of reducing risks "as low as reasonably practicable" (ALARP concept). The ALARP concept contains an element of economic consideration.</w:t>
      </w:r>
    </w:p>
    <w:p w:rsidR="00000000" w:rsidRDefault="009E17B7">
      <w:pPr>
        <w:numPr>
          <w:ilvl w:val="0"/>
          <w:numId w:val="25"/>
        </w:numPr>
        <w:tabs>
          <w:tab w:val="left" w:pos="1839"/>
        </w:tabs>
        <w:spacing w:line="238" w:lineRule="auto"/>
        <w:ind w:left="1620" w:right="660" w:hanging="5"/>
        <w:rPr>
          <w:rFonts w:ascii="Arial" w:eastAsia="Arial" w:hAnsi="Arial"/>
          <w:color w:val="231F20"/>
          <w:sz w:val="19"/>
        </w:rPr>
      </w:pPr>
      <w:r>
        <w:rPr>
          <w:rFonts w:ascii="Arial" w:eastAsia="Arial" w:hAnsi="Arial"/>
          <w:color w:val="231F20"/>
          <w:sz w:val="19"/>
        </w:rPr>
        <w:t>However, various Essential Requirement</w:t>
      </w:r>
      <w:r>
        <w:rPr>
          <w:rFonts w:ascii="Arial" w:eastAsia="Arial" w:hAnsi="Arial"/>
          <w:color w:val="231F20"/>
          <w:sz w:val="19"/>
        </w:rPr>
        <w:t>s require risks to be reduced "as far as possible" without there being room for economic considerations.</w:t>
      </w:r>
    </w:p>
    <w:p w:rsidR="00000000" w:rsidRDefault="009E17B7">
      <w:pPr>
        <w:numPr>
          <w:ilvl w:val="0"/>
          <w:numId w:val="25"/>
        </w:numPr>
        <w:tabs>
          <w:tab w:val="left" w:pos="1830"/>
        </w:tabs>
        <w:spacing w:line="236" w:lineRule="auto"/>
        <w:ind w:left="1620" w:right="660" w:hanging="5"/>
        <w:rPr>
          <w:rFonts w:ascii="Arial" w:eastAsia="Arial" w:hAnsi="Arial"/>
          <w:color w:val="231F20"/>
          <w:sz w:val="19"/>
        </w:rPr>
      </w:pPr>
      <w:r>
        <w:rPr>
          <w:rFonts w:ascii="Arial" w:eastAsia="Arial" w:hAnsi="Arial"/>
          <w:color w:val="231F20"/>
          <w:sz w:val="19"/>
        </w:rPr>
        <w:t>Accordingly, manufacturers and Notified Bodies may not apply the ALARP concept with regard to economic considerations.</w:t>
      </w:r>
    </w:p>
    <w:p w:rsidR="00000000" w:rsidRDefault="009E17B7">
      <w:pPr>
        <w:spacing w:line="187" w:lineRule="exact"/>
        <w:rPr>
          <w:rFonts w:ascii="Times New Roman" w:eastAsia="Times New Roman" w:hAnsi="Times New Roman"/>
        </w:rPr>
      </w:pPr>
    </w:p>
    <w:p w:rsidR="00000000" w:rsidRDefault="009E17B7">
      <w:pPr>
        <w:numPr>
          <w:ilvl w:val="0"/>
          <w:numId w:val="26"/>
        </w:numPr>
        <w:tabs>
          <w:tab w:val="left" w:pos="1820"/>
        </w:tabs>
        <w:spacing w:line="0" w:lineRule="atLeast"/>
        <w:ind w:left="1820" w:hanging="205"/>
        <w:rPr>
          <w:rFonts w:ascii="Arial" w:eastAsia="Arial" w:hAnsi="Arial"/>
          <w:color w:val="231F20"/>
          <w:sz w:val="19"/>
        </w:rPr>
      </w:pPr>
      <w:r>
        <w:rPr>
          <w:rFonts w:ascii="Arial" w:eastAsia="Arial" w:hAnsi="Arial"/>
          <w:color w:val="231F20"/>
          <w:sz w:val="19"/>
          <w:u w:val="single"/>
        </w:rPr>
        <w:t>Discretion as to whether a risk</w:t>
      </w:r>
      <w:r>
        <w:rPr>
          <w:rFonts w:ascii="Arial" w:eastAsia="Arial" w:hAnsi="Arial"/>
          <w:color w:val="231F20"/>
          <w:sz w:val="19"/>
          <w:u w:val="single"/>
        </w:rPr>
        <w:t>-benefit analysis needs to take place:</w:t>
      </w:r>
    </w:p>
    <w:p w:rsidR="00000000" w:rsidRDefault="009E17B7">
      <w:pPr>
        <w:spacing w:line="215" w:lineRule="exact"/>
        <w:rPr>
          <w:rFonts w:ascii="Times New Roman" w:eastAsia="Times New Roman" w:hAnsi="Times New Roman"/>
        </w:rPr>
      </w:pPr>
    </w:p>
    <w:p w:rsidR="00000000" w:rsidRDefault="009E17B7">
      <w:pPr>
        <w:numPr>
          <w:ilvl w:val="0"/>
          <w:numId w:val="27"/>
        </w:numPr>
        <w:tabs>
          <w:tab w:val="left" w:pos="1839"/>
        </w:tabs>
        <w:spacing w:line="0" w:lineRule="atLeast"/>
        <w:ind w:left="1620" w:right="500" w:hanging="5"/>
        <w:rPr>
          <w:rFonts w:ascii="Arial" w:eastAsia="Arial" w:hAnsi="Arial"/>
          <w:color w:val="231F20"/>
          <w:sz w:val="19"/>
        </w:rPr>
      </w:pPr>
      <w:r>
        <w:rPr>
          <w:rFonts w:ascii="Arial" w:eastAsia="Arial" w:hAnsi="Arial"/>
          <w:color w:val="231F20"/>
          <w:sz w:val="19"/>
        </w:rPr>
        <w:t>6.5 of ISO 14971 says: "If the residual risk is not judged acceptable using the criteria established in the risk management plan and further risk control is not practicable, the manufacturer may gather and review dat</w:t>
      </w:r>
      <w:r>
        <w:rPr>
          <w:rFonts w:ascii="Arial" w:eastAsia="Arial" w:hAnsi="Arial"/>
          <w:color w:val="231F20"/>
          <w:sz w:val="19"/>
        </w:rPr>
        <w:t>a and literature to determine if the medical benefits of the intended use outweigh the residual risk." Clause 7 of ISO 14971 says: "If the overall residual risk is not judged acceptable using the criteria established in the risk management plan, the manufa</w:t>
      </w:r>
      <w:r>
        <w:rPr>
          <w:rFonts w:ascii="Arial" w:eastAsia="Arial" w:hAnsi="Arial"/>
          <w:color w:val="231F20"/>
          <w:sz w:val="19"/>
        </w:rPr>
        <w:t xml:space="preserve">cturer may gather and review data and literature to determine if the medical benefits of the intended use outweigh the overall residual risk." Both quotes imply that an overall risk-benefit analysis does not need to take place if the overall residual risk </w:t>
      </w:r>
      <w:r>
        <w:rPr>
          <w:rFonts w:ascii="Arial" w:eastAsia="Arial" w:hAnsi="Arial"/>
          <w:color w:val="231F20"/>
          <w:sz w:val="19"/>
        </w:rPr>
        <w:t>is judged acceptable when using the criteria established in the risk management plan. Equally, D.6.1 says: "A risk-benefit analysis is not required by this International Standard for every risk."</w:t>
      </w:r>
    </w:p>
    <w:p w:rsidR="00000000" w:rsidRDefault="009E17B7">
      <w:pPr>
        <w:spacing w:line="9" w:lineRule="exact"/>
        <w:rPr>
          <w:rFonts w:ascii="Arial" w:eastAsia="Arial" w:hAnsi="Arial"/>
          <w:color w:val="231F20"/>
          <w:sz w:val="19"/>
        </w:rPr>
      </w:pPr>
    </w:p>
    <w:p w:rsidR="00000000" w:rsidRDefault="009E17B7">
      <w:pPr>
        <w:numPr>
          <w:ilvl w:val="0"/>
          <w:numId w:val="27"/>
        </w:numPr>
        <w:tabs>
          <w:tab w:val="left" w:pos="1839"/>
        </w:tabs>
        <w:spacing w:line="237" w:lineRule="auto"/>
        <w:ind w:left="1620" w:right="540" w:hanging="5"/>
        <w:rPr>
          <w:rFonts w:ascii="Arial" w:eastAsia="Arial" w:hAnsi="Arial"/>
          <w:color w:val="231F20"/>
          <w:sz w:val="19"/>
        </w:rPr>
      </w:pPr>
      <w:r>
        <w:rPr>
          <w:rFonts w:ascii="Arial" w:eastAsia="Arial" w:hAnsi="Arial"/>
          <w:color w:val="231F20"/>
          <w:sz w:val="19"/>
        </w:rPr>
        <w:t>Section 5 of Annex I to Directive 90/385/EEC requires any s</w:t>
      </w:r>
      <w:r>
        <w:rPr>
          <w:rFonts w:ascii="Arial" w:eastAsia="Arial" w:hAnsi="Arial"/>
          <w:color w:val="231F20"/>
          <w:sz w:val="19"/>
        </w:rPr>
        <w:t xml:space="preserve">ide effects or undesirable conditions to "constitute acceptable risks when weighed against the performances intended", implying that an overall risk-benefit analysis must take place in any case, regardless of the application of criteria established in the </w:t>
      </w:r>
      <w:r>
        <w:rPr>
          <w:rFonts w:ascii="Arial" w:eastAsia="Arial" w:hAnsi="Arial"/>
          <w:color w:val="231F20"/>
          <w:sz w:val="19"/>
        </w:rPr>
        <w:t>management plan of the manufacturer.</w:t>
      </w:r>
    </w:p>
    <w:p w:rsidR="00000000" w:rsidRDefault="009E17B7">
      <w:pPr>
        <w:spacing w:line="1" w:lineRule="exact"/>
        <w:rPr>
          <w:rFonts w:ascii="Arial" w:eastAsia="Arial" w:hAnsi="Arial"/>
          <w:color w:val="231F20"/>
          <w:sz w:val="19"/>
        </w:rPr>
      </w:pPr>
    </w:p>
    <w:p w:rsidR="00000000" w:rsidRDefault="009E17B7">
      <w:pPr>
        <w:numPr>
          <w:ilvl w:val="0"/>
          <w:numId w:val="27"/>
        </w:numPr>
        <w:tabs>
          <w:tab w:val="left" w:pos="1830"/>
        </w:tabs>
        <w:spacing w:line="238" w:lineRule="auto"/>
        <w:ind w:left="1620" w:right="420" w:hanging="5"/>
        <w:rPr>
          <w:rFonts w:ascii="Arial" w:eastAsia="Arial" w:hAnsi="Arial"/>
          <w:color w:val="231F20"/>
          <w:sz w:val="19"/>
        </w:rPr>
      </w:pPr>
      <w:r>
        <w:rPr>
          <w:rFonts w:ascii="Arial" w:eastAsia="Arial" w:hAnsi="Arial"/>
          <w:color w:val="231F20"/>
          <w:sz w:val="19"/>
        </w:rPr>
        <w:t>Accordingly, the manufacturer must undertake the risk-benefit analysis for the individual risk and the overall risk-benefit analysis (weighing all risks combined against the benefit) in all cases.</w:t>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86" w:lineRule="exact"/>
        <w:rPr>
          <w:rFonts w:ascii="Times New Roman" w:eastAsia="Times New Roman" w:hAnsi="Times New Roman"/>
        </w:rPr>
      </w:pPr>
    </w:p>
    <w:p w:rsidR="00000000" w:rsidRDefault="009E17B7">
      <w:pPr>
        <w:numPr>
          <w:ilvl w:val="0"/>
          <w:numId w:val="28"/>
        </w:numPr>
        <w:tabs>
          <w:tab w:val="left" w:pos="1720"/>
        </w:tabs>
        <w:spacing w:line="0" w:lineRule="atLeast"/>
        <w:ind w:left="1720" w:hanging="105"/>
        <w:rPr>
          <w:rFonts w:ascii="Arial" w:eastAsia="Arial" w:hAnsi="Arial"/>
          <w:color w:val="231F20"/>
          <w:sz w:val="19"/>
          <w:vertAlign w:val="superscript"/>
        </w:rPr>
      </w:pPr>
      <w:r>
        <w:rPr>
          <w:rFonts w:ascii="Arial" w:eastAsia="Arial" w:hAnsi="Arial"/>
          <w:color w:val="231F20"/>
          <w:sz w:val="15"/>
        </w:rPr>
        <w:t>This is explicit</w:t>
      </w:r>
      <w:r>
        <w:rPr>
          <w:rFonts w:ascii="Arial" w:eastAsia="Arial" w:hAnsi="Arial"/>
          <w:color w:val="231F20"/>
          <w:sz w:val="15"/>
        </w:rPr>
        <w:t>ly stated in D.8.2.</w:t>
      </w:r>
    </w:p>
    <w:p w:rsidR="00000000" w:rsidRDefault="00460BE2">
      <w:pPr>
        <w:spacing w:line="20" w:lineRule="exact"/>
        <w:rPr>
          <w:rFonts w:ascii="Times New Roman" w:eastAsia="Times New Roman" w:hAnsi="Times New Roman"/>
        </w:rPr>
      </w:pPr>
      <w:r>
        <w:rPr>
          <w:rFonts w:ascii="Arial" w:eastAsia="Arial" w:hAnsi="Arial"/>
          <w:noProof/>
          <w:color w:val="231F20"/>
          <w:sz w:val="19"/>
          <w:vertAlign w:val="superscript"/>
        </w:rPr>
        <mc:AlternateContent>
          <mc:Choice Requires="wps">
            <w:drawing>
              <wp:anchor distT="0" distB="0" distL="114300" distR="114300" simplePos="0" relativeHeight="251562496" behindDoc="1" locked="0" layoutInCell="1" allowOverlap="1">
                <wp:simplePos x="0" y="0"/>
                <wp:positionH relativeFrom="column">
                  <wp:posOffset>1025525</wp:posOffset>
                </wp:positionH>
                <wp:positionV relativeFrom="paragraph">
                  <wp:posOffset>-187960</wp:posOffset>
                </wp:positionV>
                <wp:extent cx="1720215" cy="0"/>
                <wp:effectExtent l="0" t="0" r="0" b="0"/>
                <wp:wrapNone/>
                <wp:docPr id="159" name="Lin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720215" cy="0"/>
                        </a:xfrm>
                        <a:prstGeom prst="line">
                          <a:avLst/>
                        </a:prstGeom>
                        <a:noFill/>
                        <a:ln w="859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B1DDCD" id="Line 99" o:spid="_x0000_s1026" style="position:absolute;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0.75pt,-14.8pt" to="216.2pt,-14.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" strokeweight=".23881mm">
                <o:lock v:ext="edit" shapetype="f"/>
              </v:line>
            </w:pict>
          </mc:Fallback>
        </mc:AlternateContent>
      </w:r>
    </w:p>
    <w:p w:rsidR="00000000" w:rsidRDefault="009E17B7">
      <w:pPr>
        <w:spacing w:line="168" w:lineRule="exact"/>
        <w:rPr>
          <w:rFonts w:ascii="Times New Roman" w:eastAsia="Times New Roman" w:hAnsi="Times New Roman"/>
        </w:rPr>
      </w:pPr>
    </w:p>
    <w:p w:rsidR="00000000" w:rsidRDefault="009E17B7">
      <w:pPr>
        <w:numPr>
          <w:ilvl w:val="0"/>
          <w:numId w:val="29"/>
        </w:numPr>
        <w:tabs>
          <w:tab w:val="left" w:pos="1715"/>
        </w:tabs>
        <w:spacing w:line="260" w:lineRule="auto"/>
        <w:ind w:left="1620" w:right="920" w:hanging="5"/>
        <w:rPr>
          <w:rFonts w:ascii="Arial" w:eastAsia="Arial" w:hAnsi="Arial"/>
          <w:color w:val="231F20"/>
          <w:sz w:val="19"/>
          <w:vertAlign w:val="superscript"/>
        </w:rPr>
      </w:pPr>
      <w:r>
        <w:rPr>
          <w:rFonts w:ascii="Arial" w:eastAsia="Arial" w:hAnsi="Arial"/>
          <w:color w:val="231F20"/>
          <w:sz w:val="15"/>
        </w:rPr>
        <w:t>Sections 5, 6.4, 6.5, 7: reference to the criteria set-up in the management plan which is under the discretion of the manufacturer (see Sections 3.2, 3.4d)). See also D.4: "This International Standard does not specify acceptable risk</w:t>
      </w:r>
      <w:r>
        <w:rPr>
          <w:rFonts w:ascii="Arial" w:eastAsia="Arial" w:hAnsi="Arial"/>
          <w:color w:val="231F20"/>
          <w:sz w:val="15"/>
        </w:rPr>
        <w:t>. That decision is left to the manufacturer."</w:t>
      </w:r>
    </w:p>
    <w:p w:rsidR="00000000" w:rsidRDefault="009E17B7">
      <w:pPr>
        <w:spacing w:line="157" w:lineRule="exact"/>
        <w:rPr>
          <w:rFonts w:ascii="Times New Roman" w:eastAsia="Times New Roman" w:hAnsi="Times New Roman"/>
        </w:rPr>
      </w:pPr>
    </w:p>
    <w:p w:rsidR="00000000" w:rsidRDefault="009E17B7">
      <w:pPr>
        <w:numPr>
          <w:ilvl w:val="0"/>
          <w:numId w:val="30"/>
        </w:numPr>
        <w:tabs>
          <w:tab w:val="left" w:pos="1720"/>
        </w:tabs>
        <w:spacing w:line="0" w:lineRule="atLeast"/>
        <w:ind w:left="1720" w:hanging="105"/>
        <w:rPr>
          <w:rFonts w:ascii="Arial" w:eastAsia="Arial" w:hAnsi="Arial"/>
          <w:color w:val="231F20"/>
          <w:sz w:val="19"/>
          <w:vertAlign w:val="superscript"/>
        </w:rPr>
      </w:pPr>
      <w:r>
        <w:rPr>
          <w:rFonts w:ascii="Arial" w:eastAsia="Arial" w:hAnsi="Arial"/>
          <w:color w:val="231F20"/>
          <w:sz w:val="15"/>
        </w:rPr>
        <w:t>See D.6.1.</w:t>
      </w:r>
    </w:p>
    <w:p w:rsidR="00000000" w:rsidRDefault="009E17B7">
      <w:pPr>
        <w:spacing w:line="179" w:lineRule="exact"/>
        <w:rPr>
          <w:rFonts w:ascii="Times New Roman" w:eastAsia="Times New Roman" w:hAnsi="Times New Roman"/>
        </w:rPr>
      </w:pPr>
    </w:p>
    <w:tbl>
      <w:tblPr>
        <w:tblW w:w="0" w:type="auto"/>
        <w:tblInd w:w="4960" w:type="dxa"/>
        <w:tblLayout w:type="fixed"/>
        <w:tblCellMar>
          <w:top w:w="0" w:type="dxa"/>
          <w:left w:w="0" w:type="dxa"/>
          <w:bottom w:w="0" w:type="dxa"/>
          <w:right w:w="0" w:type="dxa"/>
        </w:tblCellMar>
        <w:tblLook w:val="0000" w:firstRow="0" w:lastRow="0" w:firstColumn="0" w:lastColumn="0" w:noHBand="0" w:noVBand="0"/>
      </w:tblPr>
      <w:tblGrid>
        <w:gridCol w:w="3360"/>
        <w:gridCol w:w="1880"/>
      </w:tblGrid>
      <w:tr w:rsidR="00000000">
        <w:trPr>
          <w:trHeight w:val="286"/>
        </w:trPr>
        <w:tc>
          <w:tcPr>
            <w:tcW w:w="3360" w:type="dxa"/>
            <w:shd w:val="clear" w:color="auto" w:fill="auto"/>
            <w:vAlign w:val="bottom"/>
          </w:tcPr>
          <w:p w:rsidR="00000000" w:rsidRDefault="009E17B7">
            <w:pPr>
              <w:spacing w:line="0" w:lineRule="atLeast"/>
              <w:ind w:right="1570"/>
              <w:jc w:val="right"/>
              <w:rPr>
                <w:rFonts w:ascii="Courier New" w:eastAsia="Courier New" w:hAnsi="Courier New"/>
                <w:w w:val="98"/>
                <w:sz w:val="6"/>
              </w:rPr>
            </w:pPr>
            <w:r>
              <w:rPr>
                <w:rFonts w:ascii="Courier New" w:eastAsia="Courier New" w:hAnsi="Courier New"/>
                <w:w w:val="98"/>
                <w:sz w:val="6"/>
              </w:rPr>
              <w:t>--`,`,`,`,``````,`,``,,,```````-`-`,,`,,`,`,,`---</w:t>
            </w:r>
          </w:p>
        </w:tc>
        <w:tc>
          <w:tcPr>
            <w:tcW w:w="1880" w:type="dxa"/>
            <w:shd w:val="clear" w:color="auto" w:fill="auto"/>
            <w:vAlign w:val="bottom"/>
          </w:tcPr>
          <w:p w:rsidR="00000000" w:rsidRDefault="009E17B7">
            <w:pPr>
              <w:spacing w:line="0" w:lineRule="atLeast"/>
              <w:ind w:left="1600"/>
              <w:rPr>
                <w:rFonts w:ascii="Arial" w:eastAsia="Arial" w:hAnsi="Arial"/>
                <w:b/>
                <w:color w:val="231F20"/>
                <w:sz w:val="21"/>
              </w:rPr>
            </w:pPr>
            <w:r>
              <w:rPr>
                <w:rFonts w:ascii="Arial" w:eastAsia="Arial" w:hAnsi="Arial"/>
                <w:b/>
                <w:color w:val="231F20"/>
                <w:sz w:val="21"/>
              </w:rPr>
              <w:t>11</w:t>
            </w:r>
          </w:p>
        </w:tc>
      </w:tr>
    </w:tbl>
    <w:p w:rsidR="00000000" w:rsidRDefault="009E17B7">
      <w:pPr>
        <w:rPr>
          <w:rFonts w:ascii="Arial" w:eastAsia="Arial" w:hAnsi="Arial"/>
          <w:b/>
          <w:color w:val="231F20"/>
          <w:sz w:val="21"/>
        </w:rPr>
        <w:sectPr w:rsidR="00000000">
          <w:pgSz w:w="12240" w:h="15840"/>
          <w:pgMar w:top="327" w:right="1440" w:bottom="0" w:left="240" w:header="0" w:footer="0" w:gutter="0"/>
          <w:cols w:space="0" w:equalWidth="0">
            <w:col w:w="10560"/>
          </w:cols>
          <w:docGrid w:linePitch="360"/>
        </w:sectPr>
      </w:pPr>
    </w:p>
    <w:p w:rsidR="00000000" w:rsidRDefault="009E17B7">
      <w:pPr>
        <w:spacing w:line="250" w:lineRule="exact"/>
        <w:rPr>
          <w:rFonts w:ascii="Times New Roman" w:eastAsia="Times New Roman" w:hAnsi="Times New Roman"/>
        </w:rPr>
      </w:pPr>
    </w:p>
    <w:p w:rsidR="00000000" w:rsidRDefault="009E17B7">
      <w:pPr>
        <w:spacing w:line="0" w:lineRule="atLeast"/>
        <w:rPr>
          <w:rFonts w:ascii="Arial" w:eastAsia="Arial" w:hAnsi="Arial"/>
          <w:sz w:val="10"/>
        </w:rPr>
      </w:pPr>
      <w:r>
        <w:rPr>
          <w:rFonts w:ascii="Arial" w:eastAsia="Arial" w:hAnsi="Arial"/>
          <w:sz w:val="10"/>
        </w:rPr>
        <w:t>Copyright British Standards Institution</w:t>
      </w:r>
    </w:p>
    <w:p w:rsidR="00000000" w:rsidRDefault="009E17B7">
      <w:pPr>
        <w:spacing w:line="5"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Provided by IHS under license with BSI - Uncontrolled Copy</w:t>
      </w:r>
      <w:r>
        <w:rPr>
          <w:rFonts w:ascii="Times New Roman" w:eastAsia="Times New Roman" w:hAnsi="Times New Roman"/>
        </w:rPr>
        <w:tab/>
      </w:r>
      <w:r>
        <w:rPr>
          <w:rFonts w:ascii="Arial" w:eastAsia="Arial" w:hAnsi="Arial"/>
          <w:sz w:val="10"/>
        </w:rPr>
        <w:t>Licensee=Medtronic/5966437001, User=Pope,</w:t>
      </w:r>
      <w:r>
        <w:rPr>
          <w:rFonts w:ascii="Arial" w:eastAsia="Arial" w:hAnsi="Arial"/>
          <w:sz w:val="10"/>
        </w:rPr>
        <w:t xml:space="preserve"> Benjamin</w:t>
      </w:r>
    </w:p>
    <w:p w:rsidR="00000000" w:rsidRDefault="009E17B7">
      <w:pPr>
        <w:spacing w:line="5"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10"/>
        </w:rPr>
        <w:t>Not for Resale, 11/01/2013 09:02:33 MDT</w:t>
      </w:r>
    </w:p>
    <w:p w:rsidR="00000000" w:rsidRDefault="009E17B7">
      <w:pPr>
        <w:tabs>
          <w:tab w:val="left" w:pos="5860"/>
        </w:tabs>
        <w:spacing w:line="0" w:lineRule="atLeast"/>
        <w:rPr>
          <w:rFonts w:ascii="Arial" w:eastAsia="Arial" w:hAnsi="Arial"/>
          <w:sz w:val="10"/>
        </w:rPr>
        <w:sectPr w:rsidR="00000000">
          <w:type w:val="continuous"/>
          <w:pgSz w:w="12240" w:h="15840"/>
          <w:pgMar w:top="327" w:right="1440" w:bottom="0" w:left="240" w:header="0" w:footer="0" w:gutter="0"/>
          <w:cols w:space="0" w:equalWidth="0">
            <w:col w:w="10560"/>
          </w:cols>
          <w:docGrid w:linePitch="360"/>
        </w:sectPr>
      </w:pPr>
    </w:p>
    <w:p w:rsidR="00000000" w:rsidRDefault="009E17B7">
      <w:pPr>
        <w:spacing w:line="0" w:lineRule="atLeast"/>
        <w:ind w:left="1640"/>
        <w:rPr>
          <w:rFonts w:ascii="Arial" w:eastAsia="Arial" w:hAnsi="Arial"/>
          <w:sz w:val="21"/>
        </w:rPr>
      </w:pPr>
      <w:bookmarkStart w:id="12" w:name="page12"/>
      <w:bookmarkEnd w:id="12"/>
      <w:r>
        <w:rPr>
          <w:rFonts w:ascii="Arial" w:eastAsia="Arial" w:hAnsi="Arial"/>
          <w:sz w:val="21"/>
        </w:rPr>
        <w:t>BS EN ISO 14971:2012</w:t>
      </w:r>
    </w:p>
    <w:p w:rsidR="00000000" w:rsidRDefault="009E17B7">
      <w:pPr>
        <w:spacing w:line="7" w:lineRule="exact"/>
        <w:rPr>
          <w:rFonts w:ascii="Times New Roman" w:eastAsia="Times New Roman" w:hAnsi="Times New Roman"/>
        </w:rPr>
      </w:pPr>
    </w:p>
    <w:p w:rsidR="00000000" w:rsidRDefault="009E17B7">
      <w:pPr>
        <w:spacing w:line="0" w:lineRule="atLeast"/>
        <w:ind w:left="1640"/>
        <w:rPr>
          <w:rFonts w:ascii="Arial" w:eastAsia="Arial" w:hAnsi="Arial"/>
          <w:sz w:val="21"/>
        </w:rPr>
      </w:pPr>
      <w:r>
        <w:rPr>
          <w:rFonts w:ascii="Arial" w:eastAsia="Arial" w:hAnsi="Arial"/>
          <w:sz w:val="21"/>
        </w:rPr>
        <w:t>EN ISO 14971:2012 (E)</w:t>
      </w:r>
    </w:p>
    <w:p w:rsidR="00000000" w:rsidRDefault="009E17B7">
      <w:pPr>
        <w:spacing w:line="367" w:lineRule="exact"/>
        <w:rPr>
          <w:rFonts w:ascii="Times New Roman" w:eastAsia="Times New Roman" w:hAnsi="Times New Roman"/>
        </w:rPr>
      </w:pPr>
    </w:p>
    <w:p w:rsidR="00000000" w:rsidRDefault="009E17B7">
      <w:pPr>
        <w:spacing w:line="0" w:lineRule="atLeast"/>
        <w:ind w:left="1620"/>
        <w:rPr>
          <w:rFonts w:ascii="Arial" w:eastAsia="Arial" w:hAnsi="Arial"/>
          <w:b/>
          <w:color w:val="231F20"/>
          <w:sz w:val="19"/>
        </w:rPr>
      </w:pPr>
      <w:r>
        <w:rPr>
          <w:rFonts w:ascii="Arial" w:eastAsia="Arial" w:hAnsi="Arial"/>
          <w:b/>
          <w:color w:val="231F20"/>
          <w:sz w:val="19"/>
        </w:rPr>
        <w:t>Conformity assessment procedures</w:t>
      </w:r>
    </w:p>
    <w:p w:rsidR="00000000" w:rsidRDefault="00460BE2">
      <w:pPr>
        <w:spacing w:line="20" w:lineRule="exact"/>
        <w:rPr>
          <w:rFonts w:ascii="Times New Roman" w:eastAsia="Times New Roman" w:hAnsi="Times New Roman"/>
        </w:rPr>
      </w:pPr>
      <w:r>
        <w:rPr>
          <w:rFonts w:ascii="Arial" w:eastAsia="Arial" w:hAnsi="Arial"/>
          <w:b/>
          <w:noProof/>
          <w:color w:val="231F20"/>
          <w:sz w:val="19"/>
        </w:rPr>
        <mc:AlternateContent>
          <mc:Choice Requires="wps">
            <w:drawing>
              <wp:anchor distT="0" distB="0" distL="114300" distR="114300" simplePos="0" relativeHeight="251563520" behindDoc="1" locked="0" layoutInCell="1" allowOverlap="1">
                <wp:simplePos x="0" y="0"/>
                <wp:positionH relativeFrom="column">
                  <wp:posOffset>1025525</wp:posOffset>
                </wp:positionH>
                <wp:positionV relativeFrom="paragraph">
                  <wp:posOffset>-6350</wp:posOffset>
                </wp:positionV>
                <wp:extent cx="2038350" cy="0"/>
                <wp:effectExtent l="0" t="0" r="0" b="0"/>
                <wp:wrapNone/>
                <wp:docPr id="158"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038350" cy="0"/>
                        </a:xfrm>
                        <a:prstGeom prst="line">
                          <a:avLst/>
                        </a:prstGeom>
                        <a:noFill/>
                        <a:ln w="12903">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58E2EB" id="Line 100" o:spid="_x0000_s1026" style="position:absolute;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0.75pt,-.5pt" to="241.25pt,-.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" strokeweight=".35842mm">
                <o:lock v:ext="edit" shapetype="f"/>
              </v:line>
            </w:pict>
          </mc:Fallback>
        </mc:AlternateContent>
      </w:r>
      <w:r>
        <w:rPr>
          <w:rFonts w:ascii="Arial" w:eastAsia="Arial" w:hAnsi="Arial"/>
          <w:b/>
          <w:noProof/>
          <w:color w:val="231F20"/>
          <w:sz w:val="19"/>
        </w:rPr>
        <mc:AlternateContent>
          <mc:Choice Requires="wps">
            <w:drawing>
              <wp:anchor distT="0" distB="0" distL="114300" distR="114300" simplePos="0" relativeHeight="251564544" behindDoc="1" locked="0" layoutInCell="1" allowOverlap="1">
                <wp:simplePos x="0" y="0"/>
                <wp:positionH relativeFrom="column">
                  <wp:posOffset>1111885</wp:posOffset>
                </wp:positionH>
                <wp:positionV relativeFrom="paragraph">
                  <wp:posOffset>-12700</wp:posOffset>
                </wp:positionV>
                <wp:extent cx="0" cy="12700"/>
                <wp:effectExtent l="0" t="0" r="0" b="0"/>
                <wp:wrapNone/>
                <wp:docPr id="157"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2700"/>
                        </a:xfrm>
                        <a:prstGeom prst="line">
                          <a:avLst/>
                        </a:prstGeom>
                        <a:noFill/>
                        <a:ln w="177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48345E" id="Line 101" o:spid="_x0000_s1026" style="position:absolute;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55pt,-1pt" to="87.55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" strokeweight=".04936mm">
                <o:lock v:ext="edit" shapetype="f"/>
              </v:line>
            </w:pict>
          </mc:Fallback>
        </mc:AlternateContent>
      </w:r>
      <w:r>
        <w:rPr>
          <w:rFonts w:ascii="Arial" w:eastAsia="Arial" w:hAnsi="Arial"/>
          <w:b/>
          <w:noProof/>
          <w:color w:val="231F20"/>
          <w:sz w:val="19"/>
        </w:rPr>
        <mc:AlternateContent>
          <mc:Choice Requires="wps">
            <w:drawing>
              <wp:anchor distT="0" distB="0" distL="114300" distR="114300" simplePos="0" relativeHeight="251565568" behindDoc="1" locked="0" layoutInCell="1" allowOverlap="1">
                <wp:simplePos x="0" y="0"/>
                <wp:positionH relativeFrom="column">
                  <wp:posOffset>1184910</wp:posOffset>
                </wp:positionH>
                <wp:positionV relativeFrom="paragraph">
                  <wp:posOffset>-12700</wp:posOffset>
                </wp:positionV>
                <wp:extent cx="0" cy="12700"/>
                <wp:effectExtent l="0" t="0" r="0" b="0"/>
                <wp:wrapNone/>
                <wp:docPr id="156"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2700"/>
                        </a:xfrm>
                        <a:prstGeom prst="line">
                          <a:avLst/>
                        </a:prstGeom>
                        <a:noFill/>
                        <a:ln w="120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9055F0" id="Line 102" o:spid="_x0000_s1026" style="position:absolute;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3pt,-1pt" to="93.3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" strokeweight=".0335mm">
                <o:lock v:ext="edit" shapetype="f"/>
              </v:line>
            </w:pict>
          </mc:Fallback>
        </mc:AlternateContent>
      </w:r>
      <w:r>
        <w:rPr>
          <w:rFonts w:ascii="Arial" w:eastAsia="Arial" w:hAnsi="Arial"/>
          <w:b/>
          <w:noProof/>
          <w:color w:val="231F20"/>
          <w:sz w:val="19"/>
        </w:rPr>
        <mc:AlternateContent>
          <mc:Choice Requires="wps">
            <w:drawing>
              <wp:anchor distT="0" distB="0" distL="114300" distR="114300" simplePos="0" relativeHeight="251566592" behindDoc="1" locked="0" layoutInCell="1" allowOverlap="1">
                <wp:simplePos x="0" y="0"/>
                <wp:positionH relativeFrom="column">
                  <wp:posOffset>1257935</wp:posOffset>
                </wp:positionH>
                <wp:positionV relativeFrom="paragraph">
                  <wp:posOffset>-12700</wp:posOffset>
                </wp:positionV>
                <wp:extent cx="0" cy="12700"/>
                <wp:effectExtent l="0" t="0" r="0" b="0"/>
                <wp:wrapNone/>
                <wp:docPr id="155"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2700"/>
                        </a:xfrm>
                        <a:prstGeom prst="line">
                          <a:avLst/>
                        </a:prstGeom>
                        <a:noFill/>
                        <a:ln w="121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94E80F" id="Line 103" o:spid="_x0000_s1026" style="position:absolute;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05pt,-1pt" to="99.05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" strokeweight=".03386mm">
                <o:lock v:ext="edit" shapetype="f"/>
              </v:line>
            </w:pict>
          </mc:Fallback>
        </mc:AlternateContent>
      </w:r>
      <w:r>
        <w:rPr>
          <w:rFonts w:ascii="Arial" w:eastAsia="Arial" w:hAnsi="Arial"/>
          <w:b/>
          <w:noProof/>
          <w:color w:val="231F20"/>
          <w:sz w:val="19"/>
        </w:rPr>
        <mc:AlternateContent>
          <mc:Choice Requires="wps">
            <w:drawing>
              <wp:anchor distT="0" distB="0" distL="114300" distR="114300" simplePos="0" relativeHeight="251567616" behindDoc="1" locked="0" layoutInCell="1" allowOverlap="1">
                <wp:simplePos x="0" y="0"/>
                <wp:positionH relativeFrom="column">
                  <wp:posOffset>1297940</wp:posOffset>
                </wp:positionH>
                <wp:positionV relativeFrom="paragraph">
                  <wp:posOffset>-12700</wp:posOffset>
                </wp:positionV>
                <wp:extent cx="0" cy="12700"/>
                <wp:effectExtent l="0" t="0" r="0" b="0"/>
                <wp:wrapNone/>
                <wp:docPr id="154" name="Lin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2700"/>
                        </a:xfrm>
                        <a:prstGeom prst="line">
                          <a:avLst/>
                        </a:prstGeom>
                        <a:noFill/>
                        <a:ln w="113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9ED3AE" id="Line 104" o:spid="_x0000_s1026" style="position:absolute;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2.2pt,-1pt" to="102.2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" strokeweight=".03139mm">
                <o:lock v:ext="edit" shapetype="f"/>
              </v:line>
            </w:pict>
          </mc:Fallback>
        </mc:AlternateContent>
      </w:r>
      <w:r>
        <w:rPr>
          <w:rFonts w:ascii="Arial" w:eastAsia="Arial" w:hAnsi="Arial"/>
          <w:b/>
          <w:noProof/>
          <w:color w:val="231F20"/>
          <w:sz w:val="19"/>
        </w:rPr>
        <mc:AlternateContent>
          <mc:Choice Requires="wps">
            <w:drawing>
              <wp:anchor distT="0" distB="0" distL="114300" distR="114300" simplePos="0" relativeHeight="251568640" behindDoc="1" locked="0" layoutInCell="1" allowOverlap="1">
                <wp:simplePos x="0" y="0"/>
                <wp:positionH relativeFrom="column">
                  <wp:posOffset>1370965</wp:posOffset>
                </wp:positionH>
                <wp:positionV relativeFrom="paragraph">
                  <wp:posOffset>-12700</wp:posOffset>
                </wp:positionV>
                <wp:extent cx="0" cy="12700"/>
                <wp:effectExtent l="0" t="0" r="0" b="0"/>
                <wp:wrapNone/>
                <wp:docPr id="153"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2700"/>
                        </a:xfrm>
                        <a:prstGeom prst="line">
                          <a:avLst/>
                        </a:prstGeom>
                        <a:noFill/>
                        <a:ln w="121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28DB66" id="Line 105" o:spid="_x0000_s1026" style="position:absolute;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7.95pt,-1pt" to="107.95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" strokeweight=".03386mm">
                <o:lock v:ext="edit" shapetype="f"/>
              </v:line>
            </w:pict>
          </mc:Fallback>
        </mc:AlternateContent>
      </w:r>
      <w:r>
        <w:rPr>
          <w:rFonts w:ascii="Arial" w:eastAsia="Arial" w:hAnsi="Arial"/>
          <w:b/>
          <w:noProof/>
          <w:color w:val="231F20"/>
          <w:sz w:val="19"/>
        </w:rPr>
        <mc:AlternateContent>
          <mc:Choice Requires="wps">
            <w:drawing>
              <wp:anchor distT="0" distB="0" distL="114300" distR="114300" simplePos="0" relativeHeight="251569664" behindDoc="1" locked="0" layoutInCell="1" allowOverlap="1">
                <wp:simplePos x="0" y="0"/>
                <wp:positionH relativeFrom="column">
                  <wp:posOffset>1417320</wp:posOffset>
                </wp:positionH>
                <wp:positionV relativeFrom="paragraph">
                  <wp:posOffset>-12700</wp:posOffset>
                </wp:positionV>
                <wp:extent cx="0" cy="12700"/>
                <wp:effectExtent l="0" t="0" r="0" b="0"/>
                <wp:wrapNone/>
                <wp:docPr id="152"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2700"/>
                        </a:xfrm>
                        <a:prstGeom prst="line">
                          <a:avLst/>
                        </a:prstGeom>
                        <a:noFill/>
                        <a:ln w="205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1E01A4" id="Line 106" o:spid="_x0000_s1026" style="position:absolute;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6pt,-1pt" to="111.6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" strokeweight=".05714mm">
                <o:lock v:ext="edit" shapetype="f"/>
              </v:line>
            </w:pict>
          </mc:Fallback>
        </mc:AlternateContent>
      </w:r>
      <w:r>
        <w:rPr>
          <w:rFonts w:ascii="Arial" w:eastAsia="Arial" w:hAnsi="Arial"/>
          <w:b/>
          <w:noProof/>
          <w:color w:val="231F20"/>
          <w:sz w:val="19"/>
        </w:rPr>
        <mc:AlternateContent>
          <mc:Choice Requires="wps">
            <w:drawing>
              <wp:anchor distT="0" distB="0" distL="114300" distR="114300" simplePos="0" relativeHeight="251570688" behindDoc="1" locked="0" layoutInCell="1" allowOverlap="1">
                <wp:simplePos x="0" y="0"/>
                <wp:positionH relativeFrom="column">
                  <wp:posOffset>1522730</wp:posOffset>
                </wp:positionH>
                <wp:positionV relativeFrom="paragraph">
                  <wp:posOffset>-12700</wp:posOffset>
                </wp:positionV>
                <wp:extent cx="0" cy="12700"/>
                <wp:effectExtent l="0" t="0" r="0" b="0"/>
                <wp:wrapNone/>
                <wp:docPr id="151"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2700"/>
                        </a:xfrm>
                        <a:prstGeom prst="line">
                          <a:avLst/>
                        </a:prstGeom>
                        <a:noFill/>
                        <a:ln w="177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1E97AB" id="Line 107" o:spid="_x0000_s1026" style="position:absolute;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9.9pt,-1pt" to="119.9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" strokeweight=".04936mm">
                <o:lock v:ext="edit" shapetype="f"/>
              </v:line>
            </w:pict>
          </mc:Fallback>
        </mc:AlternateContent>
      </w:r>
      <w:r>
        <w:rPr>
          <w:rFonts w:ascii="Arial" w:eastAsia="Arial" w:hAnsi="Arial"/>
          <w:b/>
          <w:noProof/>
          <w:color w:val="231F20"/>
          <w:sz w:val="19"/>
        </w:rPr>
        <mc:AlternateContent>
          <mc:Choice Requires="wps">
            <w:drawing>
              <wp:anchor distT="0" distB="0" distL="114300" distR="114300" simplePos="0" relativeHeight="251571712" behindDoc="1" locked="0" layoutInCell="1" allowOverlap="1">
                <wp:simplePos x="0" y="0"/>
                <wp:positionH relativeFrom="column">
                  <wp:posOffset>1555750</wp:posOffset>
                </wp:positionH>
                <wp:positionV relativeFrom="paragraph">
                  <wp:posOffset>-12700</wp:posOffset>
                </wp:positionV>
                <wp:extent cx="0" cy="12700"/>
                <wp:effectExtent l="0" t="0" r="0" b="0"/>
                <wp:wrapNone/>
                <wp:docPr id="150"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2700"/>
                        </a:xfrm>
                        <a:prstGeom prst="line">
                          <a:avLst/>
                        </a:prstGeom>
                        <a:noFill/>
                        <a:ln w="177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A4BF30" id="Line 108" o:spid="_x0000_s1026" style="position:absolute;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2.5pt,-1pt" to="122.5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" strokeweight=".04936mm">
                <o:lock v:ext="edit" shapetype="f"/>
              </v:line>
            </w:pict>
          </mc:Fallback>
        </mc:AlternateContent>
      </w:r>
      <w:r>
        <w:rPr>
          <w:rFonts w:ascii="Arial" w:eastAsia="Arial" w:hAnsi="Arial"/>
          <w:b/>
          <w:noProof/>
          <w:color w:val="231F20"/>
          <w:sz w:val="19"/>
        </w:rPr>
        <mc:AlternateContent>
          <mc:Choice Requires="wps">
            <w:drawing>
              <wp:anchor distT="0" distB="0" distL="114300" distR="114300" simplePos="0" relativeHeight="251572736" behindDoc="1" locked="0" layoutInCell="1" allowOverlap="1">
                <wp:simplePos x="0" y="0"/>
                <wp:positionH relativeFrom="column">
                  <wp:posOffset>1595755</wp:posOffset>
                </wp:positionH>
                <wp:positionV relativeFrom="paragraph">
                  <wp:posOffset>-12700</wp:posOffset>
                </wp:positionV>
                <wp:extent cx="0" cy="12700"/>
                <wp:effectExtent l="0" t="0" r="0" b="0"/>
                <wp:wrapNone/>
                <wp:docPr id="149"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2700"/>
                        </a:xfrm>
                        <a:prstGeom prst="line">
                          <a:avLst/>
                        </a:prstGeom>
                        <a:noFill/>
                        <a:ln w="114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F284BF" id="Line 109" o:spid="_x0000_s1026" style="position:absolute;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5.65pt,-1pt" to="125.65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" strokeweight=".03172mm">
                <o:lock v:ext="edit" shapetype="f"/>
              </v:line>
            </w:pict>
          </mc:Fallback>
        </mc:AlternateContent>
      </w:r>
      <w:r>
        <w:rPr>
          <w:rFonts w:ascii="Arial" w:eastAsia="Arial" w:hAnsi="Arial"/>
          <w:b/>
          <w:noProof/>
          <w:color w:val="231F20"/>
          <w:sz w:val="19"/>
        </w:rPr>
        <mc:AlternateContent>
          <mc:Choice Requires="wps">
            <w:drawing>
              <wp:anchor distT="0" distB="0" distL="114300" distR="114300" simplePos="0" relativeHeight="251573760" behindDoc="1" locked="0" layoutInCell="1" allowOverlap="1">
                <wp:simplePos x="0" y="0"/>
                <wp:positionH relativeFrom="column">
                  <wp:posOffset>1661795</wp:posOffset>
                </wp:positionH>
                <wp:positionV relativeFrom="paragraph">
                  <wp:posOffset>-12700</wp:posOffset>
                </wp:positionV>
                <wp:extent cx="0" cy="12700"/>
                <wp:effectExtent l="0" t="0" r="0" b="0"/>
                <wp:wrapNone/>
                <wp:docPr id="148"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2700"/>
                        </a:xfrm>
                        <a:prstGeom prst="line">
                          <a:avLst/>
                        </a:prstGeom>
                        <a:noFill/>
                        <a:ln w="186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B2C64D" id="Line 110" o:spid="_x0000_s1026" style="position:absolute;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85pt,-1pt" to="130.85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" strokeweight=".05183mm">
                <o:lock v:ext="edit" shapetype="f"/>
              </v:line>
            </w:pict>
          </mc:Fallback>
        </mc:AlternateContent>
      </w:r>
      <w:r>
        <w:rPr>
          <w:rFonts w:ascii="Arial" w:eastAsia="Arial" w:hAnsi="Arial"/>
          <w:b/>
          <w:noProof/>
          <w:color w:val="231F20"/>
          <w:sz w:val="19"/>
        </w:rPr>
        <mc:AlternateContent>
          <mc:Choice Requires="wps">
            <w:drawing>
              <wp:anchor distT="0" distB="0" distL="114300" distR="114300" simplePos="0" relativeHeight="251574784" behindDoc="1" locked="0" layoutInCell="1" allowOverlap="1">
                <wp:simplePos x="0" y="0"/>
                <wp:positionH relativeFrom="column">
                  <wp:posOffset>1694815</wp:posOffset>
                </wp:positionH>
                <wp:positionV relativeFrom="paragraph">
                  <wp:posOffset>-12700</wp:posOffset>
                </wp:positionV>
                <wp:extent cx="0" cy="12700"/>
                <wp:effectExtent l="0" t="0" r="0" b="0"/>
                <wp:wrapNone/>
                <wp:docPr id="147"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2700"/>
                        </a:xfrm>
                        <a:prstGeom prst="line">
                          <a:avLst/>
                        </a:prstGeom>
                        <a:noFill/>
                        <a:ln w="172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94E46F" id="Line 111" o:spid="_x0000_s1026" style="position:absolute;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3.45pt,-1pt" to="133.45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" strokeweight=".04797mm">
                <o:lock v:ext="edit" shapetype="f"/>
              </v:line>
            </w:pict>
          </mc:Fallback>
        </mc:AlternateContent>
      </w:r>
      <w:r>
        <w:rPr>
          <w:rFonts w:ascii="Arial" w:eastAsia="Arial" w:hAnsi="Arial"/>
          <w:b/>
          <w:noProof/>
          <w:color w:val="231F20"/>
          <w:sz w:val="19"/>
        </w:rPr>
        <mc:AlternateContent>
          <mc:Choice Requires="wps">
            <w:drawing>
              <wp:anchor distT="0" distB="0" distL="114300" distR="114300" simplePos="0" relativeHeight="251575808" behindDoc="1" locked="0" layoutInCell="1" allowOverlap="1">
                <wp:simplePos x="0" y="0"/>
                <wp:positionH relativeFrom="column">
                  <wp:posOffset>1760855</wp:posOffset>
                </wp:positionH>
                <wp:positionV relativeFrom="paragraph">
                  <wp:posOffset>-12700</wp:posOffset>
                </wp:positionV>
                <wp:extent cx="0" cy="12700"/>
                <wp:effectExtent l="0" t="0" r="0" b="0"/>
                <wp:wrapNone/>
                <wp:docPr id="146" name="Lin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2700"/>
                        </a:xfrm>
                        <a:prstGeom prst="line">
                          <a:avLst/>
                        </a:prstGeom>
                        <a:noFill/>
                        <a:ln w="179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4B0094" id="Line 112" o:spid="_x0000_s1026" style="position:absolute;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8.65pt,-1pt" to="138.65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" strokeweight=".04972mm">
                <o:lock v:ext="edit" shapetype="f"/>
              </v:line>
            </w:pict>
          </mc:Fallback>
        </mc:AlternateContent>
      </w:r>
      <w:r>
        <w:rPr>
          <w:rFonts w:ascii="Arial" w:eastAsia="Arial" w:hAnsi="Arial"/>
          <w:b/>
          <w:noProof/>
          <w:color w:val="231F20"/>
          <w:sz w:val="19"/>
        </w:rPr>
        <mc:AlternateContent>
          <mc:Choice Requires="wps">
            <w:drawing>
              <wp:anchor distT="0" distB="0" distL="114300" distR="114300" simplePos="0" relativeHeight="251576832" behindDoc="1" locked="0" layoutInCell="1" allowOverlap="1">
                <wp:simplePos x="0" y="0"/>
                <wp:positionH relativeFrom="column">
                  <wp:posOffset>1827530</wp:posOffset>
                </wp:positionH>
                <wp:positionV relativeFrom="paragraph">
                  <wp:posOffset>-12700</wp:posOffset>
                </wp:positionV>
                <wp:extent cx="0" cy="12700"/>
                <wp:effectExtent l="0" t="0" r="0" b="0"/>
                <wp:wrapNone/>
                <wp:docPr id="145" name="Lin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2700"/>
                        </a:xfrm>
                        <a:prstGeom prst="line">
                          <a:avLst/>
                        </a:prstGeom>
                        <a:noFill/>
                        <a:ln w="43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1ADD2C" id="Line 113" o:spid="_x0000_s1026" style="position:absolute;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3.9pt,-1pt" to="143.9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" strokeweight=".012mm">
                <o:lock v:ext="edit" shapetype="f"/>
              </v:line>
            </w:pict>
          </mc:Fallback>
        </mc:AlternateContent>
      </w:r>
      <w:r>
        <w:rPr>
          <w:rFonts w:ascii="Arial" w:eastAsia="Arial" w:hAnsi="Arial"/>
          <w:b/>
          <w:noProof/>
          <w:color w:val="231F20"/>
          <w:sz w:val="19"/>
        </w:rPr>
        <mc:AlternateContent>
          <mc:Choice Requires="wps">
            <w:drawing>
              <wp:anchor distT="0" distB="0" distL="114300" distR="114300" simplePos="0" relativeHeight="251577856" behindDoc="1" locked="0" layoutInCell="1" allowOverlap="1">
                <wp:simplePos x="0" y="0"/>
                <wp:positionH relativeFrom="column">
                  <wp:posOffset>1894205</wp:posOffset>
                </wp:positionH>
                <wp:positionV relativeFrom="paragraph">
                  <wp:posOffset>-12700</wp:posOffset>
                </wp:positionV>
                <wp:extent cx="0" cy="12700"/>
                <wp:effectExtent l="0" t="0" r="0" b="0"/>
                <wp:wrapNone/>
                <wp:docPr id="144" name="Lin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2700"/>
                        </a:xfrm>
                        <a:prstGeom prst="line">
                          <a:avLst/>
                        </a:prstGeom>
                        <a:noFill/>
                        <a:ln w="179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BFF2AA" id="Line 114" o:spid="_x0000_s1026" style="position:absolute;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9.15pt,-1pt" to="149.15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" strokeweight=".04972mm">
                <o:lock v:ext="edit" shapetype="f"/>
              </v:line>
            </w:pict>
          </mc:Fallback>
        </mc:AlternateContent>
      </w:r>
      <w:r>
        <w:rPr>
          <w:rFonts w:ascii="Arial" w:eastAsia="Arial" w:hAnsi="Arial"/>
          <w:b/>
          <w:noProof/>
          <w:color w:val="231F20"/>
          <w:sz w:val="19"/>
        </w:rPr>
        <mc:AlternateContent>
          <mc:Choice Requires="wps">
            <w:drawing>
              <wp:anchor distT="0" distB="0" distL="114300" distR="114300" simplePos="0" relativeHeight="251578880" behindDoc="1" locked="0" layoutInCell="1" allowOverlap="1">
                <wp:simplePos x="0" y="0"/>
                <wp:positionH relativeFrom="column">
                  <wp:posOffset>1960245</wp:posOffset>
                </wp:positionH>
                <wp:positionV relativeFrom="paragraph">
                  <wp:posOffset>-12700</wp:posOffset>
                </wp:positionV>
                <wp:extent cx="0" cy="12700"/>
                <wp:effectExtent l="0" t="0" r="0" b="0"/>
                <wp:wrapNone/>
                <wp:docPr id="143" name="Lin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2700"/>
                        </a:xfrm>
                        <a:prstGeom prst="line">
                          <a:avLst/>
                        </a:prstGeom>
                        <a:noFill/>
                        <a:ln w="177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7B787C" id="Line 115" o:spid="_x0000_s1026" style="position:absolute;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35pt,-1pt" to="154.35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" strokeweight=".04936mm">
                <o:lock v:ext="edit" shapetype="f"/>
              </v:line>
            </w:pict>
          </mc:Fallback>
        </mc:AlternateContent>
      </w:r>
      <w:r>
        <w:rPr>
          <w:rFonts w:ascii="Arial" w:eastAsia="Arial" w:hAnsi="Arial"/>
          <w:b/>
          <w:noProof/>
          <w:color w:val="231F20"/>
          <w:sz w:val="19"/>
        </w:rPr>
        <mc:AlternateContent>
          <mc:Choice Requires="wps">
            <w:drawing>
              <wp:anchor distT="0" distB="0" distL="114300" distR="114300" simplePos="0" relativeHeight="251579904" behindDoc="1" locked="0" layoutInCell="1" allowOverlap="1">
                <wp:simplePos x="0" y="0"/>
                <wp:positionH relativeFrom="column">
                  <wp:posOffset>2026920</wp:posOffset>
                </wp:positionH>
                <wp:positionV relativeFrom="paragraph">
                  <wp:posOffset>-12700</wp:posOffset>
                </wp:positionV>
                <wp:extent cx="0" cy="12700"/>
                <wp:effectExtent l="0" t="0" r="0" b="0"/>
                <wp:wrapNone/>
                <wp:docPr id="142" name="Lin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2700"/>
                        </a:xfrm>
                        <a:prstGeom prst="line">
                          <a:avLst/>
                        </a:prstGeom>
                        <a:noFill/>
                        <a:ln w="43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9FE64A" id="Line 116" o:spid="_x0000_s1026" style="position:absolute;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6pt,-1pt" to="159.6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" strokeweight=".012mm">
                <o:lock v:ext="edit" shapetype="f"/>
              </v:line>
            </w:pict>
          </mc:Fallback>
        </mc:AlternateContent>
      </w:r>
      <w:r>
        <w:rPr>
          <w:rFonts w:ascii="Arial" w:eastAsia="Arial" w:hAnsi="Arial"/>
          <w:b/>
          <w:noProof/>
          <w:color w:val="231F20"/>
          <w:sz w:val="19"/>
        </w:rPr>
        <mc:AlternateContent>
          <mc:Choice Requires="wps">
            <w:drawing>
              <wp:anchor distT="0" distB="0" distL="114300" distR="114300" simplePos="0" relativeHeight="251580928" behindDoc="1" locked="0" layoutInCell="1" allowOverlap="1">
                <wp:simplePos x="0" y="0"/>
                <wp:positionH relativeFrom="column">
                  <wp:posOffset>2093595</wp:posOffset>
                </wp:positionH>
                <wp:positionV relativeFrom="paragraph">
                  <wp:posOffset>-12700</wp:posOffset>
                </wp:positionV>
                <wp:extent cx="0" cy="12700"/>
                <wp:effectExtent l="0" t="0" r="0" b="0"/>
                <wp:wrapNone/>
                <wp:docPr id="141" name="Lin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2700"/>
                        </a:xfrm>
                        <a:prstGeom prst="line">
                          <a:avLst/>
                        </a:prstGeom>
                        <a:noFill/>
                        <a:ln w="177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1D569B" id="Line 117" o:spid="_x0000_s1026" style="position:absolute;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4.85pt,-1pt" to="164.85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" strokeweight=".04936mm">
                <o:lock v:ext="edit" shapetype="f"/>
              </v:line>
            </w:pict>
          </mc:Fallback>
        </mc:AlternateContent>
      </w:r>
      <w:r>
        <w:rPr>
          <w:rFonts w:ascii="Arial" w:eastAsia="Arial" w:hAnsi="Arial"/>
          <w:b/>
          <w:noProof/>
          <w:color w:val="231F20"/>
          <w:sz w:val="19"/>
        </w:rPr>
        <mc:AlternateContent>
          <mc:Choice Requires="wps">
            <w:drawing>
              <wp:anchor distT="0" distB="0" distL="114300" distR="114300" simplePos="0" relativeHeight="251581952" behindDoc="1" locked="0" layoutInCell="1" allowOverlap="1">
                <wp:simplePos x="0" y="0"/>
                <wp:positionH relativeFrom="column">
                  <wp:posOffset>2199640</wp:posOffset>
                </wp:positionH>
                <wp:positionV relativeFrom="paragraph">
                  <wp:posOffset>-12700</wp:posOffset>
                </wp:positionV>
                <wp:extent cx="0" cy="12700"/>
                <wp:effectExtent l="0" t="0" r="0" b="0"/>
                <wp:wrapNone/>
                <wp:docPr id="140"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2700"/>
                        </a:xfrm>
                        <a:prstGeom prst="line">
                          <a:avLst/>
                        </a:prstGeom>
                        <a:noFill/>
                        <a:ln w="176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C7970B" id="Line 118" o:spid="_x0000_s1026" style="position:absolute;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3.2pt,-1pt" to="173.2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" strokeweight=".04903mm">
                <o:lock v:ext="edit" shapetype="f"/>
              </v:line>
            </w:pict>
          </mc:Fallback>
        </mc:AlternateContent>
      </w:r>
      <w:r>
        <w:rPr>
          <w:rFonts w:ascii="Arial" w:eastAsia="Arial" w:hAnsi="Arial"/>
          <w:b/>
          <w:noProof/>
          <w:color w:val="231F20"/>
          <w:sz w:val="19"/>
        </w:rPr>
        <mc:AlternateContent>
          <mc:Choice Requires="wps">
            <w:drawing>
              <wp:anchor distT="0" distB="0" distL="114300" distR="114300" simplePos="0" relativeHeight="251582976" behindDoc="1" locked="0" layoutInCell="1" allowOverlap="1">
                <wp:simplePos x="0" y="0"/>
                <wp:positionH relativeFrom="column">
                  <wp:posOffset>2265680</wp:posOffset>
                </wp:positionH>
                <wp:positionV relativeFrom="paragraph">
                  <wp:posOffset>-12700</wp:posOffset>
                </wp:positionV>
                <wp:extent cx="0" cy="12700"/>
                <wp:effectExtent l="0" t="0" r="0" b="0"/>
                <wp:wrapNone/>
                <wp:docPr id="139" name="Lin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2700"/>
                        </a:xfrm>
                        <a:prstGeom prst="line">
                          <a:avLst/>
                        </a:prstGeom>
                        <a:noFill/>
                        <a:ln w="177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ABB94D" id="Line 119" o:spid="_x0000_s1026" style="position:absolute;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8.4pt,-1pt" to="178.4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" strokeweight=".04936mm">
                <o:lock v:ext="edit" shapetype="f"/>
              </v:line>
            </w:pict>
          </mc:Fallback>
        </mc:AlternateContent>
      </w:r>
      <w:r>
        <w:rPr>
          <w:rFonts w:ascii="Arial" w:eastAsia="Arial" w:hAnsi="Arial"/>
          <w:b/>
          <w:noProof/>
          <w:color w:val="231F20"/>
          <w:sz w:val="19"/>
        </w:rPr>
        <mc:AlternateContent>
          <mc:Choice Requires="wps">
            <w:drawing>
              <wp:anchor distT="0" distB="0" distL="114300" distR="114300" simplePos="0" relativeHeight="251584000" behindDoc="1" locked="0" layoutInCell="1" allowOverlap="1">
                <wp:simplePos x="0" y="0"/>
                <wp:positionH relativeFrom="column">
                  <wp:posOffset>2338070</wp:posOffset>
                </wp:positionH>
                <wp:positionV relativeFrom="paragraph">
                  <wp:posOffset>-12700</wp:posOffset>
                </wp:positionV>
                <wp:extent cx="0" cy="12700"/>
                <wp:effectExtent l="0" t="0" r="0" b="0"/>
                <wp:wrapNone/>
                <wp:docPr id="138"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2700"/>
                        </a:xfrm>
                        <a:prstGeom prst="line">
                          <a:avLst/>
                        </a:prstGeom>
                        <a:noFill/>
                        <a:ln w="121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55B209" id="Line 120" o:spid="_x0000_s1026" style="position:absolute;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4.1pt,-1pt" to="184.1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" strokeweight=".03386mm">
                <o:lock v:ext="edit" shapetype="f"/>
              </v:line>
            </w:pict>
          </mc:Fallback>
        </mc:AlternateContent>
      </w:r>
      <w:r>
        <w:rPr>
          <w:rFonts w:ascii="Arial" w:eastAsia="Arial" w:hAnsi="Arial"/>
          <w:b/>
          <w:noProof/>
          <w:color w:val="231F20"/>
          <w:sz w:val="19"/>
        </w:rPr>
        <mc:AlternateContent>
          <mc:Choice Requires="wps">
            <w:drawing>
              <wp:anchor distT="0" distB="0" distL="114300" distR="114300" simplePos="0" relativeHeight="251585024" behindDoc="1" locked="0" layoutInCell="1" allowOverlap="1">
                <wp:simplePos x="0" y="0"/>
                <wp:positionH relativeFrom="column">
                  <wp:posOffset>2378710</wp:posOffset>
                </wp:positionH>
                <wp:positionV relativeFrom="paragraph">
                  <wp:posOffset>-12700</wp:posOffset>
                </wp:positionV>
                <wp:extent cx="0" cy="12700"/>
                <wp:effectExtent l="0" t="0" r="0" b="0"/>
                <wp:wrapNone/>
                <wp:docPr id="137" name="Lin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2700"/>
                        </a:xfrm>
                        <a:prstGeom prst="line">
                          <a:avLst/>
                        </a:prstGeom>
                        <a:noFill/>
                        <a:ln w="113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816B3D" id="Line 121" o:spid="_x0000_s1026" style="position:absolute;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7.3pt,-1pt" to="187.3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" strokeweight=".03139mm">
                <o:lock v:ext="edit" shapetype="f"/>
              </v:line>
            </w:pict>
          </mc:Fallback>
        </mc:AlternateContent>
      </w:r>
      <w:r>
        <w:rPr>
          <w:rFonts w:ascii="Arial" w:eastAsia="Arial" w:hAnsi="Arial"/>
          <w:b/>
          <w:noProof/>
          <w:color w:val="231F20"/>
          <w:sz w:val="19"/>
        </w:rPr>
        <mc:AlternateContent>
          <mc:Choice Requires="wps">
            <w:drawing>
              <wp:anchor distT="0" distB="0" distL="114300" distR="114300" simplePos="0" relativeHeight="251586048" behindDoc="1" locked="0" layoutInCell="1" allowOverlap="1">
                <wp:simplePos x="0" y="0"/>
                <wp:positionH relativeFrom="column">
                  <wp:posOffset>2411730</wp:posOffset>
                </wp:positionH>
                <wp:positionV relativeFrom="paragraph">
                  <wp:posOffset>-12700</wp:posOffset>
                </wp:positionV>
                <wp:extent cx="0" cy="12700"/>
                <wp:effectExtent l="0" t="0" r="0" b="0"/>
                <wp:wrapNone/>
                <wp:docPr id="136" name="Lin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2700"/>
                        </a:xfrm>
                        <a:prstGeom prst="line">
                          <a:avLst/>
                        </a:prstGeom>
                        <a:noFill/>
                        <a:ln w="172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C46C42" id="Line 122" o:spid="_x0000_s1026" style="position:absolute;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9pt,-1pt" to="189.9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" strokeweight=".04797mm">
                <o:lock v:ext="edit" shapetype="f"/>
              </v:line>
            </w:pict>
          </mc:Fallback>
        </mc:AlternateContent>
      </w:r>
      <w:r>
        <w:rPr>
          <w:rFonts w:ascii="Arial" w:eastAsia="Arial" w:hAnsi="Arial"/>
          <w:b/>
          <w:noProof/>
          <w:color w:val="231F20"/>
          <w:sz w:val="19"/>
        </w:rPr>
        <mc:AlternateContent>
          <mc:Choice Requires="wps">
            <w:drawing>
              <wp:anchor distT="0" distB="0" distL="114300" distR="114300" simplePos="0" relativeHeight="251587072" behindDoc="1" locked="0" layoutInCell="1" allowOverlap="1">
                <wp:simplePos x="0" y="0"/>
                <wp:positionH relativeFrom="column">
                  <wp:posOffset>2532380</wp:posOffset>
                </wp:positionH>
                <wp:positionV relativeFrom="paragraph">
                  <wp:posOffset>-12700</wp:posOffset>
                </wp:positionV>
                <wp:extent cx="0" cy="12700"/>
                <wp:effectExtent l="0" t="0" r="0" b="0"/>
                <wp:wrapNone/>
                <wp:docPr id="135"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2700"/>
                        </a:xfrm>
                        <a:prstGeom prst="line">
                          <a:avLst/>
                        </a:prstGeom>
                        <a:noFill/>
                        <a:ln w="207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7C3ACA" id="Line 123" o:spid="_x0000_s1026" style="position:absolute;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9.4pt,-1pt" to="199.4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" strokeweight=".0575mm">
                <o:lock v:ext="edit" shapetype="f"/>
              </v:line>
            </w:pict>
          </mc:Fallback>
        </mc:AlternateContent>
      </w:r>
      <w:r>
        <w:rPr>
          <w:rFonts w:ascii="Arial" w:eastAsia="Arial" w:hAnsi="Arial"/>
          <w:b/>
          <w:noProof/>
          <w:color w:val="231F20"/>
          <w:sz w:val="19"/>
        </w:rPr>
        <mc:AlternateContent>
          <mc:Choice Requires="wps">
            <w:drawing>
              <wp:anchor distT="0" distB="0" distL="114300" distR="114300" simplePos="0" relativeHeight="251588096" behindDoc="1" locked="0" layoutInCell="1" allowOverlap="1">
                <wp:simplePos x="0" y="0"/>
                <wp:positionH relativeFrom="column">
                  <wp:posOffset>2604770</wp:posOffset>
                </wp:positionH>
                <wp:positionV relativeFrom="paragraph">
                  <wp:posOffset>-12700</wp:posOffset>
                </wp:positionV>
                <wp:extent cx="0" cy="12700"/>
                <wp:effectExtent l="0" t="0" r="0" b="0"/>
                <wp:wrapNone/>
                <wp:docPr id="134" name="Lin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2700"/>
                        </a:xfrm>
                        <a:prstGeom prst="line">
                          <a:avLst/>
                        </a:prstGeom>
                        <a:noFill/>
                        <a:ln w="121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8DD35D" id="Line 124" o:spid="_x0000_s1026" style="position:absolute;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5.1pt,-1pt" to="205.1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" strokeweight=".03386mm">
                <o:lock v:ext="edit" shapetype="f"/>
              </v:line>
            </w:pict>
          </mc:Fallback>
        </mc:AlternateContent>
      </w:r>
      <w:r>
        <w:rPr>
          <w:rFonts w:ascii="Arial" w:eastAsia="Arial" w:hAnsi="Arial"/>
          <w:b/>
          <w:noProof/>
          <w:color w:val="231F20"/>
          <w:sz w:val="19"/>
        </w:rPr>
        <mc:AlternateContent>
          <mc:Choice Requires="wps">
            <w:drawing>
              <wp:anchor distT="0" distB="0" distL="114300" distR="114300" simplePos="0" relativeHeight="251589120" behindDoc="1" locked="0" layoutInCell="1" allowOverlap="1">
                <wp:simplePos x="0" y="0"/>
                <wp:positionH relativeFrom="column">
                  <wp:posOffset>2671445</wp:posOffset>
                </wp:positionH>
                <wp:positionV relativeFrom="paragraph">
                  <wp:posOffset>-12700</wp:posOffset>
                </wp:positionV>
                <wp:extent cx="0" cy="12700"/>
                <wp:effectExtent l="0" t="0" r="0" b="0"/>
                <wp:wrapNone/>
                <wp:docPr id="133"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2700"/>
                        </a:xfrm>
                        <a:prstGeom prst="line">
                          <a:avLst/>
                        </a:prstGeom>
                        <a:noFill/>
                        <a:ln w="177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B71A35" id="Line 125" o:spid="_x0000_s1026" style="position:absolute;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35pt,-1pt" to="210.35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" strokeweight=".04936mm">
                <o:lock v:ext="edit" shapetype="f"/>
              </v:line>
            </w:pict>
          </mc:Fallback>
        </mc:AlternateContent>
      </w:r>
      <w:r>
        <w:rPr>
          <w:rFonts w:ascii="Arial" w:eastAsia="Arial" w:hAnsi="Arial"/>
          <w:b/>
          <w:noProof/>
          <w:color w:val="231F20"/>
          <w:sz w:val="19"/>
        </w:rPr>
        <mc:AlternateContent>
          <mc:Choice Requires="wps">
            <w:drawing>
              <wp:anchor distT="0" distB="0" distL="114300" distR="114300" simplePos="0" relativeHeight="251590144" behindDoc="1" locked="0" layoutInCell="1" allowOverlap="1">
                <wp:simplePos x="0" y="0"/>
                <wp:positionH relativeFrom="column">
                  <wp:posOffset>2737485</wp:posOffset>
                </wp:positionH>
                <wp:positionV relativeFrom="paragraph">
                  <wp:posOffset>-12700</wp:posOffset>
                </wp:positionV>
                <wp:extent cx="0" cy="12700"/>
                <wp:effectExtent l="0" t="0" r="0" b="0"/>
                <wp:wrapNone/>
                <wp:docPr id="132"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2700"/>
                        </a:xfrm>
                        <a:prstGeom prst="line">
                          <a:avLst/>
                        </a:prstGeom>
                        <a:noFill/>
                        <a:ln w="176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B9A8D1" id="Line 126" o:spid="_x0000_s1026" style="position:absolute;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5.55pt,-1pt" to="215.55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" strokeweight=".04903mm">
                <o:lock v:ext="edit" shapetype="f"/>
              </v:line>
            </w:pict>
          </mc:Fallback>
        </mc:AlternateContent>
      </w:r>
      <w:r>
        <w:rPr>
          <w:rFonts w:ascii="Arial" w:eastAsia="Arial" w:hAnsi="Arial"/>
          <w:b/>
          <w:noProof/>
          <w:color w:val="231F20"/>
          <w:sz w:val="19"/>
        </w:rPr>
        <mc:AlternateContent>
          <mc:Choice Requires="wps">
            <w:drawing>
              <wp:anchor distT="0" distB="0" distL="114300" distR="114300" simplePos="0" relativeHeight="251591168" behindDoc="1" locked="0" layoutInCell="1" allowOverlap="1">
                <wp:simplePos x="0" y="0"/>
                <wp:positionH relativeFrom="column">
                  <wp:posOffset>2809875</wp:posOffset>
                </wp:positionH>
                <wp:positionV relativeFrom="paragraph">
                  <wp:posOffset>-12700</wp:posOffset>
                </wp:positionV>
                <wp:extent cx="0" cy="12700"/>
                <wp:effectExtent l="0" t="0" r="0" b="0"/>
                <wp:wrapNone/>
                <wp:docPr id="130" name="Lin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2700"/>
                        </a:xfrm>
                        <a:prstGeom prst="line">
                          <a:avLst/>
                        </a:prstGeom>
                        <a:noFill/>
                        <a:ln w="121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5888A6" id="Line 127" o:spid="_x0000_s1026" style="position:absolute;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1.25pt,-1pt" to="221.25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" strokeweight=".03386mm">
                <o:lock v:ext="edit" shapetype="f"/>
              </v:line>
            </w:pict>
          </mc:Fallback>
        </mc:AlternateContent>
      </w:r>
      <w:r>
        <w:rPr>
          <w:rFonts w:ascii="Arial" w:eastAsia="Arial" w:hAnsi="Arial"/>
          <w:b/>
          <w:noProof/>
          <w:color w:val="231F20"/>
          <w:sz w:val="19"/>
        </w:rPr>
        <mc:AlternateContent>
          <mc:Choice Requires="wps">
            <w:drawing>
              <wp:anchor distT="0" distB="0" distL="114300" distR="114300" simplePos="0" relativeHeight="251592192" behindDoc="1" locked="0" layoutInCell="1" allowOverlap="1">
                <wp:simplePos x="0" y="0"/>
                <wp:positionH relativeFrom="column">
                  <wp:posOffset>2883535</wp:posOffset>
                </wp:positionH>
                <wp:positionV relativeFrom="paragraph">
                  <wp:posOffset>-12700</wp:posOffset>
                </wp:positionV>
                <wp:extent cx="0" cy="12700"/>
                <wp:effectExtent l="0" t="0" r="0" b="0"/>
                <wp:wrapNone/>
                <wp:docPr id="129" name="Line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2700"/>
                        </a:xfrm>
                        <a:prstGeom prst="line">
                          <a:avLst/>
                        </a:prstGeom>
                        <a:noFill/>
                        <a:ln w="120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491598" id="Line 128" o:spid="_x0000_s1026" style="position:absolute;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7.05pt,-1pt" to="227.05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" strokeweight=".0335mm">
                <o:lock v:ext="edit" shapetype="f"/>
              </v:line>
            </w:pict>
          </mc:Fallback>
        </mc:AlternateContent>
      </w:r>
      <w:r>
        <w:rPr>
          <w:rFonts w:ascii="Arial" w:eastAsia="Arial" w:hAnsi="Arial"/>
          <w:b/>
          <w:noProof/>
          <w:color w:val="231F20"/>
          <w:sz w:val="19"/>
        </w:rPr>
        <mc:AlternateContent>
          <mc:Choice Requires="wps">
            <w:drawing>
              <wp:anchor distT="0" distB="0" distL="114300" distR="114300" simplePos="0" relativeHeight="251593216" behindDoc="1" locked="0" layoutInCell="1" allowOverlap="1">
                <wp:simplePos x="0" y="0"/>
                <wp:positionH relativeFrom="column">
                  <wp:posOffset>2930525</wp:posOffset>
                </wp:positionH>
                <wp:positionV relativeFrom="paragraph">
                  <wp:posOffset>-12700</wp:posOffset>
                </wp:positionV>
                <wp:extent cx="0" cy="12700"/>
                <wp:effectExtent l="0" t="0" r="0" b="0"/>
                <wp:wrapNone/>
                <wp:docPr id="128" name="Line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2700"/>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01336E" id="Line 129" o:spid="_x0000_s1026" style="position:absolute;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0.75pt,-1pt" to="230.75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" strokeweight=".05pt">
                <o:lock v:ext="edit" shapetype="f"/>
              </v:line>
            </w:pict>
          </mc:Fallback>
        </mc:AlternateContent>
      </w:r>
      <w:r>
        <w:rPr>
          <w:rFonts w:ascii="Arial" w:eastAsia="Arial" w:hAnsi="Arial"/>
          <w:b/>
          <w:noProof/>
          <w:color w:val="231F20"/>
          <w:sz w:val="19"/>
        </w:rPr>
        <mc:AlternateContent>
          <mc:Choice Requires="wps">
            <w:drawing>
              <wp:anchor distT="0" distB="0" distL="114300" distR="114300" simplePos="0" relativeHeight="251594240" behindDoc="1" locked="0" layoutInCell="1" allowOverlap="1">
                <wp:simplePos x="0" y="0"/>
                <wp:positionH relativeFrom="column">
                  <wp:posOffset>2997200</wp:posOffset>
                </wp:positionH>
                <wp:positionV relativeFrom="paragraph">
                  <wp:posOffset>-12700</wp:posOffset>
                </wp:positionV>
                <wp:extent cx="0" cy="12700"/>
                <wp:effectExtent l="0" t="0" r="0" b="0"/>
                <wp:wrapNone/>
                <wp:docPr id="447"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2700"/>
                        </a:xfrm>
                        <a:prstGeom prst="line">
                          <a:avLst/>
                        </a:prstGeom>
                        <a:noFill/>
                        <a:ln w="177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FBC84C" id="Line 130" o:spid="_x0000_s1026" style="position:absolute;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6pt,-1pt" to="236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" strokeweight=".04936mm">
                <o:lock v:ext="edit" shapetype="f"/>
              </v:line>
            </w:pict>
          </mc:Fallback>
        </mc:AlternateContent>
      </w:r>
    </w:p>
    <w:p w:rsidR="00000000" w:rsidRDefault="009E17B7">
      <w:pPr>
        <w:spacing w:line="195" w:lineRule="exact"/>
        <w:rPr>
          <w:rFonts w:ascii="Times New Roman" w:eastAsia="Times New Roman" w:hAnsi="Times New Roman"/>
        </w:rPr>
      </w:pPr>
    </w:p>
    <w:p w:rsidR="00000000" w:rsidRDefault="009E17B7">
      <w:pPr>
        <w:spacing w:line="270" w:lineRule="auto"/>
        <w:ind w:left="1620" w:right="420"/>
        <w:rPr>
          <w:rFonts w:ascii="Arial" w:eastAsia="Arial" w:hAnsi="Arial"/>
          <w:color w:val="231F20"/>
          <w:sz w:val="19"/>
        </w:rPr>
      </w:pPr>
      <w:r>
        <w:rPr>
          <w:rFonts w:ascii="Arial" w:eastAsia="Arial" w:hAnsi="Arial"/>
          <w:color w:val="231F20"/>
          <w:sz w:val="19"/>
        </w:rPr>
        <w:t>EN ISO 14971 can also be use</w:t>
      </w:r>
      <w:r>
        <w:rPr>
          <w:rFonts w:ascii="Arial" w:eastAsia="Arial" w:hAnsi="Arial"/>
          <w:color w:val="231F20"/>
          <w:sz w:val="19"/>
        </w:rPr>
        <w:t>d to support the following parts of conformity assessment procedures in the European Medical Devices Directives:</w:t>
      </w:r>
    </w:p>
    <w:p w:rsidR="00000000" w:rsidRDefault="009E17B7">
      <w:pPr>
        <w:spacing w:line="172" w:lineRule="exact"/>
        <w:rPr>
          <w:rFonts w:ascii="Times New Roman" w:eastAsia="Times New Roman" w:hAnsi="Times New Roman"/>
        </w:rPr>
      </w:pPr>
    </w:p>
    <w:p w:rsidR="00000000" w:rsidRDefault="009E17B7">
      <w:pPr>
        <w:numPr>
          <w:ilvl w:val="0"/>
          <w:numId w:val="31"/>
        </w:numPr>
        <w:tabs>
          <w:tab w:val="left" w:pos="1960"/>
        </w:tabs>
        <w:spacing w:line="253" w:lineRule="auto"/>
        <w:ind w:left="1960" w:right="660" w:hanging="345"/>
        <w:rPr>
          <w:rFonts w:ascii="Arial" w:eastAsia="Arial" w:hAnsi="Arial"/>
          <w:color w:val="231F20"/>
          <w:sz w:val="19"/>
        </w:rPr>
      </w:pPr>
      <w:r>
        <w:rPr>
          <w:rFonts w:ascii="Arial" w:eastAsia="Arial" w:hAnsi="Arial"/>
          <w:color w:val="231F20"/>
          <w:sz w:val="19"/>
        </w:rPr>
        <w:t>an adequate description of results of the risk analysis (included in the risk management file, see 3.5 of EN ISO 14971:2012);</w:t>
      </w:r>
    </w:p>
    <w:p w:rsidR="00000000" w:rsidRDefault="009E17B7">
      <w:pPr>
        <w:spacing w:line="1" w:lineRule="exact"/>
        <w:rPr>
          <w:rFonts w:ascii="Arial" w:eastAsia="Arial" w:hAnsi="Arial"/>
          <w:color w:val="231F20"/>
          <w:sz w:val="19"/>
        </w:rPr>
      </w:pPr>
    </w:p>
    <w:p w:rsidR="00000000" w:rsidRDefault="009E17B7">
      <w:pPr>
        <w:numPr>
          <w:ilvl w:val="0"/>
          <w:numId w:val="31"/>
        </w:numPr>
        <w:tabs>
          <w:tab w:val="left" w:pos="1960"/>
        </w:tabs>
        <w:spacing w:line="263" w:lineRule="auto"/>
        <w:ind w:left="1960" w:right="440" w:hanging="345"/>
        <w:rPr>
          <w:rFonts w:ascii="Arial" w:eastAsia="Arial" w:hAnsi="Arial"/>
          <w:color w:val="231F20"/>
          <w:sz w:val="18"/>
        </w:rPr>
      </w:pPr>
      <w:r>
        <w:rPr>
          <w:rFonts w:ascii="Arial" w:eastAsia="Arial" w:hAnsi="Arial"/>
          <w:color w:val="231F20"/>
          <w:sz w:val="18"/>
        </w:rPr>
        <w:t xml:space="preserve">an undertaking </w:t>
      </w:r>
      <w:r>
        <w:rPr>
          <w:rFonts w:ascii="Arial" w:eastAsia="Arial" w:hAnsi="Arial"/>
          <w:color w:val="231F20"/>
          <w:sz w:val="18"/>
        </w:rPr>
        <w:t>by the manufacturer to institute and keep up to date a systematic procedure to review experience gained from devices in the post-production phase and to implement appropriate means to apply any necessary corrective action (see Clause 9 of EN ISO 14971:2012</w:t>
      </w:r>
      <w:r>
        <w:rPr>
          <w:rFonts w:ascii="Arial" w:eastAsia="Arial" w:hAnsi="Arial"/>
          <w:color w:val="231F20"/>
          <w:sz w:val="18"/>
        </w:rPr>
        <w:t>).</w:t>
      </w:r>
    </w:p>
    <w:p w:rsidR="00000000" w:rsidRDefault="009E17B7">
      <w:pPr>
        <w:spacing w:line="166" w:lineRule="exact"/>
        <w:rPr>
          <w:rFonts w:ascii="Times New Roman" w:eastAsia="Times New Roman" w:hAnsi="Times New Roman"/>
        </w:rPr>
      </w:pPr>
    </w:p>
    <w:p w:rsidR="00000000" w:rsidRDefault="009E17B7">
      <w:pPr>
        <w:tabs>
          <w:tab w:val="left" w:pos="2920"/>
        </w:tabs>
        <w:spacing w:line="0" w:lineRule="atLeast"/>
        <w:ind w:left="1960"/>
        <w:rPr>
          <w:rFonts w:ascii="Arial" w:eastAsia="Arial" w:hAnsi="Arial"/>
          <w:color w:val="231F20"/>
          <w:sz w:val="15"/>
        </w:rPr>
      </w:pPr>
      <w:r>
        <w:rPr>
          <w:rFonts w:ascii="Arial" w:eastAsia="Arial" w:hAnsi="Arial"/>
          <w:color w:val="231F20"/>
          <w:sz w:val="15"/>
        </w:rPr>
        <w:t>NOTE</w:t>
      </w:r>
      <w:r>
        <w:rPr>
          <w:rFonts w:ascii="Times New Roman" w:eastAsia="Times New Roman" w:hAnsi="Times New Roman"/>
        </w:rPr>
        <w:tab/>
      </w:r>
      <w:r>
        <w:rPr>
          <w:rFonts w:ascii="Arial" w:eastAsia="Arial" w:hAnsi="Arial"/>
          <w:color w:val="231F20"/>
          <w:sz w:val="15"/>
        </w:rPr>
        <w:t>Other and more detailed requirements are applicable to this aspect.</w:t>
      </w:r>
    </w:p>
    <w:p w:rsidR="00000000" w:rsidRDefault="009E17B7">
      <w:pPr>
        <w:spacing w:line="200" w:lineRule="exact"/>
        <w:rPr>
          <w:rFonts w:ascii="Times New Roman" w:eastAsia="Times New Roman" w:hAnsi="Times New Roman"/>
        </w:rPr>
      </w:pPr>
    </w:p>
    <w:p w:rsidR="00000000" w:rsidRDefault="009E17B7">
      <w:pPr>
        <w:spacing w:line="231" w:lineRule="exact"/>
        <w:rPr>
          <w:rFonts w:ascii="Times New Roman" w:eastAsia="Times New Roman" w:hAnsi="Times New Roman"/>
        </w:rPr>
      </w:pPr>
    </w:p>
    <w:p w:rsidR="00000000" w:rsidRDefault="009E17B7">
      <w:pPr>
        <w:spacing w:line="281" w:lineRule="auto"/>
        <w:ind w:left="1620" w:right="1000"/>
        <w:rPr>
          <w:rFonts w:ascii="Arial" w:eastAsia="Arial" w:hAnsi="Arial"/>
          <w:b/>
          <w:color w:val="231F20"/>
          <w:sz w:val="19"/>
        </w:rPr>
      </w:pPr>
      <w:r>
        <w:rPr>
          <w:rFonts w:ascii="Arial" w:eastAsia="Arial" w:hAnsi="Arial"/>
          <w:b/>
          <w:color w:val="231F20"/>
          <w:sz w:val="19"/>
        </w:rPr>
        <w:t xml:space="preserve">WARNING </w:t>
      </w:r>
      <w:r>
        <w:rPr>
          <w:rFonts w:ascii="Arial" w:eastAsia="Arial" w:hAnsi="Arial"/>
          <w:b/>
          <w:color w:val="231F20"/>
          <w:sz w:val="19"/>
        </w:rPr>
        <w:t>— Other requirements and other EU Directives may be applicable to a product falling within the scope of this standard.</w:t>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15" w:lineRule="exact"/>
        <w:rPr>
          <w:rFonts w:ascii="Times New Roman" w:eastAsia="Times New Roman" w:hAnsi="Times New Roman"/>
        </w:rPr>
      </w:pPr>
    </w:p>
    <w:p w:rsidR="00000000" w:rsidRDefault="009E17B7">
      <w:pPr>
        <w:spacing w:line="0" w:lineRule="atLeast"/>
        <w:ind w:left="1620"/>
        <w:rPr>
          <w:rFonts w:ascii="Arial" w:eastAsia="Arial" w:hAnsi="Arial"/>
          <w:b/>
          <w:color w:val="231F20"/>
          <w:sz w:val="19"/>
        </w:rPr>
      </w:pPr>
      <w:r>
        <w:rPr>
          <w:rFonts w:ascii="Arial" w:eastAsia="Arial" w:hAnsi="Arial"/>
          <w:b/>
          <w:color w:val="231F20"/>
          <w:sz w:val="19"/>
        </w:rPr>
        <w:t>12</w:t>
      </w:r>
    </w:p>
    <w:p w:rsidR="00000000" w:rsidRDefault="009E17B7">
      <w:pPr>
        <w:spacing w:line="61" w:lineRule="exact"/>
        <w:rPr>
          <w:rFonts w:ascii="Times New Roman" w:eastAsia="Times New Roman" w:hAnsi="Times New Roman"/>
        </w:rPr>
      </w:pPr>
    </w:p>
    <w:p w:rsidR="00000000" w:rsidRDefault="009E17B7">
      <w:pPr>
        <w:spacing w:line="0" w:lineRule="atLeast"/>
        <w:ind w:left="400"/>
        <w:rPr>
          <w:rFonts w:ascii="Courier New" w:eastAsia="Courier New" w:hAnsi="Courier New"/>
          <w:sz w:val="6"/>
        </w:rPr>
      </w:pPr>
      <w:r>
        <w:rPr>
          <w:rFonts w:ascii="Courier New" w:eastAsia="Courier New" w:hAnsi="Courier New"/>
          <w:sz w:val="6"/>
        </w:rPr>
        <w:t>--`,`,`,`,``````,`,``,,,```````-`-`,,`,,`,`,,`---</w:t>
      </w:r>
    </w:p>
    <w:p w:rsidR="00000000" w:rsidRDefault="009E17B7">
      <w:pPr>
        <w:spacing w:line="0" w:lineRule="atLeast"/>
        <w:ind w:left="400"/>
        <w:rPr>
          <w:rFonts w:ascii="Courier New" w:eastAsia="Courier New" w:hAnsi="Courier New"/>
          <w:sz w:val="6"/>
        </w:rPr>
        <w:sectPr w:rsidR="00000000">
          <w:pgSz w:w="12240" w:h="15840"/>
          <w:pgMar w:top="327" w:right="1440" w:bottom="0" w:left="240" w:header="0" w:footer="0" w:gutter="0"/>
          <w:cols w:space="0" w:equalWidth="0">
            <w:col w:w="10560"/>
          </w:cols>
          <w:docGrid w:linePitch="360"/>
        </w:sectPr>
      </w:pPr>
    </w:p>
    <w:p w:rsidR="00000000" w:rsidRDefault="009E17B7">
      <w:pPr>
        <w:spacing w:line="159" w:lineRule="exact"/>
        <w:rPr>
          <w:rFonts w:ascii="Times New Roman" w:eastAsia="Times New Roman" w:hAnsi="Times New Roman"/>
        </w:rPr>
      </w:pPr>
    </w:p>
    <w:p w:rsidR="00000000" w:rsidRDefault="009E17B7">
      <w:pPr>
        <w:spacing w:line="0" w:lineRule="atLeast"/>
        <w:rPr>
          <w:rFonts w:ascii="Arial" w:eastAsia="Arial" w:hAnsi="Arial"/>
          <w:sz w:val="10"/>
        </w:rPr>
      </w:pPr>
      <w:r>
        <w:rPr>
          <w:rFonts w:ascii="Arial" w:eastAsia="Arial" w:hAnsi="Arial"/>
          <w:sz w:val="10"/>
        </w:rPr>
        <w:t>Copyright British Standards Institution</w:t>
      </w:r>
    </w:p>
    <w:p w:rsidR="00000000" w:rsidRDefault="009E17B7">
      <w:pPr>
        <w:spacing w:line="5"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Provided by IHS under license with BSI - Uncontrolled Copy</w:t>
      </w:r>
      <w:r>
        <w:rPr>
          <w:rFonts w:ascii="Times New Roman" w:eastAsia="Times New Roman" w:hAnsi="Times New Roman"/>
        </w:rPr>
        <w:tab/>
      </w:r>
      <w:r>
        <w:rPr>
          <w:rFonts w:ascii="Arial" w:eastAsia="Arial" w:hAnsi="Arial"/>
          <w:sz w:val="10"/>
        </w:rPr>
        <w:t>Licensee=Medtronic/5966437001, User=Pope, Benjamin</w:t>
      </w:r>
    </w:p>
    <w:p w:rsidR="00000000" w:rsidRDefault="009E17B7">
      <w:pPr>
        <w:spacing w:line="5"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 xml:space="preserve">No reproduction or networking permitted without </w:t>
      </w:r>
      <w:r>
        <w:rPr>
          <w:rFonts w:ascii="Arial" w:eastAsia="Arial" w:hAnsi="Arial"/>
          <w:sz w:val="10"/>
        </w:rPr>
        <w:t>license from IHS</w:t>
      </w:r>
      <w:r>
        <w:rPr>
          <w:rFonts w:ascii="Times New Roman" w:eastAsia="Times New Roman" w:hAnsi="Times New Roman"/>
        </w:rPr>
        <w:tab/>
      </w:r>
      <w:r>
        <w:rPr>
          <w:rFonts w:ascii="Arial" w:eastAsia="Arial" w:hAnsi="Arial"/>
          <w:sz w:val="10"/>
        </w:rPr>
        <w:t>Not for Resale, 11/01/2013 09:02:33 MDT</w:t>
      </w:r>
    </w:p>
    <w:p w:rsidR="00000000" w:rsidRDefault="009E17B7">
      <w:pPr>
        <w:tabs>
          <w:tab w:val="left" w:pos="5860"/>
        </w:tabs>
        <w:spacing w:line="0" w:lineRule="atLeast"/>
        <w:rPr>
          <w:rFonts w:ascii="Arial" w:eastAsia="Arial" w:hAnsi="Arial"/>
          <w:sz w:val="10"/>
        </w:rPr>
        <w:sectPr w:rsidR="00000000">
          <w:type w:val="continuous"/>
          <w:pgSz w:w="12240" w:h="15840"/>
          <w:pgMar w:top="327" w:right="1440" w:bottom="0" w:left="240" w:header="0" w:footer="0" w:gutter="0"/>
          <w:cols w:space="0" w:equalWidth="0">
            <w:col w:w="10560"/>
          </w:cols>
          <w:docGrid w:linePitch="360"/>
        </w:sectPr>
      </w:pPr>
    </w:p>
    <w:p w:rsidR="00000000" w:rsidRDefault="009E17B7">
      <w:pPr>
        <w:spacing w:line="0" w:lineRule="atLeast"/>
        <w:ind w:left="8020"/>
        <w:rPr>
          <w:rFonts w:ascii="Arial" w:eastAsia="Arial" w:hAnsi="Arial"/>
          <w:sz w:val="19"/>
        </w:rPr>
      </w:pPr>
      <w:bookmarkStart w:id="13" w:name="page13"/>
      <w:bookmarkEnd w:id="13"/>
      <w:r>
        <w:rPr>
          <w:rFonts w:ascii="Arial" w:eastAsia="Arial" w:hAnsi="Arial"/>
          <w:sz w:val="19"/>
        </w:rPr>
        <w:t>BS EN ISO 14971:2012</w:t>
      </w:r>
    </w:p>
    <w:p w:rsidR="00000000" w:rsidRDefault="009E17B7">
      <w:pPr>
        <w:spacing w:line="30" w:lineRule="exact"/>
        <w:rPr>
          <w:rFonts w:ascii="Times New Roman" w:eastAsia="Times New Roman" w:hAnsi="Times New Roman"/>
        </w:rPr>
      </w:pPr>
    </w:p>
    <w:p w:rsidR="00000000" w:rsidRDefault="009E17B7">
      <w:pPr>
        <w:spacing w:line="0" w:lineRule="atLeast"/>
        <w:ind w:right="640"/>
        <w:jc w:val="right"/>
        <w:rPr>
          <w:rFonts w:ascii="Arial" w:eastAsia="Arial" w:hAnsi="Arial"/>
          <w:sz w:val="21"/>
        </w:rPr>
      </w:pPr>
      <w:r>
        <w:rPr>
          <w:rFonts w:ascii="Arial" w:eastAsia="Arial" w:hAnsi="Arial"/>
          <w:sz w:val="21"/>
        </w:rPr>
        <w:t>EN ISO 14971:2012 (E)</w:t>
      </w:r>
    </w:p>
    <w:p w:rsidR="00000000" w:rsidRDefault="009E17B7">
      <w:pPr>
        <w:spacing w:line="363" w:lineRule="exact"/>
        <w:rPr>
          <w:rFonts w:ascii="Times New Roman" w:eastAsia="Times New Roman" w:hAnsi="Times New Roman"/>
        </w:rPr>
      </w:pPr>
    </w:p>
    <w:p w:rsidR="00000000" w:rsidRDefault="009E17B7">
      <w:pPr>
        <w:spacing w:line="0" w:lineRule="atLeast"/>
        <w:ind w:right="-999"/>
        <w:jc w:val="center"/>
        <w:rPr>
          <w:rFonts w:ascii="Arial" w:eastAsia="Arial" w:hAnsi="Arial"/>
          <w:b/>
          <w:color w:val="231F20"/>
          <w:sz w:val="26"/>
        </w:rPr>
      </w:pPr>
      <w:r>
        <w:rPr>
          <w:rFonts w:ascii="Arial" w:eastAsia="Arial" w:hAnsi="Arial"/>
          <w:b/>
          <w:color w:val="231F20"/>
          <w:sz w:val="26"/>
        </w:rPr>
        <w:t>Annex ZC</w:t>
      </w:r>
    </w:p>
    <w:p w:rsidR="00000000" w:rsidRDefault="009E17B7">
      <w:pPr>
        <w:spacing w:line="64" w:lineRule="exact"/>
        <w:rPr>
          <w:rFonts w:ascii="Times New Roman" w:eastAsia="Times New Roman" w:hAnsi="Times New Roman"/>
        </w:rPr>
      </w:pPr>
    </w:p>
    <w:p w:rsidR="00000000" w:rsidRDefault="009E17B7">
      <w:pPr>
        <w:spacing w:line="0" w:lineRule="atLeast"/>
        <w:ind w:right="-999"/>
        <w:jc w:val="center"/>
        <w:rPr>
          <w:rFonts w:ascii="Arial" w:eastAsia="Arial" w:hAnsi="Arial"/>
          <w:b/>
          <w:color w:val="231F20"/>
          <w:sz w:val="26"/>
        </w:rPr>
      </w:pPr>
      <w:r>
        <w:rPr>
          <w:rFonts w:ascii="Arial" w:eastAsia="Arial" w:hAnsi="Arial"/>
          <w:b/>
          <w:color w:val="231F20"/>
          <w:sz w:val="26"/>
        </w:rPr>
        <w:t>(informative)</w:t>
      </w:r>
    </w:p>
    <w:p w:rsidR="00000000" w:rsidRDefault="009E17B7">
      <w:pPr>
        <w:spacing w:line="246" w:lineRule="exact"/>
        <w:rPr>
          <w:rFonts w:ascii="Times New Roman" w:eastAsia="Times New Roman" w:hAnsi="Times New Roman"/>
        </w:rPr>
      </w:pPr>
    </w:p>
    <w:p w:rsidR="00000000" w:rsidRDefault="009E17B7">
      <w:pPr>
        <w:spacing w:line="0" w:lineRule="atLeast"/>
        <w:ind w:right="-999"/>
        <w:jc w:val="center"/>
        <w:rPr>
          <w:rFonts w:ascii="Arial" w:eastAsia="Arial" w:hAnsi="Arial"/>
          <w:b/>
          <w:color w:val="231F20"/>
          <w:sz w:val="26"/>
        </w:rPr>
      </w:pPr>
      <w:r>
        <w:rPr>
          <w:rFonts w:ascii="Arial" w:eastAsia="Arial" w:hAnsi="Arial"/>
          <w:b/>
          <w:color w:val="231F20"/>
          <w:sz w:val="26"/>
        </w:rPr>
        <w:t>Relationship between this European Standard and Requirements of</w:t>
      </w:r>
    </w:p>
    <w:p w:rsidR="00000000" w:rsidRDefault="009E17B7">
      <w:pPr>
        <w:spacing w:line="64" w:lineRule="exact"/>
        <w:rPr>
          <w:rFonts w:ascii="Times New Roman" w:eastAsia="Times New Roman" w:hAnsi="Times New Roman"/>
        </w:rPr>
      </w:pPr>
    </w:p>
    <w:p w:rsidR="00000000" w:rsidRDefault="009E17B7">
      <w:pPr>
        <w:spacing w:line="0" w:lineRule="atLeast"/>
        <w:ind w:right="-999"/>
        <w:jc w:val="center"/>
        <w:rPr>
          <w:rFonts w:ascii="Arial" w:eastAsia="Arial" w:hAnsi="Arial"/>
          <w:b/>
          <w:color w:val="231F20"/>
          <w:sz w:val="26"/>
        </w:rPr>
      </w:pPr>
      <w:r>
        <w:rPr>
          <w:rFonts w:ascii="Arial" w:eastAsia="Arial" w:hAnsi="Arial"/>
          <w:b/>
          <w:color w:val="231F20"/>
          <w:sz w:val="26"/>
        </w:rPr>
        <w:t>EU Directive 98/79/EC on In Vitro Diagnostic Medical Devices</w:t>
      </w:r>
    </w:p>
    <w:p w:rsidR="00000000" w:rsidRDefault="009E17B7">
      <w:pPr>
        <w:spacing w:line="0" w:lineRule="atLeast"/>
        <w:ind w:right="-999"/>
        <w:jc w:val="center"/>
        <w:rPr>
          <w:rFonts w:ascii="Arial" w:eastAsia="Arial" w:hAnsi="Arial"/>
          <w:b/>
          <w:color w:val="231F20"/>
          <w:sz w:val="26"/>
        </w:rPr>
        <w:sectPr w:rsidR="00000000">
          <w:pgSz w:w="12240" w:h="15840"/>
          <w:pgMar w:top="327" w:right="1240" w:bottom="0" w:left="240" w:header="0" w:footer="0" w:gutter="0"/>
          <w:cols w:space="0" w:equalWidth="0">
            <w:col w:w="10760"/>
          </w:cols>
          <w:docGrid w:linePitch="360"/>
        </w:sect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31" w:lineRule="exact"/>
        <w:rPr>
          <w:rFonts w:ascii="Times New Roman" w:eastAsia="Times New Roman" w:hAnsi="Times New Roman"/>
        </w:rPr>
      </w:pPr>
    </w:p>
    <w:tbl>
      <w:tblPr>
        <w:tblW w:w="0" w:type="auto"/>
        <w:tblInd w:w="905" w:type="dxa"/>
        <w:tblLayout w:type="fixed"/>
        <w:tblCellMar>
          <w:top w:w="0" w:type="dxa"/>
          <w:left w:w="0" w:type="dxa"/>
          <w:bottom w:w="0" w:type="dxa"/>
          <w:right w:w="0" w:type="dxa"/>
        </w:tblCellMar>
        <w:tblLook w:val="0000" w:firstRow="0" w:lastRow="0" w:firstColumn="0" w:lastColumn="0" w:noHBand="0" w:noVBand="0"/>
      </w:tblPr>
      <w:tblGrid>
        <w:gridCol w:w="848"/>
      </w:tblGrid>
      <w:tr w:rsidR="00000000">
        <w:trPr>
          <w:gridBefore w:val="1"/>
          <w:trHeight w:val="1760"/>
        </w:trPr>
        <w:tc>
          <w:tcPr>
            <w:tcW w:w="57" w:type="dxa"/>
            <w:gridSpan w:val="0"/>
            <w:shd w:val="clear" w:color="auto" w:fill="auto"/>
            <w:textDirection w:val="tbRl"/>
            <w:vAlign w:val="bottom"/>
          </w:tcPr>
          <w:p w:rsidR="00000000" w:rsidRDefault="009E17B7">
            <w:pPr>
              <w:spacing w:line="0" w:lineRule="atLeast"/>
              <w:rPr>
                <w:rFonts w:ascii="Courier New" w:eastAsia="Courier New" w:hAnsi="Courier New"/>
                <w:sz w:val="5"/>
              </w:rPr>
            </w:pPr>
            <w:r>
              <w:rPr>
                <w:rFonts w:ascii="Courier New" w:eastAsia="Courier New" w:hAnsi="Courier New"/>
                <w:sz w:val="5"/>
              </w:rPr>
              <w:t>--`,`,`,`,``````,`,``,,,```````-`-`,,`,,`,`,,`---</w:t>
            </w:r>
          </w:p>
        </w:tc>
      </w:tr>
    </w:tbl>
    <w:p w:rsidR="00000000" w:rsidRDefault="009E17B7">
      <w:pPr>
        <w:spacing w:line="255" w:lineRule="exact"/>
        <w:rPr>
          <w:rFonts w:ascii="Times New Roman" w:eastAsia="Times New Roman" w:hAnsi="Times New Roman"/>
        </w:rPr>
      </w:pPr>
      <w:r>
        <w:rPr>
          <w:rFonts w:ascii="Courier New" w:eastAsia="Courier New" w:hAnsi="Courier New"/>
          <w:sz w:val="5"/>
        </w:rPr>
        <w:br w:type="column"/>
      </w:r>
    </w:p>
    <w:p w:rsidR="00000000" w:rsidRDefault="009E17B7">
      <w:pPr>
        <w:spacing w:line="272" w:lineRule="auto"/>
        <w:ind w:right="1240"/>
        <w:rPr>
          <w:rFonts w:ascii="Arial" w:eastAsia="Arial" w:hAnsi="Arial"/>
          <w:color w:val="231F20"/>
          <w:sz w:val="18"/>
        </w:rPr>
      </w:pPr>
      <w:r>
        <w:rPr>
          <w:rFonts w:ascii="Arial" w:eastAsia="Arial" w:hAnsi="Arial"/>
          <w:color w:val="231F20"/>
          <w:sz w:val="18"/>
        </w:rPr>
        <w:t>This European Standard has been prepared under a mandate given to CEN by the European Commission and the European Free Trade Association to provide a means of conforming to Requireme</w:t>
      </w:r>
      <w:r>
        <w:rPr>
          <w:rFonts w:ascii="Arial" w:eastAsia="Arial" w:hAnsi="Arial"/>
          <w:color w:val="231F20"/>
          <w:sz w:val="18"/>
        </w:rPr>
        <w:t xml:space="preserve">nts of the New Approach Directive 98/79/EC on </w:t>
      </w:r>
      <w:r>
        <w:rPr>
          <w:rFonts w:ascii="Arial" w:eastAsia="Arial" w:hAnsi="Arial"/>
          <w:i/>
          <w:color w:val="231F20"/>
          <w:sz w:val="18"/>
        </w:rPr>
        <w:t>In Vitro</w:t>
      </w:r>
      <w:r>
        <w:rPr>
          <w:rFonts w:ascii="Arial" w:eastAsia="Arial" w:hAnsi="Arial"/>
          <w:color w:val="231F20"/>
          <w:sz w:val="18"/>
        </w:rPr>
        <w:t xml:space="preserve"> Diagnostic Medical Devices.</w:t>
      </w:r>
    </w:p>
    <w:p w:rsidR="00000000" w:rsidRDefault="009E17B7">
      <w:pPr>
        <w:spacing w:line="161" w:lineRule="exact"/>
        <w:rPr>
          <w:rFonts w:ascii="Times New Roman" w:eastAsia="Times New Roman" w:hAnsi="Times New Roman"/>
        </w:rPr>
      </w:pPr>
    </w:p>
    <w:p w:rsidR="00000000" w:rsidRDefault="009E17B7">
      <w:pPr>
        <w:spacing w:line="244" w:lineRule="auto"/>
        <w:ind w:right="720"/>
        <w:rPr>
          <w:rFonts w:ascii="Arial" w:eastAsia="Arial" w:hAnsi="Arial"/>
          <w:color w:val="231F20"/>
          <w:sz w:val="19"/>
        </w:rPr>
      </w:pPr>
      <w:r>
        <w:rPr>
          <w:rFonts w:ascii="Arial" w:eastAsia="Arial" w:hAnsi="Arial"/>
          <w:color w:val="231F20"/>
          <w:sz w:val="19"/>
        </w:rPr>
        <w:t>Within the limits of the scope of this standard (Clause 1 of EN ISO 14971:2012), compliance with the clauses of this standard confers a presumption of conformity with requi</w:t>
      </w:r>
      <w:r>
        <w:rPr>
          <w:rFonts w:ascii="Arial" w:eastAsia="Arial" w:hAnsi="Arial"/>
          <w:color w:val="231F20"/>
          <w:sz w:val="19"/>
        </w:rPr>
        <w:t>rements of that Directive and associated EFTA regulations, once this standard is cited in the Official Journal of the European Union under that Directive and has been implemented as a national standard in at least one Member State. This Annex ZC explains t</w:t>
      </w:r>
      <w:r>
        <w:rPr>
          <w:rFonts w:ascii="Arial" w:eastAsia="Arial" w:hAnsi="Arial"/>
          <w:color w:val="231F20"/>
          <w:sz w:val="19"/>
        </w:rPr>
        <w:t>o which requirements, under which conditions and to what extent presumption of conformity can be claimed.</w:t>
      </w:r>
    </w:p>
    <w:p w:rsidR="00000000" w:rsidRDefault="009E17B7">
      <w:pPr>
        <w:spacing w:line="182" w:lineRule="exact"/>
        <w:rPr>
          <w:rFonts w:ascii="Times New Roman" w:eastAsia="Times New Roman" w:hAnsi="Times New Roman"/>
        </w:rPr>
      </w:pPr>
    </w:p>
    <w:p w:rsidR="00000000" w:rsidRDefault="009E17B7">
      <w:pPr>
        <w:spacing w:line="273" w:lineRule="auto"/>
        <w:ind w:right="700"/>
        <w:rPr>
          <w:rFonts w:ascii="Arial" w:eastAsia="Arial" w:hAnsi="Arial"/>
          <w:color w:val="231F20"/>
          <w:sz w:val="18"/>
        </w:rPr>
      </w:pPr>
      <w:r>
        <w:rPr>
          <w:rFonts w:ascii="Arial" w:eastAsia="Arial" w:hAnsi="Arial"/>
          <w:color w:val="231F20"/>
          <w:sz w:val="18"/>
        </w:rPr>
        <w:t>Whilst only a limited number of requirements is covered just by the application of this standard, authorities in charge of medical devices strongly r</w:t>
      </w:r>
      <w:r>
        <w:rPr>
          <w:rFonts w:ascii="Arial" w:eastAsia="Arial" w:hAnsi="Arial"/>
          <w:color w:val="231F20"/>
          <w:sz w:val="18"/>
        </w:rPr>
        <w:t>ecommend using this standard. The standard leads, according to experience of the authorities, to a higher degree of compliance with legal obligations.</w:t>
      </w:r>
    </w:p>
    <w:p w:rsidR="00000000" w:rsidRDefault="009E17B7">
      <w:pPr>
        <w:spacing w:line="158" w:lineRule="exact"/>
        <w:rPr>
          <w:rFonts w:ascii="Times New Roman" w:eastAsia="Times New Roman" w:hAnsi="Times New Roman"/>
        </w:rPr>
      </w:pPr>
    </w:p>
    <w:p w:rsidR="00000000" w:rsidRDefault="009E17B7">
      <w:pPr>
        <w:spacing w:line="245" w:lineRule="auto"/>
        <w:ind w:right="640"/>
        <w:rPr>
          <w:rFonts w:ascii="Arial" w:eastAsia="Arial" w:hAnsi="Arial"/>
          <w:color w:val="231F20"/>
          <w:sz w:val="19"/>
        </w:rPr>
      </w:pPr>
      <w:r>
        <w:rPr>
          <w:rFonts w:ascii="Arial" w:eastAsia="Arial" w:hAnsi="Arial"/>
          <w:color w:val="231F20"/>
          <w:sz w:val="19"/>
        </w:rPr>
        <w:t>EN ISO 14971:2012 provides a process for managing risks associated with medical devices. Because this st</w:t>
      </w:r>
      <w:r>
        <w:rPr>
          <w:rFonts w:ascii="Arial" w:eastAsia="Arial" w:hAnsi="Arial"/>
          <w:color w:val="231F20"/>
          <w:sz w:val="19"/>
        </w:rPr>
        <w:t xml:space="preserve">andard describes an ongoing, lifecycle process applicable in part or in all to the Essential Requirements of Directive 98/79/EC on </w:t>
      </w:r>
      <w:r>
        <w:rPr>
          <w:rFonts w:ascii="Arial" w:eastAsia="Arial" w:hAnsi="Arial"/>
          <w:i/>
          <w:color w:val="231F20"/>
          <w:sz w:val="19"/>
        </w:rPr>
        <w:t>In Vitro</w:t>
      </w:r>
      <w:r>
        <w:rPr>
          <w:rFonts w:ascii="Arial" w:eastAsia="Arial" w:hAnsi="Arial"/>
          <w:color w:val="231F20"/>
          <w:sz w:val="19"/>
        </w:rPr>
        <w:t xml:space="preserve"> Diagnostic Medical Devices, it is </w:t>
      </w:r>
      <w:r>
        <w:rPr>
          <w:rFonts w:ascii="Arial" w:eastAsia="Arial" w:hAnsi="Arial"/>
          <w:color w:val="231F20"/>
          <w:sz w:val="19"/>
        </w:rPr>
        <w:t xml:space="preserve">– very exceptionally </w:t>
      </w:r>
      <w:r>
        <w:rPr>
          <w:rFonts w:ascii="Arial" w:eastAsia="Arial" w:hAnsi="Arial"/>
          <w:color w:val="231F20"/>
          <w:sz w:val="19"/>
        </w:rPr>
        <w:t>– not meaningful to link individual clauses of the standard t</w:t>
      </w:r>
      <w:r>
        <w:rPr>
          <w:rFonts w:ascii="Arial" w:eastAsia="Arial" w:hAnsi="Arial"/>
          <w:color w:val="231F20"/>
          <w:sz w:val="19"/>
        </w:rPr>
        <w:t>o specific corresponding Essential Requirements.</w:t>
      </w:r>
    </w:p>
    <w:p w:rsidR="00000000" w:rsidRDefault="009E17B7">
      <w:pPr>
        <w:spacing w:line="183" w:lineRule="exact"/>
        <w:rPr>
          <w:rFonts w:ascii="Times New Roman" w:eastAsia="Times New Roman" w:hAnsi="Times New Roman"/>
        </w:rPr>
      </w:pPr>
    </w:p>
    <w:p w:rsidR="00000000" w:rsidRDefault="009E17B7">
      <w:pPr>
        <w:spacing w:line="241" w:lineRule="auto"/>
        <w:ind w:right="740"/>
        <w:rPr>
          <w:rFonts w:ascii="Arial" w:eastAsia="Arial" w:hAnsi="Arial"/>
          <w:color w:val="231F20"/>
          <w:sz w:val="19"/>
        </w:rPr>
      </w:pPr>
      <w:r>
        <w:rPr>
          <w:rFonts w:ascii="Arial" w:eastAsia="Arial" w:hAnsi="Arial"/>
          <w:color w:val="231F20"/>
          <w:sz w:val="19"/>
        </w:rPr>
        <w:t>Compliance with all the normative clauses in EN ISO 14971 will ensure that a process is in place to address general risk management aspects related to medical devices, which are included in the Essential Re</w:t>
      </w:r>
      <w:r>
        <w:rPr>
          <w:rFonts w:ascii="Arial" w:eastAsia="Arial" w:hAnsi="Arial"/>
          <w:color w:val="231F20"/>
          <w:sz w:val="19"/>
        </w:rPr>
        <w:t>quirements. However, because this is an International Standard, intended to be applicable in jurisdictions all over the world, it is not the primary goal of the standard to cover exactly any of the European Essential Requirements. Therefore, for all of the</w:t>
      </w:r>
      <w:r>
        <w:rPr>
          <w:rFonts w:ascii="Arial" w:eastAsia="Arial" w:hAnsi="Arial"/>
          <w:color w:val="231F20"/>
          <w:sz w:val="19"/>
        </w:rPr>
        <w:t xml:space="preserve"> Essential Requirements, conformity is not entirely achieved by complying only with the requirements specified in this standard. Manufacturers and conformity assessment bodies will need to feed the Essential Requirements into the risk management process pr</w:t>
      </w:r>
      <w:r>
        <w:rPr>
          <w:rFonts w:ascii="Arial" w:eastAsia="Arial" w:hAnsi="Arial"/>
          <w:color w:val="231F20"/>
          <w:sz w:val="19"/>
        </w:rPr>
        <w:t>ovided by the standard. Explanation on the correspondence of the standard and the Essential Requirements is included in Table ZC.1. Further explanation on content deviations between the standard and the ERs is provided below the table.</w:t>
      </w:r>
    </w:p>
    <w:p w:rsidR="00000000" w:rsidRDefault="009E17B7">
      <w:pPr>
        <w:spacing w:line="241" w:lineRule="auto"/>
        <w:ind w:right="740"/>
        <w:rPr>
          <w:rFonts w:ascii="Arial" w:eastAsia="Arial" w:hAnsi="Arial"/>
          <w:color w:val="231F20"/>
          <w:sz w:val="19"/>
        </w:rPr>
        <w:sectPr w:rsidR="00000000">
          <w:type w:val="continuous"/>
          <w:pgSz w:w="12240" w:h="15840"/>
          <w:pgMar w:top="327" w:right="1240" w:bottom="0" w:left="240" w:header="0" w:footer="0" w:gutter="0"/>
          <w:cols w:num="2" w:space="0" w:equalWidth="0">
            <w:col w:w="962" w:space="658"/>
            <w:col w:w="9140"/>
          </w:cols>
          <w:docGrid w:linePitch="360"/>
        </w:sectPr>
      </w:pPr>
    </w:p>
    <w:p w:rsidR="00000000" w:rsidRDefault="009E17B7">
      <w:pPr>
        <w:spacing w:line="296" w:lineRule="exact"/>
        <w:rPr>
          <w:rFonts w:ascii="Times New Roman" w:eastAsia="Times New Roman" w:hAnsi="Times New Roman"/>
        </w:rPr>
      </w:pPr>
    </w:p>
    <w:p w:rsidR="00000000" w:rsidRDefault="009E17B7">
      <w:pPr>
        <w:spacing w:line="0" w:lineRule="atLeast"/>
        <w:ind w:left="1920"/>
        <w:rPr>
          <w:rFonts w:ascii="Arial" w:eastAsia="Arial" w:hAnsi="Arial"/>
          <w:b/>
          <w:color w:val="231F20"/>
          <w:sz w:val="19"/>
        </w:rPr>
      </w:pPr>
      <w:r>
        <w:rPr>
          <w:rFonts w:ascii="Arial" w:eastAsia="Arial" w:hAnsi="Arial"/>
          <w:b/>
          <w:color w:val="231F20"/>
          <w:sz w:val="19"/>
        </w:rPr>
        <w:t xml:space="preserve">Table ZC.1 </w:t>
      </w:r>
      <w:r>
        <w:rPr>
          <w:rFonts w:ascii="Arial" w:eastAsia="Arial" w:hAnsi="Arial"/>
          <w:b/>
          <w:color w:val="231F20"/>
          <w:sz w:val="19"/>
        </w:rPr>
        <w:t>— Corre</w:t>
      </w:r>
      <w:r>
        <w:rPr>
          <w:rFonts w:ascii="Arial" w:eastAsia="Arial" w:hAnsi="Arial"/>
          <w:b/>
          <w:color w:val="231F20"/>
          <w:sz w:val="19"/>
        </w:rPr>
        <w:t>spondence between this European Standard and Directive 98/79/EEC</w:t>
      </w:r>
    </w:p>
    <w:p w:rsidR="00000000" w:rsidRDefault="009E17B7">
      <w:pPr>
        <w:spacing w:line="108" w:lineRule="exact"/>
        <w:rPr>
          <w:rFonts w:ascii="Times New Roman" w:eastAsia="Times New Roman" w:hAnsi="Times New Roman"/>
        </w:rPr>
      </w:pPr>
    </w:p>
    <w:tbl>
      <w:tblPr>
        <w:tblW w:w="0" w:type="auto"/>
        <w:tblInd w:w="1010" w:type="dxa"/>
        <w:tblLayout w:type="fixed"/>
        <w:tblCellMar>
          <w:top w:w="0" w:type="dxa"/>
          <w:left w:w="0" w:type="dxa"/>
          <w:bottom w:w="0" w:type="dxa"/>
          <w:right w:w="0" w:type="dxa"/>
        </w:tblCellMar>
        <w:tblLook w:val="0000" w:firstRow="0" w:lastRow="0" w:firstColumn="0" w:lastColumn="0" w:noHBand="0" w:noVBand="0"/>
      </w:tblPr>
      <w:tblGrid>
        <w:gridCol w:w="3280"/>
        <w:gridCol w:w="3240"/>
        <w:gridCol w:w="3240"/>
      </w:tblGrid>
      <w:tr w:rsidR="00000000">
        <w:trPr>
          <w:trHeight w:val="376"/>
        </w:trPr>
        <w:tc>
          <w:tcPr>
            <w:tcW w:w="3280" w:type="dxa"/>
            <w:tcBorders>
              <w:top w:val="single" w:sz="8" w:space="0" w:color="auto"/>
              <w:left w:val="single" w:sz="8" w:space="0" w:color="auto"/>
              <w:right w:val="single" w:sz="8" w:space="0" w:color="auto"/>
            </w:tcBorders>
            <w:shd w:val="clear" w:color="auto" w:fill="auto"/>
            <w:vAlign w:val="bottom"/>
          </w:tcPr>
          <w:p w:rsidR="00000000" w:rsidRDefault="009E17B7">
            <w:pPr>
              <w:spacing w:line="0" w:lineRule="atLeast"/>
              <w:jc w:val="center"/>
              <w:rPr>
                <w:rFonts w:ascii="Arial" w:eastAsia="Arial" w:hAnsi="Arial"/>
                <w:b/>
                <w:color w:val="231F20"/>
                <w:w w:val="99"/>
                <w:sz w:val="19"/>
              </w:rPr>
            </w:pPr>
            <w:r>
              <w:rPr>
                <w:rFonts w:ascii="Arial" w:eastAsia="Arial" w:hAnsi="Arial"/>
                <w:b/>
                <w:color w:val="231F20"/>
                <w:w w:val="99"/>
                <w:sz w:val="19"/>
              </w:rPr>
              <w:t>Clause(s)/subclause(s) of</w:t>
            </w:r>
          </w:p>
        </w:tc>
        <w:tc>
          <w:tcPr>
            <w:tcW w:w="3240" w:type="dxa"/>
            <w:tcBorders>
              <w:top w:val="single" w:sz="8" w:space="0" w:color="auto"/>
              <w:right w:val="single" w:sz="8" w:space="0" w:color="auto"/>
            </w:tcBorders>
            <w:shd w:val="clear" w:color="auto" w:fill="auto"/>
            <w:vAlign w:val="bottom"/>
          </w:tcPr>
          <w:p w:rsidR="00000000" w:rsidRDefault="009E17B7">
            <w:pPr>
              <w:spacing w:line="0" w:lineRule="atLeast"/>
              <w:jc w:val="center"/>
              <w:rPr>
                <w:rFonts w:ascii="Arial" w:eastAsia="Arial" w:hAnsi="Arial"/>
                <w:b/>
                <w:color w:val="231F20"/>
                <w:w w:val="98"/>
                <w:sz w:val="19"/>
              </w:rPr>
            </w:pPr>
            <w:r>
              <w:rPr>
                <w:rFonts w:ascii="Arial" w:eastAsia="Arial" w:hAnsi="Arial"/>
                <w:b/>
                <w:color w:val="231F20"/>
                <w:w w:val="98"/>
                <w:sz w:val="19"/>
              </w:rPr>
              <w:t>Essential Requirements</w:t>
            </w:r>
          </w:p>
        </w:tc>
        <w:tc>
          <w:tcPr>
            <w:tcW w:w="3240" w:type="dxa"/>
            <w:tcBorders>
              <w:top w:val="single" w:sz="8" w:space="0" w:color="auto"/>
              <w:right w:val="single" w:sz="8" w:space="0" w:color="auto"/>
            </w:tcBorders>
            <w:shd w:val="clear" w:color="auto" w:fill="auto"/>
            <w:vAlign w:val="bottom"/>
          </w:tcPr>
          <w:p w:rsidR="00000000" w:rsidRDefault="009E17B7">
            <w:pPr>
              <w:spacing w:line="0" w:lineRule="atLeast"/>
              <w:ind w:left="1140"/>
              <w:rPr>
                <w:rFonts w:ascii="Arial" w:eastAsia="Arial" w:hAnsi="Arial"/>
                <w:b/>
                <w:color w:val="231F20"/>
                <w:sz w:val="19"/>
              </w:rPr>
            </w:pPr>
            <w:r>
              <w:rPr>
                <w:rFonts w:ascii="Arial" w:eastAsia="Arial" w:hAnsi="Arial"/>
                <w:b/>
                <w:color w:val="231F20"/>
                <w:sz w:val="19"/>
              </w:rPr>
              <w:t>Qualifying</w:t>
            </w:r>
          </w:p>
        </w:tc>
      </w:tr>
      <w:tr w:rsidR="00000000">
        <w:trPr>
          <w:trHeight w:val="258"/>
        </w:trPr>
        <w:tc>
          <w:tcPr>
            <w:tcW w:w="3280" w:type="dxa"/>
            <w:tcBorders>
              <w:left w:val="single" w:sz="8" w:space="0" w:color="auto"/>
              <w:right w:val="single" w:sz="8" w:space="0" w:color="auto"/>
            </w:tcBorders>
            <w:shd w:val="clear" w:color="auto" w:fill="auto"/>
            <w:vAlign w:val="bottom"/>
          </w:tcPr>
          <w:p w:rsidR="00000000" w:rsidRDefault="009E17B7">
            <w:pPr>
              <w:spacing w:line="0" w:lineRule="atLeast"/>
              <w:jc w:val="center"/>
              <w:rPr>
                <w:rFonts w:ascii="Arial" w:eastAsia="Arial" w:hAnsi="Arial"/>
                <w:b/>
                <w:color w:val="231F20"/>
                <w:w w:val="97"/>
                <w:sz w:val="19"/>
              </w:rPr>
            </w:pPr>
            <w:r>
              <w:rPr>
                <w:rFonts w:ascii="Arial" w:eastAsia="Arial" w:hAnsi="Arial"/>
                <w:b/>
                <w:color w:val="231F20"/>
                <w:w w:val="97"/>
                <w:sz w:val="19"/>
              </w:rPr>
              <w:t>this EN</w:t>
            </w:r>
          </w:p>
        </w:tc>
        <w:tc>
          <w:tcPr>
            <w:tcW w:w="3240" w:type="dxa"/>
            <w:tcBorders>
              <w:right w:val="single" w:sz="8" w:space="0" w:color="auto"/>
            </w:tcBorders>
            <w:shd w:val="clear" w:color="auto" w:fill="auto"/>
            <w:vAlign w:val="bottom"/>
          </w:tcPr>
          <w:p w:rsidR="00000000" w:rsidRDefault="009E17B7">
            <w:pPr>
              <w:spacing w:line="0" w:lineRule="atLeast"/>
              <w:jc w:val="center"/>
              <w:rPr>
                <w:rFonts w:ascii="Arial" w:eastAsia="Arial" w:hAnsi="Arial"/>
                <w:b/>
                <w:color w:val="231F20"/>
                <w:w w:val="98"/>
                <w:sz w:val="19"/>
              </w:rPr>
            </w:pPr>
            <w:r>
              <w:rPr>
                <w:rFonts w:ascii="Arial" w:eastAsia="Arial" w:hAnsi="Arial"/>
                <w:b/>
                <w:color w:val="231F20"/>
                <w:w w:val="98"/>
                <w:sz w:val="19"/>
              </w:rPr>
              <w:t>(ERs) of Directive 98/79/EC</w:t>
            </w:r>
          </w:p>
        </w:tc>
        <w:tc>
          <w:tcPr>
            <w:tcW w:w="3240" w:type="dxa"/>
            <w:tcBorders>
              <w:right w:val="single" w:sz="8" w:space="0" w:color="auto"/>
            </w:tcBorders>
            <w:shd w:val="clear" w:color="auto" w:fill="auto"/>
            <w:vAlign w:val="bottom"/>
          </w:tcPr>
          <w:p w:rsidR="00000000" w:rsidRDefault="009E17B7">
            <w:pPr>
              <w:spacing w:line="0" w:lineRule="atLeast"/>
              <w:ind w:left="960"/>
              <w:rPr>
                <w:rFonts w:ascii="Arial" w:eastAsia="Arial" w:hAnsi="Arial"/>
                <w:b/>
                <w:color w:val="231F20"/>
                <w:sz w:val="19"/>
              </w:rPr>
            </w:pPr>
            <w:r>
              <w:rPr>
                <w:rFonts w:ascii="Arial" w:eastAsia="Arial" w:hAnsi="Arial"/>
                <w:b/>
                <w:color w:val="231F20"/>
                <w:sz w:val="19"/>
              </w:rPr>
              <w:t>remarks/Notes</w:t>
            </w:r>
          </w:p>
        </w:tc>
      </w:tr>
      <w:tr w:rsidR="00000000">
        <w:trPr>
          <w:trHeight w:val="125"/>
        </w:trPr>
        <w:tc>
          <w:tcPr>
            <w:tcW w:w="3280" w:type="dxa"/>
            <w:tcBorders>
              <w:left w:val="single" w:sz="8" w:space="0" w:color="auto"/>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10"/>
              </w:rPr>
            </w:pPr>
          </w:p>
        </w:tc>
        <w:tc>
          <w:tcPr>
            <w:tcW w:w="324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10"/>
              </w:rPr>
            </w:pPr>
          </w:p>
        </w:tc>
        <w:tc>
          <w:tcPr>
            <w:tcW w:w="324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10"/>
              </w:rPr>
            </w:pPr>
          </w:p>
        </w:tc>
      </w:tr>
      <w:tr w:rsidR="00000000">
        <w:trPr>
          <w:trHeight w:val="293"/>
        </w:trPr>
        <w:tc>
          <w:tcPr>
            <w:tcW w:w="328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4"/>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4"/>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ER A.1 is not directly covered by EN</w:t>
            </w:r>
          </w:p>
        </w:tc>
      </w:tr>
      <w:tr w:rsidR="00000000">
        <w:trPr>
          <w:trHeight w:val="248"/>
        </w:trPr>
        <w:tc>
          <w:tcPr>
            <w:tcW w:w="328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ISO 14971, since the standard do</w:t>
            </w:r>
            <w:r>
              <w:rPr>
                <w:rFonts w:ascii="Arial" w:eastAsia="Arial" w:hAnsi="Arial"/>
                <w:color w:val="231F20"/>
                <w:sz w:val="19"/>
              </w:rPr>
              <w:t>es</w:t>
            </w:r>
          </w:p>
        </w:tc>
      </w:tr>
      <w:tr w:rsidR="00000000">
        <w:trPr>
          <w:trHeight w:val="251"/>
        </w:trPr>
        <w:tc>
          <w:tcPr>
            <w:tcW w:w="328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not provide requirements on design</w:t>
            </w:r>
          </w:p>
        </w:tc>
      </w:tr>
      <w:tr w:rsidR="00000000">
        <w:trPr>
          <w:trHeight w:val="248"/>
        </w:trPr>
        <w:tc>
          <w:tcPr>
            <w:tcW w:w="328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and manufacture. However, the</w:t>
            </w:r>
          </w:p>
        </w:tc>
      </w:tr>
      <w:tr w:rsidR="00000000">
        <w:trPr>
          <w:trHeight w:val="248"/>
        </w:trPr>
        <w:tc>
          <w:tcPr>
            <w:tcW w:w="328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standard provides a tool to generate</w:t>
            </w:r>
          </w:p>
        </w:tc>
      </w:tr>
      <w:tr w:rsidR="00000000">
        <w:trPr>
          <w:trHeight w:val="249"/>
        </w:trPr>
        <w:tc>
          <w:tcPr>
            <w:tcW w:w="3280" w:type="dxa"/>
            <w:tcBorders>
              <w:left w:val="single" w:sz="8" w:space="0" w:color="auto"/>
              <w:right w:val="single" w:sz="8" w:space="0" w:color="auto"/>
            </w:tcBorders>
            <w:shd w:val="clear" w:color="auto" w:fill="auto"/>
            <w:vAlign w:val="bottom"/>
          </w:tcPr>
          <w:p w:rsidR="00000000" w:rsidRDefault="009E17B7">
            <w:pPr>
              <w:spacing w:line="0" w:lineRule="atLeast"/>
              <w:jc w:val="center"/>
              <w:rPr>
                <w:rFonts w:ascii="Arial" w:eastAsia="Arial" w:hAnsi="Arial"/>
                <w:color w:val="231F20"/>
                <w:sz w:val="19"/>
              </w:rPr>
            </w:pPr>
            <w:r>
              <w:rPr>
                <w:rFonts w:ascii="Arial" w:eastAsia="Arial" w:hAnsi="Arial"/>
                <w:color w:val="231F20"/>
                <w:sz w:val="19"/>
              </w:rPr>
              <w:t>1-9</w:t>
            </w:r>
          </w:p>
        </w:tc>
        <w:tc>
          <w:tcPr>
            <w:tcW w:w="3240" w:type="dxa"/>
            <w:tcBorders>
              <w:right w:val="single" w:sz="8" w:space="0" w:color="auto"/>
            </w:tcBorders>
            <w:shd w:val="clear" w:color="auto" w:fill="auto"/>
            <w:vAlign w:val="bottom"/>
          </w:tcPr>
          <w:p w:rsidR="00000000" w:rsidRDefault="009E17B7">
            <w:pPr>
              <w:spacing w:line="0" w:lineRule="atLeast"/>
              <w:jc w:val="center"/>
              <w:rPr>
                <w:rFonts w:ascii="Arial" w:eastAsia="Arial" w:hAnsi="Arial"/>
                <w:color w:val="231F20"/>
                <w:w w:val="98"/>
                <w:sz w:val="19"/>
              </w:rPr>
            </w:pPr>
            <w:r>
              <w:rPr>
                <w:rFonts w:ascii="Arial" w:eastAsia="Arial" w:hAnsi="Arial"/>
                <w:color w:val="231F20"/>
                <w:w w:val="98"/>
                <w:sz w:val="19"/>
              </w:rPr>
              <w:t>A.1</w:t>
            </w: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the information that is a necessary</w:t>
            </w:r>
          </w:p>
        </w:tc>
      </w:tr>
      <w:tr w:rsidR="00000000">
        <w:trPr>
          <w:trHeight w:val="248"/>
        </w:trPr>
        <w:tc>
          <w:tcPr>
            <w:tcW w:w="328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preliminary step for a manufacturer</w:t>
            </w:r>
          </w:p>
        </w:tc>
      </w:tr>
      <w:tr w:rsidR="00000000">
        <w:trPr>
          <w:trHeight w:val="251"/>
        </w:trPr>
        <w:tc>
          <w:tcPr>
            <w:tcW w:w="328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to demonstrate that the device is in</w:t>
            </w:r>
          </w:p>
        </w:tc>
      </w:tr>
      <w:tr w:rsidR="00000000">
        <w:trPr>
          <w:trHeight w:val="248"/>
        </w:trPr>
        <w:tc>
          <w:tcPr>
            <w:tcW w:w="328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conformity with</w:t>
            </w:r>
            <w:r>
              <w:rPr>
                <w:rFonts w:ascii="Arial" w:eastAsia="Arial" w:hAnsi="Arial"/>
                <w:color w:val="231F20"/>
                <w:sz w:val="19"/>
              </w:rPr>
              <w:t xml:space="preserve"> ER A.1.</w:t>
            </w:r>
          </w:p>
        </w:tc>
      </w:tr>
      <w:tr w:rsidR="00000000">
        <w:trPr>
          <w:trHeight w:val="305"/>
        </w:trPr>
        <w:tc>
          <w:tcPr>
            <w:tcW w:w="328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4"/>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4"/>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For content deviations, see points 1,</w:t>
            </w:r>
          </w:p>
        </w:tc>
      </w:tr>
      <w:tr w:rsidR="00000000">
        <w:trPr>
          <w:trHeight w:val="248"/>
        </w:trPr>
        <w:tc>
          <w:tcPr>
            <w:tcW w:w="328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2, 3, 4 below.</w:t>
            </w:r>
          </w:p>
        </w:tc>
      </w:tr>
      <w:tr w:rsidR="00000000">
        <w:trPr>
          <w:trHeight w:val="69"/>
        </w:trPr>
        <w:tc>
          <w:tcPr>
            <w:tcW w:w="3280" w:type="dxa"/>
            <w:tcBorders>
              <w:left w:val="single" w:sz="8" w:space="0" w:color="auto"/>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5"/>
              </w:rPr>
            </w:pPr>
          </w:p>
        </w:tc>
        <w:tc>
          <w:tcPr>
            <w:tcW w:w="324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5"/>
              </w:rPr>
            </w:pPr>
          </w:p>
        </w:tc>
        <w:tc>
          <w:tcPr>
            <w:tcW w:w="324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5"/>
              </w:rPr>
            </w:pPr>
          </w:p>
        </w:tc>
      </w:tr>
      <w:tr w:rsidR="00000000">
        <w:trPr>
          <w:trHeight w:val="288"/>
        </w:trPr>
        <w:tc>
          <w:tcPr>
            <w:tcW w:w="3280" w:type="dxa"/>
            <w:vMerge w:val="restart"/>
            <w:tcBorders>
              <w:left w:val="single" w:sz="8" w:space="0" w:color="auto"/>
              <w:right w:val="single" w:sz="8" w:space="0" w:color="auto"/>
            </w:tcBorders>
            <w:shd w:val="clear" w:color="auto" w:fill="auto"/>
            <w:vAlign w:val="bottom"/>
          </w:tcPr>
          <w:p w:rsidR="00000000" w:rsidRDefault="009E17B7">
            <w:pPr>
              <w:spacing w:line="0" w:lineRule="atLeast"/>
              <w:jc w:val="center"/>
              <w:rPr>
                <w:rFonts w:ascii="Arial" w:eastAsia="Arial" w:hAnsi="Arial"/>
                <w:color w:val="231F20"/>
                <w:sz w:val="19"/>
              </w:rPr>
            </w:pPr>
            <w:r>
              <w:rPr>
                <w:rFonts w:ascii="Arial" w:eastAsia="Arial" w:hAnsi="Arial"/>
                <w:color w:val="231F20"/>
                <w:sz w:val="19"/>
              </w:rPr>
              <w:t>1-9</w:t>
            </w:r>
          </w:p>
        </w:tc>
        <w:tc>
          <w:tcPr>
            <w:tcW w:w="3240" w:type="dxa"/>
            <w:vMerge w:val="restart"/>
            <w:tcBorders>
              <w:right w:val="single" w:sz="8" w:space="0" w:color="auto"/>
            </w:tcBorders>
            <w:shd w:val="clear" w:color="auto" w:fill="auto"/>
            <w:vAlign w:val="bottom"/>
          </w:tcPr>
          <w:p w:rsidR="00000000" w:rsidRDefault="009E17B7">
            <w:pPr>
              <w:spacing w:line="0" w:lineRule="atLeast"/>
              <w:jc w:val="center"/>
              <w:rPr>
                <w:rFonts w:ascii="Arial" w:eastAsia="Arial" w:hAnsi="Arial"/>
                <w:color w:val="231F20"/>
                <w:w w:val="98"/>
                <w:sz w:val="19"/>
              </w:rPr>
            </w:pPr>
            <w:r>
              <w:rPr>
                <w:rFonts w:ascii="Arial" w:eastAsia="Arial" w:hAnsi="Arial"/>
                <w:color w:val="231F20"/>
                <w:w w:val="98"/>
                <w:sz w:val="19"/>
              </w:rPr>
              <w:t>A.2</w:t>
            </w: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 The second sentence of ER A.2 is</w:t>
            </w:r>
          </w:p>
        </w:tc>
      </w:tr>
      <w:tr w:rsidR="00000000">
        <w:trPr>
          <w:trHeight w:val="95"/>
        </w:trPr>
        <w:tc>
          <w:tcPr>
            <w:tcW w:w="3280" w:type="dxa"/>
            <w:vMerge/>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8"/>
              </w:rPr>
            </w:pPr>
          </w:p>
        </w:tc>
        <w:tc>
          <w:tcPr>
            <w:tcW w:w="3240" w:type="dxa"/>
            <w:vMerge/>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8"/>
              </w:rPr>
            </w:pPr>
          </w:p>
        </w:tc>
        <w:tc>
          <w:tcPr>
            <w:tcW w:w="3240" w:type="dxa"/>
            <w:vMerge w:val="restart"/>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partly covered by 6.2. For content</w:t>
            </w:r>
          </w:p>
        </w:tc>
      </w:tr>
      <w:tr w:rsidR="00000000">
        <w:trPr>
          <w:trHeight w:val="173"/>
        </w:trPr>
        <w:tc>
          <w:tcPr>
            <w:tcW w:w="3280" w:type="dxa"/>
            <w:tcBorders>
              <w:left w:val="single" w:sz="8" w:space="0" w:color="auto"/>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15"/>
              </w:rPr>
            </w:pPr>
          </w:p>
        </w:tc>
        <w:tc>
          <w:tcPr>
            <w:tcW w:w="324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15"/>
              </w:rPr>
            </w:pPr>
          </w:p>
        </w:tc>
        <w:tc>
          <w:tcPr>
            <w:tcW w:w="3240" w:type="dxa"/>
            <w:vMerge/>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15"/>
              </w:rPr>
            </w:pPr>
          </w:p>
        </w:tc>
      </w:tr>
      <w:tr w:rsidR="00000000">
        <w:trPr>
          <w:trHeight w:val="315"/>
        </w:trPr>
        <w:tc>
          <w:tcPr>
            <w:tcW w:w="3280" w:type="dxa"/>
            <w:shd w:val="clear" w:color="auto" w:fill="auto"/>
            <w:vAlign w:val="bottom"/>
          </w:tcPr>
          <w:p w:rsidR="00000000" w:rsidRDefault="009E17B7">
            <w:pPr>
              <w:spacing w:line="0" w:lineRule="atLeast"/>
              <w:rPr>
                <w:rFonts w:ascii="Times New Roman" w:eastAsia="Times New Roman" w:hAnsi="Times New Roman"/>
                <w:sz w:val="24"/>
              </w:rPr>
            </w:pPr>
          </w:p>
        </w:tc>
        <w:tc>
          <w:tcPr>
            <w:tcW w:w="3240" w:type="dxa"/>
            <w:shd w:val="clear" w:color="auto" w:fill="auto"/>
            <w:vAlign w:val="bottom"/>
          </w:tcPr>
          <w:p w:rsidR="00000000" w:rsidRDefault="009E17B7">
            <w:pPr>
              <w:spacing w:line="0" w:lineRule="atLeast"/>
              <w:rPr>
                <w:rFonts w:ascii="Times New Roman" w:eastAsia="Times New Roman" w:hAnsi="Times New Roman"/>
                <w:sz w:val="24"/>
              </w:rPr>
            </w:pPr>
          </w:p>
        </w:tc>
        <w:tc>
          <w:tcPr>
            <w:tcW w:w="3240" w:type="dxa"/>
            <w:shd w:val="clear" w:color="auto" w:fill="auto"/>
            <w:vAlign w:val="bottom"/>
          </w:tcPr>
          <w:p w:rsidR="00000000" w:rsidRDefault="009E17B7">
            <w:pPr>
              <w:spacing w:line="0" w:lineRule="atLeast"/>
              <w:ind w:left="2400"/>
              <w:rPr>
                <w:rFonts w:ascii="Arial" w:eastAsia="Arial" w:hAnsi="Arial"/>
                <w:b/>
                <w:color w:val="231F20"/>
                <w:sz w:val="21"/>
              </w:rPr>
            </w:pPr>
            <w:r>
              <w:rPr>
                <w:rFonts w:ascii="Arial" w:eastAsia="Arial" w:hAnsi="Arial"/>
                <w:b/>
                <w:color w:val="231F20"/>
                <w:sz w:val="21"/>
              </w:rPr>
              <w:t>13</w:t>
            </w:r>
          </w:p>
        </w:tc>
      </w:tr>
    </w:tbl>
    <w:p w:rsidR="00000000" w:rsidRDefault="009E17B7">
      <w:pPr>
        <w:rPr>
          <w:rFonts w:ascii="Arial" w:eastAsia="Arial" w:hAnsi="Arial"/>
          <w:b/>
          <w:color w:val="231F20"/>
          <w:sz w:val="21"/>
        </w:rPr>
        <w:sectPr w:rsidR="00000000">
          <w:type w:val="continuous"/>
          <w:pgSz w:w="12240" w:h="15840"/>
          <w:pgMar w:top="327" w:right="1240" w:bottom="0" w:left="240" w:header="0" w:footer="0" w:gutter="0"/>
          <w:cols w:space="0" w:equalWidth="0">
            <w:col w:w="10760"/>
          </w:cols>
          <w:docGrid w:linePitch="360"/>
        </w:sectPr>
      </w:pPr>
    </w:p>
    <w:p w:rsidR="00000000" w:rsidRDefault="009E17B7">
      <w:pPr>
        <w:spacing w:line="250" w:lineRule="exact"/>
        <w:rPr>
          <w:rFonts w:ascii="Times New Roman" w:eastAsia="Times New Roman" w:hAnsi="Times New Roman"/>
        </w:rPr>
      </w:pPr>
    </w:p>
    <w:p w:rsidR="00000000" w:rsidRDefault="009E17B7">
      <w:pPr>
        <w:spacing w:line="0" w:lineRule="atLeast"/>
        <w:rPr>
          <w:rFonts w:ascii="Arial" w:eastAsia="Arial" w:hAnsi="Arial"/>
          <w:sz w:val="10"/>
        </w:rPr>
      </w:pPr>
      <w:r>
        <w:rPr>
          <w:rFonts w:ascii="Arial" w:eastAsia="Arial" w:hAnsi="Arial"/>
          <w:sz w:val="10"/>
        </w:rPr>
        <w:t>Copyright British Standards Institution</w:t>
      </w:r>
    </w:p>
    <w:p w:rsidR="00000000" w:rsidRDefault="009E17B7">
      <w:pPr>
        <w:spacing w:line="5"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Provided by IHS under license with BSI - Uncontr</w:t>
      </w:r>
      <w:r>
        <w:rPr>
          <w:rFonts w:ascii="Arial" w:eastAsia="Arial" w:hAnsi="Arial"/>
          <w:sz w:val="10"/>
        </w:rPr>
        <w:t>olled Copy</w:t>
      </w:r>
      <w:r>
        <w:rPr>
          <w:rFonts w:ascii="Times New Roman" w:eastAsia="Times New Roman" w:hAnsi="Times New Roman"/>
        </w:rPr>
        <w:tab/>
      </w:r>
      <w:r>
        <w:rPr>
          <w:rFonts w:ascii="Arial" w:eastAsia="Arial" w:hAnsi="Arial"/>
          <w:sz w:val="10"/>
        </w:rPr>
        <w:t>Licensee=Medtronic/5966437001, User=Pope, Benjamin</w:t>
      </w:r>
    </w:p>
    <w:p w:rsidR="00000000" w:rsidRDefault="009E17B7">
      <w:pPr>
        <w:spacing w:line="5"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10"/>
        </w:rPr>
        <w:t>Not for Resale, 11/01/2013 09:02:33 MDT</w:t>
      </w:r>
    </w:p>
    <w:p w:rsidR="00000000" w:rsidRDefault="009E17B7">
      <w:pPr>
        <w:tabs>
          <w:tab w:val="left" w:pos="5860"/>
        </w:tabs>
        <w:spacing w:line="0" w:lineRule="atLeast"/>
        <w:rPr>
          <w:rFonts w:ascii="Arial" w:eastAsia="Arial" w:hAnsi="Arial"/>
          <w:sz w:val="10"/>
        </w:rPr>
        <w:sectPr w:rsidR="00000000">
          <w:type w:val="continuous"/>
          <w:pgSz w:w="12240" w:h="15840"/>
          <w:pgMar w:top="327" w:right="1240" w:bottom="0" w:left="240" w:header="0" w:footer="0" w:gutter="0"/>
          <w:cols w:space="0" w:equalWidth="0">
            <w:col w:w="10760"/>
          </w:cols>
          <w:docGrid w:linePitch="360"/>
        </w:sectPr>
      </w:pPr>
    </w:p>
    <w:p w:rsidR="00000000" w:rsidRDefault="009E17B7">
      <w:pPr>
        <w:spacing w:line="0" w:lineRule="atLeast"/>
        <w:ind w:left="1640"/>
        <w:rPr>
          <w:rFonts w:ascii="Arial" w:eastAsia="Arial" w:hAnsi="Arial"/>
          <w:sz w:val="21"/>
        </w:rPr>
      </w:pPr>
      <w:bookmarkStart w:id="14" w:name="page14"/>
      <w:bookmarkEnd w:id="14"/>
      <w:r>
        <w:rPr>
          <w:rFonts w:ascii="Arial" w:eastAsia="Arial" w:hAnsi="Arial"/>
          <w:sz w:val="21"/>
        </w:rPr>
        <w:t>BS EN ISO 14971:2012</w:t>
      </w:r>
    </w:p>
    <w:p w:rsidR="00000000" w:rsidRDefault="009E17B7">
      <w:pPr>
        <w:spacing w:line="7" w:lineRule="exact"/>
        <w:rPr>
          <w:rFonts w:ascii="Times New Roman" w:eastAsia="Times New Roman" w:hAnsi="Times New Roman"/>
        </w:rPr>
      </w:pPr>
    </w:p>
    <w:p w:rsidR="00000000" w:rsidRDefault="009E17B7">
      <w:pPr>
        <w:spacing w:line="0" w:lineRule="atLeast"/>
        <w:ind w:left="1640"/>
        <w:rPr>
          <w:rFonts w:ascii="Arial" w:eastAsia="Arial" w:hAnsi="Arial"/>
          <w:sz w:val="21"/>
        </w:rPr>
      </w:pPr>
      <w:r>
        <w:rPr>
          <w:rFonts w:ascii="Arial" w:eastAsia="Arial" w:hAnsi="Arial"/>
          <w:sz w:val="21"/>
        </w:rPr>
        <w:t>EN ISO 14971:2012 (E)</w:t>
      </w:r>
    </w:p>
    <w:p w:rsidR="00000000" w:rsidRDefault="009E17B7">
      <w:pPr>
        <w:spacing w:line="364" w:lineRule="exact"/>
        <w:rPr>
          <w:rFonts w:ascii="Times New Roman" w:eastAsia="Times New Roman" w:hAnsi="Times New Roman"/>
        </w:rPr>
      </w:pPr>
    </w:p>
    <w:tbl>
      <w:tblPr>
        <w:tblW w:w="0" w:type="auto"/>
        <w:tblInd w:w="1010" w:type="dxa"/>
        <w:tblLayout w:type="fixed"/>
        <w:tblCellMar>
          <w:top w:w="0" w:type="dxa"/>
          <w:left w:w="0" w:type="dxa"/>
          <w:bottom w:w="0" w:type="dxa"/>
          <w:right w:w="0" w:type="dxa"/>
        </w:tblCellMar>
        <w:tblLook w:val="0000" w:firstRow="0" w:lastRow="0" w:firstColumn="0" w:lastColumn="0" w:noHBand="0" w:noVBand="0"/>
      </w:tblPr>
      <w:tblGrid>
        <w:gridCol w:w="3280"/>
        <w:gridCol w:w="3240"/>
        <w:gridCol w:w="3240"/>
      </w:tblGrid>
      <w:tr w:rsidR="00000000">
        <w:trPr>
          <w:trHeight w:val="263"/>
        </w:trPr>
        <w:tc>
          <w:tcPr>
            <w:tcW w:w="3280" w:type="dxa"/>
            <w:tcBorders>
              <w:top w:val="single" w:sz="8" w:space="0" w:color="auto"/>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2"/>
              </w:rPr>
            </w:pPr>
          </w:p>
        </w:tc>
        <w:tc>
          <w:tcPr>
            <w:tcW w:w="3240" w:type="dxa"/>
            <w:tcBorders>
              <w:top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2"/>
              </w:rPr>
            </w:pPr>
          </w:p>
        </w:tc>
        <w:tc>
          <w:tcPr>
            <w:tcW w:w="3240" w:type="dxa"/>
            <w:tcBorders>
              <w:top w:val="single" w:sz="8" w:space="0" w:color="auto"/>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deviations, see points 1, 2, 3, 5, 6, 7</w:t>
            </w:r>
          </w:p>
        </w:tc>
      </w:tr>
      <w:tr w:rsidR="00000000">
        <w:trPr>
          <w:trHeight w:val="248"/>
        </w:trPr>
        <w:tc>
          <w:tcPr>
            <w:tcW w:w="328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below.</w:t>
            </w:r>
          </w:p>
        </w:tc>
      </w:tr>
      <w:tr w:rsidR="00000000">
        <w:trPr>
          <w:trHeight w:val="307"/>
        </w:trPr>
        <w:tc>
          <w:tcPr>
            <w:tcW w:w="328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4"/>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4"/>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 The other parts of ER A.2 are not</w:t>
            </w:r>
          </w:p>
        </w:tc>
      </w:tr>
      <w:tr w:rsidR="00000000">
        <w:trPr>
          <w:trHeight w:val="248"/>
        </w:trPr>
        <w:tc>
          <w:tcPr>
            <w:tcW w:w="328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directly covered by EN ISO 14971,</w:t>
            </w:r>
          </w:p>
        </w:tc>
      </w:tr>
      <w:tr w:rsidR="00000000">
        <w:trPr>
          <w:trHeight w:val="248"/>
        </w:trPr>
        <w:tc>
          <w:tcPr>
            <w:tcW w:w="328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since the standard does not provide</w:t>
            </w:r>
          </w:p>
        </w:tc>
      </w:tr>
      <w:tr w:rsidR="00000000">
        <w:trPr>
          <w:trHeight w:val="248"/>
        </w:trPr>
        <w:tc>
          <w:tcPr>
            <w:tcW w:w="328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requirements on design and</w:t>
            </w:r>
          </w:p>
        </w:tc>
      </w:tr>
      <w:tr w:rsidR="00000000">
        <w:trPr>
          <w:trHeight w:val="248"/>
        </w:trPr>
        <w:tc>
          <w:tcPr>
            <w:tcW w:w="328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construction, nor does it apply the</w:t>
            </w:r>
          </w:p>
        </w:tc>
      </w:tr>
      <w:tr w:rsidR="00000000">
        <w:trPr>
          <w:trHeight w:val="251"/>
        </w:trPr>
        <w:tc>
          <w:tcPr>
            <w:tcW w:w="328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 xml:space="preserve">concept of </w:t>
            </w:r>
            <w:r>
              <w:rPr>
                <w:rFonts w:ascii="Arial" w:eastAsia="Arial" w:hAnsi="Arial"/>
                <w:color w:val="231F20"/>
                <w:sz w:val="19"/>
              </w:rPr>
              <w:t>‘safety principles</w:t>
            </w:r>
            <w:r>
              <w:rPr>
                <w:rFonts w:ascii="Arial" w:eastAsia="Arial" w:hAnsi="Arial"/>
                <w:color w:val="231F20"/>
                <w:sz w:val="19"/>
              </w:rPr>
              <w:t>’ as</w:t>
            </w:r>
          </w:p>
        </w:tc>
      </w:tr>
      <w:tr w:rsidR="00000000">
        <w:trPr>
          <w:trHeight w:val="248"/>
        </w:trPr>
        <w:tc>
          <w:tcPr>
            <w:tcW w:w="328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 xml:space="preserve">intended in the IVDD. </w:t>
            </w:r>
            <w:r>
              <w:rPr>
                <w:rFonts w:ascii="Arial" w:eastAsia="Arial" w:hAnsi="Arial"/>
                <w:color w:val="231F20"/>
                <w:sz w:val="19"/>
              </w:rPr>
              <w:t>However, the</w:t>
            </w:r>
          </w:p>
        </w:tc>
      </w:tr>
      <w:tr w:rsidR="00000000">
        <w:trPr>
          <w:trHeight w:val="248"/>
        </w:trPr>
        <w:tc>
          <w:tcPr>
            <w:tcW w:w="328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standard provides a tool to generate</w:t>
            </w:r>
          </w:p>
        </w:tc>
      </w:tr>
      <w:tr w:rsidR="00000000">
        <w:trPr>
          <w:trHeight w:val="248"/>
        </w:trPr>
        <w:tc>
          <w:tcPr>
            <w:tcW w:w="328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the information that is a necessary</w:t>
            </w:r>
          </w:p>
        </w:tc>
      </w:tr>
      <w:tr w:rsidR="00000000">
        <w:trPr>
          <w:trHeight w:val="248"/>
        </w:trPr>
        <w:tc>
          <w:tcPr>
            <w:tcW w:w="328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preliminary step for a manufacturer</w:t>
            </w:r>
          </w:p>
        </w:tc>
      </w:tr>
      <w:tr w:rsidR="00000000">
        <w:trPr>
          <w:trHeight w:val="251"/>
        </w:trPr>
        <w:tc>
          <w:tcPr>
            <w:tcW w:w="328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to demonstrate that the device is in</w:t>
            </w:r>
          </w:p>
        </w:tc>
      </w:tr>
      <w:tr w:rsidR="00000000">
        <w:trPr>
          <w:trHeight w:val="248"/>
        </w:trPr>
        <w:tc>
          <w:tcPr>
            <w:tcW w:w="328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conformity with ER A.2.</w:t>
            </w:r>
          </w:p>
        </w:tc>
      </w:tr>
      <w:tr w:rsidR="00000000">
        <w:trPr>
          <w:trHeight w:val="69"/>
        </w:trPr>
        <w:tc>
          <w:tcPr>
            <w:tcW w:w="3280" w:type="dxa"/>
            <w:tcBorders>
              <w:left w:val="single" w:sz="8" w:space="0" w:color="auto"/>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5"/>
              </w:rPr>
            </w:pPr>
          </w:p>
        </w:tc>
        <w:tc>
          <w:tcPr>
            <w:tcW w:w="324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5"/>
              </w:rPr>
            </w:pPr>
          </w:p>
        </w:tc>
        <w:tc>
          <w:tcPr>
            <w:tcW w:w="324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5"/>
              </w:rPr>
            </w:pPr>
          </w:p>
        </w:tc>
      </w:tr>
      <w:tr w:rsidR="00000000">
        <w:trPr>
          <w:trHeight w:val="286"/>
        </w:trPr>
        <w:tc>
          <w:tcPr>
            <w:tcW w:w="328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4"/>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4"/>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ER A.4 is not directly covered by EN</w:t>
            </w:r>
          </w:p>
        </w:tc>
      </w:tr>
      <w:tr w:rsidR="00000000">
        <w:trPr>
          <w:trHeight w:val="248"/>
        </w:trPr>
        <w:tc>
          <w:tcPr>
            <w:tcW w:w="328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 xml:space="preserve">ISO 14971, </w:t>
            </w:r>
            <w:r>
              <w:rPr>
                <w:rFonts w:ascii="Arial" w:eastAsia="Arial" w:hAnsi="Arial"/>
                <w:color w:val="231F20"/>
                <w:sz w:val="19"/>
              </w:rPr>
              <w:t>since the standard does</w:t>
            </w:r>
          </w:p>
        </w:tc>
      </w:tr>
      <w:tr w:rsidR="00000000">
        <w:trPr>
          <w:trHeight w:val="251"/>
        </w:trPr>
        <w:tc>
          <w:tcPr>
            <w:tcW w:w="328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 xml:space="preserve">not apply the concept of </w:t>
            </w:r>
            <w:r>
              <w:rPr>
                <w:rFonts w:ascii="Arial" w:eastAsia="Arial" w:hAnsi="Arial"/>
                <w:color w:val="231F20"/>
                <w:sz w:val="19"/>
              </w:rPr>
              <w:t>‘safety</w:t>
            </w:r>
          </w:p>
        </w:tc>
      </w:tr>
      <w:tr w:rsidR="00000000">
        <w:trPr>
          <w:trHeight w:val="248"/>
        </w:trPr>
        <w:tc>
          <w:tcPr>
            <w:tcW w:w="328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principles</w:t>
            </w:r>
            <w:r>
              <w:rPr>
                <w:rFonts w:ascii="Arial" w:eastAsia="Arial" w:hAnsi="Arial"/>
                <w:color w:val="231F20"/>
                <w:sz w:val="19"/>
              </w:rPr>
              <w:t>’ as intended in the IVDD.</w:t>
            </w:r>
          </w:p>
        </w:tc>
      </w:tr>
      <w:tr w:rsidR="00000000">
        <w:trPr>
          <w:trHeight w:val="248"/>
        </w:trPr>
        <w:tc>
          <w:tcPr>
            <w:tcW w:w="3280" w:type="dxa"/>
            <w:tcBorders>
              <w:left w:val="single" w:sz="8" w:space="0" w:color="auto"/>
              <w:right w:val="single" w:sz="8" w:space="0" w:color="auto"/>
            </w:tcBorders>
            <w:shd w:val="clear" w:color="auto" w:fill="auto"/>
            <w:vAlign w:val="bottom"/>
          </w:tcPr>
          <w:p w:rsidR="00000000" w:rsidRDefault="009E17B7">
            <w:pPr>
              <w:spacing w:line="0" w:lineRule="atLeast"/>
              <w:ind w:right="1406"/>
              <w:jc w:val="right"/>
              <w:rPr>
                <w:rFonts w:ascii="Arial" w:eastAsia="Arial" w:hAnsi="Arial"/>
                <w:color w:val="231F20"/>
                <w:sz w:val="19"/>
              </w:rPr>
            </w:pPr>
            <w:r>
              <w:rPr>
                <w:rFonts w:ascii="Arial" w:eastAsia="Arial" w:hAnsi="Arial"/>
                <w:color w:val="231F20"/>
                <w:sz w:val="19"/>
              </w:rPr>
              <w:t>1-9</w:t>
            </w:r>
          </w:p>
        </w:tc>
        <w:tc>
          <w:tcPr>
            <w:tcW w:w="3240" w:type="dxa"/>
            <w:tcBorders>
              <w:right w:val="single" w:sz="8" w:space="0" w:color="auto"/>
            </w:tcBorders>
            <w:shd w:val="clear" w:color="auto" w:fill="auto"/>
            <w:vAlign w:val="bottom"/>
          </w:tcPr>
          <w:p w:rsidR="00000000" w:rsidRDefault="009E17B7">
            <w:pPr>
              <w:spacing w:line="0" w:lineRule="atLeast"/>
              <w:jc w:val="center"/>
              <w:rPr>
                <w:rFonts w:ascii="Arial" w:eastAsia="Arial" w:hAnsi="Arial"/>
                <w:color w:val="231F20"/>
                <w:w w:val="98"/>
                <w:sz w:val="19"/>
              </w:rPr>
            </w:pPr>
            <w:r>
              <w:rPr>
                <w:rFonts w:ascii="Arial" w:eastAsia="Arial" w:hAnsi="Arial"/>
                <w:color w:val="231F20"/>
                <w:w w:val="98"/>
                <w:sz w:val="19"/>
              </w:rPr>
              <w:t>A.4</w:t>
            </w: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However, the standard provides a</w:t>
            </w:r>
          </w:p>
        </w:tc>
      </w:tr>
      <w:tr w:rsidR="00000000">
        <w:trPr>
          <w:trHeight w:val="248"/>
        </w:trPr>
        <w:tc>
          <w:tcPr>
            <w:tcW w:w="328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tool to generate the information that</w:t>
            </w:r>
          </w:p>
        </w:tc>
      </w:tr>
      <w:tr w:rsidR="00000000">
        <w:trPr>
          <w:trHeight w:val="248"/>
        </w:trPr>
        <w:tc>
          <w:tcPr>
            <w:tcW w:w="328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is a necessary preliminary step for a</w:t>
            </w:r>
          </w:p>
        </w:tc>
      </w:tr>
      <w:tr w:rsidR="00000000">
        <w:trPr>
          <w:trHeight w:val="251"/>
        </w:trPr>
        <w:tc>
          <w:tcPr>
            <w:tcW w:w="328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manufacturer to demonstrate t</w:t>
            </w:r>
            <w:r>
              <w:rPr>
                <w:rFonts w:ascii="Arial" w:eastAsia="Arial" w:hAnsi="Arial"/>
                <w:color w:val="231F20"/>
                <w:sz w:val="19"/>
              </w:rPr>
              <w:t>hat the</w:t>
            </w:r>
          </w:p>
        </w:tc>
      </w:tr>
      <w:tr w:rsidR="00000000">
        <w:trPr>
          <w:trHeight w:val="248"/>
        </w:trPr>
        <w:tc>
          <w:tcPr>
            <w:tcW w:w="328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device is in conformity with ER A.4.</w:t>
            </w:r>
          </w:p>
        </w:tc>
      </w:tr>
      <w:tr w:rsidR="00000000">
        <w:trPr>
          <w:trHeight w:val="69"/>
        </w:trPr>
        <w:tc>
          <w:tcPr>
            <w:tcW w:w="3280" w:type="dxa"/>
            <w:tcBorders>
              <w:left w:val="single" w:sz="8" w:space="0" w:color="auto"/>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5"/>
              </w:rPr>
            </w:pPr>
          </w:p>
        </w:tc>
        <w:tc>
          <w:tcPr>
            <w:tcW w:w="324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5"/>
              </w:rPr>
            </w:pPr>
          </w:p>
        </w:tc>
        <w:tc>
          <w:tcPr>
            <w:tcW w:w="324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5"/>
              </w:rPr>
            </w:pPr>
          </w:p>
        </w:tc>
      </w:tr>
      <w:tr w:rsidR="00000000">
        <w:trPr>
          <w:trHeight w:val="286"/>
        </w:trPr>
        <w:tc>
          <w:tcPr>
            <w:tcW w:w="328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4"/>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4"/>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ER A.5 is not directly covered by EN</w:t>
            </w:r>
          </w:p>
        </w:tc>
      </w:tr>
      <w:tr w:rsidR="00000000">
        <w:trPr>
          <w:trHeight w:val="248"/>
        </w:trPr>
        <w:tc>
          <w:tcPr>
            <w:tcW w:w="328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ISO 14971, since the standard does</w:t>
            </w:r>
          </w:p>
        </w:tc>
      </w:tr>
      <w:tr w:rsidR="00000000">
        <w:trPr>
          <w:trHeight w:val="251"/>
        </w:trPr>
        <w:tc>
          <w:tcPr>
            <w:tcW w:w="328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not provide requirements on design,</w:t>
            </w:r>
          </w:p>
        </w:tc>
      </w:tr>
      <w:tr w:rsidR="00000000">
        <w:trPr>
          <w:trHeight w:val="248"/>
        </w:trPr>
        <w:tc>
          <w:tcPr>
            <w:tcW w:w="328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manufacture or packaging. However,</w:t>
            </w:r>
          </w:p>
        </w:tc>
      </w:tr>
      <w:tr w:rsidR="00000000">
        <w:trPr>
          <w:trHeight w:val="248"/>
        </w:trPr>
        <w:tc>
          <w:tcPr>
            <w:tcW w:w="3280" w:type="dxa"/>
            <w:tcBorders>
              <w:left w:val="single" w:sz="8" w:space="0" w:color="auto"/>
              <w:right w:val="single" w:sz="8" w:space="0" w:color="auto"/>
            </w:tcBorders>
            <w:shd w:val="clear" w:color="auto" w:fill="auto"/>
            <w:vAlign w:val="bottom"/>
          </w:tcPr>
          <w:p w:rsidR="00000000" w:rsidRDefault="009E17B7">
            <w:pPr>
              <w:spacing w:line="0" w:lineRule="atLeast"/>
              <w:ind w:right="1406"/>
              <w:jc w:val="right"/>
              <w:rPr>
                <w:rFonts w:ascii="Arial" w:eastAsia="Arial" w:hAnsi="Arial"/>
                <w:color w:val="231F20"/>
                <w:sz w:val="19"/>
              </w:rPr>
            </w:pPr>
            <w:r>
              <w:rPr>
                <w:rFonts w:ascii="Arial" w:eastAsia="Arial" w:hAnsi="Arial"/>
                <w:color w:val="231F20"/>
                <w:sz w:val="19"/>
              </w:rPr>
              <w:t>1-9</w:t>
            </w:r>
          </w:p>
        </w:tc>
        <w:tc>
          <w:tcPr>
            <w:tcW w:w="3240" w:type="dxa"/>
            <w:tcBorders>
              <w:right w:val="single" w:sz="8" w:space="0" w:color="auto"/>
            </w:tcBorders>
            <w:shd w:val="clear" w:color="auto" w:fill="auto"/>
            <w:vAlign w:val="bottom"/>
          </w:tcPr>
          <w:p w:rsidR="00000000" w:rsidRDefault="009E17B7">
            <w:pPr>
              <w:spacing w:line="0" w:lineRule="atLeast"/>
              <w:jc w:val="center"/>
              <w:rPr>
                <w:rFonts w:ascii="Arial" w:eastAsia="Arial" w:hAnsi="Arial"/>
                <w:color w:val="231F20"/>
                <w:w w:val="98"/>
                <w:sz w:val="19"/>
              </w:rPr>
            </w:pPr>
            <w:r>
              <w:rPr>
                <w:rFonts w:ascii="Arial" w:eastAsia="Arial" w:hAnsi="Arial"/>
                <w:color w:val="231F20"/>
                <w:w w:val="98"/>
                <w:sz w:val="19"/>
              </w:rPr>
              <w:t>A.5</w:t>
            </w: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the standard provides a tool to</w:t>
            </w:r>
          </w:p>
        </w:tc>
      </w:tr>
      <w:tr w:rsidR="00000000">
        <w:trPr>
          <w:trHeight w:val="248"/>
        </w:trPr>
        <w:tc>
          <w:tcPr>
            <w:tcW w:w="328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gener</w:t>
            </w:r>
            <w:r>
              <w:rPr>
                <w:rFonts w:ascii="Arial" w:eastAsia="Arial" w:hAnsi="Arial"/>
                <w:color w:val="231F20"/>
                <w:sz w:val="19"/>
              </w:rPr>
              <w:t>ate the information that is a</w:t>
            </w:r>
          </w:p>
        </w:tc>
      </w:tr>
      <w:tr w:rsidR="00000000">
        <w:trPr>
          <w:trHeight w:val="248"/>
        </w:trPr>
        <w:tc>
          <w:tcPr>
            <w:tcW w:w="328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necessary preliminary step for a</w:t>
            </w:r>
          </w:p>
        </w:tc>
      </w:tr>
      <w:tr w:rsidR="00000000">
        <w:trPr>
          <w:trHeight w:val="251"/>
        </w:trPr>
        <w:tc>
          <w:tcPr>
            <w:tcW w:w="328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manufacturer to demonstrate that the</w:t>
            </w:r>
          </w:p>
        </w:tc>
      </w:tr>
      <w:tr w:rsidR="00000000">
        <w:trPr>
          <w:trHeight w:val="248"/>
        </w:trPr>
        <w:tc>
          <w:tcPr>
            <w:tcW w:w="328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device is in conformity with ER A.5.</w:t>
            </w:r>
          </w:p>
        </w:tc>
      </w:tr>
      <w:tr w:rsidR="00000000">
        <w:trPr>
          <w:trHeight w:val="69"/>
        </w:trPr>
        <w:tc>
          <w:tcPr>
            <w:tcW w:w="3280" w:type="dxa"/>
            <w:tcBorders>
              <w:left w:val="single" w:sz="8" w:space="0" w:color="auto"/>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5"/>
              </w:rPr>
            </w:pPr>
          </w:p>
        </w:tc>
        <w:tc>
          <w:tcPr>
            <w:tcW w:w="324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5"/>
              </w:rPr>
            </w:pPr>
          </w:p>
        </w:tc>
        <w:tc>
          <w:tcPr>
            <w:tcW w:w="324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5"/>
              </w:rPr>
            </w:pPr>
          </w:p>
        </w:tc>
      </w:tr>
      <w:tr w:rsidR="00000000">
        <w:trPr>
          <w:trHeight w:val="286"/>
        </w:trPr>
        <w:tc>
          <w:tcPr>
            <w:tcW w:w="328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4"/>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4"/>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ER B.1.1 is only partly covered by</w:t>
            </w:r>
          </w:p>
        </w:tc>
      </w:tr>
      <w:tr w:rsidR="00000000">
        <w:trPr>
          <w:trHeight w:val="248"/>
        </w:trPr>
        <w:tc>
          <w:tcPr>
            <w:tcW w:w="328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EN ISO 14971, since the standard</w:t>
            </w:r>
          </w:p>
        </w:tc>
      </w:tr>
      <w:tr w:rsidR="00000000">
        <w:trPr>
          <w:trHeight w:val="251"/>
        </w:trPr>
        <w:tc>
          <w:tcPr>
            <w:tcW w:w="328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does not provide requirements</w:t>
            </w:r>
            <w:r>
              <w:rPr>
                <w:rFonts w:ascii="Arial" w:eastAsia="Arial" w:hAnsi="Arial"/>
                <w:color w:val="231F20"/>
                <w:sz w:val="19"/>
              </w:rPr>
              <w:t xml:space="preserve"> on</w:t>
            </w:r>
          </w:p>
        </w:tc>
      </w:tr>
      <w:tr w:rsidR="00000000">
        <w:trPr>
          <w:trHeight w:val="248"/>
        </w:trPr>
        <w:tc>
          <w:tcPr>
            <w:tcW w:w="328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design and manufacture and does</w:t>
            </w:r>
          </w:p>
        </w:tc>
      </w:tr>
      <w:tr w:rsidR="00000000">
        <w:trPr>
          <w:trHeight w:val="248"/>
        </w:trPr>
        <w:tc>
          <w:tcPr>
            <w:tcW w:w="328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not cover performances and</w:t>
            </w:r>
          </w:p>
        </w:tc>
      </w:tr>
      <w:tr w:rsidR="00000000">
        <w:trPr>
          <w:trHeight w:val="248"/>
        </w:trPr>
        <w:tc>
          <w:tcPr>
            <w:tcW w:w="328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characteristics related thereto.</w:t>
            </w:r>
          </w:p>
        </w:tc>
      </w:tr>
      <w:tr w:rsidR="00000000">
        <w:trPr>
          <w:trHeight w:val="248"/>
        </w:trPr>
        <w:tc>
          <w:tcPr>
            <w:tcW w:w="328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Furthermore, it does not provide</w:t>
            </w:r>
          </w:p>
        </w:tc>
      </w:tr>
      <w:tr w:rsidR="00000000">
        <w:trPr>
          <w:trHeight w:val="251"/>
        </w:trPr>
        <w:tc>
          <w:tcPr>
            <w:tcW w:w="3280" w:type="dxa"/>
            <w:vMerge w:val="restart"/>
            <w:tcBorders>
              <w:left w:val="single" w:sz="8" w:space="0" w:color="auto"/>
              <w:right w:val="single" w:sz="8" w:space="0" w:color="auto"/>
            </w:tcBorders>
            <w:shd w:val="clear" w:color="auto" w:fill="auto"/>
            <w:vAlign w:val="bottom"/>
          </w:tcPr>
          <w:p w:rsidR="00000000" w:rsidRDefault="009E17B7">
            <w:pPr>
              <w:spacing w:line="0" w:lineRule="atLeast"/>
              <w:ind w:right="1406"/>
              <w:jc w:val="right"/>
              <w:rPr>
                <w:rFonts w:ascii="Arial" w:eastAsia="Arial" w:hAnsi="Arial"/>
                <w:color w:val="231F20"/>
                <w:sz w:val="19"/>
              </w:rPr>
            </w:pPr>
            <w:r>
              <w:rPr>
                <w:rFonts w:ascii="Arial" w:eastAsia="Arial" w:hAnsi="Arial"/>
                <w:color w:val="231F20"/>
                <w:sz w:val="19"/>
              </w:rPr>
              <w:t>1-9</w:t>
            </w:r>
          </w:p>
        </w:tc>
        <w:tc>
          <w:tcPr>
            <w:tcW w:w="3240" w:type="dxa"/>
            <w:vMerge w:val="restart"/>
            <w:tcBorders>
              <w:right w:val="single" w:sz="8" w:space="0" w:color="auto"/>
            </w:tcBorders>
            <w:shd w:val="clear" w:color="auto" w:fill="auto"/>
            <w:vAlign w:val="bottom"/>
          </w:tcPr>
          <w:p w:rsidR="00000000" w:rsidRDefault="009E17B7">
            <w:pPr>
              <w:spacing w:line="0" w:lineRule="atLeast"/>
              <w:jc w:val="center"/>
              <w:rPr>
                <w:rFonts w:ascii="Arial" w:eastAsia="Arial" w:hAnsi="Arial"/>
                <w:color w:val="231F20"/>
                <w:w w:val="99"/>
                <w:sz w:val="19"/>
              </w:rPr>
            </w:pPr>
            <w:r>
              <w:rPr>
                <w:rFonts w:ascii="Arial" w:eastAsia="Arial" w:hAnsi="Arial"/>
                <w:color w:val="231F20"/>
                <w:w w:val="99"/>
                <w:sz w:val="19"/>
              </w:rPr>
              <w:t>B.1.1</w:t>
            </w: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specific requirements on the items</w:t>
            </w:r>
          </w:p>
        </w:tc>
      </w:tr>
      <w:tr w:rsidR="00000000">
        <w:trPr>
          <w:trHeight w:val="151"/>
        </w:trPr>
        <w:tc>
          <w:tcPr>
            <w:tcW w:w="3280" w:type="dxa"/>
            <w:vMerge/>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13"/>
              </w:rPr>
            </w:pPr>
          </w:p>
        </w:tc>
        <w:tc>
          <w:tcPr>
            <w:tcW w:w="3240" w:type="dxa"/>
            <w:vMerge/>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13"/>
              </w:rPr>
            </w:pPr>
          </w:p>
        </w:tc>
        <w:tc>
          <w:tcPr>
            <w:tcW w:w="3240" w:type="dxa"/>
            <w:vMerge w:val="restart"/>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that must be paid particular attention.</w:t>
            </w:r>
          </w:p>
        </w:tc>
      </w:tr>
      <w:tr w:rsidR="00000000">
        <w:trPr>
          <w:trHeight w:val="97"/>
        </w:trPr>
        <w:tc>
          <w:tcPr>
            <w:tcW w:w="328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8"/>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8"/>
              </w:rPr>
            </w:pPr>
          </w:p>
        </w:tc>
        <w:tc>
          <w:tcPr>
            <w:tcW w:w="3240" w:type="dxa"/>
            <w:vMerge/>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8"/>
              </w:rPr>
            </w:pPr>
          </w:p>
        </w:tc>
      </w:tr>
      <w:tr w:rsidR="00000000">
        <w:trPr>
          <w:trHeight w:val="248"/>
        </w:trPr>
        <w:tc>
          <w:tcPr>
            <w:tcW w:w="328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However, the standa</w:t>
            </w:r>
            <w:r>
              <w:rPr>
                <w:rFonts w:ascii="Arial" w:eastAsia="Arial" w:hAnsi="Arial"/>
                <w:color w:val="231F20"/>
                <w:sz w:val="19"/>
              </w:rPr>
              <w:t>rd provides a</w:t>
            </w:r>
          </w:p>
        </w:tc>
      </w:tr>
      <w:tr w:rsidR="00000000">
        <w:trPr>
          <w:trHeight w:val="248"/>
        </w:trPr>
        <w:tc>
          <w:tcPr>
            <w:tcW w:w="328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tool to generate the information that</w:t>
            </w:r>
          </w:p>
        </w:tc>
      </w:tr>
      <w:tr w:rsidR="00000000">
        <w:trPr>
          <w:trHeight w:val="248"/>
        </w:trPr>
        <w:tc>
          <w:tcPr>
            <w:tcW w:w="328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is a necessary preliminary step for a</w:t>
            </w:r>
          </w:p>
        </w:tc>
      </w:tr>
      <w:tr w:rsidR="00000000">
        <w:trPr>
          <w:trHeight w:val="251"/>
        </w:trPr>
        <w:tc>
          <w:tcPr>
            <w:tcW w:w="328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manufacturer to demonstrate that the</w:t>
            </w:r>
          </w:p>
        </w:tc>
      </w:tr>
      <w:tr w:rsidR="00000000">
        <w:trPr>
          <w:trHeight w:val="248"/>
        </w:trPr>
        <w:tc>
          <w:tcPr>
            <w:tcW w:w="328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device is in conformity with ER B.1.1.</w:t>
            </w:r>
          </w:p>
        </w:tc>
      </w:tr>
      <w:tr w:rsidR="00000000">
        <w:trPr>
          <w:trHeight w:val="305"/>
        </w:trPr>
        <w:tc>
          <w:tcPr>
            <w:tcW w:w="328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4"/>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4"/>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For content deviations, see points 1</w:t>
            </w:r>
          </w:p>
        </w:tc>
      </w:tr>
      <w:tr w:rsidR="00000000">
        <w:trPr>
          <w:trHeight w:val="248"/>
        </w:trPr>
        <w:tc>
          <w:tcPr>
            <w:tcW w:w="328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324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9"/>
              </w:rPr>
            </w:pPr>
            <w:r>
              <w:rPr>
                <w:rFonts w:ascii="Arial" w:eastAsia="Arial" w:hAnsi="Arial"/>
                <w:color w:val="231F20"/>
                <w:sz w:val="19"/>
              </w:rPr>
              <w:t>to 7 below.</w:t>
            </w:r>
          </w:p>
        </w:tc>
      </w:tr>
      <w:tr w:rsidR="00000000">
        <w:trPr>
          <w:trHeight w:val="76"/>
        </w:trPr>
        <w:tc>
          <w:tcPr>
            <w:tcW w:w="3280" w:type="dxa"/>
            <w:tcBorders>
              <w:left w:val="single" w:sz="8" w:space="0" w:color="auto"/>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6"/>
              </w:rPr>
            </w:pPr>
          </w:p>
        </w:tc>
        <w:tc>
          <w:tcPr>
            <w:tcW w:w="324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6"/>
              </w:rPr>
            </w:pPr>
          </w:p>
        </w:tc>
        <w:tc>
          <w:tcPr>
            <w:tcW w:w="324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6"/>
              </w:rPr>
            </w:pPr>
          </w:p>
        </w:tc>
      </w:tr>
    </w:tbl>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375" w:lineRule="exact"/>
        <w:rPr>
          <w:rFonts w:ascii="Times New Roman" w:eastAsia="Times New Roman" w:hAnsi="Times New Roman"/>
        </w:rPr>
      </w:pPr>
    </w:p>
    <w:p w:rsidR="00000000" w:rsidRDefault="009E17B7">
      <w:pPr>
        <w:spacing w:line="0" w:lineRule="atLeast"/>
        <w:ind w:left="1620"/>
        <w:rPr>
          <w:rFonts w:ascii="Arial" w:eastAsia="Arial" w:hAnsi="Arial"/>
          <w:b/>
          <w:color w:val="231F20"/>
          <w:sz w:val="19"/>
        </w:rPr>
      </w:pPr>
      <w:r>
        <w:rPr>
          <w:rFonts w:ascii="Arial" w:eastAsia="Arial" w:hAnsi="Arial"/>
          <w:b/>
          <w:color w:val="231F20"/>
          <w:sz w:val="19"/>
        </w:rPr>
        <w:t>14</w:t>
      </w:r>
    </w:p>
    <w:p w:rsidR="00000000" w:rsidRDefault="009E17B7">
      <w:pPr>
        <w:spacing w:line="169" w:lineRule="exact"/>
        <w:rPr>
          <w:rFonts w:ascii="Times New Roman" w:eastAsia="Times New Roman" w:hAnsi="Times New Roman"/>
        </w:rPr>
      </w:pPr>
    </w:p>
    <w:p w:rsidR="00000000" w:rsidRDefault="009E17B7">
      <w:pPr>
        <w:spacing w:line="0" w:lineRule="atLeast"/>
        <w:ind w:left="1780"/>
        <w:rPr>
          <w:rFonts w:ascii="Courier New" w:eastAsia="Courier New" w:hAnsi="Courier New"/>
          <w:sz w:val="6"/>
        </w:rPr>
      </w:pPr>
      <w:r>
        <w:rPr>
          <w:rFonts w:ascii="Courier New" w:eastAsia="Courier New" w:hAnsi="Courier New"/>
          <w:sz w:val="6"/>
        </w:rPr>
        <w:t>--`,`,`,`,</w:t>
      </w:r>
      <w:r>
        <w:rPr>
          <w:rFonts w:ascii="Courier New" w:eastAsia="Courier New" w:hAnsi="Courier New"/>
          <w:sz w:val="6"/>
        </w:rPr>
        <w:t>``````,`,``,,,```````-`-`,,`,,`,`,,`---</w:t>
      </w:r>
    </w:p>
    <w:p w:rsidR="00000000" w:rsidRDefault="009E17B7">
      <w:pPr>
        <w:spacing w:line="0" w:lineRule="atLeast"/>
        <w:ind w:left="1780"/>
        <w:rPr>
          <w:rFonts w:ascii="Courier New" w:eastAsia="Courier New" w:hAnsi="Courier New"/>
          <w:sz w:val="6"/>
        </w:rPr>
        <w:sectPr w:rsidR="00000000">
          <w:pgSz w:w="12240" w:h="15840"/>
          <w:pgMar w:top="327" w:right="1240" w:bottom="0" w:left="240" w:header="0" w:footer="0" w:gutter="0"/>
          <w:cols w:space="0" w:equalWidth="0">
            <w:col w:w="10760"/>
          </w:cols>
          <w:docGrid w:linePitch="360"/>
        </w:sectPr>
      </w:pPr>
    </w:p>
    <w:p w:rsidR="00000000" w:rsidRDefault="009E17B7">
      <w:pPr>
        <w:spacing w:line="51" w:lineRule="exact"/>
        <w:rPr>
          <w:rFonts w:ascii="Times New Roman" w:eastAsia="Times New Roman" w:hAnsi="Times New Roman"/>
        </w:rPr>
      </w:pPr>
    </w:p>
    <w:p w:rsidR="00000000" w:rsidRDefault="009E17B7">
      <w:pPr>
        <w:spacing w:line="0" w:lineRule="atLeast"/>
        <w:rPr>
          <w:rFonts w:ascii="Arial" w:eastAsia="Arial" w:hAnsi="Arial"/>
          <w:sz w:val="10"/>
        </w:rPr>
      </w:pPr>
      <w:r>
        <w:rPr>
          <w:rFonts w:ascii="Arial" w:eastAsia="Arial" w:hAnsi="Arial"/>
          <w:sz w:val="10"/>
        </w:rPr>
        <w:t>Copyright British Standards Institution</w:t>
      </w:r>
    </w:p>
    <w:p w:rsidR="00000000" w:rsidRDefault="009E17B7">
      <w:pPr>
        <w:spacing w:line="5"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Provided by IHS under license with BSI - Uncontrolled Copy</w:t>
      </w:r>
      <w:r>
        <w:rPr>
          <w:rFonts w:ascii="Times New Roman" w:eastAsia="Times New Roman" w:hAnsi="Times New Roman"/>
        </w:rPr>
        <w:tab/>
      </w:r>
      <w:r>
        <w:rPr>
          <w:rFonts w:ascii="Arial" w:eastAsia="Arial" w:hAnsi="Arial"/>
          <w:sz w:val="10"/>
        </w:rPr>
        <w:t>Licensee=Medtronic/5966437001, User=Pope, Benjamin</w:t>
      </w:r>
    </w:p>
    <w:p w:rsidR="00000000" w:rsidRDefault="009E17B7">
      <w:pPr>
        <w:spacing w:line="5"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No reproduction or networking permitted without license from I</w:t>
      </w:r>
      <w:r>
        <w:rPr>
          <w:rFonts w:ascii="Arial" w:eastAsia="Arial" w:hAnsi="Arial"/>
          <w:sz w:val="10"/>
        </w:rPr>
        <w:t>HS</w:t>
      </w:r>
      <w:r>
        <w:rPr>
          <w:rFonts w:ascii="Times New Roman" w:eastAsia="Times New Roman" w:hAnsi="Times New Roman"/>
        </w:rPr>
        <w:tab/>
      </w:r>
      <w:r>
        <w:rPr>
          <w:rFonts w:ascii="Arial" w:eastAsia="Arial" w:hAnsi="Arial"/>
          <w:sz w:val="10"/>
        </w:rPr>
        <w:t>Not for Resale, 11/01/2013 09:02:33 MDT</w:t>
      </w:r>
    </w:p>
    <w:p w:rsidR="00000000" w:rsidRDefault="009E17B7">
      <w:pPr>
        <w:tabs>
          <w:tab w:val="left" w:pos="5860"/>
        </w:tabs>
        <w:spacing w:line="0" w:lineRule="atLeast"/>
        <w:rPr>
          <w:rFonts w:ascii="Arial" w:eastAsia="Arial" w:hAnsi="Arial"/>
          <w:sz w:val="10"/>
        </w:rPr>
        <w:sectPr w:rsidR="00000000">
          <w:type w:val="continuous"/>
          <w:pgSz w:w="12240" w:h="15840"/>
          <w:pgMar w:top="327" w:right="1240" w:bottom="0" w:left="240" w:header="0" w:footer="0" w:gutter="0"/>
          <w:cols w:space="0" w:equalWidth="0">
            <w:col w:w="10760"/>
          </w:cols>
          <w:docGrid w:linePitch="360"/>
        </w:sectPr>
      </w:pPr>
    </w:p>
    <w:p w:rsidR="00000000" w:rsidRDefault="009E17B7">
      <w:pPr>
        <w:spacing w:line="0" w:lineRule="atLeast"/>
        <w:ind w:left="8020"/>
        <w:rPr>
          <w:rFonts w:ascii="Arial" w:eastAsia="Arial" w:hAnsi="Arial"/>
        </w:rPr>
      </w:pPr>
      <w:bookmarkStart w:id="15" w:name="page15"/>
      <w:bookmarkEnd w:id="15"/>
      <w:r>
        <w:rPr>
          <w:rFonts w:ascii="Arial" w:eastAsia="Arial" w:hAnsi="Arial"/>
        </w:rPr>
        <w:t>BS EN ISO 14971:2012</w:t>
      </w:r>
    </w:p>
    <w:p w:rsidR="00000000" w:rsidRDefault="009E17B7">
      <w:pPr>
        <w:spacing w:line="18" w:lineRule="exact"/>
        <w:rPr>
          <w:rFonts w:ascii="Times New Roman" w:eastAsia="Times New Roman" w:hAnsi="Times New Roman"/>
        </w:rPr>
      </w:pPr>
    </w:p>
    <w:p w:rsidR="00000000" w:rsidRDefault="009E17B7">
      <w:pPr>
        <w:spacing w:line="0" w:lineRule="atLeast"/>
        <w:ind w:left="8020"/>
        <w:rPr>
          <w:rFonts w:ascii="Arial" w:eastAsia="Arial" w:hAnsi="Arial"/>
        </w:rPr>
      </w:pPr>
      <w:r>
        <w:rPr>
          <w:rFonts w:ascii="Arial" w:eastAsia="Arial" w:hAnsi="Arial"/>
        </w:rPr>
        <w:t>EN ISO 14971:2012 (E)</w:t>
      </w:r>
    </w:p>
    <w:p w:rsidR="00000000" w:rsidRDefault="009E17B7">
      <w:pPr>
        <w:spacing w:line="379" w:lineRule="exact"/>
        <w:rPr>
          <w:rFonts w:ascii="Times New Roman" w:eastAsia="Times New Roman" w:hAnsi="Times New Roman"/>
        </w:rPr>
      </w:pPr>
    </w:p>
    <w:p w:rsidR="00000000" w:rsidRDefault="009E17B7">
      <w:pPr>
        <w:spacing w:line="0" w:lineRule="atLeast"/>
        <w:ind w:left="1620"/>
        <w:rPr>
          <w:rFonts w:ascii="Arial" w:eastAsia="Arial" w:hAnsi="Arial"/>
          <w:b/>
          <w:color w:val="231F20"/>
          <w:sz w:val="19"/>
        </w:rPr>
      </w:pPr>
      <w:r>
        <w:rPr>
          <w:rFonts w:ascii="Arial" w:eastAsia="Arial" w:hAnsi="Arial"/>
          <w:b/>
          <w:color w:val="231F20"/>
          <w:sz w:val="19"/>
        </w:rPr>
        <w:t>Content deviations</w:t>
      </w:r>
    </w:p>
    <w:p w:rsidR="00000000" w:rsidRDefault="00460BE2">
      <w:pPr>
        <w:spacing w:line="20" w:lineRule="exact"/>
        <w:rPr>
          <w:rFonts w:ascii="Times New Roman" w:eastAsia="Times New Roman" w:hAnsi="Times New Roman"/>
        </w:rPr>
      </w:pPr>
      <w:r>
        <w:rPr>
          <w:rFonts w:ascii="Arial" w:eastAsia="Arial" w:hAnsi="Arial"/>
          <w:b/>
          <w:noProof/>
          <w:color w:val="231F20"/>
          <w:sz w:val="19"/>
        </w:rPr>
        <w:drawing>
          <wp:anchor distT="0" distB="0" distL="114300" distR="114300" simplePos="0" relativeHeight="251595264" behindDoc="1" locked="0" layoutInCell="1" allowOverlap="1">
            <wp:simplePos x="0" y="0"/>
            <wp:positionH relativeFrom="column">
              <wp:posOffset>1000125</wp:posOffset>
            </wp:positionH>
            <wp:positionV relativeFrom="paragraph">
              <wp:posOffset>-31750</wp:posOffset>
            </wp:positionV>
            <wp:extent cx="1126490" cy="51435"/>
            <wp:effectExtent l="0" t="0" r="0" b="0"/>
            <wp:wrapNone/>
            <wp:docPr id="131" name="Picture 1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1"/>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26490" cy="5143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9E17B7">
      <w:pPr>
        <w:spacing w:line="195" w:lineRule="exact"/>
        <w:rPr>
          <w:rFonts w:ascii="Times New Roman" w:eastAsia="Times New Roman" w:hAnsi="Times New Roman"/>
        </w:rPr>
      </w:pPr>
    </w:p>
    <w:p w:rsidR="00000000" w:rsidRDefault="009E17B7">
      <w:pPr>
        <w:spacing w:line="270" w:lineRule="auto"/>
        <w:ind w:left="1620" w:right="740"/>
        <w:rPr>
          <w:rFonts w:ascii="Arial" w:eastAsia="Arial" w:hAnsi="Arial"/>
          <w:color w:val="231F20"/>
          <w:sz w:val="19"/>
        </w:rPr>
      </w:pPr>
      <w:r>
        <w:rPr>
          <w:rFonts w:ascii="Arial" w:eastAsia="Arial" w:hAnsi="Arial"/>
          <w:color w:val="231F20"/>
          <w:sz w:val="19"/>
        </w:rPr>
        <w:t>The following aspects have been identified where the standard deviates or might be understood as deviating from the Essential Requirements:</w:t>
      </w:r>
    </w:p>
    <w:p w:rsidR="00000000" w:rsidRDefault="009E17B7">
      <w:pPr>
        <w:spacing w:line="159" w:lineRule="exact"/>
        <w:rPr>
          <w:rFonts w:ascii="Times New Roman" w:eastAsia="Times New Roman" w:hAnsi="Times New Roman"/>
        </w:rPr>
      </w:pPr>
    </w:p>
    <w:p w:rsidR="00000000" w:rsidRDefault="009E17B7">
      <w:pPr>
        <w:numPr>
          <w:ilvl w:val="0"/>
          <w:numId w:val="32"/>
        </w:numPr>
        <w:tabs>
          <w:tab w:val="left" w:pos="1820"/>
        </w:tabs>
        <w:spacing w:line="0" w:lineRule="atLeast"/>
        <w:ind w:left="1820" w:hanging="205"/>
        <w:rPr>
          <w:rFonts w:ascii="Arial" w:eastAsia="Arial" w:hAnsi="Arial"/>
          <w:color w:val="231F20"/>
          <w:sz w:val="19"/>
        </w:rPr>
      </w:pPr>
      <w:r>
        <w:rPr>
          <w:rFonts w:ascii="Arial" w:eastAsia="Arial" w:hAnsi="Arial"/>
          <w:color w:val="231F20"/>
          <w:sz w:val="19"/>
          <w:u w:val="single"/>
        </w:rPr>
        <w:t>Trea</w:t>
      </w:r>
      <w:r>
        <w:rPr>
          <w:rFonts w:ascii="Arial" w:eastAsia="Arial" w:hAnsi="Arial"/>
          <w:color w:val="231F20"/>
          <w:sz w:val="19"/>
          <w:u w:val="single"/>
        </w:rPr>
        <w:t>tment of negligible risks:</w:t>
      </w:r>
    </w:p>
    <w:p w:rsidR="00000000" w:rsidRDefault="009E17B7">
      <w:pPr>
        <w:spacing w:line="185" w:lineRule="exact"/>
        <w:rPr>
          <w:rFonts w:ascii="Times New Roman" w:eastAsia="Times New Roman" w:hAnsi="Times New Roman"/>
        </w:rPr>
      </w:pPr>
    </w:p>
    <w:p w:rsidR="00000000" w:rsidRDefault="009E17B7">
      <w:pPr>
        <w:numPr>
          <w:ilvl w:val="0"/>
          <w:numId w:val="33"/>
        </w:numPr>
        <w:tabs>
          <w:tab w:val="left" w:pos="1840"/>
        </w:tabs>
        <w:spacing w:line="0" w:lineRule="atLeast"/>
        <w:ind w:left="1840" w:hanging="225"/>
        <w:rPr>
          <w:rFonts w:ascii="Arial" w:eastAsia="Arial" w:hAnsi="Arial"/>
          <w:color w:val="231F20"/>
          <w:sz w:val="19"/>
        </w:rPr>
      </w:pPr>
      <w:r>
        <w:rPr>
          <w:rFonts w:ascii="Arial" w:eastAsia="Arial" w:hAnsi="Arial"/>
          <w:color w:val="231F20"/>
          <w:sz w:val="19"/>
        </w:rPr>
        <w:t>According to ISO 14971, the manufacturer may discard negligible risks</w:t>
      </w:r>
      <w:r>
        <w:rPr>
          <w:rFonts w:ascii="Arial" w:eastAsia="Arial" w:hAnsi="Arial"/>
          <w:color w:val="231F20"/>
          <w:sz w:val="24"/>
          <w:vertAlign w:val="superscript"/>
        </w:rPr>
        <w:t>7</w:t>
      </w:r>
      <w:r>
        <w:rPr>
          <w:rFonts w:ascii="Arial" w:eastAsia="Arial" w:hAnsi="Arial"/>
          <w:color w:val="231F20"/>
          <w:sz w:val="19"/>
        </w:rPr>
        <w:t>.</w:t>
      </w:r>
    </w:p>
    <w:p w:rsidR="00000000" w:rsidRDefault="009E17B7">
      <w:pPr>
        <w:spacing w:line="13" w:lineRule="exact"/>
        <w:rPr>
          <w:rFonts w:ascii="Arial" w:eastAsia="Arial" w:hAnsi="Arial"/>
          <w:color w:val="231F20"/>
          <w:sz w:val="19"/>
        </w:rPr>
      </w:pPr>
    </w:p>
    <w:p w:rsidR="00000000" w:rsidRDefault="009E17B7">
      <w:pPr>
        <w:numPr>
          <w:ilvl w:val="0"/>
          <w:numId w:val="33"/>
        </w:numPr>
        <w:tabs>
          <w:tab w:val="left" w:pos="1839"/>
        </w:tabs>
        <w:spacing w:line="232" w:lineRule="auto"/>
        <w:ind w:left="1620" w:right="520" w:hanging="5"/>
        <w:rPr>
          <w:rFonts w:ascii="Arial" w:eastAsia="Arial" w:hAnsi="Arial"/>
          <w:color w:val="231F20"/>
          <w:sz w:val="19"/>
        </w:rPr>
      </w:pPr>
      <w:r>
        <w:rPr>
          <w:rFonts w:ascii="Arial" w:eastAsia="Arial" w:hAnsi="Arial"/>
          <w:color w:val="231F20"/>
          <w:sz w:val="19"/>
        </w:rPr>
        <w:t>However, Sections A.1 and A.2 of Annex I to Directive 98/79/EC require that all risks, regardless of their dimension, need to be reduced as much as possibl</w:t>
      </w:r>
      <w:r>
        <w:rPr>
          <w:rFonts w:ascii="Arial" w:eastAsia="Arial" w:hAnsi="Arial"/>
          <w:color w:val="231F20"/>
          <w:sz w:val="19"/>
        </w:rPr>
        <w:t>e and need to be balanced, together with all other risks, against the benefit of the device.</w:t>
      </w:r>
    </w:p>
    <w:p w:rsidR="00000000" w:rsidRDefault="009E17B7">
      <w:pPr>
        <w:spacing w:line="2" w:lineRule="exact"/>
        <w:rPr>
          <w:rFonts w:ascii="Arial" w:eastAsia="Arial" w:hAnsi="Arial"/>
          <w:color w:val="231F20"/>
          <w:sz w:val="19"/>
        </w:rPr>
      </w:pPr>
    </w:p>
    <w:p w:rsidR="00000000" w:rsidRDefault="009E17B7">
      <w:pPr>
        <w:numPr>
          <w:ilvl w:val="0"/>
          <w:numId w:val="33"/>
        </w:numPr>
        <w:tabs>
          <w:tab w:val="left" w:pos="1830"/>
        </w:tabs>
        <w:spacing w:line="238" w:lineRule="auto"/>
        <w:ind w:left="1620" w:right="420" w:hanging="5"/>
        <w:rPr>
          <w:rFonts w:ascii="Arial" w:eastAsia="Arial" w:hAnsi="Arial"/>
          <w:color w:val="231F20"/>
          <w:sz w:val="19"/>
        </w:rPr>
      </w:pPr>
      <w:r>
        <w:rPr>
          <w:rFonts w:ascii="Arial" w:eastAsia="Arial" w:hAnsi="Arial"/>
          <w:color w:val="231F20"/>
          <w:sz w:val="19"/>
        </w:rPr>
        <w:t>Accordingly, the manufacturer must take all risks into account when assessing Sections A.1 and A.2 of Annex I to Directive 98/79/EC.</w:t>
      </w:r>
    </w:p>
    <w:p w:rsidR="00000000" w:rsidRDefault="009E17B7">
      <w:pPr>
        <w:spacing w:line="183" w:lineRule="exact"/>
        <w:rPr>
          <w:rFonts w:ascii="Times New Roman" w:eastAsia="Times New Roman" w:hAnsi="Times New Roman"/>
        </w:rPr>
      </w:pPr>
    </w:p>
    <w:p w:rsidR="00000000" w:rsidRDefault="009E17B7">
      <w:pPr>
        <w:numPr>
          <w:ilvl w:val="0"/>
          <w:numId w:val="34"/>
        </w:numPr>
        <w:tabs>
          <w:tab w:val="left" w:pos="1820"/>
        </w:tabs>
        <w:spacing w:line="0" w:lineRule="atLeast"/>
        <w:ind w:left="1820" w:hanging="205"/>
        <w:rPr>
          <w:rFonts w:ascii="Arial" w:eastAsia="Arial" w:hAnsi="Arial"/>
          <w:color w:val="231F20"/>
          <w:sz w:val="19"/>
        </w:rPr>
      </w:pPr>
      <w:r>
        <w:rPr>
          <w:rFonts w:ascii="Arial" w:eastAsia="Arial" w:hAnsi="Arial"/>
          <w:color w:val="231F20"/>
          <w:sz w:val="19"/>
          <w:u w:val="single"/>
        </w:rPr>
        <w:t>Discretionary power of manuf</w:t>
      </w:r>
      <w:r>
        <w:rPr>
          <w:rFonts w:ascii="Arial" w:eastAsia="Arial" w:hAnsi="Arial"/>
          <w:color w:val="231F20"/>
          <w:sz w:val="19"/>
          <w:u w:val="single"/>
        </w:rPr>
        <w:t>acturers as to the acceptability of risks:</w:t>
      </w:r>
    </w:p>
    <w:p w:rsidR="00000000" w:rsidRDefault="009E17B7">
      <w:pPr>
        <w:spacing w:line="215" w:lineRule="exact"/>
        <w:rPr>
          <w:rFonts w:ascii="Times New Roman" w:eastAsia="Times New Roman" w:hAnsi="Times New Roman"/>
        </w:rPr>
      </w:pPr>
    </w:p>
    <w:p w:rsidR="00000000" w:rsidRDefault="009E17B7">
      <w:pPr>
        <w:numPr>
          <w:ilvl w:val="0"/>
          <w:numId w:val="35"/>
        </w:numPr>
        <w:tabs>
          <w:tab w:val="left" w:pos="1839"/>
        </w:tabs>
        <w:spacing w:line="216" w:lineRule="auto"/>
        <w:ind w:left="1620" w:right="520" w:hanging="5"/>
        <w:rPr>
          <w:rFonts w:ascii="Arial" w:eastAsia="Arial" w:hAnsi="Arial"/>
          <w:color w:val="231F20"/>
          <w:sz w:val="19"/>
        </w:rPr>
      </w:pPr>
      <w:r>
        <w:rPr>
          <w:rFonts w:ascii="Arial" w:eastAsia="Arial" w:hAnsi="Arial"/>
          <w:color w:val="231F20"/>
          <w:sz w:val="19"/>
        </w:rPr>
        <w:t>ISO 14971 seems to imply that manufacturers have the freedom to decide upon the threshold for risk acceptability</w:t>
      </w:r>
      <w:r>
        <w:rPr>
          <w:rFonts w:ascii="Arial" w:eastAsia="Arial" w:hAnsi="Arial"/>
          <w:color w:val="231F20"/>
          <w:sz w:val="24"/>
          <w:vertAlign w:val="superscript"/>
        </w:rPr>
        <w:t>8</w:t>
      </w:r>
      <w:r>
        <w:rPr>
          <w:rFonts w:ascii="Arial" w:eastAsia="Arial" w:hAnsi="Arial"/>
          <w:color w:val="231F20"/>
          <w:sz w:val="19"/>
        </w:rPr>
        <w:t xml:space="preserve"> and that only non-acceptable risks have to be integrated into the overall risk-benefit analysis</w:t>
      </w:r>
      <w:r>
        <w:rPr>
          <w:rFonts w:ascii="Arial" w:eastAsia="Arial" w:hAnsi="Arial"/>
          <w:color w:val="231F20"/>
          <w:sz w:val="24"/>
          <w:vertAlign w:val="superscript"/>
        </w:rPr>
        <w:t>9</w:t>
      </w:r>
      <w:r>
        <w:rPr>
          <w:rFonts w:ascii="Arial" w:eastAsia="Arial" w:hAnsi="Arial"/>
          <w:color w:val="231F20"/>
          <w:sz w:val="19"/>
        </w:rPr>
        <w:t>.</w:t>
      </w:r>
    </w:p>
    <w:p w:rsidR="00000000" w:rsidRDefault="009E17B7">
      <w:pPr>
        <w:spacing w:line="1" w:lineRule="exact"/>
        <w:rPr>
          <w:rFonts w:ascii="Arial" w:eastAsia="Arial" w:hAnsi="Arial"/>
          <w:color w:val="231F20"/>
          <w:sz w:val="19"/>
        </w:rPr>
      </w:pPr>
    </w:p>
    <w:p w:rsidR="00000000" w:rsidRDefault="009E17B7">
      <w:pPr>
        <w:numPr>
          <w:ilvl w:val="0"/>
          <w:numId w:val="35"/>
        </w:numPr>
        <w:tabs>
          <w:tab w:val="left" w:pos="1839"/>
        </w:tabs>
        <w:spacing w:line="232" w:lineRule="auto"/>
        <w:ind w:left="1620" w:right="600" w:hanging="5"/>
        <w:rPr>
          <w:rFonts w:ascii="Arial" w:eastAsia="Arial" w:hAnsi="Arial"/>
          <w:color w:val="231F20"/>
          <w:sz w:val="19"/>
        </w:rPr>
      </w:pPr>
      <w:r>
        <w:rPr>
          <w:rFonts w:ascii="Arial" w:eastAsia="Arial" w:hAnsi="Arial"/>
          <w:color w:val="231F20"/>
          <w:sz w:val="19"/>
        </w:rPr>
        <w:t>However, Sections A.1 and A.2 of Annex I to Directive 98/79/EC require that all risks have to be reduced as far as possible and that all risks combined, regardless of any "acceptability" assessment, need to be balanced, together with all other risks, agai</w:t>
      </w:r>
      <w:r>
        <w:rPr>
          <w:rFonts w:ascii="Arial" w:eastAsia="Arial" w:hAnsi="Arial"/>
          <w:color w:val="231F20"/>
          <w:sz w:val="19"/>
        </w:rPr>
        <w:t>nst the benefit of the device.</w:t>
      </w:r>
    </w:p>
    <w:p w:rsidR="00000000" w:rsidRDefault="009E17B7">
      <w:pPr>
        <w:numPr>
          <w:ilvl w:val="0"/>
          <w:numId w:val="35"/>
        </w:numPr>
        <w:tabs>
          <w:tab w:val="left" w:pos="1830"/>
        </w:tabs>
        <w:spacing w:line="238" w:lineRule="auto"/>
        <w:ind w:left="1620" w:right="1000" w:hanging="5"/>
        <w:rPr>
          <w:rFonts w:ascii="Arial" w:eastAsia="Arial" w:hAnsi="Arial"/>
          <w:color w:val="231F20"/>
          <w:sz w:val="19"/>
        </w:rPr>
      </w:pPr>
      <w:r>
        <w:rPr>
          <w:rFonts w:ascii="Arial" w:eastAsia="Arial" w:hAnsi="Arial"/>
          <w:color w:val="231F20"/>
          <w:sz w:val="19"/>
        </w:rPr>
        <w:t>Accordingly, the manufacturer may not apply any criteria of risk acceptability prior to applying Sections A.1 and A.2 of Annex I to Directive 98/79/EC.</w:t>
      </w:r>
    </w:p>
    <w:p w:rsidR="00000000" w:rsidRDefault="009E17B7">
      <w:pPr>
        <w:spacing w:line="183" w:lineRule="exact"/>
        <w:rPr>
          <w:rFonts w:ascii="Times New Roman" w:eastAsia="Times New Roman" w:hAnsi="Times New Roman"/>
        </w:rPr>
      </w:pPr>
    </w:p>
    <w:p w:rsidR="00000000" w:rsidRDefault="009E17B7">
      <w:pPr>
        <w:numPr>
          <w:ilvl w:val="0"/>
          <w:numId w:val="36"/>
        </w:numPr>
        <w:tabs>
          <w:tab w:val="left" w:pos="1820"/>
        </w:tabs>
        <w:spacing w:line="0" w:lineRule="atLeast"/>
        <w:ind w:left="1820" w:hanging="205"/>
        <w:rPr>
          <w:rFonts w:ascii="Arial" w:eastAsia="Arial" w:hAnsi="Arial"/>
          <w:color w:val="231F20"/>
          <w:sz w:val="19"/>
        </w:rPr>
      </w:pPr>
      <w:r>
        <w:rPr>
          <w:rFonts w:ascii="Arial" w:eastAsia="Arial" w:hAnsi="Arial"/>
          <w:color w:val="231F20"/>
          <w:sz w:val="19"/>
          <w:u w:val="single"/>
        </w:rPr>
        <w:t>Risk reduction "as far as possible" versus "as low as reasonably practic</w:t>
      </w:r>
      <w:r>
        <w:rPr>
          <w:rFonts w:ascii="Arial" w:eastAsia="Arial" w:hAnsi="Arial"/>
          <w:color w:val="231F20"/>
          <w:sz w:val="19"/>
          <w:u w:val="single"/>
        </w:rPr>
        <w:t>able":</w:t>
      </w:r>
    </w:p>
    <w:p w:rsidR="00000000" w:rsidRDefault="009E17B7">
      <w:pPr>
        <w:spacing w:line="215" w:lineRule="exact"/>
        <w:rPr>
          <w:rFonts w:ascii="Times New Roman" w:eastAsia="Times New Roman" w:hAnsi="Times New Roman"/>
        </w:rPr>
      </w:pPr>
    </w:p>
    <w:p w:rsidR="00000000" w:rsidRDefault="009E17B7">
      <w:pPr>
        <w:numPr>
          <w:ilvl w:val="0"/>
          <w:numId w:val="37"/>
        </w:numPr>
        <w:tabs>
          <w:tab w:val="left" w:pos="1839"/>
        </w:tabs>
        <w:spacing w:line="269" w:lineRule="auto"/>
        <w:ind w:left="1620" w:right="620" w:hanging="5"/>
        <w:jc w:val="both"/>
        <w:rPr>
          <w:rFonts w:ascii="Arial" w:eastAsia="Arial" w:hAnsi="Arial"/>
          <w:color w:val="231F20"/>
          <w:sz w:val="18"/>
        </w:rPr>
      </w:pPr>
      <w:r>
        <w:rPr>
          <w:rFonts w:ascii="Arial" w:eastAsia="Arial" w:hAnsi="Arial"/>
          <w:color w:val="231F20"/>
          <w:sz w:val="18"/>
        </w:rPr>
        <w:t>D.8 to ISO 14971, referred to in 3.4, contains the concept of reducing risks "as low as reasonably practicable" (ALARP concept). The ALARP concept contains an element of economic consideration.</w:t>
      </w:r>
    </w:p>
    <w:p w:rsidR="00000000" w:rsidRDefault="009E17B7">
      <w:pPr>
        <w:numPr>
          <w:ilvl w:val="0"/>
          <w:numId w:val="37"/>
        </w:numPr>
        <w:tabs>
          <w:tab w:val="left" w:pos="1839"/>
        </w:tabs>
        <w:spacing w:line="237" w:lineRule="auto"/>
        <w:ind w:left="1620" w:right="640" w:hanging="5"/>
        <w:rPr>
          <w:rFonts w:ascii="Arial" w:eastAsia="Arial" w:hAnsi="Arial"/>
          <w:color w:val="231F20"/>
          <w:sz w:val="19"/>
        </w:rPr>
      </w:pPr>
      <w:r>
        <w:rPr>
          <w:rFonts w:ascii="Arial" w:eastAsia="Arial" w:hAnsi="Arial"/>
          <w:color w:val="231F20"/>
          <w:sz w:val="19"/>
        </w:rPr>
        <w:t>However, the first indent of Section A.2 of Annex I to</w:t>
      </w:r>
      <w:r>
        <w:rPr>
          <w:rFonts w:ascii="Arial" w:eastAsia="Arial" w:hAnsi="Arial"/>
          <w:color w:val="231F20"/>
          <w:sz w:val="19"/>
        </w:rPr>
        <w:t xml:space="preserve"> Directive 98/79/EC and various particular Essential Requirements require risks to be reduced "as far as possible" without there being room for economic considerations.</w:t>
      </w:r>
    </w:p>
    <w:p w:rsidR="00000000" w:rsidRDefault="009E17B7">
      <w:pPr>
        <w:numPr>
          <w:ilvl w:val="0"/>
          <w:numId w:val="37"/>
        </w:numPr>
        <w:tabs>
          <w:tab w:val="left" w:pos="1830"/>
        </w:tabs>
        <w:spacing w:line="238" w:lineRule="auto"/>
        <w:ind w:left="1620" w:right="660" w:hanging="5"/>
        <w:rPr>
          <w:rFonts w:ascii="Arial" w:eastAsia="Arial" w:hAnsi="Arial"/>
          <w:color w:val="231F20"/>
          <w:sz w:val="19"/>
        </w:rPr>
      </w:pPr>
      <w:r>
        <w:rPr>
          <w:rFonts w:ascii="Arial" w:eastAsia="Arial" w:hAnsi="Arial"/>
          <w:color w:val="231F20"/>
          <w:sz w:val="19"/>
        </w:rPr>
        <w:t>Accordingly, manufacturers and Notified Bodies may not apply the ALARP concept with reg</w:t>
      </w:r>
      <w:r>
        <w:rPr>
          <w:rFonts w:ascii="Arial" w:eastAsia="Arial" w:hAnsi="Arial"/>
          <w:color w:val="231F20"/>
          <w:sz w:val="19"/>
        </w:rPr>
        <w:t>ard to economic considerations.</w:t>
      </w:r>
    </w:p>
    <w:p w:rsidR="00000000" w:rsidRDefault="009E17B7">
      <w:pPr>
        <w:spacing w:line="186" w:lineRule="exact"/>
        <w:rPr>
          <w:rFonts w:ascii="Times New Roman" w:eastAsia="Times New Roman" w:hAnsi="Times New Roman"/>
        </w:rPr>
      </w:pPr>
    </w:p>
    <w:p w:rsidR="00000000" w:rsidRDefault="009E17B7">
      <w:pPr>
        <w:numPr>
          <w:ilvl w:val="0"/>
          <w:numId w:val="38"/>
        </w:numPr>
        <w:tabs>
          <w:tab w:val="left" w:pos="1820"/>
        </w:tabs>
        <w:spacing w:line="0" w:lineRule="atLeast"/>
        <w:ind w:left="1820" w:hanging="205"/>
        <w:rPr>
          <w:rFonts w:ascii="Arial" w:eastAsia="Arial" w:hAnsi="Arial"/>
          <w:color w:val="231F20"/>
          <w:sz w:val="19"/>
        </w:rPr>
      </w:pPr>
      <w:r>
        <w:rPr>
          <w:rFonts w:ascii="Arial" w:eastAsia="Arial" w:hAnsi="Arial"/>
          <w:color w:val="231F20"/>
          <w:sz w:val="19"/>
          <w:u w:val="single"/>
        </w:rPr>
        <w:t>Discretion as to whether a risk-benefit analysis needs to take place:</w:t>
      </w:r>
    </w:p>
    <w:p w:rsidR="00000000" w:rsidRDefault="009E17B7">
      <w:pPr>
        <w:spacing w:line="213" w:lineRule="exact"/>
        <w:rPr>
          <w:rFonts w:ascii="Times New Roman" w:eastAsia="Times New Roman" w:hAnsi="Times New Roman"/>
        </w:rPr>
      </w:pPr>
    </w:p>
    <w:p w:rsidR="00000000" w:rsidRDefault="009E17B7">
      <w:pPr>
        <w:numPr>
          <w:ilvl w:val="0"/>
          <w:numId w:val="39"/>
        </w:numPr>
        <w:tabs>
          <w:tab w:val="left" w:pos="1839"/>
        </w:tabs>
        <w:spacing w:line="241" w:lineRule="auto"/>
        <w:ind w:left="1620" w:right="500" w:hanging="5"/>
        <w:rPr>
          <w:rFonts w:ascii="Arial" w:eastAsia="Arial" w:hAnsi="Arial"/>
          <w:color w:val="231F20"/>
          <w:sz w:val="19"/>
        </w:rPr>
      </w:pPr>
      <w:r>
        <w:rPr>
          <w:rFonts w:ascii="Arial" w:eastAsia="Arial" w:hAnsi="Arial"/>
          <w:color w:val="231F20"/>
          <w:sz w:val="19"/>
        </w:rPr>
        <w:t>6.5 of ISO 14971 says: "If the residual risk is not judged acceptable using the criteria established in the risk management plan and further risk contro</w:t>
      </w:r>
      <w:r>
        <w:rPr>
          <w:rFonts w:ascii="Arial" w:eastAsia="Arial" w:hAnsi="Arial"/>
          <w:color w:val="231F20"/>
          <w:sz w:val="19"/>
        </w:rPr>
        <w:t xml:space="preserve">l is not practicable, the manufacturer may gather and review data and literature to determine if the medical benefits of the intended use outweigh the residual risk." Clause 7 of ISO 14971 says: "If the overall residual risk is not judged acceptable using </w:t>
      </w:r>
      <w:r>
        <w:rPr>
          <w:rFonts w:ascii="Arial" w:eastAsia="Arial" w:hAnsi="Arial"/>
          <w:color w:val="231F20"/>
          <w:sz w:val="19"/>
        </w:rPr>
        <w:t>the criteria established in the risk management plan, the manufacturer may gather and review data and literature to determine if the medical benefits of the intended use outweigh the overall residual risk." Both quotes imply that an overall risk-benefit an</w:t>
      </w:r>
      <w:r>
        <w:rPr>
          <w:rFonts w:ascii="Arial" w:eastAsia="Arial" w:hAnsi="Arial"/>
          <w:color w:val="231F20"/>
          <w:sz w:val="19"/>
        </w:rPr>
        <w:t>alysis does not need to take place if the overall residual risk is judged acceptable when using the criteria established in the risk management plan. Equally, D.6.1 says: "A risk-benefit analysis is not required by this International Standard for every ris</w:t>
      </w:r>
      <w:r>
        <w:rPr>
          <w:rFonts w:ascii="Arial" w:eastAsia="Arial" w:hAnsi="Arial"/>
          <w:color w:val="231F20"/>
          <w:sz w:val="19"/>
        </w:rPr>
        <w:t>k."</w:t>
      </w:r>
    </w:p>
    <w:p w:rsidR="00000000" w:rsidRDefault="009E17B7">
      <w:pPr>
        <w:spacing w:line="2" w:lineRule="exact"/>
        <w:rPr>
          <w:rFonts w:ascii="Arial" w:eastAsia="Arial" w:hAnsi="Arial"/>
          <w:color w:val="231F20"/>
          <w:sz w:val="19"/>
        </w:rPr>
      </w:pPr>
    </w:p>
    <w:p w:rsidR="00000000" w:rsidRDefault="009E17B7">
      <w:pPr>
        <w:numPr>
          <w:ilvl w:val="0"/>
          <w:numId w:val="39"/>
        </w:numPr>
        <w:tabs>
          <w:tab w:val="left" w:pos="1839"/>
        </w:tabs>
        <w:spacing w:line="237" w:lineRule="auto"/>
        <w:ind w:left="1620" w:right="440" w:hanging="5"/>
        <w:rPr>
          <w:rFonts w:ascii="Arial" w:eastAsia="Arial" w:hAnsi="Arial"/>
          <w:color w:val="231F20"/>
          <w:sz w:val="19"/>
        </w:rPr>
      </w:pPr>
      <w:r>
        <w:rPr>
          <w:rFonts w:ascii="Arial" w:eastAsia="Arial" w:hAnsi="Arial"/>
          <w:color w:val="231F20"/>
          <w:sz w:val="19"/>
        </w:rPr>
        <w:t>According to Section A.1 of Annex I to Directive 98/79/EC, an overall risk-benefit analysis must take place in any case, regardless of the application of criteria established in the management plan of the manufacturer.</w:t>
      </w:r>
    </w:p>
    <w:p w:rsidR="00000000" w:rsidRDefault="009E17B7">
      <w:pPr>
        <w:numPr>
          <w:ilvl w:val="0"/>
          <w:numId w:val="39"/>
        </w:numPr>
        <w:tabs>
          <w:tab w:val="left" w:pos="1830"/>
        </w:tabs>
        <w:spacing w:line="238" w:lineRule="auto"/>
        <w:ind w:left="1620" w:right="720" w:hanging="5"/>
        <w:rPr>
          <w:rFonts w:ascii="Arial" w:eastAsia="Arial" w:hAnsi="Arial"/>
          <w:color w:val="231F20"/>
          <w:sz w:val="19"/>
        </w:rPr>
      </w:pPr>
      <w:r>
        <w:rPr>
          <w:rFonts w:ascii="Arial" w:eastAsia="Arial" w:hAnsi="Arial"/>
          <w:color w:val="231F20"/>
          <w:sz w:val="19"/>
        </w:rPr>
        <w:t>Accordingly, the manufacturer mu</w:t>
      </w:r>
      <w:r>
        <w:rPr>
          <w:rFonts w:ascii="Arial" w:eastAsia="Arial" w:hAnsi="Arial"/>
          <w:color w:val="231F20"/>
          <w:sz w:val="19"/>
        </w:rPr>
        <w:t>st undertake the overall risk-benefit analysis (weighing all risks combined against the benefit) in all cases.</w:t>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52" w:lineRule="exact"/>
        <w:rPr>
          <w:rFonts w:ascii="Times New Roman" w:eastAsia="Times New Roman" w:hAnsi="Times New Roman"/>
        </w:rPr>
      </w:pPr>
    </w:p>
    <w:p w:rsidR="00000000" w:rsidRDefault="009E17B7">
      <w:pPr>
        <w:numPr>
          <w:ilvl w:val="0"/>
          <w:numId w:val="40"/>
        </w:numPr>
        <w:tabs>
          <w:tab w:val="left" w:pos="1720"/>
        </w:tabs>
        <w:spacing w:line="0" w:lineRule="atLeast"/>
        <w:ind w:left="1720" w:hanging="105"/>
        <w:rPr>
          <w:rFonts w:ascii="Arial" w:eastAsia="Arial" w:hAnsi="Arial"/>
          <w:color w:val="231F20"/>
          <w:sz w:val="19"/>
          <w:vertAlign w:val="superscript"/>
        </w:rPr>
      </w:pPr>
      <w:r>
        <w:rPr>
          <w:rFonts w:ascii="Arial" w:eastAsia="Arial" w:hAnsi="Arial"/>
          <w:color w:val="231F20"/>
          <w:sz w:val="15"/>
        </w:rPr>
        <w:t>This is explicitly stated in D.8.2.</w:t>
      </w:r>
    </w:p>
    <w:p w:rsidR="00000000" w:rsidRDefault="00460BE2">
      <w:pPr>
        <w:spacing w:line="20" w:lineRule="exact"/>
        <w:rPr>
          <w:rFonts w:ascii="Times New Roman" w:eastAsia="Times New Roman" w:hAnsi="Times New Roman"/>
        </w:rPr>
      </w:pPr>
      <w:r>
        <w:rPr>
          <w:rFonts w:ascii="Arial" w:eastAsia="Arial" w:hAnsi="Arial"/>
          <w:noProof/>
          <w:color w:val="231F20"/>
          <w:sz w:val="19"/>
          <w:vertAlign w:val="superscript"/>
        </w:rPr>
        <mc:AlternateContent>
          <mc:Choice Requires="wps">
            <w:drawing>
              <wp:anchor distT="0" distB="0" distL="114300" distR="114300" simplePos="0" relativeHeight="251596288" behindDoc="1" locked="0" layoutInCell="1" allowOverlap="1">
                <wp:simplePos x="0" y="0"/>
                <wp:positionH relativeFrom="column">
                  <wp:posOffset>1025525</wp:posOffset>
                </wp:positionH>
                <wp:positionV relativeFrom="paragraph">
                  <wp:posOffset>-187960</wp:posOffset>
                </wp:positionV>
                <wp:extent cx="1720215" cy="0"/>
                <wp:effectExtent l="0" t="0" r="0" b="0"/>
                <wp:wrapNone/>
                <wp:docPr id="446"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720215" cy="0"/>
                        </a:xfrm>
                        <a:prstGeom prst="line">
                          <a:avLst/>
                        </a:prstGeom>
                        <a:noFill/>
                        <a:ln w="859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FCFC02" id="Line 132" o:spid="_x0000_s1026" style="position:absolute;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0.75pt,-14.8pt" to="216.2pt,-14.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" strokeweight=".23881mm">
                <o:lock v:ext="edit" shapetype="f"/>
              </v:line>
            </w:pict>
          </mc:Fallback>
        </mc:AlternateContent>
      </w:r>
    </w:p>
    <w:p w:rsidR="00000000" w:rsidRDefault="009E17B7">
      <w:pPr>
        <w:spacing w:line="168" w:lineRule="exact"/>
        <w:rPr>
          <w:rFonts w:ascii="Times New Roman" w:eastAsia="Times New Roman" w:hAnsi="Times New Roman"/>
        </w:rPr>
      </w:pPr>
    </w:p>
    <w:p w:rsidR="00000000" w:rsidRDefault="009E17B7">
      <w:pPr>
        <w:numPr>
          <w:ilvl w:val="0"/>
          <w:numId w:val="41"/>
        </w:numPr>
        <w:tabs>
          <w:tab w:val="left" w:pos="1715"/>
        </w:tabs>
        <w:spacing w:line="260" w:lineRule="auto"/>
        <w:ind w:left="1620" w:right="920" w:hanging="5"/>
        <w:rPr>
          <w:rFonts w:ascii="Arial" w:eastAsia="Arial" w:hAnsi="Arial"/>
          <w:color w:val="231F20"/>
          <w:sz w:val="19"/>
          <w:vertAlign w:val="superscript"/>
        </w:rPr>
      </w:pPr>
      <w:r>
        <w:rPr>
          <w:rFonts w:ascii="Arial" w:eastAsia="Arial" w:hAnsi="Arial"/>
          <w:color w:val="231F20"/>
          <w:sz w:val="15"/>
        </w:rPr>
        <w:t>Sections 5, 6.4, 6.5, 7: reference to the criteria set-up in the management plan which is under the dis</w:t>
      </w:r>
      <w:r>
        <w:rPr>
          <w:rFonts w:ascii="Arial" w:eastAsia="Arial" w:hAnsi="Arial"/>
          <w:color w:val="231F20"/>
          <w:sz w:val="15"/>
        </w:rPr>
        <w:t>cretion of the manufacturer (see Sections 3.2, 3.4d)). See also D.4: "This International Standard does not specify acceptable risk. That decision is left to the manufacturer."</w:t>
      </w:r>
    </w:p>
    <w:p w:rsidR="00000000" w:rsidRDefault="009E17B7">
      <w:pPr>
        <w:spacing w:line="157" w:lineRule="exact"/>
        <w:rPr>
          <w:rFonts w:ascii="Times New Roman" w:eastAsia="Times New Roman" w:hAnsi="Times New Roman"/>
        </w:rPr>
      </w:pPr>
    </w:p>
    <w:p w:rsidR="00000000" w:rsidRDefault="009E17B7">
      <w:pPr>
        <w:numPr>
          <w:ilvl w:val="0"/>
          <w:numId w:val="42"/>
        </w:numPr>
        <w:tabs>
          <w:tab w:val="left" w:pos="1720"/>
        </w:tabs>
        <w:spacing w:line="0" w:lineRule="atLeast"/>
        <w:ind w:left="1720" w:hanging="105"/>
        <w:rPr>
          <w:rFonts w:ascii="Arial" w:eastAsia="Arial" w:hAnsi="Arial"/>
          <w:color w:val="231F20"/>
          <w:sz w:val="19"/>
          <w:vertAlign w:val="superscript"/>
        </w:rPr>
      </w:pPr>
      <w:r>
        <w:rPr>
          <w:rFonts w:ascii="Arial" w:eastAsia="Arial" w:hAnsi="Arial"/>
          <w:color w:val="231F20"/>
          <w:sz w:val="15"/>
        </w:rPr>
        <w:t>See D.6.1.</w:t>
      </w:r>
    </w:p>
    <w:p w:rsidR="00000000" w:rsidRDefault="009E17B7">
      <w:pPr>
        <w:spacing w:line="179" w:lineRule="exact"/>
        <w:rPr>
          <w:rFonts w:ascii="Times New Roman" w:eastAsia="Times New Roman" w:hAnsi="Times New Roman"/>
        </w:rPr>
      </w:pPr>
    </w:p>
    <w:p w:rsidR="00000000" w:rsidRDefault="009E17B7">
      <w:pPr>
        <w:spacing w:line="0" w:lineRule="atLeast"/>
        <w:ind w:right="360"/>
        <w:jc w:val="right"/>
        <w:rPr>
          <w:rFonts w:ascii="Arial" w:eastAsia="Arial" w:hAnsi="Arial"/>
          <w:b/>
          <w:color w:val="231F20"/>
          <w:sz w:val="21"/>
        </w:rPr>
      </w:pPr>
      <w:r>
        <w:rPr>
          <w:rFonts w:ascii="Arial" w:eastAsia="Arial" w:hAnsi="Arial"/>
          <w:b/>
          <w:color w:val="231F20"/>
          <w:sz w:val="21"/>
        </w:rPr>
        <w:t>15</w:t>
      </w:r>
    </w:p>
    <w:p w:rsidR="00000000" w:rsidRDefault="009E17B7">
      <w:pPr>
        <w:spacing w:line="192" w:lineRule="exact"/>
        <w:rPr>
          <w:rFonts w:ascii="Times New Roman" w:eastAsia="Times New Roman" w:hAnsi="Times New Roman"/>
        </w:rPr>
      </w:pPr>
    </w:p>
    <w:p w:rsidR="00000000" w:rsidRDefault="009E17B7">
      <w:pPr>
        <w:spacing w:line="0" w:lineRule="atLeast"/>
        <w:ind w:left="4900"/>
        <w:rPr>
          <w:rFonts w:ascii="Courier New" w:eastAsia="Courier New" w:hAnsi="Courier New"/>
          <w:sz w:val="6"/>
        </w:rPr>
      </w:pPr>
      <w:r>
        <w:rPr>
          <w:rFonts w:ascii="Courier New" w:eastAsia="Courier New" w:hAnsi="Courier New"/>
          <w:sz w:val="6"/>
        </w:rPr>
        <w:t>--`,`,`,`,``````,`,``,,,```````-`-`,,`,,`,`,,`---</w:t>
      </w:r>
    </w:p>
    <w:p w:rsidR="00000000" w:rsidRDefault="009E17B7">
      <w:pPr>
        <w:spacing w:line="0" w:lineRule="atLeast"/>
        <w:ind w:left="4900"/>
        <w:rPr>
          <w:rFonts w:ascii="Courier New" w:eastAsia="Courier New" w:hAnsi="Courier New"/>
          <w:sz w:val="6"/>
        </w:rPr>
        <w:sectPr w:rsidR="00000000">
          <w:pgSz w:w="12240" w:h="15840"/>
          <w:pgMar w:top="327" w:right="1440" w:bottom="0" w:left="240" w:header="0" w:footer="0" w:gutter="0"/>
          <w:cols w:space="0" w:equalWidth="0">
            <w:col w:w="10560"/>
          </w:cols>
          <w:docGrid w:linePitch="360"/>
        </w:sectPr>
      </w:pPr>
    </w:p>
    <w:p w:rsidR="00000000" w:rsidRDefault="009E17B7">
      <w:pPr>
        <w:spacing w:line="34" w:lineRule="exact"/>
        <w:rPr>
          <w:rFonts w:ascii="Times New Roman" w:eastAsia="Times New Roman" w:hAnsi="Times New Roman"/>
        </w:rPr>
      </w:pPr>
    </w:p>
    <w:p w:rsidR="00000000" w:rsidRDefault="009E17B7">
      <w:pPr>
        <w:spacing w:line="0" w:lineRule="atLeast"/>
        <w:rPr>
          <w:rFonts w:ascii="Arial" w:eastAsia="Arial" w:hAnsi="Arial"/>
          <w:sz w:val="10"/>
        </w:rPr>
      </w:pPr>
      <w:r>
        <w:rPr>
          <w:rFonts w:ascii="Arial" w:eastAsia="Arial" w:hAnsi="Arial"/>
          <w:sz w:val="10"/>
        </w:rPr>
        <w:t>Copyright B</w:t>
      </w:r>
      <w:r>
        <w:rPr>
          <w:rFonts w:ascii="Arial" w:eastAsia="Arial" w:hAnsi="Arial"/>
          <w:sz w:val="10"/>
        </w:rPr>
        <w:t>ritish Standards Institution</w:t>
      </w:r>
    </w:p>
    <w:p w:rsidR="00000000" w:rsidRDefault="009E17B7">
      <w:pPr>
        <w:spacing w:line="5"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Provided by IHS under license with BSI - Uncontrolled Copy</w:t>
      </w:r>
      <w:r>
        <w:rPr>
          <w:rFonts w:ascii="Times New Roman" w:eastAsia="Times New Roman" w:hAnsi="Times New Roman"/>
        </w:rPr>
        <w:tab/>
      </w:r>
      <w:r>
        <w:rPr>
          <w:rFonts w:ascii="Arial" w:eastAsia="Arial" w:hAnsi="Arial"/>
          <w:sz w:val="10"/>
        </w:rPr>
        <w:t>Licensee=Medtronic/5966437001, User=Pope, Benjamin</w:t>
      </w:r>
    </w:p>
    <w:p w:rsidR="00000000" w:rsidRDefault="009E17B7">
      <w:pPr>
        <w:spacing w:line="5"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10"/>
        </w:rPr>
        <w:t>Not for Resale, 11/01/2013 09:02:33 MDT</w:t>
      </w:r>
    </w:p>
    <w:p w:rsidR="00000000" w:rsidRDefault="009E17B7">
      <w:pPr>
        <w:tabs>
          <w:tab w:val="left" w:pos="5860"/>
        </w:tabs>
        <w:spacing w:line="0" w:lineRule="atLeast"/>
        <w:rPr>
          <w:rFonts w:ascii="Arial" w:eastAsia="Arial" w:hAnsi="Arial"/>
          <w:sz w:val="10"/>
        </w:rPr>
        <w:sectPr w:rsidR="00000000">
          <w:type w:val="continuous"/>
          <w:pgSz w:w="12240" w:h="15840"/>
          <w:pgMar w:top="327" w:right="1440" w:bottom="0" w:left="240" w:header="0" w:footer="0" w:gutter="0"/>
          <w:cols w:space="0" w:equalWidth="0">
            <w:col w:w="10560"/>
          </w:cols>
          <w:docGrid w:linePitch="360"/>
        </w:sectPr>
      </w:pPr>
    </w:p>
    <w:p w:rsidR="00000000" w:rsidRDefault="009E17B7">
      <w:pPr>
        <w:spacing w:line="0" w:lineRule="atLeast"/>
        <w:ind w:left="1640"/>
        <w:rPr>
          <w:rFonts w:ascii="Arial" w:eastAsia="Arial" w:hAnsi="Arial"/>
          <w:sz w:val="21"/>
        </w:rPr>
      </w:pPr>
      <w:bookmarkStart w:id="16" w:name="page16"/>
      <w:bookmarkEnd w:id="16"/>
      <w:r>
        <w:rPr>
          <w:rFonts w:ascii="Arial" w:eastAsia="Arial" w:hAnsi="Arial"/>
          <w:sz w:val="21"/>
        </w:rPr>
        <w:t>BS EN ISO</w:t>
      </w:r>
      <w:r>
        <w:rPr>
          <w:rFonts w:ascii="Arial" w:eastAsia="Arial" w:hAnsi="Arial"/>
          <w:sz w:val="21"/>
        </w:rPr>
        <w:t xml:space="preserve"> 14971:2012</w:t>
      </w:r>
    </w:p>
    <w:p w:rsidR="00000000" w:rsidRDefault="009E17B7">
      <w:pPr>
        <w:spacing w:line="7" w:lineRule="exact"/>
        <w:rPr>
          <w:rFonts w:ascii="Times New Roman" w:eastAsia="Times New Roman" w:hAnsi="Times New Roman"/>
        </w:rPr>
      </w:pPr>
    </w:p>
    <w:p w:rsidR="00000000" w:rsidRDefault="009E17B7">
      <w:pPr>
        <w:spacing w:line="0" w:lineRule="atLeast"/>
        <w:ind w:left="1640"/>
        <w:rPr>
          <w:rFonts w:ascii="Arial" w:eastAsia="Arial" w:hAnsi="Arial"/>
          <w:sz w:val="21"/>
        </w:rPr>
      </w:pPr>
      <w:r>
        <w:rPr>
          <w:rFonts w:ascii="Arial" w:eastAsia="Arial" w:hAnsi="Arial"/>
          <w:sz w:val="21"/>
        </w:rPr>
        <w:t>EN ISO 14971:2012 (E)</w:t>
      </w:r>
    </w:p>
    <w:p w:rsidR="00000000" w:rsidRDefault="009E17B7">
      <w:pPr>
        <w:spacing w:line="370" w:lineRule="exact"/>
        <w:rPr>
          <w:rFonts w:ascii="Times New Roman" w:eastAsia="Times New Roman" w:hAnsi="Times New Roman"/>
        </w:rPr>
      </w:pPr>
    </w:p>
    <w:p w:rsidR="00000000" w:rsidRDefault="009E17B7">
      <w:pPr>
        <w:numPr>
          <w:ilvl w:val="0"/>
          <w:numId w:val="43"/>
        </w:numPr>
        <w:tabs>
          <w:tab w:val="left" w:pos="1820"/>
        </w:tabs>
        <w:spacing w:line="0" w:lineRule="atLeast"/>
        <w:ind w:left="1820" w:hanging="205"/>
        <w:rPr>
          <w:rFonts w:ascii="Arial" w:eastAsia="Arial" w:hAnsi="Arial"/>
          <w:color w:val="231F20"/>
          <w:sz w:val="19"/>
        </w:rPr>
      </w:pPr>
      <w:r>
        <w:rPr>
          <w:rFonts w:ascii="Arial" w:eastAsia="Arial" w:hAnsi="Arial"/>
          <w:color w:val="231F20"/>
          <w:sz w:val="19"/>
          <w:u w:val="single"/>
        </w:rPr>
        <w:t>Discretion as to the risk control options/measures:</w:t>
      </w:r>
    </w:p>
    <w:p w:rsidR="00000000" w:rsidRDefault="009E17B7">
      <w:pPr>
        <w:spacing w:line="213" w:lineRule="exact"/>
        <w:rPr>
          <w:rFonts w:ascii="Times New Roman" w:eastAsia="Times New Roman" w:hAnsi="Times New Roman"/>
        </w:rPr>
      </w:pPr>
    </w:p>
    <w:p w:rsidR="00000000" w:rsidRDefault="009E17B7">
      <w:pPr>
        <w:numPr>
          <w:ilvl w:val="0"/>
          <w:numId w:val="44"/>
        </w:numPr>
        <w:tabs>
          <w:tab w:val="left" w:pos="1839"/>
        </w:tabs>
        <w:spacing w:line="242" w:lineRule="auto"/>
        <w:ind w:left="1620" w:right="520" w:hanging="5"/>
        <w:rPr>
          <w:rFonts w:ascii="Arial" w:eastAsia="Arial" w:hAnsi="Arial"/>
          <w:color w:val="231F20"/>
          <w:sz w:val="19"/>
        </w:rPr>
      </w:pPr>
      <w:r>
        <w:rPr>
          <w:rFonts w:ascii="Arial" w:eastAsia="Arial" w:hAnsi="Arial"/>
          <w:color w:val="231F20"/>
          <w:sz w:val="19"/>
        </w:rPr>
        <w:t>6.2 of ISO 14971 obliges the manufacturer to "use one or more of the following risk control options in the priority order listed: (a) inherent safety by design; (b) pr</w:t>
      </w:r>
      <w:r>
        <w:rPr>
          <w:rFonts w:ascii="Arial" w:eastAsia="Arial" w:hAnsi="Arial"/>
          <w:color w:val="231F20"/>
          <w:sz w:val="19"/>
        </w:rPr>
        <w:t>otective measures in the medical device itself or in the manufacturing process; (c) information for safety" and leaves a discretion as to the application of these three options: shall the second or third control option still be used when the first was used</w:t>
      </w:r>
      <w:r>
        <w:rPr>
          <w:rFonts w:ascii="Arial" w:eastAsia="Arial" w:hAnsi="Arial"/>
          <w:color w:val="231F20"/>
          <w:sz w:val="19"/>
        </w:rPr>
        <w:t>? 6.4 indicates that further risk control measures do not need to be taken if, after applying one of the control options, the risk is judged acceptable according to the criteria of the risk management plan.</w:t>
      </w:r>
    </w:p>
    <w:p w:rsidR="00000000" w:rsidRDefault="009E17B7">
      <w:pPr>
        <w:spacing w:line="3" w:lineRule="exact"/>
        <w:rPr>
          <w:rFonts w:ascii="Arial" w:eastAsia="Arial" w:hAnsi="Arial"/>
          <w:color w:val="231F20"/>
          <w:sz w:val="19"/>
        </w:rPr>
      </w:pPr>
    </w:p>
    <w:p w:rsidR="00000000" w:rsidRDefault="009E17B7">
      <w:pPr>
        <w:numPr>
          <w:ilvl w:val="0"/>
          <w:numId w:val="44"/>
        </w:numPr>
        <w:tabs>
          <w:tab w:val="left" w:pos="1839"/>
        </w:tabs>
        <w:spacing w:line="238" w:lineRule="auto"/>
        <w:ind w:left="1620" w:right="500" w:hanging="5"/>
        <w:rPr>
          <w:rFonts w:ascii="Arial" w:eastAsia="Arial" w:hAnsi="Arial"/>
          <w:color w:val="231F20"/>
          <w:sz w:val="19"/>
        </w:rPr>
      </w:pPr>
      <w:r>
        <w:rPr>
          <w:rFonts w:ascii="Arial" w:eastAsia="Arial" w:hAnsi="Arial"/>
          <w:color w:val="231F20"/>
          <w:sz w:val="19"/>
        </w:rPr>
        <w:t>However, the second sentence of Section A.2 of A</w:t>
      </w:r>
      <w:r>
        <w:rPr>
          <w:rFonts w:ascii="Arial" w:eastAsia="Arial" w:hAnsi="Arial"/>
          <w:color w:val="231F20"/>
          <w:sz w:val="19"/>
        </w:rPr>
        <w:t xml:space="preserve">nnex I to Directive 98/79/EC requests "to conform to safety principles, taking account of the generally acknowledged state of the art" and "to select the most appropriate solutions" by applying </w:t>
      </w:r>
      <w:r>
        <w:rPr>
          <w:rFonts w:ascii="Arial" w:eastAsia="Arial" w:hAnsi="Arial"/>
          <w:i/>
          <w:color w:val="231F20"/>
          <w:sz w:val="19"/>
        </w:rPr>
        <w:t>cumulatively</w:t>
      </w:r>
      <w:r>
        <w:rPr>
          <w:rFonts w:ascii="Arial" w:eastAsia="Arial" w:hAnsi="Arial"/>
          <w:color w:val="231F20"/>
          <w:sz w:val="19"/>
        </w:rPr>
        <w:t xml:space="preserve"> what has been called "control options" or "contro</w:t>
      </w:r>
      <w:r>
        <w:rPr>
          <w:rFonts w:ascii="Arial" w:eastAsia="Arial" w:hAnsi="Arial"/>
          <w:color w:val="231F20"/>
          <w:sz w:val="19"/>
        </w:rPr>
        <w:t>l mechanisms" in the standard.</w:t>
      </w:r>
    </w:p>
    <w:p w:rsidR="00000000" w:rsidRDefault="009E17B7">
      <w:pPr>
        <w:numPr>
          <w:ilvl w:val="0"/>
          <w:numId w:val="44"/>
        </w:numPr>
        <w:tabs>
          <w:tab w:val="left" w:pos="1830"/>
        </w:tabs>
        <w:spacing w:line="237" w:lineRule="auto"/>
        <w:ind w:left="1620" w:right="480" w:hanging="5"/>
        <w:rPr>
          <w:rFonts w:ascii="Arial" w:eastAsia="Arial" w:hAnsi="Arial"/>
          <w:color w:val="231F20"/>
          <w:sz w:val="19"/>
        </w:rPr>
      </w:pPr>
      <w:r>
        <w:rPr>
          <w:rFonts w:ascii="Arial" w:eastAsia="Arial" w:hAnsi="Arial"/>
          <w:color w:val="231F20"/>
          <w:sz w:val="19"/>
        </w:rPr>
        <w:t>Accordingly, the manufacturer must apply all the "control options" and may not stop his endeavours if the first or the second control option has reduced the risk to an "acceptable level" (unless the additional control option(</w:t>
      </w:r>
      <w:r>
        <w:rPr>
          <w:rFonts w:ascii="Arial" w:eastAsia="Arial" w:hAnsi="Arial"/>
          <w:color w:val="231F20"/>
          <w:sz w:val="19"/>
        </w:rPr>
        <w:t>s) do(es) not improve the safety).</w:t>
      </w:r>
    </w:p>
    <w:p w:rsidR="00000000" w:rsidRDefault="009E17B7">
      <w:pPr>
        <w:spacing w:line="186" w:lineRule="exact"/>
        <w:rPr>
          <w:rFonts w:ascii="Times New Roman" w:eastAsia="Times New Roman" w:hAnsi="Times New Roman"/>
        </w:rPr>
      </w:pPr>
    </w:p>
    <w:p w:rsidR="00000000" w:rsidRDefault="009E17B7">
      <w:pPr>
        <w:numPr>
          <w:ilvl w:val="0"/>
          <w:numId w:val="45"/>
        </w:numPr>
        <w:tabs>
          <w:tab w:val="left" w:pos="1820"/>
        </w:tabs>
        <w:spacing w:line="0" w:lineRule="atLeast"/>
        <w:ind w:left="1820" w:hanging="205"/>
        <w:rPr>
          <w:rFonts w:ascii="Arial" w:eastAsia="Arial" w:hAnsi="Arial"/>
          <w:color w:val="231F20"/>
          <w:sz w:val="19"/>
        </w:rPr>
      </w:pPr>
      <w:r>
        <w:rPr>
          <w:rFonts w:ascii="Arial" w:eastAsia="Arial" w:hAnsi="Arial"/>
          <w:color w:val="231F20"/>
          <w:sz w:val="19"/>
          <w:u w:val="single"/>
        </w:rPr>
        <w:t>Deviation as to the first risk control option:</w:t>
      </w:r>
    </w:p>
    <w:p w:rsidR="00000000" w:rsidRDefault="009E17B7">
      <w:pPr>
        <w:spacing w:line="213" w:lineRule="exact"/>
        <w:rPr>
          <w:rFonts w:ascii="Times New Roman" w:eastAsia="Times New Roman" w:hAnsi="Times New Roman"/>
        </w:rPr>
      </w:pPr>
    </w:p>
    <w:p w:rsidR="00000000" w:rsidRDefault="009E17B7">
      <w:pPr>
        <w:numPr>
          <w:ilvl w:val="0"/>
          <w:numId w:val="46"/>
        </w:numPr>
        <w:tabs>
          <w:tab w:val="left" w:pos="1839"/>
        </w:tabs>
        <w:spacing w:line="249" w:lineRule="auto"/>
        <w:ind w:left="1620" w:right="560" w:hanging="5"/>
        <w:jc w:val="both"/>
        <w:rPr>
          <w:rFonts w:ascii="Arial" w:eastAsia="Arial" w:hAnsi="Arial"/>
          <w:color w:val="231F20"/>
          <w:sz w:val="19"/>
        </w:rPr>
      </w:pPr>
      <w:r>
        <w:rPr>
          <w:rFonts w:ascii="Arial" w:eastAsia="Arial" w:hAnsi="Arial"/>
          <w:color w:val="231F20"/>
          <w:sz w:val="19"/>
        </w:rPr>
        <w:t>6.2 of ISO 14971 obliges the manufacturer to "use one or more of the following risk control options in the priority order listed: (a) inherent safety by design …" without d</w:t>
      </w:r>
      <w:r>
        <w:rPr>
          <w:rFonts w:ascii="Arial" w:eastAsia="Arial" w:hAnsi="Arial"/>
          <w:color w:val="231F20"/>
          <w:sz w:val="19"/>
        </w:rPr>
        <w:t>etermining what is meant by this term.</w:t>
      </w:r>
    </w:p>
    <w:p w:rsidR="00000000" w:rsidRDefault="009E17B7">
      <w:pPr>
        <w:spacing w:line="1" w:lineRule="exact"/>
        <w:rPr>
          <w:rFonts w:ascii="Arial" w:eastAsia="Arial" w:hAnsi="Arial"/>
          <w:color w:val="231F20"/>
          <w:sz w:val="19"/>
        </w:rPr>
      </w:pPr>
    </w:p>
    <w:p w:rsidR="00000000" w:rsidRDefault="009E17B7">
      <w:pPr>
        <w:numPr>
          <w:ilvl w:val="0"/>
          <w:numId w:val="46"/>
        </w:numPr>
        <w:tabs>
          <w:tab w:val="left" w:pos="1839"/>
        </w:tabs>
        <w:spacing w:line="251" w:lineRule="auto"/>
        <w:ind w:left="1620" w:right="740" w:hanging="5"/>
        <w:jc w:val="both"/>
        <w:rPr>
          <w:rFonts w:ascii="Arial" w:eastAsia="Arial" w:hAnsi="Arial"/>
          <w:color w:val="231F20"/>
          <w:sz w:val="18"/>
        </w:rPr>
      </w:pPr>
      <w:r>
        <w:rPr>
          <w:rFonts w:ascii="Arial" w:eastAsia="Arial" w:hAnsi="Arial"/>
          <w:color w:val="231F20"/>
          <w:sz w:val="18"/>
        </w:rPr>
        <w:t>However, the first indent of the second sentence of Section A.2 of Annex I to Directive 98/79/EC requires to "eliminate or reduce risks as far as possible (inherently safe design and construction)".</w:t>
      </w:r>
    </w:p>
    <w:p w:rsidR="00000000" w:rsidRDefault="009E17B7">
      <w:pPr>
        <w:numPr>
          <w:ilvl w:val="0"/>
          <w:numId w:val="46"/>
        </w:numPr>
        <w:tabs>
          <w:tab w:val="left" w:pos="1830"/>
        </w:tabs>
        <w:spacing w:line="236" w:lineRule="auto"/>
        <w:ind w:left="1620" w:right="940" w:hanging="5"/>
        <w:rPr>
          <w:rFonts w:ascii="Arial" w:eastAsia="Arial" w:hAnsi="Arial"/>
          <w:color w:val="231F20"/>
          <w:sz w:val="19"/>
        </w:rPr>
      </w:pPr>
      <w:r>
        <w:rPr>
          <w:rFonts w:ascii="Arial" w:eastAsia="Arial" w:hAnsi="Arial"/>
          <w:color w:val="231F20"/>
          <w:sz w:val="19"/>
        </w:rPr>
        <w:t>Accordingly, as t</w:t>
      </w:r>
      <w:r>
        <w:rPr>
          <w:rFonts w:ascii="Arial" w:eastAsia="Arial" w:hAnsi="Arial"/>
          <w:color w:val="231F20"/>
          <w:sz w:val="19"/>
        </w:rPr>
        <w:t>he Directive is more precise than the standard, manufacturers must apply the former and cannot rely purely on the application of the standard.</w:t>
      </w:r>
    </w:p>
    <w:p w:rsidR="00000000" w:rsidRDefault="009E17B7">
      <w:pPr>
        <w:spacing w:line="187" w:lineRule="exact"/>
        <w:rPr>
          <w:rFonts w:ascii="Times New Roman" w:eastAsia="Times New Roman" w:hAnsi="Times New Roman"/>
        </w:rPr>
      </w:pPr>
    </w:p>
    <w:p w:rsidR="00000000" w:rsidRDefault="009E17B7">
      <w:pPr>
        <w:spacing w:line="0" w:lineRule="atLeast"/>
        <w:ind w:left="1620"/>
        <w:rPr>
          <w:rFonts w:ascii="Arial" w:eastAsia="Arial" w:hAnsi="Arial"/>
          <w:color w:val="231F20"/>
          <w:sz w:val="19"/>
        </w:rPr>
      </w:pPr>
      <w:r>
        <w:rPr>
          <w:rFonts w:ascii="Arial" w:eastAsia="Arial" w:hAnsi="Arial"/>
          <w:color w:val="231F20"/>
          <w:sz w:val="19"/>
        </w:rPr>
        <w:t>7. Information of the users influencing the residual risk:</w:t>
      </w:r>
    </w:p>
    <w:p w:rsidR="00000000" w:rsidRDefault="00460BE2">
      <w:pPr>
        <w:spacing w:line="20" w:lineRule="exact"/>
        <w:rPr>
          <w:rFonts w:ascii="Times New Roman" w:eastAsia="Times New Roman" w:hAnsi="Times New Roman"/>
        </w:rPr>
      </w:pPr>
      <w:r>
        <w:rPr>
          <w:rFonts w:ascii="Arial" w:eastAsia="Arial" w:hAnsi="Arial"/>
          <w:noProof/>
          <w:color w:val="231F20"/>
          <w:sz w:val="19"/>
        </w:rPr>
        <mc:AlternateContent>
          <mc:Choice Requires="wps">
            <w:drawing>
              <wp:anchor distT="0" distB="0" distL="114300" distR="114300" simplePos="0" relativeHeight="251597312" behindDoc="1" locked="0" layoutInCell="1" allowOverlap="1">
                <wp:simplePos x="0" y="0"/>
                <wp:positionH relativeFrom="column">
                  <wp:posOffset>1156970</wp:posOffset>
                </wp:positionH>
                <wp:positionV relativeFrom="paragraph">
                  <wp:posOffset>-6350</wp:posOffset>
                </wp:positionV>
                <wp:extent cx="2731135" cy="0"/>
                <wp:effectExtent l="0" t="0" r="0" b="0"/>
                <wp:wrapNone/>
                <wp:docPr id="445"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731135" cy="0"/>
                        </a:xfrm>
                        <a:prstGeom prst="line">
                          <a:avLst/>
                        </a:prstGeom>
                        <a:noFill/>
                        <a:ln w="859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E7BE83" id="Line 133" o:spid="_x0000_s1026" style="position:absolute;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1.1pt,-.5pt" to="306.15pt,-.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" strokeweight=".23881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598336" behindDoc="1" locked="0" layoutInCell="1" allowOverlap="1">
                <wp:simplePos x="0" y="0"/>
                <wp:positionH relativeFrom="column">
                  <wp:posOffset>1191260</wp:posOffset>
                </wp:positionH>
                <wp:positionV relativeFrom="paragraph">
                  <wp:posOffset>-10160</wp:posOffset>
                </wp:positionV>
                <wp:extent cx="0" cy="8255"/>
                <wp:effectExtent l="0" t="0" r="0" b="4445"/>
                <wp:wrapNone/>
                <wp:docPr id="444"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255"/>
                        </a:xfrm>
                        <a:prstGeom prst="line">
                          <a:avLst/>
                        </a:prstGeom>
                        <a:noFill/>
                        <a:ln w="248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595091" id="Line 134" o:spid="_x0000_s1026" style="position:absolute;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8pt,-.8pt" to="93.8pt,-.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" strokeweight=".06914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599360" behindDoc="1" locked="0" layoutInCell="1" allowOverlap="1">
                <wp:simplePos x="0" y="0"/>
                <wp:positionH relativeFrom="column">
                  <wp:posOffset>1257300</wp:posOffset>
                </wp:positionH>
                <wp:positionV relativeFrom="paragraph">
                  <wp:posOffset>-10160</wp:posOffset>
                </wp:positionV>
                <wp:extent cx="0" cy="8255"/>
                <wp:effectExtent l="0" t="0" r="0" b="4445"/>
                <wp:wrapNone/>
                <wp:docPr id="443"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255"/>
                        </a:xfrm>
                        <a:prstGeom prst="line">
                          <a:avLst/>
                        </a:prstGeom>
                        <a:noFill/>
                        <a:ln w="250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0D1522" id="Line 135" o:spid="_x0000_s1026" style="position:absolute;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pt,-.8pt" to="99pt,-.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" strokeweight=".06947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600384" behindDoc="1" locked="0" layoutInCell="1" allowOverlap="1">
                <wp:simplePos x="0" y="0"/>
                <wp:positionH relativeFrom="column">
                  <wp:posOffset>1290955</wp:posOffset>
                </wp:positionH>
                <wp:positionV relativeFrom="paragraph">
                  <wp:posOffset>-10160</wp:posOffset>
                </wp:positionV>
                <wp:extent cx="0" cy="8255"/>
                <wp:effectExtent l="0" t="0" r="0" b="4445"/>
                <wp:wrapNone/>
                <wp:docPr id="442" name="Lin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255"/>
                        </a:xfrm>
                        <a:prstGeom prst="line">
                          <a:avLst/>
                        </a:prstGeom>
                        <a:noFill/>
                        <a:ln w="91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C862FE" id="Line 136" o:spid="_x0000_s1026" style="position:absolute;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1.65pt,-.8pt" to="101.65pt,-.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" strokeweight=".02539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601408" behindDoc="1" locked="0" layoutInCell="1" allowOverlap="1">
                <wp:simplePos x="0" y="0"/>
                <wp:positionH relativeFrom="column">
                  <wp:posOffset>1357630</wp:posOffset>
                </wp:positionH>
                <wp:positionV relativeFrom="paragraph">
                  <wp:posOffset>-10160</wp:posOffset>
                </wp:positionV>
                <wp:extent cx="0" cy="8255"/>
                <wp:effectExtent l="0" t="0" r="0" b="4445"/>
                <wp:wrapNone/>
                <wp:docPr id="441" name="Lin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255"/>
                        </a:xfrm>
                        <a:prstGeom prst="line">
                          <a:avLst/>
                        </a:prstGeom>
                        <a:noFill/>
                        <a:ln w="248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9856C2" id="Line 137" o:spid="_x0000_s1026" style="position:absolute;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6.9pt,-.8pt" to="106.9pt,-.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" strokeweight=".06914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602432" behindDoc="1" locked="0" layoutInCell="1" allowOverlap="1">
                <wp:simplePos x="0" y="0"/>
                <wp:positionH relativeFrom="column">
                  <wp:posOffset>1397635</wp:posOffset>
                </wp:positionH>
                <wp:positionV relativeFrom="paragraph">
                  <wp:posOffset>-10160</wp:posOffset>
                </wp:positionV>
                <wp:extent cx="0" cy="8255"/>
                <wp:effectExtent l="0" t="0" r="0" b="4445"/>
                <wp:wrapNone/>
                <wp:docPr id="440"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255"/>
                        </a:xfrm>
                        <a:prstGeom prst="line">
                          <a:avLst/>
                        </a:prstGeom>
                        <a:noFill/>
                        <a:ln w="173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5687E0" id="Line 138" o:spid="_x0000_s1026" style="position:absolute;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0.05pt,-.8pt" to="110.05pt,-.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" strokeweight=".04831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603456" behindDoc="1" locked="0" layoutInCell="1" allowOverlap="1">
                <wp:simplePos x="0" y="0"/>
                <wp:positionH relativeFrom="column">
                  <wp:posOffset>1565275</wp:posOffset>
                </wp:positionH>
                <wp:positionV relativeFrom="paragraph">
                  <wp:posOffset>-10160</wp:posOffset>
                </wp:positionV>
                <wp:extent cx="0" cy="8255"/>
                <wp:effectExtent l="0" t="0" r="0" b="4445"/>
                <wp:wrapNone/>
                <wp:docPr id="439" name="Lin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255"/>
                        </a:xfrm>
                        <a:prstGeom prst="line">
                          <a:avLst/>
                        </a:prstGeom>
                        <a:noFill/>
                        <a:ln w="250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3000A7" id="Line 139" o:spid="_x0000_s1026" style="position:absolute;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3.25pt,-.8pt" to="123.25pt,-.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" strokeweight=".06947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604480" behindDoc="1" locked="0" layoutInCell="1" allowOverlap="1">
                <wp:simplePos x="0" y="0"/>
                <wp:positionH relativeFrom="column">
                  <wp:posOffset>1598295</wp:posOffset>
                </wp:positionH>
                <wp:positionV relativeFrom="paragraph">
                  <wp:posOffset>-10160</wp:posOffset>
                </wp:positionV>
                <wp:extent cx="0" cy="8255"/>
                <wp:effectExtent l="0" t="0" r="0" b="4445"/>
                <wp:wrapNone/>
                <wp:docPr id="438" name="Lin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255"/>
                        </a:xfrm>
                        <a:prstGeom prst="line">
                          <a:avLst/>
                        </a:prstGeom>
                        <a:noFill/>
                        <a:ln w="250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1A88FB" id="Line 140" o:spid="_x0000_s1026" style="position:absolute;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5.85pt,-.8pt" to="125.85pt,-.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" strokeweight=".06947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605504" behindDoc="1" locked="0" layoutInCell="1" allowOverlap="1">
                <wp:simplePos x="0" y="0"/>
                <wp:positionH relativeFrom="column">
                  <wp:posOffset>1624330</wp:posOffset>
                </wp:positionH>
                <wp:positionV relativeFrom="paragraph">
                  <wp:posOffset>-10160</wp:posOffset>
                </wp:positionV>
                <wp:extent cx="0" cy="8255"/>
                <wp:effectExtent l="0" t="0" r="0" b="4445"/>
                <wp:wrapNone/>
                <wp:docPr id="437"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255"/>
                        </a:xfrm>
                        <a:prstGeom prst="line">
                          <a:avLst/>
                        </a:prstGeom>
                        <a:noFill/>
                        <a:ln w="250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60869E" id="Line 141" o:spid="_x0000_s1026" style="position:absolute;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7.9pt,-.8pt" to="127.9pt,-.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" strokeweight=".06947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606528" behindDoc="1" locked="0" layoutInCell="1" allowOverlap="1">
                <wp:simplePos x="0" y="0"/>
                <wp:positionH relativeFrom="column">
                  <wp:posOffset>1690370</wp:posOffset>
                </wp:positionH>
                <wp:positionV relativeFrom="paragraph">
                  <wp:posOffset>-10160</wp:posOffset>
                </wp:positionV>
                <wp:extent cx="0" cy="8255"/>
                <wp:effectExtent l="0" t="0" r="0" b="4445"/>
                <wp:wrapNone/>
                <wp:docPr id="436" name="Lin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255"/>
                        </a:xfrm>
                        <a:prstGeom prst="line">
                          <a:avLst/>
                        </a:prstGeom>
                        <a:noFill/>
                        <a:ln w="250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40096C" id="Line 142" o:spid="_x0000_s1026" style="position:absolute;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3.1pt,-.8pt" to="133.1pt,-.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" strokeweight=".06947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607552" behindDoc="1" locked="0" layoutInCell="1" allowOverlap="1">
                <wp:simplePos x="0" y="0"/>
                <wp:positionH relativeFrom="column">
                  <wp:posOffset>1756410</wp:posOffset>
                </wp:positionH>
                <wp:positionV relativeFrom="paragraph">
                  <wp:posOffset>-10160</wp:posOffset>
                </wp:positionV>
                <wp:extent cx="0" cy="8255"/>
                <wp:effectExtent l="0" t="0" r="0" b="4445"/>
                <wp:wrapNone/>
                <wp:docPr id="435" name="Line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255"/>
                        </a:xfrm>
                        <a:prstGeom prst="line">
                          <a:avLst/>
                        </a:prstGeom>
                        <a:noFill/>
                        <a:ln w="248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F4310C" id="Line 143" o:spid="_x0000_s1026" style="position:absolute;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8.3pt,-.8pt" to="138.3pt,-.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" strokeweight=".06914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608576" behindDoc="1" locked="0" layoutInCell="1" allowOverlap="1">
                <wp:simplePos x="0" y="0"/>
                <wp:positionH relativeFrom="column">
                  <wp:posOffset>1789430</wp:posOffset>
                </wp:positionH>
                <wp:positionV relativeFrom="paragraph">
                  <wp:posOffset>-10160</wp:posOffset>
                </wp:positionV>
                <wp:extent cx="0" cy="8255"/>
                <wp:effectExtent l="0" t="0" r="0" b="4445"/>
                <wp:wrapNone/>
                <wp:docPr id="434" name="Lin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255"/>
                        </a:xfrm>
                        <a:prstGeom prst="line">
                          <a:avLst/>
                        </a:prstGeom>
                        <a:noFill/>
                        <a:ln w="233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77EF75" id="Line 144" o:spid="_x0000_s1026" style="position:absolute;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9pt,-.8pt" to="140.9pt,-.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" strokeweight=".06489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609600" behindDoc="1" locked="0" layoutInCell="1" allowOverlap="1">
                <wp:simplePos x="0" y="0"/>
                <wp:positionH relativeFrom="column">
                  <wp:posOffset>1855470</wp:posOffset>
                </wp:positionH>
                <wp:positionV relativeFrom="paragraph">
                  <wp:posOffset>-10160</wp:posOffset>
                </wp:positionV>
                <wp:extent cx="0" cy="8255"/>
                <wp:effectExtent l="0" t="0" r="0" b="4445"/>
                <wp:wrapNone/>
                <wp:docPr id="433" name="Lin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255"/>
                        </a:xfrm>
                        <a:prstGeom prst="line">
                          <a:avLst/>
                        </a:prstGeom>
                        <a:noFill/>
                        <a:ln w="250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666CE8" id="Line 145" o:spid="_x0000_s1026" style="position:absolute;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6.1pt,-.8pt" to="146.1pt,-.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" strokeweight=".06947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610624" behindDoc="1" locked="0" layoutInCell="1" allowOverlap="1">
                <wp:simplePos x="0" y="0"/>
                <wp:positionH relativeFrom="column">
                  <wp:posOffset>1889125</wp:posOffset>
                </wp:positionH>
                <wp:positionV relativeFrom="paragraph">
                  <wp:posOffset>-10160</wp:posOffset>
                </wp:positionV>
                <wp:extent cx="0" cy="8255"/>
                <wp:effectExtent l="0" t="0" r="0" b="4445"/>
                <wp:wrapNone/>
                <wp:docPr id="432" name="Lin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255"/>
                        </a:xfrm>
                        <a:prstGeom prst="line">
                          <a:avLst/>
                        </a:prstGeom>
                        <a:noFill/>
                        <a:ln w="91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E81196" id="Line 146" o:spid="_x0000_s1026" style="position:absolute;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8.75pt,-.8pt" to="148.75pt,-.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" strokeweight=".02539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611648" behindDoc="1" locked="0" layoutInCell="1" allowOverlap="1">
                <wp:simplePos x="0" y="0"/>
                <wp:positionH relativeFrom="column">
                  <wp:posOffset>1922780</wp:posOffset>
                </wp:positionH>
                <wp:positionV relativeFrom="paragraph">
                  <wp:posOffset>-10160</wp:posOffset>
                </wp:positionV>
                <wp:extent cx="0" cy="8255"/>
                <wp:effectExtent l="0" t="0" r="0" b="4445"/>
                <wp:wrapNone/>
                <wp:docPr id="431" name="Line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255"/>
                        </a:xfrm>
                        <a:prstGeom prst="line">
                          <a:avLst/>
                        </a:prstGeom>
                        <a:noFill/>
                        <a:ln w="233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E4833A" id="Line 147" o:spid="_x0000_s1026" style="position:absolute;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1.4pt,-.8pt" to="151.4pt,-.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" strokeweight=".06489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612672" behindDoc="1" locked="0" layoutInCell="1" allowOverlap="1">
                <wp:simplePos x="0" y="0"/>
                <wp:positionH relativeFrom="column">
                  <wp:posOffset>1955165</wp:posOffset>
                </wp:positionH>
                <wp:positionV relativeFrom="paragraph">
                  <wp:posOffset>-10160</wp:posOffset>
                </wp:positionV>
                <wp:extent cx="0" cy="8255"/>
                <wp:effectExtent l="0" t="0" r="0" b="4445"/>
                <wp:wrapNone/>
                <wp:docPr id="430"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255"/>
                        </a:xfrm>
                        <a:prstGeom prst="line">
                          <a:avLst/>
                        </a:prstGeom>
                        <a:noFill/>
                        <a:ln w="248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2D59D7" id="Line 148" o:spid="_x0000_s1026" style="position:absolute;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95pt,-.8pt" to="153.95pt,-.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" strokeweight=".06914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613696" behindDoc="1" locked="0" layoutInCell="1" allowOverlap="1">
                <wp:simplePos x="0" y="0"/>
                <wp:positionH relativeFrom="column">
                  <wp:posOffset>2021205</wp:posOffset>
                </wp:positionH>
                <wp:positionV relativeFrom="paragraph">
                  <wp:posOffset>-10160</wp:posOffset>
                </wp:positionV>
                <wp:extent cx="0" cy="8255"/>
                <wp:effectExtent l="0" t="0" r="0" b="4445"/>
                <wp:wrapNone/>
                <wp:docPr id="429" name="Lin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255"/>
                        </a:xfrm>
                        <a:prstGeom prst="line">
                          <a:avLst/>
                        </a:prstGeom>
                        <a:noFill/>
                        <a:ln w="250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E31F6D" id="Line 149" o:spid="_x0000_s1026" style="position:absolute;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15pt,-.8pt" to="159.15pt,-.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" strokeweight=".06947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614720" behindDoc="1" locked="0" layoutInCell="1" allowOverlap="1">
                <wp:simplePos x="0" y="0"/>
                <wp:positionH relativeFrom="column">
                  <wp:posOffset>2087245</wp:posOffset>
                </wp:positionH>
                <wp:positionV relativeFrom="paragraph">
                  <wp:posOffset>-10160</wp:posOffset>
                </wp:positionV>
                <wp:extent cx="0" cy="8255"/>
                <wp:effectExtent l="0" t="0" r="0" b="4445"/>
                <wp:wrapNone/>
                <wp:docPr id="428" name="Line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255"/>
                        </a:xfrm>
                        <a:prstGeom prst="line">
                          <a:avLst/>
                        </a:prstGeom>
                        <a:noFill/>
                        <a:ln w="250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24ECE2" id="Line 150" o:spid="_x0000_s1026" style="position:absolute;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4.35pt,-.8pt" to="164.35pt,-.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" strokeweight=".06947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615744" behindDoc="1" locked="0" layoutInCell="1" allowOverlap="1">
                <wp:simplePos x="0" y="0"/>
                <wp:positionH relativeFrom="column">
                  <wp:posOffset>2120900</wp:posOffset>
                </wp:positionH>
                <wp:positionV relativeFrom="paragraph">
                  <wp:posOffset>-10160</wp:posOffset>
                </wp:positionV>
                <wp:extent cx="0" cy="8255"/>
                <wp:effectExtent l="0" t="0" r="0" b="4445"/>
                <wp:wrapNone/>
                <wp:docPr id="427"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255"/>
                        </a:xfrm>
                        <a:prstGeom prst="line">
                          <a:avLst/>
                        </a:prstGeom>
                        <a:noFill/>
                        <a:ln w="92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C7EC0A" id="Line 151" o:spid="_x0000_s1026" style="position:absolute;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7pt,-.8pt" to="167pt,-.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" strokeweight=".02575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616768" behindDoc="1" locked="0" layoutInCell="1" allowOverlap="1">
                <wp:simplePos x="0" y="0"/>
                <wp:positionH relativeFrom="column">
                  <wp:posOffset>2187575</wp:posOffset>
                </wp:positionH>
                <wp:positionV relativeFrom="paragraph">
                  <wp:posOffset>-10160</wp:posOffset>
                </wp:positionV>
                <wp:extent cx="0" cy="8255"/>
                <wp:effectExtent l="0" t="0" r="0" b="4445"/>
                <wp:wrapNone/>
                <wp:docPr id="426" name="Lin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255"/>
                        </a:xfrm>
                        <a:prstGeom prst="line">
                          <a:avLst/>
                        </a:prstGeom>
                        <a:noFill/>
                        <a:ln w="248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5D7905" id="Line 152" o:spid="_x0000_s1026" style="position:absolute;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25pt,-.8pt" to="172.25pt,-.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" strokeweight=".06914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617792" behindDoc="1" locked="0" layoutInCell="1" allowOverlap="1">
                <wp:simplePos x="0" y="0"/>
                <wp:positionH relativeFrom="column">
                  <wp:posOffset>2247265</wp:posOffset>
                </wp:positionH>
                <wp:positionV relativeFrom="paragraph">
                  <wp:posOffset>-10160</wp:posOffset>
                </wp:positionV>
                <wp:extent cx="0" cy="8255"/>
                <wp:effectExtent l="0" t="0" r="0" b="4445"/>
                <wp:wrapNone/>
                <wp:docPr id="425" name="Line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255"/>
                        </a:xfrm>
                        <a:prstGeom prst="line">
                          <a:avLst/>
                        </a:prstGeom>
                        <a:noFill/>
                        <a:ln w="154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542870" id="Line 153" o:spid="_x0000_s1026" style="position:absolute;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95pt,-.8pt" to="176.95pt,-.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" strokeweight=".04303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618816" behindDoc="1" locked="0" layoutInCell="1" allowOverlap="1">
                <wp:simplePos x="0" y="0"/>
                <wp:positionH relativeFrom="column">
                  <wp:posOffset>2313940</wp:posOffset>
                </wp:positionH>
                <wp:positionV relativeFrom="paragraph">
                  <wp:posOffset>-10160</wp:posOffset>
                </wp:positionV>
                <wp:extent cx="0" cy="8255"/>
                <wp:effectExtent l="0" t="0" r="0" b="4445"/>
                <wp:wrapNone/>
                <wp:docPr id="424" name="Line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255"/>
                        </a:xfrm>
                        <a:prstGeom prst="line">
                          <a:avLst/>
                        </a:prstGeom>
                        <a:noFill/>
                        <a:ln w="248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FA83B4" id="Line 154" o:spid="_x0000_s1026" style="position:absolute;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2pt,-.8pt" to="182.2pt,-.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" strokeweight=".06914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619840" behindDoc="1" locked="0" layoutInCell="1" allowOverlap="1">
                <wp:simplePos x="0" y="0"/>
                <wp:positionH relativeFrom="column">
                  <wp:posOffset>2353310</wp:posOffset>
                </wp:positionH>
                <wp:positionV relativeFrom="paragraph">
                  <wp:posOffset>-10160</wp:posOffset>
                </wp:positionV>
                <wp:extent cx="0" cy="8255"/>
                <wp:effectExtent l="0" t="0" r="0" b="4445"/>
                <wp:wrapNone/>
                <wp:docPr id="423"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255"/>
                        </a:xfrm>
                        <a:prstGeom prst="line">
                          <a:avLst/>
                        </a:prstGeom>
                        <a:noFill/>
                        <a:ln w="175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1AB981" id="Line 155" o:spid="_x0000_s1026" style="position:absolute;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5.3pt,-.8pt" to="185.3pt,-.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" strokeweight=".04867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620864" behindDoc="1" locked="0" layoutInCell="1" allowOverlap="1">
                <wp:simplePos x="0" y="0"/>
                <wp:positionH relativeFrom="column">
                  <wp:posOffset>2413635</wp:posOffset>
                </wp:positionH>
                <wp:positionV relativeFrom="paragraph">
                  <wp:posOffset>-10160</wp:posOffset>
                </wp:positionV>
                <wp:extent cx="0" cy="8255"/>
                <wp:effectExtent l="0" t="0" r="0" b="4445"/>
                <wp:wrapNone/>
                <wp:docPr id="422"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255"/>
                        </a:xfrm>
                        <a:prstGeom prst="line">
                          <a:avLst/>
                        </a:prstGeom>
                        <a:noFill/>
                        <a:ln w="153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61204B" id="Line 156" o:spid="_x0000_s1026" style="position:absolute;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0.05pt,-.8pt" to="190.05pt,-.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" strokeweight=".04267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621888" behindDoc="1" locked="0" layoutInCell="1" allowOverlap="1">
                <wp:simplePos x="0" y="0"/>
                <wp:positionH relativeFrom="column">
                  <wp:posOffset>2447290</wp:posOffset>
                </wp:positionH>
                <wp:positionV relativeFrom="paragraph">
                  <wp:posOffset>-10160</wp:posOffset>
                </wp:positionV>
                <wp:extent cx="0" cy="8255"/>
                <wp:effectExtent l="0" t="0" r="0" b="4445"/>
                <wp:wrapNone/>
                <wp:docPr id="421"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255"/>
                        </a:xfrm>
                        <a:prstGeom prst="line">
                          <a:avLst/>
                        </a:prstGeom>
                        <a:noFill/>
                        <a:ln w="233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790808" id="Line 157" o:spid="_x0000_s1026" style="position:absolute;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2.7pt,-.8pt" to="192.7pt,-.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" strokeweight=".06489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622912" behindDoc="1" locked="0" layoutInCell="1" allowOverlap="1">
                <wp:simplePos x="0" y="0"/>
                <wp:positionH relativeFrom="column">
                  <wp:posOffset>2473960</wp:posOffset>
                </wp:positionH>
                <wp:positionV relativeFrom="paragraph">
                  <wp:posOffset>-10160</wp:posOffset>
                </wp:positionV>
                <wp:extent cx="0" cy="8255"/>
                <wp:effectExtent l="0" t="0" r="0" b="4445"/>
                <wp:wrapNone/>
                <wp:docPr id="420"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255"/>
                        </a:xfrm>
                        <a:prstGeom prst="line">
                          <a:avLst/>
                        </a:prstGeom>
                        <a:noFill/>
                        <a:ln w="144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C0DB70" id="Line 158" o:spid="_x0000_s1026" style="position:absolute;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4.8pt,-.8pt" to="194.8pt,-.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" strokeweight=".04019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623936" behindDoc="1" locked="0" layoutInCell="1" allowOverlap="1">
                <wp:simplePos x="0" y="0"/>
                <wp:positionH relativeFrom="column">
                  <wp:posOffset>2540000</wp:posOffset>
                </wp:positionH>
                <wp:positionV relativeFrom="paragraph">
                  <wp:posOffset>-10160</wp:posOffset>
                </wp:positionV>
                <wp:extent cx="0" cy="8255"/>
                <wp:effectExtent l="0" t="0" r="0" b="4445"/>
                <wp:wrapNone/>
                <wp:docPr id="419"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255"/>
                        </a:xfrm>
                        <a:prstGeom prst="line">
                          <a:avLst/>
                        </a:prstGeom>
                        <a:noFill/>
                        <a:ln w="248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03D871" id="Line 159" o:spid="_x0000_s1026" style="position:absolute;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0pt,-.8pt" to="200pt,-.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" strokeweight=".06914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624960" behindDoc="1" locked="0" layoutInCell="1" allowOverlap="1">
                <wp:simplePos x="0" y="0"/>
                <wp:positionH relativeFrom="column">
                  <wp:posOffset>2573655</wp:posOffset>
                </wp:positionH>
                <wp:positionV relativeFrom="paragraph">
                  <wp:posOffset>-10160</wp:posOffset>
                </wp:positionV>
                <wp:extent cx="0" cy="8255"/>
                <wp:effectExtent l="0" t="0" r="0" b="4445"/>
                <wp:wrapNone/>
                <wp:docPr id="418"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255"/>
                        </a:xfrm>
                        <a:prstGeom prst="line">
                          <a:avLst/>
                        </a:prstGeom>
                        <a:noFill/>
                        <a:ln w="91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1B7D22" id="Line 160" o:spid="_x0000_s1026" style="position:absolute;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2.65pt,-.8pt" to="202.65pt,-.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" strokeweight=".02539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625984" behindDoc="1" locked="0" layoutInCell="1" allowOverlap="1">
                <wp:simplePos x="0" y="0"/>
                <wp:positionH relativeFrom="column">
                  <wp:posOffset>2600325</wp:posOffset>
                </wp:positionH>
                <wp:positionV relativeFrom="paragraph">
                  <wp:posOffset>-10160</wp:posOffset>
                </wp:positionV>
                <wp:extent cx="0" cy="8255"/>
                <wp:effectExtent l="0" t="0" r="0" b="4445"/>
                <wp:wrapNone/>
                <wp:docPr id="417"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255"/>
                        </a:xfrm>
                        <a:prstGeom prst="line">
                          <a:avLst/>
                        </a:prstGeom>
                        <a:noFill/>
                        <a:ln w="288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07336A" id="Line 161" o:spid="_x0000_s1026" style="position:absolute;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75pt,-.8pt" to="204.75pt,-.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" strokeweight=".08006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627008" behindDoc="1" locked="0" layoutInCell="1" allowOverlap="1">
                <wp:simplePos x="0" y="0"/>
                <wp:positionH relativeFrom="column">
                  <wp:posOffset>2666365</wp:posOffset>
                </wp:positionH>
                <wp:positionV relativeFrom="paragraph">
                  <wp:posOffset>-10160</wp:posOffset>
                </wp:positionV>
                <wp:extent cx="0" cy="8255"/>
                <wp:effectExtent l="0" t="0" r="0" b="4445"/>
                <wp:wrapNone/>
                <wp:docPr id="416"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255"/>
                        </a:xfrm>
                        <a:prstGeom prst="line">
                          <a:avLst/>
                        </a:prstGeom>
                        <a:noFill/>
                        <a:ln w="250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79ED68" id="Line 162" o:spid="_x0000_s1026" style="position:absolute;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9.95pt,-.8pt" to="209.95pt,-.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" strokeweight=".06947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628032" behindDoc="1" locked="0" layoutInCell="1" allowOverlap="1">
                <wp:simplePos x="0" y="0"/>
                <wp:positionH relativeFrom="column">
                  <wp:posOffset>2732405</wp:posOffset>
                </wp:positionH>
                <wp:positionV relativeFrom="paragraph">
                  <wp:posOffset>-10160</wp:posOffset>
                </wp:positionV>
                <wp:extent cx="0" cy="8255"/>
                <wp:effectExtent l="0" t="0" r="0" b="4445"/>
                <wp:wrapNone/>
                <wp:docPr id="415" name="Lin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255"/>
                        </a:xfrm>
                        <a:prstGeom prst="line">
                          <a:avLst/>
                        </a:prstGeom>
                        <a:noFill/>
                        <a:ln w="250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5080FA" id="Line 163" o:spid="_x0000_s1026" style="position:absolute;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5.15pt,-.8pt" to="215.15pt,-.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" strokeweight=".06947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629056" behindDoc="1" locked="0" layoutInCell="1" allowOverlap="1">
                <wp:simplePos x="0" y="0"/>
                <wp:positionH relativeFrom="column">
                  <wp:posOffset>2798445</wp:posOffset>
                </wp:positionH>
                <wp:positionV relativeFrom="paragraph">
                  <wp:posOffset>-10160</wp:posOffset>
                </wp:positionV>
                <wp:extent cx="0" cy="8255"/>
                <wp:effectExtent l="0" t="0" r="0" b="4445"/>
                <wp:wrapNone/>
                <wp:docPr id="414" name="Lin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255"/>
                        </a:xfrm>
                        <a:prstGeom prst="line">
                          <a:avLst/>
                        </a:prstGeom>
                        <a:noFill/>
                        <a:ln w="248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E1939A" id="Line 164" o:spid="_x0000_s1026" style="position:absolute;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0.35pt,-.8pt" to="220.35pt,-.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" strokeweight=".06914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630080" behindDoc="1" locked="0" layoutInCell="1" allowOverlap="1">
                <wp:simplePos x="0" y="0"/>
                <wp:positionH relativeFrom="column">
                  <wp:posOffset>2858135</wp:posOffset>
                </wp:positionH>
                <wp:positionV relativeFrom="paragraph">
                  <wp:posOffset>-10160</wp:posOffset>
                </wp:positionV>
                <wp:extent cx="0" cy="8255"/>
                <wp:effectExtent l="0" t="0" r="0" b="4445"/>
                <wp:wrapNone/>
                <wp:docPr id="413" name="Lin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255"/>
                        </a:xfrm>
                        <a:prstGeom prst="line">
                          <a:avLst/>
                        </a:prstGeom>
                        <a:noFill/>
                        <a:ln w="154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18C934" id="Line 165" o:spid="_x0000_s1026" style="position:absolute;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05pt,-.8pt" to="225.05pt,-.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" strokeweight=".04303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631104" behindDoc="1" locked="0" layoutInCell="1" allowOverlap="1">
                <wp:simplePos x="0" y="0"/>
                <wp:positionH relativeFrom="column">
                  <wp:posOffset>2884805</wp:posOffset>
                </wp:positionH>
                <wp:positionV relativeFrom="paragraph">
                  <wp:posOffset>-10160</wp:posOffset>
                </wp:positionV>
                <wp:extent cx="0" cy="8255"/>
                <wp:effectExtent l="0" t="0" r="0" b="4445"/>
                <wp:wrapNone/>
                <wp:docPr id="412" name="Lin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255"/>
                        </a:xfrm>
                        <a:prstGeom prst="line">
                          <a:avLst/>
                        </a:prstGeom>
                        <a:noFill/>
                        <a:ln w="1473">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D4A62D" id="Line 166" o:spid="_x0000_s1026" style="position:absolute;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7.15pt,-.8pt" to="227.15pt,-.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" strokeweight=".04092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632128" behindDoc="1" locked="0" layoutInCell="1" allowOverlap="1">
                <wp:simplePos x="0" y="0"/>
                <wp:positionH relativeFrom="column">
                  <wp:posOffset>2951480</wp:posOffset>
                </wp:positionH>
                <wp:positionV relativeFrom="paragraph">
                  <wp:posOffset>-10160</wp:posOffset>
                </wp:positionV>
                <wp:extent cx="0" cy="8255"/>
                <wp:effectExtent l="0" t="0" r="0" b="4445"/>
                <wp:wrapNone/>
                <wp:docPr id="411" name="Lin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255"/>
                        </a:xfrm>
                        <a:prstGeom prst="line">
                          <a:avLst/>
                        </a:prstGeom>
                        <a:noFill/>
                        <a:ln w="248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B1C4C6" id="Line 167" o:spid="_x0000_s1026" style="position:absolute;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2.4pt,-.8pt" to="232.4pt,-.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" strokeweight=".06914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633152" behindDoc="1" locked="0" layoutInCell="1" allowOverlap="1">
                <wp:simplePos x="0" y="0"/>
                <wp:positionH relativeFrom="column">
                  <wp:posOffset>3017520</wp:posOffset>
                </wp:positionH>
                <wp:positionV relativeFrom="paragraph">
                  <wp:posOffset>-10160</wp:posOffset>
                </wp:positionV>
                <wp:extent cx="0" cy="8255"/>
                <wp:effectExtent l="0" t="0" r="0" b="4445"/>
                <wp:wrapNone/>
                <wp:docPr id="410" name="Line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255"/>
                        </a:xfrm>
                        <a:prstGeom prst="line">
                          <a:avLst/>
                        </a:prstGeom>
                        <a:noFill/>
                        <a:ln w="250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C7525E" id="Line 168" o:spid="_x0000_s1026" style="position:absolute;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7.6pt,-.8pt" to="237.6pt,-.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" strokeweight=".06947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634176" behindDoc="1" locked="0" layoutInCell="1" allowOverlap="1">
                <wp:simplePos x="0" y="0"/>
                <wp:positionH relativeFrom="column">
                  <wp:posOffset>3050540</wp:posOffset>
                </wp:positionH>
                <wp:positionV relativeFrom="paragraph">
                  <wp:posOffset>-10160</wp:posOffset>
                </wp:positionV>
                <wp:extent cx="0" cy="8255"/>
                <wp:effectExtent l="0" t="0" r="0" b="4445"/>
                <wp:wrapNone/>
                <wp:docPr id="409" name="Line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255"/>
                        </a:xfrm>
                        <a:prstGeom prst="line">
                          <a:avLst/>
                        </a:prstGeom>
                        <a:noFill/>
                        <a:ln w="233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CB5112" id="Line 169" o:spid="_x0000_s1026" style="position:absolute;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0.2pt,-.8pt" to="240.2pt,-.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" strokeweight=".06489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635200" behindDoc="1" locked="0" layoutInCell="1" allowOverlap="1">
                <wp:simplePos x="0" y="0"/>
                <wp:positionH relativeFrom="column">
                  <wp:posOffset>3084195</wp:posOffset>
                </wp:positionH>
                <wp:positionV relativeFrom="paragraph">
                  <wp:posOffset>-10160</wp:posOffset>
                </wp:positionV>
                <wp:extent cx="0" cy="8255"/>
                <wp:effectExtent l="0" t="0" r="0" b="4445"/>
                <wp:wrapNone/>
                <wp:docPr id="408" name="Line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255"/>
                        </a:xfrm>
                        <a:prstGeom prst="line">
                          <a:avLst/>
                        </a:prstGeom>
                        <a:noFill/>
                        <a:ln w="91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39D546" id="Line 170" o:spid="_x0000_s1026" style="position:absolute;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2.85pt,-.8pt" to="242.85pt,-.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" strokeweight=".02539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636224" behindDoc="1" locked="0" layoutInCell="1" allowOverlap="1">
                <wp:simplePos x="0" y="0"/>
                <wp:positionH relativeFrom="column">
                  <wp:posOffset>3150870</wp:posOffset>
                </wp:positionH>
                <wp:positionV relativeFrom="paragraph">
                  <wp:posOffset>-10160</wp:posOffset>
                </wp:positionV>
                <wp:extent cx="0" cy="8255"/>
                <wp:effectExtent l="0" t="0" r="0" b="4445"/>
                <wp:wrapNone/>
                <wp:docPr id="407" name="Line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255"/>
                        </a:xfrm>
                        <a:prstGeom prst="line">
                          <a:avLst/>
                        </a:prstGeom>
                        <a:noFill/>
                        <a:ln w="250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E17C86" id="Line 171" o:spid="_x0000_s1026" style="position:absolute;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8.1pt,-.8pt" to="248.1pt,-.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" strokeweight=".06947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637248" behindDoc="1" locked="0" layoutInCell="1" allowOverlap="1">
                <wp:simplePos x="0" y="0"/>
                <wp:positionH relativeFrom="column">
                  <wp:posOffset>3216910</wp:posOffset>
                </wp:positionH>
                <wp:positionV relativeFrom="paragraph">
                  <wp:posOffset>-10160</wp:posOffset>
                </wp:positionV>
                <wp:extent cx="0" cy="8255"/>
                <wp:effectExtent l="0" t="0" r="0" b="4445"/>
                <wp:wrapNone/>
                <wp:docPr id="406" name="Line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255"/>
                        </a:xfrm>
                        <a:prstGeom prst="line">
                          <a:avLst/>
                        </a:prstGeom>
                        <a:noFill/>
                        <a:ln w="248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5758FB" id="Line 172" o:spid="_x0000_s1026" style="position:absolute;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3.3pt,-.8pt" to="253.3pt,-.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" strokeweight=".06914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638272" behindDoc="1" locked="0" layoutInCell="1" allowOverlap="1">
                <wp:simplePos x="0" y="0"/>
                <wp:positionH relativeFrom="column">
                  <wp:posOffset>3249295</wp:posOffset>
                </wp:positionH>
                <wp:positionV relativeFrom="paragraph">
                  <wp:posOffset>-10160</wp:posOffset>
                </wp:positionV>
                <wp:extent cx="0" cy="8255"/>
                <wp:effectExtent l="0" t="0" r="0" b="4445"/>
                <wp:wrapNone/>
                <wp:docPr id="405" name="Line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255"/>
                        </a:xfrm>
                        <a:prstGeom prst="line">
                          <a:avLst/>
                        </a:prstGeom>
                        <a:noFill/>
                        <a:ln w="233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8ADD8C" id="Line 173" o:spid="_x0000_s1026" style="position:absolute;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5.85pt,-.8pt" to="255.85pt,-.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" strokeweight=".06489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639296" behindDoc="1" locked="0" layoutInCell="1" allowOverlap="1">
                <wp:simplePos x="0" y="0"/>
                <wp:positionH relativeFrom="column">
                  <wp:posOffset>3289300</wp:posOffset>
                </wp:positionH>
                <wp:positionV relativeFrom="paragraph">
                  <wp:posOffset>-10160</wp:posOffset>
                </wp:positionV>
                <wp:extent cx="0" cy="8255"/>
                <wp:effectExtent l="0" t="0" r="0" b="4445"/>
                <wp:wrapNone/>
                <wp:docPr id="404" name="Line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255"/>
                        </a:xfrm>
                        <a:prstGeom prst="line">
                          <a:avLst/>
                        </a:prstGeom>
                        <a:noFill/>
                        <a:ln w="175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8C1F5B" id="Line 174" o:spid="_x0000_s1026" style="position:absolute;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9pt,-.8pt" to="259pt,-.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" strokeweight=".04867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640320" behindDoc="1" locked="0" layoutInCell="1" allowOverlap="1">
                <wp:simplePos x="0" y="0"/>
                <wp:positionH relativeFrom="column">
                  <wp:posOffset>3355975</wp:posOffset>
                </wp:positionH>
                <wp:positionV relativeFrom="paragraph">
                  <wp:posOffset>-10160</wp:posOffset>
                </wp:positionV>
                <wp:extent cx="0" cy="8255"/>
                <wp:effectExtent l="0" t="0" r="0" b="4445"/>
                <wp:wrapNone/>
                <wp:docPr id="403" name="Line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255"/>
                        </a:xfrm>
                        <a:prstGeom prst="line">
                          <a:avLst/>
                        </a:prstGeom>
                        <a:noFill/>
                        <a:ln w="250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F1DC46" id="Line 175" o:spid="_x0000_s1026" style="position:absolute;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4.25pt,-.8pt" to="264.25pt,-.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" strokeweight=".06947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641344" behindDoc="1" locked="0" layoutInCell="1" allowOverlap="1">
                <wp:simplePos x="0" y="0"/>
                <wp:positionH relativeFrom="column">
                  <wp:posOffset>3415665</wp:posOffset>
                </wp:positionH>
                <wp:positionV relativeFrom="paragraph">
                  <wp:posOffset>-10160</wp:posOffset>
                </wp:positionV>
                <wp:extent cx="0" cy="8255"/>
                <wp:effectExtent l="0" t="0" r="0" b="4445"/>
                <wp:wrapNone/>
                <wp:docPr id="402" name="Line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255"/>
                        </a:xfrm>
                        <a:prstGeom prst="line">
                          <a:avLst/>
                        </a:prstGeom>
                        <a:noFill/>
                        <a:ln w="154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5D4A67" id="Line 176" o:spid="_x0000_s1026" style="position:absolute;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8.95pt,-.8pt" to="268.95pt,-.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" strokeweight=".04303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642368" behindDoc="1" locked="0" layoutInCell="1" allowOverlap="1">
                <wp:simplePos x="0" y="0"/>
                <wp:positionH relativeFrom="column">
                  <wp:posOffset>3442335</wp:posOffset>
                </wp:positionH>
                <wp:positionV relativeFrom="paragraph">
                  <wp:posOffset>-10160</wp:posOffset>
                </wp:positionV>
                <wp:extent cx="0" cy="8255"/>
                <wp:effectExtent l="0" t="0" r="0" b="4445"/>
                <wp:wrapNone/>
                <wp:docPr id="401" name="Line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255"/>
                        </a:xfrm>
                        <a:prstGeom prst="line">
                          <a:avLst/>
                        </a:prstGeom>
                        <a:noFill/>
                        <a:ln w="146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7E3FB3" id="Line 177" o:spid="_x0000_s1026" style="position:absolute;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1.05pt,-.8pt" to="271.05pt,-.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" strokeweight=".04056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643392" behindDoc="1" locked="0" layoutInCell="1" allowOverlap="1">
                <wp:simplePos x="0" y="0"/>
                <wp:positionH relativeFrom="column">
                  <wp:posOffset>3509010</wp:posOffset>
                </wp:positionH>
                <wp:positionV relativeFrom="paragraph">
                  <wp:posOffset>-10160</wp:posOffset>
                </wp:positionV>
                <wp:extent cx="0" cy="8255"/>
                <wp:effectExtent l="0" t="0" r="0" b="4445"/>
                <wp:wrapNone/>
                <wp:docPr id="400" name="Line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255"/>
                        </a:xfrm>
                        <a:prstGeom prst="line">
                          <a:avLst/>
                        </a:prstGeom>
                        <a:noFill/>
                        <a:ln w="2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DD0036" id="Line 178" o:spid="_x0000_s1026" style="position:absolute;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3pt,-.8pt" to="276.3pt,-.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" strokeweight=".0695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644416" behindDoc="1" locked="0" layoutInCell="1" allowOverlap="1">
                <wp:simplePos x="0" y="0"/>
                <wp:positionH relativeFrom="column">
                  <wp:posOffset>3575050</wp:posOffset>
                </wp:positionH>
                <wp:positionV relativeFrom="paragraph">
                  <wp:posOffset>-10160</wp:posOffset>
                </wp:positionV>
                <wp:extent cx="0" cy="8255"/>
                <wp:effectExtent l="0" t="0" r="0" b="4445"/>
                <wp:wrapNone/>
                <wp:docPr id="399" name="Line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255"/>
                        </a:xfrm>
                        <a:prstGeom prst="line">
                          <a:avLst/>
                        </a:prstGeom>
                        <a:noFill/>
                        <a:ln w="2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C1D66C" id="Line 179" o:spid="_x0000_s1026" style="position:absolute;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1.5pt,-.8pt" to="281.5pt,-.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" strokeweight=".0695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645440" behindDoc="1" locked="0" layoutInCell="1" allowOverlap="1">
                <wp:simplePos x="0" y="0"/>
                <wp:positionH relativeFrom="column">
                  <wp:posOffset>3641725</wp:posOffset>
                </wp:positionH>
                <wp:positionV relativeFrom="paragraph">
                  <wp:posOffset>-10160</wp:posOffset>
                </wp:positionV>
                <wp:extent cx="0" cy="8255"/>
                <wp:effectExtent l="0" t="0" r="0" b="4445"/>
                <wp:wrapNone/>
                <wp:docPr id="398" name="Line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255"/>
                        </a:xfrm>
                        <a:prstGeom prst="line">
                          <a:avLst/>
                        </a:prstGeom>
                        <a:noFill/>
                        <a:ln w="1053">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E2105D" id="Line 180" o:spid="_x0000_s1026" style="position:absolute;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6.75pt,-.8pt" to="286.75pt,-.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" strokeweight=".02925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646464" behindDoc="1" locked="0" layoutInCell="1" allowOverlap="1">
                <wp:simplePos x="0" y="0"/>
                <wp:positionH relativeFrom="column">
                  <wp:posOffset>3668395</wp:posOffset>
                </wp:positionH>
                <wp:positionV relativeFrom="paragraph">
                  <wp:posOffset>-10160</wp:posOffset>
                </wp:positionV>
                <wp:extent cx="0" cy="8255"/>
                <wp:effectExtent l="0" t="0" r="0" b="4445"/>
                <wp:wrapNone/>
                <wp:docPr id="397" name="Lin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255"/>
                        </a:xfrm>
                        <a:prstGeom prst="line">
                          <a:avLst/>
                        </a:prstGeom>
                        <a:noFill/>
                        <a:ln w="248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290FA4" id="Line 181" o:spid="_x0000_s1026" style="position:absolute;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85pt,-.8pt" to="288.85pt,-.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" strokeweight=".06911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647488" behindDoc="1" locked="0" layoutInCell="1" allowOverlap="1">
                <wp:simplePos x="0" y="0"/>
                <wp:positionH relativeFrom="column">
                  <wp:posOffset>3701415</wp:posOffset>
                </wp:positionH>
                <wp:positionV relativeFrom="paragraph">
                  <wp:posOffset>-10160</wp:posOffset>
                </wp:positionV>
                <wp:extent cx="0" cy="8255"/>
                <wp:effectExtent l="0" t="0" r="0" b="4445"/>
                <wp:wrapNone/>
                <wp:docPr id="396" name="Line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255"/>
                        </a:xfrm>
                        <a:prstGeom prst="line">
                          <a:avLst/>
                        </a:prstGeom>
                        <a:noFill/>
                        <a:ln w="233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473637" id="Line 182" o:spid="_x0000_s1026" style="position:absolute;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1.45pt,-.8pt" to="291.45pt,-.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" strokeweight=".06489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648512" behindDoc="1" locked="0" layoutInCell="1" allowOverlap="1">
                <wp:simplePos x="0" y="0"/>
                <wp:positionH relativeFrom="column">
                  <wp:posOffset>3741420</wp:posOffset>
                </wp:positionH>
                <wp:positionV relativeFrom="paragraph">
                  <wp:posOffset>-10160</wp:posOffset>
                </wp:positionV>
                <wp:extent cx="0" cy="8255"/>
                <wp:effectExtent l="0" t="0" r="0" b="4445"/>
                <wp:wrapNone/>
                <wp:docPr id="395" name="Line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255"/>
                        </a:xfrm>
                        <a:prstGeom prst="line">
                          <a:avLst/>
                        </a:prstGeom>
                        <a:noFill/>
                        <a:ln w="173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CF6623" id="Line 183" o:spid="_x0000_s1026" style="position:absolute;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4.6pt,-.8pt" to="294.6pt,-.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" strokeweight=".04831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649536" behindDoc="1" locked="0" layoutInCell="1" allowOverlap="1">
                <wp:simplePos x="0" y="0"/>
                <wp:positionH relativeFrom="column">
                  <wp:posOffset>3767455</wp:posOffset>
                </wp:positionH>
                <wp:positionV relativeFrom="paragraph">
                  <wp:posOffset>-10160</wp:posOffset>
                </wp:positionV>
                <wp:extent cx="0" cy="8255"/>
                <wp:effectExtent l="0" t="0" r="0" b="4445"/>
                <wp:wrapNone/>
                <wp:docPr id="394" name="Line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255"/>
                        </a:xfrm>
                        <a:prstGeom prst="line">
                          <a:avLst/>
                        </a:prstGeom>
                        <a:noFill/>
                        <a:ln w="28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A3B4EB" id="Line 184" o:spid="_x0000_s1026" style="position:absolute;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6.65pt,-.8pt" to="296.65pt,-.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" strokeweight=".08042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650560" behindDoc="1" locked="0" layoutInCell="1" allowOverlap="1">
                <wp:simplePos x="0" y="0"/>
                <wp:positionH relativeFrom="column">
                  <wp:posOffset>3827145</wp:posOffset>
                </wp:positionH>
                <wp:positionV relativeFrom="paragraph">
                  <wp:posOffset>-10160</wp:posOffset>
                </wp:positionV>
                <wp:extent cx="0" cy="8255"/>
                <wp:effectExtent l="0" t="0" r="0" b="4445"/>
                <wp:wrapNone/>
                <wp:docPr id="393" name="Line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255"/>
                        </a:xfrm>
                        <a:prstGeom prst="line">
                          <a:avLst/>
                        </a:prstGeom>
                        <a:noFill/>
                        <a:ln w="153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A414D6" id="Line 185" o:spid="_x0000_s1026" style="position:absolute;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1.35pt,-.8pt" to="301.35pt,-.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" strokeweight=".04267mm">
                <o:lock v:ext="edit" shapetype="f"/>
              </v:line>
            </w:pict>
          </mc:Fallback>
        </mc:AlternateContent>
      </w:r>
    </w:p>
    <w:p w:rsidR="00000000" w:rsidRDefault="009E17B7">
      <w:pPr>
        <w:spacing w:line="195" w:lineRule="exact"/>
        <w:rPr>
          <w:rFonts w:ascii="Times New Roman" w:eastAsia="Times New Roman" w:hAnsi="Times New Roman"/>
        </w:rPr>
      </w:pPr>
    </w:p>
    <w:p w:rsidR="00000000" w:rsidRDefault="009E17B7">
      <w:pPr>
        <w:numPr>
          <w:ilvl w:val="0"/>
          <w:numId w:val="47"/>
        </w:numPr>
        <w:tabs>
          <w:tab w:val="left" w:pos="1839"/>
        </w:tabs>
        <w:spacing w:line="253" w:lineRule="auto"/>
        <w:ind w:left="1620" w:right="440" w:hanging="5"/>
        <w:rPr>
          <w:rFonts w:ascii="Arial" w:eastAsia="Arial" w:hAnsi="Arial"/>
          <w:color w:val="231F20"/>
          <w:sz w:val="19"/>
        </w:rPr>
      </w:pPr>
      <w:r>
        <w:rPr>
          <w:rFonts w:ascii="Arial" w:eastAsia="Arial" w:hAnsi="Arial"/>
          <w:color w:val="231F20"/>
          <w:sz w:val="19"/>
        </w:rPr>
        <w:t>The residual risk is in 2.15 and in 6.4 of ISO 14971 defined as the risk remaining after application of the risk control measures. 6.2 of ISO 14971 regards "information for safety" to be a control option.</w:t>
      </w:r>
    </w:p>
    <w:p w:rsidR="00000000" w:rsidRDefault="009E17B7">
      <w:pPr>
        <w:spacing w:line="1" w:lineRule="exact"/>
        <w:rPr>
          <w:rFonts w:ascii="Arial" w:eastAsia="Arial" w:hAnsi="Arial"/>
          <w:color w:val="231F20"/>
          <w:sz w:val="19"/>
        </w:rPr>
      </w:pPr>
    </w:p>
    <w:p w:rsidR="00000000" w:rsidRDefault="009E17B7">
      <w:pPr>
        <w:numPr>
          <w:ilvl w:val="0"/>
          <w:numId w:val="47"/>
        </w:numPr>
        <w:tabs>
          <w:tab w:val="left" w:pos="1839"/>
        </w:tabs>
        <w:spacing w:line="238" w:lineRule="auto"/>
        <w:ind w:left="1620" w:right="600" w:hanging="5"/>
        <w:rPr>
          <w:rFonts w:ascii="Arial" w:eastAsia="Arial" w:hAnsi="Arial"/>
          <w:color w:val="231F20"/>
          <w:sz w:val="19"/>
        </w:rPr>
      </w:pPr>
      <w:r>
        <w:rPr>
          <w:rFonts w:ascii="Arial" w:eastAsia="Arial" w:hAnsi="Arial"/>
          <w:color w:val="231F20"/>
          <w:sz w:val="19"/>
        </w:rPr>
        <w:t>However, the last indent of Section A.2 of Annex</w:t>
      </w:r>
      <w:r>
        <w:rPr>
          <w:rFonts w:ascii="Arial" w:eastAsia="Arial" w:hAnsi="Arial"/>
          <w:color w:val="231F20"/>
          <w:sz w:val="19"/>
        </w:rPr>
        <w:t xml:space="preserve"> I to Directive 98/79/EC says that users shall be informed about the residual risks. This indicates that, according to Annex I to Directive 98/79/EC and contrary to the concept of the standard, the information given to the users does not reduce the (residu</w:t>
      </w:r>
      <w:r>
        <w:rPr>
          <w:rFonts w:ascii="Arial" w:eastAsia="Arial" w:hAnsi="Arial"/>
          <w:color w:val="231F20"/>
          <w:sz w:val="19"/>
        </w:rPr>
        <w:t>al) risk any further.</w:t>
      </w:r>
    </w:p>
    <w:p w:rsidR="00000000" w:rsidRDefault="009E17B7">
      <w:pPr>
        <w:numPr>
          <w:ilvl w:val="0"/>
          <w:numId w:val="47"/>
        </w:numPr>
        <w:tabs>
          <w:tab w:val="left" w:pos="1830"/>
        </w:tabs>
        <w:spacing w:line="236" w:lineRule="auto"/>
        <w:ind w:left="1620" w:right="580" w:hanging="5"/>
        <w:rPr>
          <w:rFonts w:ascii="Arial" w:eastAsia="Arial" w:hAnsi="Arial"/>
          <w:color w:val="231F20"/>
          <w:sz w:val="19"/>
        </w:rPr>
      </w:pPr>
      <w:r>
        <w:rPr>
          <w:rFonts w:ascii="Arial" w:eastAsia="Arial" w:hAnsi="Arial"/>
          <w:color w:val="231F20"/>
          <w:sz w:val="19"/>
        </w:rPr>
        <w:t>Accordingly, manufacturers shall not attribute any additional risk reduction to the information given to the users.</w:t>
      </w:r>
    </w:p>
    <w:p w:rsidR="00000000" w:rsidRDefault="009E17B7">
      <w:pPr>
        <w:spacing w:line="200" w:lineRule="exact"/>
        <w:rPr>
          <w:rFonts w:ascii="Times New Roman" w:eastAsia="Times New Roman" w:hAnsi="Times New Roman"/>
        </w:rPr>
      </w:pPr>
    </w:p>
    <w:p w:rsidR="00000000" w:rsidRDefault="009E17B7">
      <w:pPr>
        <w:spacing w:line="201" w:lineRule="exact"/>
        <w:rPr>
          <w:rFonts w:ascii="Times New Roman" w:eastAsia="Times New Roman" w:hAnsi="Times New Roman"/>
        </w:rPr>
      </w:pPr>
    </w:p>
    <w:p w:rsidR="00000000" w:rsidRDefault="009E17B7">
      <w:pPr>
        <w:spacing w:line="0" w:lineRule="atLeast"/>
        <w:ind w:left="1620"/>
        <w:rPr>
          <w:rFonts w:ascii="Arial" w:eastAsia="Arial" w:hAnsi="Arial"/>
          <w:b/>
          <w:color w:val="231F20"/>
          <w:sz w:val="19"/>
        </w:rPr>
      </w:pPr>
      <w:r>
        <w:rPr>
          <w:rFonts w:ascii="Arial" w:eastAsia="Arial" w:hAnsi="Arial"/>
          <w:b/>
          <w:color w:val="231F20"/>
          <w:sz w:val="19"/>
        </w:rPr>
        <w:t>Conformity assessment procedures</w:t>
      </w:r>
    </w:p>
    <w:p w:rsidR="00000000" w:rsidRDefault="00460BE2">
      <w:pPr>
        <w:spacing w:line="20" w:lineRule="exact"/>
        <w:rPr>
          <w:rFonts w:ascii="Times New Roman" w:eastAsia="Times New Roman" w:hAnsi="Times New Roman"/>
        </w:rPr>
      </w:pPr>
      <w:r>
        <w:rPr>
          <w:rFonts w:ascii="Arial" w:eastAsia="Arial" w:hAnsi="Arial"/>
          <w:b/>
          <w:noProof/>
          <w:color w:val="231F20"/>
          <w:sz w:val="19"/>
        </w:rPr>
        <mc:AlternateContent>
          <mc:Choice Requires="wps">
            <w:drawing>
              <wp:anchor distT="0" distB="0" distL="114300" distR="114300" simplePos="0" relativeHeight="251651584" behindDoc="1" locked="0" layoutInCell="1" allowOverlap="1">
                <wp:simplePos x="0" y="0"/>
                <wp:positionH relativeFrom="column">
                  <wp:posOffset>1025525</wp:posOffset>
                </wp:positionH>
                <wp:positionV relativeFrom="paragraph">
                  <wp:posOffset>-6350</wp:posOffset>
                </wp:positionV>
                <wp:extent cx="2038350" cy="0"/>
                <wp:effectExtent l="0" t="0" r="0" b="0"/>
                <wp:wrapNone/>
                <wp:docPr id="392" name="Line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038350" cy="0"/>
                        </a:xfrm>
                        <a:prstGeom prst="line">
                          <a:avLst/>
                        </a:prstGeom>
                        <a:noFill/>
                        <a:ln w="12903">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F1A6F7" id="Line 186" o:spid="_x0000_s1026" style="position:absolute;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0.75pt,-.5pt" to="241.25pt,-.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" strokeweight=".35842mm">
                <o:lock v:ext="edit" shapetype="f"/>
              </v:line>
            </w:pict>
          </mc:Fallback>
        </mc:AlternateContent>
      </w:r>
      <w:r>
        <w:rPr>
          <w:rFonts w:ascii="Arial" w:eastAsia="Arial" w:hAnsi="Arial"/>
          <w:b/>
          <w:noProof/>
          <w:color w:val="231F20"/>
          <w:sz w:val="19"/>
        </w:rPr>
        <mc:AlternateContent>
          <mc:Choice Requires="wps">
            <w:drawing>
              <wp:anchor distT="0" distB="0" distL="114300" distR="114300" simplePos="0" relativeHeight="251652608" behindDoc="1" locked="0" layoutInCell="1" allowOverlap="1">
                <wp:simplePos x="0" y="0"/>
                <wp:positionH relativeFrom="column">
                  <wp:posOffset>1111885</wp:posOffset>
                </wp:positionH>
                <wp:positionV relativeFrom="paragraph">
                  <wp:posOffset>-12700</wp:posOffset>
                </wp:positionV>
                <wp:extent cx="0" cy="12700"/>
                <wp:effectExtent l="0" t="0" r="0" b="0"/>
                <wp:wrapNone/>
                <wp:docPr id="391" name="Line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2700"/>
                        </a:xfrm>
                        <a:prstGeom prst="line">
                          <a:avLst/>
                        </a:prstGeom>
                        <a:noFill/>
                        <a:ln w="177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BDCCAB" id="Line 187" o:spid="_x0000_s1026" style="position:absolute;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55pt,-1pt" to="87.55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" strokeweight=".04936mm">
                <o:lock v:ext="edit" shapetype="f"/>
              </v:line>
            </w:pict>
          </mc:Fallback>
        </mc:AlternateContent>
      </w:r>
      <w:r>
        <w:rPr>
          <w:rFonts w:ascii="Arial" w:eastAsia="Arial" w:hAnsi="Arial"/>
          <w:b/>
          <w:noProof/>
          <w:color w:val="231F20"/>
          <w:sz w:val="19"/>
        </w:rPr>
        <mc:AlternateContent>
          <mc:Choice Requires="wps">
            <w:drawing>
              <wp:anchor distT="0" distB="0" distL="114300" distR="114300" simplePos="0" relativeHeight="251653632" behindDoc="1" locked="0" layoutInCell="1" allowOverlap="1">
                <wp:simplePos x="0" y="0"/>
                <wp:positionH relativeFrom="column">
                  <wp:posOffset>1184910</wp:posOffset>
                </wp:positionH>
                <wp:positionV relativeFrom="paragraph">
                  <wp:posOffset>-12700</wp:posOffset>
                </wp:positionV>
                <wp:extent cx="0" cy="12700"/>
                <wp:effectExtent l="0" t="0" r="0" b="0"/>
                <wp:wrapNone/>
                <wp:docPr id="390" name="Line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2700"/>
                        </a:xfrm>
                        <a:prstGeom prst="line">
                          <a:avLst/>
                        </a:prstGeom>
                        <a:noFill/>
                        <a:ln w="120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319DF0" id="Line 188" o:spid="_x0000_s1026" style="position:absolute;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3pt,-1pt" to="93.3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" strokeweight=".0335mm">
                <o:lock v:ext="edit" shapetype="f"/>
              </v:line>
            </w:pict>
          </mc:Fallback>
        </mc:AlternateContent>
      </w:r>
      <w:r>
        <w:rPr>
          <w:rFonts w:ascii="Arial" w:eastAsia="Arial" w:hAnsi="Arial"/>
          <w:b/>
          <w:noProof/>
          <w:color w:val="231F20"/>
          <w:sz w:val="19"/>
        </w:rPr>
        <mc:AlternateContent>
          <mc:Choice Requires="wps">
            <w:drawing>
              <wp:anchor distT="0" distB="0" distL="114300" distR="114300" simplePos="0" relativeHeight="251654656" behindDoc="1" locked="0" layoutInCell="1" allowOverlap="1">
                <wp:simplePos x="0" y="0"/>
                <wp:positionH relativeFrom="column">
                  <wp:posOffset>1257935</wp:posOffset>
                </wp:positionH>
                <wp:positionV relativeFrom="paragraph">
                  <wp:posOffset>-12700</wp:posOffset>
                </wp:positionV>
                <wp:extent cx="0" cy="12700"/>
                <wp:effectExtent l="0" t="0" r="0" b="0"/>
                <wp:wrapNone/>
                <wp:docPr id="389" name="Line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2700"/>
                        </a:xfrm>
                        <a:prstGeom prst="line">
                          <a:avLst/>
                        </a:prstGeom>
                        <a:noFill/>
                        <a:ln w="121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F9565A" id="Line 189" o:spid="_x0000_s1026" style="position:absolute;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05pt,-1pt" to="99.05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" strokeweight=".03386mm">
                <o:lock v:ext="edit" shapetype="f"/>
              </v:line>
            </w:pict>
          </mc:Fallback>
        </mc:AlternateContent>
      </w:r>
      <w:r>
        <w:rPr>
          <w:rFonts w:ascii="Arial" w:eastAsia="Arial" w:hAnsi="Arial"/>
          <w:b/>
          <w:noProof/>
          <w:color w:val="231F20"/>
          <w:sz w:val="19"/>
        </w:rPr>
        <mc:AlternateContent>
          <mc:Choice Requires="wps">
            <w:drawing>
              <wp:anchor distT="0" distB="0" distL="114300" distR="114300" simplePos="0" relativeHeight="251655680" behindDoc="1" locked="0" layoutInCell="1" allowOverlap="1">
                <wp:simplePos x="0" y="0"/>
                <wp:positionH relativeFrom="column">
                  <wp:posOffset>1297940</wp:posOffset>
                </wp:positionH>
                <wp:positionV relativeFrom="paragraph">
                  <wp:posOffset>-12700</wp:posOffset>
                </wp:positionV>
                <wp:extent cx="0" cy="12700"/>
                <wp:effectExtent l="0" t="0" r="0" b="0"/>
                <wp:wrapNone/>
                <wp:docPr id="388" name="Line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2700"/>
                        </a:xfrm>
                        <a:prstGeom prst="line">
                          <a:avLst/>
                        </a:prstGeom>
                        <a:noFill/>
                        <a:ln w="113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A5917F" id="Line 190" o:spid="_x0000_s1026" style="position:absolute;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2.2pt,-1pt" to="102.2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" strokeweight=".03139mm">
                <o:lock v:ext="edit" shapetype="f"/>
              </v:line>
            </w:pict>
          </mc:Fallback>
        </mc:AlternateContent>
      </w:r>
      <w:r>
        <w:rPr>
          <w:rFonts w:ascii="Arial" w:eastAsia="Arial" w:hAnsi="Arial"/>
          <w:b/>
          <w:noProof/>
          <w:color w:val="231F20"/>
          <w:sz w:val="19"/>
        </w:rPr>
        <mc:AlternateContent>
          <mc:Choice Requires="wps">
            <w:drawing>
              <wp:anchor distT="0" distB="0" distL="114300" distR="114300" simplePos="0" relativeHeight="251656704" behindDoc="1" locked="0" layoutInCell="1" allowOverlap="1">
                <wp:simplePos x="0" y="0"/>
                <wp:positionH relativeFrom="column">
                  <wp:posOffset>1370965</wp:posOffset>
                </wp:positionH>
                <wp:positionV relativeFrom="paragraph">
                  <wp:posOffset>-12700</wp:posOffset>
                </wp:positionV>
                <wp:extent cx="0" cy="12700"/>
                <wp:effectExtent l="0" t="0" r="0" b="0"/>
                <wp:wrapNone/>
                <wp:docPr id="387" name="Line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2700"/>
                        </a:xfrm>
                        <a:prstGeom prst="line">
                          <a:avLst/>
                        </a:prstGeom>
                        <a:noFill/>
                        <a:ln w="121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CD2041" id="Line 191"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7.95pt,-1pt" to="107.95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" strokeweight=".03386mm">
                <o:lock v:ext="edit" shapetype="f"/>
              </v:line>
            </w:pict>
          </mc:Fallback>
        </mc:AlternateContent>
      </w:r>
      <w:r>
        <w:rPr>
          <w:rFonts w:ascii="Arial" w:eastAsia="Arial" w:hAnsi="Arial"/>
          <w:b/>
          <w:noProof/>
          <w:color w:val="231F20"/>
          <w:sz w:val="19"/>
        </w:rPr>
        <mc:AlternateContent>
          <mc:Choice Requires="wps">
            <w:drawing>
              <wp:anchor distT="0" distB="0" distL="114300" distR="114300" simplePos="0" relativeHeight="251657728" behindDoc="1" locked="0" layoutInCell="1" allowOverlap="1">
                <wp:simplePos x="0" y="0"/>
                <wp:positionH relativeFrom="column">
                  <wp:posOffset>1417320</wp:posOffset>
                </wp:positionH>
                <wp:positionV relativeFrom="paragraph">
                  <wp:posOffset>-12700</wp:posOffset>
                </wp:positionV>
                <wp:extent cx="0" cy="12700"/>
                <wp:effectExtent l="0" t="0" r="0" b="0"/>
                <wp:wrapNone/>
                <wp:docPr id="386" name="Lin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2700"/>
                        </a:xfrm>
                        <a:prstGeom prst="line">
                          <a:avLst/>
                        </a:prstGeom>
                        <a:noFill/>
                        <a:ln w="205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EEA02C" id="Line 192"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6pt,-1pt" to="111.6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" strokeweight=".05714mm">
                <o:lock v:ext="edit" shapetype="f"/>
              </v:line>
            </w:pict>
          </mc:Fallback>
        </mc:AlternateContent>
      </w:r>
      <w:r>
        <w:rPr>
          <w:rFonts w:ascii="Arial" w:eastAsia="Arial" w:hAnsi="Arial"/>
          <w:b/>
          <w:noProof/>
          <w:color w:val="231F20"/>
          <w:sz w:val="19"/>
        </w:rPr>
        <mc:AlternateContent>
          <mc:Choice Requires="wps">
            <w:drawing>
              <wp:anchor distT="0" distB="0" distL="114300" distR="114300" simplePos="0" relativeHeight="251658752" behindDoc="1" locked="0" layoutInCell="1" allowOverlap="1">
                <wp:simplePos x="0" y="0"/>
                <wp:positionH relativeFrom="column">
                  <wp:posOffset>1522730</wp:posOffset>
                </wp:positionH>
                <wp:positionV relativeFrom="paragraph">
                  <wp:posOffset>-12700</wp:posOffset>
                </wp:positionV>
                <wp:extent cx="0" cy="12700"/>
                <wp:effectExtent l="0" t="0" r="0" b="0"/>
                <wp:wrapNone/>
                <wp:docPr id="385" name="Line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2700"/>
                        </a:xfrm>
                        <a:prstGeom prst="line">
                          <a:avLst/>
                        </a:prstGeom>
                        <a:noFill/>
                        <a:ln w="177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6D2E0F" id="Line 193"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9.9pt,-1pt" to="119.9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" strokeweight=".04936mm">
                <o:lock v:ext="edit" shapetype="f"/>
              </v:line>
            </w:pict>
          </mc:Fallback>
        </mc:AlternateContent>
      </w:r>
      <w:r>
        <w:rPr>
          <w:rFonts w:ascii="Arial" w:eastAsia="Arial" w:hAnsi="Arial"/>
          <w:b/>
          <w:noProof/>
          <w:color w:val="231F20"/>
          <w:sz w:val="19"/>
        </w:rPr>
        <mc:AlternateContent>
          <mc:Choice Requires="wps">
            <w:drawing>
              <wp:anchor distT="0" distB="0" distL="114300" distR="114300" simplePos="0" relativeHeight="251659776" behindDoc="1" locked="0" layoutInCell="1" allowOverlap="1">
                <wp:simplePos x="0" y="0"/>
                <wp:positionH relativeFrom="column">
                  <wp:posOffset>1555750</wp:posOffset>
                </wp:positionH>
                <wp:positionV relativeFrom="paragraph">
                  <wp:posOffset>-12700</wp:posOffset>
                </wp:positionV>
                <wp:extent cx="0" cy="12700"/>
                <wp:effectExtent l="0" t="0" r="0" b="0"/>
                <wp:wrapNone/>
                <wp:docPr id="384" name="Line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2700"/>
                        </a:xfrm>
                        <a:prstGeom prst="line">
                          <a:avLst/>
                        </a:prstGeom>
                        <a:noFill/>
                        <a:ln w="177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2BD3C4" id="Line 194"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2.5pt,-1pt" to="122.5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" strokeweight=".04936mm">
                <o:lock v:ext="edit" shapetype="f"/>
              </v:line>
            </w:pict>
          </mc:Fallback>
        </mc:AlternateContent>
      </w:r>
      <w:r>
        <w:rPr>
          <w:rFonts w:ascii="Arial" w:eastAsia="Arial" w:hAnsi="Arial"/>
          <w:b/>
          <w:noProof/>
          <w:color w:val="231F20"/>
          <w:sz w:val="19"/>
        </w:rPr>
        <mc:AlternateContent>
          <mc:Choice Requires="wps">
            <w:drawing>
              <wp:anchor distT="0" distB="0" distL="114300" distR="114300" simplePos="0" relativeHeight="251660800" behindDoc="1" locked="0" layoutInCell="1" allowOverlap="1">
                <wp:simplePos x="0" y="0"/>
                <wp:positionH relativeFrom="column">
                  <wp:posOffset>1595755</wp:posOffset>
                </wp:positionH>
                <wp:positionV relativeFrom="paragraph">
                  <wp:posOffset>-12700</wp:posOffset>
                </wp:positionV>
                <wp:extent cx="0" cy="12700"/>
                <wp:effectExtent l="0" t="0" r="0" b="0"/>
                <wp:wrapNone/>
                <wp:docPr id="319"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2700"/>
                        </a:xfrm>
                        <a:prstGeom prst="line">
                          <a:avLst/>
                        </a:prstGeom>
                        <a:noFill/>
                        <a:ln w="114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9FE87C" id="Line 195"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5.65pt,-1pt" to="125.65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" strokeweight=".03172mm">
                <o:lock v:ext="edit" shapetype="f"/>
              </v:line>
            </w:pict>
          </mc:Fallback>
        </mc:AlternateContent>
      </w:r>
      <w:r>
        <w:rPr>
          <w:rFonts w:ascii="Arial" w:eastAsia="Arial" w:hAnsi="Arial"/>
          <w:b/>
          <w:noProof/>
          <w:color w:val="231F20"/>
          <w:sz w:val="19"/>
        </w:rPr>
        <mc:AlternateContent>
          <mc:Choice Requires="wps">
            <w:drawing>
              <wp:anchor distT="0" distB="0" distL="114300" distR="114300" simplePos="0" relativeHeight="251661824" behindDoc="1" locked="0" layoutInCell="1" allowOverlap="1">
                <wp:simplePos x="0" y="0"/>
                <wp:positionH relativeFrom="column">
                  <wp:posOffset>1661795</wp:posOffset>
                </wp:positionH>
                <wp:positionV relativeFrom="paragraph">
                  <wp:posOffset>-12700</wp:posOffset>
                </wp:positionV>
                <wp:extent cx="0" cy="12700"/>
                <wp:effectExtent l="0" t="0" r="0" b="0"/>
                <wp:wrapNone/>
                <wp:docPr id="318" name="Line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2700"/>
                        </a:xfrm>
                        <a:prstGeom prst="line">
                          <a:avLst/>
                        </a:prstGeom>
                        <a:noFill/>
                        <a:ln w="186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0BA689" id="Line 196" o:spid="_x0000_s1026" style="position:absolute;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85pt,-1pt" to="130.85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" strokeweight=".05183mm">
                <o:lock v:ext="edit" shapetype="f"/>
              </v:line>
            </w:pict>
          </mc:Fallback>
        </mc:AlternateContent>
      </w:r>
      <w:r>
        <w:rPr>
          <w:rFonts w:ascii="Arial" w:eastAsia="Arial" w:hAnsi="Arial"/>
          <w:b/>
          <w:noProof/>
          <w:color w:val="231F20"/>
          <w:sz w:val="19"/>
        </w:rPr>
        <mc:AlternateContent>
          <mc:Choice Requires="wps">
            <w:drawing>
              <wp:anchor distT="0" distB="0" distL="114300" distR="114300" simplePos="0" relativeHeight="251662848" behindDoc="1" locked="0" layoutInCell="1" allowOverlap="1">
                <wp:simplePos x="0" y="0"/>
                <wp:positionH relativeFrom="column">
                  <wp:posOffset>1694815</wp:posOffset>
                </wp:positionH>
                <wp:positionV relativeFrom="paragraph">
                  <wp:posOffset>-12700</wp:posOffset>
                </wp:positionV>
                <wp:extent cx="0" cy="12700"/>
                <wp:effectExtent l="0" t="0" r="0" b="0"/>
                <wp:wrapNone/>
                <wp:docPr id="317" name="Line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2700"/>
                        </a:xfrm>
                        <a:prstGeom prst="line">
                          <a:avLst/>
                        </a:prstGeom>
                        <a:noFill/>
                        <a:ln w="172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C78EB3" id="Line 197" o:spid="_x0000_s1026" style="position:absolute;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3.45pt,-1pt" to="133.45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" strokeweight=".04797mm">
                <o:lock v:ext="edit" shapetype="f"/>
              </v:line>
            </w:pict>
          </mc:Fallback>
        </mc:AlternateContent>
      </w:r>
      <w:r>
        <w:rPr>
          <w:rFonts w:ascii="Arial" w:eastAsia="Arial" w:hAnsi="Arial"/>
          <w:b/>
          <w:noProof/>
          <w:color w:val="231F20"/>
          <w:sz w:val="19"/>
        </w:rPr>
        <mc:AlternateContent>
          <mc:Choice Requires="wps">
            <w:drawing>
              <wp:anchor distT="0" distB="0" distL="114300" distR="114300" simplePos="0" relativeHeight="251663872" behindDoc="1" locked="0" layoutInCell="1" allowOverlap="1">
                <wp:simplePos x="0" y="0"/>
                <wp:positionH relativeFrom="column">
                  <wp:posOffset>1760855</wp:posOffset>
                </wp:positionH>
                <wp:positionV relativeFrom="paragraph">
                  <wp:posOffset>-12700</wp:posOffset>
                </wp:positionV>
                <wp:extent cx="0" cy="12700"/>
                <wp:effectExtent l="0" t="0" r="0" b="0"/>
                <wp:wrapNone/>
                <wp:docPr id="316" name="Line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2700"/>
                        </a:xfrm>
                        <a:prstGeom prst="line">
                          <a:avLst/>
                        </a:prstGeom>
                        <a:noFill/>
                        <a:ln w="179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8A0AE8" id="Line 198" o:spid="_x0000_s1026" style="position:absolute;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8.65pt,-1pt" to="138.65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" strokeweight=".04972mm">
                <o:lock v:ext="edit" shapetype="f"/>
              </v:line>
            </w:pict>
          </mc:Fallback>
        </mc:AlternateContent>
      </w:r>
      <w:r>
        <w:rPr>
          <w:rFonts w:ascii="Arial" w:eastAsia="Arial" w:hAnsi="Arial"/>
          <w:b/>
          <w:noProof/>
          <w:color w:val="231F20"/>
          <w:sz w:val="19"/>
        </w:rPr>
        <mc:AlternateContent>
          <mc:Choice Requires="wps">
            <w:drawing>
              <wp:anchor distT="0" distB="0" distL="114300" distR="114300" simplePos="0" relativeHeight="251664896" behindDoc="1" locked="0" layoutInCell="1" allowOverlap="1">
                <wp:simplePos x="0" y="0"/>
                <wp:positionH relativeFrom="column">
                  <wp:posOffset>1827530</wp:posOffset>
                </wp:positionH>
                <wp:positionV relativeFrom="paragraph">
                  <wp:posOffset>-12700</wp:posOffset>
                </wp:positionV>
                <wp:extent cx="0" cy="12700"/>
                <wp:effectExtent l="0" t="0" r="0" b="0"/>
                <wp:wrapNone/>
                <wp:docPr id="315" name="Line 1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2700"/>
                        </a:xfrm>
                        <a:prstGeom prst="line">
                          <a:avLst/>
                        </a:prstGeom>
                        <a:noFill/>
                        <a:ln w="43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E49BA3" id="Line 199" o:spid="_x0000_s1026" style="position:absolute;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3.9pt,-1pt" to="143.9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" strokeweight=".012mm">
                <o:lock v:ext="edit" shapetype="f"/>
              </v:line>
            </w:pict>
          </mc:Fallback>
        </mc:AlternateContent>
      </w:r>
      <w:r>
        <w:rPr>
          <w:rFonts w:ascii="Arial" w:eastAsia="Arial" w:hAnsi="Arial"/>
          <w:b/>
          <w:noProof/>
          <w:color w:val="231F20"/>
          <w:sz w:val="19"/>
        </w:rPr>
        <mc:AlternateContent>
          <mc:Choice Requires="wps">
            <w:drawing>
              <wp:anchor distT="0" distB="0" distL="114300" distR="114300" simplePos="0" relativeHeight="251665920" behindDoc="1" locked="0" layoutInCell="1" allowOverlap="1">
                <wp:simplePos x="0" y="0"/>
                <wp:positionH relativeFrom="column">
                  <wp:posOffset>1894205</wp:posOffset>
                </wp:positionH>
                <wp:positionV relativeFrom="paragraph">
                  <wp:posOffset>-12700</wp:posOffset>
                </wp:positionV>
                <wp:extent cx="0" cy="12700"/>
                <wp:effectExtent l="0" t="0" r="0" b="0"/>
                <wp:wrapNone/>
                <wp:docPr id="314" name="Line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2700"/>
                        </a:xfrm>
                        <a:prstGeom prst="line">
                          <a:avLst/>
                        </a:prstGeom>
                        <a:noFill/>
                        <a:ln w="179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A4393E" id="Line 200" o:spid="_x0000_s1026" style="position:absolute;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9.15pt,-1pt" to="149.15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" strokeweight=".04972mm">
                <o:lock v:ext="edit" shapetype="f"/>
              </v:line>
            </w:pict>
          </mc:Fallback>
        </mc:AlternateContent>
      </w:r>
      <w:r>
        <w:rPr>
          <w:rFonts w:ascii="Arial" w:eastAsia="Arial" w:hAnsi="Arial"/>
          <w:b/>
          <w:noProof/>
          <w:color w:val="231F20"/>
          <w:sz w:val="19"/>
        </w:rPr>
        <mc:AlternateContent>
          <mc:Choice Requires="wps">
            <w:drawing>
              <wp:anchor distT="0" distB="0" distL="114300" distR="114300" simplePos="0" relativeHeight="251666944" behindDoc="1" locked="0" layoutInCell="1" allowOverlap="1">
                <wp:simplePos x="0" y="0"/>
                <wp:positionH relativeFrom="column">
                  <wp:posOffset>1960245</wp:posOffset>
                </wp:positionH>
                <wp:positionV relativeFrom="paragraph">
                  <wp:posOffset>-12700</wp:posOffset>
                </wp:positionV>
                <wp:extent cx="0" cy="12700"/>
                <wp:effectExtent l="0" t="0" r="0" b="0"/>
                <wp:wrapNone/>
                <wp:docPr id="313" name="Line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2700"/>
                        </a:xfrm>
                        <a:prstGeom prst="line">
                          <a:avLst/>
                        </a:prstGeom>
                        <a:noFill/>
                        <a:ln w="177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7DA1BE" id="Line 201" o:spid="_x0000_s1026" style="position:absolute;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35pt,-1pt" to="154.35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" strokeweight=".04936mm">
                <o:lock v:ext="edit" shapetype="f"/>
              </v:line>
            </w:pict>
          </mc:Fallback>
        </mc:AlternateContent>
      </w:r>
      <w:r>
        <w:rPr>
          <w:rFonts w:ascii="Arial" w:eastAsia="Arial" w:hAnsi="Arial"/>
          <w:b/>
          <w:noProof/>
          <w:color w:val="231F20"/>
          <w:sz w:val="19"/>
        </w:rPr>
        <mc:AlternateContent>
          <mc:Choice Requires="wps">
            <w:drawing>
              <wp:anchor distT="0" distB="0" distL="114300" distR="114300" simplePos="0" relativeHeight="251667968" behindDoc="1" locked="0" layoutInCell="1" allowOverlap="1">
                <wp:simplePos x="0" y="0"/>
                <wp:positionH relativeFrom="column">
                  <wp:posOffset>2026920</wp:posOffset>
                </wp:positionH>
                <wp:positionV relativeFrom="paragraph">
                  <wp:posOffset>-12700</wp:posOffset>
                </wp:positionV>
                <wp:extent cx="0" cy="12700"/>
                <wp:effectExtent l="0" t="0" r="0" b="0"/>
                <wp:wrapNone/>
                <wp:docPr id="312"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2700"/>
                        </a:xfrm>
                        <a:prstGeom prst="line">
                          <a:avLst/>
                        </a:prstGeom>
                        <a:noFill/>
                        <a:ln w="43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719544" id="Line 202" o:spid="_x0000_s1026" style="position:absolute;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6pt,-1pt" to="159.6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" strokeweight=".012mm">
                <o:lock v:ext="edit" shapetype="f"/>
              </v:line>
            </w:pict>
          </mc:Fallback>
        </mc:AlternateContent>
      </w:r>
      <w:r>
        <w:rPr>
          <w:rFonts w:ascii="Arial" w:eastAsia="Arial" w:hAnsi="Arial"/>
          <w:b/>
          <w:noProof/>
          <w:color w:val="231F20"/>
          <w:sz w:val="19"/>
        </w:rPr>
        <mc:AlternateContent>
          <mc:Choice Requires="wps">
            <w:drawing>
              <wp:anchor distT="0" distB="0" distL="114300" distR="114300" simplePos="0" relativeHeight="251668992" behindDoc="1" locked="0" layoutInCell="1" allowOverlap="1">
                <wp:simplePos x="0" y="0"/>
                <wp:positionH relativeFrom="column">
                  <wp:posOffset>2093595</wp:posOffset>
                </wp:positionH>
                <wp:positionV relativeFrom="paragraph">
                  <wp:posOffset>-12700</wp:posOffset>
                </wp:positionV>
                <wp:extent cx="0" cy="12700"/>
                <wp:effectExtent l="0" t="0" r="0" b="0"/>
                <wp:wrapNone/>
                <wp:docPr id="311" name="Line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2700"/>
                        </a:xfrm>
                        <a:prstGeom prst="line">
                          <a:avLst/>
                        </a:prstGeom>
                        <a:noFill/>
                        <a:ln w="177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AD72A4" id="Line 203" o:spid="_x0000_s1026" style="position:absolute;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4.85pt,-1pt" to="164.85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" strokeweight=".04936mm">
                <o:lock v:ext="edit" shapetype="f"/>
              </v:line>
            </w:pict>
          </mc:Fallback>
        </mc:AlternateContent>
      </w:r>
      <w:r>
        <w:rPr>
          <w:rFonts w:ascii="Arial" w:eastAsia="Arial" w:hAnsi="Arial"/>
          <w:b/>
          <w:noProof/>
          <w:color w:val="231F20"/>
          <w:sz w:val="19"/>
        </w:rPr>
        <mc:AlternateContent>
          <mc:Choice Requires="wps">
            <w:drawing>
              <wp:anchor distT="0" distB="0" distL="114300" distR="114300" simplePos="0" relativeHeight="251670016" behindDoc="1" locked="0" layoutInCell="1" allowOverlap="1">
                <wp:simplePos x="0" y="0"/>
                <wp:positionH relativeFrom="column">
                  <wp:posOffset>2199640</wp:posOffset>
                </wp:positionH>
                <wp:positionV relativeFrom="paragraph">
                  <wp:posOffset>-12700</wp:posOffset>
                </wp:positionV>
                <wp:extent cx="0" cy="12700"/>
                <wp:effectExtent l="0" t="0" r="0" b="0"/>
                <wp:wrapNone/>
                <wp:docPr id="309"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2700"/>
                        </a:xfrm>
                        <a:prstGeom prst="line">
                          <a:avLst/>
                        </a:prstGeom>
                        <a:noFill/>
                        <a:ln w="176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14A362" id="Line 204" o:spid="_x0000_s1026" style="position:absolute;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3.2pt,-1pt" to="173.2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" strokeweight=".04903mm">
                <o:lock v:ext="edit" shapetype="f"/>
              </v:line>
            </w:pict>
          </mc:Fallback>
        </mc:AlternateContent>
      </w:r>
      <w:r>
        <w:rPr>
          <w:rFonts w:ascii="Arial" w:eastAsia="Arial" w:hAnsi="Arial"/>
          <w:b/>
          <w:noProof/>
          <w:color w:val="231F20"/>
          <w:sz w:val="19"/>
        </w:rPr>
        <mc:AlternateContent>
          <mc:Choice Requires="wps">
            <w:drawing>
              <wp:anchor distT="0" distB="0" distL="114300" distR="114300" simplePos="0" relativeHeight="251671040" behindDoc="1" locked="0" layoutInCell="1" allowOverlap="1">
                <wp:simplePos x="0" y="0"/>
                <wp:positionH relativeFrom="column">
                  <wp:posOffset>2265680</wp:posOffset>
                </wp:positionH>
                <wp:positionV relativeFrom="paragraph">
                  <wp:posOffset>-12700</wp:posOffset>
                </wp:positionV>
                <wp:extent cx="0" cy="12700"/>
                <wp:effectExtent l="0" t="0" r="0" b="0"/>
                <wp:wrapNone/>
                <wp:docPr id="308" name="Line 2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2700"/>
                        </a:xfrm>
                        <a:prstGeom prst="line">
                          <a:avLst/>
                        </a:prstGeom>
                        <a:noFill/>
                        <a:ln w="177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B5EE42" id="Line 205" o:spid="_x0000_s1026" style="position:absolute;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8.4pt,-1pt" to="178.4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" strokeweight=".04936mm">
                <o:lock v:ext="edit" shapetype="f"/>
              </v:line>
            </w:pict>
          </mc:Fallback>
        </mc:AlternateContent>
      </w:r>
      <w:r>
        <w:rPr>
          <w:rFonts w:ascii="Arial" w:eastAsia="Arial" w:hAnsi="Arial"/>
          <w:b/>
          <w:noProof/>
          <w:color w:val="231F20"/>
          <w:sz w:val="19"/>
        </w:rPr>
        <mc:AlternateContent>
          <mc:Choice Requires="wps">
            <w:drawing>
              <wp:anchor distT="0" distB="0" distL="114300" distR="114300" simplePos="0" relativeHeight="251672064" behindDoc="1" locked="0" layoutInCell="1" allowOverlap="1">
                <wp:simplePos x="0" y="0"/>
                <wp:positionH relativeFrom="column">
                  <wp:posOffset>2338070</wp:posOffset>
                </wp:positionH>
                <wp:positionV relativeFrom="paragraph">
                  <wp:posOffset>-12700</wp:posOffset>
                </wp:positionV>
                <wp:extent cx="0" cy="12700"/>
                <wp:effectExtent l="0" t="0" r="0" b="0"/>
                <wp:wrapNone/>
                <wp:docPr id="307" name="Line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2700"/>
                        </a:xfrm>
                        <a:prstGeom prst="line">
                          <a:avLst/>
                        </a:prstGeom>
                        <a:noFill/>
                        <a:ln w="121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B753CD" id="Line 206" o:spid="_x0000_s1026" style="position:absolute;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4.1pt,-1pt" to="184.1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" strokeweight=".03386mm">
                <o:lock v:ext="edit" shapetype="f"/>
              </v:line>
            </w:pict>
          </mc:Fallback>
        </mc:AlternateContent>
      </w:r>
      <w:r>
        <w:rPr>
          <w:rFonts w:ascii="Arial" w:eastAsia="Arial" w:hAnsi="Arial"/>
          <w:b/>
          <w:noProof/>
          <w:color w:val="231F20"/>
          <w:sz w:val="19"/>
        </w:rPr>
        <mc:AlternateContent>
          <mc:Choice Requires="wps">
            <w:drawing>
              <wp:anchor distT="0" distB="0" distL="114300" distR="114300" simplePos="0" relativeHeight="251673088" behindDoc="1" locked="0" layoutInCell="1" allowOverlap="1">
                <wp:simplePos x="0" y="0"/>
                <wp:positionH relativeFrom="column">
                  <wp:posOffset>2378710</wp:posOffset>
                </wp:positionH>
                <wp:positionV relativeFrom="paragraph">
                  <wp:posOffset>-12700</wp:posOffset>
                </wp:positionV>
                <wp:extent cx="0" cy="12700"/>
                <wp:effectExtent l="0" t="0" r="0" b="0"/>
                <wp:wrapNone/>
                <wp:docPr id="306" name="Line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2700"/>
                        </a:xfrm>
                        <a:prstGeom prst="line">
                          <a:avLst/>
                        </a:prstGeom>
                        <a:noFill/>
                        <a:ln w="113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778AD5" id="Line 207" o:spid="_x0000_s1026" style="position:absolute;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7.3pt,-1pt" to="187.3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" strokeweight=".03139mm">
                <o:lock v:ext="edit" shapetype="f"/>
              </v:line>
            </w:pict>
          </mc:Fallback>
        </mc:AlternateContent>
      </w:r>
      <w:r>
        <w:rPr>
          <w:rFonts w:ascii="Arial" w:eastAsia="Arial" w:hAnsi="Arial"/>
          <w:b/>
          <w:noProof/>
          <w:color w:val="231F20"/>
          <w:sz w:val="19"/>
        </w:rPr>
        <mc:AlternateContent>
          <mc:Choice Requires="wps">
            <w:drawing>
              <wp:anchor distT="0" distB="0" distL="114300" distR="114300" simplePos="0" relativeHeight="251674112" behindDoc="1" locked="0" layoutInCell="1" allowOverlap="1">
                <wp:simplePos x="0" y="0"/>
                <wp:positionH relativeFrom="column">
                  <wp:posOffset>2411730</wp:posOffset>
                </wp:positionH>
                <wp:positionV relativeFrom="paragraph">
                  <wp:posOffset>-12700</wp:posOffset>
                </wp:positionV>
                <wp:extent cx="0" cy="12700"/>
                <wp:effectExtent l="0" t="0" r="0" b="0"/>
                <wp:wrapNone/>
                <wp:docPr id="304" name="Line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2700"/>
                        </a:xfrm>
                        <a:prstGeom prst="line">
                          <a:avLst/>
                        </a:prstGeom>
                        <a:noFill/>
                        <a:ln w="172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4DF57A" id="Line 208" o:spid="_x0000_s1026" style="position:absolute;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9pt,-1pt" to="189.9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" strokeweight=".04797mm">
                <o:lock v:ext="edit" shapetype="f"/>
              </v:line>
            </w:pict>
          </mc:Fallback>
        </mc:AlternateContent>
      </w:r>
      <w:r>
        <w:rPr>
          <w:rFonts w:ascii="Arial" w:eastAsia="Arial" w:hAnsi="Arial"/>
          <w:b/>
          <w:noProof/>
          <w:color w:val="231F20"/>
          <w:sz w:val="19"/>
        </w:rPr>
        <mc:AlternateContent>
          <mc:Choice Requires="wps">
            <w:drawing>
              <wp:anchor distT="0" distB="0" distL="114300" distR="114300" simplePos="0" relativeHeight="251675136" behindDoc="1" locked="0" layoutInCell="1" allowOverlap="1">
                <wp:simplePos x="0" y="0"/>
                <wp:positionH relativeFrom="column">
                  <wp:posOffset>2532380</wp:posOffset>
                </wp:positionH>
                <wp:positionV relativeFrom="paragraph">
                  <wp:posOffset>-12700</wp:posOffset>
                </wp:positionV>
                <wp:extent cx="0" cy="12700"/>
                <wp:effectExtent l="0" t="0" r="0" b="0"/>
                <wp:wrapNone/>
                <wp:docPr id="303" name="Line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2700"/>
                        </a:xfrm>
                        <a:prstGeom prst="line">
                          <a:avLst/>
                        </a:prstGeom>
                        <a:noFill/>
                        <a:ln w="207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1D30B9" id="Line 209" o:spid="_x0000_s1026" style="position:absolute;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9.4pt,-1pt" to="199.4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" strokeweight=".0575mm">
                <o:lock v:ext="edit" shapetype="f"/>
              </v:line>
            </w:pict>
          </mc:Fallback>
        </mc:AlternateContent>
      </w:r>
      <w:r>
        <w:rPr>
          <w:rFonts w:ascii="Arial" w:eastAsia="Arial" w:hAnsi="Arial"/>
          <w:b/>
          <w:noProof/>
          <w:color w:val="231F20"/>
          <w:sz w:val="19"/>
        </w:rPr>
        <mc:AlternateContent>
          <mc:Choice Requires="wps">
            <w:drawing>
              <wp:anchor distT="0" distB="0" distL="114300" distR="114300" simplePos="0" relativeHeight="251676160" behindDoc="1" locked="0" layoutInCell="1" allowOverlap="1">
                <wp:simplePos x="0" y="0"/>
                <wp:positionH relativeFrom="column">
                  <wp:posOffset>2604770</wp:posOffset>
                </wp:positionH>
                <wp:positionV relativeFrom="paragraph">
                  <wp:posOffset>-12700</wp:posOffset>
                </wp:positionV>
                <wp:extent cx="0" cy="12700"/>
                <wp:effectExtent l="0" t="0" r="0" b="0"/>
                <wp:wrapNone/>
                <wp:docPr id="302" name="Line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2700"/>
                        </a:xfrm>
                        <a:prstGeom prst="line">
                          <a:avLst/>
                        </a:prstGeom>
                        <a:noFill/>
                        <a:ln w="121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210D67" id="Line 210" o:spid="_x0000_s1026" style="position:absolute;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5.1pt,-1pt" to="205.1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" strokeweight=".03386mm">
                <o:lock v:ext="edit" shapetype="f"/>
              </v:line>
            </w:pict>
          </mc:Fallback>
        </mc:AlternateContent>
      </w:r>
      <w:r>
        <w:rPr>
          <w:rFonts w:ascii="Arial" w:eastAsia="Arial" w:hAnsi="Arial"/>
          <w:b/>
          <w:noProof/>
          <w:color w:val="231F20"/>
          <w:sz w:val="19"/>
        </w:rPr>
        <mc:AlternateContent>
          <mc:Choice Requires="wps">
            <w:drawing>
              <wp:anchor distT="0" distB="0" distL="114300" distR="114300" simplePos="0" relativeHeight="251677184" behindDoc="1" locked="0" layoutInCell="1" allowOverlap="1">
                <wp:simplePos x="0" y="0"/>
                <wp:positionH relativeFrom="column">
                  <wp:posOffset>2671445</wp:posOffset>
                </wp:positionH>
                <wp:positionV relativeFrom="paragraph">
                  <wp:posOffset>-12700</wp:posOffset>
                </wp:positionV>
                <wp:extent cx="0" cy="12700"/>
                <wp:effectExtent l="0" t="0" r="0" b="0"/>
                <wp:wrapNone/>
                <wp:docPr id="301" name="Line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2700"/>
                        </a:xfrm>
                        <a:prstGeom prst="line">
                          <a:avLst/>
                        </a:prstGeom>
                        <a:noFill/>
                        <a:ln w="177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BBD947" id="Line 211" o:spid="_x0000_s1026" style="position:absolute;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35pt,-1pt" to="210.35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" strokeweight=".04936mm">
                <o:lock v:ext="edit" shapetype="f"/>
              </v:line>
            </w:pict>
          </mc:Fallback>
        </mc:AlternateContent>
      </w:r>
      <w:r>
        <w:rPr>
          <w:rFonts w:ascii="Arial" w:eastAsia="Arial" w:hAnsi="Arial"/>
          <w:b/>
          <w:noProof/>
          <w:color w:val="231F20"/>
          <w:sz w:val="19"/>
        </w:rPr>
        <mc:AlternateContent>
          <mc:Choice Requires="wps">
            <w:drawing>
              <wp:anchor distT="0" distB="0" distL="114300" distR="114300" simplePos="0" relativeHeight="251678208" behindDoc="1" locked="0" layoutInCell="1" allowOverlap="1">
                <wp:simplePos x="0" y="0"/>
                <wp:positionH relativeFrom="column">
                  <wp:posOffset>2737485</wp:posOffset>
                </wp:positionH>
                <wp:positionV relativeFrom="paragraph">
                  <wp:posOffset>-12700</wp:posOffset>
                </wp:positionV>
                <wp:extent cx="0" cy="12700"/>
                <wp:effectExtent l="0" t="0" r="0" b="0"/>
                <wp:wrapNone/>
                <wp:docPr id="300"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2700"/>
                        </a:xfrm>
                        <a:prstGeom prst="line">
                          <a:avLst/>
                        </a:prstGeom>
                        <a:noFill/>
                        <a:ln w="176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E103A2" id="Line 212" o:spid="_x0000_s1026" style="position:absolute;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5.55pt,-1pt" to="215.55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" strokeweight=".04903mm">
                <o:lock v:ext="edit" shapetype="f"/>
              </v:line>
            </w:pict>
          </mc:Fallback>
        </mc:AlternateContent>
      </w:r>
      <w:r>
        <w:rPr>
          <w:rFonts w:ascii="Arial" w:eastAsia="Arial" w:hAnsi="Arial"/>
          <w:b/>
          <w:noProof/>
          <w:color w:val="231F20"/>
          <w:sz w:val="19"/>
        </w:rPr>
        <mc:AlternateContent>
          <mc:Choice Requires="wps">
            <w:drawing>
              <wp:anchor distT="0" distB="0" distL="114300" distR="114300" simplePos="0" relativeHeight="251679232" behindDoc="1" locked="0" layoutInCell="1" allowOverlap="1">
                <wp:simplePos x="0" y="0"/>
                <wp:positionH relativeFrom="column">
                  <wp:posOffset>2809875</wp:posOffset>
                </wp:positionH>
                <wp:positionV relativeFrom="paragraph">
                  <wp:posOffset>-12700</wp:posOffset>
                </wp:positionV>
                <wp:extent cx="0" cy="12700"/>
                <wp:effectExtent l="0" t="0" r="0" b="0"/>
                <wp:wrapNone/>
                <wp:docPr id="299"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2700"/>
                        </a:xfrm>
                        <a:prstGeom prst="line">
                          <a:avLst/>
                        </a:prstGeom>
                        <a:noFill/>
                        <a:ln w="121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EB07B6" id="Line 213" o:spid="_x0000_s1026" style="position:absolute;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1.25pt,-1pt" to="221.25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" strokeweight=".03386mm">
                <o:lock v:ext="edit" shapetype="f"/>
              </v:line>
            </w:pict>
          </mc:Fallback>
        </mc:AlternateContent>
      </w:r>
      <w:r>
        <w:rPr>
          <w:rFonts w:ascii="Arial" w:eastAsia="Arial" w:hAnsi="Arial"/>
          <w:b/>
          <w:noProof/>
          <w:color w:val="231F20"/>
          <w:sz w:val="19"/>
        </w:rPr>
        <mc:AlternateContent>
          <mc:Choice Requires="wps">
            <w:drawing>
              <wp:anchor distT="0" distB="0" distL="114300" distR="114300" simplePos="0" relativeHeight="251680256" behindDoc="1" locked="0" layoutInCell="1" allowOverlap="1">
                <wp:simplePos x="0" y="0"/>
                <wp:positionH relativeFrom="column">
                  <wp:posOffset>2883535</wp:posOffset>
                </wp:positionH>
                <wp:positionV relativeFrom="paragraph">
                  <wp:posOffset>-12700</wp:posOffset>
                </wp:positionV>
                <wp:extent cx="0" cy="12700"/>
                <wp:effectExtent l="0" t="0" r="0" b="0"/>
                <wp:wrapNone/>
                <wp:docPr id="298" name="Lin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2700"/>
                        </a:xfrm>
                        <a:prstGeom prst="line">
                          <a:avLst/>
                        </a:prstGeom>
                        <a:noFill/>
                        <a:ln w="120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7AB094" id="Line 214" o:spid="_x0000_s1026" style="position:absolute;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7.05pt,-1pt" to="227.05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" strokeweight=".0335mm">
                <o:lock v:ext="edit" shapetype="f"/>
              </v:line>
            </w:pict>
          </mc:Fallback>
        </mc:AlternateContent>
      </w:r>
      <w:r>
        <w:rPr>
          <w:rFonts w:ascii="Arial" w:eastAsia="Arial" w:hAnsi="Arial"/>
          <w:b/>
          <w:noProof/>
          <w:color w:val="231F20"/>
          <w:sz w:val="19"/>
        </w:rPr>
        <mc:AlternateContent>
          <mc:Choice Requires="wps">
            <w:drawing>
              <wp:anchor distT="0" distB="0" distL="114300" distR="114300" simplePos="0" relativeHeight="251681280" behindDoc="1" locked="0" layoutInCell="1" allowOverlap="1">
                <wp:simplePos x="0" y="0"/>
                <wp:positionH relativeFrom="column">
                  <wp:posOffset>2930525</wp:posOffset>
                </wp:positionH>
                <wp:positionV relativeFrom="paragraph">
                  <wp:posOffset>-12700</wp:posOffset>
                </wp:positionV>
                <wp:extent cx="0" cy="12700"/>
                <wp:effectExtent l="0" t="0" r="0" b="0"/>
                <wp:wrapNone/>
                <wp:docPr id="297"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2700"/>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E97058" id="Line 215" o:spid="_x0000_s1026" style="position:absolute;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0.75pt,-1pt" to="230.75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" strokeweight=".05pt">
                <o:lock v:ext="edit" shapetype="f"/>
              </v:line>
            </w:pict>
          </mc:Fallback>
        </mc:AlternateContent>
      </w:r>
      <w:r>
        <w:rPr>
          <w:rFonts w:ascii="Arial" w:eastAsia="Arial" w:hAnsi="Arial"/>
          <w:b/>
          <w:noProof/>
          <w:color w:val="231F20"/>
          <w:sz w:val="19"/>
        </w:rPr>
        <mc:AlternateContent>
          <mc:Choice Requires="wps">
            <w:drawing>
              <wp:anchor distT="0" distB="0" distL="114300" distR="114300" simplePos="0" relativeHeight="251682304" behindDoc="1" locked="0" layoutInCell="1" allowOverlap="1">
                <wp:simplePos x="0" y="0"/>
                <wp:positionH relativeFrom="column">
                  <wp:posOffset>2997200</wp:posOffset>
                </wp:positionH>
                <wp:positionV relativeFrom="paragraph">
                  <wp:posOffset>-12700</wp:posOffset>
                </wp:positionV>
                <wp:extent cx="0" cy="12700"/>
                <wp:effectExtent l="0" t="0" r="0" b="0"/>
                <wp:wrapNone/>
                <wp:docPr id="296" name="Lin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2700"/>
                        </a:xfrm>
                        <a:prstGeom prst="line">
                          <a:avLst/>
                        </a:prstGeom>
                        <a:noFill/>
                        <a:ln w="177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EE8FCA" id="Line 216" o:spid="_x0000_s1026" style="position:absolute;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6pt,-1pt" to="236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" strokeweight=".04936mm">
                <o:lock v:ext="edit" shapetype="f"/>
              </v:line>
            </w:pict>
          </mc:Fallback>
        </mc:AlternateContent>
      </w:r>
    </w:p>
    <w:p w:rsidR="00000000" w:rsidRDefault="009E17B7">
      <w:pPr>
        <w:spacing w:line="197" w:lineRule="exact"/>
        <w:rPr>
          <w:rFonts w:ascii="Times New Roman" w:eastAsia="Times New Roman" w:hAnsi="Times New Roman"/>
        </w:rPr>
      </w:pPr>
    </w:p>
    <w:p w:rsidR="00000000" w:rsidRDefault="009E17B7">
      <w:pPr>
        <w:spacing w:line="267" w:lineRule="auto"/>
        <w:ind w:left="1620" w:right="420"/>
        <w:rPr>
          <w:rFonts w:ascii="Arial" w:eastAsia="Arial" w:hAnsi="Arial"/>
          <w:color w:val="231F20"/>
          <w:sz w:val="19"/>
        </w:rPr>
      </w:pPr>
      <w:r>
        <w:rPr>
          <w:rFonts w:ascii="Arial" w:eastAsia="Arial" w:hAnsi="Arial"/>
          <w:color w:val="231F20"/>
          <w:sz w:val="19"/>
        </w:rPr>
        <w:t>EN ISO 14971 can also be used to support the follo</w:t>
      </w:r>
      <w:r>
        <w:rPr>
          <w:rFonts w:ascii="Arial" w:eastAsia="Arial" w:hAnsi="Arial"/>
          <w:color w:val="231F20"/>
          <w:sz w:val="19"/>
        </w:rPr>
        <w:t>wing parts of conformity assessment procedures in the European Medical Devices Directives:</w:t>
      </w:r>
    </w:p>
    <w:p w:rsidR="00000000" w:rsidRDefault="009E17B7">
      <w:pPr>
        <w:spacing w:line="175" w:lineRule="exact"/>
        <w:rPr>
          <w:rFonts w:ascii="Times New Roman" w:eastAsia="Times New Roman" w:hAnsi="Times New Roman"/>
        </w:rPr>
      </w:pPr>
    </w:p>
    <w:p w:rsidR="00000000" w:rsidRDefault="009E17B7">
      <w:pPr>
        <w:numPr>
          <w:ilvl w:val="0"/>
          <w:numId w:val="48"/>
        </w:numPr>
        <w:tabs>
          <w:tab w:val="left" w:pos="1960"/>
        </w:tabs>
        <w:spacing w:line="267" w:lineRule="auto"/>
        <w:ind w:left="1960" w:right="660" w:hanging="345"/>
        <w:rPr>
          <w:rFonts w:ascii="Arial" w:eastAsia="Arial" w:hAnsi="Arial"/>
          <w:color w:val="231F20"/>
          <w:sz w:val="19"/>
        </w:rPr>
      </w:pPr>
      <w:r>
        <w:rPr>
          <w:rFonts w:ascii="Arial" w:eastAsia="Arial" w:hAnsi="Arial"/>
          <w:color w:val="231F20"/>
          <w:sz w:val="19"/>
        </w:rPr>
        <w:t>an adequate description of results of the risk analysis (included in the risk management file, see 3.5 of EN ISO 14971:2012);</w:t>
      </w:r>
    </w:p>
    <w:p w:rsidR="00000000" w:rsidRDefault="009E17B7">
      <w:pPr>
        <w:spacing w:line="175" w:lineRule="exact"/>
        <w:rPr>
          <w:rFonts w:ascii="Arial" w:eastAsia="Arial" w:hAnsi="Arial"/>
          <w:color w:val="231F20"/>
          <w:sz w:val="19"/>
        </w:rPr>
      </w:pPr>
    </w:p>
    <w:p w:rsidR="00000000" w:rsidRDefault="009E17B7">
      <w:pPr>
        <w:numPr>
          <w:ilvl w:val="0"/>
          <w:numId w:val="48"/>
        </w:numPr>
        <w:tabs>
          <w:tab w:val="left" w:pos="1960"/>
        </w:tabs>
        <w:spacing w:line="273" w:lineRule="auto"/>
        <w:ind w:left="1960" w:right="440" w:hanging="345"/>
        <w:rPr>
          <w:rFonts w:ascii="Arial" w:eastAsia="Arial" w:hAnsi="Arial"/>
          <w:color w:val="231F20"/>
          <w:sz w:val="18"/>
        </w:rPr>
      </w:pPr>
      <w:r>
        <w:rPr>
          <w:rFonts w:ascii="Arial" w:eastAsia="Arial" w:hAnsi="Arial"/>
          <w:color w:val="231F20"/>
          <w:sz w:val="18"/>
        </w:rPr>
        <w:t>an undertaking by the manufacturer to</w:t>
      </w:r>
      <w:r>
        <w:rPr>
          <w:rFonts w:ascii="Arial" w:eastAsia="Arial" w:hAnsi="Arial"/>
          <w:color w:val="231F20"/>
          <w:sz w:val="18"/>
        </w:rPr>
        <w:t xml:space="preserve"> institute and keep up to date a systematic procedure to review experience gained from devices in the post-production phase and to implement appropriate means to apply any necessary corrective action (see Clause 9 of EN ISO 14971:2012).</w:t>
      </w:r>
    </w:p>
    <w:p w:rsidR="00000000" w:rsidRDefault="009E17B7">
      <w:pPr>
        <w:spacing w:line="158" w:lineRule="exact"/>
        <w:rPr>
          <w:rFonts w:ascii="Times New Roman" w:eastAsia="Times New Roman" w:hAnsi="Times New Roman"/>
        </w:rPr>
      </w:pPr>
    </w:p>
    <w:p w:rsidR="00000000" w:rsidRDefault="009E17B7">
      <w:pPr>
        <w:tabs>
          <w:tab w:val="left" w:pos="2920"/>
        </w:tabs>
        <w:spacing w:line="0" w:lineRule="atLeast"/>
        <w:ind w:left="1960"/>
        <w:rPr>
          <w:rFonts w:ascii="Arial" w:eastAsia="Arial" w:hAnsi="Arial"/>
          <w:color w:val="231F20"/>
          <w:sz w:val="15"/>
        </w:rPr>
      </w:pPr>
      <w:r>
        <w:rPr>
          <w:rFonts w:ascii="Arial" w:eastAsia="Arial" w:hAnsi="Arial"/>
          <w:color w:val="231F20"/>
          <w:sz w:val="15"/>
        </w:rPr>
        <w:t>NOTE</w:t>
      </w:r>
      <w:r>
        <w:rPr>
          <w:rFonts w:ascii="Times New Roman" w:eastAsia="Times New Roman" w:hAnsi="Times New Roman"/>
        </w:rPr>
        <w:tab/>
      </w:r>
      <w:r>
        <w:rPr>
          <w:rFonts w:ascii="Arial" w:eastAsia="Arial" w:hAnsi="Arial"/>
          <w:color w:val="231F20"/>
          <w:sz w:val="15"/>
        </w:rPr>
        <w:t>Other and mor</w:t>
      </w:r>
      <w:r>
        <w:rPr>
          <w:rFonts w:ascii="Arial" w:eastAsia="Arial" w:hAnsi="Arial"/>
          <w:color w:val="231F20"/>
          <w:sz w:val="15"/>
        </w:rPr>
        <w:t>e detailed requirements are applicable to this aspect.</w:t>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47" w:lineRule="exact"/>
        <w:rPr>
          <w:rFonts w:ascii="Times New Roman" w:eastAsia="Times New Roman" w:hAnsi="Times New Roman"/>
        </w:rPr>
      </w:pPr>
    </w:p>
    <w:p w:rsidR="00000000" w:rsidRDefault="009E17B7">
      <w:pPr>
        <w:spacing w:line="245" w:lineRule="auto"/>
        <w:ind w:left="1620" w:right="1000"/>
        <w:rPr>
          <w:rFonts w:ascii="Arial" w:eastAsia="Arial" w:hAnsi="Arial"/>
          <w:b/>
          <w:color w:val="231F20"/>
          <w:sz w:val="19"/>
        </w:rPr>
      </w:pPr>
      <w:r>
        <w:rPr>
          <w:rFonts w:ascii="Arial" w:eastAsia="Arial" w:hAnsi="Arial"/>
          <w:b/>
          <w:color w:val="231F20"/>
          <w:sz w:val="19"/>
        </w:rPr>
        <w:t xml:space="preserve">WARNING </w:t>
      </w:r>
      <w:r>
        <w:rPr>
          <w:rFonts w:ascii="Arial" w:eastAsia="Arial" w:hAnsi="Arial"/>
          <w:b/>
          <w:color w:val="231F20"/>
          <w:sz w:val="19"/>
        </w:rPr>
        <w:t>— Other requirements and other EU Directives may be applicable to a product falling within the scope of this standard.</w:t>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11" w:lineRule="exact"/>
        <w:rPr>
          <w:rFonts w:ascii="Times New Roman" w:eastAsia="Times New Roman" w:hAnsi="Times New Roman"/>
        </w:rPr>
      </w:pPr>
    </w:p>
    <w:p w:rsidR="00000000" w:rsidRDefault="009E17B7">
      <w:pPr>
        <w:spacing w:line="0" w:lineRule="atLeast"/>
        <w:ind w:left="1620"/>
        <w:rPr>
          <w:rFonts w:ascii="Arial" w:eastAsia="Arial" w:hAnsi="Arial"/>
          <w:b/>
          <w:color w:val="231F20"/>
          <w:sz w:val="19"/>
        </w:rPr>
      </w:pPr>
      <w:r>
        <w:rPr>
          <w:rFonts w:ascii="Arial" w:eastAsia="Arial" w:hAnsi="Arial"/>
          <w:b/>
          <w:color w:val="231F20"/>
          <w:sz w:val="19"/>
        </w:rPr>
        <w:t>16</w:t>
      </w:r>
    </w:p>
    <w:p w:rsidR="00000000" w:rsidRDefault="009E17B7">
      <w:pPr>
        <w:spacing w:line="182" w:lineRule="auto"/>
        <w:ind w:left="1280"/>
        <w:rPr>
          <w:rFonts w:ascii="Courier New" w:eastAsia="Courier New" w:hAnsi="Courier New"/>
          <w:sz w:val="6"/>
        </w:rPr>
      </w:pPr>
      <w:r>
        <w:rPr>
          <w:rFonts w:ascii="Courier New" w:eastAsia="Courier New" w:hAnsi="Courier New"/>
          <w:sz w:val="6"/>
        </w:rPr>
        <w:t>--`,`,`,`,``````,`,``,,,```````-`-`,,`,,`,`,,`---</w:t>
      </w:r>
    </w:p>
    <w:p w:rsidR="00000000" w:rsidRDefault="009E17B7">
      <w:pPr>
        <w:spacing w:line="182" w:lineRule="auto"/>
        <w:ind w:left="1280"/>
        <w:rPr>
          <w:rFonts w:ascii="Courier New" w:eastAsia="Courier New" w:hAnsi="Courier New"/>
          <w:sz w:val="6"/>
        </w:rPr>
        <w:sectPr w:rsidR="00000000">
          <w:pgSz w:w="12240" w:h="15840"/>
          <w:pgMar w:top="327" w:right="1440" w:bottom="0" w:left="240" w:header="0" w:footer="0" w:gutter="0"/>
          <w:cols w:space="0" w:equalWidth="0">
            <w:col w:w="10560"/>
          </w:cols>
          <w:docGrid w:linePitch="360"/>
        </w:sectPr>
      </w:pPr>
    </w:p>
    <w:p w:rsidR="00000000" w:rsidRDefault="009E17B7">
      <w:pPr>
        <w:spacing w:line="236" w:lineRule="exact"/>
        <w:rPr>
          <w:rFonts w:ascii="Times New Roman" w:eastAsia="Times New Roman" w:hAnsi="Times New Roman"/>
        </w:rPr>
      </w:pPr>
    </w:p>
    <w:p w:rsidR="00000000" w:rsidRDefault="009E17B7">
      <w:pPr>
        <w:spacing w:line="0" w:lineRule="atLeast"/>
        <w:rPr>
          <w:rFonts w:ascii="Arial" w:eastAsia="Arial" w:hAnsi="Arial"/>
          <w:sz w:val="10"/>
        </w:rPr>
      </w:pPr>
      <w:r>
        <w:rPr>
          <w:rFonts w:ascii="Arial" w:eastAsia="Arial" w:hAnsi="Arial"/>
          <w:sz w:val="10"/>
        </w:rPr>
        <w:t xml:space="preserve">Copyright </w:t>
      </w:r>
      <w:r>
        <w:rPr>
          <w:rFonts w:ascii="Arial" w:eastAsia="Arial" w:hAnsi="Arial"/>
          <w:sz w:val="10"/>
        </w:rPr>
        <w:t>British Standards Institution</w:t>
      </w:r>
    </w:p>
    <w:p w:rsidR="00000000" w:rsidRDefault="009E17B7">
      <w:pPr>
        <w:spacing w:line="5"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Provided by IHS under license with BSI - Uncontrolled Copy</w:t>
      </w:r>
      <w:r>
        <w:rPr>
          <w:rFonts w:ascii="Times New Roman" w:eastAsia="Times New Roman" w:hAnsi="Times New Roman"/>
        </w:rPr>
        <w:tab/>
      </w:r>
      <w:r>
        <w:rPr>
          <w:rFonts w:ascii="Arial" w:eastAsia="Arial" w:hAnsi="Arial"/>
          <w:sz w:val="10"/>
        </w:rPr>
        <w:t>Licensee=Medtronic/5966437001, User=Pope, Benjamin</w:t>
      </w:r>
    </w:p>
    <w:p w:rsidR="00000000" w:rsidRDefault="009E17B7">
      <w:pPr>
        <w:spacing w:line="5"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10"/>
        </w:rPr>
        <w:t>Not for Resale, 11/01/2013 09:02:33 MDT</w:t>
      </w:r>
    </w:p>
    <w:p w:rsidR="00000000" w:rsidRDefault="009E17B7">
      <w:pPr>
        <w:tabs>
          <w:tab w:val="left" w:pos="5860"/>
        </w:tabs>
        <w:spacing w:line="0" w:lineRule="atLeast"/>
        <w:rPr>
          <w:rFonts w:ascii="Arial" w:eastAsia="Arial" w:hAnsi="Arial"/>
          <w:sz w:val="10"/>
        </w:rPr>
        <w:sectPr w:rsidR="00000000">
          <w:type w:val="continuous"/>
          <w:pgSz w:w="12240" w:h="15840"/>
          <w:pgMar w:top="327" w:right="1440" w:bottom="0" w:left="240" w:header="0" w:footer="0" w:gutter="0"/>
          <w:cols w:space="0" w:equalWidth="0">
            <w:col w:w="10560"/>
          </w:cols>
          <w:docGrid w:linePitch="360"/>
        </w:sectPr>
      </w:pPr>
    </w:p>
    <w:p w:rsidR="00000000" w:rsidRDefault="009E17B7">
      <w:pPr>
        <w:spacing w:line="0" w:lineRule="atLeast"/>
        <w:ind w:left="8020"/>
        <w:rPr>
          <w:rFonts w:ascii="Arial" w:eastAsia="Arial" w:hAnsi="Arial"/>
          <w:sz w:val="21"/>
        </w:rPr>
      </w:pPr>
      <w:bookmarkStart w:id="17" w:name="page17"/>
      <w:bookmarkEnd w:id="17"/>
      <w:r>
        <w:rPr>
          <w:rFonts w:ascii="Arial" w:eastAsia="Arial" w:hAnsi="Arial"/>
          <w:sz w:val="21"/>
        </w:rPr>
        <w:t>BS EN IS</w:t>
      </w:r>
      <w:r>
        <w:rPr>
          <w:rFonts w:ascii="Arial" w:eastAsia="Arial" w:hAnsi="Arial"/>
          <w:sz w:val="21"/>
        </w:rPr>
        <w:t>O 14971:2012</w:t>
      </w:r>
    </w:p>
    <w:p w:rsidR="00000000" w:rsidRDefault="009E17B7">
      <w:pPr>
        <w:spacing w:line="7" w:lineRule="exact"/>
        <w:rPr>
          <w:rFonts w:ascii="Times New Roman" w:eastAsia="Times New Roman" w:hAnsi="Times New Roman"/>
        </w:rPr>
      </w:pPr>
    </w:p>
    <w:p w:rsidR="00000000" w:rsidRDefault="009E17B7">
      <w:pPr>
        <w:spacing w:line="0" w:lineRule="atLeast"/>
        <w:ind w:left="8020"/>
        <w:rPr>
          <w:rFonts w:ascii="Arial" w:eastAsia="Arial" w:hAnsi="Arial"/>
          <w:sz w:val="21"/>
        </w:rPr>
      </w:pPr>
      <w:r>
        <w:rPr>
          <w:rFonts w:ascii="Arial" w:eastAsia="Arial" w:hAnsi="Arial"/>
          <w:sz w:val="21"/>
        </w:rPr>
        <w:t>EN ISO 14971:2012 (E)</w:t>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25" w:lineRule="exact"/>
        <w:rPr>
          <w:rFonts w:ascii="Times New Roman" w:eastAsia="Times New Roman" w:hAnsi="Times New Roman"/>
        </w:rPr>
      </w:pPr>
    </w:p>
    <w:tbl>
      <w:tblPr>
        <w:tblW w:w="0" w:type="auto"/>
        <w:tblInd w:w="1620" w:type="dxa"/>
        <w:tblLayout w:type="fixed"/>
        <w:tblCellMar>
          <w:top w:w="0" w:type="dxa"/>
          <w:left w:w="0" w:type="dxa"/>
          <w:bottom w:w="0" w:type="dxa"/>
          <w:right w:w="0" w:type="dxa"/>
        </w:tblCellMar>
        <w:tblLook w:val="0000" w:firstRow="0" w:lastRow="0" w:firstColumn="0" w:lastColumn="0" w:noHBand="0" w:noVBand="0"/>
      </w:tblPr>
      <w:tblGrid>
        <w:gridCol w:w="460"/>
        <w:gridCol w:w="6640"/>
        <w:gridCol w:w="2220"/>
        <w:gridCol w:w="180"/>
      </w:tblGrid>
      <w:tr w:rsidR="00000000">
        <w:trPr>
          <w:trHeight w:val="363"/>
        </w:trPr>
        <w:tc>
          <w:tcPr>
            <w:tcW w:w="7100" w:type="dxa"/>
            <w:gridSpan w:val="2"/>
            <w:shd w:val="clear" w:color="auto" w:fill="auto"/>
            <w:vAlign w:val="bottom"/>
          </w:tcPr>
          <w:p w:rsidR="00000000" w:rsidRDefault="009E17B7">
            <w:pPr>
              <w:spacing w:line="0" w:lineRule="atLeast"/>
              <w:rPr>
                <w:rFonts w:ascii="Arial" w:eastAsia="Arial" w:hAnsi="Arial"/>
                <w:b/>
                <w:color w:val="231F20"/>
                <w:sz w:val="26"/>
              </w:rPr>
            </w:pPr>
            <w:r>
              <w:rPr>
                <w:rFonts w:ascii="Arial" w:eastAsia="Arial" w:hAnsi="Arial"/>
                <w:b/>
                <w:color w:val="231F20"/>
                <w:sz w:val="26"/>
              </w:rPr>
              <w:t>Contents</w:t>
            </w:r>
          </w:p>
        </w:tc>
        <w:tc>
          <w:tcPr>
            <w:tcW w:w="2220" w:type="dxa"/>
            <w:shd w:val="clear" w:color="auto" w:fill="auto"/>
            <w:vAlign w:val="bottom"/>
          </w:tcPr>
          <w:p w:rsidR="00000000" w:rsidRDefault="009E17B7">
            <w:pPr>
              <w:spacing w:line="0" w:lineRule="atLeast"/>
              <w:ind w:right="66"/>
              <w:jc w:val="right"/>
              <w:rPr>
                <w:rFonts w:ascii="Arial" w:eastAsia="Arial" w:hAnsi="Arial"/>
                <w:color w:val="231F20"/>
                <w:sz w:val="19"/>
              </w:rPr>
            </w:pPr>
            <w:r>
              <w:rPr>
                <w:rFonts w:ascii="Arial" w:eastAsia="Arial" w:hAnsi="Arial"/>
                <w:color w:val="231F20"/>
                <w:sz w:val="19"/>
              </w:rPr>
              <w:t>Page</w:t>
            </w:r>
          </w:p>
        </w:tc>
        <w:tc>
          <w:tcPr>
            <w:tcW w:w="180" w:type="dxa"/>
            <w:shd w:val="clear" w:color="auto" w:fill="auto"/>
            <w:vAlign w:val="bottom"/>
          </w:tcPr>
          <w:p w:rsidR="00000000" w:rsidRDefault="009E17B7">
            <w:pPr>
              <w:spacing w:line="0" w:lineRule="atLeast"/>
              <w:rPr>
                <w:rFonts w:ascii="Times New Roman" w:eastAsia="Times New Roman" w:hAnsi="Times New Roman"/>
                <w:sz w:val="24"/>
              </w:rPr>
            </w:pPr>
          </w:p>
        </w:tc>
      </w:tr>
      <w:tr w:rsidR="00000000">
        <w:trPr>
          <w:trHeight w:val="606"/>
        </w:trPr>
        <w:tc>
          <w:tcPr>
            <w:tcW w:w="7100" w:type="dxa"/>
            <w:gridSpan w:val="2"/>
            <w:shd w:val="clear" w:color="auto" w:fill="auto"/>
            <w:vAlign w:val="bottom"/>
          </w:tcPr>
          <w:p w:rsidR="00000000" w:rsidRDefault="009E17B7">
            <w:pPr>
              <w:spacing w:line="0" w:lineRule="atLeast"/>
              <w:rPr>
                <w:rFonts w:ascii="Arial" w:eastAsia="Arial" w:hAnsi="Arial"/>
                <w:b/>
                <w:color w:val="231F20"/>
                <w:sz w:val="19"/>
              </w:rPr>
            </w:pPr>
            <w:r>
              <w:rPr>
                <w:rFonts w:ascii="Arial" w:eastAsia="Arial" w:hAnsi="Arial"/>
                <w:b/>
                <w:color w:val="231F20"/>
                <w:sz w:val="19"/>
              </w:rPr>
              <w:t>Foreword.</w:t>
            </w:r>
          </w:p>
        </w:tc>
        <w:tc>
          <w:tcPr>
            <w:tcW w:w="2220" w:type="dxa"/>
            <w:shd w:val="clear" w:color="auto" w:fill="auto"/>
            <w:vAlign w:val="bottom"/>
          </w:tcPr>
          <w:p w:rsidR="00000000" w:rsidRDefault="009E17B7">
            <w:pPr>
              <w:spacing w:line="0" w:lineRule="atLeast"/>
              <w:ind w:right="66"/>
              <w:jc w:val="right"/>
              <w:rPr>
                <w:rFonts w:ascii="Arial" w:eastAsia="Arial" w:hAnsi="Arial"/>
                <w:b/>
                <w:color w:val="231F20"/>
                <w:sz w:val="19"/>
              </w:rPr>
            </w:pPr>
            <w:r>
              <w:rPr>
                <w:rFonts w:ascii="Arial" w:eastAsia="Arial" w:hAnsi="Arial"/>
                <w:b/>
                <w:color w:val="231F20"/>
                <w:sz w:val="19"/>
              </w:rPr>
              <w:t>iv</w:t>
            </w:r>
          </w:p>
        </w:tc>
        <w:tc>
          <w:tcPr>
            <w:tcW w:w="180" w:type="dxa"/>
            <w:shd w:val="clear" w:color="auto" w:fill="auto"/>
            <w:vAlign w:val="bottom"/>
          </w:tcPr>
          <w:p w:rsidR="00000000" w:rsidRDefault="009E17B7">
            <w:pPr>
              <w:spacing w:line="0" w:lineRule="atLeast"/>
              <w:rPr>
                <w:rFonts w:ascii="Times New Roman" w:eastAsia="Times New Roman" w:hAnsi="Times New Roman"/>
                <w:sz w:val="24"/>
              </w:rPr>
            </w:pPr>
          </w:p>
        </w:tc>
      </w:tr>
      <w:tr w:rsidR="00000000">
        <w:trPr>
          <w:trHeight w:val="329"/>
        </w:trPr>
        <w:tc>
          <w:tcPr>
            <w:tcW w:w="7100" w:type="dxa"/>
            <w:gridSpan w:val="2"/>
            <w:shd w:val="clear" w:color="auto" w:fill="auto"/>
            <w:vAlign w:val="bottom"/>
          </w:tcPr>
          <w:p w:rsidR="00000000" w:rsidRDefault="009E17B7">
            <w:pPr>
              <w:spacing w:line="0" w:lineRule="atLeast"/>
              <w:rPr>
                <w:rFonts w:ascii="Arial" w:eastAsia="Arial" w:hAnsi="Arial"/>
                <w:b/>
                <w:color w:val="231F20"/>
                <w:sz w:val="19"/>
              </w:rPr>
            </w:pPr>
            <w:r>
              <w:rPr>
                <w:rFonts w:ascii="Arial" w:eastAsia="Arial" w:hAnsi="Arial"/>
                <w:b/>
                <w:color w:val="231F20"/>
                <w:sz w:val="19"/>
              </w:rPr>
              <w:t>Introduction .</w:t>
            </w:r>
          </w:p>
        </w:tc>
        <w:tc>
          <w:tcPr>
            <w:tcW w:w="2220" w:type="dxa"/>
            <w:shd w:val="clear" w:color="auto" w:fill="auto"/>
            <w:vAlign w:val="bottom"/>
          </w:tcPr>
          <w:p w:rsidR="00000000" w:rsidRDefault="009E17B7">
            <w:pPr>
              <w:spacing w:line="0" w:lineRule="atLeast"/>
              <w:ind w:right="66"/>
              <w:jc w:val="right"/>
              <w:rPr>
                <w:rFonts w:ascii="Arial" w:eastAsia="Arial" w:hAnsi="Arial"/>
                <w:b/>
                <w:color w:val="231F20"/>
                <w:sz w:val="19"/>
              </w:rPr>
            </w:pPr>
            <w:r>
              <w:rPr>
                <w:rFonts w:ascii="Arial" w:eastAsia="Arial" w:hAnsi="Arial"/>
                <w:b/>
                <w:color w:val="231F20"/>
                <w:sz w:val="19"/>
              </w:rPr>
              <w:t>v</w:t>
            </w:r>
          </w:p>
        </w:tc>
        <w:tc>
          <w:tcPr>
            <w:tcW w:w="180" w:type="dxa"/>
            <w:shd w:val="clear" w:color="auto" w:fill="auto"/>
            <w:vAlign w:val="bottom"/>
          </w:tcPr>
          <w:p w:rsidR="00000000" w:rsidRDefault="009E17B7">
            <w:pPr>
              <w:spacing w:line="0" w:lineRule="atLeast"/>
              <w:rPr>
                <w:rFonts w:ascii="Times New Roman" w:eastAsia="Times New Roman" w:hAnsi="Times New Roman"/>
                <w:sz w:val="24"/>
              </w:rPr>
            </w:pPr>
          </w:p>
        </w:tc>
      </w:tr>
      <w:tr w:rsidR="00000000">
        <w:trPr>
          <w:trHeight w:val="327"/>
        </w:trPr>
        <w:tc>
          <w:tcPr>
            <w:tcW w:w="460" w:type="dxa"/>
            <w:shd w:val="clear" w:color="auto" w:fill="auto"/>
            <w:vAlign w:val="bottom"/>
          </w:tcPr>
          <w:p w:rsidR="00000000" w:rsidRDefault="009E17B7">
            <w:pPr>
              <w:spacing w:line="0" w:lineRule="atLeast"/>
              <w:rPr>
                <w:rFonts w:ascii="Arial" w:eastAsia="Arial" w:hAnsi="Arial"/>
                <w:b/>
                <w:color w:val="231F20"/>
                <w:sz w:val="19"/>
              </w:rPr>
            </w:pPr>
            <w:r>
              <w:rPr>
                <w:rFonts w:ascii="Arial" w:eastAsia="Arial" w:hAnsi="Arial"/>
                <w:b/>
                <w:color w:val="231F20"/>
                <w:sz w:val="19"/>
              </w:rPr>
              <w:t>1</w:t>
            </w:r>
          </w:p>
        </w:tc>
        <w:tc>
          <w:tcPr>
            <w:tcW w:w="6640" w:type="dxa"/>
            <w:shd w:val="clear" w:color="auto" w:fill="auto"/>
            <w:vAlign w:val="bottom"/>
          </w:tcPr>
          <w:p w:rsidR="00000000" w:rsidRDefault="009E17B7">
            <w:pPr>
              <w:spacing w:line="0" w:lineRule="atLeast"/>
              <w:ind w:left="220"/>
              <w:rPr>
                <w:rFonts w:ascii="Arial" w:eastAsia="Arial" w:hAnsi="Arial"/>
                <w:b/>
                <w:color w:val="231F20"/>
                <w:sz w:val="19"/>
              </w:rPr>
            </w:pPr>
            <w:r>
              <w:rPr>
                <w:rFonts w:ascii="Arial" w:eastAsia="Arial" w:hAnsi="Arial"/>
                <w:b/>
                <w:color w:val="231F20"/>
                <w:sz w:val="19"/>
              </w:rPr>
              <w:t>Scope .</w:t>
            </w:r>
          </w:p>
        </w:tc>
        <w:tc>
          <w:tcPr>
            <w:tcW w:w="2220" w:type="dxa"/>
            <w:shd w:val="clear" w:color="auto" w:fill="auto"/>
            <w:vAlign w:val="bottom"/>
          </w:tcPr>
          <w:p w:rsidR="00000000" w:rsidRDefault="009E17B7">
            <w:pPr>
              <w:spacing w:line="0" w:lineRule="atLeast"/>
              <w:ind w:right="46"/>
              <w:jc w:val="right"/>
              <w:rPr>
                <w:rFonts w:ascii="Arial" w:eastAsia="Arial" w:hAnsi="Arial"/>
                <w:b/>
                <w:color w:val="231F20"/>
                <w:sz w:val="19"/>
              </w:rPr>
            </w:pPr>
            <w:r>
              <w:rPr>
                <w:rFonts w:ascii="Arial" w:eastAsia="Arial" w:hAnsi="Arial"/>
                <w:b/>
                <w:color w:val="231F20"/>
                <w:sz w:val="19"/>
              </w:rPr>
              <w:t>1</w:t>
            </w:r>
          </w:p>
        </w:tc>
        <w:tc>
          <w:tcPr>
            <w:tcW w:w="180" w:type="dxa"/>
            <w:shd w:val="clear" w:color="auto" w:fill="auto"/>
            <w:vAlign w:val="bottom"/>
          </w:tcPr>
          <w:p w:rsidR="00000000" w:rsidRDefault="009E17B7">
            <w:pPr>
              <w:spacing w:line="0" w:lineRule="atLeast"/>
              <w:rPr>
                <w:rFonts w:ascii="Times New Roman" w:eastAsia="Times New Roman" w:hAnsi="Times New Roman"/>
                <w:sz w:val="24"/>
              </w:rPr>
            </w:pPr>
          </w:p>
        </w:tc>
      </w:tr>
      <w:tr w:rsidR="00000000">
        <w:trPr>
          <w:trHeight w:val="329"/>
        </w:trPr>
        <w:tc>
          <w:tcPr>
            <w:tcW w:w="460" w:type="dxa"/>
            <w:shd w:val="clear" w:color="auto" w:fill="auto"/>
            <w:vAlign w:val="bottom"/>
          </w:tcPr>
          <w:p w:rsidR="00000000" w:rsidRDefault="009E17B7">
            <w:pPr>
              <w:spacing w:line="0" w:lineRule="atLeast"/>
              <w:rPr>
                <w:rFonts w:ascii="Arial" w:eastAsia="Arial" w:hAnsi="Arial"/>
                <w:b/>
                <w:color w:val="231F20"/>
                <w:sz w:val="19"/>
              </w:rPr>
            </w:pPr>
            <w:r>
              <w:rPr>
                <w:rFonts w:ascii="Arial" w:eastAsia="Arial" w:hAnsi="Arial"/>
                <w:b/>
                <w:color w:val="231F20"/>
                <w:sz w:val="19"/>
              </w:rPr>
              <w:t>2</w:t>
            </w:r>
          </w:p>
        </w:tc>
        <w:tc>
          <w:tcPr>
            <w:tcW w:w="6640" w:type="dxa"/>
            <w:shd w:val="clear" w:color="auto" w:fill="auto"/>
            <w:vAlign w:val="bottom"/>
          </w:tcPr>
          <w:p w:rsidR="00000000" w:rsidRDefault="009E17B7">
            <w:pPr>
              <w:spacing w:line="0" w:lineRule="atLeast"/>
              <w:ind w:left="220"/>
              <w:rPr>
                <w:rFonts w:ascii="Arial" w:eastAsia="Arial" w:hAnsi="Arial"/>
                <w:b/>
                <w:color w:val="231F20"/>
                <w:sz w:val="19"/>
              </w:rPr>
            </w:pPr>
            <w:r>
              <w:rPr>
                <w:rFonts w:ascii="Arial" w:eastAsia="Arial" w:hAnsi="Arial"/>
                <w:b/>
                <w:color w:val="231F20"/>
                <w:sz w:val="19"/>
              </w:rPr>
              <w:t>Terms and definitions.</w:t>
            </w:r>
          </w:p>
        </w:tc>
        <w:tc>
          <w:tcPr>
            <w:tcW w:w="2220" w:type="dxa"/>
            <w:shd w:val="clear" w:color="auto" w:fill="auto"/>
            <w:vAlign w:val="bottom"/>
          </w:tcPr>
          <w:p w:rsidR="00000000" w:rsidRDefault="009E17B7">
            <w:pPr>
              <w:spacing w:line="0" w:lineRule="atLeast"/>
              <w:ind w:right="46"/>
              <w:jc w:val="right"/>
              <w:rPr>
                <w:rFonts w:ascii="Arial" w:eastAsia="Arial" w:hAnsi="Arial"/>
                <w:b/>
                <w:color w:val="231F20"/>
                <w:sz w:val="19"/>
              </w:rPr>
            </w:pPr>
            <w:r>
              <w:rPr>
                <w:rFonts w:ascii="Arial" w:eastAsia="Arial" w:hAnsi="Arial"/>
                <w:b/>
                <w:color w:val="231F20"/>
                <w:sz w:val="19"/>
              </w:rPr>
              <w:t>1</w:t>
            </w:r>
          </w:p>
        </w:tc>
        <w:tc>
          <w:tcPr>
            <w:tcW w:w="180" w:type="dxa"/>
            <w:shd w:val="clear" w:color="auto" w:fill="auto"/>
            <w:vAlign w:val="bottom"/>
          </w:tcPr>
          <w:p w:rsidR="00000000" w:rsidRDefault="009E17B7">
            <w:pPr>
              <w:spacing w:line="0" w:lineRule="atLeast"/>
              <w:rPr>
                <w:rFonts w:ascii="Times New Roman" w:eastAsia="Times New Roman" w:hAnsi="Times New Roman"/>
                <w:sz w:val="24"/>
              </w:rPr>
            </w:pPr>
          </w:p>
        </w:tc>
      </w:tr>
      <w:tr w:rsidR="00000000">
        <w:trPr>
          <w:trHeight w:val="288"/>
        </w:trPr>
        <w:tc>
          <w:tcPr>
            <w:tcW w:w="460" w:type="dxa"/>
            <w:shd w:val="clear" w:color="auto" w:fill="auto"/>
            <w:vAlign w:val="bottom"/>
          </w:tcPr>
          <w:p w:rsidR="00000000" w:rsidRDefault="009E17B7">
            <w:pPr>
              <w:spacing w:line="0" w:lineRule="atLeast"/>
              <w:rPr>
                <w:rFonts w:ascii="Arial" w:eastAsia="Arial" w:hAnsi="Arial"/>
                <w:b/>
                <w:color w:val="231F20"/>
                <w:sz w:val="19"/>
              </w:rPr>
            </w:pPr>
            <w:r>
              <w:rPr>
                <w:rFonts w:ascii="Arial" w:eastAsia="Arial" w:hAnsi="Arial"/>
                <w:b/>
                <w:color w:val="231F20"/>
                <w:sz w:val="19"/>
              </w:rPr>
              <w:t>3</w:t>
            </w:r>
          </w:p>
        </w:tc>
        <w:tc>
          <w:tcPr>
            <w:tcW w:w="6640" w:type="dxa"/>
            <w:shd w:val="clear" w:color="auto" w:fill="auto"/>
            <w:vAlign w:val="bottom"/>
          </w:tcPr>
          <w:p w:rsidR="00000000" w:rsidRDefault="009E17B7">
            <w:pPr>
              <w:spacing w:line="0" w:lineRule="atLeast"/>
              <w:ind w:left="220"/>
              <w:rPr>
                <w:rFonts w:ascii="Arial" w:eastAsia="Arial" w:hAnsi="Arial"/>
                <w:b/>
                <w:color w:val="231F20"/>
                <w:sz w:val="19"/>
              </w:rPr>
            </w:pPr>
            <w:r>
              <w:rPr>
                <w:rFonts w:ascii="Arial" w:eastAsia="Arial" w:hAnsi="Arial"/>
                <w:b/>
                <w:color w:val="231F20"/>
                <w:sz w:val="19"/>
              </w:rPr>
              <w:t>General requirements for risk management .</w:t>
            </w:r>
          </w:p>
        </w:tc>
        <w:tc>
          <w:tcPr>
            <w:tcW w:w="2220" w:type="dxa"/>
            <w:shd w:val="clear" w:color="auto" w:fill="auto"/>
            <w:vAlign w:val="bottom"/>
          </w:tcPr>
          <w:p w:rsidR="00000000" w:rsidRDefault="009E17B7">
            <w:pPr>
              <w:spacing w:line="0" w:lineRule="atLeast"/>
              <w:ind w:right="46"/>
              <w:jc w:val="right"/>
              <w:rPr>
                <w:rFonts w:ascii="Arial" w:eastAsia="Arial" w:hAnsi="Arial"/>
                <w:b/>
                <w:color w:val="231F20"/>
                <w:sz w:val="19"/>
              </w:rPr>
            </w:pPr>
            <w:r>
              <w:rPr>
                <w:rFonts w:ascii="Arial" w:eastAsia="Arial" w:hAnsi="Arial"/>
                <w:b/>
                <w:color w:val="231F20"/>
                <w:sz w:val="19"/>
              </w:rPr>
              <w:t>5</w:t>
            </w:r>
          </w:p>
        </w:tc>
        <w:tc>
          <w:tcPr>
            <w:tcW w:w="180" w:type="dxa"/>
            <w:shd w:val="clear" w:color="auto" w:fill="auto"/>
            <w:vAlign w:val="bottom"/>
          </w:tcPr>
          <w:p w:rsidR="00000000" w:rsidRDefault="009E17B7">
            <w:pPr>
              <w:spacing w:line="0" w:lineRule="atLeast"/>
              <w:rPr>
                <w:rFonts w:ascii="Times New Roman" w:eastAsia="Times New Roman" w:hAnsi="Times New Roman"/>
                <w:sz w:val="24"/>
              </w:rPr>
            </w:pPr>
          </w:p>
        </w:tc>
      </w:tr>
      <w:tr w:rsidR="00000000">
        <w:trPr>
          <w:trHeight w:val="217"/>
        </w:trPr>
        <w:tc>
          <w:tcPr>
            <w:tcW w:w="460" w:type="dxa"/>
            <w:shd w:val="clear" w:color="auto" w:fill="auto"/>
            <w:vAlign w:val="bottom"/>
          </w:tcPr>
          <w:p w:rsidR="00000000" w:rsidRDefault="009E17B7">
            <w:pPr>
              <w:spacing w:line="217" w:lineRule="exact"/>
              <w:rPr>
                <w:rFonts w:ascii="Arial" w:eastAsia="Arial" w:hAnsi="Arial"/>
                <w:b/>
                <w:color w:val="231F20"/>
                <w:sz w:val="19"/>
              </w:rPr>
            </w:pPr>
            <w:r>
              <w:rPr>
                <w:rFonts w:ascii="Arial" w:eastAsia="Arial" w:hAnsi="Arial"/>
                <w:b/>
                <w:color w:val="231F20"/>
                <w:sz w:val="19"/>
              </w:rPr>
              <w:t>3.1</w:t>
            </w:r>
          </w:p>
        </w:tc>
        <w:tc>
          <w:tcPr>
            <w:tcW w:w="6640" w:type="dxa"/>
            <w:shd w:val="clear" w:color="auto" w:fill="auto"/>
            <w:vAlign w:val="bottom"/>
          </w:tcPr>
          <w:p w:rsidR="00000000" w:rsidRDefault="009E17B7">
            <w:pPr>
              <w:spacing w:line="217" w:lineRule="exact"/>
              <w:ind w:left="220"/>
              <w:rPr>
                <w:rFonts w:ascii="Arial" w:eastAsia="Arial" w:hAnsi="Arial"/>
                <w:b/>
                <w:color w:val="231F20"/>
                <w:sz w:val="19"/>
              </w:rPr>
            </w:pPr>
            <w:r>
              <w:rPr>
                <w:rFonts w:ascii="Arial" w:eastAsia="Arial" w:hAnsi="Arial"/>
                <w:b/>
                <w:color w:val="231F20"/>
                <w:sz w:val="19"/>
              </w:rPr>
              <w:t>Risk management process .</w:t>
            </w:r>
          </w:p>
        </w:tc>
        <w:tc>
          <w:tcPr>
            <w:tcW w:w="2220" w:type="dxa"/>
            <w:shd w:val="clear" w:color="auto" w:fill="auto"/>
            <w:vAlign w:val="bottom"/>
          </w:tcPr>
          <w:p w:rsidR="00000000" w:rsidRDefault="009E17B7">
            <w:pPr>
              <w:spacing w:line="217" w:lineRule="exact"/>
              <w:ind w:right="66"/>
              <w:jc w:val="right"/>
              <w:rPr>
                <w:rFonts w:ascii="Arial" w:eastAsia="Arial" w:hAnsi="Arial"/>
                <w:b/>
                <w:color w:val="231F20"/>
                <w:sz w:val="19"/>
              </w:rPr>
            </w:pPr>
            <w:r>
              <w:rPr>
                <w:rFonts w:ascii="Arial" w:eastAsia="Arial" w:hAnsi="Arial"/>
                <w:b/>
                <w:color w:val="231F20"/>
                <w:sz w:val="19"/>
              </w:rPr>
              <w:t>5</w:t>
            </w:r>
          </w:p>
        </w:tc>
        <w:tc>
          <w:tcPr>
            <w:tcW w:w="180" w:type="dxa"/>
            <w:shd w:val="clear" w:color="auto" w:fill="auto"/>
            <w:vAlign w:val="bottom"/>
          </w:tcPr>
          <w:p w:rsidR="00000000" w:rsidRDefault="009E17B7">
            <w:pPr>
              <w:spacing w:line="0" w:lineRule="atLeast"/>
              <w:rPr>
                <w:rFonts w:ascii="Times New Roman" w:eastAsia="Times New Roman" w:hAnsi="Times New Roman"/>
                <w:sz w:val="18"/>
              </w:rPr>
            </w:pPr>
          </w:p>
        </w:tc>
      </w:tr>
      <w:tr w:rsidR="00000000">
        <w:trPr>
          <w:trHeight w:val="217"/>
        </w:trPr>
        <w:tc>
          <w:tcPr>
            <w:tcW w:w="460" w:type="dxa"/>
            <w:shd w:val="clear" w:color="auto" w:fill="auto"/>
            <w:vAlign w:val="bottom"/>
          </w:tcPr>
          <w:p w:rsidR="00000000" w:rsidRDefault="009E17B7">
            <w:pPr>
              <w:spacing w:line="217" w:lineRule="exact"/>
              <w:rPr>
                <w:rFonts w:ascii="Arial" w:eastAsia="Arial" w:hAnsi="Arial"/>
                <w:b/>
                <w:color w:val="231F20"/>
                <w:sz w:val="19"/>
              </w:rPr>
            </w:pPr>
            <w:r>
              <w:rPr>
                <w:rFonts w:ascii="Arial" w:eastAsia="Arial" w:hAnsi="Arial"/>
                <w:b/>
                <w:color w:val="231F20"/>
                <w:sz w:val="19"/>
              </w:rPr>
              <w:t>3.2</w:t>
            </w:r>
          </w:p>
        </w:tc>
        <w:tc>
          <w:tcPr>
            <w:tcW w:w="6640" w:type="dxa"/>
            <w:shd w:val="clear" w:color="auto" w:fill="auto"/>
            <w:vAlign w:val="bottom"/>
          </w:tcPr>
          <w:p w:rsidR="00000000" w:rsidRDefault="009E17B7">
            <w:pPr>
              <w:spacing w:line="217" w:lineRule="exact"/>
              <w:ind w:left="220"/>
              <w:rPr>
                <w:rFonts w:ascii="Arial" w:eastAsia="Arial" w:hAnsi="Arial"/>
                <w:b/>
                <w:color w:val="231F20"/>
                <w:sz w:val="19"/>
              </w:rPr>
            </w:pPr>
            <w:r>
              <w:rPr>
                <w:rFonts w:ascii="Arial" w:eastAsia="Arial" w:hAnsi="Arial"/>
                <w:b/>
                <w:color w:val="231F20"/>
                <w:sz w:val="19"/>
              </w:rPr>
              <w:t>Management responsibilities .</w:t>
            </w:r>
          </w:p>
        </w:tc>
        <w:tc>
          <w:tcPr>
            <w:tcW w:w="2220" w:type="dxa"/>
            <w:shd w:val="clear" w:color="auto" w:fill="auto"/>
            <w:vAlign w:val="bottom"/>
          </w:tcPr>
          <w:p w:rsidR="00000000" w:rsidRDefault="009E17B7">
            <w:pPr>
              <w:spacing w:line="217" w:lineRule="exact"/>
              <w:ind w:right="66"/>
              <w:jc w:val="right"/>
              <w:rPr>
                <w:rFonts w:ascii="Arial" w:eastAsia="Arial" w:hAnsi="Arial"/>
                <w:b/>
                <w:color w:val="231F20"/>
                <w:sz w:val="19"/>
              </w:rPr>
            </w:pPr>
            <w:r>
              <w:rPr>
                <w:rFonts w:ascii="Arial" w:eastAsia="Arial" w:hAnsi="Arial"/>
                <w:b/>
                <w:color w:val="231F20"/>
                <w:sz w:val="19"/>
              </w:rPr>
              <w:t>7</w:t>
            </w:r>
          </w:p>
        </w:tc>
        <w:tc>
          <w:tcPr>
            <w:tcW w:w="180" w:type="dxa"/>
            <w:shd w:val="clear" w:color="auto" w:fill="auto"/>
            <w:vAlign w:val="bottom"/>
          </w:tcPr>
          <w:p w:rsidR="00000000" w:rsidRDefault="009E17B7">
            <w:pPr>
              <w:spacing w:line="0" w:lineRule="atLeast"/>
              <w:rPr>
                <w:rFonts w:ascii="Times New Roman" w:eastAsia="Times New Roman" w:hAnsi="Times New Roman"/>
                <w:sz w:val="18"/>
              </w:rPr>
            </w:pPr>
          </w:p>
        </w:tc>
      </w:tr>
      <w:tr w:rsidR="00000000">
        <w:trPr>
          <w:trHeight w:val="215"/>
        </w:trPr>
        <w:tc>
          <w:tcPr>
            <w:tcW w:w="460" w:type="dxa"/>
            <w:shd w:val="clear" w:color="auto" w:fill="auto"/>
            <w:vAlign w:val="bottom"/>
          </w:tcPr>
          <w:p w:rsidR="00000000" w:rsidRDefault="009E17B7">
            <w:pPr>
              <w:spacing w:line="214" w:lineRule="exact"/>
              <w:rPr>
                <w:rFonts w:ascii="Arial" w:eastAsia="Arial" w:hAnsi="Arial"/>
                <w:b/>
                <w:color w:val="231F20"/>
                <w:sz w:val="19"/>
              </w:rPr>
            </w:pPr>
            <w:r>
              <w:rPr>
                <w:rFonts w:ascii="Arial" w:eastAsia="Arial" w:hAnsi="Arial"/>
                <w:b/>
                <w:color w:val="231F20"/>
                <w:sz w:val="19"/>
              </w:rPr>
              <w:t>3.3</w:t>
            </w:r>
          </w:p>
        </w:tc>
        <w:tc>
          <w:tcPr>
            <w:tcW w:w="6640" w:type="dxa"/>
            <w:shd w:val="clear" w:color="auto" w:fill="auto"/>
            <w:vAlign w:val="bottom"/>
          </w:tcPr>
          <w:p w:rsidR="00000000" w:rsidRDefault="009E17B7">
            <w:pPr>
              <w:spacing w:line="214" w:lineRule="exact"/>
              <w:ind w:left="220"/>
              <w:rPr>
                <w:rFonts w:ascii="Arial" w:eastAsia="Arial" w:hAnsi="Arial"/>
                <w:b/>
                <w:color w:val="231F20"/>
                <w:sz w:val="19"/>
              </w:rPr>
            </w:pPr>
            <w:r>
              <w:rPr>
                <w:rFonts w:ascii="Arial" w:eastAsia="Arial" w:hAnsi="Arial"/>
                <w:b/>
                <w:color w:val="231F20"/>
                <w:sz w:val="19"/>
              </w:rPr>
              <w:t>Qualification of personnel .</w:t>
            </w:r>
          </w:p>
        </w:tc>
        <w:tc>
          <w:tcPr>
            <w:tcW w:w="2220" w:type="dxa"/>
            <w:shd w:val="clear" w:color="auto" w:fill="auto"/>
            <w:vAlign w:val="bottom"/>
          </w:tcPr>
          <w:p w:rsidR="00000000" w:rsidRDefault="009E17B7">
            <w:pPr>
              <w:spacing w:line="214" w:lineRule="exact"/>
              <w:ind w:right="66"/>
              <w:jc w:val="right"/>
              <w:rPr>
                <w:rFonts w:ascii="Arial" w:eastAsia="Arial" w:hAnsi="Arial"/>
                <w:b/>
                <w:color w:val="231F20"/>
                <w:sz w:val="19"/>
              </w:rPr>
            </w:pPr>
            <w:r>
              <w:rPr>
                <w:rFonts w:ascii="Arial" w:eastAsia="Arial" w:hAnsi="Arial"/>
                <w:b/>
                <w:color w:val="231F20"/>
                <w:sz w:val="19"/>
              </w:rPr>
              <w:t>7</w:t>
            </w:r>
          </w:p>
        </w:tc>
        <w:tc>
          <w:tcPr>
            <w:tcW w:w="180" w:type="dxa"/>
            <w:shd w:val="clear" w:color="auto" w:fill="auto"/>
            <w:vAlign w:val="bottom"/>
          </w:tcPr>
          <w:p w:rsidR="00000000" w:rsidRDefault="009E17B7">
            <w:pPr>
              <w:spacing w:line="0" w:lineRule="atLeast"/>
              <w:rPr>
                <w:rFonts w:ascii="Times New Roman" w:eastAsia="Times New Roman" w:hAnsi="Times New Roman"/>
                <w:sz w:val="18"/>
              </w:rPr>
            </w:pPr>
          </w:p>
        </w:tc>
      </w:tr>
      <w:tr w:rsidR="00000000">
        <w:trPr>
          <w:trHeight w:val="217"/>
        </w:trPr>
        <w:tc>
          <w:tcPr>
            <w:tcW w:w="460" w:type="dxa"/>
            <w:shd w:val="clear" w:color="auto" w:fill="auto"/>
            <w:vAlign w:val="bottom"/>
          </w:tcPr>
          <w:p w:rsidR="00000000" w:rsidRDefault="009E17B7">
            <w:pPr>
              <w:spacing w:line="217" w:lineRule="exact"/>
              <w:rPr>
                <w:rFonts w:ascii="Arial" w:eastAsia="Arial" w:hAnsi="Arial"/>
                <w:b/>
                <w:color w:val="231F20"/>
                <w:sz w:val="19"/>
              </w:rPr>
            </w:pPr>
            <w:r>
              <w:rPr>
                <w:rFonts w:ascii="Arial" w:eastAsia="Arial" w:hAnsi="Arial"/>
                <w:b/>
                <w:color w:val="231F20"/>
                <w:sz w:val="19"/>
              </w:rPr>
              <w:t>3.4</w:t>
            </w:r>
          </w:p>
        </w:tc>
        <w:tc>
          <w:tcPr>
            <w:tcW w:w="6640" w:type="dxa"/>
            <w:shd w:val="clear" w:color="auto" w:fill="auto"/>
            <w:vAlign w:val="bottom"/>
          </w:tcPr>
          <w:p w:rsidR="00000000" w:rsidRDefault="009E17B7">
            <w:pPr>
              <w:spacing w:line="217" w:lineRule="exact"/>
              <w:ind w:left="220"/>
              <w:rPr>
                <w:rFonts w:ascii="Arial" w:eastAsia="Arial" w:hAnsi="Arial"/>
                <w:b/>
                <w:color w:val="231F20"/>
                <w:sz w:val="19"/>
              </w:rPr>
            </w:pPr>
            <w:r>
              <w:rPr>
                <w:rFonts w:ascii="Arial" w:eastAsia="Arial" w:hAnsi="Arial"/>
                <w:b/>
                <w:color w:val="231F20"/>
                <w:sz w:val="19"/>
              </w:rPr>
              <w:t>Risk management plan.</w:t>
            </w:r>
          </w:p>
        </w:tc>
        <w:tc>
          <w:tcPr>
            <w:tcW w:w="2220" w:type="dxa"/>
            <w:shd w:val="clear" w:color="auto" w:fill="auto"/>
            <w:vAlign w:val="bottom"/>
          </w:tcPr>
          <w:p w:rsidR="00000000" w:rsidRDefault="009E17B7">
            <w:pPr>
              <w:spacing w:line="217" w:lineRule="exact"/>
              <w:ind w:right="66"/>
              <w:jc w:val="right"/>
              <w:rPr>
                <w:rFonts w:ascii="Arial" w:eastAsia="Arial" w:hAnsi="Arial"/>
                <w:b/>
                <w:color w:val="231F20"/>
                <w:sz w:val="19"/>
              </w:rPr>
            </w:pPr>
            <w:r>
              <w:rPr>
                <w:rFonts w:ascii="Arial" w:eastAsia="Arial" w:hAnsi="Arial"/>
                <w:b/>
                <w:color w:val="231F20"/>
                <w:sz w:val="19"/>
              </w:rPr>
              <w:t>7</w:t>
            </w:r>
          </w:p>
        </w:tc>
        <w:tc>
          <w:tcPr>
            <w:tcW w:w="180" w:type="dxa"/>
            <w:shd w:val="clear" w:color="auto" w:fill="auto"/>
            <w:vAlign w:val="bottom"/>
          </w:tcPr>
          <w:p w:rsidR="00000000" w:rsidRDefault="009E17B7">
            <w:pPr>
              <w:spacing w:line="0" w:lineRule="atLeast"/>
              <w:rPr>
                <w:rFonts w:ascii="Times New Roman" w:eastAsia="Times New Roman" w:hAnsi="Times New Roman"/>
                <w:sz w:val="18"/>
              </w:rPr>
            </w:pPr>
          </w:p>
        </w:tc>
      </w:tr>
      <w:tr w:rsidR="00000000">
        <w:trPr>
          <w:trHeight w:val="258"/>
        </w:trPr>
        <w:tc>
          <w:tcPr>
            <w:tcW w:w="460" w:type="dxa"/>
            <w:shd w:val="clear" w:color="auto" w:fill="auto"/>
            <w:vAlign w:val="bottom"/>
          </w:tcPr>
          <w:p w:rsidR="00000000" w:rsidRDefault="009E17B7">
            <w:pPr>
              <w:spacing w:line="0" w:lineRule="atLeast"/>
              <w:rPr>
                <w:rFonts w:ascii="Arial" w:eastAsia="Arial" w:hAnsi="Arial"/>
                <w:b/>
                <w:color w:val="231F20"/>
                <w:sz w:val="19"/>
              </w:rPr>
            </w:pPr>
            <w:r>
              <w:rPr>
                <w:rFonts w:ascii="Arial" w:eastAsia="Arial" w:hAnsi="Arial"/>
                <w:b/>
                <w:color w:val="231F20"/>
                <w:sz w:val="19"/>
              </w:rPr>
              <w:t>3.5</w:t>
            </w:r>
          </w:p>
        </w:tc>
        <w:tc>
          <w:tcPr>
            <w:tcW w:w="6640" w:type="dxa"/>
            <w:shd w:val="clear" w:color="auto" w:fill="auto"/>
            <w:vAlign w:val="bottom"/>
          </w:tcPr>
          <w:p w:rsidR="00000000" w:rsidRDefault="009E17B7">
            <w:pPr>
              <w:spacing w:line="0" w:lineRule="atLeast"/>
              <w:ind w:left="220"/>
              <w:rPr>
                <w:rFonts w:ascii="Arial" w:eastAsia="Arial" w:hAnsi="Arial"/>
                <w:b/>
                <w:color w:val="231F20"/>
                <w:sz w:val="19"/>
              </w:rPr>
            </w:pPr>
            <w:r>
              <w:rPr>
                <w:rFonts w:ascii="Arial" w:eastAsia="Arial" w:hAnsi="Arial"/>
                <w:b/>
                <w:color w:val="231F20"/>
                <w:sz w:val="19"/>
              </w:rPr>
              <w:t>Risk management file.</w:t>
            </w:r>
          </w:p>
        </w:tc>
        <w:tc>
          <w:tcPr>
            <w:tcW w:w="2220" w:type="dxa"/>
            <w:shd w:val="clear" w:color="auto" w:fill="auto"/>
            <w:vAlign w:val="bottom"/>
          </w:tcPr>
          <w:p w:rsidR="00000000" w:rsidRDefault="009E17B7">
            <w:pPr>
              <w:spacing w:line="0" w:lineRule="atLeast"/>
              <w:ind w:right="66"/>
              <w:jc w:val="right"/>
              <w:rPr>
                <w:rFonts w:ascii="Arial" w:eastAsia="Arial" w:hAnsi="Arial"/>
                <w:b/>
                <w:color w:val="231F20"/>
                <w:sz w:val="19"/>
              </w:rPr>
            </w:pPr>
            <w:r>
              <w:rPr>
                <w:rFonts w:ascii="Arial" w:eastAsia="Arial" w:hAnsi="Arial"/>
                <w:b/>
                <w:color w:val="231F20"/>
                <w:sz w:val="19"/>
              </w:rPr>
              <w:t>8</w:t>
            </w:r>
          </w:p>
        </w:tc>
        <w:tc>
          <w:tcPr>
            <w:tcW w:w="180" w:type="dxa"/>
            <w:shd w:val="clear" w:color="auto" w:fill="auto"/>
            <w:vAlign w:val="bottom"/>
          </w:tcPr>
          <w:p w:rsidR="00000000" w:rsidRDefault="009E17B7">
            <w:pPr>
              <w:spacing w:line="0" w:lineRule="atLeast"/>
              <w:rPr>
                <w:rFonts w:ascii="Times New Roman" w:eastAsia="Times New Roman" w:hAnsi="Times New Roman"/>
                <w:sz w:val="22"/>
              </w:rPr>
            </w:pPr>
          </w:p>
        </w:tc>
      </w:tr>
      <w:tr w:rsidR="00000000">
        <w:trPr>
          <w:trHeight w:val="288"/>
        </w:trPr>
        <w:tc>
          <w:tcPr>
            <w:tcW w:w="460" w:type="dxa"/>
            <w:shd w:val="clear" w:color="auto" w:fill="auto"/>
            <w:vAlign w:val="bottom"/>
          </w:tcPr>
          <w:p w:rsidR="00000000" w:rsidRDefault="009E17B7">
            <w:pPr>
              <w:spacing w:line="0" w:lineRule="atLeast"/>
              <w:rPr>
                <w:rFonts w:ascii="Arial" w:eastAsia="Arial" w:hAnsi="Arial"/>
                <w:b/>
                <w:color w:val="231F20"/>
                <w:sz w:val="19"/>
              </w:rPr>
            </w:pPr>
            <w:r>
              <w:rPr>
                <w:rFonts w:ascii="Arial" w:eastAsia="Arial" w:hAnsi="Arial"/>
                <w:b/>
                <w:color w:val="231F20"/>
                <w:sz w:val="19"/>
              </w:rPr>
              <w:t>4</w:t>
            </w:r>
          </w:p>
        </w:tc>
        <w:tc>
          <w:tcPr>
            <w:tcW w:w="6640" w:type="dxa"/>
            <w:shd w:val="clear" w:color="auto" w:fill="auto"/>
            <w:vAlign w:val="bottom"/>
          </w:tcPr>
          <w:p w:rsidR="00000000" w:rsidRDefault="009E17B7">
            <w:pPr>
              <w:spacing w:line="0" w:lineRule="atLeast"/>
              <w:ind w:left="220"/>
              <w:rPr>
                <w:rFonts w:ascii="Arial" w:eastAsia="Arial" w:hAnsi="Arial"/>
                <w:b/>
                <w:color w:val="231F20"/>
                <w:sz w:val="19"/>
              </w:rPr>
            </w:pPr>
            <w:r>
              <w:rPr>
                <w:rFonts w:ascii="Arial" w:eastAsia="Arial" w:hAnsi="Arial"/>
                <w:b/>
                <w:color w:val="231F20"/>
                <w:sz w:val="19"/>
              </w:rPr>
              <w:t>Risk analysis .</w:t>
            </w:r>
          </w:p>
        </w:tc>
        <w:tc>
          <w:tcPr>
            <w:tcW w:w="2220" w:type="dxa"/>
            <w:shd w:val="clear" w:color="auto" w:fill="auto"/>
            <w:vAlign w:val="bottom"/>
          </w:tcPr>
          <w:p w:rsidR="00000000" w:rsidRDefault="009E17B7">
            <w:pPr>
              <w:spacing w:line="0" w:lineRule="atLeast"/>
              <w:ind w:right="66"/>
              <w:jc w:val="right"/>
              <w:rPr>
                <w:rFonts w:ascii="Arial" w:eastAsia="Arial" w:hAnsi="Arial"/>
                <w:b/>
                <w:color w:val="231F20"/>
                <w:sz w:val="19"/>
              </w:rPr>
            </w:pPr>
            <w:r>
              <w:rPr>
                <w:rFonts w:ascii="Arial" w:eastAsia="Arial" w:hAnsi="Arial"/>
                <w:b/>
                <w:color w:val="231F20"/>
                <w:sz w:val="19"/>
              </w:rPr>
              <w:t>8</w:t>
            </w:r>
          </w:p>
        </w:tc>
        <w:tc>
          <w:tcPr>
            <w:tcW w:w="180" w:type="dxa"/>
            <w:shd w:val="clear" w:color="auto" w:fill="auto"/>
            <w:vAlign w:val="bottom"/>
          </w:tcPr>
          <w:p w:rsidR="00000000" w:rsidRDefault="009E17B7">
            <w:pPr>
              <w:spacing w:line="0" w:lineRule="atLeast"/>
              <w:rPr>
                <w:rFonts w:ascii="Times New Roman" w:eastAsia="Times New Roman" w:hAnsi="Times New Roman"/>
                <w:sz w:val="24"/>
              </w:rPr>
            </w:pPr>
          </w:p>
        </w:tc>
      </w:tr>
      <w:tr w:rsidR="00000000">
        <w:trPr>
          <w:trHeight w:val="217"/>
        </w:trPr>
        <w:tc>
          <w:tcPr>
            <w:tcW w:w="460" w:type="dxa"/>
            <w:shd w:val="clear" w:color="auto" w:fill="auto"/>
            <w:vAlign w:val="bottom"/>
          </w:tcPr>
          <w:p w:rsidR="00000000" w:rsidRDefault="009E17B7">
            <w:pPr>
              <w:spacing w:line="217" w:lineRule="exact"/>
              <w:rPr>
                <w:rFonts w:ascii="Arial" w:eastAsia="Arial" w:hAnsi="Arial"/>
                <w:b/>
                <w:color w:val="231F20"/>
                <w:sz w:val="19"/>
              </w:rPr>
            </w:pPr>
            <w:r>
              <w:rPr>
                <w:rFonts w:ascii="Arial" w:eastAsia="Arial" w:hAnsi="Arial"/>
                <w:b/>
                <w:color w:val="231F20"/>
                <w:sz w:val="19"/>
              </w:rPr>
              <w:t>4.1</w:t>
            </w:r>
          </w:p>
        </w:tc>
        <w:tc>
          <w:tcPr>
            <w:tcW w:w="6640" w:type="dxa"/>
            <w:shd w:val="clear" w:color="auto" w:fill="auto"/>
            <w:vAlign w:val="bottom"/>
          </w:tcPr>
          <w:p w:rsidR="00000000" w:rsidRDefault="009E17B7">
            <w:pPr>
              <w:spacing w:line="217" w:lineRule="exact"/>
              <w:ind w:left="220"/>
              <w:rPr>
                <w:rFonts w:ascii="Arial" w:eastAsia="Arial" w:hAnsi="Arial"/>
                <w:b/>
                <w:color w:val="231F20"/>
                <w:sz w:val="19"/>
              </w:rPr>
            </w:pPr>
            <w:r>
              <w:rPr>
                <w:rFonts w:ascii="Arial" w:eastAsia="Arial" w:hAnsi="Arial"/>
                <w:b/>
                <w:color w:val="231F20"/>
                <w:sz w:val="19"/>
              </w:rPr>
              <w:t>Risk analysis process .</w:t>
            </w:r>
          </w:p>
        </w:tc>
        <w:tc>
          <w:tcPr>
            <w:tcW w:w="2220" w:type="dxa"/>
            <w:shd w:val="clear" w:color="auto" w:fill="auto"/>
            <w:vAlign w:val="bottom"/>
          </w:tcPr>
          <w:p w:rsidR="00000000" w:rsidRDefault="009E17B7">
            <w:pPr>
              <w:spacing w:line="217" w:lineRule="exact"/>
              <w:ind w:right="66"/>
              <w:jc w:val="right"/>
              <w:rPr>
                <w:rFonts w:ascii="Arial" w:eastAsia="Arial" w:hAnsi="Arial"/>
                <w:b/>
                <w:color w:val="231F20"/>
                <w:sz w:val="19"/>
              </w:rPr>
            </w:pPr>
            <w:r>
              <w:rPr>
                <w:rFonts w:ascii="Arial" w:eastAsia="Arial" w:hAnsi="Arial"/>
                <w:b/>
                <w:color w:val="231F20"/>
                <w:sz w:val="19"/>
              </w:rPr>
              <w:t>8</w:t>
            </w:r>
          </w:p>
        </w:tc>
        <w:tc>
          <w:tcPr>
            <w:tcW w:w="180" w:type="dxa"/>
            <w:shd w:val="clear" w:color="auto" w:fill="auto"/>
            <w:vAlign w:val="bottom"/>
          </w:tcPr>
          <w:p w:rsidR="00000000" w:rsidRDefault="009E17B7">
            <w:pPr>
              <w:spacing w:line="0" w:lineRule="atLeast"/>
              <w:rPr>
                <w:rFonts w:ascii="Times New Roman" w:eastAsia="Times New Roman" w:hAnsi="Times New Roman"/>
                <w:sz w:val="18"/>
              </w:rPr>
            </w:pPr>
          </w:p>
        </w:tc>
      </w:tr>
      <w:tr w:rsidR="00000000">
        <w:trPr>
          <w:trHeight w:val="215"/>
        </w:trPr>
        <w:tc>
          <w:tcPr>
            <w:tcW w:w="460" w:type="dxa"/>
            <w:shd w:val="clear" w:color="auto" w:fill="auto"/>
            <w:vAlign w:val="bottom"/>
          </w:tcPr>
          <w:p w:rsidR="00000000" w:rsidRDefault="009E17B7">
            <w:pPr>
              <w:spacing w:line="214" w:lineRule="exact"/>
              <w:rPr>
                <w:rFonts w:ascii="Arial" w:eastAsia="Arial" w:hAnsi="Arial"/>
                <w:b/>
                <w:color w:val="231F20"/>
                <w:sz w:val="19"/>
              </w:rPr>
            </w:pPr>
            <w:r>
              <w:rPr>
                <w:rFonts w:ascii="Arial" w:eastAsia="Arial" w:hAnsi="Arial"/>
                <w:b/>
                <w:color w:val="231F20"/>
                <w:sz w:val="19"/>
              </w:rPr>
              <w:t>4.2</w:t>
            </w:r>
          </w:p>
        </w:tc>
        <w:tc>
          <w:tcPr>
            <w:tcW w:w="8860" w:type="dxa"/>
            <w:gridSpan w:val="2"/>
            <w:shd w:val="clear" w:color="auto" w:fill="auto"/>
            <w:vAlign w:val="bottom"/>
          </w:tcPr>
          <w:p w:rsidR="00000000" w:rsidRDefault="009E17B7">
            <w:pPr>
              <w:spacing w:line="214" w:lineRule="exact"/>
              <w:ind w:left="220"/>
              <w:rPr>
                <w:rFonts w:ascii="Arial" w:eastAsia="Arial" w:hAnsi="Arial"/>
                <w:b/>
                <w:color w:val="231F20"/>
                <w:sz w:val="19"/>
              </w:rPr>
            </w:pPr>
            <w:r>
              <w:rPr>
                <w:rFonts w:ascii="Arial" w:eastAsia="Arial" w:hAnsi="Arial"/>
                <w:b/>
                <w:color w:val="231F20"/>
                <w:sz w:val="19"/>
              </w:rPr>
              <w:t>Intended use and identification of characteristics related to the safety of the medical device.  9</w:t>
            </w:r>
          </w:p>
        </w:tc>
        <w:tc>
          <w:tcPr>
            <w:tcW w:w="180" w:type="dxa"/>
            <w:vMerge w:val="restart"/>
            <w:shd w:val="clear" w:color="auto" w:fill="auto"/>
            <w:textDirection w:val="btLr"/>
            <w:vAlign w:val="bottom"/>
          </w:tcPr>
          <w:p w:rsidR="00000000" w:rsidRDefault="009E17B7">
            <w:pPr>
              <w:spacing w:line="187" w:lineRule="auto"/>
              <w:rPr>
                <w:rFonts w:ascii="Courier New" w:eastAsia="Courier New" w:hAnsi="Courier New"/>
                <w:w w:val="92"/>
                <w:sz w:val="6"/>
              </w:rPr>
            </w:pPr>
            <w:r>
              <w:rPr>
                <w:rFonts w:ascii="Courier New" w:eastAsia="Courier New" w:hAnsi="Courier New"/>
                <w:w w:val="92"/>
                <w:sz w:val="6"/>
              </w:rPr>
              <w:t>---</w:t>
            </w:r>
          </w:p>
        </w:tc>
      </w:tr>
      <w:tr w:rsidR="00000000">
        <w:trPr>
          <w:trHeight w:val="110"/>
        </w:trPr>
        <w:tc>
          <w:tcPr>
            <w:tcW w:w="460" w:type="dxa"/>
            <w:vMerge w:val="restart"/>
            <w:shd w:val="clear" w:color="auto" w:fill="auto"/>
            <w:vAlign w:val="bottom"/>
          </w:tcPr>
          <w:p w:rsidR="00000000" w:rsidRDefault="009E17B7">
            <w:pPr>
              <w:spacing w:line="217" w:lineRule="exact"/>
              <w:rPr>
                <w:rFonts w:ascii="Arial" w:eastAsia="Arial" w:hAnsi="Arial"/>
                <w:b/>
                <w:color w:val="231F20"/>
                <w:sz w:val="19"/>
              </w:rPr>
            </w:pPr>
            <w:r>
              <w:rPr>
                <w:rFonts w:ascii="Arial" w:eastAsia="Arial" w:hAnsi="Arial"/>
                <w:b/>
                <w:color w:val="231F20"/>
                <w:sz w:val="19"/>
              </w:rPr>
              <w:t>4.3</w:t>
            </w:r>
          </w:p>
        </w:tc>
        <w:tc>
          <w:tcPr>
            <w:tcW w:w="6640" w:type="dxa"/>
            <w:vMerge w:val="restart"/>
            <w:shd w:val="clear" w:color="auto" w:fill="auto"/>
            <w:vAlign w:val="bottom"/>
          </w:tcPr>
          <w:p w:rsidR="00000000" w:rsidRDefault="009E17B7">
            <w:pPr>
              <w:spacing w:line="217" w:lineRule="exact"/>
              <w:ind w:left="220"/>
              <w:rPr>
                <w:rFonts w:ascii="Arial" w:eastAsia="Arial" w:hAnsi="Arial"/>
                <w:b/>
                <w:color w:val="231F20"/>
                <w:sz w:val="19"/>
              </w:rPr>
            </w:pPr>
            <w:r>
              <w:rPr>
                <w:rFonts w:ascii="Arial" w:eastAsia="Arial" w:hAnsi="Arial"/>
                <w:b/>
                <w:color w:val="231F20"/>
                <w:sz w:val="19"/>
              </w:rPr>
              <w:t>Identification of hazards .</w:t>
            </w:r>
          </w:p>
        </w:tc>
        <w:tc>
          <w:tcPr>
            <w:tcW w:w="2220" w:type="dxa"/>
            <w:vMerge w:val="restart"/>
            <w:shd w:val="clear" w:color="auto" w:fill="auto"/>
            <w:vAlign w:val="bottom"/>
          </w:tcPr>
          <w:p w:rsidR="00000000" w:rsidRDefault="009E17B7">
            <w:pPr>
              <w:spacing w:line="217" w:lineRule="exact"/>
              <w:ind w:right="66"/>
              <w:jc w:val="right"/>
              <w:rPr>
                <w:rFonts w:ascii="Arial" w:eastAsia="Arial" w:hAnsi="Arial"/>
                <w:b/>
                <w:color w:val="231F20"/>
                <w:sz w:val="19"/>
              </w:rPr>
            </w:pPr>
            <w:r>
              <w:rPr>
                <w:rFonts w:ascii="Arial" w:eastAsia="Arial" w:hAnsi="Arial"/>
                <w:b/>
                <w:color w:val="231F20"/>
                <w:sz w:val="19"/>
              </w:rPr>
              <w:t>9</w:t>
            </w:r>
          </w:p>
        </w:tc>
        <w:tc>
          <w:tcPr>
            <w:tcW w:w="180" w:type="dxa"/>
            <w:vMerge/>
            <w:shd w:val="clear" w:color="auto" w:fill="auto"/>
            <w:vAlign w:val="bottom"/>
          </w:tcPr>
          <w:p w:rsidR="00000000" w:rsidRDefault="009E17B7">
            <w:pPr>
              <w:spacing w:line="0" w:lineRule="atLeast"/>
              <w:rPr>
                <w:rFonts w:ascii="Times New Roman" w:eastAsia="Times New Roman" w:hAnsi="Times New Roman"/>
                <w:sz w:val="9"/>
              </w:rPr>
            </w:pPr>
          </w:p>
        </w:tc>
      </w:tr>
      <w:tr w:rsidR="00000000">
        <w:trPr>
          <w:trHeight w:val="107"/>
        </w:trPr>
        <w:tc>
          <w:tcPr>
            <w:tcW w:w="460" w:type="dxa"/>
            <w:vMerge/>
            <w:shd w:val="clear" w:color="auto" w:fill="auto"/>
            <w:vAlign w:val="bottom"/>
          </w:tcPr>
          <w:p w:rsidR="00000000" w:rsidRDefault="009E17B7">
            <w:pPr>
              <w:spacing w:line="0" w:lineRule="atLeast"/>
              <w:rPr>
                <w:rFonts w:ascii="Times New Roman" w:eastAsia="Times New Roman" w:hAnsi="Times New Roman"/>
                <w:sz w:val="9"/>
              </w:rPr>
            </w:pPr>
          </w:p>
        </w:tc>
        <w:tc>
          <w:tcPr>
            <w:tcW w:w="6640" w:type="dxa"/>
            <w:vMerge/>
            <w:shd w:val="clear" w:color="auto" w:fill="auto"/>
            <w:vAlign w:val="bottom"/>
          </w:tcPr>
          <w:p w:rsidR="00000000" w:rsidRDefault="009E17B7">
            <w:pPr>
              <w:spacing w:line="0" w:lineRule="atLeast"/>
              <w:rPr>
                <w:rFonts w:ascii="Times New Roman" w:eastAsia="Times New Roman" w:hAnsi="Times New Roman"/>
                <w:sz w:val="9"/>
              </w:rPr>
            </w:pPr>
          </w:p>
        </w:tc>
        <w:tc>
          <w:tcPr>
            <w:tcW w:w="2220" w:type="dxa"/>
            <w:vMerge/>
            <w:shd w:val="clear" w:color="auto" w:fill="auto"/>
            <w:vAlign w:val="bottom"/>
          </w:tcPr>
          <w:p w:rsidR="00000000" w:rsidRDefault="009E17B7">
            <w:pPr>
              <w:spacing w:line="0" w:lineRule="atLeast"/>
              <w:rPr>
                <w:rFonts w:ascii="Times New Roman" w:eastAsia="Times New Roman" w:hAnsi="Times New Roman"/>
                <w:sz w:val="9"/>
              </w:rPr>
            </w:pPr>
          </w:p>
        </w:tc>
        <w:tc>
          <w:tcPr>
            <w:tcW w:w="180" w:type="dxa"/>
            <w:vMerge w:val="restart"/>
            <w:shd w:val="clear" w:color="auto" w:fill="auto"/>
            <w:textDirection w:val="btLr"/>
            <w:vAlign w:val="bottom"/>
          </w:tcPr>
          <w:p w:rsidR="00000000" w:rsidRDefault="009E17B7">
            <w:pPr>
              <w:spacing w:line="0" w:lineRule="atLeast"/>
              <w:rPr>
                <w:rFonts w:ascii="Courier New" w:eastAsia="Courier New" w:hAnsi="Courier New"/>
                <w:w w:val="88"/>
                <w:sz w:val="2"/>
              </w:rPr>
            </w:pPr>
            <w:r>
              <w:rPr>
                <w:rFonts w:ascii="Courier New" w:eastAsia="Courier New" w:hAnsi="Courier New"/>
                <w:w w:val="88"/>
                <w:sz w:val="2"/>
              </w:rPr>
              <w:t>-`-`,,`,,`,`,,`</w:t>
            </w:r>
          </w:p>
        </w:tc>
      </w:tr>
      <w:tr w:rsidR="00000000">
        <w:trPr>
          <w:trHeight w:val="54"/>
        </w:trPr>
        <w:tc>
          <w:tcPr>
            <w:tcW w:w="460" w:type="dxa"/>
            <w:vMerge w:val="restart"/>
            <w:shd w:val="clear" w:color="auto" w:fill="auto"/>
            <w:vAlign w:val="bottom"/>
          </w:tcPr>
          <w:p w:rsidR="00000000" w:rsidRDefault="009E17B7">
            <w:pPr>
              <w:spacing w:line="0" w:lineRule="atLeast"/>
              <w:rPr>
                <w:rFonts w:ascii="Arial" w:eastAsia="Arial" w:hAnsi="Arial"/>
                <w:b/>
                <w:color w:val="231F20"/>
                <w:sz w:val="19"/>
              </w:rPr>
            </w:pPr>
            <w:r>
              <w:rPr>
                <w:rFonts w:ascii="Arial" w:eastAsia="Arial" w:hAnsi="Arial"/>
                <w:b/>
                <w:color w:val="231F20"/>
                <w:sz w:val="19"/>
              </w:rPr>
              <w:t>4.4</w:t>
            </w:r>
          </w:p>
        </w:tc>
        <w:tc>
          <w:tcPr>
            <w:tcW w:w="6640" w:type="dxa"/>
            <w:shd w:val="clear" w:color="auto" w:fill="auto"/>
            <w:vAlign w:val="bottom"/>
          </w:tcPr>
          <w:p w:rsidR="00000000" w:rsidRDefault="009E17B7">
            <w:pPr>
              <w:spacing w:line="54" w:lineRule="exact"/>
              <w:ind w:left="3800"/>
              <w:rPr>
                <w:rFonts w:ascii="Arial" w:eastAsia="Arial" w:hAnsi="Arial"/>
                <w:b/>
                <w:color w:val="231F20"/>
                <w:sz w:val="6"/>
              </w:rPr>
            </w:pPr>
            <w:r>
              <w:rPr>
                <w:rFonts w:ascii="Arial" w:eastAsia="Arial" w:hAnsi="Arial"/>
                <w:b/>
                <w:color w:val="231F20"/>
                <w:sz w:val="6"/>
              </w:rPr>
              <w:t>9</w:t>
            </w:r>
          </w:p>
        </w:tc>
        <w:tc>
          <w:tcPr>
            <w:tcW w:w="2220" w:type="dxa"/>
            <w:shd w:val="clear" w:color="auto" w:fill="auto"/>
            <w:vAlign w:val="bottom"/>
          </w:tcPr>
          <w:p w:rsidR="00000000" w:rsidRDefault="009E17B7">
            <w:pPr>
              <w:spacing w:line="0" w:lineRule="atLeast"/>
              <w:rPr>
                <w:rFonts w:ascii="Times New Roman" w:eastAsia="Times New Roman" w:hAnsi="Times New Roman"/>
                <w:sz w:val="4"/>
              </w:rPr>
            </w:pPr>
          </w:p>
        </w:tc>
        <w:tc>
          <w:tcPr>
            <w:tcW w:w="180" w:type="dxa"/>
            <w:vMerge/>
            <w:shd w:val="clear" w:color="auto" w:fill="auto"/>
            <w:vAlign w:val="bottom"/>
          </w:tcPr>
          <w:p w:rsidR="00000000" w:rsidRDefault="009E17B7">
            <w:pPr>
              <w:spacing w:line="0" w:lineRule="atLeast"/>
              <w:rPr>
                <w:rFonts w:ascii="Times New Roman" w:eastAsia="Times New Roman" w:hAnsi="Times New Roman"/>
                <w:sz w:val="4"/>
              </w:rPr>
            </w:pPr>
          </w:p>
        </w:tc>
      </w:tr>
      <w:tr w:rsidR="00000000">
        <w:trPr>
          <w:trHeight w:val="258"/>
        </w:trPr>
        <w:tc>
          <w:tcPr>
            <w:tcW w:w="460" w:type="dxa"/>
            <w:vMerge/>
            <w:shd w:val="clear" w:color="auto" w:fill="auto"/>
            <w:vAlign w:val="bottom"/>
          </w:tcPr>
          <w:p w:rsidR="00000000" w:rsidRDefault="009E17B7">
            <w:pPr>
              <w:spacing w:line="0" w:lineRule="atLeast"/>
              <w:rPr>
                <w:rFonts w:ascii="Times New Roman" w:eastAsia="Times New Roman" w:hAnsi="Times New Roman"/>
                <w:sz w:val="22"/>
              </w:rPr>
            </w:pPr>
          </w:p>
        </w:tc>
        <w:tc>
          <w:tcPr>
            <w:tcW w:w="6640" w:type="dxa"/>
            <w:shd w:val="clear" w:color="auto" w:fill="auto"/>
            <w:vAlign w:val="bottom"/>
          </w:tcPr>
          <w:p w:rsidR="00000000" w:rsidRDefault="009E17B7">
            <w:pPr>
              <w:spacing w:line="0" w:lineRule="atLeast"/>
              <w:ind w:left="220"/>
              <w:rPr>
                <w:rFonts w:ascii="Arial" w:eastAsia="Arial" w:hAnsi="Arial"/>
                <w:b/>
                <w:color w:val="231F20"/>
                <w:sz w:val="19"/>
              </w:rPr>
            </w:pPr>
            <w:r>
              <w:rPr>
                <w:rFonts w:ascii="Arial" w:eastAsia="Arial" w:hAnsi="Arial"/>
                <w:b/>
                <w:color w:val="231F20"/>
                <w:sz w:val="19"/>
              </w:rPr>
              <w:t>Estimation of the risk(s) for each hazardous situation.</w:t>
            </w:r>
          </w:p>
        </w:tc>
        <w:tc>
          <w:tcPr>
            <w:tcW w:w="2220" w:type="dxa"/>
            <w:shd w:val="clear" w:color="auto" w:fill="auto"/>
            <w:vAlign w:val="bottom"/>
          </w:tcPr>
          <w:p w:rsidR="00000000" w:rsidRDefault="009E17B7">
            <w:pPr>
              <w:spacing w:line="0" w:lineRule="atLeast"/>
              <w:rPr>
                <w:rFonts w:ascii="Times New Roman" w:eastAsia="Times New Roman" w:hAnsi="Times New Roman"/>
                <w:sz w:val="22"/>
              </w:rPr>
            </w:pPr>
          </w:p>
        </w:tc>
        <w:tc>
          <w:tcPr>
            <w:tcW w:w="180" w:type="dxa"/>
            <w:vMerge w:val="restart"/>
            <w:shd w:val="clear" w:color="auto" w:fill="auto"/>
            <w:textDirection w:val="btLr"/>
            <w:vAlign w:val="bottom"/>
          </w:tcPr>
          <w:p w:rsidR="00000000" w:rsidRDefault="009E17B7">
            <w:pPr>
              <w:spacing w:line="0" w:lineRule="atLeast"/>
              <w:rPr>
                <w:rFonts w:ascii="Courier New" w:eastAsia="Courier New" w:hAnsi="Courier New"/>
                <w:w w:val="75"/>
                <w:sz w:val="4"/>
              </w:rPr>
            </w:pPr>
            <w:r>
              <w:rPr>
                <w:rFonts w:ascii="Courier New" w:eastAsia="Courier New" w:hAnsi="Courier New"/>
                <w:w w:val="75"/>
                <w:sz w:val="4"/>
              </w:rPr>
              <w:t>--`,`,`,`,``````,`,``,,,```````</w:t>
            </w:r>
          </w:p>
        </w:tc>
      </w:tr>
      <w:tr w:rsidR="00000000">
        <w:trPr>
          <w:trHeight w:val="296"/>
        </w:trPr>
        <w:tc>
          <w:tcPr>
            <w:tcW w:w="460" w:type="dxa"/>
            <w:shd w:val="clear" w:color="auto" w:fill="auto"/>
            <w:vAlign w:val="bottom"/>
          </w:tcPr>
          <w:p w:rsidR="00000000" w:rsidRDefault="009E17B7">
            <w:pPr>
              <w:spacing w:line="0" w:lineRule="atLeast"/>
              <w:rPr>
                <w:rFonts w:ascii="Arial" w:eastAsia="Arial" w:hAnsi="Arial"/>
                <w:b/>
                <w:color w:val="231F20"/>
                <w:sz w:val="19"/>
              </w:rPr>
            </w:pPr>
            <w:r>
              <w:rPr>
                <w:rFonts w:ascii="Arial" w:eastAsia="Arial" w:hAnsi="Arial"/>
                <w:b/>
                <w:color w:val="231F20"/>
                <w:sz w:val="19"/>
              </w:rPr>
              <w:t>6.2</w:t>
            </w:r>
          </w:p>
        </w:tc>
        <w:tc>
          <w:tcPr>
            <w:tcW w:w="6640" w:type="dxa"/>
            <w:shd w:val="clear" w:color="auto" w:fill="auto"/>
            <w:vAlign w:val="bottom"/>
          </w:tcPr>
          <w:p w:rsidR="00000000" w:rsidRDefault="009E17B7">
            <w:pPr>
              <w:spacing w:line="0" w:lineRule="atLeast"/>
              <w:ind w:left="220"/>
              <w:rPr>
                <w:rFonts w:ascii="Arial" w:eastAsia="Arial" w:hAnsi="Arial"/>
                <w:b/>
                <w:color w:val="231F20"/>
                <w:sz w:val="19"/>
              </w:rPr>
            </w:pPr>
            <w:r>
              <w:rPr>
                <w:rFonts w:ascii="Arial" w:eastAsia="Arial" w:hAnsi="Arial"/>
                <w:b/>
                <w:color w:val="231F20"/>
                <w:sz w:val="19"/>
              </w:rPr>
              <w:t>Risk control option analysis.</w:t>
            </w:r>
          </w:p>
        </w:tc>
        <w:tc>
          <w:tcPr>
            <w:tcW w:w="2220" w:type="dxa"/>
            <w:shd w:val="clear" w:color="auto" w:fill="auto"/>
            <w:vAlign w:val="bottom"/>
          </w:tcPr>
          <w:p w:rsidR="00000000" w:rsidRDefault="009E17B7">
            <w:pPr>
              <w:spacing w:line="0" w:lineRule="atLeast"/>
              <w:ind w:right="66"/>
              <w:jc w:val="right"/>
              <w:rPr>
                <w:rFonts w:ascii="Arial" w:eastAsia="Arial" w:hAnsi="Arial"/>
                <w:b/>
                <w:color w:val="231F20"/>
                <w:sz w:val="19"/>
              </w:rPr>
            </w:pPr>
            <w:r>
              <w:rPr>
                <w:rFonts w:ascii="Arial" w:eastAsia="Arial" w:hAnsi="Arial"/>
                <w:b/>
                <w:color w:val="231F20"/>
                <w:sz w:val="19"/>
              </w:rPr>
              <w:t>11</w:t>
            </w:r>
          </w:p>
        </w:tc>
        <w:tc>
          <w:tcPr>
            <w:tcW w:w="180" w:type="dxa"/>
            <w:vMerge/>
            <w:shd w:val="clear" w:color="auto" w:fill="auto"/>
            <w:vAlign w:val="bottom"/>
          </w:tcPr>
          <w:p w:rsidR="00000000" w:rsidRDefault="009E17B7">
            <w:pPr>
              <w:spacing w:line="0" w:lineRule="atLeast"/>
              <w:rPr>
                <w:rFonts w:ascii="Times New Roman" w:eastAsia="Times New Roman" w:hAnsi="Times New Roman"/>
                <w:sz w:val="24"/>
              </w:rPr>
            </w:pPr>
          </w:p>
        </w:tc>
      </w:tr>
      <w:tr w:rsidR="00000000">
        <w:trPr>
          <w:trHeight w:val="258"/>
        </w:trPr>
        <w:tc>
          <w:tcPr>
            <w:tcW w:w="460" w:type="dxa"/>
            <w:shd w:val="clear" w:color="auto" w:fill="auto"/>
            <w:vAlign w:val="bottom"/>
          </w:tcPr>
          <w:p w:rsidR="00000000" w:rsidRDefault="009E17B7">
            <w:pPr>
              <w:spacing w:line="0" w:lineRule="atLeast"/>
              <w:rPr>
                <w:rFonts w:ascii="Arial" w:eastAsia="Arial" w:hAnsi="Arial"/>
                <w:b/>
                <w:color w:val="231F20"/>
                <w:sz w:val="19"/>
              </w:rPr>
            </w:pPr>
            <w:r>
              <w:rPr>
                <w:rFonts w:ascii="Arial" w:eastAsia="Arial" w:hAnsi="Arial"/>
                <w:b/>
                <w:color w:val="231F20"/>
                <w:sz w:val="19"/>
              </w:rPr>
              <w:t>5</w:t>
            </w:r>
          </w:p>
        </w:tc>
        <w:tc>
          <w:tcPr>
            <w:tcW w:w="6640" w:type="dxa"/>
            <w:shd w:val="clear" w:color="auto" w:fill="auto"/>
            <w:vAlign w:val="bottom"/>
          </w:tcPr>
          <w:p w:rsidR="00000000" w:rsidRDefault="009E17B7">
            <w:pPr>
              <w:spacing w:line="0" w:lineRule="atLeast"/>
              <w:ind w:left="220"/>
              <w:rPr>
                <w:rFonts w:ascii="Arial" w:eastAsia="Arial" w:hAnsi="Arial"/>
                <w:b/>
                <w:color w:val="231F20"/>
                <w:sz w:val="19"/>
              </w:rPr>
            </w:pPr>
            <w:r>
              <w:rPr>
                <w:rFonts w:ascii="Arial" w:eastAsia="Arial" w:hAnsi="Arial"/>
                <w:b/>
                <w:color w:val="231F20"/>
                <w:sz w:val="19"/>
              </w:rPr>
              <w:t>Risk evaluation.</w:t>
            </w:r>
          </w:p>
        </w:tc>
        <w:tc>
          <w:tcPr>
            <w:tcW w:w="2220" w:type="dxa"/>
            <w:shd w:val="clear" w:color="auto" w:fill="auto"/>
            <w:vAlign w:val="bottom"/>
          </w:tcPr>
          <w:p w:rsidR="00000000" w:rsidRDefault="009E17B7">
            <w:pPr>
              <w:spacing w:line="0" w:lineRule="atLeast"/>
              <w:ind w:right="66"/>
              <w:jc w:val="right"/>
              <w:rPr>
                <w:rFonts w:ascii="Arial" w:eastAsia="Arial" w:hAnsi="Arial"/>
                <w:b/>
                <w:color w:val="231F20"/>
                <w:sz w:val="19"/>
              </w:rPr>
            </w:pPr>
            <w:r>
              <w:rPr>
                <w:rFonts w:ascii="Arial" w:eastAsia="Arial" w:hAnsi="Arial"/>
                <w:b/>
                <w:color w:val="231F20"/>
                <w:sz w:val="19"/>
              </w:rPr>
              <w:t>10</w:t>
            </w:r>
          </w:p>
        </w:tc>
        <w:tc>
          <w:tcPr>
            <w:tcW w:w="180" w:type="dxa"/>
            <w:shd w:val="clear" w:color="auto" w:fill="auto"/>
            <w:vAlign w:val="bottom"/>
          </w:tcPr>
          <w:p w:rsidR="00000000" w:rsidRDefault="009E17B7">
            <w:pPr>
              <w:spacing w:line="0" w:lineRule="atLeast"/>
              <w:rPr>
                <w:rFonts w:ascii="Times New Roman" w:eastAsia="Times New Roman" w:hAnsi="Times New Roman"/>
                <w:sz w:val="22"/>
              </w:rPr>
            </w:pPr>
          </w:p>
        </w:tc>
      </w:tr>
      <w:tr w:rsidR="00000000">
        <w:trPr>
          <w:trHeight w:val="234"/>
        </w:trPr>
        <w:tc>
          <w:tcPr>
            <w:tcW w:w="460" w:type="dxa"/>
            <w:shd w:val="clear" w:color="auto" w:fill="auto"/>
            <w:vAlign w:val="bottom"/>
          </w:tcPr>
          <w:p w:rsidR="00000000" w:rsidRDefault="009E17B7">
            <w:pPr>
              <w:spacing w:line="0" w:lineRule="atLeast"/>
              <w:rPr>
                <w:rFonts w:ascii="Arial" w:eastAsia="Arial" w:hAnsi="Arial"/>
                <w:b/>
                <w:color w:val="231F20"/>
                <w:sz w:val="19"/>
              </w:rPr>
            </w:pPr>
            <w:r>
              <w:rPr>
                <w:rFonts w:ascii="Arial" w:eastAsia="Arial" w:hAnsi="Arial"/>
                <w:b/>
                <w:color w:val="231F20"/>
                <w:sz w:val="19"/>
              </w:rPr>
              <w:t>6</w:t>
            </w:r>
          </w:p>
        </w:tc>
        <w:tc>
          <w:tcPr>
            <w:tcW w:w="6640" w:type="dxa"/>
            <w:shd w:val="clear" w:color="auto" w:fill="auto"/>
            <w:vAlign w:val="bottom"/>
          </w:tcPr>
          <w:p w:rsidR="00000000" w:rsidRDefault="009E17B7">
            <w:pPr>
              <w:spacing w:line="0" w:lineRule="atLeast"/>
              <w:ind w:left="220"/>
              <w:rPr>
                <w:rFonts w:ascii="Arial" w:eastAsia="Arial" w:hAnsi="Arial"/>
                <w:b/>
                <w:color w:val="231F20"/>
                <w:sz w:val="19"/>
              </w:rPr>
            </w:pPr>
            <w:r>
              <w:rPr>
                <w:rFonts w:ascii="Arial" w:eastAsia="Arial" w:hAnsi="Arial"/>
                <w:b/>
                <w:color w:val="231F20"/>
                <w:sz w:val="19"/>
              </w:rPr>
              <w:t>Risk control .</w:t>
            </w:r>
          </w:p>
        </w:tc>
        <w:tc>
          <w:tcPr>
            <w:tcW w:w="2220" w:type="dxa"/>
            <w:shd w:val="clear" w:color="auto" w:fill="auto"/>
            <w:vAlign w:val="bottom"/>
          </w:tcPr>
          <w:p w:rsidR="00000000" w:rsidRDefault="009E17B7">
            <w:pPr>
              <w:spacing w:line="0" w:lineRule="atLeast"/>
              <w:ind w:right="66"/>
              <w:jc w:val="right"/>
              <w:rPr>
                <w:rFonts w:ascii="Arial" w:eastAsia="Arial" w:hAnsi="Arial"/>
                <w:b/>
                <w:color w:val="231F20"/>
                <w:sz w:val="19"/>
              </w:rPr>
            </w:pPr>
            <w:r>
              <w:rPr>
                <w:rFonts w:ascii="Arial" w:eastAsia="Arial" w:hAnsi="Arial"/>
                <w:b/>
                <w:color w:val="231F20"/>
                <w:sz w:val="19"/>
              </w:rPr>
              <w:t>11</w:t>
            </w:r>
          </w:p>
        </w:tc>
        <w:tc>
          <w:tcPr>
            <w:tcW w:w="180" w:type="dxa"/>
            <w:shd w:val="clear" w:color="auto" w:fill="auto"/>
            <w:vAlign w:val="bottom"/>
          </w:tcPr>
          <w:p w:rsidR="00000000" w:rsidRDefault="009E17B7">
            <w:pPr>
              <w:spacing w:line="0" w:lineRule="atLeast"/>
              <w:rPr>
                <w:rFonts w:ascii="Times New Roman" w:eastAsia="Times New Roman" w:hAnsi="Times New Roman"/>
              </w:rPr>
            </w:pPr>
          </w:p>
        </w:tc>
      </w:tr>
      <w:tr w:rsidR="00000000">
        <w:trPr>
          <w:trHeight w:val="258"/>
        </w:trPr>
        <w:tc>
          <w:tcPr>
            <w:tcW w:w="460" w:type="dxa"/>
            <w:shd w:val="clear" w:color="auto" w:fill="auto"/>
            <w:vAlign w:val="bottom"/>
          </w:tcPr>
          <w:p w:rsidR="00000000" w:rsidRDefault="009E17B7">
            <w:pPr>
              <w:spacing w:line="0" w:lineRule="atLeast"/>
              <w:rPr>
                <w:rFonts w:ascii="Arial" w:eastAsia="Arial" w:hAnsi="Arial"/>
                <w:b/>
                <w:color w:val="231F20"/>
                <w:sz w:val="19"/>
              </w:rPr>
            </w:pPr>
            <w:r>
              <w:rPr>
                <w:rFonts w:ascii="Arial" w:eastAsia="Arial" w:hAnsi="Arial"/>
                <w:b/>
                <w:color w:val="231F20"/>
                <w:sz w:val="19"/>
              </w:rPr>
              <w:t>6.1</w:t>
            </w:r>
          </w:p>
        </w:tc>
        <w:tc>
          <w:tcPr>
            <w:tcW w:w="6640" w:type="dxa"/>
            <w:shd w:val="clear" w:color="auto" w:fill="auto"/>
            <w:vAlign w:val="bottom"/>
          </w:tcPr>
          <w:p w:rsidR="00000000" w:rsidRDefault="009E17B7">
            <w:pPr>
              <w:spacing w:line="0" w:lineRule="atLeast"/>
              <w:ind w:left="220"/>
              <w:rPr>
                <w:rFonts w:ascii="Arial" w:eastAsia="Arial" w:hAnsi="Arial"/>
                <w:b/>
                <w:color w:val="231F20"/>
                <w:sz w:val="19"/>
              </w:rPr>
            </w:pPr>
            <w:r>
              <w:rPr>
                <w:rFonts w:ascii="Arial" w:eastAsia="Arial" w:hAnsi="Arial"/>
                <w:b/>
                <w:color w:val="231F20"/>
                <w:sz w:val="19"/>
              </w:rPr>
              <w:t>Risk r</w:t>
            </w:r>
            <w:r>
              <w:rPr>
                <w:rFonts w:ascii="Arial" w:eastAsia="Arial" w:hAnsi="Arial"/>
                <w:b/>
                <w:color w:val="231F20"/>
                <w:sz w:val="19"/>
              </w:rPr>
              <w:t>eduction .</w:t>
            </w:r>
          </w:p>
        </w:tc>
        <w:tc>
          <w:tcPr>
            <w:tcW w:w="2220" w:type="dxa"/>
            <w:shd w:val="clear" w:color="auto" w:fill="auto"/>
            <w:vAlign w:val="bottom"/>
          </w:tcPr>
          <w:p w:rsidR="00000000" w:rsidRDefault="009E17B7">
            <w:pPr>
              <w:spacing w:line="0" w:lineRule="atLeast"/>
              <w:ind w:right="66"/>
              <w:jc w:val="right"/>
              <w:rPr>
                <w:rFonts w:ascii="Arial" w:eastAsia="Arial" w:hAnsi="Arial"/>
                <w:b/>
                <w:color w:val="231F20"/>
                <w:sz w:val="19"/>
              </w:rPr>
            </w:pPr>
            <w:r>
              <w:rPr>
                <w:rFonts w:ascii="Arial" w:eastAsia="Arial" w:hAnsi="Arial"/>
                <w:b/>
                <w:color w:val="231F20"/>
                <w:sz w:val="19"/>
              </w:rPr>
              <w:t>11</w:t>
            </w:r>
          </w:p>
        </w:tc>
        <w:tc>
          <w:tcPr>
            <w:tcW w:w="180" w:type="dxa"/>
            <w:shd w:val="clear" w:color="auto" w:fill="auto"/>
            <w:vAlign w:val="bottom"/>
          </w:tcPr>
          <w:p w:rsidR="00000000" w:rsidRDefault="009E17B7">
            <w:pPr>
              <w:spacing w:line="0" w:lineRule="atLeast"/>
              <w:rPr>
                <w:rFonts w:ascii="Times New Roman" w:eastAsia="Times New Roman" w:hAnsi="Times New Roman"/>
                <w:sz w:val="22"/>
              </w:rPr>
            </w:pPr>
          </w:p>
        </w:tc>
      </w:tr>
      <w:tr w:rsidR="00000000">
        <w:trPr>
          <w:trHeight w:val="390"/>
        </w:trPr>
        <w:tc>
          <w:tcPr>
            <w:tcW w:w="460" w:type="dxa"/>
            <w:shd w:val="clear" w:color="auto" w:fill="auto"/>
            <w:vAlign w:val="bottom"/>
          </w:tcPr>
          <w:p w:rsidR="00000000" w:rsidRDefault="009E17B7">
            <w:pPr>
              <w:spacing w:line="0" w:lineRule="atLeast"/>
              <w:rPr>
                <w:rFonts w:ascii="Arial" w:eastAsia="Arial" w:hAnsi="Arial"/>
                <w:b/>
                <w:color w:val="231F20"/>
                <w:sz w:val="19"/>
              </w:rPr>
            </w:pPr>
            <w:r>
              <w:rPr>
                <w:rFonts w:ascii="Arial" w:eastAsia="Arial" w:hAnsi="Arial"/>
                <w:b/>
                <w:color w:val="231F20"/>
                <w:sz w:val="19"/>
              </w:rPr>
              <w:t>6.3</w:t>
            </w:r>
          </w:p>
        </w:tc>
        <w:tc>
          <w:tcPr>
            <w:tcW w:w="6640" w:type="dxa"/>
            <w:shd w:val="clear" w:color="auto" w:fill="auto"/>
            <w:vAlign w:val="bottom"/>
          </w:tcPr>
          <w:p w:rsidR="00000000" w:rsidRDefault="009E17B7">
            <w:pPr>
              <w:spacing w:line="0" w:lineRule="atLeast"/>
              <w:ind w:left="220"/>
              <w:rPr>
                <w:rFonts w:ascii="Arial" w:eastAsia="Arial" w:hAnsi="Arial"/>
                <w:b/>
                <w:color w:val="231F20"/>
                <w:sz w:val="19"/>
              </w:rPr>
            </w:pPr>
            <w:r>
              <w:rPr>
                <w:rFonts w:ascii="Arial" w:eastAsia="Arial" w:hAnsi="Arial"/>
                <w:b/>
                <w:color w:val="231F20"/>
                <w:sz w:val="19"/>
              </w:rPr>
              <w:t>Implementation of risk control measure(s).</w:t>
            </w:r>
          </w:p>
        </w:tc>
        <w:tc>
          <w:tcPr>
            <w:tcW w:w="2220" w:type="dxa"/>
            <w:shd w:val="clear" w:color="auto" w:fill="auto"/>
            <w:vAlign w:val="bottom"/>
          </w:tcPr>
          <w:p w:rsidR="00000000" w:rsidRDefault="009E17B7">
            <w:pPr>
              <w:spacing w:line="0" w:lineRule="atLeast"/>
              <w:ind w:right="46"/>
              <w:jc w:val="right"/>
              <w:rPr>
                <w:rFonts w:ascii="Arial" w:eastAsia="Arial" w:hAnsi="Arial"/>
                <w:b/>
                <w:color w:val="231F20"/>
                <w:sz w:val="19"/>
              </w:rPr>
            </w:pPr>
            <w:r>
              <w:rPr>
                <w:rFonts w:ascii="Arial" w:eastAsia="Arial" w:hAnsi="Arial"/>
                <w:b/>
                <w:color w:val="231F20"/>
                <w:sz w:val="19"/>
              </w:rPr>
              <w:t>11</w:t>
            </w:r>
          </w:p>
        </w:tc>
        <w:tc>
          <w:tcPr>
            <w:tcW w:w="180" w:type="dxa"/>
            <w:shd w:val="clear" w:color="auto" w:fill="auto"/>
            <w:vAlign w:val="bottom"/>
          </w:tcPr>
          <w:p w:rsidR="00000000" w:rsidRDefault="009E17B7">
            <w:pPr>
              <w:spacing w:line="0" w:lineRule="atLeast"/>
              <w:rPr>
                <w:rFonts w:ascii="Times New Roman" w:eastAsia="Times New Roman" w:hAnsi="Times New Roman"/>
                <w:sz w:val="24"/>
              </w:rPr>
            </w:pPr>
          </w:p>
        </w:tc>
      </w:tr>
      <w:tr w:rsidR="00000000">
        <w:trPr>
          <w:trHeight w:val="217"/>
        </w:trPr>
        <w:tc>
          <w:tcPr>
            <w:tcW w:w="460" w:type="dxa"/>
            <w:shd w:val="clear" w:color="auto" w:fill="auto"/>
            <w:vAlign w:val="bottom"/>
          </w:tcPr>
          <w:p w:rsidR="00000000" w:rsidRDefault="009E17B7">
            <w:pPr>
              <w:spacing w:line="217" w:lineRule="exact"/>
              <w:rPr>
                <w:rFonts w:ascii="Arial" w:eastAsia="Arial" w:hAnsi="Arial"/>
                <w:b/>
                <w:color w:val="231F20"/>
                <w:sz w:val="19"/>
              </w:rPr>
            </w:pPr>
            <w:r>
              <w:rPr>
                <w:rFonts w:ascii="Arial" w:eastAsia="Arial" w:hAnsi="Arial"/>
                <w:b/>
                <w:color w:val="231F20"/>
                <w:sz w:val="19"/>
              </w:rPr>
              <w:t>6.4</w:t>
            </w:r>
          </w:p>
        </w:tc>
        <w:tc>
          <w:tcPr>
            <w:tcW w:w="6640" w:type="dxa"/>
            <w:shd w:val="clear" w:color="auto" w:fill="auto"/>
            <w:vAlign w:val="bottom"/>
          </w:tcPr>
          <w:p w:rsidR="00000000" w:rsidRDefault="009E17B7">
            <w:pPr>
              <w:spacing w:line="217" w:lineRule="exact"/>
              <w:ind w:left="220"/>
              <w:rPr>
                <w:rFonts w:ascii="Arial" w:eastAsia="Arial" w:hAnsi="Arial"/>
                <w:b/>
                <w:color w:val="231F20"/>
                <w:sz w:val="19"/>
              </w:rPr>
            </w:pPr>
            <w:r>
              <w:rPr>
                <w:rFonts w:ascii="Arial" w:eastAsia="Arial" w:hAnsi="Arial"/>
                <w:b/>
                <w:color w:val="231F20"/>
                <w:sz w:val="19"/>
              </w:rPr>
              <w:t>Residual risk evaluation.</w:t>
            </w:r>
          </w:p>
        </w:tc>
        <w:tc>
          <w:tcPr>
            <w:tcW w:w="2220" w:type="dxa"/>
            <w:shd w:val="clear" w:color="auto" w:fill="auto"/>
            <w:vAlign w:val="bottom"/>
          </w:tcPr>
          <w:p w:rsidR="00000000" w:rsidRDefault="009E17B7">
            <w:pPr>
              <w:spacing w:line="217" w:lineRule="exact"/>
              <w:ind w:right="66"/>
              <w:jc w:val="right"/>
              <w:rPr>
                <w:rFonts w:ascii="Arial" w:eastAsia="Arial" w:hAnsi="Arial"/>
                <w:b/>
                <w:color w:val="231F20"/>
                <w:sz w:val="19"/>
              </w:rPr>
            </w:pPr>
            <w:r>
              <w:rPr>
                <w:rFonts w:ascii="Arial" w:eastAsia="Arial" w:hAnsi="Arial"/>
                <w:b/>
                <w:color w:val="231F20"/>
                <w:sz w:val="19"/>
              </w:rPr>
              <w:t>12</w:t>
            </w:r>
          </w:p>
        </w:tc>
        <w:tc>
          <w:tcPr>
            <w:tcW w:w="180" w:type="dxa"/>
            <w:shd w:val="clear" w:color="auto" w:fill="auto"/>
            <w:vAlign w:val="bottom"/>
          </w:tcPr>
          <w:p w:rsidR="00000000" w:rsidRDefault="009E17B7">
            <w:pPr>
              <w:spacing w:line="0" w:lineRule="atLeast"/>
              <w:rPr>
                <w:rFonts w:ascii="Times New Roman" w:eastAsia="Times New Roman" w:hAnsi="Times New Roman"/>
                <w:sz w:val="18"/>
              </w:rPr>
            </w:pPr>
          </w:p>
        </w:tc>
      </w:tr>
      <w:tr w:rsidR="00000000">
        <w:trPr>
          <w:trHeight w:val="217"/>
        </w:trPr>
        <w:tc>
          <w:tcPr>
            <w:tcW w:w="460" w:type="dxa"/>
            <w:shd w:val="clear" w:color="auto" w:fill="auto"/>
            <w:vAlign w:val="bottom"/>
          </w:tcPr>
          <w:p w:rsidR="00000000" w:rsidRDefault="009E17B7">
            <w:pPr>
              <w:spacing w:line="217" w:lineRule="exact"/>
              <w:rPr>
                <w:rFonts w:ascii="Arial" w:eastAsia="Arial" w:hAnsi="Arial"/>
                <w:b/>
                <w:color w:val="231F20"/>
                <w:sz w:val="19"/>
              </w:rPr>
            </w:pPr>
            <w:r>
              <w:rPr>
                <w:rFonts w:ascii="Arial" w:eastAsia="Arial" w:hAnsi="Arial"/>
                <w:b/>
                <w:color w:val="231F20"/>
                <w:sz w:val="19"/>
              </w:rPr>
              <w:t>6.5</w:t>
            </w:r>
          </w:p>
        </w:tc>
        <w:tc>
          <w:tcPr>
            <w:tcW w:w="6640" w:type="dxa"/>
            <w:shd w:val="clear" w:color="auto" w:fill="auto"/>
            <w:vAlign w:val="bottom"/>
          </w:tcPr>
          <w:p w:rsidR="00000000" w:rsidRDefault="009E17B7">
            <w:pPr>
              <w:spacing w:line="217" w:lineRule="exact"/>
              <w:ind w:left="220"/>
              <w:rPr>
                <w:rFonts w:ascii="Arial" w:eastAsia="Arial" w:hAnsi="Arial"/>
                <w:b/>
                <w:color w:val="231F20"/>
                <w:sz w:val="19"/>
              </w:rPr>
            </w:pPr>
            <w:r>
              <w:rPr>
                <w:rFonts w:ascii="Arial" w:eastAsia="Arial" w:hAnsi="Arial"/>
                <w:b/>
                <w:color w:val="231F20"/>
                <w:sz w:val="19"/>
              </w:rPr>
              <w:t>Risk/benefit analysis .</w:t>
            </w:r>
          </w:p>
        </w:tc>
        <w:tc>
          <w:tcPr>
            <w:tcW w:w="2220" w:type="dxa"/>
            <w:shd w:val="clear" w:color="auto" w:fill="auto"/>
            <w:vAlign w:val="bottom"/>
          </w:tcPr>
          <w:p w:rsidR="00000000" w:rsidRDefault="009E17B7">
            <w:pPr>
              <w:spacing w:line="217" w:lineRule="exact"/>
              <w:ind w:right="66"/>
              <w:jc w:val="right"/>
              <w:rPr>
                <w:rFonts w:ascii="Arial" w:eastAsia="Arial" w:hAnsi="Arial"/>
                <w:b/>
                <w:color w:val="231F20"/>
                <w:sz w:val="19"/>
              </w:rPr>
            </w:pPr>
            <w:r>
              <w:rPr>
                <w:rFonts w:ascii="Arial" w:eastAsia="Arial" w:hAnsi="Arial"/>
                <w:b/>
                <w:color w:val="231F20"/>
                <w:sz w:val="19"/>
              </w:rPr>
              <w:t>12</w:t>
            </w:r>
          </w:p>
        </w:tc>
        <w:tc>
          <w:tcPr>
            <w:tcW w:w="180" w:type="dxa"/>
            <w:shd w:val="clear" w:color="auto" w:fill="auto"/>
            <w:vAlign w:val="bottom"/>
          </w:tcPr>
          <w:p w:rsidR="00000000" w:rsidRDefault="009E17B7">
            <w:pPr>
              <w:spacing w:line="0" w:lineRule="atLeast"/>
              <w:rPr>
                <w:rFonts w:ascii="Times New Roman" w:eastAsia="Times New Roman" w:hAnsi="Times New Roman"/>
                <w:sz w:val="18"/>
              </w:rPr>
            </w:pPr>
          </w:p>
        </w:tc>
      </w:tr>
      <w:tr w:rsidR="00000000">
        <w:trPr>
          <w:trHeight w:val="217"/>
        </w:trPr>
        <w:tc>
          <w:tcPr>
            <w:tcW w:w="460" w:type="dxa"/>
            <w:shd w:val="clear" w:color="auto" w:fill="auto"/>
            <w:vAlign w:val="bottom"/>
          </w:tcPr>
          <w:p w:rsidR="00000000" w:rsidRDefault="009E17B7">
            <w:pPr>
              <w:spacing w:line="217" w:lineRule="exact"/>
              <w:rPr>
                <w:rFonts w:ascii="Arial" w:eastAsia="Arial" w:hAnsi="Arial"/>
                <w:b/>
                <w:color w:val="231F20"/>
                <w:sz w:val="19"/>
              </w:rPr>
            </w:pPr>
            <w:r>
              <w:rPr>
                <w:rFonts w:ascii="Arial" w:eastAsia="Arial" w:hAnsi="Arial"/>
                <w:b/>
                <w:color w:val="231F20"/>
                <w:sz w:val="19"/>
              </w:rPr>
              <w:t>6.6</w:t>
            </w:r>
          </w:p>
        </w:tc>
        <w:tc>
          <w:tcPr>
            <w:tcW w:w="8860" w:type="dxa"/>
            <w:gridSpan w:val="2"/>
            <w:shd w:val="clear" w:color="auto" w:fill="auto"/>
            <w:vAlign w:val="bottom"/>
          </w:tcPr>
          <w:p w:rsidR="00000000" w:rsidRDefault="009E17B7">
            <w:pPr>
              <w:spacing w:line="217" w:lineRule="exact"/>
              <w:ind w:left="220"/>
              <w:rPr>
                <w:rFonts w:ascii="Arial" w:eastAsia="Arial" w:hAnsi="Arial"/>
                <w:b/>
                <w:color w:val="231F20"/>
                <w:sz w:val="19"/>
              </w:rPr>
            </w:pPr>
            <w:r>
              <w:rPr>
                <w:rFonts w:ascii="Arial" w:eastAsia="Arial" w:hAnsi="Arial"/>
                <w:b/>
                <w:color w:val="231F20"/>
                <w:sz w:val="19"/>
              </w:rPr>
              <w:t>Risks arising from risk control measures. ..........................................................................</w:t>
            </w:r>
            <w:r>
              <w:rPr>
                <w:rFonts w:ascii="Arial" w:eastAsia="Arial" w:hAnsi="Arial"/>
                <w:b/>
                <w:color w:val="231F20"/>
                <w:sz w:val="19"/>
              </w:rPr>
              <w:t>.............12</w:t>
            </w:r>
          </w:p>
        </w:tc>
        <w:tc>
          <w:tcPr>
            <w:tcW w:w="180" w:type="dxa"/>
            <w:shd w:val="clear" w:color="auto" w:fill="auto"/>
            <w:vAlign w:val="bottom"/>
          </w:tcPr>
          <w:p w:rsidR="00000000" w:rsidRDefault="009E17B7">
            <w:pPr>
              <w:spacing w:line="0" w:lineRule="atLeast"/>
              <w:rPr>
                <w:rFonts w:ascii="Times New Roman" w:eastAsia="Times New Roman" w:hAnsi="Times New Roman"/>
                <w:sz w:val="18"/>
              </w:rPr>
            </w:pPr>
          </w:p>
        </w:tc>
      </w:tr>
      <w:tr w:rsidR="00000000">
        <w:trPr>
          <w:trHeight w:val="258"/>
        </w:trPr>
        <w:tc>
          <w:tcPr>
            <w:tcW w:w="460" w:type="dxa"/>
            <w:shd w:val="clear" w:color="auto" w:fill="auto"/>
            <w:vAlign w:val="bottom"/>
          </w:tcPr>
          <w:p w:rsidR="00000000" w:rsidRDefault="009E17B7">
            <w:pPr>
              <w:spacing w:line="0" w:lineRule="atLeast"/>
              <w:rPr>
                <w:rFonts w:ascii="Arial" w:eastAsia="Arial" w:hAnsi="Arial"/>
                <w:b/>
                <w:color w:val="231F20"/>
                <w:sz w:val="19"/>
              </w:rPr>
            </w:pPr>
            <w:r>
              <w:rPr>
                <w:rFonts w:ascii="Arial" w:eastAsia="Arial" w:hAnsi="Arial"/>
                <w:b/>
                <w:color w:val="231F20"/>
                <w:sz w:val="19"/>
              </w:rPr>
              <w:t>6.7</w:t>
            </w:r>
          </w:p>
        </w:tc>
        <w:tc>
          <w:tcPr>
            <w:tcW w:w="6640" w:type="dxa"/>
            <w:shd w:val="clear" w:color="auto" w:fill="auto"/>
            <w:vAlign w:val="bottom"/>
          </w:tcPr>
          <w:p w:rsidR="00000000" w:rsidRDefault="009E17B7">
            <w:pPr>
              <w:spacing w:line="0" w:lineRule="atLeast"/>
              <w:ind w:left="220"/>
              <w:rPr>
                <w:rFonts w:ascii="Arial" w:eastAsia="Arial" w:hAnsi="Arial"/>
                <w:b/>
                <w:color w:val="231F20"/>
                <w:sz w:val="19"/>
              </w:rPr>
            </w:pPr>
            <w:r>
              <w:rPr>
                <w:rFonts w:ascii="Arial" w:eastAsia="Arial" w:hAnsi="Arial"/>
                <w:b/>
                <w:color w:val="231F20"/>
                <w:sz w:val="19"/>
              </w:rPr>
              <w:t>Completeness of risk control .</w:t>
            </w:r>
          </w:p>
        </w:tc>
        <w:tc>
          <w:tcPr>
            <w:tcW w:w="2220" w:type="dxa"/>
            <w:shd w:val="clear" w:color="auto" w:fill="auto"/>
            <w:vAlign w:val="bottom"/>
          </w:tcPr>
          <w:p w:rsidR="00000000" w:rsidRDefault="009E17B7">
            <w:pPr>
              <w:spacing w:line="0" w:lineRule="atLeast"/>
              <w:ind w:right="66"/>
              <w:jc w:val="right"/>
              <w:rPr>
                <w:rFonts w:ascii="Arial" w:eastAsia="Arial" w:hAnsi="Arial"/>
                <w:b/>
                <w:color w:val="231F20"/>
                <w:sz w:val="19"/>
              </w:rPr>
            </w:pPr>
            <w:r>
              <w:rPr>
                <w:rFonts w:ascii="Arial" w:eastAsia="Arial" w:hAnsi="Arial"/>
                <w:b/>
                <w:color w:val="231F20"/>
                <w:sz w:val="19"/>
              </w:rPr>
              <w:t>12</w:t>
            </w:r>
          </w:p>
        </w:tc>
        <w:tc>
          <w:tcPr>
            <w:tcW w:w="180" w:type="dxa"/>
            <w:shd w:val="clear" w:color="auto" w:fill="auto"/>
            <w:vAlign w:val="bottom"/>
          </w:tcPr>
          <w:p w:rsidR="00000000" w:rsidRDefault="009E17B7">
            <w:pPr>
              <w:spacing w:line="0" w:lineRule="atLeast"/>
              <w:rPr>
                <w:rFonts w:ascii="Times New Roman" w:eastAsia="Times New Roman" w:hAnsi="Times New Roman"/>
                <w:sz w:val="22"/>
              </w:rPr>
            </w:pPr>
          </w:p>
        </w:tc>
      </w:tr>
      <w:tr w:rsidR="00000000">
        <w:trPr>
          <w:trHeight w:val="329"/>
        </w:trPr>
        <w:tc>
          <w:tcPr>
            <w:tcW w:w="460" w:type="dxa"/>
            <w:shd w:val="clear" w:color="auto" w:fill="auto"/>
            <w:vAlign w:val="bottom"/>
          </w:tcPr>
          <w:p w:rsidR="00000000" w:rsidRDefault="009E17B7">
            <w:pPr>
              <w:spacing w:line="0" w:lineRule="atLeast"/>
              <w:rPr>
                <w:rFonts w:ascii="Arial" w:eastAsia="Arial" w:hAnsi="Arial"/>
                <w:b/>
                <w:color w:val="231F20"/>
                <w:sz w:val="19"/>
              </w:rPr>
            </w:pPr>
            <w:r>
              <w:rPr>
                <w:rFonts w:ascii="Arial" w:eastAsia="Arial" w:hAnsi="Arial"/>
                <w:b/>
                <w:color w:val="231F20"/>
                <w:sz w:val="19"/>
              </w:rPr>
              <w:t>7</w:t>
            </w:r>
          </w:p>
        </w:tc>
        <w:tc>
          <w:tcPr>
            <w:tcW w:w="6640" w:type="dxa"/>
            <w:shd w:val="clear" w:color="auto" w:fill="auto"/>
            <w:vAlign w:val="bottom"/>
          </w:tcPr>
          <w:p w:rsidR="00000000" w:rsidRDefault="009E17B7">
            <w:pPr>
              <w:spacing w:line="0" w:lineRule="atLeast"/>
              <w:ind w:left="220"/>
              <w:rPr>
                <w:rFonts w:ascii="Arial" w:eastAsia="Arial" w:hAnsi="Arial"/>
                <w:b/>
                <w:color w:val="231F20"/>
                <w:sz w:val="19"/>
              </w:rPr>
            </w:pPr>
            <w:r>
              <w:rPr>
                <w:rFonts w:ascii="Arial" w:eastAsia="Arial" w:hAnsi="Arial"/>
                <w:b/>
                <w:color w:val="231F20"/>
                <w:sz w:val="19"/>
              </w:rPr>
              <w:t>Evaluation of overall residual risk acceptability .</w:t>
            </w:r>
          </w:p>
        </w:tc>
        <w:tc>
          <w:tcPr>
            <w:tcW w:w="2220" w:type="dxa"/>
            <w:shd w:val="clear" w:color="auto" w:fill="auto"/>
            <w:vAlign w:val="bottom"/>
          </w:tcPr>
          <w:p w:rsidR="00000000" w:rsidRDefault="009E17B7">
            <w:pPr>
              <w:spacing w:line="0" w:lineRule="atLeast"/>
              <w:ind w:right="66"/>
              <w:jc w:val="right"/>
              <w:rPr>
                <w:rFonts w:ascii="Arial" w:eastAsia="Arial" w:hAnsi="Arial"/>
                <w:b/>
                <w:color w:val="231F20"/>
                <w:sz w:val="19"/>
              </w:rPr>
            </w:pPr>
            <w:r>
              <w:rPr>
                <w:rFonts w:ascii="Arial" w:eastAsia="Arial" w:hAnsi="Arial"/>
                <w:b/>
                <w:color w:val="231F20"/>
                <w:sz w:val="19"/>
              </w:rPr>
              <w:t>13</w:t>
            </w:r>
          </w:p>
        </w:tc>
        <w:tc>
          <w:tcPr>
            <w:tcW w:w="180" w:type="dxa"/>
            <w:shd w:val="clear" w:color="auto" w:fill="auto"/>
            <w:vAlign w:val="bottom"/>
          </w:tcPr>
          <w:p w:rsidR="00000000" w:rsidRDefault="009E17B7">
            <w:pPr>
              <w:spacing w:line="0" w:lineRule="atLeast"/>
              <w:rPr>
                <w:rFonts w:ascii="Times New Roman" w:eastAsia="Times New Roman" w:hAnsi="Times New Roman"/>
                <w:sz w:val="24"/>
              </w:rPr>
            </w:pPr>
          </w:p>
        </w:tc>
      </w:tr>
      <w:tr w:rsidR="00000000">
        <w:trPr>
          <w:trHeight w:val="327"/>
        </w:trPr>
        <w:tc>
          <w:tcPr>
            <w:tcW w:w="460" w:type="dxa"/>
            <w:shd w:val="clear" w:color="auto" w:fill="auto"/>
            <w:vAlign w:val="bottom"/>
          </w:tcPr>
          <w:p w:rsidR="00000000" w:rsidRDefault="009E17B7">
            <w:pPr>
              <w:spacing w:line="0" w:lineRule="atLeast"/>
              <w:rPr>
                <w:rFonts w:ascii="Arial" w:eastAsia="Arial" w:hAnsi="Arial"/>
                <w:b/>
                <w:color w:val="231F20"/>
                <w:sz w:val="19"/>
              </w:rPr>
            </w:pPr>
            <w:r>
              <w:rPr>
                <w:rFonts w:ascii="Arial" w:eastAsia="Arial" w:hAnsi="Arial"/>
                <w:b/>
                <w:color w:val="231F20"/>
                <w:sz w:val="19"/>
              </w:rPr>
              <w:t>8</w:t>
            </w:r>
          </w:p>
        </w:tc>
        <w:tc>
          <w:tcPr>
            <w:tcW w:w="6640" w:type="dxa"/>
            <w:shd w:val="clear" w:color="auto" w:fill="auto"/>
            <w:vAlign w:val="bottom"/>
          </w:tcPr>
          <w:p w:rsidR="00000000" w:rsidRDefault="009E17B7">
            <w:pPr>
              <w:spacing w:line="0" w:lineRule="atLeast"/>
              <w:ind w:left="220"/>
              <w:rPr>
                <w:rFonts w:ascii="Arial" w:eastAsia="Arial" w:hAnsi="Arial"/>
                <w:b/>
                <w:color w:val="231F20"/>
                <w:sz w:val="19"/>
              </w:rPr>
            </w:pPr>
            <w:r>
              <w:rPr>
                <w:rFonts w:ascii="Arial" w:eastAsia="Arial" w:hAnsi="Arial"/>
                <w:b/>
                <w:color w:val="231F20"/>
                <w:sz w:val="19"/>
              </w:rPr>
              <w:t>Risk management report.</w:t>
            </w:r>
          </w:p>
        </w:tc>
        <w:tc>
          <w:tcPr>
            <w:tcW w:w="2220" w:type="dxa"/>
            <w:shd w:val="clear" w:color="auto" w:fill="auto"/>
            <w:vAlign w:val="bottom"/>
          </w:tcPr>
          <w:p w:rsidR="00000000" w:rsidRDefault="009E17B7">
            <w:pPr>
              <w:spacing w:line="0" w:lineRule="atLeast"/>
              <w:ind w:right="66"/>
              <w:jc w:val="right"/>
              <w:rPr>
                <w:rFonts w:ascii="Arial" w:eastAsia="Arial" w:hAnsi="Arial"/>
                <w:b/>
                <w:color w:val="231F20"/>
                <w:sz w:val="19"/>
              </w:rPr>
            </w:pPr>
            <w:r>
              <w:rPr>
                <w:rFonts w:ascii="Arial" w:eastAsia="Arial" w:hAnsi="Arial"/>
                <w:b/>
                <w:color w:val="231F20"/>
                <w:sz w:val="19"/>
              </w:rPr>
              <w:t>13</w:t>
            </w:r>
          </w:p>
        </w:tc>
        <w:tc>
          <w:tcPr>
            <w:tcW w:w="180" w:type="dxa"/>
            <w:shd w:val="clear" w:color="auto" w:fill="auto"/>
            <w:vAlign w:val="bottom"/>
          </w:tcPr>
          <w:p w:rsidR="00000000" w:rsidRDefault="009E17B7">
            <w:pPr>
              <w:spacing w:line="0" w:lineRule="atLeast"/>
              <w:rPr>
                <w:rFonts w:ascii="Times New Roman" w:eastAsia="Times New Roman" w:hAnsi="Times New Roman"/>
                <w:sz w:val="24"/>
              </w:rPr>
            </w:pPr>
          </w:p>
        </w:tc>
      </w:tr>
      <w:tr w:rsidR="00000000">
        <w:trPr>
          <w:trHeight w:val="329"/>
        </w:trPr>
        <w:tc>
          <w:tcPr>
            <w:tcW w:w="460" w:type="dxa"/>
            <w:shd w:val="clear" w:color="auto" w:fill="auto"/>
            <w:vAlign w:val="bottom"/>
          </w:tcPr>
          <w:p w:rsidR="00000000" w:rsidRDefault="009E17B7">
            <w:pPr>
              <w:spacing w:line="0" w:lineRule="atLeast"/>
              <w:rPr>
                <w:rFonts w:ascii="Arial" w:eastAsia="Arial" w:hAnsi="Arial"/>
                <w:b/>
                <w:color w:val="231F20"/>
                <w:sz w:val="19"/>
              </w:rPr>
            </w:pPr>
            <w:r>
              <w:rPr>
                <w:rFonts w:ascii="Arial" w:eastAsia="Arial" w:hAnsi="Arial"/>
                <w:b/>
                <w:color w:val="231F20"/>
                <w:sz w:val="19"/>
              </w:rPr>
              <w:t>9</w:t>
            </w:r>
          </w:p>
        </w:tc>
        <w:tc>
          <w:tcPr>
            <w:tcW w:w="6640" w:type="dxa"/>
            <w:shd w:val="clear" w:color="auto" w:fill="auto"/>
            <w:vAlign w:val="bottom"/>
          </w:tcPr>
          <w:p w:rsidR="00000000" w:rsidRDefault="009E17B7">
            <w:pPr>
              <w:spacing w:line="0" w:lineRule="atLeast"/>
              <w:ind w:left="220"/>
              <w:rPr>
                <w:rFonts w:ascii="Arial" w:eastAsia="Arial" w:hAnsi="Arial"/>
                <w:b/>
                <w:color w:val="231F20"/>
                <w:sz w:val="19"/>
              </w:rPr>
            </w:pPr>
            <w:r>
              <w:rPr>
                <w:rFonts w:ascii="Arial" w:eastAsia="Arial" w:hAnsi="Arial"/>
                <w:b/>
                <w:color w:val="231F20"/>
                <w:sz w:val="19"/>
              </w:rPr>
              <w:t>Production and post-production information.</w:t>
            </w:r>
          </w:p>
        </w:tc>
        <w:tc>
          <w:tcPr>
            <w:tcW w:w="2220" w:type="dxa"/>
            <w:shd w:val="clear" w:color="auto" w:fill="auto"/>
            <w:vAlign w:val="bottom"/>
          </w:tcPr>
          <w:p w:rsidR="00000000" w:rsidRDefault="009E17B7">
            <w:pPr>
              <w:spacing w:line="0" w:lineRule="atLeast"/>
              <w:ind w:right="46"/>
              <w:jc w:val="right"/>
              <w:rPr>
                <w:rFonts w:ascii="Arial" w:eastAsia="Arial" w:hAnsi="Arial"/>
                <w:b/>
                <w:color w:val="231F20"/>
                <w:sz w:val="19"/>
              </w:rPr>
            </w:pPr>
            <w:r>
              <w:rPr>
                <w:rFonts w:ascii="Arial" w:eastAsia="Arial" w:hAnsi="Arial"/>
                <w:b/>
                <w:color w:val="231F20"/>
                <w:sz w:val="19"/>
              </w:rPr>
              <w:t>13</w:t>
            </w:r>
          </w:p>
        </w:tc>
        <w:tc>
          <w:tcPr>
            <w:tcW w:w="180" w:type="dxa"/>
            <w:shd w:val="clear" w:color="auto" w:fill="auto"/>
            <w:vAlign w:val="bottom"/>
          </w:tcPr>
          <w:p w:rsidR="00000000" w:rsidRDefault="009E17B7">
            <w:pPr>
              <w:spacing w:line="0" w:lineRule="atLeast"/>
              <w:rPr>
                <w:rFonts w:ascii="Times New Roman" w:eastAsia="Times New Roman" w:hAnsi="Times New Roman"/>
                <w:sz w:val="24"/>
              </w:rPr>
            </w:pPr>
          </w:p>
        </w:tc>
      </w:tr>
    </w:tbl>
    <w:p w:rsidR="00000000" w:rsidRDefault="009E17B7">
      <w:pPr>
        <w:spacing w:line="71" w:lineRule="exact"/>
        <w:rPr>
          <w:rFonts w:ascii="Times New Roman" w:eastAsia="Times New Roman" w:hAnsi="Times New Roman"/>
        </w:rPr>
      </w:pPr>
    </w:p>
    <w:tbl>
      <w:tblPr>
        <w:tblW w:w="0" w:type="auto"/>
        <w:tblInd w:w="1620" w:type="dxa"/>
        <w:tblLayout w:type="fixed"/>
        <w:tblCellMar>
          <w:top w:w="0" w:type="dxa"/>
          <w:left w:w="0" w:type="dxa"/>
          <w:bottom w:w="0" w:type="dxa"/>
          <w:right w:w="0" w:type="dxa"/>
        </w:tblCellMar>
        <w:tblLook w:val="0000" w:firstRow="0" w:lastRow="0" w:firstColumn="0" w:lastColumn="0" w:noHBand="0" w:noVBand="0"/>
      </w:tblPr>
      <w:tblGrid>
        <w:gridCol w:w="1880"/>
        <w:gridCol w:w="6940"/>
        <w:gridCol w:w="360"/>
      </w:tblGrid>
      <w:tr w:rsidR="00000000">
        <w:trPr>
          <w:trHeight w:val="258"/>
        </w:trPr>
        <w:tc>
          <w:tcPr>
            <w:tcW w:w="1880" w:type="dxa"/>
            <w:shd w:val="clear" w:color="auto" w:fill="auto"/>
            <w:vAlign w:val="bottom"/>
          </w:tcPr>
          <w:p w:rsidR="00000000" w:rsidRDefault="009E17B7">
            <w:pPr>
              <w:spacing w:line="0" w:lineRule="atLeast"/>
              <w:rPr>
                <w:rFonts w:ascii="Arial" w:eastAsia="Arial" w:hAnsi="Arial"/>
                <w:color w:val="231F20"/>
                <w:w w:val="98"/>
                <w:sz w:val="19"/>
              </w:rPr>
            </w:pPr>
            <w:r>
              <w:rPr>
                <w:rFonts w:ascii="Arial" w:eastAsia="Arial" w:hAnsi="Arial"/>
                <w:b/>
                <w:color w:val="231F20"/>
                <w:w w:val="98"/>
                <w:sz w:val="19"/>
              </w:rPr>
              <w:t xml:space="preserve">Annex A </w:t>
            </w:r>
            <w:r>
              <w:rPr>
                <w:rFonts w:ascii="Arial" w:eastAsia="Arial" w:hAnsi="Arial"/>
                <w:color w:val="231F20"/>
                <w:w w:val="98"/>
                <w:sz w:val="19"/>
              </w:rPr>
              <w:t>(informative)</w:t>
            </w:r>
          </w:p>
        </w:tc>
        <w:tc>
          <w:tcPr>
            <w:tcW w:w="6940" w:type="dxa"/>
            <w:shd w:val="clear" w:color="auto" w:fill="auto"/>
            <w:vAlign w:val="bottom"/>
          </w:tcPr>
          <w:p w:rsidR="00000000" w:rsidRDefault="009E17B7">
            <w:pPr>
              <w:spacing w:line="0" w:lineRule="atLeast"/>
              <w:ind w:left="80"/>
              <w:rPr>
                <w:rFonts w:ascii="Arial" w:eastAsia="Arial" w:hAnsi="Arial"/>
                <w:b/>
                <w:color w:val="231F20"/>
                <w:sz w:val="19"/>
              </w:rPr>
            </w:pPr>
            <w:r>
              <w:rPr>
                <w:rFonts w:ascii="Arial" w:eastAsia="Arial" w:hAnsi="Arial"/>
                <w:b/>
                <w:color w:val="231F20"/>
                <w:sz w:val="19"/>
              </w:rPr>
              <w:t>Rationale for requirements .</w:t>
            </w:r>
          </w:p>
        </w:tc>
        <w:tc>
          <w:tcPr>
            <w:tcW w:w="360" w:type="dxa"/>
            <w:shd w:val="clear" w:color="auto" w:fill="auto"/>
            <w:vAlign w:val="bottom"/>
          </w:tcPr>
          <w:p w:rsidR="00000000" w:rsidRDefault="009E17B7">
            <w:pPr>
              <w:spacing w:line="0" w:lineRule="atLeast"/>
              <w:jc w:val="right"/>
              <w:rPr>
                <w:rFonts w:ascii="Arial" w:eastAsia="Arial" w:hAnsi="Arial"/>
                <w:b/>
                <w:color w:val="231F20"/>
                <w:sz w:val="19"/>
              </w:rPr>
            </w:pPr>
            <w:r>
              <w:rPr>
                <w:rFonts w:ascii="Arial" w:eastAsia="Arial" w:hAnsi="Arial"/>
                <w:b/>
                <w:color w:val="231F20"/>
                <w:sz w:val="19"/>
              </w:rPr>
              <w:t>15</w:t>
            </w:r>
          </w:p>
        </w:tc>
      </w:tr>
      <w:tr w:rsidR="00000000">
        <w:trPr>
          <w:trHeight w:val="329"/>
        </w:trPr>
        <w:tc>
          <w:tcPr>
            <w:tcW w:w="1880" w:type="dxa"/>
            <w:shd w:val="clear" w:color="auto" w:fill="auto"/>
            <w:vAlign w:val="bottom"/>
          </w:tcPr>
          <w:p w:rsidR="00000000" w:rsidRDefault="009E17B7">
            <w:pPr>
              <w:spacing w:line="0" w:lineRule="atLeast"/>
              <w:rPr>
                <w:rFonts w:ascii="Arial" w:eastAsia="Arial" w:hAnsi="Arial"/>
                <w:color w:val="231F20"/>
                <w:w w:val="98"/>
                <w:sz w:val="19"/>
              </w:rPr>
            </w:pPr>
            <w:r>
              <w:rPr>
                <w:rFonts w:ascii="Arial" w:eastAsia="Arial" w:hAnsi="Arial"/>
                <w:b/>
                <w:color w:val="231F20"/>
                <w:w w:val="98"/>
                <w:sz w:val="19"/>
              </w:rPr>
              <w:t>A</w:t>
            </w:r>
            <w:r>
              <w:rPr>
                <w:rFonts w:ascii="Arial" w:eastAsia="Arial" w:hAnsi="Arial"/>
                <w:b/>
                <w:color w:val="231F20"/>
                <w:w w:val="98"/>
                <w:sz w:val="19"/>
              </w:rPr>
              <w:t xml:space="preserve">nnex B </w:t>
            </w:r>
            <w:r>
              <w:rPr>
                <w:rFonts w:ascii="Arial" w:eastAsia="Arial" w:hAnsi="Arial"/>
                <w:color w:val="231F20"/>
                <w:w w:val="98"/>
                <w:sz w:val="19"/>
              </w:rPr>
              <w:t>(informative)</w:t>
            </w:r>
          </w:p>
        </w:tc>
        <w:tc>
          <w:tcPr>
            <w:tcW w:w="6940" w:type="dxa"/>
            <w:shd w:val="clear" w:color="auto" w:fill="auto"/>
            <w:vAlign w:val="bottom"/>
          </w:tcPr>
          <w:p w:rsidR="00000000" w:rsidRDefault="009E17B7">
            <w:pPr>
              <w:spacing w:line="0" w:lineRule="atLeast"/>
              <w:ind w:left="80"/>
              <w:rPr>
                <w:rFonts w:ascii="Arial" w:eastAsia="Arial" w:hAnsi="Arial"/>
                <w:b/>
                <w:color w:val="231F20"/>
                <w:sz w:val="19"/>
              </w:rPr>
            </w:pPr>
            <w:r>
              <w:rPr>
                <w:rFonts w:ascii="Arial" w:eastAsia="Arial" w:hAnsi="Arial"/>
                <w:b/>
                <w:color w:val="231F20"/>
                <w:sz w:val="19"/>
              </w:rPr>
              <w:t>Overview of the risk management process for medical devices .</w:t>
            </w:r>
          </w:p>
        </w:tc>
        <w:tc>
          <w:tcPr>
            <w:tcW w:w="360" w:type="dxa"/>
            <w:shd w:val="clear" w:color="auto" w:fill="auto"/>
            <w:vAlign w:val="bottom"/>
          </w:tcPr>
          <w:p w:rsidR="00000000" w:rsidRDefault="009E17B7">
            <w:pPr>
              <w:spacing w:line="0" w:lineRule="atLeast"/>
              <w:jc w:val="right"/>
              <w:rPr>
                <w:rFonts w:ascii="Arial" w:eastAsia="Arial" w:hAnsi="Arial"/>
                <w:b/>
                <w:color w:val="231F20"/>
                <w:sz w:val="19"/>
              </w:rPr>
            </w:pPr>
            <w:r>
              <w:rPr>
                <w:rFonts w:ascii="Arial" w:eastAsia="Arial" w:hAnsi="Arial"/>
                <w:b/>
                <w:color w:val="231F20"/>
                <w:sz w:val="19"/>
              </w:rPr>
              <w:t>23</w:t>
            </w:r>
          </w:p>
        </w:tc>
      </w:tr>
      <w:tr w:rsidR="00000000">
        <w:trPr>
          <w:trHeight w:val="288"/>
        </w:trPr>
        <w:tc>
          <w:tcPr>
            <w:tcW w:w="1880" w:type="dxa"/>
            <w:shd w:val="clear" w:color="auto" w:fill="auto"/>
            <w:vAlign w:val="bottom"/>
          </w:tcPr>
          <w:p w:rsidR="00000000" w:rsidRDefault="009E17B7">
            <w:pPr>
              <w:spacing w:line="0" w:lineRule="atLeast"/>
              <w:rPr>
                <w:rFonts w:ascii="Arial" w:eastAsia="Arial" w:hAnsi="Arial"/>
                <w:color w:val="231F20"/>
                <w:w w:val="98"/>
                <w:sz w:val="19"/>
              </w:rPr>
            </w:pPr>
            <w:r>
              <w:rPr>
                <w:rFonts w:ascii="Arial" w:eastAsia="Arial" w:hAnsi="Arial"/>
                <w:b/>
                <w:color w:val="231F20"/>
                <w:w w:val="98"/>
                <w:sz w:val="19"/>
              </w:rPr>
              <w:t xml:space="preserve">Annex C </w:t>
            </w:r>
            <w:r>
              <w:rPr>
                <w:rFonts w:ascii="Arial" w:eastAsia="Arial" w:hAnsi="Arial"/>
                <w:color w:val="231F20"/>
                <w:w w:val="98"/>
                <w:sz w:val="19"/>
              </w:rPr>
              <w:t>(informative)</w:t>
            </w:r>
          </w:p>
        </w:tc>
        <w:tc>
          <w:tcPr>
            <w:tcW w:w="6940" w:type="dxa"/>
            <w:shd w:val="clear" w:color="auto" w:fill="auto"/>
            <w:vAlign w:val="bottom"/>
          </w:tcPr>
          <w:p w:rsidR="00000000" w:rsidRDefault="009E17B7">
            <w:pPr>
              <w:spacing w:line="0" w:lineRule="atLeast"/>
              <w:ind w:left="80"/>
              <w:rPr>
                <w:rFonts w:ascii="Arial" w:eastAsia="Arial" w:hAnsi="Arial"/>
                <w:b/>
                <w:color w:val="231F20"/>
                <w:sz w:val="19"/>
              </w:rPr>
            </w:pPr>
            <w:r>
              <w:rPr>
                <w:rFonts w:ascii="Arial" w:eastAsia="Arial" w:hAnsi="Arial"/>
                <w:b/>
                <w:color w:val="231F20"/>
                <w:sz w:val="19"/>
              </w:rPr>
              <w:t>Questions that can be used to identify medical device characteristics that</w:t>
            </w:r>
          </w:p>
        </w:tc>
        <w:tc>
          <w:tcPr>
            <w:tcW w:w="360" w:type="dxa"/>
            <w:shd w:val="clear" w:color="auto" w:fill="auto"/>
            <w:vAlign w:val="bottom"/>
          </w:tcPr>
          <w:p w:rsidR="00000000" w:rsidRDefault="009E17B7">
            <w:pPr>
              <w:spacing w:line="0" w:lineRule="atLeast"/>
              <w:rPr>
                <w:rFonts w:ascii="Times New Roman" w:eastAsia="Times New Roman" w:hAnsi="Times New Roman"/>
                <w:sz w:val="24"/>
              </w:rPr>
            </w:pPr>
          </w:p>
        </w:tc>
      </w:tr>
      <w:tr w:rsidR="00000000">
        <w:trPr>
          <w:trHeight w:val="258"/>
        </w:trPr>
        <w:tc>
          <w:tcPr>
            <w:tcW w:w="8820" w:type="dxa"/>
            <w:gridSpan w:val="2"/>
            <w:shd w:val="clear" w:color="auto" w:fill="auto"/>
            <w:vAlign w:val="bottom"/>
          </w:tcPr>
          <w:p w:rsidR="00000000" w:rsidRDefault="009E17B7">
            <w:pPr>
              <w:spacing w:line="0" w:lineRule="atLeast"/>
              <w:ind w:left="680"/>
              <w:rPr>
                <w:rFonts w:ascii="Arial" w:eastAsia="Arial" w:hAnsi="Arial"/>
                <w:b/>
                <w:color w:val="231F20"/>
                <w:sz w:val="19"/>
              </w:rPr>
            </w:pPr>
            <w:r>
              <w:rPr>
                <w:rFonts w:ascii="Arial" w:eastAsia="Arial" w:hAnsi="Arial"/>
                <w:b/>
                <w:color w:val="231F20"/>
                <w:sz w:val="19"/>
              </w:rPr>
              <w:t>could impact on safety.</w:t>
            </w:r>
          </w:p>
        </w:tc>
        <w:tc>
          <w:tcPr>
            <w:tcW w:w="360" w:type="dxa"/>
            <w:shd w:val="clear" w:color="auto" w:fill="auto"/>
            <w:vAlign w:val="bottom"/>
          </w:tcPr>
          <w:p w:rsidR="00000000" w:rsidRDefault="009E17B7">
            <w:pPr>
              <w:spacing w:line="0" w:lineRule="atLeast"/>
              <w:jc w:val="right"/>
              <w:rPr>
                <w:rFonts w:ascii="Arial" w:eastAsia="Arial" w:hAnsi="Arial"/>
                <w:b/>
                <w:color w:val="231F20"/>
                <w:sz w:val="19"/>
              </w:rPr>
            </w:pPr>
            <w:r>
              <w:rPr>
                <w:rFonts w:ascii="Arial" w:eastAsia="Arial" w:hAnsi="Arial"/>
                <w:b/>
                <w:color w:val="231F20"/>
                <w:sz w:val="19"/>
              </w:rPr>
              <w:t>25</w:t>
            </w:r>
          </w:p>
        </w:tc>
      </w:tr>
      <w:tr w:rsidR="00000000">
        <w:trPr>
          <w:trHeight w:val="327"/>
        </w:trPr>
        <w:tc>
          <w:tcPr>
            <w:tcW w:w="1880" w:type="dxa"/>
            <w:shd w:val="clear" w:color="auto" w:fill="auto"/>
            <w:vAlign w:val="bottom"/>
          </w:tcPr>
          <w:p w:rsidR="00000000" w:rsidRDefault="009E17B7">
            <w:pPr>
              <w:spacing w:line="0" w:lineRule="atLeast"/>
              <w:rPr>
                <w:rFonts w:ascii="Arial" w:eastAsia="Arial" w:hAnsi="Arial"/>
                <w:color w:val="231F20"/>
                <w:w w:val="98"/>
                <w:sz w:val="19"/>
              </w:rPr>
            </w:pPr>
            <w:r>
              <w:rPr>
                <w:rFonts w:ascii="Arial" w:eastAsia="Arial" w:hAnsi="Arial"/>
                <w:b/>
                <w:color w:val="231F20"/>
                <w:w w:val="98"/>
                <w:sz w:val="19"/>
              </w:rPr>
              <w:t xml:space="preserve">Annex D </w:t>
            </w:r>
            <w:r>
              <w:rPr>
                <w:rFonts w:ascii="Arial" w:eastAsia="Arial" w:hAnsi="Arial"/>
                <w:color w:val="231F20"/>
                <w:w w:val="98"/>
                <w:sz w:val="19"/>
              </w:rPr>
              <w:t>(informative)</w:t>
            </w:r>
          </w:p>
        </w:tc>
        <w:tc>
          <w:tcPr>
            <w:tcW w:w="6940" w:type="dxa"/>
            <w:shd w:val="clear" w:color="auto" w:fill="auto"/>
            <w:vAlign w:val="bottom"/>
          </w:tcPr>
          <w:p w:rsidR="00000000" w:rsidRDefault="009E17B7">
            <w:pPr>
              <w:spacing w:line="0" w:lineRule="atLeast"/>
              <w:ind w:left="80"/>
              <w:rPr>
                <w:rFonts w:ascii="Arial" w:eastAsia="Arial" w:hAnsi="Arial"/>
                <w:b/>
                <w:color w:val="231F20"/>
                <w:sz w:val="19"/>
              </w:rPr>
            </w:pPr>
            <w:r>
              <w:rPr>
                <w:rFonts w:ascii="Arial" w:eastAsia="Arial" w:hAnsi="Arial"/>
                <w:b/>
                <w:color w:val="231F20"/>
                <w:sz w:val="19"/>
              </w:rPr>
              <w:t>Risk concepts applie</w:t>
            </w:r>
            <w:r>
              <w:rPr>
                <w:rFonts w:ascii="Arial" w:eastAsia="Arial" w:hAnsi="Arial"/>
                <w:b/>
                <w:color w:val="231F20"/>
                <w:sz w:val="19"/>
              </w:rPr>
              <w:t>d to medical devices.</w:t>
            </w:r>
          </w:p>
        </w:tc>
        <w:tc>
          <w:tcPr>
            <w:tcW w:w="360" w:type="dxa"/>
            <w:shd w:val="clear" w:color="auto" w:fill="auto"/>
            <w:vAlign w:val="bottom"/>
          </w:tcPr>
          <w:p w:rsidR="00000000" w:rsidRDefault="009E17B7">
            <w:pPr>
              <w:spacing w:line="0" w:lineRule="atLeast"/>
              <w:jc w:val="right"/>
              <w:rPr>
                <w:rFonts w:ascii="Arial" w:eastAsia="Arial" w:hAnsi="Arial"/>
                <w:b/>
                <w:color w:val="231F20"/>
                <w:sz w:val="19"/>
              </w:rPr>
            </w:pPr>
            <w:r>
              <w:rPr>
                <w:rFonts w:ascii="Arial" w:eastAsia="Arial" w:hAnsi="Arial"/>
                <w:b/>
                <w:color w:val="231F20"/>
                <w:sz w:val="19"/>
              </w:rPr>
              <w:t>32</w:t>
            </w:r>
          </w:p>
        </w:tc>
      </w:tr>
      <w:tr w:rsidR="00000000">
        <w:trPr>
          <w:trHeight w:val="288"/>
        </w:trPr>
        <w:tc>
          <w:tcPr>
            <w:tcW w:w="1880" w:type="dxa"/>
            <w:shd w:val="clear" w:color="auto" w:fill="auto"/>
            <w:vAlign w:val="bottom"/>
          </w:tcPr>
          <w:p w:rsidR="00000000" w:rsidRDefault="009E17B7">
            <w:pPr>
              <w:spacing w:line="0" w:lineRule="atLeast"/>
              <w:rPr>
                <w:rFonts w:ascii="Arial" w:eastAsia="Arial" w:hAnsi="Arial"/>
                <w:color w:val="231F20"/>
                <w:w w:val="99"/>
                <w:sz w:val="19"/>
              </w:rPr>
            </w:pPr>
            <w:r>
              <w:rPr>
                <w:rFonts w:ascii="Arial" w:eastAsia="Arial" w:hAnsi="Arial"/>
                <w:b/>
                <w:color w:val="231F20"/>
                <w:w w:val="99"/>
                <w:sz w:val="19"/>
              </w:rPr>
              <w:t xml:space="preserve">Annex E </w:t>
            </w:r>
            <w:r>
              <w:rPr>
                <w:rFonts w:ascii="Arial" w:eastAsia="Arial" w:hAnsi="Arial"/>
                <w:color w:val="231F20"/>
                <w:w w:val="99"/>
                <w:sz w:val="19"/>
              </w:rPr>
              <w:t>(informative)</w:t>
            </w:r>
          </w:p>
        </w:tc>
        <w:tc>
          <w:tcPr>
            <w:tcW w:w="6940" w:type="dxa"/>
            <w:shd w:val="clear" w:color="auto" w:fill="auto"/>
            <w:vAlign w:val="bottom"/>
          </w:tcPr>
          <w:p w:rsidR="00000000" w:rsidRDefault="009E17B7">
            <w:pPr>
              <w:spacing w:line="0" w:lineRule="atLeast"/>
              <w:ind w:left="80"/>
              <w:rPr>
                <w:rFonts w:ascii="Arial" w:eastAsia="Arial" w:hAnsi="Arial"/>
                <w:b/>
                <w:color w:val="231F20"/>
                <w:sz w:val="19"/>
              </w:rPr>
            </w:pPr>
            <w:r>
              <w:rPr>
                <w:rFonts w:ascii="Arial" w:eastAsia="Arial" w:hAnsi="Arial"/>
                <w:b/>
                <w:color w:val="231F20"/>
                <w:sz w:val="19"/>
              </w:rPr>
              <w:t>Examples of hazards, foreseeable sequences of events and hazardous situ-</w:t>
            </w:r>
          </w:p>
        </w:tc>
        <w:tc>
          <w:tcPr>
            <w:tcW w:w="360" w:type="dxa"/>
            <w:shd w:val="clear" w:color="auto" w:fill="auto"/>
            <w:vAlign w:val="bottom"/>
          </w:tcPr>
          <w:p w:rsidR="00000000" w:rsidRDefault="009E17B7">
            <w:pPr>
              <w:spacing w:line="0" w:lineRule="atLeast"/>
              <w:rPr>
                <w:rFonts w:ascii="Times New Roman" w:eastAsia="Times New Roman" w:hAnsi="Times New Roman"/>
                <w:sz w:val="24"/>
              </w:rPr>
            </w:pPr>
          </w:p>
        </w:tc>
      </w:tr>
      <w:tr w:rsidR="00000000">
        <w:trPr>
          <w:trHeight w:val="258"/>
        </w:trPr>
        <w:tc>
          <w:tcPr>
            <w:tcW w:w="1880" w:type="dxa"/>
            <w:shd w:val="clear" w:color="auto" w:fill="auto"/>
            <w:vAlign w:val="bottom"/>
          </w:tcPr>
          <w:p w:rsidR="00000000" w:rsidRDefault="009E17B7">
            <w:pPr>
              <w:spacing w:line="0" w:lineRule="atLeast"/>
              <w:ind w:left="680"/>
              <w:rPr>
                <w:rFonts w:ascii="Arial" w:eastAsia="Arial" w:hAnsi="Arial"/>
                <w:b/>
                <w:color w:val="231F20"/>
                <w:sz w:val="19"/>
              </w:rPr>
            </w:pPr>
            <w:r>
              <w:rPr>
                <w:rFonts w:ascii="Arial" w:eastAsia="Arial" w:hAnsi="Arial"/>
                <w:b/>
                <w:color w:val="231F20"/>
                <w:sz w:val="19"/>
              </w:rPr>
              <w:t>ations ........</w:t>
            </w:r>
          </w:p>
        </w:tc>
        <w:tc>
          <w:tcPr>
            <w:tcW w:w="6940" w:type="dxa"/>
            <w:shd w:val="clear" w:color="auto" w:fill="auto"/>
            <w:vAlign w:val="bottom"/>
          </w:tcPr>
          <w:p w:rsidR="00000000" w:rsidRDefault="009E17B7">
            <w:pPr>
              <w:spacing w:line="0" w:lineRule="atLeast"/>
              <w:rPr>
                <w:rFonts w:ascii="Times New Roman" w:eastAsia="Times New Roman" w:hAnsi="Times New Roman"/>
                <w:sz w:val="22"/>
              </w:rPr>
            </w:pPr>
          </w:p>
        </w:tc>
        <w:tc>
          <w:tcPr>
            <w:tcW w:w="360" w:type="dxa"/>
            <w:shd w:val="clear" w:color="auto" w:fill="auto"/>
            <w:vAlign w:val="bottom"/>
          </w:tcPr>
          <w:p w:rsidR="00000000" w:rsidRDefault="009E17B7">
            <w:pPr>
              <w:spacing w:line="0" w:lineRule="atLeast"/>
              <w:jc w:val="right"/>
              <w:rPr>
                <w:rFonts w:ascii="Arial" w:eastAsia="Arial" w:hAnsi="Arial"/>
                <w:b/>
                <w:color w:val="231F20"/>
                <w:sz w:val="19"/>
              </w:rPr>
            </w:pPr>
            <w:r>
              <w:rPr>
                <w:rFonts w:ascii="Arial" w:eastAsia="Arial" w:hAnsi="Arial"/>
                <w:b/>
                <w:color w:val="231F20"/>
                <w:sz w:val="19"/>
              </w:rPr>
              <w:t>49</w:t>
            </w:r>
          </w:p>
        </w:tc>
      </w:tr>
      <w:tr w:rsidR="00000000">
        <w:trPr>
          <w:trHeight w:val="329"/>
        </w:trPr>
        <w:tc>
          <w:tcPr>
            <w:tcW w:w="1880" w:type="dxa"/>
            <w:shd w:val="clear" w:color="auto" w:fill="auto"/>
            <w:vAlign w:val="bottom"/>
          </w:tcPr>
          <w:p w:rsidR="00000000" w:rsidRDefault="009E17B7">
            <w:pPr>
              <w:spacing w:line="0" w:lineRule="atLeast"/>
              <w:rPr>
                <w:rFonts w:ascii="Arial" w:eastAsia="Arial" w:hAnsi="Arial"/>
                <w:color w:val="231F20"/>
                <w:sz w:val="19"/>
              </w:rPr>
            </w:pPr>
            <w:r>
              <w:rPr>
                <w:rFonts w:ascii="Arial" w:eastAsia="Arial" w:hAnsi="Arial"/>
                <w:b/>
                <w:color w:val="231F20"/>
                <w:sz w:val="19"/>
              </w:rPr>
              <w:t xml:space="preserve">Annex F </w:t>
            </w:r>
            <w:r>
              <w:rPr>
                <w:rFonts w:ascii="Arial" w:eastAsia="Arial" w:hAnsi="Arial"/>
                <w:color w:val="231F20"/>
                <w:sz w:val="19"/>
              </w:rPr>
              <w:t>(informative)</w:t>
            </w:r>
          </w:p>
        </w:tc>
        <w:tc>
          <w:tcPr>
            <w:tcW w:w="6940" w:type="dxa"/>
            <w:shd w:val="clear" w:color="auto" w:fill="auto"/>
            <w:vAlign w:val="bottom"/>
          </w:tcPr>
          <w:p w:rsidR="00000000" w:rsidRDefault="009E17B7">
            <w:pPr>
              <w:spacing w:line="0" w:lineRule="atLeast"/>
              <w:ind w:left="60"/>
              <w:rPr>
                <w:rFonts w:ascii="Arial" w:eastAsia="Arial" w:hAnsi="Arial"/>
                <w:b/>
                <w:color w:val="231F20"/>
                <w:sz w:val="19"/>
              </w:rPr>
            </w:pPr>
            <w:r>
              <w:rPr>
                <w:rFonts w:ascii="Arial" w:eastAsia="Arial" w:hAnsi="Arial"/>
                <w:b/>
                <w:color w:val="231F20"/>
                <w:sz w:val="19"/>
              </w:rPr>
              <w:t>Risk management plan .</w:t>
            </w:r>
          </w:p>
        </w:tc>
        <w:tc>
          <w:tcPr>
            <w:tcW w:w="360" w:type="dxa"/>
            <w:shd w:val="clear" w:color="auto" w:fill="auto"/>
            <w:vAlign w:val="bottom"/>
          </w:tcPr>
          <w:p w:rsidR="00000000" w:rsidRDefault="009E17B7">
            <w:pPr>
              <w:spacing w:line="0" w:lineRule="atLeast"/>
              <w:jc w:val="right"/>
              <w:rPr>
                <w:rFonts w:ascii="Arial" w:eastAsia="Arial" w:hAnsi="Arial"/>
                <w:b/>
                <w:color w:val="231F20"/>
                <w:sz w:val="19"/>
              </w:rPr>
            </w:pPr>
            <w:r>
              <w:rPr>
                <w:rFonts w:ascii="Arial" w:eastAsia="Arial" w:hAnsi="Arial"/>
                <w:b/>
                <w:color w:val="231F20"/>
                <w:sz w:val="19"/>
              </w:rPr>
              <w:t>54</w:t>
            </w:r>
          </w:p>
        </w:tc>
      </w:tr>
      <w:tr w:rsidR="00000000">
        <w:trPr>
          <w:trHeight w:val="329"/>
        </w:trPr>
        <w:tc>
          <w:tcPr>
            <w:tcW w:w="1880" w:type="dxa"/>
            <w:shd w:val="clear" w:color="auto" w:fill="auto"/>
            <w:vAlign w:val="bottom"/>
          </w:tcPr>
          <w:p w:rsidR="00000000" w:rsidRDefault="009E17B7">
            <w:pPr>
              <w:spacing w:line="0" w:lineRule="atLeast"/>
              <w:rPr>
                <w:rFonts w:ascii="Arial" w:eastAsia="Arial" w:hAnsi="Arial"/>
                <w:color w:val="231F20"/>
                <w:w w:val="98"/>
                <w:sz w:val="19"/>
              </w:rPr>
            </w:pPr>
            <w:r>
              <w:rPr>
                <w:rFonts w:ascii="Arial" w:eastAsia="Arial" w:hAnsi="Arial"/>
                <w:b/>
                <w:color w:val="231F20"/>
                <w:w w:val="98"/>
                <w:sz w:val="19"/>
              </w:rPr>
              <w:t xml:space="preserve">Annex G </w:t>
            </w:r>
            <w:r>
              <w:rPr>
                <w:rFonts w:ascii="Arial" w:eastAsia="Arial" w:hAnsi="Arial"/>
                <w:color w:val="231F20"/>
                <w:w w:val="98"/>
                <w:sz w:val="19"/>
              </w:rPr>
              <w:t>(informative)</w:t>
            </w:r>
          </w:p>
        </w:tc>
        <w:tc>
          <w:tcPr>
            <w:tcW w:w="6940" w:type="dxa"/>
            <w:shd w:val="clear" w:color="auto" w:fill="auto"/>
            <w:vAlign w:val="bottom"/>
          </w:tcPr>
          <w:p w:rsidR="00000000" w:rsidRDefault="009E17B7">
            <w:pPr>
              <w:spacing w:line="0" w:lineRule="atLeast"/>
              <w:ind w:left="80"/>
              <w:rPr>
                <w:rFonts w:ascii="Arial" w:eastAsia="Arial" w:hAnsi="Arial"/>
                <w:b/>
                <w:color w:val="231F20"/>
                <w:sz w:val="19"/>
              </w:rPr>
            </w:pPr>
            <w:r>
              <w:rPr>
                <w:rFonts w:ascii="Arial" w:eastAsia="Arial" w:hAnsi="Arial"/>
                <w:b/>
                <w:color w:val="231F20"/>
                <w:sz w:val="19"/>
              </w:rPr>
              <w:t>Information on risk management techniques</w:t>
            </w:r>
            <w:r>
              <w:rPr>
                <w:rFonts w:ascii="Arial" w:eastAsia="Arial" w:hAnsi="Arial"/>
                <w:b/>
                <w:color w:val="231F20"/>
                <w:sz w:val="19"/>
              </w:rPr>
              <w:t>..</w:t>
            </w:r>
          </w:p>
        </w:tc>
        <w:tc>
          <w:tcPr>
            <w:tcW w:w="360" w:type="dxa"/>
            <w:shd w:val="clear" w:color="auto" w:fill="auto"/>
            <w:vAlign w:val="bottom"/>
          </w:tcPr>
          <w:p w:rsidR="00000000" w:rsidRDefault="009E17B7">
            <w:pPr>
              <w:spacing w:line="0" w:lineRule="atLeast"/>
              <w:jc w:val="right"/>
              <w:rPr>
                <w:rFonts w:ascii="Arial" w:eastAsia="Arial" w:hAnsi="Arial"/>
                <w:b/>
                <w:color w:val="231F20"/>
                <w:sz w:val="19"/>
              </w:rPr>
            </w:pPr>
            <w:r>
              <w:rPr>
                <w:rFonts w:ascii="Arial" w:eastAsia="Arial" w:hAnsi="Arial"/>
                <w:b/>
                <w:color w:val="231F20"/>
                <w:sz w:val="19"/>
              </w:rPr>
              <w:t>56</w:t>
            </w:r>
          </w:p>
        </w:tc>
      </w:tr>
      <w:tr w:rsidR="00000000">
        <w:trPr>
          <w:trHeight w:val="329"/>
        </w:trPr>
        <w:tc>
          <w:tcPr>
            <w:tcW w:w="1880" w:type="dxa"/>
            <w:shd w:val="clear" w:color="auto" w:fill="auto"/>
            <w:vAlign w:val="bottom"/>
          </w:tcPr>
          <w:p w:rsidR="00000000" w:rsidRDefault="009E17B7">
            <w:pPr>
              <w:spacing w:line="0" w:lineRule="atLeast"/>
              <w:rPr>
                <w:rFonts w:ascii="Arial" w:eastAsia="Arial" w:hAnsi="Arial"/>
                <w:color w:val="231F20"/>
                <w:w w:val="98"/>
                <w:sz w:val="19"/>
              </w:rPr>
            </w:pPr>
            <w:r>
              <w:rPr>
                <w:rFonts w:ascii="Arial" w:eastAsia="Arial" w:hAnsi="Arial"/>
                <w:b/>
                <w:color w:val="231F20"/>
                <w:w w:val="98"/>
                <w:sz w:val="19"/>
              </w:rPr>
              <w:t xml:space="preserve">Annex H </w:t>
            </w:r>
            <w:r>
              <w:rPr>
                <w:rFonts w:ascii="Arial" w:eastAsia="Arial" w:hAnsi="Arial"/>
                <w:color w:val="231F20"/>
                <w:w w:val="98"/>
                <w:sz w:val="19"/>
              </w:rPr>
              <w:t>(informative)</w:t>
            </w:r>
          </w:p>
        </w:tc>
        <w:tc>
          <w:tcPr>
            <w:tcW w:w="6940" w:type="dxa"/>
            <w:shd w:val="clear" w:color="auto" w:fill="auto"/>
            <w:vAlign w:val="bottom"/>
          </w:tcPr>
          <w:p w:rsidR="00000000" w:rsidRDefault="009E17B7">
            <w:pPr>
              <w:spacing w:line="0" w:lineRule="atLeast"/>
              <w:ind w:left="80"/>
              <w:rPr>
                <w:rFonts w:ascii="Arial" w:eastAsia="Arial" w:hAnsi="Arial"/>
                <w:b/>
                <w:color w:val="231F20"/>
                <w:sz w:val="19"/>
              </w:rPr>
            </w:pPr>
            <w:r>
              <w:rPr>
                <w:rFonts w:ascii="Arial" w:eastAsia="Arial" w:hAnsi="Arial"/>
                <w:b/>
                <w:color w:val="231F20"/>
                <w:sz w:val="19"/>
              </w:rPr>
              <w:t xml:space="preserve">Guidance on risk management for </w:t>
            </w:r>
            <w:r>
              <w:rPr>
                <w:rFonts w:ascii="Arial" w:eastAsia="Arial" w:hAnsi="Arial"/>
                <w:b/>
                <w:i/>
                <w:color w:val="231F20"/>
                <w:sz w:val="19"/>
              </w:rPr>
              <w:t>in vitro</w:t>
            </w:r>
            <w:r>
              <w:rPr>
                <w:rFonts w:ascii="Arial" w:eastAsia="Arial" w:hAnsi="Arial"/>
                <w:b/>
                <w:color w:val="231F20"/>
                <w:sz w:val="19"/>
              </w:rPr>
              <w:t xml:space="preserve"> diagnostic medical devices.</w:t>
            </w:r>
          </w:p>
        </w:tc>
        <w:tc>
          <w:tcPr>
            <w:tcW w:w="360" w:type="dxa"/>
            <w:shd w:val="clear" w:color="auto" w:fill="auto"/>
            <w:vAlign w:val="bottom"/>
          </w:tcPr>
          <w:p w:rsidR="00000000" w:rsidRDefault="009E17B7">
            <w:pPr>
              <w:spacing w:line="0" w:lineRule="atLeast"/>
              <w:jc w:val="right"/>
              <w:rPr>
                <w:rFonts w:ascii="Arial" w:eastAsia="Arial" w:hAnsi="Arial"/>
                <w:b/>
                <w:color w:val="231F20"/>
                <w:sz w:val="19"/>
              </w:rPr>
            </w:pPr>
            <w:r>
              <w:rPr>
                <w:rFonts w:ascii="Arial" w:eastAsia="Arial" w:hAnsi="Arial"/>
                <w:b/>
                <w:color w:val="231F20"/>
                <w:sz w:val="19"/>
              </w:rPr>
              <w:t>60</w:t>
            </w:r>
          </w:p>
        </w:tc>
      </w:tr>
      <w:tr w:rsidR="00000000">
        <w:trPr>
          <w:trHeight w:val="327"/>
        </w:trPr>
        <w:tc>
          <w:tcPr>
            <w:tcW w:w="1880" w:type="dxa"/>
            <w:shd w:val="clear" w:color="auto" w:fill="auto"/>
            <w:vAlign w:val="bottom"/>
          </w:tcPr>
          <w:p w:rsidR="00000000" w:rsidRDefault="009E17B7">
            <w:pPr>
              <w:spacing w:line="0" w:lineRule="atLeast"/>
              <w:rPr>
                <w:rFonts w:ascii="Arial" w:eastAsia="Arial" w:hAnsi="Arial"/>
                <w:color w:val="231F20"/>
                <w:sz w:val="19"/>
              </w:rPr>
            </w:pPr>
            <w:r>
              <w:rPr>
                <w:rFonts w:ascii="Arial" w:eastAsia="Arial" w:hAnsi="Arial"/>
                <w:b/>
                <w:color w:val="231F20"/>
                <w:sz w:val="19"/>
              </w:rPr>
              <w:t xml:space="preserve">Annex I </w:t>
            </w:r>
            <w:r>
              <w:rPr>
                <w:rFonts w:ascii="Arial" w:eastAsia="Arial" w:hAnsi="Arial"/>
                <w:color w:val="231F20"/>
                <w:sz w:val="19"/>
              </w:rPr>
              <w:t>(informative)</w:t>
            </w:r>
          </w:p>
        </w:tc>
        <w:tc>
          <w:tcPr>
            <w:tcW w:w="6940" w:type="dxa"/>
            <w:shd w:val="clear" w:color="auto" w:fill="auto"/>
            <w:vAlign w:val="bottom"/>
          </w:tcPr>
          <w:p w:rsidR="00000000" w:rsidRDefault="009E17B7">
            <w:pPr>
              <w:spacing w:line="0" w:lineRule="atLeast"/>
              <w:rPr>
                <w:rFonts w:ascii="Arial" w:eastAsia="Arial" w:hAnsi="Arial"/>
                <w:b/>
                <w:color w:val="231F20"/>
                <w:sz w:val="19"/>
              </w:rPr>
            </w:pPr>
            <w:r>
              <w:rPr>
                <w:rFonts w:ascii="Arial" w:eastAsia="Arial" w:hAnsi="Arial"/>
                <w:b/>
                <w:color w:val="231F20"/>
                <w:sz w:val="19"/>
              </w:rPr>
              <w:t>Guidance on risk analysis process for biological hazards..</w:t>
            </w:r>
          </w:p>
        </w:tc>
        <w:tc>
          <w:tcPr>
            <w:tcW w:w="360" w:type="dxa"/>
            <w:shd w:val="clear" w:color="auto" w:fill="auto"/>
            <w:vAlign w:val="bottom"/>
          </w:tcPr>
          <w:p w:rsidR="00000000" w:rsidRDefault="009E17B7">
            <w:pPr>
              <w:spacing w:line="0" w:lineRule="atLeast"/>
              <w:jc w:val="right"/>
              <w:rPr>
                <w:rFonts w:ascii="Arial" w:eastAsia="Arial" w:hAnsi="Arial"/>
                <w:b/>
                <w:color w:val="231F20"/>
                <w:sz w:val="19"/>
              </w:rPr>
            </w:pPr>
            <w:r>
              <w:rPr>
                <w:rFonts w:ascii="Arial" w:eastAsia="Arial" w:hAnsi="Arial"/>
                <w:b/>
                <w:color w:val="231F20"/>
                <w:sz w:val="19"/>
              </w:rPr>
              <w:t>76</w:t>
            </w:r>
          </w:p>
        </w:tc>
      </w:tr>
      <w:tr w:rsidR="00000000">
        <w:trPr>
          <w:trHeight w:val="329"/>
        </w:trPr>
        <w:tc>
          <w:tcPr>
            <w:tcW w:w="1880" w:type="dxa"/>
            <w:shd w:val="clear" w:color="auto" w:fill="auto"/>
            <w:vAlign w:val="bottom"/>
          </w:tcPr>
          <w:p w:rsidR="00000000" w:rsidRDefault="009E17B7">
            <w:pPr>
              <w:spacing w:line="0" w:lineRule="atLeast"/>
              <w:rPr>
                <w:rFonts w:ascii="Arial" w:eastAsia="Arial" w:hAnsi="Arial"/>
                <w:color w:val="231F20"/>
                <w:sz w:val="19"/>
              </w:rPr>
            </w:pPr>
            <w:r>
              <w:rPr>
                <w:rFonts w:ascii="Arial" w:eastAsia="Arial" w:hAnsi="Arial"/>
                <w:b/>
                <w:color w:val="231F20"/>
                <w:sz w:val="19"/>
              </w:rPr>
              <w:t xml:space="preserve">Annex J </w:t>
            </w:r>
            <w:r>
              <w:rPr>
                <w:rFonts w:ascii="Arial" w:eastAsia="Arial" w:hAnsi="Arial"/>
                <w:color w:val="231F20"/>
                <w:sz w:val="19"/>
              </w:rPr>
              <w:t>(informative)</w:t>
            </w:r>
          </w:p>
        </w:tc>
        <w:tc>
          <w:tcPr>
            <w:tcW w:w="6940" w:type="dxa"/>
            <w:shd w:val="clear" w:color="auto" w:fill="auto"/>
            <w:vAlign w:val="bottom"/>
          </w:tcPr>
          <w:p w:rsidR="00000000" w:rsidRDefault="009E17B7">
            <w:pPr>
              <w:spacing w:line="0" w:lineRule="atLeast"/>
              <w:ind w:left="40"/>
              <w:rPr>
                <w:rFonts w:ascii="Arial" w:eastAsia="Arial" w:hAnsi="Arial"/>
                <w:b/>
                <w:color w:val="231F20"/>
                <w:sz w:val="19"/>
              </w:rPr>
            </w:pPr>
            <w:r>
              <w:rPr>
                <w:rFonts w:ascii="Arial" w:eastAsia="Arial" w:hAnsi="Arial"/>
                <w:b/>
                <w:color w:val="231F20"/>
                <w:sz w:val="19"/>
              </w:rPr>
              <w:t>Information for safety and information about re</w:t>
            </w:r>
            <w:r>
              <w:rPr>
                <w:rFonts w:ascii="Arial" w:eastAsia="Arial" w:hAnsi="Arial"/>
                <w:b/>
                <w:color w:val="231F20"/>
                <w:sz w:val="19"/>
              </w:rPr>
              <w:t>sidual risk .</w:t>
            </w:r>
          </w:p>
        </w:tc>
        <w:tc>
          <w:tcPr>
            <w:tcW w:w="360" w:type="dxa"/>
            <w:shd w:val="clear" w:color="auto" w:fill="auto"/>
            <w:vAlign w:val="bottom"/>
          </w:tcPr>
          <w:p w:rsidR="00000000" w:rsidRDefault="009E17B7">
            <w:pPr>
              <w:spacing w:line="0" w:lineRule="atLeast"/>
              <w:jc w:val="right"/>
              <w:rPr>
                <w:rFonts w:ascii="Arial" w:eastAsia="Arial" w:hAnsi="Arial"/>
                <w:b/>
                <w:color w:val="231F20"/>
                <w:sz w:val="19"/>
              </w:rPr>
            </w:pPr>
            <w:r>
              <w:rPr>
                <w:rFonts w:ascii="Arial" w:eastAsia="Arial" w:hAnsi="Arial"/>
                <w:b/>
                <w:color w:val="231F20"/>
                <w:sz w:val="19"/>
              </w:rPr>
              <w:t>78</w:t>
            </w:r>
          </w:p>
        </w:tc>
      </w:tr>
      <w:tr w:rsidR="00000000">
        <w:trPr>
          <w:trHeight w:val="329"/>
        </w:trPr>
        <w:tc>
          <w:tcPr>
            <w:tcW w:w="1880" w:type="dxa"/>
            <w:shd w:val="clear" w:color="auto" w:fill="auto"/>
            <w:vAlign w:val="bottom"/>
          </w:tcPr>
          <w:p w:rsidR="00000000" w:rsidRDefault="009E17B7">
            <w:pPr>
              <w:spacing w:line="0" w:lineRule="atLeast"/>
              <w:rPr>
                <w:rFonts w:ascii="Arial" w:eastAsia="Arial" w:hAnsi="Arial"/>
                <w:b/>
                <w:color w:val="231F20"/>
                <w:sz w:val="19"/>
              </w:rPr>
            </w:pPr>
            <w:r>
              <w:rPr>
                <w:rFonts w:ascii="Arial" w:eastAsia="Arial" w:hAnsi="Arial"/>
                <w:b/>
                <w:color w:val="231F20"/>
                <w:sz w:val="19"/>
              </w:rPr>
              <w:t>Bibliography .</w:t>
            </w:r>
          </w:p>
        </w:tc>
        <w:tc>
          <w:tcPr>
            <w:tcW w:w="6940" w:type="dxa"/>
            <w:shd w:val="clear" w:color="auto" w:fill="auto"/>
            <w:vAlign w:val="bottom"/>
          </w:tcPr>
          <w:p w:rsidR="00000000" w:rsidRDefault="009E17B7">
            <w:pPr>
              <w:spacing w:line="0" w:lineRule="atLeast"/>
              <w:rPr>
                <w:rFonts w:ascii="Times New Roman" w:eastAsia="Times New Roman" w:hAnsi="Times New Roman"/>
                <w:sz w:val="24"/>
              </w:rPr>
            </w:pPr>
          </w:p>
        </w:tc>
        <w:tc>
          <w:tcPr>
            <w:tcW w:w="360" w:type="dxa"/>
            <w:shd w:val="clear" w:color="auto" w:fill="auto"/>
            <w:vAlign w:val="bottom"/>
          </w:tcPr>
          <w:p w:rsidR="00000000" w:rsidRDefault="009E17B7">
            <w:pPr>
              <w:spacing w:line="0" w:lineRule="atLeast"/>
              <w:jc w:val="right"/>
              <w:rPr>
                <w:rFonts w:ascii="Arial" w:eastAsia="Arial" w:hAnsi="Arial"/>
                <w:b/>
                <w:color w:val="231F20"/>
                <w:sz w:val="19"/>
              </w:rPr>
            </w:pPr>
            <w:r>
              <w:rPr>
                <w:rFonts w:ascii="Arial" w:eastAsia="Arial" w:hAnsi="Arial"/>
                <w:b/>
                <w:color w:val="231F20"/>
                <w:sz w:val="19"/>
              </w:rPr>
              <w:t>80</w:t>
            </w:r>
          </w:p>
        </w:tc>
      </w:tr>
    </w:tbl>
    <w:p w:rsidR="00000000" w:rsidRDefault="009E17B7">
      <w:pPr>
        <w:rPr>
          <w:rFonts w:ascii="Arial" w:eastAsia="Arial" w:hAnsi="Arial"/>
          <w:b/>
          <w:color w:val="231F20"/>
          <w:sz w:val="19"/>
        </w:rPr>
        <w:sectPr w:rsidR="00000000">
          <w:pgSz w:w="12240" w:h="15840"/>
          <w:pgMar w:top="327" w:right="880" w:bottom="0" w:left="240" w:header="0" w:footer="0" w:gutter="0"/>
          <w:cols w:space="0" w:equalWidth="0">
            <w:col w:w="11120"/>
          </w:cols>
          <w:docGrid w:linePitch="360"/>
        </w:sect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331" w:lineRule="exact"/>
        <w:rPr>
          <w:rFonts w:ascii="Times New Roman" w:eastAsia="Times New Roman" w:hAnsi="Times New Roman"/>
        </w:rPr>
      </w:pPr>
    </w:p>
    <w:p w:rsidR="00000000" w:rsidRDefault="009E17B7">
      <w:pPr>
        <w:spacing w:line="0" w:lineRule="atLeast"/>
        <w:rPr>
          <w:rFonts w:ascii="Arial" w:eastAsia="Arial" w:hAnsi="Arial"/>
          <w:color w:val="231F20"/>
          <w:sz w:val="14"/>
        </w:rPr>
      </w:pPr>
      <w:r>
        <w:rPr>
          <w:rFonts w:ascii="Arial" w:eastAsia="Arial" w:hAnsi="Arial"/>
          <w:sz w:val="9"/>
        </w:rPr>
        <w:t>Copyright British Standards Institution</w:t>
      </w:r>
      <w:r>
        <w:rPr>
          <w:rFonts w:ascii="Arial" w:eastAsia="Arial" w:hAnsi="Arial"/>
          <w:color w:val="231F20"/>
          <w:sz w:val="14"/>
        </w:rPr>
        <w:t xml:space="preserve">© ISO 2007 </w:t>
      </w:r>
      <w:r>
        <w:rPr>
          <w:rFonts w:ascii="Arial" w:eastAsia="Arial" w:hAnsi="Arial"/>
          <w:color w:val="231F20"/>
          <w:sz w:val="14"/>
        </w:rPr>
        <w:t>– All rights reserved</w:t>
      </w:r>
    </w:p>
    <w:p w:rsidR="00000000" w:rsidRDefault="009E17B7">
      <w:pPr>
        <w:spacing w:line="200" w:lineRule="exact"/>
        <w:rPr>
          <w:rFonts w:ascii="Times New Roman" w:eastAsia="Times New Roman" w:hAnsi="Times New Roman"/>
        </w:rPr>
      </w:pPr>
      <w:r>
        <w:rPr>
          <w:rFonts w:ascii="Arial" w:eastAsia="Arial" w:hAnsi="Arial"/>
          <w:color w:val="231F20"/>
          <w:sz w:val="14"/>
        </w:rPr>
        <w:br w:type="column"/>
      </w:r>
    </w:p>
    <w:p w:rsidR="00000000" w:rsidRDefault="009E17B7">
      <w:pPr>
        <w:spacing w:line="200" w:lineRule="exact"/>
        <w:rPr>
          <w:rFonts w:ascii="Times New Roman" w:eastAsia="Times New Roman" w:hAnsi="Times New Roman"/>
        </w:rPr>
      </w:pPr>
    </w:p>
    <w:p w:rsidR="00000000" w:rsidRDefault="009E17B7">
      <w:pPr>
        <w:spacing w:line="295" w:lineRule="exact"/>
        <w:rPr>
          <w:rFonts w:ascii="Times New Roman" w:eastAsia="Times New Roman" w:hAnsi="Times New Roman"/>
        </w:rPr>
      </w:pPr>
    </w:p>
    <w:p w:rsidR="00000000" w:rsidRDefault="009E17B7">
      <w:pPr>
        <w:spacing w:line="0" w:lineRule="atLeast"/>
        <w:rPr>
          <w:rFonts w:ascii="Arial" w:eastAsia="Arial" w:hAnsi="Arial"/>
          <w:color w:val="231F20"/>
          <w:sz w:val="19"/>
        </w:rPr>
      </w:pPr>
      <w:r>
        <w:rPr>
          <w:rFonts w:ascii="Arial" w:eastAsia="Arial" w:hAnsi="Arial"/>
          <w:color w:val="231F20"/>
          <w:sz w:val="19"/>
        </w:rPr>
        <w:t>iii</w:t>
      </w:r>
    </w:p>
    <w:p w:rsidR="00000000" w:rsidRDefault="009E17B7">
      <w:pPr>
        <w:spacing w:line="0" w:lineRule="atLeast"/>
        <w:rPr>
          <w:rFonts w:ascii="Arial" w:eastAsia="Arial" w:hAnsi="Arial"/>
          <w:color w:val="231F20"/>
          <w:sz w:val="19"/>
        </w:rPr>
        <w:sectPr w:rsidR="00000000">
          <w:type w:val="continuous"/>
          <w:pgSz w:w="12240" w:h="15840"/>
          <w:pgMar w:top="327" w:right="880" w:bottom="0" w:left="240" w:header="0" w:footer="0" w:gutter="0"/>
          <w:cols w:num="2" w:space="0" w:equalWidth="0">
            <w:col w:w="9940" w:space="720"/>
            <w:col w:w="460"/>
          </w:cols>
          <w:docGrid w:linePitch="360"/>
        </w:sectPr>
      </w:pPr>
    </w:p>
    <w:p w:rsidR="00000000" w:rsidRDefault="009E17B7">
      <w:pPr>
        <w:spacing w:line="223" w:lineRule="auto"/>
        <w:rPr>
          <w:rFonts w:ascii="Arial" w:eastAsia="Arial" w:hAnsi="Arial"/>
          <w:sz w:val="10"/>
        </w:rPr>
      </w:pPr>
      <w:r>
        <w:rPr>
          <w:rFonts w:ascii="Arial" w:eastAsia="Arial" w:hAnsi="Arial"/>
          <w:sz w:val="10"/>
        </w:rPr>
        <w:t>Provided by IHS under license with BSI - Uncontrolled Copy</w:t>
      </w:r>
    </w:p>
    <w:p w:rsidR="00000000" w:rsidRDefault="009E17B7">
      <w:pPr>
        <w:spacing w:line="5" w:lineRule="exact"/>
        <w:rPr>
          <w:rFonts w:ascii="Times New Roman" w:eastAsia="Times New Roman" w:hAnsi="Times New Roman"/>
        </w:rPr>
      </w:pPr>
    </w:p>
    <w:p w:rsidR="00000000" w:rsidRDefault="009E17B7">
      <w:pPr>
        <w:spacing w:line="0" w:lineRule="atLeast"/>
        <w:rPr>
          <w:rFonts w:ascii="Arial" w:eastAsia="Arial" w:hAnsi="Arial"/>
          <w:sz w:val="10"/>
        </w:rPr>
      </w:pPr>
      <w:r>
        <w:rPr>
          <w:rFonts w:ascii="Arial" w:eastAsia="Arial" w:hAnsi="Arial"/>
          <w:sz w:val="10"/>
        </w:rPr>
        <w:t>No reproduction or networking permitted without license from IHS</w:t>
      </w:r>
    </w:p>
    <w:p w:rsidR="00000000" w:rsidRDefault="009E17B7">
      <w:pPr>
        <w:spacing w:line="223" w:lineRule="auto"/>
        <w:rPr>
          <w:rFonts w:ascii="Arial" w:eastAsia="Arial" w:hAnsi="Arial"/>
          <w:sz w:val="10"/>
        </w:rPr>
      </w:pPr>
      <w:r>
        <w:rPr>
          <w:rFonts w:ascii="Arial" w:eastAsia="Arial" w:hAnsi="Arial"/>
          <w:sz w:val="10"/>
        </w:rPr>
        <w:br w:type="column"/>
      </w:r>
      <w:r>
        <w:rPr>
          <w:rFonts w:ascii="Arial" w:eastAsia="Arial" w:hAnsi="Arial"/>
          <w:sz w:val="10"/>
        </w:rPr>
        <w:t>License</w:t>
      </w:r>
      <w:r>
        <w:rPr>
          <w:rFonts w:ascii="Arial" w:eastAsia="Arial" w:hAnsi="Arial"/>
          <w:sz w:val="10"/>
        </w:rPr>
        <w:t>e=Medtronic/5966437001, User=Pope, Benjamin</w:t>
      </w:r>
    </w:p>
    <w:p w:rsidR="00000000" w:rsidRDefault="009E17B7">
      <w:pPr>
        <w:spacing w:line="5" w:lineRule="exact"/>
        <w:rPr>
          <w:rFonts w:ascii="Times New Roman" w:eastAsia="Times New Roman" w:hAnsi="Times New Roman"/>
        </w:rPr>
      </w:pPr>
    </w:p>
    <w:p w:rsidR="00000000" w:rsidRDefault="009E17B7">
      <w:pPr>
        <w:spacing w:line="0" w:lineRule="atLeast"/>
        <w:rPr>
          <w:rFonts w:ascii="Arial" w:eastAsia="Arial" w:hAnsi="Arial"/>
          <w:sz w:val="10"/>
        </w:rPr>
      </w:pPr>
      <w:r>
        <w:rPr>
          <w:rFonts w:ascii="Arial" w:eastAsia="Arial" w:hAnsi="Arial"/>
          <w:sz w:val="10"/>
        </w:rPr>
        <w:t>Not for Resale, 11/01/2013 09:02:33 MDT</w:t>
      </w:r>
    </w:p>
    <w:p w:rsidR="00000000" w:rsidRDefault="009E17B7">
      <w:pPr>
        <w:spacing w:line="0" w:lineRule="atLeast"/>
        <w:rPr>
          <w:rFonts w:ascii="Arial" w:eastAsia="Arial" w:hAnsi="Arial"/>
          <w:sz w:val="10"/>
        </w:rPr>
        <w:sectPr w:rsidR="00000000">
          <w:type w:val="continuous"/>
          <w:pgSz w:w="12240" w:h="15840"/>
          <w:pgMar w:top="327" w:right="880" w:bottom="0" w:left="240" w:header="0" w:footer="0" w:gutter="0"/>
          <w:cols w:num="2" w:space="0" w:equalWidth="0">
            <w:col w:w="5160" w:space="720"/>
            <w:col w:w="5240"/>
          </w:cols>
          <w:docGrid w:linePitch="360"/>
        </w:sectPr>
      </w:pPr>
    </w:p>
    <w:p w:rsidR="00000000" w:rsidRDefault="009E17B7">
      <w:pPr>
        <w:spacing w:line="0" w:lineRule="atLeast"/>
        <w:ind w:left="1640"/>
        <w:rPr>
          <w:rFonts w:ascii="Arial" w:eastAsia="Arial" w:hAnsi="Arial"/>
          <w:sz w:val="21"/>
        </w:rPr>
      </w:pPr>
      <w:bookmarkStart w:id="18" w:name="page18"/>
      <w:bookmarkEnd w:id="18"/>
      <w:r>
        <w:rPr>
          <w:rFonts w:ascii="Arial" w:eastAsia="Arial" w:hAnsi="Arial"/>
          <w:sz w:val="21"/>
        </w:rPr>
        <w:t>BS EN ISO 14971:2012</w:t>
      </w:r>
    </w:p>
    <w:p w:rsidR="00000000" w:rsidRDefault="009E17B7">
      <w:pPr>
        <w:spacing w:line="7" w:lineRule="exact"/>
        <w:rPr>
          <w:rFonts w:ascii="Times New Roman" w:eastAsia="Times New Roman" w:hAnsi="Times New Roman"/>
        </w:rPr>
      </w:pPr>
    </w:p>
    <w:p w:rsidR="00000000" w:rsidRDefault="009E17B7">
      <w:pPr>
        <w:spacing w:line="0" w:lineRule="atLeast"/>
        <w:ind w:left="1640"/>
        <w:rPr>
          <w:rFonts w:ascii="Arial" w:eastAsia="Arial" w:hAnsi="Arial"/>
          <w:sz w:val="21"/>
        </w:rPr>
      </w:pPr>
      <w:r>
        <w:rPr>
          <w:rFonts w:ascii="Arial" w:eastAsia="Arial" w:hAnsi="Arial"/>
          <w:sz w:val="21"/>
        </w:rPr>
        <w:t>EN ISO 14971:2012 (E)</w:t>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25" w:lineRule="exact"/>
        <w:rPr>
          <w:rFonts w:ascii="Times New Roman" w:eastAsia="Times New Roman" w:hAnsi="Times New Roman"/>
        </w:rPr>
      </w:pPr>
    </w:p>
    <w:p w:rsidR="00000000" w:rsidRDefault="009E17B7">
      <w:pPr>
        <w:spacing w:line="0" w:lineRule="atLeast"/>
        <w:ind w:left="980"/>
        <w:rPr>
          <w:rFonts w:ascii="Arial" w:eastAsia="Arial" w:hAnsi="Arial"/>
          <w:b/>
          <w:color w:val="231F20"/>
          <w:sz w:val="26"/>
        </w:rPr>
      </w:pPr>
      <w:r>
        <w:rPr>
          <w:rFonts w:ascii="Arial" w:eastAsia="Arial" w:hAnsi="Arial"/>
          <w:b/>
          <w:color w:val="231F20"/>
          <w:sz w:val="26"/>
        </w:rPr>
        <w:t>Foreword</w:t>
      </w:r>
    </w:p>
    <w:p w:rsidR="00000000" w:rsidRDefault="009E17B7">
      <w:pPr>
        <w:spacing w:line="302" w:lineRule="exact"/>
        <w:rPr>
          <w:rFonts w:ascii="Times New Roman" w:eastAsia="Times New Roman" w:hAnsi="Times New Roman"/>
        </w:rPr>
      </w:pPr>
    </w:p>
    <w:p w:rsidR="00000000" w:rsidRDefault="009E17B7">
      <w:pPr>
        <w:spacing w:line="244" w:lineRule="auto"/>
        <w:ind w:left="980" w:right="400"/>
        <w:jc w:val="both"/>
        <w:rPr>
          <w:rFonts w:ascii="Arial" w:eastAsia="Arial" w:hAnsi="Arial"/>
          <w:color w:val="231F20"/>
          <w:sz w:val="19"/>
        </w:rPr>
      </w:pPr>
      <w:r>
        <w:rPr>
          <w:rFonts w:ascii="Arial" w:eastAsia="Arial" w:hAnsi="Arial"/>
          <w:color w:val="231F20"/>
          <w:sz w:val="19"/>
        </w:rPr>
        <w:t>ISO (the International Organization for Standardization) is a worldwide federation of national standards bod</w:t>
      </w:r>
      <w:r>
        <w:rPr>
          <w:rFonts w:ascii="Arial" w:eastAsia="Arial" w:hAnsi="Arial"/>
          <w:color w:val="231F20"/>
          <w:sz w:val="19"/>
        </w:rPr>
        <w:t>ies (ISO member bodies). The work of preparing International Standards is normally carried out through ISO technical committees. Each member body interested in a subject for which a technical committee has been established has the right to be represented o</w:t>
      </w:r>
      <w:r>
        <w:rPr>
          <w:rFonts w:ascii="Arial" w:eastAsia="Arial" w:hAnsi="Arial"/>
          <w:color w:val="231F20"/>
          <w:sz w:val="19"/>
        </w:rPr>
        <w:t>n that committee. International organizations, governmental and non-governmental, in liaison with ISO, also take part in the work. ISO collaborates closely with the International Electrotechnical Commission (IEC) on all matters of electrotechnical standard</w:t>
      </w:r>
      <w:r>
        <w:rPr>
          <w:rFonts w:ascii="Arial" w:eastAsia="Arial" w:hAnsi="Arial"/>
          <w:color w:val="231F20"/>
          <w:sz w:val="19"/>
        </w:rPr>
        <w:t>ization.</w:t>
      </w:r>
    </w:p>
    <w:p w:rsidR="00000000" w:rsidRDefault="009E17B7">
      <w:pPr>
        <w:spacing w:line="191" w:lineRule="exact"/>
        <w:rPr>
          <w:rFonts w:ascii="Times New Roman" w:eastAsia="Times New Roman" w:hAnsi="Times New Roman"/>
        </w:rPr>
      </w:pPr>
    </w:p>
    <w:p w:rsidR="00000000" w:rsidRDefault="009E17B7">
      <w:pPr>
        <w:spacing w:line="0" w:lineRule="atLeast"/>
        <w:ind w:right="20"/>
        <w:jc w:val="center"/>
        <w:rPr>
          <w:rFonts w:ascii="Arial" w:eastAsia="Arial" w:hAnsi="Arial"/>
          <w:color w:val="231F20"/>
          <w:sz w:val="18"/>
        </w:rPr>
      </w:pPr>
      <w:r>
        <w:rPr>
          <w:rFonts w:ascii="Arial" w:eastAsia="Arial" w:hAnsi="Arial"/>
          <w:color w:val="231F20"/>
          <w:sz w:val="18"/>
        </w:rPr>
        <w:t>International Standards are drafted in accordance with the rules given in the ISO/IEC Directives, Part 2.</w:t>
      </w:r>
    </w:p>
    <w:p w:rsidR="00000000" w:rsidRDefault="009E17B7">
      <w:pPr>
        <w:spacing w:line="235" w:lineRule="exact"/>
        <w:rPr>
          <w:rFonts w:ascii="Times New Roman" w:eastAsia="Times New Roman" w:hAnsi="Times New Roman"/>
        </w:rPr>
      </w:pPr>
    </w:p>
    <w:p w:rsidR="00000000" w:rsidRDefault="009E17B7">
      <w:pPr>
        <w:spacing w:line="253" w:lineRule="auto"/>
        <w:ind w:left="980" w:right="400"/>
        <w:jc w:val="both"/>
        <w:rPr>
          <w:rFonts w:ascii="Arial" w:eastAsia="Arial" w:hAnsi="Arial"/>
          <w:color w:val="231F20"/>
          <w:sz w:val="19"/>
        </w:rPr>
      </w:pPr>
      <w:r>
        <w:rPr>
          <w:rFonts w:ascii="Arial" w:eastAsia="Arial" w:hAnsi="Arial"/>
          <w:color w:val="231F20"/>
          <w:sz w:val="19"/>
        </w:rPr>
        <w:t>The main task of technical committees is to prepare International Standards. Draft International Standards adopted by the technical committ</w:t>
      </w:r>
      <w:r>
        <w:rPr>
          <w:rFonts w:ascii="Arial" w:eastAsia="Arial" w:hAnsi="Arial"/>
          <w:color w:val="231F20"/>
          <w:sz w:val="19"/>
        </w:rPr>
        <w:t>ees are circulated to the member bodies for voting. Publication as an International Standard requires approval by at least 75 % of the member bodies casting a vote.</w:t>
      </w:r>
    </w:p>
    <w:p w:rsidR="00000000" w:rsidRDefault="009E17B7">
      <w:pPr>
        <w:spacing w:line="183" w:lineRule="exact"/>
        <w:rPr>
          <w:rFonts w:ascii="Times New Roman" w:eastAsia="Times New Roman" w:hAnsi="Times New Roman"/>
        </w:rPr>
      </w:pPr>
    </w:p>
    <w:p w:rsidR="00000000" w:rsidRDefault="009E17B7">
      <w:pPr>
        <w:spacing w:line="270" w:lineRule="auto"/>
        <w:ind w:left="980" w:right="420"/>
        <w:jc w:val="both"/>
        <w:rPr>
          <w:rFonts w:ascii="Arial" w:eastAsia="Arial" w:hAnsi="Arial"/>
          <w:color w:val="231F20"/>
          <w:sz w:val="19"/>
        </w:rPr>
      </w:pPr>
      <w:r>
        <w:rPr>
          <w:rFonts w:ascii="Arial" w:eastAsia="Arial" w:hAnsi="Arial"/>
          <w:color w:val="231F20"/>
          <w:sz w:val="19"/>
        </w:rPr>
        <w:t>Attention is drawn to the possibility that some of the elements of this document may be th</w:t>
      </w:r>
      <w:r>
        <w:rPr>
          <w:rFonts w:ascii="Arial" w:eastAsia="Arial" w:hAnsi="Arial"/>
          <w:color w:val="231F20"/>
          <w:sz w:val="19"/>
        </w:rPr>
        <w:t>e subject of patent rights. ISO shall not be held responsible for identifying any or all such patent rights.</w:t>
      </w:r>
    </w:p>
    <w:p w:rsidR="00000000" w:rsidRDefault="009E17B7">
      <w:pPr>
        <w:spacing w:line="165" w:lineRule="exact"/>
        <w:rPr>
          <w:rFonts w:ascii="Times New Roman" w:eastAsia="Times New Roman" w:hAnsi="Times New Roman"/>
        </w:rPr>
      </w:pPr>
    </w:p>
    <w:p w:rsidR="00000000" w:rsidRDefault="009E17B7">
      <w:pPr>
        <w:spacing w:line="248" w:lineRule="auto"/>
        <w:ind w:left="980" w:right="420"/>
        <w:jc w:val="both"/>
        <w:rPr>
          <w:rFonts w:ascii="Arial" w:eastAsia="Arial" w:hAnsi="Arial"/>
          <w:color w:val="231F20"/>
          <w:sz w:val="19"/>
        </w:rPr>
      </w:pPr>
      <w:r>
        <w:rPr>
          <w:rFonts w:ascii="Arial" w:eastAsia="Arial" w:hAnsi="Arial"/>
          <w:color w:val="231F20"/>
          <w:sz w:val="19"/>
        </w:rPr>
        <w:t xml:space="preserve">International Standard ISO 14971 was prepared by ISO/TC 210, </w:t>
      </w:r>
      <w:r>
        <w:rPr>
          <w:rFonts w:ascii="Arial" w:eastAsia="Arial" w:hAnsi="Arial"/>
          <w:i/>
          <w:color w:val="231F20"/>
          <w:sz w:val="19"/>
        </w:rPr>
        <w:t>Quality management and corresponding</w:t>
      </w:r>
      <w:r>
        <w:rPr>
          <w:rFonts w:ascii="Arial" w:eastAsia="Arial" w:hAnsi="Arial"/>
          <w:color w:val="231F20"/>
          <w:sz w:val="19"/>
        </w:rPr>
        <w:t xml:space="preserve"> </w:t>
      </w:r>
      <w:r>
        <w:rPr>
          <w:rFonts w:ascii="Arial" w:eastAsia="Arial" w:hAnsi="Arial"/>
          <w:i/>
          <w:color w:val="231F20"/>
          <w:sz w:val="19"/>
        </w:rPr>
        <w:t>general aspects for medical devices</w:t>
      </w:r>
      <w:r>
        <w:rPr>
          <w:rFonts w:ascii="Arial" w:eastAsia="Arial" w:hAnsi="Arial"/>
          <w:color w:val="231F20"/>
          <w:sz w:val="19"/>
        </w:rPr>
        <w:t>, and Subcomm</w:t>
      </w:r>
      <w:r>
        <w:rPr>
          <w:rFonts w:ascii="Arial" w:eastAsia="Arial" w:hAnsi="Arial"/>
          <w:color w:val="231F20"/>
          <w:sz w:val="19"/>
        </w:rPr>
        <w:t>ittee IEC/SC 62A,</w:t>
      </w:r>
      <w:r>
        <w:rPr>
          <w:rFonts w:ascii="Arial" w:eastAsia="Arial" w:hAnsi="Arial"/>
          <w:i/>
          <w:color w:val="231F20"/>
          <w:sz w:val="19"/>
        </w:rPr>
        <w:t xml:space="preserve"> Common aspects of electrical equipment used in medical practice</w:t>
      </w:r>
      <w:r>
        <w:rPr>
          <w:rFonts w:ascii="Arial" w:eastAsia="Arial" w:hAnsi="Arial"/>
          <w:color w:val="231F20"/>
          <w:sz w:val="19"/>
        </w:rPr>
        <w:t xml:space="preserve">. Annex H, </w:t>
      </w:r>
      <w:r>
        <w:rPr>
          <w:rFonts w:ascii="Arial" w:eastAsia="Arial" w:hAnsi="Arial"/>
          <w:color w:val="231F20"/>
          <w:sz w:val="19"/>
        </w:rPr>
        <w:t>“Guidance on risk management for</w:t>
      </w:r>
      <w:r>
        <w:rPr>
          <w:rFonts w:ascii="Arial" w:eastAsia="Arial" w:hAnsi="Arial"/>
          <w:i/>
          <w:color w:val="231F20"/>
          <w:sz w:val="19"/>
        </w:rPr>
        <w:t xml:space="preserve"> in vitro </w:t>
      </w:r>
      <w:r>
        <w:rPr>
          <w:rFonts w:ascii="Arial" w:eastAsia="Arial" w:hAnsi="Arial"/>
          <w:color w:val="231F20"/>
          <w:sz w:val="19"/>
        </w:rPr>
        <w:t>diagnostic medical</w:t>
      </w:r>
      <w:r>
        <w:rPr>
          <w:rFonts w:ascii="Arial" w:eastAsia="Arial" w:hAnsi="Arial"/>
          <w:i/>
          <w:color w:val="231F20"/>
          <w:sz w:val="19"/>
        </w:rPr>
        <w:t xml:space="preserve"> </w:t>
      </w:r>
      <w:r>
        <w:rPr>
          <w:rFonts w:ascii="Arial" w:eastAsia="Arial" w:hAnsi="Arial"/>
          <w:color w:val="231F20"/>
          <w:sz w:val="19"/>
        </w:rPr>
        <w:t>devices</w:t>
      </w:r>
      <w:r>
        <w:rPr>
          <w:rFonts w:ascii="Arial" w:eastAsia="Arial" w:hAnsi="Arial"/>
          <w:color w:val="231F20"/>
          <w:sz w:val="19"/>
        </w:rPr>
        <w:t xml:space="preserve">”, was prepared by ISO/TC 212, </w:t>
      </w:r>
      <w:r>
        <w:rPr>
          <w:rFonts w:ascii="Arial" w:eastAsia="Arial" w:hAnsi="Arial"/>
          <w:i/>
          <w:color w:val="231F20"/>
          <w:sz w:val="19"/>
        </w:rPr>
        <w:t>Clinical laboratory testing and in vitro diagnostic test systems</w:t>
      </w:r>
      <w:r>
        <w:rPr>
          <w:rFonts w:ascii="Arial" w:eastAsia="Arial" w:hAnsi="Arial"/>
          <w:color w:val="231F20"/>
          <w:sz w:val="19"/>
        </w:rPr>
        <w:t>.</w:t>
      </w:r>
    </w:p>
    <w:p w:rsidR="00000000" w:rsidRDefault="009E17B7">
      <w:pPr>
        <w:spacing w:line="190" w:lineRule="exact"/>
        <w:rPr>
          <w:rFonts w:ascii="Times New Roman" w:eastAsia="Times New Roman" w:hAnsi="Times New Roman"/>
        </w:rPr>
      </w:pPr>
    </w:p>
    <w:p w:rsidR="00000000" w:rsidRDefault="009E17B7">
      <w:pPr>
        <w:spacing w:line="270" w:lineRule="auto"/>
        <w:ind w:left="980" w:right="400"/>
        <w:jc w:val="both"/>
        <w:rPr>
          <w:rFonts w:ascii="Arial" w:eastAsia="Arial" w:hAnsi="Arial"/>
          <w:color w:val="231F20"/>
          <w:sz w:val="19"/>
        </w:rPr>
      </w:pPr>
      <w:r>
        <w:rPr>
          <w:rFonts w:ascii="Arial" w:eastAsia="Arial" w:hAnsi="Arial"/>
          <w:color w:val="231F20"/>
          <w:sz w:val="19"/>
        </w:rPr>
        <w:t>This second edition cancels and replaces the first edition (ISO 14971:2000) as well as the amendment ISO 14971:2000/Amd.1:2003.</w:t>
      </w:r>
    </w:p>
    <w:p w:rsidR="00000000" w:rsidRDefault="009E17B7">
      <w:pPr>
        <w:spacing w:line="165" w:lineRule="exact"/>
        <w:rPr>
          <w:rFonts w:ascii="Times New Roman" w:eastAsia="Times New Roman" w:hAnsi="Times New Roman"/>
        </w:rPr>
      </w:pPr>
    </w:p>
    <w:p w:rsidR="00000000" w:rsidRDefault="009E17B7">
      <w:pPr>
        <w:spacing w:line="208" w:lineRule="auto"/>
        <w:ind w:left="980" w:right="400"/>
        <w:jc w:val="both"/>
        <w:rPr>
          <w:rFonts w:ascii="Arial" w:eastAsia="Arial" w:hAnsi="Arial"/>
          <w:color w:val="231F20"/>
          <w:sz w:val="19"/>
        </w:rPr>
      </w:pPr>
      <w:r>
        <w:rPr>
          <w:rFonts w:ascii="Arial" w:eastAsia="Arial" w:hAnsi="Arial"/>
          <w:color w:val="231F20"/>
          <w:sz w:val="19"/>
        </w:rPr>
        <w:t>For purposes of future IEC maintenance, Subcommittee 62A has decided that the contents of this publication will remain unchan</w:t>
      </w:r>
      <w:r>
        <w:rPr>
          <w:rFonts w:ascii="Arial" w:eastAsia="Arial" w:hAnsi="Arial"/>
          <w:color w:val="231F20"/>
          <w:sz w:val="19"/>
        </w:rPr>
        <w:t>ged until the maintenance result date</w:t>
      </w:r>
      <w:r>
        <w:rPr>
          <w:rFonts w:ascii="Arial" w:eastAsia="Arial" w:hAnsi="Arial"/>
          <w:color w:val="231F20"/>
          <w:sz w:val="30"/>
          <w:vertAlign w:val="superscript"/>
        </w:rPr>
        <w:t>1)</w:t>
      </w:r>
      <w:r>
        <w:rPr>
          <w:rFonts w:ascii="Arial" w:eastAsia="Arial" w:hAnsi="Arial"/>
          <w:color w:val="231F20"/>
          <w:sz w:val="19"/>
        </w:rPr>
        <w:t xml:space="preserve"> indicated on the IEC web site under http://webstore.iec.ch in the data related to the specific publication. At this date, the publication will be</w:t>
      </w:r>
    </w:p>
    <w:p w:rsidR="00000000" w:rsidRDefault="00460BE2">
      <w:pPr>
        <w:spacing w:line="20" w:lineRule="exact"/>
        <w:rPr>
          <w:rFonts w:ascii="Times New Roman" w:eastAsia="Times New Roman" w:hAnsi="Times New Roman"/>
        </w:rPr>
      </w:pPr>
      <w:r>
        <w:rPr>
          <w:rFonts w:ascii="Arial" w:eastAsia="Arial" w:hAnsi="Arial"/>
          <w:noProof/>
          <w:color w:val="231F20"/>
          <w:sz w:val="19"/>
        </w:rPr>
        <mc:AlternateContent>
          <mc:Choice Requires="wps">
            <w:drawing>
              <wp:anchor distT="0" distB="0" distL="114300" distR="114300" simplePos="0" relativeHeight="251683328" behindDoc="1" locked="0" layoutInCell="1" allowOverlap="1">
                <wp:simplePos x="0" y="0"/>
                <wp:positionH relativeFrom="column">
                  <wp:posOffset>5340350</wp:posOffset>
                </wp:positionH>
                <wp:positionV relativeFrom="paragraph">
                  <wp:posOffset>-151765</wp:posOffset>
                </wp:positionV>
                <wp:extent cx="1103630" cy="0"/>
                <wp:effectExtent l="0" t="0" r="1270" b="0"/>
                <wp:wrapNone/>
                <wp:docPr id="295" name="Line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103630" cy="0"/>
                        </a:xfrm>
                        <a:prstGeom prst="line">
                          <a:avLst/>
                        </a:prstGeom>
                        <a:noFill/>
                        <a:ln w="859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CB23DA" id="Line 217" o:spid="_x0000_s1026" style="position:absolute;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0.5pt,-11.95pt" to="507.4pt,-11.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" strokeweight=".23881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684352" behindDoc="1" locked="0" layoutInCell="1" allowOverlap="1">
                <wp:simplePos x="0" y="0"/>
                <wp:positionH relativeFrom="column">
                  <wp:posOffset>5406390</wp:posOffset>
                </wp:positionH>
                <wp:positionV relativeFrom="paragraph">
                  <wp:posOffset>-155575</wp:posOffset>
                </wp:positionV>
                <wp:extent cx="0" cy="8255"/>
                <wp:effectExtent l="0" t="0" r="0" b="4445"/>
                <wp:wrapNone/>
                <wp:docPr id="289" name="Line 2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255"/>
                        </a:xfrm>
                        <a:prstGeom prst="line">
                          <a:avLst/>
                        </a:prstGeom>
                        <a:noFill/>
                        <a:ln w="4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A7034A" id="Line 218" o:spid="_x0000_s1026" style="position:absolute;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5.7pt,-12.25pt" to="425.7pt,-1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" strokeweight=".01375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685376" behindDoc="1" locked="0" layoutInCell="1" allowOverlap="1">
                <wp:simplePos x="0" y="0"/>
                <wp:positionH relativeFrom="column">
                  <wp:posOffset>5438775</wp:posOffset>
                </wp:positionH>
                <wp:positionV relativeFrom="paragraph">
                  <wp:posOffset>-155575</wp:posOffset>
                </wp:positionV>
                <wp:extent cx="0" cy="8255"/>
                <wp:effectExtent l="0" t="0" r="0" b="4445"/>
                <wp:wrapNone/>
                <wp:docPr id="288" name="Line 2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255"/>
                        </a:xfrm>
                        <a:prstGeom prst="line">
                          <a:avLst/>
                        </a:prstGeom>
                        <a:noFill/>
                        <a:ln w="186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7C30C9" id="Line 219" o:spid="_x0000_s1026" style="position:absolute;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8.25pt,-12.25pt" to="428.25pt,-1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" strokeweight=".05183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686400" behindDoc="1" locked="0" layoutInCell="1" allowOverlap="1">
                <wp:simplePos x="0" y="0"/>
                <wp:positionH relativeFrom="column">
                  <wp:posOffset>5469890</wp:posOffset>
                </wp:positionH>
                <wp:positionV relativeFrom="paragraph">
                  <wp:posOffset>-155575</wp:posOffset>
                </wp:positionV>
                <wp:extent cx="0" cy="8255"/>
                <wp:effectExtent l="0" t="0" r="0" b="4445"/>
                <wp:wrapNone/>
                <wp:docPr id="287" name="Line 2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255"/>
                        </a:xfrm>
                        <a:prstGeom prst="line">
                          <a:avLst/>
                        </a:prstGeom>
                        <a:noFill/>
                        <a:ln w="185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4B64F8" id="Line 220" o:spid="_x0000_s1026" style="position:absolute;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0.7pt,-12.25pt" to="430.7pt,-1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" strokeweight=".0515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687424" behindDoc="1" locked="0" layoutInCell="1" allowOverlap="1">
                <wp:simplePos x="0" y="0"/>
                <wp:positionH relativeFrom="column">
                  <wp:posOffset>5535295</wp:posOffset>
                </wp:positionH>
                <wp:positionV relativeFrom="paragraph">
                  <wp:posOffset>-155575</wp:posOffset>
                </wp:positionV>
                <wp:extent cx="0" cy="8255"/>
                <wp:effectExtent l="0" t="0" r="0" b="4445"/>
                <wp:wrapNone/>
                <wp:docPr id="286"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255"/>
                        </a:xfrm>
                        <a:prstGeom prst="line">
                          <a:avLst/>
                        </a:prstGeom>
                        <a:noFill/>
                        <a:ln w="48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135330" id="Line 221" o:spid="_x0000_s1026" style="position:absolute;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5.85pt,-12.25pt" to="435.85pt,-1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" strokeweight=".0134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688448" behindDoc="1" locked="0" layoutInCell="1" allowOverlap="1">
                <wp:simplePos x="0" y="0"/>
                <wp:positionH relativeFrom="column">
                  <wp:posOffset>5567680</wp:posOffset>
                </wp:positionH>
                <wp:positionV relativeFrom="paragraph">
                  <wp:posOffset>-155575</wp:posOffset>
                </wp:positionV>
                <wp:extent cx="0" cy="8255"/>
                <wp:effectExtent l="0" t="0" r="0" b="4445"/>
                <wp:wrapNone/>
                <wp:docPr id="285" name="Line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255"/>
                        </a:xfrm>
                        <a:prstGeom prst="line">
                          <a:avLst/>
                        </a:prstGeom>
                        <a:noFill/>
                        <a:ln w="185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B6805A" id="Line 222" o:spid="_x0000_s1026" style="position:absolute;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8.4pt,-12.25pt" to="438.4pt,-1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" strokeweight=".0515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689472" behindDoc="1" locked="0" layoutInCell="1" allowOverlap="1">
                <wp:simplePos x="0" y="0"/>
                <wp:positionH relativeFrom="column">
                  <wp:posOffset>5598795</wp:posOffset>
                </wp:positionH>
                <wp:positionV relativeFrom="paragraph">
                  <wp:posOffset>-155575</wp:posOffset>
                </wp:positionV>
                <wp:extent cx="0" cy="8255"/>
                <wp:effectExtent l="0" t="0" r="0" b="4445"/>
                <wp:wrapNone/>
                <wp:docPr id="284"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255"/>
                        </a:xfrm>
                        <a:prstGeom prst="line">
                          <a:avLst/>
                        </a:prstGeom>
                        <a:noFill/>
                        <a:ln w="185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2CBD75" id="Line 223" o:spid="_x0000_s1026" style="position:absolute;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0.85pt,-12.25pt" to="440.85pt,-1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" strokeweight=".0515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690496" behindDoc="1" locked="0" layoutInCell="1" allowOverlap="1">
                <wp:simplePos x="0" y="0"/>
                <wp:positionH relativeFrom="column">
                  <wp:posOffset>5631180</wp:posOffset>
                </wp:positionH>
                <wp:positionV relativeFrom="paragraph">
                  <wp:posOffset>-155575</wp:posOffset>
                </wp:positionV>
                <wp:extent cx="0" cy="8255"/>
                <wp:effectExtent l="0" t="0" r="0" b="4445"/>
                <wp:wrapNone/>
                <wp:docPr id="283" name="Line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255"/>
                        </a:xfrm>
                        <a:prstGeom prst="line">
                          <a:avLst/>
                        </a:prstGeom>
                        <a:noFill/>
                        <a:ln w="343">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9F8C1D" id="Line 224" o:spid="_x0000_s1026" style="position:absolute;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3.4pt,-12.25pt" to="443.4pt,-1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" strokeweight=".00953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691520" behindDoc="1" locked="0" layoutInCell="1" allowOverlap="1">
                <wp:simplePos x="0" y="0"/>
                <wp:positionH relativeFrom="column">
                  <wp:posOffset>5716270</wp:posOffset>
                </wp:positionH>
                <wp:positionV relativeFrom="paragraph">
                  <wp:posOffset>-155575</wp:posOffset>
                </wp:positionV>
                <wp:extent cx="0" cy="8255"/>
                <wp:effectExtent l="0" t="0" r="0" b="4445"/>
                <wp:wrapNone/>
                <wp:docPr id="282" name="Line 2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255"/>
                        </a:xfrm>
                        <a:prstGeom prst="line">
                          <a:avLst/>
                        </a:prstGeom>
                        <a:noFill/>
                        <a:ln w="18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4C730B" id="Line 225" o:spid="_x0000_s1026" style="position:absolute;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0.1pt,-12.25pt" to="450.1pt,-1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" strokeweight=".05114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692544" behindDoc="1" locked="0" layoutInCell="1" allowOverlap="1">
                <wp:simplePos x="0" y="0"/>
                <wp:positionH relativeFrom="column">
                  <wp:posOffset>5781675</wp:posOffset>
                </wp:positionH>
                <wp:positionV relativeFrom="paragraph">
                  <wp:posOffset>-155575</wp:posOffset>
                </wp:positionV>
                <wp:extent cx="0" cy="8255"/>
                <wp:effectExtent l="0" t="0" r="0" b="4445"/>
                <wp:wrapNone/>
                <wp:docPr id="281" name="Line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255"/>
                        </a:xfrm>
                        <a:prstGeom prst="line">
                          <a:avLst/>
                        </a:prstGeom>
                        <a:noFill/>
                        <a:ln w="48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A5C661" id="Line 226" o:spid="_x0000_s1026" style="position:absolute;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5.25pt,-12.25pt" to="455.25pt,-1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" strokeweight=".0134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693568" behindDoc="1" locked="0" layoutInCell="1" allowOverlap="1">
                <wp:simplePos x="0" y="0"/>
                <wp:positionH relativeFrom="column">
                  <wp:posOffset>5846445</wp:posOffset>
                </wp:positionH>
                <wp:positionV relativeFrom="paragraph">
                  <wp:posOffset>-155575</wp:posOffset>
                </wp:positionV>
                <wp:extent cx="0" cy="8255"/>
                <wp:effectExtent l="0" t="0" r="0" b="4445"/>
                <wp:wrapNone/>
                <wp:docPr id="280" name="Line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255"/>
                        </a:xfrm>
                        <a:prstGeom prst="line">
                          <a:avLst/>
                        </a:prstGeom>
                        <a:noFill/>
                        <a:ln w="185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6396DA" id="Line 227" o:spid="_x0000_s1026" style="position:absolute;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0.35pt,-12.25pt" to="460.35pt,-1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" strokeweight=".0515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694592" behindDoc="1" locked="0" layoutInCell="1" allowOverlap="1">
                <wp:simplePos x="0" y="0"/>
                <wp:positionH relativeFrom="column">
                  <wp:posOffset>5904865</wp:posOffset>
                </wp:positionH>
                <wp:positionV relativeFrom="paragraph">
                  <wp:posOffset>-155575</wp:posOffset>
                </wp:positionV>
                <wp:extent cx="0" cy="8255"/>
                <wp:effectExtent l="0" t="0" r="0" b="4445"/>
                <wp:wrapNone/>
                <wp:docPr id="279" name="Line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255"/>
                        </a:xfrm>
                        <a:prstGeom prst="line">
                          <a:avLst/>
                        </a:prstGeom>
                        <a:noFill/>
                        <a:ln w="97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B1C83F" id="Line 228" o:spid="_x0000_s1026" style="position:absolute;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4.95pt,-12.25pt" to="464.95pt,-1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" strokeweight=".02714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695616" behindDoc="1" locked="0" layoutInCell="1" allowOverlap="1">
                <wp:simplePos x="0" y="0"/>
                <wp:positionH relativeFrom="column">
                  <wp:posOffset>5937250</wp:posOffset>
                </wp:positionH>
                <wp:positionV relativeFrom="paragraph">
                  <wp:posOffset>-155575</wp:posOffset>
                </wp:positionV>
                <wp:extent cx="0" cy="8255"/>
                <wp:effectExtent l="0" t="0" r="0" b="4445"/>
                <wp:wrapNone/>
                <wp:docPr id="278" name="Line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255"/>
                        </a:xfrm>
                        <a:prstGeom prst="line">
                          <a:avLst/>
                        </a:prstGeom>
                        <a:noFill/>
                        <a:ln w="185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7FB899" id="Line 229" o:spid="_x0000_s1026" style="position:absolute;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7.5pt,-12.25pt" to="467.5pt,-1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" strokeweight=".0515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696640" behindDoc="1" locked="0" layoutInCell="1" allowOverlap="1">
                <wp:simplePos x="0" y="0"/>
                <wp:positionH relativeFrom="column">
                  <wp:posOffset>6001385</wp:posOffset>
                </wp:positionH>
                <wp:positionV relativeFrom="paragraph">
                  <wp:posOffset>-155575</wp:posOffset>
                </wp:positionV>
                <wp:extent cx="0" cy="8255"/>
                <wp:effectExtent l="0" t="0" r="0" b="4445"/>
                <wp:wrapNone/>
                <wp:docPr id="277" name="Line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255"/>
                        </a:xfrm>
                        <a:prstGeom prst="line">
                          <a:avLst/>
                        </a:prstGeom>
                        <a:noFill/>
                        <a:ln w="185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65234A" id="Line 230" o:spid="_x0000_s1026" style="position:absolute;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2.55pt,-12.25pt" to="472.55pt,-1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" strokeweight=".0515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697664" behindDoc="1" locked="0" layoutInCell="1" allowOverlap="1">
                <wp:simplePos x="0" y="0"/>
                <wp:positionH relativeFrom="column">
                  <wp:posOffset>6106160</wp:posOffset>
                </wp:positionH>
                <wp:positionV relativeFrom="paragraph">
                  <wp:posOffset>-155575</wp:posOffset>
                </wp:positionV>
                <wp:extent cx="0" cy="8255"/>
                <wp:effectExtent l="0" t="0" r="0" b="4445"/>
                <wp:wrapNone/>
                <wp:docPr id="276" name="Line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255"/>
                        </a:xfrm>
                        <a:prstGeom prst="line">
                          <a:avLst/>
                        </a:prstGeom>
                        <a:noFill/>
                        <a:ln w="193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D4B74C" id="Line 231" o:spid="_x0000_s1026" style="position:absolute;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0.8pt,-12.25pt" to="480.8pt,-1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" strokeweight=".05361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698688" behindDoc="1" locked="0" layoutInCell="1" allowOverlap="1">
                <wp:simplePos x="0" y="0"/>
                <wp:positionH relativeFrom="column">
                  <wp:posOffset>6138545</wp:posOffset>
                </wp:positionH>
                <wp:positionV relativeFrom="paragraph">
                  <wp:posOffset>-155575</wp:posOffset>
                </wp:positionV>
                <wp:extent cx="0" cy="8255"/>
                <wp:effectExtent l="0" t="0" r="0" b="4445"/>
                <wp:wrapNone/>
                <wp:docPr id="275" name="Lin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255"/>
                        </a:xfrm>
                        <a:prstGeom prst="line">
                          <a:avLst/>
                        </a:prstGeom>
                        <a:noFill/>
                        <a:ln w="3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45667E" id="Line 232" o:spid="_x0000_s1026" style="position:absolute;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3.35pt,-12.25pt" to="483.35pt,-1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" strokeweight=".00986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699712" behindDoc="1" locked="0" layoutInCell="1" allowOverlap="1">
                <wp:simplePos x="0" y="0"/>
                <wp:positionH relativeFrom="column">
                  <wp:posOffset>6163945</wp:posOffset>
                </wp:positionH>
                <wp:positionV relativeFrom="paragraph">
                  <wp:posOffset>-155575</wp:posOffset>
                </wp:positionV>
                <wp:extent cx="0" cy="8255"/>
                <wp:effectExtent l="0" t="0" r="0" b="4445"/>
                <wp:wrapNone/>
                <wp:docPr id="274" name="Line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255"/>
                        </a:xfrm>
                        <a:prstGeom prst="line">
                          <a:avLst/>
                        </a:prstGeom>
                        <a:noFill/>
                        <a:ln w="2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9BE8DC" id="Line 233" o:spid="_x0000_s1026" style="position:absolute;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5.35pt,-12.25pt" to="485.35pt,-1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" strokeweight=".06456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700736" behindDoc="1" locked="0" layoutInCell="1" allowOverlap="1">
                <wp:simplePos x="0" y="0"/>
                <wp:positionH relativeFrom="column">
                  <wp:posOffset>6228080</wp:posOffset>
                </wp:positionH>
                <wp:positionV relativeFrom="paragraph">
                  <wp:posOffset>-155575</wp:posOffset>
                </wp:positionV>
                <wp:extent cx="0" cy="8255"/>
                <wp:effectExtent l="0" t="0" r="0" b="4445"/>
                <wp:wrapNone/>
                <wp:docPr id="273"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255"/>
                        </a:xfrm>
                        <a:prstGeom prst="line">
                          <a:avLst/>
                        </a:prstGeom>
                        <a:noFill/>
                        <a:ln w="185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5317C2" id="Line 234" o:spid="_x0000_s1026" style="position:absolute;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0.4pt,-12.25pt" to="490.4pt,-1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" strokeweight=".0515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701760" behindDoc="1" locked="0" layoutInCell="1" allowOverlap="1">
                <wp:simplePos x="0" y="0"/>
                <wp:positionH relativeFrom="column">
                  <wp:posOffset>6286500</wp:posOffset>
                </wp:positionH>
                <wp:positionV relativeFrom="paragraph">
                  <wp:posOffset>-155575</wp:posOffset>
                </wp:positionV>
                <wp:extent cx="0" cy="8255"/>
                <wp:effectExtent l="0" t="0" r="0" b="4445"/>
                <wp:wrapNone/>
                <wp:docPr id="272" name="Line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255"/>
                        </a:xfrm>
                        <a:prstGeom prst="line">
                          <a:avLst/>
                        </a:prstGeom>
                        <a:noFill/>
                        <a:ln w="97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A66286" id="Line 235" o:spid="_x0000_s1026" style="position:absolute;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pt,-12.25pt" to="495pt,-1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" strokeweight=".02714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702784" behindDoc="1" locked="0" layoutInCell="1" allowOverlap="1">
                <wp:simplePos x="0" y="0"/>
                <wp:positionH relativeFrom="column">
                  <wp:posOffset>6318250</wp:posOffset>
                </wp:positionH>
                <wp:positionV relativeFrom="paragraph">
                  <wp:posOffset>-155575</wp:posOffset>
                </wp:positionV>
                <wp:extent cx="0" cy="8255"/>
                <wp:effectExtent l="0" t="0" r="0" b="4445"/>
                <wp:wrapNone/>
                <wp:docPr id="271" name="Line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255"/>
                        </a:xfrm>
                        <a:prstGeom prst="line">
                          <a:avLst/>
                        </a:prstGeom>
                        <a:noFill/>
                        <a:ln w="185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B000E5" id="Line 236" o:spid="_x0000_s1026" style="position:absolute;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7.5pt,-12.25pt" to="497.5pt,-1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" strokeweight=".0515mm">
                <o:lock v:ext="edit" shapetype="f"/>
              </v:line>
            </w:pict>
          </mc:Fallback>
        </mc:AlternateContent>
      </w:r>
    </w:p>
    <w:p w:rsidR="00000000" w:rsidRDefault="009E17B7">
      <w:pPr>
        <w:spacing w:line="191" w:lineRule="exact"/>
        <w:rPr>
          <w:rFonts w:ascii="Times New Roman" w:eastAsia="Times New Roman" w:hAnsi="Times New Roman"/>
        </w:rPr>
      </w:pPr>
    </w:p>
    <w:p w:rsidR="00000000" w:rsidRDefault="009E17B7">
      <w:pPr>
        <w:spacing w:line="527" w:lineRule="auto"/>
        <w:ind w:left="1360" w:right="8160"/>
        <w:rPr>
          <w:rFonts w:ascii="Arial" w:eastAsia="Arial" w:hAnsi="Arial"/>
          <w:color w:val="231F20"/>
          <w:sz w:val="18"/>
        </w:rPr>
      </w:pPr>
      <w:r>
        <w:rPr>
          <w:rFonts w:ascii="Arial" w:eastAsia="Arial" w:hAnsi="Arial"/>
          <w:color w:val="231F20"/>
          <w:sz w:val="18"/>
        </w:rPr>
        <w:t>reconfirmed, withdrawn,</w:t>
      </w:r>
    </w:p>
    <w:p w:rsidR="00000000" w:rsidRDefault="009E17B7">
      <w:pPr>
        <w:spacing w:line="492" w:lineRule="auto"/>
        <w:ind w:left="1360" w:right="6600"/>
        <w:rPr>
          <w:rFonts w:ascii="Arial" w:eastAsia="Arial" w:hAnsi="Arial"/>
          <w:color w:val="231F20"/>
          <w:sz w:val="19"/>
        </w:rPr>
      </w:pPr>
      <w:r>
        <w:rPr>
          <w:rFonts w:ascii="Arial" w:eastAsia="Arial" w:hAnsi="Arial"/>
          <w:color w:val="231F20"/>
          <w:sz w:val="19"/>
        </w:rPr>
        <w:t>replaced by a revised ed</w:t>
      </w:r>
      <w:r>
        <w:rPr>
          <w:rFonts w:ascii="Arial" w:eastAsia="Arial" w:hAnsi="Arial"/>
          <w:color w:val="231F20"/>
          <w:sz w:val="19"/>
        </w:rPr>
        <w:t>ition or amended.</w:t>
      </w:r>
    </w:p>
    <w:p w:rsidR="00000000" w:rsidRDefault="009E17B7">
      <w:pPr>
        <w:spacing w:line="1" w:lineRule="exact"/>
        <w:rPr>
          <w:rFonts w:ascii="Times New Roman" w:eastAsia="Times New Roman" w:hAnsi="Times New Roman"/>
        </w:rPr>
      </w:pPr>
    </w:p>
    <w:p w:rsidR="00000000" w:rsidRDefault="009E17B7">
      <w:pPr>
        <w:spacing w:line="0" w:lineRule="atLeast"/>
        <w:ind w:left="980"/>
        <w:rPr>
          <w:rFonts w:ascii="Arial" w:eastAsia="Arial" w:hAnsi="Arial"/>
          <w:color w:val="231F20"/>
          <w:sz w:val="19"/>
        </w:rPr>
      </w:pPr>
      <w:r>
        <w:rPr>
          <w:rFonts w:ascii="Arial" w:eastAsia="Arial" w:hAnsi="Arial"/>
          <w:color w:val="231F20"/>
          <w:sz w:val="19"/>
        </w:rPr>
        <w:t>This corrected version of ISO 14971:2007 incorporates the following correction:</w:t>
      </w:r>
    </w:p>
    <w:p w:rsidR="00000000" w:rsidRDefault="009E17B7">
      <w:pPr>
        <w:spacing w:line="237" w:lineRule="exact"/>
        <w:rPr>
          <w:rFonts w:ascii="Times New Roman" w:eastAsia="Times New Roman" w:hAnsi="Times New Roman"/>
        </w:rPr>
      </w:pPr>
    </w:p>
    <w:p w:rsidR="00000000" w:rsidRDefault="009E17B7">
      <w:pPr>
        <w:spacing w:line="0" w:lineRule="atLeast"/>
        <w:ind w:left="980"/>
        <w:rPr>
          <w:rFonts w:ascii="Arial" w:eastAsia="Arial" w:hAnsi="Arial"/>
          <w:color w:val="231F20"/>
          <w:sz w:val="19"/>
        </w:rPr>
      </w:pPr>
      <w:r>
        <w:rPr>
          <w:rFonts w:ascii="Arial" w:eastAsia="Arial" w:hAnsi="Arial"/>
          <w:color w:val="231F20"/>
          <w:sz w:val="19"/>
        </w:rPr>
        <w:t>a corrected version of Figure 1 on page 6.</w:t>
      </w:r>
    </w:p>
    <w:p w:rsidR="00000000" w:rsidRDefault="00460BE2">
      <w:pPr>
        <w:spacing w:line="20" w:lineRule="exact"/>
        <w:rPr>
          <w:rFonts w:ascii="Times New Roman" w:eastAsia="Times New Roman" w:hAnsi="Times New Roman"/>
        </w:rPr>
      </w:pPr>
      <w:r>
        <w:rPr>
          <w:rFonts w:ascii="Arial" w:eastAsia="Arial" w:hAnsi="Arial"/>
          <w:noProof/>
          <w:color w:val="231F20"/>
          <w:sz w:val="19"/>
        </w:rPr>
        <mc:AlternateContent>
          <mc:Choice Requires="wps">
            <w:drawing>
              <wp:anchor distT="0" distB="0" distL="114300" distR="114300" simplePos="0" relativeHeight="251703808" behindDoc="1" locked="0" layoutInCell="1" allowOverlap="1">
                <wp:simplePos x="0" y="0"/>
                <wp:positionH relativeFrom="column">
                  <wp:posOffset>619760</wp:posOffset>
                </wp:positionH>
                <wp:positionV relativeFrom="paragraph">
                  <wp:posOffset>1507490</wp:posOffset>
                </wp:positionV>
                <wp:extent cx="1720215" cy="0"/>
                <wp:effectExtent l="0" t="0" r="0" b="0"/>
                <wp:wrapNone/>
                <wp:docPr id="270" name="Line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720215" cy="0"/>
                        </a:xfrm>
                        <a:prstGeom prst="line">
                          <a:avLst/>
                        </a:prstGeom>
                        <a:noFill/>
                        <a:ln w="586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441E42" id="Line 237" o:spid="_x0000_s1026" style="position:absolute;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8pt,118.7pt" to="184.25pt,118.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" strokeweight=".16297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704832" behindDoc="1" locked="0" layoutInCell="1" allowOverlap="1">
                <wp:simplePos x="0" y="0"/>
                <wp:positionH relativeFrom="column">
                  <wp:posOffset>654685</wp:posOffset>
                </wp:positionH>
                <wp:positionV relativeFrom="paragraph">
                  <wp:posOffset>1504315</wp:posOffset>
                </wp:positionV>
                <wp:extent cx="0" cy="5715"/>
                <wp:effectExtent l="0" t="0" r="0" b="0"/>
                <wp:wrapNone/>
                <wp:docPr id="269" name="Line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715"/>
                        </a:xfrm>
                        <a:prstGeom prst="line">
                          <a:avLst/>
                        </a:prstGeom>
                        <a:noFill/>
                        <a:ln w="36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4C4090" id="Line 238" o:spid="_x0000_s1026" style="position:absolute;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55pt,118.45pt" to="51.55pt,118.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" strokeweight=".1012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705856" behindDoc="1" locked="0" layoutInCell="1" allowOverlap="1">
                <wp:simplePos x="0" y="0"/>
                <wp:positionH relativeFrom="column">
                  <wp:posOffset>687705</wp:posOffset>
                </wp:positionH>
                <wp:positionV relativeFrom="paragraph">
                  <wp:posOffset>1504315</wp:posOffset>
                </wp:positionV>
                <wp:extent cx="0" cy="5715"/>
                <wp:effectExtent l="0" t="0" r="0" b="0"/>
                <wp:wrapNone/>
                <wp:docPr id="268" name="Line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715"/>
                        </a:xfrm>
                        <a:prstGeom prst="line">
                          <a:avLst/>
                        </a:prstGeom>
                        <a:noFill/>
                        <a:ln w="365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3FD1BB" id="Line 239" o:spid="_x0000_s1026" style="position:absolute;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15pt,118.45pt" to="54.15pt,118.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" strokeweight=".1016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706880" behindDoc="1" locked="0" layoutInCell="1" allowOverlap="1">
                <wp:simplePos x="0" y="0"/>
                <wp:positionH relativeFrom="column">
                  <wp:posOffset>720725</wp:posOffset>
                </wp:positionH>
                <wp:positionV relativeFrom="paragraph">
                  <wp:posOffset>1504315</wp:posOffset>
                </wp:positionV>
                <wp:extent cx="0" cy="5715"/>
                <wp:effectExtent l="0" t="0" r="0" b="0"/>
                <wp:wrapNone/>
                <wp:docPr id="267" name="Line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715"/>
                        </a:xfrm>
                        <a:prstGeom prst="line">
                          <a:avLst/>
                        </a:prstGeom>
                        <a:noFill/>
                        <a:ln w="365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B3AED7" id="Line 240" o:spid="_x0000_s1026" style="position:absolute;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75pt,118.45pt" to="56.75pt,118.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" strokeweight=".1016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707904" behindDoc="1" locked="0" layoutInCell="1" allowOverlap="1">
                <wp:simplePos x="0" y="0"/>
                <wp:positionH relativeFrom="column">
                  <wp:posOffset>753745</wp:posOffset>
                </wp:positionH>
                <wp:positionV relativeFrom="paragraph">
                  <wp:posOffset>1504315</wp:posOffset>
                </wp:positionV>
                <wp:extent cx="0" cy="5715"/>
                <wp:effectExtent l="0" t="0" r="0" b="0"/>
                <wp:wrapNone/>
                <wp:docPr id="266" name="Line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715"/>
                        </a:xfrm>
                        <a:prstGeom prst="line">
                          <a:avLst/>
                        </a:prstGeom>
                        <a:noFill/>
                        <a:ln w="365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10E0D0" id="Line 241" o:spid="_x0000_s1026" style="position:absolute;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9.35pt,118.45pt" to="59.35pt,118.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" strokeweight=".1016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708928" behindDoc="1" locked="0" layoutInCell="1" allowOverlap="1">
                <wp:simplePos x="0" y="0"/>
                <wp:positionH relativeFrom="column">
                  <wp:posOffset>786765</wp:posOffset>
                </wp:positionH>
                <wp:positionV relativeFrom="paragraph">
                  <wp:posOffset>1504315</wp:posOffset>
                </wp:positionV>
                <wp:extent cx="0" cy="5715"/>
                <wp:effectExtent l="0" t="0" r="0" b="0"/>
                <wp:wrapNone/>
                <wp:docPr id="265" name="Line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715"/>
                        </a:xfrm>
                        <a:prstGeom prst="line">
                          <a:avLst/>
                        </a:prstGeom>
                        <a:noFill/>
                        <a:ln w="367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B2FB1F" id="Line 242" o:spid="_x0000_s1026" style="position:absolute;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1.95pt,118.45pt" to="61.95pt,118.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" strokeweight=".1019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709952" behindDoc="1" locked="0" layoutInCell="1" allowOverlap="1">
                <wp:simplePos x="0" y="0"/>
                <wp:positionH relativeFrom="column">
                  <wp:posOffset>819785</wp:posOffset>
                </wp:positionH>
                <wp:positionV relativeFrom="paragraph">
                  <wp:posOffset>1504315</wp:posOffset>
                </wp:positionV>
                <wp:extent cx="0" cy="5715"/>
                <wp:effectExtent l="0" t="0" r="0" b="0"/>
                <wp:wrapNone/>
                <wp:docPr id="264" name="Line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715"/>
                        </a:xfrm>
                        <a:prstGeom prst="line">
                          <a:avLst/>
                        </a:prstGeom>
                        <a:noFill/>
                        <a:ln w="36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E6B00E" id="Line 243" o:spid="_x0000_s1026" style="position:absolute;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55pt,118.45pt" to="64.55pt,118.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" strokeweight=".1012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710976" behindDoc="1" locked="0" layoutInCell="1" allowOverlap="1">
                <wp:simplePos x="0" y="0"/>
                <wp:positionH relativeFrom="column">
                  <wp:posOffset>852805</wp:posOffset>
                </wp:positionH>
                <wp:positionV relativeFrom="paragraph">
                  <wp:posOffset>1504315</wp:posOffset>
                </wp:positionV>
                <wp:extent cx="0" cy="5715"/>
                <wp:effectExtent l="0" t="0" r="0" b="0"/>
                <wp:wrapNone/>
                <wp:docPr id="263" name="Line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715"/>
                        </a:xfrm>
                        <a:prstGeom prst="line">
                          <a:avLst/>
                        </a:prstGeom>
                        <a:noFill/>
                        <a:ln w="365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2400FD" id="Line 244" o:spid="_x0000_s1026" style="position:absolute;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7.15pt,118.45pt" to="67.15pt,118.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" strokeweight=".1016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712000" behindDoc="1" locked="0" layoutInCell="1" allowOverlap="1">
                <wp:simplePos x="0" y="0"/>
                <wp:positionH relativeFrom="column">
                  <wp:posOffset>885825</wp:posOffset>
                </wp:positionH>
                <wp:positionV relativeFrom="paragraph">
                  <wp:posOffset>1504315</wp:posOffset>
                </wp:positionV>
                <wp:extent cx="0" cy="5715"/>
                <wp:effectExtent l="0" t="0" r="0" b="0"/>
                <wp:wrapNone/>
                <wp:docPr id="262" name="Line 2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715"/>
                        </a:xfrm>
                        <a:prstGeom prst="line">
                          <a:avLst/>
                        </a:prstGeom>
                        <a:noFill/>
                        <a:ln w="365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95D13B" id="Line 245" o:spid="_x0000_s1026" style="position:absolute;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9.75pt,118.45pt" to="69.75pt,118.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" strokeweight=".1016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713024" behindDoc="1" locked="0" layoutInCell="1" allowOverlap="1">
                <wp:simplePos x="0" y="0"/>
                <wp:positionH relativeFrom="column">
                  <wp:posOffset>919480</wp:posOffset>
                </wp:positionH>
                <wp:positionV relativeFrom="paragraph">
                  <wp:posOffset>1504315</wp:posOffset>
                </wp:positionV>
                <wp:extent cx="0" cy="5715"/>
                <wp:effectExtent l="0" t="0" r="0" b="0"/>
                <wp:wrapNone/>
                <wp:docPr id="261" name="Line 2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715"/>
                        </a:xfrm>
                        <a:prstGeom prst="line">
                          <a:avLst/>
                        </a:prstGeom>
                        <a:noFill/>
                        <a:ln w="365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BCCB4F" id="Line 246" o:spid="_x0000_s1026" style="position:absolute;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2.4pt,118.45pt" to="72.4pt,118.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" strokeweight=".1016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714048" behindDoc="1" locked="0" layoutInCell="1" allowOverlap="1">
                <wp:simplePos x="0" y="0"/>
                <wp:positionH relativeFrom="column">
                  <wp:posOffset>952500</wp:posOffset>
                </wp:positionH>
                <wp:positionV relativeFrom="paragraph">
                  <wp:posOffset>1504315</wp:posOffset>
                </wp:positionV>
                <wp:extent cx="0" cy="5715"/>
                <wp:effectExtent l="0" t="0" r="0" b="0"/>
                <wp:wrapNone/>
                <wp:docPr id="260" name="Line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715"/>
                        </a:xfrm>
                        <a:prstGeom prst="line">
                          <a:avLst/>
                        </a:prstGeom>
                        <a:noFill/>
                        <a:ln w="365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9ED921" id="Line 247" o:spid="_x0000_s1026" style="position:absolute;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18.45pt" to="75pt,118.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" strokeweight=".1016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715072" behindDoc="1" locked="0" layoutInCell="1" allowOverlap="1">
                <wp:simplePos x="0" y="0"/>
                <wp:positionH relativeFrom="column">
                  <wp:posOffset>985520</wp:posOffset>
                </wp:positionH>
                <wp:positionV relativeFrom="paragraph">
                  <wp:posOffset>1504315</wp:posOffset>
                </wp:positionV>
                <wp:extent cx="0" cy="5715"/>
                <wp:effectExtent l="0" t="0" r="0" b="0"/>
                <wp:wrapNone/>
                <wp:docPr id="259" name="Line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715"/>
                        </a:xfrm>
                        <a:prstGeom prst="line">
                          <a:avLst/>
                        </a:prstGeom>
                        <a:noFill/>
                        <a:ln w="365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6BED4A" id="Line 248" o:spid="_x0000_s1026" style="position:absolute;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7.6pt,118.45pt" to="77.6pt,118.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" strokeweight=".1016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716096" behindDoc="1" locked="0" layoutInCell="1" allowOverlap="1">
                <wp:simplePos x="0" y="0"/>
                <wp:positionH relativeFrom="column">
                  <wp:posOffset>1018540</wp:posOffset>
                </wp:positionH>
                <wp:positionV relativeFrom="paragraph">
                  <wp:posOffset>1504315</wp:posOffset>
                </wp:positionV>
                <wp:extent cx="0" cy="5715"/>
                <wp:effectExtent l="0" t="0" r="0" b="0"/>
                <wp:wrapNone/>
                <wp:docPr id="258" name="Line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715"/>
                        </a:xfrm>
                        <a:prstGeom prst="line">
                          <a:avLst/>
                        </a:prstGeom>
                        <a:noFill/>
                        <a:ln w="365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4F8A17" id="Line 249" o:spid="_x0000_s1026" style="position:absolute;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0.2pt,118.45pt" to="80.2pt,118.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" strokeweight=".1016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717120" behindDoc="1" locked="0" layoutInCell="1" allowOverlap="1">
                <wp:simplePos x="0" y="0"/>
                <wp:positionH relativeFrom="column">
                  <wp:posOffset>1051560</wp:posOffset>
                </wp:positionH>
                <wp:positionV relativeFrom="paragraph">
                  <wp:posOffset>1504315</wp:posOffset>
                </wp:positionV>
                <wp:extent cx="0" cy="5715"/>
                <wp:effectExtent l="0" t="0" r="0" b="0"/>
                <wp:wrapNone/>
                <wp:docPr id="257" name="Line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715"/>
                        </a:xfrm>
                        <a:prstGeom prst="line">
                          <a:avLst/>
                        </a:prstGeom>
                        <a:noFill/>
                        <a:ln w="365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AFA972" id="Line 250" o:spid="_x0000_s1026" style="position:absolute;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2.8pt,118.45pt" to="82.8pt,118.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" strokeweight=".1016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718144" behindDoc="1" locked="0" layoutInCell="1" allowOverlap="1">
                <wp:simplePos x="0" y="0"/>
                <wp:positionH relativeFrom="column">
                  <wp:posOffset>1084580</wp:posOffset>
                </wp:positionH>
                <wp:positionV relativeFrom="paragraph">
                  <wp:posOffset>1504315</wp:posOffset>
                </wp:positionV>
                <wp:extent cx="0" cy="5715"/>
                <wp:effectExtent l="0" t="0" r="0" b="0"/>
                <wp:wrapNone/>
                <wp:docPr id="256" name="Line 2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715"/>
                        </a:xfrm>
                        <a:prstGeom prst="line">
                          <a:avLst/>
                        </a:prstGeom>
                        <a:noFill/>
                        <a:ln w="365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ED98E2" id="Line 251" o:spid="_x0000_s1026" style="position:absolute;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4pt,118.45pt" to="85.4pt,118.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" strokeweight=".1016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719168" behindDoc="1" locked="0" layoutInCell="1" allowOverlap="1">
                <wp:simplePos x="0" y="0"/>
                <wp:positionH relativeFrom="column">
                  <wp:posOffset>1117600</wp:posOffset>
                </wp:positionH>
                <wp:positionV relativeFrom="paragraph">
                  <wp:posOffset>1504315</wp:posOffset>
                </wp:positionV>
                <wp:extent cx="0" cy="5715"/>
                <wp:effectExtent l="0" t="0" r="0" b="0"/>
                <wp:wrapNone/>
                <wp:docPr id="383" name="Line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715"/>
                        </a:xfrm>
                        <a:prstGeom prst="line">
                          <a:avLst/>
                        </a:prstGeom>
                        <a:noFill/>
                        <a:ln w="365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3E96E8" id="Line 252" o:spid="_x0000_s1026" style="position:absolute;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8pt,118.45pt" to="88pt,118.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" strokeweight=".1016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720192" behindDoc="1" locked="0" layoutInCell="1" allowOverlap="1">
                <wp:simplePos x="0" y="0"/>
                <wp:positionH relativeFrom="column">
                  <wp:posOffset>1150620</wp:posOffset>
                </wp:positionH>
                <wp:positionV relativeFrom="paragraph">
                  <wp:posOffset>1504315</wp:posOffset>
                </wp:positionV>
                <wp:extent cx="0" cy="5715"/>
                <wp:effectExtent l="0" t="0" r="0" b="0"/>
                <wp:wrapNone/>
                <wp:docPr id="379" name="Line 2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715"/>
                        </a:xfrm>
                        <a:prstGeom prst="line">
                          <a:avLst/>
                        </a:prstGeom>
                        <a:noFill/>
                        <a:ln w="365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1B2BF9" id="Line 253" o:spid="_x0000_s1026" style="position:absolute;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6pt,118.45pt" to="90.6pt,118.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" strokeweight=".1016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721216" behindDoc="1" locked="0" layoutInCell="1" allowOverlap="1">
                <wp:simplePos x="0" y="0"/>
                <wp:positionH relativeFrom="column">
                  <wp:posOffset>1183640</wp:posOffset>
                </wp:positionH>
                <wp:positionV relativeFrom="paragraph">
                  <wp:posOffset>1504315</wp:posOffset>
                </wp:positionV>
                <wp:extent cx="0" cy="5715"/>
                <wp:effectExtent l="0" t="0" r="0" b="0"/>
                <wp:wrapNone/>
                <wp:docPr id="378" name="Line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715"/>
                        </a:xfrm>
                        <a:prstGeom prst="line">
                          <a:avLst/>
                        </a:prstGeom>
                        <a:noFill/>
                        <a:ln w="365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002B5C" id="Line 254" o:spid="_x0000_s1026" style="position:absolute;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2pt,118.45pt" to="93.2pt,118.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" strokeweight=".1016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722240" behindDoc="1" locked="0" layoutInCell="1" allowOverlap="1">
                <wp:simplePos x="0" y="0"/>
                <wp:positionH relativeFrom="column">
                  <wp:posOffset>1216660</wp:posOffset>
                </wp:positionH>
                <wp:positionV relativeFrom="paragraph">
                  <wp:posOffset>1504315</wp:posOffset>
                </wp:positionV>
                <wp:extent cx="0" cy="5715"/>
                <wp:effectExtent l="0" t="0" r="0" b="0"/>
                <wp:wrapNone/>
                <wp:docPr id="377" name="Line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715"/>
                        </a:xfrm>
                        <a:prstGeom prst="line">
                          <a:avLst/>
                        </a:prstGeom>
                        <a:noFill/>
                        <a:ln w="365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10633C" id="Line 255" o:spid="_x0000_s1026" style="position:absolute;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5.8pt,118.45pt" to="95.8pt,118.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" strokeweight=".1016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723264" behindDoc="1" locked="0" layoutInCell="1" allowOverlap="1">
                <wp:simplePos x="0" y="0"/>
                <wp:positionH relativeFrom="column">
                  <wp:posOffset>1249680</wp:posOffset>
                </wp:positionH>
                <wp:positionV relativeFrom="paragraph">
                  <wp:posOffset>1504315</wp:posOffset>
                </wp:positionV>
                <wp:extent cx="0" cy="5715"/>
                <wp:effectExtent l="0" t="0" r="0" b="0"/>
                <wp:wrapNone/>
                <wp:docPr id="375" name="Line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715"/>
                        </a:xfrm>
                        <a:prstGeom prst="line">
                          <a:avLst/>
                        </a:prstGeom>
                        <a:noFill/>
                        <a:ln w="365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1FB6E8" id="Line 256" o:spid="_x0000_s1026" style="position:absolute;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8.4pt,118.45pt" to="98.4pt,118.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" strokeweight=".1016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724288" behindDoc="1" locked="0" layoutInCell="1" allowOverlap="1">
                <wp:simplePos x="0" y="0"/>
                <wp:positionH relativeFrom="column">
                  <wp:posOffset>1283335</wp:posOffset>
                </wp:positionH>
                <wp:positionV relativeFrom="paragraph">
                  <wp:posOffset>1504315</wp:posOffset>
                </wp:positionV>
                <wp:extent cx="0" cy="5715"/>
                <wp:effectExtent l="0" t="0" r="0" b="0"/>
                <wp:wrapNone/>
                <wp:docPr id="374" name="Line 2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715"/>
                        </a:xfrm>
                        <a:prstGeom prst="line">
                          <a:avLst/>
                        </a:prstGeom>
                        <a:noFill/>
                        <a:ln w="36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E7F2D8" id="Line 257" o:spid="_x0000_s1026" style="position:absolute;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1.05pt,118.45pt" to="101.05pt,118.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" strokeweight=".1012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725312" behindDoc="1" locked="0" layoutInCell="1" allowOverlap="1">
                <wp:simplePos x="0" y="0"/>
                <wp:positionH relativeFrom="column">
                  <wp:posOffset>1316355</wp:posOffset>
                </wp:positionH>
                <wp:positionV relativeFrom="paragraph">
                  <wp:posOffset>1504315</wp:posOffset>
                </wp:positionV>
                <wp:extent cx="0" cy="5715"/>
                <wp:effectExtent l="0" t="0" r="0" b="0"/>
                <wp:wrapNone/>
                <wp:docPr id="373" name="Line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715"/>
                        </a:xfrm>
                        <a:prstGeom prst="line">
                          <a:avLst/>
                        </a:prstGeom>
                        <a:noFill/>
                        <a:ln w="365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936EA1" id="Line 258" o:spid="_x0000_s1026" style="position:absolute;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3.65pt,118.45pt" to="103.65pt,118.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" strokeweight=".1016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726336" behindDoc="1" locked="0" layoutInCell="1" allowOverlap="1">
                <wp:simplePos x="0" y="0"/>
                <wp:positionH relativeFrom="column">
                  <wp:posOffset>1349375</wp:posOffset>
                </wp:positionH>
                <wp:positionV relativeFrom="paragraph">
                  <wp:posOffset>1504315</wp:posOffset>
                </wp:positionV>
                <wp:extent cx="0" cy="5715"/>
                <wp:effectExtent l="0" t="0" r="0" b="0"/>
                <wp:wrapNone/>
                <wp:docPr id="372" name="Line 2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715"/>
                        </a:xfrm>
                        <a:prstGeom prst="line">
                          <a:avLst/>
                        </a:prstGeom>
                        <a:noFill/>
                        <a:ln w="367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A87315" id="Line 259" o:spid="_x0000_s1026" style="position:absolute;z-index:-25159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6.25pt,118.45pt" to="106.25pt,118.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" strokeweight=".1019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727360" behindDoc="1" locked="0" layoutInCell="1" allowOverlap="1">
                <wp:simplePos x="0" y="0"/>
                <wp:positionH relativeFrom="column">
                  <wp:posOffset>1382395</wp:posOffset>
                </wp:positionH>
                <wp:positionV relativeFrom="paragraph">
                  <wp:posOffset>1504315</wp:posOffset>
                </wp:positionV>
                <wp:extent cx="0" cy="5715"/>
                <wp:effectExtent l="0" t="0" r="0" b="0"/>
                <wp:wrapNone/>
                <wp:docPr id="371" name="Line 2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715"/>
                        </a:xfrm>
                        <a:prstGeom prst="line">
                          <a:avLst/>
                        </a:prstGeom>
                        <a:noFill/>
                        <a:ln w="365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512740" id="Line 260" o:spid="_x0000_s1026" style="position:absolute;z-index:-25158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85pt,118.45pt" to="108.85pt,118.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" strokeweight=".1016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728384" behindDoc="1" locked="0" layoutInCell="1" allowOverlap="1">
                <wp:simplePos x="0" y="0"/>
                <wp:positionH relativeFrom="column">
                  <wp:posOffset>1415415</wp:posOffset>
                </wp:positionH>
                <wp:positionV relativeFrom="paragraph">
                  <wp:posOffset>1504315</wp:posOffset>
                </wp:positionV>
                <wp:extent cx="0" cy="5715"/>
                <wp:effectExtent l="0" t="0" r="0" b="0"/>
                <wp:wrapNone/>
                <wp:docPr id="370" name="Line 2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715"/>
                        </a:xfrm>
                        <a:prstGeom prst="line">
                          <a:avLst/>
                        </a:prstGeom>
                        <a:noFill/>
                        <a:ln w="365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3DDCA1" id="Line 261" o:spid="_x0000_s1026" style="position:absolute;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45pt,118.45pt" to="111.45pt,118.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" strokeweight=".1016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729408" behindDoc="1" locked="0" layoutInCell="1" allowOverlap="1">
                <wp:simplePos x="0" y="0"/>
                <wp:positionH relativeFrom="column">
                  <wp:posOffset>1448435</wp:posOffset>
                </wp:positionH>
                <wp:positionV relativeFrom="paragraph">
                  <wp:posOffset>1504315</wp:posOffset>
                </wp:positionV>
                <wp:extent cx="0" cy="5715"/>
                <wp:effectExtent l="0" t="0" r="0" b="0"/>
                <wp:wrapNone/>
                <wp:docPr id="369" name="Line 2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715"/>
                        </a:xfrm>
                        <a:prstGeom prst="line">
                          <a:avLst/>
                        </a:prstGeom>
                        <a:noFill/>
                        <a:ln w="36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778A25" id="Line 262" o:spid="_x0000_s1026" style="position:absolute;z-index:-25158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05pt,118.45pt" to="114.05pt,118.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" strokeweight=".1012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730432" behindDoc="1" locked="0" layoutInCell="1" allowOverlap="1">
                <wp:simplePos x="0" y="0"/>
                <wp:positionH relativeFrom="column">
                  <wp:posOffset>1481455</wp:posOffset>
                </wp:positionH>
                <wp:positionV relativeFrom="paragraph">
                  <wp:posOffset>1504315</wp:posOffset>
                </wp:positionV>
                <wp:extent cx="0" cy="5715"/>
                <wp:effectExtent l="0" t="0" r="0" b="0"/>
                <wp:wrapNone/>
                <wp:docPr id="368" name="Line 2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715"/>
                        </a:xfrm>
                        <a:prstGeom prst="line">
                          <a:avLst/>
                        </a:prstGeom>
                        <a:noFill/>
                        <a:ln w="365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F00B3F" id="Line 263" o:spid="_x0000_s1026" style="position:absolute;z-index:-25158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6.65pt,118.45pt" to="116.65pt,118.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" strokeweight=".1016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731456" behindDoc="1" locked="0" layoutInCell="1" allowOverlap="1">
                <wp:simplePos x="0" y="0"/>
                <wp:positionH relativeFrom="column">
                  <wp:posOffset>1514475</wp:posOffset>
                </wp:positionH>
                <wp:positionV relativeFrom="paragraph">
                  <wp:posOffset>1504315</wp:posOffset>
                </wp:positionV>
                <wp:extent cx="0" cy="5715"/>
                <wp:effectExtent l="0" t="0" r="0" b="0"/>
                <wp:wrapNone/>
                <wp:docPr id="367" name="Line 2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715"/>
                        </a:xfrm>
                        <a:prstGeom prst="line">
                          <a:avLst/>
                        </a:prstGeom>
                        <a:noFill/>
                        <a:ln w="365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7E129E" id="Line 264" o:spid="_x0000_s1026" style="position:absolute;z-index:-25158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9.25pt,118.45pt" to="119.25pt,118.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" strokeweight=".1016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732480" behindDoc="1" locked="0" layoutInCell="1" allowOverlap="1">
                <wp:simplePos x="0" y="0"/>
                <wp:positionH relativeFrom="column">
                  <wp:posOffset>1547495</wp:posOffset>
                </wp:positionH>
                <wp:positionV relativeFrom="paragraph">
                  <wp:posOffset>1504315</wp:posOffset>
                </wp:positionV>
                <wp:extent cx="0" cy="5715"/>
                <wp:effectExtent l="0" t="0" r="0" b="0"/>
                <wp:wrapNone/>
                <wp:docPr id="366" name="Line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715"/>
                        </a:xfrm>
                        <a:prstGeom prst="line">
                          <a:avLst/>
                        </a:prstGeom>
                        <a:noFill/>
                        <a:ln w="365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32B29A" id="Line 265" o:spid="_x0000_s1026" style="position:absolute;z-index:-25158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1.85pt,118.45pt" to="121.85pt,118.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" strokeweight=".1016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733504" behindDoc="1" locked="0" layoutInCell="1" allowOverlap="1">
                <wp:simplePos x="0" y="0"/>
                <wp:positionH relativeFrom="column">
                  <wp:posOffset>1580515</wp:posOffset>
                </wp:positionH>
                <wp:positionV relativeFrom="paragraph">
                  <wp:posOffset>1504315</wp:posOffset>
                </wp:positionV>
                <wp:extent cx="0" cy="5715"/>
                <wp:effectExtent l="0" t="0" r="0" b="0"/>
                <wp:wrapNone/>
                <wp:docPr id="365" name="Line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715"/>
                        </a:xfrm>
                        <a:prstGeom prst="line">
                          <a:avLst/>
                        </a:prstGeom>
                        <a:noFill/>
                        <a:ln w="365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A84FF1" id="Line 266" o:spid="_x0000_s1026" style="position:absolute;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4.45pt,118.45pt" to="124.45pt,118.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" strokeweight=".1016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734528" behindDoc="1" locked="0" layoutInCell="1" allowOverlap="1">
                <wp:simplePos x="0" y="0"/>
                <wp:positionH relativeFrom="column">
                  <wp:posOffset>1613535</wp:posOffset>
                </wp:positionH>
                <wp:positionV relativeFrom="paragraph">
                  <wp:posOffset>1504315</wp:posOffset>
                </wp:positionV>
                <wp:extent cx="0" cy="5715"/>
                <wp:effectExtent l="0" t="0" r="0" b="0"/>
                <wp:wrapNone/>
                <wp:docPr id="364" name="Line 2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715"/>
                        </a:xfrm>
                        <a:prstGeom prst="line">
                          <a:avLst/>
                        </a:prstGeom>
                        <a:noFill/>
                        <a:ln w="365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73280B" id="Line 267" o:spid="_x0000_s1026" style="position:absolute;z-index:-25158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7.05pt,118.45pt" to="127.05pt,118.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" strokeweight=".1016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735552" behindDoc="1" locked="0" layoutInCell="1" allowOverlap="1">
                <wp:simplePos x="0" y="0"/>
                <wp:positionH relativeFrom="column">
                  <wp:posOffset>1647190</wp:posOffset>
                </wp:positionH>
                <wp:positionV relativeFrom="paragraph">
                  <wp:posOffset>1504315</wp:posOffset>
                </wp:positionV>
                <wp:extent cx="0" cy="5715"/>
                <wp:effectExtent l="0" t="0" r="0" b="0"/>
                <wp:wrapNone/>
                <wp:docPr id="363" name="Line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715"/>
                        </a:xfrm>
                        <a:prstGeom prst="line">
                          <a:avLst/>
                        </a:prstGeom>
                        <a:noFill/>
                        <a:ln w="365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1CBC73" id="Line 268" o:spid="_x0000_s1026" style="position:absolute;z-index:-25158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9.7pt,118.45pt" to="129.7pt,118.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" strokeweight=".1016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736576" behindDoc="1" locked="0" layoutInCell="1" allowOverlap="1">
                <wp:simplePos x="0" y="0"/>
                <wp:positionH relativeFrom="column">
                  <wp:posOffset>1680210</wp:posOffset>
                </wp:positionH>
                <wp:positionV relativeFrom="paragraph">
                  <wp:posOffset>1504315</wp:posOffset>
                </wp:positionV>
                <wp:extent cx="0" cy="5715"/>
                <wp:effectExtent l="0" t="0" r="0" b="0"/>
                <wp:wrapNone/>
                <wp:docPr id="362" name="Line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715"/>
                        </a:xfrm>
                        <a:prstGeom prst="line">
                          <a:avLst/>
                        </a:prstGeom>
                        <a:noFill/>
                        <a:ln w="365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88B945" id="Line 269" o:spid="_x0000_s1026" style="position:absolute;z-index:-25157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pt,118.45pt" to="132.3pt,118.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" strokeweight=".1016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737600" behindDoc="1" locked="0" layoutInCell="1" allowOverlap="1">
                <wp:simplePos x="0" y="0"/>
                <wp:positionH relativeFrom="column">
                  <wp:posOffset>1713230</wp:posOffset>
                </wp:positionH>
                <wp:positionV relativeFrom="paragraph">
                  <wp:posOffset>1504315</wp:posOffset>
                </wp:positionV>
                <wp:extent cx="0" cy="5715"/>
                <wp:effectExtent l="0" t="0" r="0" b="0"/>
                <wp:wrapNone/>
                <wp:docPr id="361" name="Line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715"/>
                        </a:xfrm>
                        <a:prstGeom prst="line">
                          <a:avLst/>
                        </a:prstGeom>
                        <a:noFill/>
                        <a:ln w="365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320859" id="Line 270" o:spid="_x0000_s1026" style="position:absolute;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4.9pt,118.45pt" to="134.9pt,118.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" strokeweight=".1016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738624" behindDoc="1" locked="0" layoutInCell="1" allowOverlap="1">
                <wp:simplePos x="0" y="0"/>
                <wp:positionH relativeFrom="column">
                  <wp:posOffset>1746250</wp:posOffset>
                </wp:positionH>
                <wp:positionV relativeFrom="paragraph">
                  <wp:posOffset>1504315</wp:posOffset>
                </wp:positionV>
                <wp:extent cx="0" cy="5715"/>
                <wp:effectExtent l="0" t="0" r="0" b="0"/>
                <wp:wrapNone/>
                <wp:docPr id="360" name="Line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715"/>
                        </a:xfrm>
                        <a:prstGeom prst="line">
                          <a:avLst/>
                        </a:prstGeom>
                        <a:noFill/>
                        <a:ln w="365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8FF597" id="Line 271" o:spid="_x0000_s1026" style="position:absolute;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7.5pt,118.45pt" to="137.5pt,118.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" strokeweight=".1016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739648" behindDoc="1" locked="0" layoutInCell="1" allowOverlap="1">
                <wp:simplePos x="0" y="0"/>
                <wp:positionH relativeFrom="column">
                  <wp:posOffset>1779270</wp:posOffset>
                </wp:positionH>
                <wp:positionV relativeFrom="paragraph">
                  <wp:posOffset>1504315</wp:posOffset>
                </wp:positionV>
                <wp:extent cx="0" cy="5715"/>
                <wp:effectExtent l="0" t="0" r="0" b="0"/>
                <wp:wrapNone/>
                <wp:docPr id="359" name="Line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715"/>
                        </a:xfrm>
                        <a:prstGeom prst="line">
                          <a:avLst/>
                        </a:prstGeom>
                        <a:noFill/>
                        <a:ln w="365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F6FC6D" id="Line 272" o:spid="_x0000_s1026" style="position:absolute;z-index:-25157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1pt,118.45pt" to="140.1pt,118.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" strokeweight=".1016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740672" behindDoc="1" locked="0" layoutInCell="1" allowOverlap="1">
                <wp:simplePos x="0" y="0"/>
                <wp:positionH relativeFrom="column">
                  <wp:posOffset>1812290</wp:posOffset>
                </wp:positionH>
                <wp:positionV relativeFrom="paragraph">
                  <wp:posOffset>1504315</wp:posOffset>
                </wp:positionV>
                <wp:extent cx="0" cy="5715"/>
                <wp:effectExtent l="0" t="0" r="0" b="0"/>
                <wp:wrapNone/>
                <wp:docPr id="358" name="Line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715"/>
                        </a:xfrm>
                        <a:prstGeom prst="line">
                          <a:avLst/>
                        </a:prstGeom>
                        <a:noFill/>
                        <a:ln w="365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58C704" id="Line 273" o:spid="_x0000_s1026" style="position:absolute;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2.7pt,118.45pt" to="142.7pt,118.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" strokeweight=".1016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741696" behindDoc="1" locked="0" layoutInCell="1" allowOverlap="1">
                <wp:simplePos x="0" y="0"/>
                <wp:positionH relativeFrom="column">
                  <wp:posOffset>1845310</wp:posOffset>
                </wp:positionH>
                <wp:positionV relativeFrom="paragraph">
                  <wp:posOffset>1504315</wp:posOffset>
                </wp:positionV>
                <wp:extent cx="0" cy="5715"/>
                <wp:effectExtent l="0" t="0" r="0" b="0"/>
                <wp:wrapNone/>
                <wp:docPr id="357" name="Line 2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715"/>
                        </a:xfrm>
                        <a:prstGeom prst="line">
                          <a:avLst/>
                        </a:prstGeom>
                        <a:noFill/>
                        <a:ln w="36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E4AE99" id="Line 274" o:spid="_x0000_s1026" style="position:absolute;z-index:-25157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3pt,118.45pt" to="145.3pt,118.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" strokeweight=".1012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742720" behindDoc="1" locked="0" layoutInCell="1" allowOverlap="1">
                <wp:simplePos x="0" y="0"/>
                <wp:positionH relativeFrom="column">
                  <wp:posOffset>1878330</wp:posOffset>
                </wp:positionH>
                <wp:positionV relativeFrom="paragraph">
                  <wp:posOffset>1504315</wp:posOffset>
                </wp:positionV>
                <wp:extent cx="0" cy="5715"/>
                <wp:effectExtent l="0" t="0" r="0" b="0"/>
                <wp:wrapNone/>
                <wp:docPr id="356" name="Line 2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715"/>
                        </a:xfrm>
                        <a:prstGeom prst="line">
                          <a:avLst/>
                        </a:prstGeom>
                        <a:noFill/>
                        <a:ln w="367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932C58" id="Line 275" o:spid="_x0000_s1026" style="position:absolute;z-index:-25157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9pt,118.45pt" to="147.9pt,118.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" strokeweight=".1019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743744" behindDoc="1" locked="0" layoutInCell="1" allowOverlap="1">
                <wp:simplePos x="0" y="0"/>
                <wp:positionH relativeFrom="column">
                  <wp:posOffset>1911350</wp:posOffset>
                </wp:positionH>
                <wp:positionV relativeFrom="paragraph">
                  <wp:posOffset>1504315</wp:posOffset>
                </wp:positionV>
                <wp:extent cx="0" cy="5715"/>
                <wp:effectExtent l="0" t="0" r="0" b="0"/>
                <wp:wrapNone/>
                <wp:docPr id="355" name="Line 2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715"/>
                        </a:xfrm>
                        <a:prstGeom prst="line">
                          <a:avLst/>
                        </a:prstGeom>
                        <a:noFill/>
                        <a:ln w="365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080354" id="Line 276" o:spid="_x0000_s1026" style="position:absolute;z-index:-25157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0.5pt,118.45pt" to="150.5pt,118.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" strokeweight=".1016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744768" behindDoc="1" locked="0" layoutInCell="1" allowOverlap="1">
                <wp:simplePos x="0" y="0"/>
                <wp:positionH relativeFrom="column">
                  <wp:posOffset>1974215</wp:posOffset>
                </wp:positionH>
                <wp:positionV relativeFrom="paragraph">
                  <wp:posOffset>1504315</wp:posOffset>
                </wp:positionV>
                <wp:extent cx="0" cy="5715"/>
                <wp:effectExtent l="0" t="0" r="0" b="0"/>
                <wp:wrapNone/>
                <wp:docPr id="354" name="Line 2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715"/>
                        </a:xfrm>
                        <a:prstGeom prst="line">
                          <a:avLst/>
                        </a:prstGeom>
                        <a:noFill/>
                        <a:ln w="365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C8A662" id="Line 277" o:spid="_x0000_s1026" style="position:absolute;z-index:-25157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5.45pt,118.45pt" to="155.45pt,118.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" strokeweight=".1016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745792" behindDoc="1" locked="0" layoutInCell="1" allowOverlap="1">
                <wp:simplePos x="0" y="0"/>
                <wp:positionH relativeFrom="column">
                  <wp:posOffset>2007235</wp:posOffset>
                </wp:positionH>
                <wp:positionV relativeFrom="paragraph">
                  <wp:posOffset>1504315</wp:posOffset>
                </wp:positionV>
                <wp:extent cx="0" cy="5715"/>
                <wp:effectExtent l="0" t="0" r="0" b="0"/>
                <wp:wrapNone/>
                <wp:docPr id="353" name="Line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715"/>
                        </a:xfrm>
                        <a:prstGeom prst="line">
                          <a:avLst/>
                        </a:prstGeom>
                        <a:noFill/>
                        <a:ln w="36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A278A8" id="Line 278" o:spid="_x0000_s1026" style="position:absolute;z-index:-25157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05pt,118.45pt" to="158.05pt,118.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" strokeweight=".1012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746816" behindDoc="1" locked="0" layoutInCell="1" allowOverlap="1">
                <wp:simplePos x="0" y="0"/>
                <wp:positionH relativeFrom="column">
                  <wp:posOffset>2040255</wp:posOffset>
                </wp:positionH>
                <wp:positionV relativeFrom="paragraph">
                  <wp:posOffset>1504315</wp:posOffset>
                </wp:positionV>
                <wp:extent cx="0" cy="5715"/>
                <wp:effectExtent l="0" t="0" r="0" b="0"/>
                <wp:wrapNone/>
                <wp:docPr id="352" name="Line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715"/>
                        </a:xfrm>
                        <a:prstGeom prst="line">
                          <a:avLst/>
                        </a:prstGeom>
                        <a:noFill/>
                        <a:ln w="365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D6D2C4" id="Line 279" o:spid="_x0000_s1026" style="position:absolute;z-index:-25156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0.65pt,118.45pt" to="160.65pt,118.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" strokeweight=".1016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747840" behindDoc="1" locked="0" layoutInCell="1" allowOverlap="1">
                <wp:simplePos x="0" y="0"/>
                <wp:positionH relativeFrom="column">
                  <wp:posOffset>2073275</wp:posOffset>
                </wp:positionH>
                <wp:positionV relativeFrom="paragraph">
                  <wp:posOffset>1504315</wp:posOffset>
                </wp:positionV>
                <wp:extent cx="0" cy="5715"/>
                <wp:effectExtent l="0" t="0" r="0" b="0"/>
                <wp:wrapNone/>
                <wp:docPr id="351" name="Line 2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715"/>
                        </a:xfrm>
                        <a:prstGeom prst="line">
                          <a:avLst/>
                        </a:prstGeom>
                        <a:noFill/>
                        <a:ln w="365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1CE85A" id="Line 280" o:spid="_x0000_s1026" style="position:absolute;z-index:-25156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3.25pt,118.45pt" to="163.25pt,118.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" strokeweight=".1016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748864" behindDoc="1" locked="0" layoutInCell="1" allowOverlap="1">
                <wp:simplePos x="0" y="0"/>
                <wp:positionH relativeFrom="column">
                  <wp:posOffset>2106295</wp:posOffset>
                </wp:positionH>
                <wp:positionV relativeFrom="paragraph">
                  <wp:posOffset>1504315</wp:posOffset>
                </wp:positionV>
                <wp:extent cx="0" cy="5715"/>
                <wp:effectExtent l="0" t="0" r="0" b="0"/>
                <wp:wrapNone/>
                <wp:docPr id="350" name="Line 2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715"/>
                        </a:xfrm>
                        <a:prstGeom prst="line">
                          <a:avLst/>
                        </a:prstGeom>
                        <a:noFill/>
                        <a:ln w="365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07FFE4" id="Line 281" o:spid="_x0000_s1026" style="position:absolute;z-index:-25156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5.85pt,118.45pt" to="165.85pt,118.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" strokeweight=".1016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749888" behindDoc="1" locked="0" layoutInCell="1" allowOverlap="1">
                <wp:simplePos x="0" y="0"/>
                <wp:positionH relativeFrom="column">
                  <wp:posOffset>2139315</wp:posOffset>
                </wp:positionH>
                <wp:positionV relativeFrom="paragraph">
                  <wp:posOffset>1504315</wp:posOffset>
                </wp:positionV>
                <wp:extent cx="0" cy="5715"/>
                <wp:effectExtent l="0" t="0" r="0" b="0"/>
                <wp:wrapNone/>
                <wp:docPr id="349" name="Line 2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715"/>
                        </a:xfrm>
                        <a:prstGeom prst="line">
                          <a:avLst/>
                        </a:prstGeom>
                        <a:noFill/>
                        <a:ln w="365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DF34DB" id="Line 282" o:spid="_x0000_s1026" style="position:absolute;z-index:-25156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45pt,118.45pt" to="168.45pt,118.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" strokeweight=".1016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750912" behindDoc="1" locked="0" layoutInCell="1" allowOverlap="1">
                <wp:simplePos x="0" y="0"/>
                <wp:positionH relativeFrom="column">
                  <wp:posOffset>2172970</wp:posOffset>
                </wp:positionH>
                <wp:positionV relativeFrom="paragraph">
                  <wp:posOffset>1504315</wp:posOffset>
                </wp:positionV>
                <wp:extent cx="0" cy="5715"/>
                <wp:effectExtent l="0" t="0" r="0" b="0"/>
                <wp:wrapNone/>
                <wp:docPr id="348" name="Line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715"/>
                        </a:xfrm>
                        <a:prstGeom prst="line">
                          <a:avLst/>
                        </a:prstGeom>
                        <a:noFill/>
                        <a:ln w="365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86CD13" id="Line 283" o:spid="_x0000_s1026" style="position:absolute;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1pt,118.45pt" to="171.1pt,118.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" strokeweight=".1016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751936" behindDoc="1" locked="0" layoutInCell="1" allowOverlap="1">
                <wp:simplePos x="0" y="0"/>
                <wp:positionH relativeFrom="column">
                  <wp:posOffset>2205990</wp:posOffset>
                </wp:positionH>
                <wp:positionV relativeFrom="paragraph">
                  <wp:posOffset>1504315</wp:posOffset>
                </wp:positionV>
                <wp:extent cx="0" cy="5715"/>
                <wp:effectExtent l="0" t="0" r="0" b="0"/>
                <wp:wrapNone/>
                <wp:docPr id="347" name="Line 2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715"/>
                        </a:xfrm>
                        <a:prstGeom prst="line">
                          <a:avLst/>
                        </a:prstGeom>
                        <a:noFill/>
                        <a:ln w="367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DDE12E" id="Line 284" o:spid="_x0000_s1026" style="position:absolute;z-index:-25156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3.7pt,118.45pt" to="173.7pt,118.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" strokeweight=".1019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752960" behindDoc="1" locked="0" layoutInCell="1" allowOverlap="1">
                <wp:simplePos x="0" y="0"/>
                <wp:positionH relativeFrom="column">
                  <wp:posOffset>2239010</wp:posOffset>
                </wp:positionH>
                <wp:positionV relativeFrom="paragraph">
                  <wp:posOffset>1504315</wp:posOffset>
                </wp:positionV>
                <wp:extent cx="0" cy="5715"/>
                <wp:effectExtent l="0" t="0" r="0" b="0"/>
                <wp:wrapNone/>
                <wp:docPr id="346" name="Line 2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715"/>
                        </a:xfrm>
                        <a:prstGeom prst="line">
                          <a:avLst/>
                        </a:prstGeom>
                        <a:noFill/>
                        <a:ln w="365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C4D82C" id="Line 285" o:spid="_x0000_s1026" style="position:absolute;z-index:-25156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3pt,118.45pt" to="176.3pt,118.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" strokeweight=".1016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753984" behindDoc="1" locked="0" layoutInCell="1" allowOverlap="1">
                <wp:simplePos x="0" y="0"/>
                <wp:positionH relativeFrom="column">
                  <wp:posOffset>2272030</wp:posOffset>
                </wp:positionH>
                <wp:positionV relativeFrom="paragraph">
                  <wp:posOffset>1504315</wp:posOffset>
                </wp:positionV>
                <wp:extent cx="0" cy="5715"/>
                <wp:effectExtent l="0" t="0" r="0" b="0"/>
                <wp:wrapNone/>
                <wp:docPr id="345" name="Line 2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715"/>
                        </a:xfrm>
                        <a:prstGeom prst="line">
                          <a:avLst/>
                        </a:prstGeom>
                        <a:noFill/>
                        <a:ln w="365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C6178D" id="Line 286" o:spid="_x0000_s1026" style="position:absolute;z-index:-25156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8.9pt,118.45pt" to="178.9pt,118.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" strokeweight=".1016mm">
                <o:lock v:ext="edit" shapetype="f"/>
              </v:line>
            </w:pict>
          </mc:Fallback>
        </mc:AlternateContent>
      </w:r>
      <w:r>
        <w:rPr>
          <w:rFonts w:ascii="Arial" w:eastAsia="Arial" w:hAnsi="Arial"/>
          <w:noProof/>
          <w:color w:val="231F20"/>
          <w:sz w:val="19"/>
        </w:rPr>
        <mc:AlternateContent>
          <mc:Choice Requires="wps">
            <w:drawing>
              <wp:anchor distT="0" distB="0" distL="114300" distR="114300" simplePos="0" relativeHeight="251755008" behindDoc="1" locked="0" layoutInCell="1" allowOverlap="1">
                <wp:simplePos x="0" y="0"/>
                <wp:positionH relativeFrom="column">
                  <wp:posOffset>2305050</wp:posOffset>
                </wp:positionH>
                <wp:positionV relativeFrom="paragraph">
                  <wp:posOffset>1504315</wp:posOffset>
                </wp:positionV>
                <wp:extent cx="0" cy="5715"/>
                <wp:effectExtent l="0" t="0" r="0" b="0"/>
                <wp:wrapNone/>
                <wp:docPr id="344" name="Line 2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715"/>
                        </a:xfrm>
                        <a:prstGeom prst="line">
                          <a:avLst/>
                        </a:prstGeom>
                        <a:noFill/>
                        <a:ln w="365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4C8A3B" id="Line 287" o:spid="_x0000_s1026" style="position:absolute;z-index:-25156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1.5pt,118.45pt" to="181.5pt,118.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" strokeweight=".1016mm">
                <o:lock v:ext="edit" shapetype="f"/>
              </v:line>
            </w:pict>
          </mc:Fallback>
        </mc:AlternateContent>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52" w:lineRule="exact"/>
        <w:rPr>
          <w:rFonts w:ascii="Times New Roman" w:eastAsia="Times New Roman" w:hAnsi="Times New Roman"/>
        </w:rPr>
      </w:pPr>
    </w:p>
    <w:p w:rsidR="00000000" w:rsidRDefault="009E17B7" w:rsidP="009E17B7">
      <w:pPr>
        <w:numPr>
          <w:ilvl w:val="0"/>
          <w:numId w:val="49"/>
        </w:numPr>
        <w:tabs>
          <w:tab w:val="left" w:pos="1300"/>
        </w:tabs>
        <w:spacing w:line="0" w:lineRule="atLeast"/>
        <w:ind w:left="1300" w:hanging="324"/>
        <w:rPr>
          <w:rFonts w:ascii="Arial" w:eastAsia="Arial" w:hAnsi="Arial"/>
          <w:color w:val="231F20"/>
          <w:sz w:val="17"/>
        </w:rPr>
      </w:pPr>
      <w:r>
        <w:rPr>
          <w:rFonts w:ascii="Arial" w:eastAsia="Arial" w:hAnsi="Arial"/>
          <w:color w:val="231F20"/>
          <w:sz w:val="17"/>
        </w:rPr>
        <w:t>IEC National Committees are requested to note th</w:t>
      </w:r>
      <w:r>
        <w:rPr>
          <w:rFonts w:ascii="Arial" w:eastAsia="Arial" w:hAnsi="Arial"/>
          <w:color w:val="231F20"/>
          <w:sz w:val="17"/>
        </w:rPr>
        <w:t>at for this publication the maintenance result date is 2014.</w:t>
      </w:r>
    </w:p>
    <w:p w:rsidR="00000000" w:rsidRDefault="009E17B7">
      <w:pPr>
        <w:spacing w:line="200" w:lineRule="exact"/>
        <w:rPr>
          <w:rFonts w:ascii="Times New Roman" w:eastAsia="Times New Roman" w:hAnsi="Times New Roman"/>
        </w:rPr>
      </w:pPr>
    </w:p>
    <w:p w:rsidR="00000000" w:rsidRDefault="009E17B7">
      <w:pPr>
        <w:spacing w:line="396" w:lineRule="exact"/>
        <w:rPr>
          <w:rFonts w:ascii="Times New Roman" w:eastAsia="Times New Roman" w:hAnsi="Times New Roman"/>
        </w:rPr>
      </w:pPr>
    </w:p>
    <w:p w:rsidR="00000000" w:rsidRDefault="009E17B7">
      <w:pPr>
        <w:spacing w:line="0" w:lineRule="atLeast"/>
        <w:ind w:left="1780"/>
        <w:rPr>
          <w:rFonts w:ascii="Courier New" w:eastAsia="Courier New" w:hAnsi="Courier New"/>
          <w:sz w:val="6"/>
        </w:rPr>
      </w:pPr>
      <w:r>
        <w:rPr>
          <w:rFonts w:ascii="Courier New" w:eastAsia="Courier New" w:hAnsi="Courier New"/>
          <w:sz w:val="6"/>
        </w:rPr>
        <w:t>--`,`,`,`,``````,`,``,,,```````-`-`,,`,,`,`,,`---</w:t>
      </w:r>
    </w:p>
    <w:p w:rsidR="00000000" w:rsidRDefault="009E17B7">
      <w:pPr>
        <w:spacing w:line="0" w:lineRule="atLeast"/>
        <w:ind w:left="1780"/>
        <w:rPr>
          <w:rFonts w:ascii="Courier New" w:eastAsia="Courier New" w:hAnsi="Courier New"/>
          <w:sz w:val="6"/>
        </w:rPr>
        <w:sectPr w:rsidR="00000000">
          <w:pgSz w:w="12240" w:h="15840"/>
          <w:pgMar w:top="327" w:right="1440" w:bottom="0" w:left="240" w:header="0" w:footer="0" w:gutter="0"/>
          <w:cols w:space="0" w:equalWidth="0">
            <w:col w:w="10560"/>
          </w:cols>
          <w:docGrid w:linePitch="360"/>
        </w:sectPr>
      </w:pPr>
    </w:p>
    <w:p w:rsidR="00000000" w:rsidRDefault="009E17B7">
      <w:pPr>
        <w:tabs>
          <w:tab w:val="left" w:pos="7980"/>
        </w:tabs>
        <w:spacing w:line="0" w:lineRule="atLeast"/>
        <w:rPr>
          <w:rFonts w:ascii="Arial" w:eastAsia="Arial" w:hAnsi="Arial"/>
          <w:color w:val="231F20"/>
          <w:sz w:val="15"/>
        </w:rPr>
      </w:pPr>
      <w:r>
        <w:rPr>
          <w:rFonts w:ascii="Arial" w:eastAsia="Arial" w:hAnsi="Arial"/>
          <w:sz w:val="10"/>
        </w:rPr>
        <w:t>Copyright British Standards</w:t>
      </w:r>
      <w:r>
        <w:rPr>
          <w:rFonts w:ascii="Arial" w:eastAsia="Arial" w:hAnsi="Arial"/>
          <w:color w:val="231F20"/>
          <w:sz w:val="18"/>
        </w:rPr>
        <w:t>iv</w:t>
      </w:r>
      <w:r>
        <w:rPr>
          <w:rFonts w:ascii="Arial" w:eastAsia="Arial" w:hAnsi="Arial"/>
          <w:sz w:val="10"/>
        </w:rPr>
        <w:t xml:space="preserve"> Institution</w:t>
      </w:r>
      <w:r>
        <w:rPr>
          <w:rFonts w:ascii="Times New Roman" w:eastAsia="Times New Roman" w:hAnsi="Times New Roman"/>
        </w:rPr>
        <w:tab/>
      </w:r>
      <w:r>
        <w:rPr>
          <w:rFonts w:ascii="Arial" w:eastAsia="Arial" w:hAnsi="Arial"/>
          <w:color w:val="231F20"/>
          <w:sz w:val="15"/>
        </w:rPr>
        <w:t xml:space="preserve">© ISO 2007 </w:t>
      </w:r>
      <w:r>
        <w:rPr>
          <w:rFonts w:ascii="Arial" w:eastAsia="Arial" w:hAnsi="Arial"/>
          <w:color w:val="231F20"/>
          <w:sz w:val="15"/>
        </w:rPr>
        <w:t>– All rights reserved</w:t>
      </w:r>
    </w:p>
    <w:p w:rsidR="00000000" w:rsidRDefault="009E17B7">
      <w:pPr>
        <w:tabs>
          <w:tab w:val="left" w:pos="5860"/>
        </w:tabs>
        <w:spacing w:line="197" w:lineRule="auto"/>
        <w:rPr>
          <w:rFonts w:ascii="Arial" w:eastAsia="Arial" w:hAnsi="Arial"/>
          <w:sz w:val="10"/>
        </w:rPr>
      </w:pPr>
      <w:r>
        <w:rPr>
          <w:rFonts w:ascii="Arial" w:eastAsia="Arial" w:hAnsi="Arial"/>
          <w:sz w:val="10"/>
        </w:rPr>
        <w:t>Provided by IHS under license with BSI - Uncontrolled Copy</w:t>
      </w:r>
      <w:r>
        <w:rPr>
          <w:rFonts w:ascii="Times New Roman" w:eastAsia="Times New Roman" w:hAnsi="Times New Roman"/>
        </w:rPr>
        <w:tab/>
      </w:r>
      <w:r>
        <w:rPr>
          <w:rFonts w:ascii="Arial" w:eastAsia="Arial" w:hAnsi="Arial"/>
          <w:sz w:val="10"/>
        </w:rPr>
        <w:t>Licensee</w:t>
      </w:r>
      <w:r>
        <w:rPr>
          <w:rFonts w:ascii="Arial" w:eastAsia="Arial" w:hAnsi="Arial"/>
          <w:sz w:val="10"/>
        </w:rPr>
        <w:t>=Medtronic/5966437001, User=Pope, Benjamin</w:t>
      </w:r>
    </w:p>
    <w:p w:rsidR="00000000" w:rsidRDefault="009E17B7">
      <w:pPr>
        <w:spacing w:line="5"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10"/>
        </w:rPr>
        <w:t>Not for Resale, 11/01/2013 09:02:33 MDT</w:t>
      </w:r>
    </w:p>
    <w:p w:rsidR="00000000" w:rsidRDefault="009E17B7">
      <w:pPr>
        <w:tabs>
          <w:tab w:val="left" w:pos="5860"/>
        </w:tabs>
        <w:spacing w:line="0" w:lineRule="atLeast"/>
        <w:rPr>
          <w:rFonts w:ascii="Arial" w:eastAsia="Arial" w:hAnsi="Arial"/>
          <w:sz w:val="10"/>
        </w:rPr>
        <w:sectPr w:rsidR="00000000">
          <w:type w:val="continuous"/>
          <w:pgSz w:w="12240" w:h="15840"/>
          <w:pgMar w:top="327" w:right="1440" w:bottom="0" w:left="240" w:header="0" w:footer="0" w:gutter="0"/>
          <w:cols w:space="0" w:equalWidth="0">
            <w:col w:w="10560"/>
          </w:cols>
          <w:docGrid w:linePitch="360"/>
        </w:sectPr>
      </w:pPr>
    </w:p>
    <w:p w:rsidR="00000000" w:rsidRDefault="009E17B7">
      <w:pPr>
        <w:spacing w:line="0" w:lineRule="atLeast"/>
        <w:ind w:left="8020"/>
        <w:rPr>
          <w:rFonts w:ascii="Arial" w:eastAsia="Arial" w:hAnsi="Arial"/>
          <w:sz w:val="19"/>
        </w:rPr>
      </w:pPr>
      <w:bookmarkStart w:id="19" w:name="page19"/>
      <w:bookmarkEnd w:id="19"/>
      <w:r>
        <w:rPr>
          <w:rFonts w:ascii="Arial" w:eastAsia="Arial" w:hAnsi="Arial"/>
          <w:sz w:val="19"/>
        </w:rPr>
        <w:t>BS EN ISO 14971:2012</w:t>
      </w:r>
    </w:p>
    <w:p w:rsidR="00000000" w:rsidRDefault="009E17B7">
      <w:pPr>
        <w:spacing w:line="30" w:lineRule="exact"/>
        <w:rPr>
          <w:rFonts w:ascii="Times New Roman" w:eastAsia="Times New Roman" w:hAnsi="Times New Roman"/>
        </w:rPr>
      </w:pPr>
    </w:p>
    <w:p w:rsidR="00000000" w:rsidRDefault="009E17B7">
      <w:pPr>
        <w:spacing w:line="0" w:lineRule="atLeast"/>
        <w:ind w:left="8020"/>
        <w:rPr>
          <w:rFonts w:ascii="Arial" w:eastAsia="Arial" w:hAnsi="Arial"/>
          <w:sz w:val="19"/>
        </w:rPr>
      </w:pPr>
      <w:r>
        <w:rPr>
          <w:rFonts w:ascii="Arial" w:eastAsia="Arial" w:hAnsi="Arial"/>
          <w:sz w:val="19"/>
        </w:rPr>
        <w:t>EN ISO 14971:2012 (E)</w:t>
      </w:r>
    </w:p>
    <w:p w:rsidR="00000000" w:rsidRDefault="009E17B7">
      <w:pPr>
        <w:spacing w:line="0" w:lineRule="atLeast"/>
        <w:ind w:left="8020"/>
        <w:rPr>
          <w:rFonts w:ascii="Arial" w:eastAsia="Arial" w:hAnsi="Arial"/>
          <w:sz w:val="19"/>
        </w:rPr>
        <w:sectPr w:rsidR="00000000">
          <w:pgSz w:w="12240" w:h="15840"/>
          <w:pgMar w:top="327" w:right="1200" w:bottom="0" w:left="240" w:header="0" w:footer="0" w:gutter="0"/>
          <w:cols w:space="0" w:equalWidth="0">
            <w:col w:w="10800"/>
          </w:cols>
          <w:docGrid w:linePitch="360"/>
        </w:sect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66" w:lineRule="exact"/>
        <w:rPr>
          <w:rFonts w:ascii="Times New Roman" w:eastAsia="Times New Roman" w:hAnsi="Times New Roman"/>
        </w:rPr>
      </w:pPr>
    </w:p>
    <w:tbl>
      <w:tblPr>
        <w:tblW w:w="0" w:type="auto"/>
        <w:tblInd w:w="764" w:type="dxa"/>
        <w:tblLayout w:type="fixed"/>
        <w:tblCellMar>
          <w:top w:w="0" w:type="dxa"/>
          <w:left w:w="0" w:type="dxa"/>
          <w:bottom w:w="0" w:type="dxa"/>
          <w:right w:w="0" w:type="dxa"/>
        </w:tblCellMar>
        <w:tblLook w:val="0000" w:firstRow="0" w:lastRow="0" w:firstColumn="0" w:lastColumn="0" w:noHBand="0" w:noVBand="0"/>
      </w:tblPr>
      <w:tblGrid>
        <w:gridCol w:w="707"/>
      </w:tblGrid>
      <w:tr w:rsidR="00000000">
        <w:trPr>
          <w:gridBefore w:val="1"/>
          <w:trHeight w:val="1760"/>
        </w:trPr>
        <w:tc>
          <w:tcPr>
            <w:tcW w:w="57" w:type="dxa"/>
            <w:gridSpan w:val="0"/>
            <w:shd w:val="clear" w:color="auto" w:fill="auto"/>
            <w:textDirection w:val="tbRl"/>
            <w:vAlign w:val="bottom"/>
          </w:tcPr>
          <w:p w:rsidR="00000000" w:rsidRDefault="009E17B7">
            <w:pPr>
              <w:spacing w:line="0" w:lineRule="atLeast"/>
              <w:rPr>
                <w:rFonts w:ascii="Courier New" w:eastAsia="Courier New" w:hAnsi="Courier New"/>
                <w:sz w:val="5"/>
              </w:rPr>
            </w:pPr>
            <w:r>
              <w:rPr>
                <w:rFonts w:ascii="Courier New" w:eastAsia="Courier New" w:hAnsi="Courier New"/>
                <w:sz w:val="5"/>
              </w:rPr>
              <w:t>--`,`,`,`,``````,`,``,,,```````-`-`,,</w:t>
            </w:r>
            <w:r>
              <w:rPr>
                <w:rFonts w:ascii="Courier New" w:eastAsia="Courier New" w:hAnsi="Courier New"/>
                <w:sz w:val="5"/>
              </w:rPr>
              <w:t>`,,`,`,,`---</w:t>
            </w:r>
          </w:p>
        </w:tc>
      </w:tr>
    </w:tbl>
    <w:p w:rsidR="00000000" w:rsidRDefault="009E17B7">
      <w:pPr>
        <w:spacing w:line="200" w:lineRule="exact"/>
        <w:rPr>
          <w:rFonts w:ascii="Times New Roman" w:eastAsia="Times New Roman" w:hAnsi="Times New Roman"/>
        </w:rPr>
      </w:pPr>
      <w:r>
        <w:rPr>
          <w:rFonts w:ascii="Courier New" w:eastAsia="Courier New" w:hAnsi="Courier New"/>
          <w:sz w:val="5"/>
        </w:rPr>
        <w:br w:type="column"/>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48" w:lineRule="exact"/>
        <w:rPr>
          <w:rFonts w:ascii="Times New Roman" w:eastAsia="Times New Roman" w:hAnsi="Times New Roman"/>
        </w:rPr>
      </w:pPr>
    </w:p>
    <w:p w:rsidR="00000000" w:rsidRDefault="009E17B7">
      <w:pPr>
        <w:spacing w:line="0" w:lineRule="atLeast"/>
        <w:ind w:left="5"/>
        <w:rPr>
          <w:rFonts w:ascii="Arial" w:eastAsia="Arial" w:hAnsi="Arial"/>
          <w:b/>
          <w:color w:val="231F20"/>
          <w:sz w:val="26"/>
        </w:rPr>
      </w:pPr>
      <w:r>
        <w:rPr>
          <w:rFonts w:ascii="Arial" w:eastAsia="Arial" w:hAnsi="Arial"/>
          <w:b/>
          <w:color w:val="231F20"/>
          <w:sz w:val="26"/>
        </w:rPr>
        <w:t>Introduction</w:t>
      </w:r>
    </w:p>
    <w:p w:rsidR="00000000" w:rsidRDefault="009E17B7">
      <w:pPr>
        <w:spacing w:line="302" w:lineRule="exact"/>
        <w:rPr>
          <w:rFonts w:ascii="Times New Roman" w:eastAsia="Times New Roman" w:hAnsi="Times New Roman"/>
        </w:rPr>
      </w:pPr>
    </w:p>
    <w:p w:rsidR="00000000" w:rsidRDefault="009E17B7">
      <w:pPr>
        <w:spacing w:line="253" w:lineRule="auto"/>
        <w:ind w:left="5"/>
        <w:jc w:val="both"/>
        <w:rPr>
          <w:rFonts w:ascii="Arial" w:eastAsia="Arial" w:hAnsi="Arial"/>
          <w:color w:val="231F20"/>
          <w:sz w:val="19"/>
        </w:rPr>
      </w:pPr>
      <w:r>
        <w:rPr>
          <w:rFonts w:ascii="Arial" w:eastAsia="Arial" w:hAnsi="Arial"/>
          <w:color w:val="231F20"/>
          <w:sz w:val="19"/>
        </w:rPr>
        <w:t>The requirements contained in this International Standard provide manufacturers with a framework within which experience, insight and judgment are applied systematically to manage the risks associated with the use of me</w:t>
      </w:r>
      <w:r>
        <w:rPr>
          <w:rFonts w:ascii="Arial" w:eastAsia="Arial" w:hAnsi="Arial"/>
          <w:color w:val="231F20"/>
          <w:sz w:val="19"/>
        </w:rPr>
        <w:t>dical devices.</w:t>
      </w:r>
    </w:p>
    <w:p w:rsidR="00000000" w:rsidRDefault="009E17B7">
      <w:pPr>
        <w:spacing w:line="183" w:lineRule="exact"/>
        <w:rPr>
          <w:rFonts w:ascii="Times New Roman" w:eastAsia="Times New Roman" w:hAnsi="Times New Roman"/>
        </w:rPr>
      </w:pPr>
    </w:p>
    <w:p w:rsidR="00000000" w:rsidRDefault="009E17B7">
      <w:pPr>
        <w:spacing w:line="248" w:lineRule="auto"/>
        <w:ind w:left="5" w:right="20"/>
        <w:jc w:val="both"/>
        <w:rPr>
          <w:rFonts w:ascii="Arial" w:eastAsia="Arial" w:hAnsi="Arial"/>
          <w:color w:val="231F20"/>
          <w:sz w:val="19"/>
        </w:rPr>
      </w:pPr>
      <w:r>
        <w:rPr>
          <w:rFonts w:ascii="Arial" w:eastAsia="Arial" w:hAnsi="Arial"/>
          <w:color w:val="231F20"/>
          <w:sz w:val="19"/>
        </w:rPr>
        <w:t>This International Standard was developed specifically for medical device/system manufacturers using established principles of risk management. For other manufacturers, e.g., in other healthcare industries, this International Standard could</w:t>
      </w:r>
      <w:r>
        <w:rPr>
          <w:rFonts w:ascii="Arial" w:eastAsia="Arial" w:hAnsi="Arial"/>
          <w:color w:val="231F20"/>
          <w:sz w:val="19"/>
        </w:rPr>
        <w:t xml:space="preserve"> be used as informative guidance in developing and maintaining a risk management system and process.</w:t>
      </w:r>
    </w:p>
    <w:p w:rsidR="00000000" w:rsidRDefault="009E17B7">
      <w:pPr>
        <w:spacing w:line="190" w:lineRule="exact"/>
        <w:rPr>
          <w:rFonts w:ascii="Times New Roman" w:eastAsia="Times New Roman" w:hAnsi="Times New Roman"/>
        </w:rPr>
      </w:pPr>
    </w:p>
    <w:p w:rsidR="00000000" w:rsidRDefault="009E17B7">
      <w:pPr>
        <w:spacing w:line="267" w:lineRule="auto"/>
        <w:ind w:left="5"/>
        <w:jc w:val="both"/>
        <w:rPr>
          <w:rFonts w:ascii="Arial" w:eastAsia="Arial" w:hAnsi="Arial"/>
          <w:color w:val="231F20"/>
          <w:sz w:val="19"/>
        </w:rPr>
      </w:pPr>
      <w:r>
        <w:rPr>
          <w:rFonts w:ascii="Arial" w:eastAsia="Arial" w:hAnsi="Arial"/>
          <w:color w:val="231F20"/>
          <w:sz w:val="19"/>
        </w:rPr>
        <w:t>This International Standard deals with processes for managing risks, primarily to the patient, but also to the operator, other persons, other equipment an</w:t>
      </w:r>
      <w:r>
        <w:rPr>
          <w:rFonts w:ascii="Arial" w:eastAsia="Arial" w:hAnsi="Arial"/>
          <w:color w:val="231F20"/>
          <w:sz w:val="19"/>
        </w:rPr>
        <w:t>d the environment.</w:t>
      </w:r>
    </w:p>
    <w:p w:rsidR="00000000" w:rsidRDefault="009E17B7">
      <w:pPr>
        <w:spacing w:line="171" w:lineRule="exact"/>
        <w:rPr>
          <w:rFonts w:ascii="Times New Roman" w:eastAsia="Times New Roman" w:hAnsi="Times New Roman"/>
        </w:rPr>
      </w:pPr>
    </w:p>
    <w:p w:rsidR="00000000" w:rsidRDefault="009E17B7">
      <w:pPr>
        <w:spacing w:line="248" w:lineRule="auto"/>
        <w:ind w:left="5" w:right="20"/>
        <w:jc w:val="both"/>
        <w:rPr>
          <w:rFonts w:ascii="Arial" w:eastAsia="Arial" w:hAnsi="Arial"/>
          <w:color w:val="231F20"/>
          <w:sz w:val="19"/>
        </w:rPr>
      </w:pPr>
      <w:r>
        <w:rPr>
          <w:rFonts w:ascii="Arial" w:eastAsia="Arial" w:hAnsi="Arial"/>
          <w:color w:val="231F20"/>
          <w:sz w:val="19"/>
        </w:rPr>
        <w:t>As a general concept, activities in which an individual, organization or government is involved can expose those or other stakeholders to hazards which can cause loss of or damage to something they value. Risk management is a complex su</w:t>
      </w:r>
      <w:r>
        <w:rPr>
          <w:rFonts w:ascii="Arial" w:eastAsia="Arial" w:hAnsi="Arial"/>
          <w:color w:val="231F20"/>
          <w:sz w:val="19"/>
        </w:rPr>
        <w:t>bject because each stakeholder places a different value on the probability of harm occurring and its severity.</w:t>
      </w:r>
    </w:p>
    <w:p w:rsidR="00000000" w:rsidRDefault="009E17B7">
      <w:pPr>
        <w:spacing w:line="190" w:lineRule="exact"/>
        <w:rPr>
          <w:rFonts w:ascii="Times New Roman" w:eastAsia="Times New Roman" w:hAnsi="Times New Roman"/>
        </w:rPr>
      </w:pPr>
    </w:p>
    <w:p w:rsidR="00000000" w:rsidRDefault="009E17B7">
      <w:pPr>
        <w:spacing w:line="0" w:lineRule="atLeast"/>
        <w:ind w:left="5"/>
        <w:rPr>
          <w:rFonts w:ascii="Arial" w:eastAsia="Arial" w:hAnsi="Arial"/>
          <w:color w:val="231F20"/>
          <w:sz w:val="19"/>
        </w:rPr>
      </w:pPr>
      <w:r>
        <w:rPr>
          <w:rFonts w:ascii="Arial" w:eastAsia="Arial" w:hAnsi="Arial"/>
          <w:color w:val="231F20"/>
          <w:sz w:val="19"/>
        </w:rPr>
        <w:t>It is accepted that the concept of risk has two components:</w:t>
      </w:r>
    </w:p>
    <w:p w:rsidR="00000000" w:rsidRDefault="009E17B7">
      <w:pPr>
        <w:spacing w:line="222" w:lineRule="exact"/>
        <w:rPr>
          <w:rFonts w:ascii="Times New Roman" w:eastAsia="Times New Roman" w:hAnsi="Times New Roman"/>
        </w:rPr>
      </w:pPr>
    </w:p>
    <w:p w:rsidR="00000000" w:rsidRDefault="009E17B7" w:rsidP="009E17B7">
      <w:pPr>
        <w:numPr>
          <w:ilvl w:val="0"/>
          <w:numId w:val="50"/>
        </w:numPr>
        <w:tabs>
          <w:tab w:val="left" w:pos="385"/>
        </w:tabs>
        <w:spacing w:line="0" w:lineRule="atLeast"/>
        <w:ind w:left="385" w:hanging="385"/>
        <w:rPr>
          <w:rFonts w:ascii="Arial" w:eastAsia="Arial" w:hAnsi="Arial"/>
          <w:color w:val="231F20"/>
          <w:sz w:val="19"/>
        </w:rPr>
      </w:pPr>
      <w:r>
        <w:rPr>
          <w:rFonts w:ascii="Arial" w:eastAsia="Arial" w:hAnsi="Arial"/>
          <w:color w:val="231F20"/>
          <w:sz w:val="19"/>
        </w:rPr>
        <w:t>the probability of occurrence of harm;</w:t>
      </w:r>
    </w:p>
    <w:p w:rsidR="00000000" w:rsidRDefault="009E17B7">
      <w:pPr>
        <w:spacing w:line="223" w:lineRule="exact"/>
        <w:rPr>
          <w:rFonts w:ascii="Arial" w:eastAsia="Arial" w:hAnsi="Arial"/>
          <w:color w:val="231F20"/>
          <w:sz w:val="19"/>
        </w:rPr>
      </w:pPr>
    </w:p>
    <w:p w:rsidR="00000000" w:rsidRDefault="009E17B7" w:rsidP="009E17B7">
      <w:pPr>
        <w:numPr>
          <w:ilvl w:val="0"/>
          <w:numId w:val="50"/>
        </w:numPr>
        <w:tabs>
          <w:tab w:val="left" w:pos="385"/>
        </w:tabs>
        <w:spacing w:line="0" w:lineRule="atLeast"/>
        <w:ind w:left="385" w:hanging="385"/>
        <w:rPr>
          <w:rFonts w:ascii="Arial" w:eastAsia="Arial" w:hAnsi="Arial"/>
          <w:color w:val="231F20"/>
          <w:sz w:val="19"/>
        </w:rPr>
      </w:pPr>
      <w:r>
        <w:rPr>
          <w:rFonts w:ascii="Arial" w:eastAsia="Arial" w:hAnsi="Arial"/>
          <w:color w:val="231F20"/>
          <w:sz w:val="19"/>
        </w:rPr>
        <w:t>the consequences of that harm, that is, how</w:t>
      </w:r>
      <w:r>
        <w:rPr>
          <w:rFonts w:ascii="Arial" w:eastAsia="Arial" w:hAnsi="Arial"/>
          <w:color w:val="231F20"/>
          <w:sz w:val="19"/>
        </w:rPr>
        <w:t xml:space="preserve"> severe it might be.</w:t>
      </w:r>
    </w:p>
    <w:p w:rsidR="00000000" w:rsidRDefault="009E17B7">
      <w:pPr>
        <w:spacing w:line="224" w:lineRule="exact"/>
        <w:rPr>
          <w:rFonts w:ascii="Times New Roman" w:eastAsia="Times New Roman" w:hAnsi="Times New Roman"/>
        </w:rPr>
      </w:pPr>
    </w:p>
    <w:p w:rsidR="00000000" w:rsidRDefault="009E17B7">
      <w:pPr>
        <w:spacing w:line="254" w:lineRule="auto"/>
        <w:ind w:left="5"/>
        <w:jc w:val="both"/>
        <w:rPr>
          <w:rFonts w:ascii="Arial" w:eastAsia="Arial" w:hAnsi="Arial"/>
          <w:color w:val="231F20"/>
          <w:sz w:val="19"/>
        </w:rPr>
      </w:pPr>
      <w:r>
        <w:rPr>
          <w:rFonts w:ascii="Arial" w:eastAsia="Arial" w:hAnsi="Arial"/>
          <w:color w:val="231F20"/>
          <w:sz w:val="19"/>
        </w:rPr>
        <w:t>The concepts of risk management are particularly important in relation to medical devices because of the variety of stakeholders including medical practitioners, the organizations providing health care, governments, industry, patients</w:t>
      </w:r>
      <w:r>
        <w:rPr>
          <w:rFonts w:ascii="Arial" w:eastAsia="Arial" w:hAnsi="Arial"/>
          <w:color w:val="231F20"/>
          <w:sz w:val="19"/>
        </w:rPr>
        <w:t xml:space="preserve"> and members of the public.</w:t>
      </w:r>
    </w:p>
    <w:p w:rsidR="00000000" w:rsidRDefault="009E17B7">
      <w:pPr>
        <w:spacing w:line="182" w:lineRule="exact"/>
        <w:rPr>
          <w:rFonts w:ascii="Times New Roman" w:eastAsia="Times New Roman" w:hAnsi="Times New Roman"/>
        </w:rPr>
      </w:pPr>
    </w:p>
    <w:p w:rsidR="00000000" w:rsidRDefault="009E17B7">
      <w:pPr>
        <w:spacing w:line="0" w:lineRule="atLeast"/>
        <w:ind w:left="5"/>
        <w:jc w:val="both"/>
        <w:rPr>
          <w:rFonts w:ascii="Arial" w:eastAsia="Arial" w:hAnsi="Arial"/>
          <w:color w:val="231F20"/>
          <w:sz w:val="19"/>
        </w:rPr>
      </w:pPr>
      <w:r>
        <w:rPr>
          <w:rFonts w:ascii="Arial" w:eastAsia="Arial" w:hAnsi="Arial"/>
          <w:color w:val="231F20"/>
          <w:sz w:val="19"/>
        </w:rPr>
        <w:t>All stakeholders need to understand that the use of a medical device entails some degree of risk. The acceptability of a risk to a stakeholder is influenced by the components listed above and by the stakeholder</w:t>
      </w:r>
      <w:r>
        <w:rPr>
          <w:rFonts w:ascii="Arial" w:eastAsia="Arial" w:hAnsi="Arial"/>
          <w:color w:val="231F20"/>
          <w:sz w:val="19"/>
        </w:rPr>
        <w:t xml:space="preserve">’s perception of </w:t>
      </w:r>
      <w:r>
        <w:rPr>
          <w:rFonts w:ascii="Arial" w:eastAsia="Arial" w:hAnsi="Arial"/>
          <w:color w:val="231F20"/>
          <w:sz w:val="19"/>
        </w:rPr>
        <w:t>the risk. Each stakeholder</w:t>
      </w:r>
      <w:r>
        <w:rPr>
          <w:rFonts w:ascii="Arial" w:eastAsia="Arial" w:hAnsi="Arial"/>
          <w:color w:val="231F20"/>
          <w:sz w:val="19"/>
        </w:rPr>
        <w:t>’s perception of the risk can vary greatly depending upon their cultural background, the socio-economic and educational background of the society concerned, the actual and perceived state of health of the patient, and many other f</w:t>
      </w:r>
      <w:r>
        <w:rPr>
          <w:rFonts w:ascii="Arial" w:eastAsia="Arial" w:hAnsi="Arial"/>
          <w:color w:val="231F20"/>
          <w:sz w:val="19"/>
        </w:rPr>
        <w:t>actors. The way a risk is perceived also takes into account, for example, whether exposure to the hazard seems to be involuntary, avoidable, from a man-made source, due to negligence, arising from a poorly understood cause, or directed at a vulnerable grou</w:t>
      </w:r>
      <w:r>
        <w:rPr>
          <w:rFonts w:ascii="Arial" w:eastAsia="Arial" w:hAnsi="Arial"/>
          <w:color w:val="231F20"/>
          <w:sz w:val="19"/>
        </w:rPr>
        <w:t>p within society. The decision to use a medical device in the context of a particular clinical procedure requires the residual risks to be balanced against the anticipated benefits of the procedure. Such judgments should take into account the intended use,</w:t>
      </w:r>
      <w:r>
        <w:rPr>
          <w:rFonts w:ascii="Arial" w:eastAsia="Arial" w:hAnsi="Arial"/>
          <w:color w:val="231F20"/>
          <w:sz w:val="19"/>
        </w:rPr>
        <w:t xml:space="preserve"> performance and risks associated with the medical device, as well as the risks and benefits associated with the clinical procedure or the circumstances of use. Some of these judgments can be made only by a qualified medical practitioner with knowledge of </w:t>
      </w:r>
      <w:r>
        <w:rPr>
          <w:rFonts w:ascii="Arial" w:eastAsia="Arial" w:hAnsi="Arial"/>
          <w:color w:val="231F20"/>
          <w:sz w:val="19"/>
        </w:rPr>
        <w:t>the state of health of an individual patient or the patient</w:t>
      </w:r>
      <w:r>
        <w:rPr>
          <w:rFonts w:ascii="Arial" w:eastAsia="Arial" w:hAnsi="Arial"/>
          <w:color w:val="231F20"/>
          <w:sz w:val="19"/>
        </w:rPr>
        <w:t>’s own opinion.</w:t>
      </w:r>
    </w:p>
    <w:p w:rsidR="00000000" w:rsidRDefault="009E17B7">
      <w:pPr>
        <w:spacing w:line="196" w:lineRule="exact"/>
        <w:rPr>
          <w:rFonts w:ascii="Times New Roman" w:eastAsia="Times New Roman" w:hAnsi="Times New Roman"/>
        </w:rPr>
      </w:pPr>
    </w:p>
    <w:p w:rsidR="00000000" w:rsidRDefault="009E17B7">
      <w:pPr>
        <w:spacing w:line="244" w:lineRule="auto"/>
        <w:ind w:left="5"/>
        <w:jc w:val="both"/>
        <w:rPr>
          <w:rFonts w:ascii="Arial" w:eastAsia="Arial" w:hAnsi="Arial"/>
          <w:color w:val="231F20"/>
          <w:sz w:val="19"/>
        </w:rPr>
      </w:pPr>
      <w:r>
        <w:rPr>
          <w:rFonts w:ascii="Arial" w:eastAsia="Arial" w:hAnsi="Arial"/>
          <w:color w:val="231F20"/>
          <w:sz w:val="19"/>
        </w:rPr>
        <w:t>As one of the stakeholders, the manufacturer makes judgments relating to safety of a medical device, including the acceptability of risks, taking into account the generally accepte</w:t>
      </w:r>
      <w:r>
        <w:rPr>
          <w:rFonts w:ascii="Arial" w:eastAsia="Arial" w:hAnsi="Arial"/>
          <w:color w:val="231F20"/>
          <w:sz w:val="19"/>
        </w:rPr>
        <w:t>d state of the art, in order to determine the suitability of a medical device to be placed on the market for its intended use. This International Standard specifies a process through which the manufacturer of a medical device can identify hazards associate</w:t>
      </w:r>
      <w:r>
        <w:rPr>
          <w:rFonts w:ascii="Arial" w:eastAsia="Arial" w:hAnsi="Arial"/>
          <w:color w:val="231F20"/>
          <w:sz w:val="19"/>
        </w:rPr>
        <w:t>d with a medical device, estimate and evaluate the risks associated with these hazards, control these risks, and monitor the effectiveness of that control.</w:t>
      </w:r>
    </w:p>
    <w:p w:rsidR="00000000" w:rsidRDefault="009E17B7">
      <w:pPr>
        <w:spacing w:line="191" w:lineRule="exact"/>
        <w:rPr>
          <w:rFonts w:ascii="Times New Roman" w:eastAsia="Times New Roman" w:hAnsi="Times New Roman"/>
        </w:rPr>
      </w:pPr>
    </w:p>
    <w:p w:rsidR="00000000" w:rsidRDefault="009E17B7">
      <w:pPr>
        <w:spacing w:line="270" w:lineRule="auto"/>
        <w:ind w:left="5"/>
        <w:jc w:val="both"/>
        <w:rPr>
          <w:rFonts w:ascii="Arial" w:eastAsia="Arial" w:hAnsi="Arial"/>
          <w:color w:val="231F20"/>
          <w:sz w:val="19"/>
        </w:rPr>
      </w:pPr>
      <w:r>
        <w:rPr>
          <w:rFonts w:ascii="Arial" w:eastAsia="Arial" w:hAnsi="Arial"/>
          <w:color w:val="231F20"/>
          <w:sz w:val="19"/>
        </w:rPr>
        <w:t>For any particular medical device, other International Standards could require the application of s</w:t>
      </w:r>
      <w:r>
        <w:rPr>
          <w:rFonts w:ascii="Arial" w:eastAsia="Arial" w:hAnsi="Arial"/>
          <w:color w:val="231F20"/>
          <w:sz w:val="19"/>
        </w:rPr>
        <w:t>pecific methods for managing risk.</w:t>
      </w:r>
    </w:p>
    <w:p w:rsidR="00000000" w:rsidRDefault="009E17B7">
      <w:pPr>
        <w:spacing w:line="270" w:lineRule="auto"/>
        <w:ind w:left="5"/>
        <w:jc w:val="both"/>
        <w:rPr>
          <w:rFonts w:ascii="Arial" w:eastAsia="Arial" w:hAnsi="Arial"/>
          <w:color w:val="231F20"/>
          <w:sz w:val="19"/>
        </w:rPr>
        <w:sectPr w:rsidR="00000000">
          <w:type w:val="continuous"/>
          <w:pgSz w:w="12240" w:h="15840"/>
          <w:pgMar w:top="327" w:right="1200" w:bottom="0" w:left="240" w:header="0" w:footer="0" w:gutter="0"/>
          <w:cols w:num="2" w:space="0" w:equalWidth="0">
            <w:col w:w="895" w:space="720"/>
            <w:col w:w="9185"/>
          </w:cols>
          <w:docGrid w:linePitch="360"/>
        </w:sect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325" w:lineRule="exact"/>
        <w:rPr>
          <w:rFonts w:ascii="Times New Roman" w:eastAsia="Times New Roman" w:hAnsi="Times New Roman"/>
        </w:rPr>
      </w:pPr>
    </w:p>
    <w:p w:rsidR="00000000" w:rsidRDefault="009E17B7">
      <w:pPr>
        <w:tabs>
          <w:tab w:val="left" w:pos="10680"/>
        </w:tabs>
        <w:spacing w:line="0" w:lineRule="atLeast"/>
        <w:rPr>
          <w:rFonts w:ascii="Arial" w:eastAsia="Arial" w:hAnsi="Arial"/>
          <w:color w:val="231F20"/>
          <w:sz w:val="16"/>
        </w:rPr>
      </w:pPr>
      <w:r>
        <w:rPr>
          <w:rFonts w:ascii="Arial" w:eastAsia="Arial" w:hAnsi="Arial"/>
          <w:sz w:val="10"/>
        </w:rPr>
        <w:t>Copyright British Standards Institution</w:t>
      </w:r>
      <w:r>
        <w:rPr>
          <w:rFonts w:ascii="Arial" w:eastAsia="Arial" w:hAnsi="Arial"/>
          <w:color w:val="231F20"/>
          <w:sz w:val="15"/>
        </w:rPr>
        <w:t xml:space="preserve">© ISO 2007 </w:t>
      </w:r>
      <w:r>
        <w:rPr>
          <w:rFonts w:ascii="Arial" w:eastAsia="Arial" w:hAnsi="Arial"/>
          <w:color w:val="231F20"/>
          <w:sz w:val="15"/>
        </w:rPr>
        <w:t>– All rights reserved</w:t>
      </w:r>
      <w:r>
        <w:rPr>
          <w:rFonts w:ascii="Times New Roman" w:eastAsia="Times New Roman" w:hAnsi="Times New Roman"/>
        </w:rPr>
        <w:tab/>
      </w:r>
      <w:r>
        <w:rPr>
          <w:rFonts w:ascii="Arial" w:eastAsia="Arial" w:hAnsi="Arial"/>
          <w:color w:val="231F20"/>
          <w:sz w:val="16"/>
        </w:rPr>
        <w:t>v</w:t>
      </w:r>
    </w:p>
    <w:p w:rsidR="00000000" w:rsidRDefault="009E17B7">
      <w:pPr>
        <w:spacing w:line="26"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Provided by IHS under license with BSI - Uncontrolled Copy</w:t>
      </w:r>
      <w:r>
        <w:rPr>
          <w:rFonts w:ascii="Times New Roman" w:eastAsia="Times New Roman" w:hAnsi="Times New Roman"/>
        </w:rPr>
        <w:tab/>
      </w:r>
      <w:r>
        <w:rPr>
          <w:rFonts w:ascii="Arial" w:eastAsia="Arial" w:hAnsi="Arial"/>
          <w:sz w:val="10"/>
        </w:rPr>
        <w:t>Licensee=Medtronic/5966437001, User=Pope, Benjamin</w:t>
      </w:r>
    </w:p>
    <w:p w:rsidR="00000000" w:rsidRDefault="009E17B7">
      <w:pPr>
        <w:spacing w:line="5"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No reproduction or networking</w:t>
      </w:r>
      <w:r>
        <w:rPr>
          <w:rFonts w:ascii="Arial" w:eastAsia="Arial" w:hAnsi="Arial"/>
          <w:sz w:val="10"/>
        </w:rPr>
        <w:t xml:space="preserve"> permitted without license from IHS</w:t>
      </w:r>
      <w:r>
        <w:rPr>
          <w:rFonts w:ascii="Times New Roman" w:eastAsia="Times New Roman" w:hAnsi="Times New Roman"/>
        </w:rPr>
        <w:tab/>
      </w:r>
      <w:r>
        <w:rPr>
          <w:rFonts w:ascii="Arial" w:eastAsia="Arial" w:hAnsi="Arial"/>
          <w:sz w:val="10"/>
        </w:rPr>
        <w:t>Not for Resale, 11/01/2013 09:02:33 MDT</w:t>
      </w:r>
    </w:p>
    <w:p w:rsidR="00000000" w:rsidRDefault="009E17B7">
      <w:pPr>
        <w:tabs>
          <w:tab w:val="left" w:pos="5860"/>
        </w:tabs>
        <w:spacing w:line="0" w:lineRule="atLeast"/>
        <w:rPr>
          <w:rFonts w:ascii="Arial" w:eastAsia="Arial" w:hAnsi="Arial"/>
          <w:sz w:val="10"/>
        </w:rPr>
        <w:sectPr w:rsidR="00000000">
          <w:type w:val="continuous"/>
          <w:pgSz w:w="12240" w:h="15840"/>
          <w:pgMar w:top="327" w:right="1200" w:bottom="0" w:left="240" w:header="0" w:footer="0" w:gutter="0"/>
          <w:cols w:space="0" w:equalWidth="0">
            <w:col w:w="10800"/>
          </w:cols>
          <w:docGrid w:linePitch="360"/>
        </w:sectPr>
      </w:pPr>
    </w:p>
    <w:p w:rsidR="00000000" w:rsidRDefault="009E17B7">
      <w:pPr>
        <w:spacing w:line="0" w:lineRule="atLeast"/>
        <w:ind w:left="1640"/>
        <w:rPr>
          <w:rFonts w:ascii="Arial" w:eastAsia="Arial" w:hAnsi="Arial"/>
          <w:sz w:val="21"/>
        </w:rPr>
      </w:pPr>
      <w:bookmarkStart w:id="20" w:name="page20"/>
      <w:bookmarkEnd w:id="20"/>
      <w:r>
        <w:rPr>
          <w:rFonts w:ascii="Arial" w:eastAsia="Arial" w:hAnsi="Arial"/>
          <w:sz w:val="21"/>
        </w:rPr>
        <w:t>BS EN ISO 14971:2012</w:t>
      </w:r>
    </w:p>
    <w:p w:rsidR="00000000" w:rsidRDefault="009E17B7">
      <w:pPr>
        <w:spacing w:line="7" w:lineRule="exact"/>
        <w:rPr>
          <w:rFonts w:ascii="Times New Roman" w:eastAsia="Times New Roman" w:hAnsi="Times New Roman"/>
        </w:rPr>
      </w:pPr>
    </w:p>
    <w:p w:rsidR="00000000" w:rsidRDefault="009E17B7">
      <w:pPr>
        <w:spacing w:line="0" w:lineRule="atLeast"/>
        <w:ind w:left="1640"/>
        <w:rPr>
          <w:rFonts w:ascii="Arial" w:eastAsia="Arial" w:hAnsi="Arial"/>
          <w:sz w:val="21"/>
        </w:rPr>
      </w:pPr>
      <w:r>
        <w:rPr>
          <w:rFonts w:ascii="Arial" w:eastAsia="Arial" w:hAnsi="Arial"/>
          <w:sz w:val="21"/>
        </w:rPr>
        <w:t>EN ISO 14971:2012 (E)</w:t>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303" w:lineRule="exact"/>
        <w:rPr>
          <w:rFonts w:ascii="Times New Roman" w:eastAsia="Times New Roman" w:hAnsi="Times New Roman"/>
        </w:rPr>
      </w:pPr>
    </w:p>
    <w:tbl>
      <w:tblPr>
        <w:tblW w:w="0" w:type="auto"/>
        <w:tblInd w:w="11102" w:type="dxa"/>
        <w:tblLayout w:type="fixed"/>
        <w:tblCellMar>
          <w:top w:w="0" w:type="dxa"/>
          <w:left w:w="0" w:type="dxa"/>
          <w:bottom w:w="0" w:type="dxa"/>
          <w:right w:w="0" w:type="dxa"/>
        </w:tblCellMar>
        <w:tblLook w:val="0000" w:firstRow="0" w:lastRow="0" w:firstColumn="0" w:lastColumn="0" w:noHBand="0" w:noVBand="0"/>
      </w:tblPr>
      <w:tblGrid>
        <w:gridCol w:w="1572"/>
      </w:tblGrid>
      <w:tr w:rsidR="00000000">
        <w:trPr>
          <w:gridBefore w:val="1"/>
          <w:trHeight w:val="1780"/>
        </w:trPr>
        <w:tc>
          <w:tcPr>
            <w:tcW w:w="68" w:type="dxa"/>
            <w:gridSpan w:val="0"/>
            <w:shd w:val="clear" w:color="auto" w:fill="auto"/>
            <w:textDirection w:val="btLr"/>
            <w:vAlign w:val="bottom"/>
          </w:tcPr>
          <w:p w:rsidR="00000000" w:rsidRDefault="009E17B7">
            <w:pPr>
              <w:spacing w:line="0" w:lineRule="atLeast"/>
              <w:rPr>
                <w:rFonts w:ascii="Courier New" w:eastAsia="Courier New" w:hAnsi="Courier New"/>
                <w:sz w:val="6"/>
              </w:rPr>
            </w:pPr>
            <w:r>
              <w:rPr>
                <w:rFonts w:ascii="Courier New" w:eastAsia="Courier New" w:hAnsi="Courier New"/>
                <w:sz w:val="6"/>
              </w:rPr>
              <w:t>--`,`,`,`,``````,`,``,,,```````-`-`,,`,,`,`,,`---</w:t>
            </w:r>
          </w:p>
        </w:tc>
      </w:tr>
    </w:tbl>
    <w:p w:rsidR="00000000" w:rsidRDefault="009E17B7">
      <w:pPr>
        <w:rPr>
          <w:rFonts w:ascii="Courier New" w:eastAsia="Courier New" w:hAnsi="Courier New"/>
          <w:sz w:val="6"/>
        </w:rPr>
        <w:sectPr w:rsidR="00000000">
          <w:pgSz w:w="12240" w:h="15840"/>
          <w:pgMar w:top="327" w:right="830" w:bottom="0" w:left="240" w:header="0" w:footer="0" w:gutter="0"/>
          <w:cols w:space="0" w:equalWidth="0">
            <w:col w:w="11170"/>
          </w:cols>
          <w:docGrid w:linePitch="360"/>
        </w:sect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327" w:lineRule="exact"/>
        <w:rPr>
          <w:rFonts w:ascii="Times New Roman" w:eastAsia="Times New Roman" w:hAnsi="Times New Roman"/>
        </w:rPr>
      </w:pPr>
    </w:p>
    <w:p w:rsidR="00000000" w:rsidRDefault="009E17B7">
      <w:pPr>
        <w:spacing w:line="0" w:lineRule="atLeast"/>
        <w:rPr>
          <w:rFonts w:ascii="Arial" w:eastAsia="Arial" w:hAnsi="Arial"/>
          <w:sz w:val="10"/>
        </w:rPr>
      </w:pPr>
      <w:r>
        <w:rPr>
          <w:rFonts w:ascii="Arial" w:eastAsia="Arial" w:hAnsi="Arial"/>
          <w:sz w:val="10"/>
        </w:rPr>
        <w:t>Copyright British Sta</w:t>
      </w:r>
      <w:r>
        <w:rPr>
          <w:rFonts w:ascii="Arial" w:eastAsia="Arial" w:hAnsi="Arial"/>
          <w:sz w:val="10"/>
        </w:rPr>
        <w:t>ndards Institution</w:t>
      </w:r>
    </w:p>
    <w:p w:rsidR="00000000" w:rsidRDefault="009E17B7">
      <w:pPr>
        <w:spacing w:line="5"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Provided by IHS under license with BSI - Uncontrolled Copy</w:t>
      </w:r>
      <w:r>
        <w:rPr>
          <w:rFonts w:ascii="Times New Roman" w:eastAsia="Times New Roman" w:hAnsi="Times New Roman"/>
        </w:rPr>
        <w:tab/>
      </w:r>
      <w:r>
        <w:rPr>
          <w:rFonts w:ascii="Arial" w:eastAsia="Arial" w:hAnsi="Arial"/>
          <w:sz w:val="10"/>
        </w:rPr>
        <w:t>Licensee=Medtronic/5966437001, User=Pope, Benjamin</w:t>
      </w:r>
    </w:p>
    <w:p w:rsidR="00000000" w:rsidRDefault="009E17B7">
      <w:pPr>
        <w:spacing w:line="5"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10"/>
        </w:rPr>
        <w:t>Not for Resale, 11/01/2013 09:02:33 MDT</w:t>
      </w:r>
    </w:p>
    <w:p w:rsidR="00000000" w:rsidRDefault="009E17B7">
      <w:pPr>
        <w:tabs>
          <w:tab w:val="left" w:pos="5860"/>
        </w:tabs>
        <w:spacing w:line="0" w:lineRule="atLeast"/>
        <w:rPr>
          <w:rFonts w:ascii="Arial" w:eastAsia="Arial" w:hAnsi="Arial"/>
          <w:sz w:val="10"/>
        </w:rPr>
        <w:sectPr w:rsidR="00000000">
          <w:type w:val="continuous"/>
          <w:pgSz w:w="12240" w:h="15840"/>
          <w:pgMar w:top="327" w:right="830" w:bottom="0" w:left="240" w:header="0" w:footer="0" w:gutter="0"/>
          <w:cols w:space="0" w:equalWidth="0">
            <w:col w:w="11170"/>
          </w:cols>
          <w:docGrid w:linePitch="360"/>
        </w:sectPr>
      </w:pPr>
    </w:p>
    <w:p w:rsidR="00000000" w:rsidRDefault="009E17B7">
      <w:pPr>
        <w:spacing w:line="0" w:lineRule="atLeast"/>
        <w:ind w:left="8660"/>
        <w:rPr>
          <w:rFonts w:ascii="Arial" w:eastAsia="Arial" w:hAnsi="Arial"/>
          <w:color w:val="231F20"/>
        </w:rPr>
      </w:pPr>
      <w:bookmarkStart w:id="21" w:name="page21"/>
      <w:bookmarkEnd w:id="21"/>
      <w:r>
        <w:rPr>
          <w:rFonts w:ascii="Arial" w:eastAsia="Arial" w:hAnsi="Arial"/>
          <w:color w:val="231F20"/>
        </w:rPr>
        <w:t>BS EN ISO 14971:201</w:t>
      </w:r>
      <w:r>
        <w:rPr>
          <w:rFonts w:ascii="Arial" w:eastAsia="Arial" w:hAnsi="Arial"/>
          <w:color w:val="231F20"/>
        </w:rPr>
        <w:t>2</w:t>
      </w:r>
    </w:p>
    <w:p w:rsidR="00000000" w:rsidRDefault="00460BE2">
      <w:pPr>
        <w:spacing w:line="20" w:lineRule="exact"/>
        <w:rPr>
          <w:rFonts w:ascii="Times New Roman" w:eastAsia="Times New Roman" w:hAnsi="Times New Roman"/>
        </w:rPr>
      </w:pPr>
      <w:r>
        <w:rPr>
          <w:rFonts w:ascii="Arial" w:eastAsia="Arial" w:hAnsi="Arial"/>
          <w:noProof/>
          <w:color w:val="231F20"/>
        </w:rPr>
        <mc:AlternateContent>
          <mc:Choice Requires="wps">
            <w:drawing>
              <wp:anchor distT="0" distB="0" distL="114300" distR="114300" simplePos="0" relativeHeight="251756032" behindDoc="1" locked="0" layoutInCell="1" allowOverlap="1">
                <wp:simplePos x="0" y="0"/>
                <wp:positionH relativeFrom="column">
                  <wp:posOffset>1025525</wp:posOffset>
                </wp:positionH>
                <wp:positionV relativeFrom="paragraph">
                  <wp:posOffset>30480</wp:posOffset>
                </wp:positionV>
                <wp:extent cx="5821045" cy="0"/>
                <wp:effectExtent l="0" t="12700" r="8255" b="0"/>
                <wp:wrapNone/>
                <wp:docPr id="343" name="Line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821045" cy="0"/>
                        </a:xfrm>
                        <a:prstGeom prst="line">
                          <a:avLst/>
                        </a:prstGeom>
                        <a:noFill/>
                        <a:ln w="25803">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EF4B2E" id="Line 288" o:spid="_x0000_s1026" style="position:absolute;z-index:-25156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0.75pt,2.4pt" to="539.1pt,2.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" strokeweight=".71675mm">
                <o:lock v:ext="edit" shapetype="f"/>
              </v:line>
            </w:pict>
          </mc:Fallback>
        </mc:AlternateContent>
      </w:r>
    </w:p>
    <w:p w:rsidR="00000000" w:rsidRDefault="009E17B7">
      <w:pPr>
        <w:spacing w:line="127" w:lineRule="exact"/>
        <w:rPr>
          <w:rFonts w:ascii="Times New Roman" w:eastAsia="Times New Roman" w:hAnsi="Times New Roman"/>
        </w:rPr>
      </w:pPr>
    </w:p>
    <w:p w:rsidR="00000000" w:rsidRDefault="009E17B7">
      <w:pPr>
        <w:tabs>
          <w:tab w:val="left" w:pos="8980"/>
        </w:tabs>
        <w:spacing w:line="0" w:lineRule="atLeast"/>
        <w:ind w:left="1620"/>
        <w:rPr>
          <w:rFonts w:ascii="Arial" w:eastAsia="Arial" w:hAnsi="Arial"/>
          <w:b/>
          <w:color w:val="231F20"/>
        </w:rPr>
      </w:pPr>
      <w:r>
        <w:rPr>
          <w:rFonts w:ascii="Arial" w:eastAsia="Arial" w:hAnsi="Arial"/>
          <w:b/>
          <w:color w:val="231F20"/>
          <w:sz w:val="21"/>
        </w:rPr>
        <w:t>INTERNATIONAL STANDARD</w:t>
      </w:r>
      <w:r>
        <w:rPr>
          <w:rFonts w:ascii="Times New Roman" w:eastAsia="Times New Roman" w:hAnsi="Times New Roman"/>
        </w:rPr>
        <w:tab/>
      </w:r>
      <w:r>
        <w:rPr>
          <w:rFonts w:ascii="Arial" w:eastAsia="Arial" w:hAnsi="Arial"/>
          <w:b/>
          <w:color w:val="231F20"/>
        </w:rPr>
        <w:t>ISO 14971:2007(E)</w:t>
      </w:r>
    </w:p>
    <w:p w:rsidR="00000000" w:rsidRDefault="00460BE2">
      <w:pPr>
        <w:spacing w:line="20" w:lineRule="exact"/>
        <w:rPr>
          <w:rFonts w:ascii="Times New Roman" w:eastAsia="Times New Roman" w:hAnsi="Times New Roman"/>
        </w:rPr>
      </w:pPr>
      <w:r>
        <w:rPr>
          <w:rFonts w:ascii="Arial" w:eastAsia="Arial" w:hAnsi="Arial"/>
          <w:b/>
          <w:noProof/>
          <w:color w:val="231F20"/>
        </w:rPr>
        <mc:AlternateContent>
          <mc:Choice Requires="wps">
            <w:drawing>
              <wp:anchor distT="0" distB="0" distL="114300" distR="114300" simplePos="0" relativeHeight="251757056" behindDoc="1" locked="0" layoutInCell="1" allowOverlap="1">
                <wp:simplePos x="0" y="0"/>
                <wp:positionH relativeFrom="column">
                  <wp:posOffset>1016635</wp:posOffset>
                </wp:positionH>
                <wp:positionV relativeFrom="paragraph">
                  <wp:posOffset>93345</wp:posOffset>
                </wp:positionV>
                <wp:extent cx="5834380" cy="0"/>
                <wp:effectExtent l="0" t="12700" r="7620" b="0"/>
                <wp:wrapNone/>
                <wp:docPr id="342" name="Line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834380" cy="0"/>
                        </a:xfrm>
                        <a:prstGeom prst="line">
                          <a:avLst/>
                        </a:prstGeom>
                        <a:noFill/>
                        <a:ln w="25803">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D0BC84" id="Line 289" o:spid="_x0000_s1026" style="position:absolute;z-index:-25155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0.05pt,7.35pt" to="539.45pt,7.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" strokeweight=".71675mm">
                <o:lock v:ext="edit" shapetype="f"/>
              </v:line>
            </w:pict>
          </mc:Fallback>
        </mc:AlternateContent>
      </w:r>
    </w:p>
    <w:p w:rsidR="00000000" w:rsidRDefault="009E17B7">
      <w:pPr>
        <w:spacing w:line="20" w:lineRule="exact"/>
        <w:rPr>
          <w:rFonts w:ascii="Times New Roman" w:eastAsia="Times New Roman" w:hAnsi="Times New Roman"/>
        </w:rPr>
        <w:sectPr w:rsidR="00000000">
          <w:pgSz w:w="12240" w:h="15840"/>
          <w:pgMar w:top="408" w:right="1200" w:bottom="0" w:left="240" w:header="0" w:footer="0" w:gutter="0"/>
          <w:cols w:space="0" w:equalWidth="0">
            <w:col w:w="10800"/>
          </w:cols>
          <w:docGrid w:linePitch="360"/>
        </w:sect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33" w:lineRule="exact"/>
        <w:rPr>
          <w:rFonts w:ascii="Times New Roman" w:eastAsia="Times New Roman" w:hAnsi="Times New Roman"/>
        </w:rPr>
      </w:pPr>
    </w:p>
    <w:tbl>
      <w:tblPr>
        <w:tblW w:w="0" w:type="auto"/>
        <w:tblInd w:w="894" w:type="dxa"/>
        <w:tblLayout w:type="fixed"/>
        <w:tblCellMar>
          <w:top w:w="0" w:type="dxa"/>
          <w:left w:w="0" w:type="dxa"/>
          <w:bottom w:w="0" w:type="dxa"/>
          <w:right w:w="0" w:type="dxa"/>
        </w:tblCellMar>
        <w:tblLook w:val="0000" w:firstRow="0" w:lastRow="0" w:firstColumn="0" w:lastColumn="0" w:noHBand="0" w:noVBand="0"/>
      </w:tblPr>
      <w:tblGrid>
        <w:gridCol w:w="826"/>
      </w:tblGrid>
      <w:tr w:rsidR="00000000">
        <w:trPr>
          <w:gridBefore w:val="1"/>
          <w:trHeight w:val="1780"/>
        </w:trPr>
        <w:tc>
          <w:tcPr>
            <w:tcW w:w="68" w:type="dxa"/>
            <w:gridSpan w:val="0"/>
            <w:shd w:val="clear" w:color="auto" w:fill="auto"/>
            <w:textDirection w:val="tbRl"/>
            <w:vAlign w:val="bottom"/>
          </w:tcPr>
          <w:p w:rsidR="00000000" w:rsidRDefault="009E17B7">
            <w:pPr>
              <w:spacing w:line="0" w:lineRule="atLeast"/>
              <w:rPr>
                <w:rFonts w:ascii="Courier New" w:eastAsia="Courier New" w:hAnsi="Courier New"/>
                <w:sz w:val="6"/>
              </w:rPr>
            </w:pPr>
            <w:r>
              <w:rPr>
                <w:rFonts w:ascii="Courier New" w:eastAsia="Courier New" w:hAnsi="Courier New"/>
                <w:sz w:val="6"/>
              </w:rPr>
              <w:t>--`,`,`,`,``````,`,``,,,```````-`-`,,`,,`,`,,`---</w:t>
            </w:r>
          </w:p>
        </w:tc>
      </w:tr>
    </w:tbl>
    <w:p w:rsidR="00000000" w:rsidRDefault="009E17B7">
      <w:pPr>
        <w:spacing w:line="200" w:lineRule="exact"/>
        <w:rPr>
          <w:rFonts w:ascii="Times New Roman" w:eastAsia="Times New Roman" w:hAnsi="Times New Roman"/>
        </w:rPr>
      </w:pPr>
      <w:r>
        <w:rPr>
          <w:rFonts w:ascii="Courier New" w:eastAsia="Courier New" w:hAnsi="Courier New"/>
          <w:sz w:val="6"/>
        </w:rPr>
        <w:br w:type="column"/>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7" w:lineRule="exact"/>
        <w:rPr>
          <w:rFonts w:ascii="Times New Roman" w:eastAsia="Times New Roman" w:hAnsi="Times New Roman"/>
        </w:rPr>
      </w:pPr>
    </w:p>
    <w:p w:rsidR="00000000" w:rsidRDefault="009E17B7">
      <w:pPr>
        <w:spacing w:line="276" w:lineRule="auto"/>
        <w:ind w:left="5" w:right="280"/>
        <w:rPr>
          <w:rFonts w:ascii="Arial" w:eastAsia="Arial" w:hAnsi="Arial"/>
          <w:b/>
          <w:color w:val="231F20"/>
          <w:sz w:val="30"/>
        </w:rPr>
      </w:pPr>
      <w:r>
        <w:rPr>
          <w:rFonts w:ascii="Arial" w:eastAsia="Arial" w:hAnsi="Arial"/>
          <w:b/>
          <w:color w:val="231F20"/>
          <w:sz w:val="30"/>
        </w:rPr>
        <w:t xml:space="preserve">Medical devices </w:t>
      </w:r>
      <w:r>
        <w:rPr>
          <w:rFonts w:ascii="Arial" w:eastAsia="Arial" w:hAnsi="Arial"/>
          <w:b/>
          <w:color w:val="231F20"/>
          <w:sz w:val="30"/>
        </w:rPr>
        <w:t>— Application of risk management to medical devices</w:t>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51" w:lineRule="exact"/>
        <w:rPr>
          <w:rFonts w:ascii="Times New Roman" w:eastAsia="Times New Roman" w:hAnsi="Times New Roman"/>
        </w:rPr>
      </w:pPr>
    </w:p>
    <w:p w:rsidR="00000000" w:rsidRDefault="009E17B7" w:rsidP="009E17B7">
      <w:pPr>
        <w:numPr>
          <w:ilvl w:val="0"/>
          <w:numId w:val="51"/>
        </w:numPr>
        <w:tabs>
          <w:tab w:val="left" w:pos="385"/>
        </w:tabs>
        <w:spacing w:line="0" w:lineRule="atLeast"/>
        <w:ind w:left="385" w:hanging="385"/>
        <w:rPr>
          <w:rFonts w:ascii="Arial" w:eastAsia="Arial" w:hAnsi="Arial"/>
          <w:b/>
          <w:color w:val="231F20"/>
          <w:sz w:val="23"/>
        </w:rPr>
      </w:pPr>
      <w:r>
        <w:rPr>
          <w:rFonts w:ascii="Arial" w:eastAsia="Arial" w:hAnsi="Arial"/>
          <w:b/>
          <w:color w:val="231F20"/>
          <w:sz w:val="23"/>
        </w:rPr>
        <w:t>Scope</w:t>
      </w:r>
    </w:p>
    <w:p w:rsidR="00000000" w:rsidRDefault="009E17B7">
      <w:pPr>
        <w:spacing w:line="224" w:lineRule="exact"/>
        <w:rPr>
          <w:rFonts w:ascii="Times New Roman" w:eastAsia="Times New Roman" w:hAnsi="Times New Roman"/>
        </w:rPr>
      </w:pPr>
    </w:p>
    <w:p w:rsidR="00000000" w:rsidRDefault="009E17B7">
      <w:pPr>
        <w:spacing w:line="253" w:lineRule="auto"/>
        <w:ind w:left="5"/>
        <w:jc w:val="both"/>
        <w:rPr>
          <w:rFonts w:ascii="Arial" w:eastAsia="Arial" w:hAnsi="Arial"/>
          <w:color w:val="231F20"/>
          <w:sz w:val="19"/>
        </w:rPr>
      </w:pPr>
      <w:r>
        <w:rPr>
          <w:rFonts w:ascii="Arial" w:eastAsia="Arial" w:hAnsi="Arial"/>
          <w:color w:val="231F20"/>
          <w:sz w:val="19"/>
        </w:rPr>
        <w:t>This International Standard specif</w:t>
      </w:r>
      <w:r>
        <w:rPr>
          <w:rFonts w:ascii="Arial" w:eastAsia="Arial" w:hAnsi="Arial"/>
          <w:color w:val="231F20"/>
          <w:sz w:val="19"/>
        </w:rPr>
        <w:t xml:space="preserve">ies a process for a manufacturer to identify the hazards associated with medical devices, including </w:t>
      </w:r>
      <w:r>
        <w:rPr>
          <w:rFonts w:ascii="Arial" w:eastAsia="Arial" w:hAnsi="Arial"/>
          <w:i/>
          <w:color w:val="231F20"/>
          <w:sz w:val="19"/>
        </w:rPr>
        <w:t>in vitro</w:t>
      </w:r>
      <w:r>
        <w:rPr>
          <w:rFonts w:ascii="Arial" w:eastAsia="Arial" w:hAnsi="Arial"/>
          <w:color w:val="231F20"/>
          <w:sz w:val="19"/>
        </w:rPr>
        <w:t xml:space="preserve"> diagnostic (IVD) medical devices, to estimate and evaluate the associated risks, to control these risks, and to monitor the effectiveness of the co</w:t>
      </w:r>
      <w:r>
        <w:rPr>
          <w:rFonts w:ascii="Arial" w:eastAsia="Arial" w:hAnsi="Arial"/>
          <w:color w:val="231F20"/>
          <w:sz w:val="19"/>
        </w:rPr>
        <w:t>ntrols.</w:t>
      </w:r>
    </w:p>
    <w:p w:rsidR="00000000" w:rsidRDefault="009E17B7">
      <w:pPr>
        <w:spacing w:line="183" w:lineRule="exact"/>
        <w:rPr>
          <w:rFonts w:ascii="Times New Roman" w:eastAsia="Times New Roman" w:hAnsi="Times New Roman"/>
        </w:rPr>
      </w:pPr>
    </w:p>
    <w:p w:rsidR="00000000" w:rsidRDefault="009E17B7">
      <w:pPr>
        <w:spacing w:line="270" w:lineRule="auto"/>
        <w:ind w:left="5"/>
        <w:jc w:val="both"/>
        <w:rPr>
          <w:rFonts w:ascii="Arial" w:eastAsia="Arial" w:hAnsi="Arial"/>
          <w:color w:val="231F20"/>
          <w:sz w:val="19"/>
        </w:rPr>
      </w:pPr>
      <w:r>
        <w:rPr>
          <w:rFonts w:ascii="Arial" w:eastAsia="Arial" w:hAnsi="Arial"/>
          <w:color w:val="231F20"/>
          <w:sz w:val="19"/>
        </w:rPr>
        <w:t>The requirements of this International Standard are applicable to all stages of the life-cycle of a medical device.</w:t>
      </w:r>
    </w:p>
    <w:p w:rsidR="00000000" w:rsidRDefault="009E17B7">
      <w:pPr>
        <w:spacing w:line="168" w:lineRule="exact"/>
        <w:rPr>
          <w:rFonts w:ascii="Times New Roman" w:eastAsia="Times New Roman" w:hAnsi="Times New Roman"/>
        </w:rPr>
      </w:pPr>
    </w:p>
    <w:p w:rsidR="00000000" w:rsidRDefault="009E17B7">
      <w:pPr>
        <w:spacing w:line="0" w:lineRule="atLeast"/>
        <w:ind w:left="5"/>
        <w:rPr>
          <w:rFonts w:ascii="Arial" w:eastAsia="Arial" w:hAnsi="Arial"/>
          <w:color w:val="231F20"/>
          <w:sz w:val="19"/>
        </w:rPr>
      </w:pPr>
      <w:r>
        <w:rPr>
          <w:rFonts w:ascii="Arial" w:eastAsia="Arial" w:hAnsi="Arial"/>
          <w:color w:val="231F20"/>
          <w:sz w:val="19"/>
        </w:rPr>
        <w:t>This International Standard does not apply to clinical decision making.</w:t>
      </w:r>
    </w:p>
    <w:p w:rsidR="00000000" w:rsidRDefault="009E17B7">
      <w:pPr>
        <w:spacing w:line="224" w:lineRule="exact"/>
        <w:rPr>
          <w:rFonts w:ascii="Times New Roman" w:eastAsia="Times New Roman" w:hAnsi="Times New Roman"/>
        </w:rPr>
      </w:pPr>
    </w:p>
    <w:p w:rsidR="00000000" w:rsidRDefault="009E17B7">
      <w:pPr>
        <w:spacing w:line="0" w:lineRule="atLeast"/>
        <w:ind w:left="5"/>
        <w:rPr>
          <w:rFonts w:ascii="Arial" w:eastAsia="Arial" w:hAnsi="Arial"/>
          <w:color w:val="231F20"/>
          <w:sz w:val="19"/>
        </w:rPr>
      </w:pPr>
      <w:r>
        <w:rPr>
          <w:rFonts w:ascii="Arial" w:eastAsia="Arial" w:hAnsi="Arial"/>
          <w:color w:val="231F20"/>
          <w:sz w:val="19"/>
        </w:rPr>
        <w:t>This International Standard does not specify acceptable r</w:t>
      </w:r>
      <w:r>
        <w:rPr>
          <w:rFonts w:ascii="Arial" w:eastAsia="Arial" w:hAnsi="Arial"/>
          <w:color w:val="231F20"/>
          <w:sz w:val="19"/>
        </w:rPr>
        <w:t>isk levels.</w:t>
      </w:r>
    </w:p>
    <w:p w:rsidR="00000000" w:rsidRDefault="009E17B7">
      <w:pPr>
        <w:spacing w:line="224" w:lineRule="exact"/>
        <w:rPr>
          <w:rFonts w:ascii="Times New Roman" w:eastAsia="Times New Roman" w:hAnsi="Times New Roman"/>
        </w:rPr>
      </w:pPr>
    </w:p>
    <w:p w:rsidR="00000000" w:rsidRDefault="009E17B7">
      <w:pPr>
        <w:spacing w:line="267" w:lineRule="auto"/>
        <w:ind w:left="5"/>
        <w:jc w:val="both"/>
        <w:rPr>
          <w:rFonts w:ascii="Arial" w:eastAsia="Arial" w:hAnsi="Arial"/>
          <w:color w:val="231F20"/>
          <w:sz w:val="19"/>
        </w:rPr>
      </w:pPr>
      <w:r>
        <w:rPr>
          <w:rFonts w:ascii="Arial" w:eastAsia="Arial" w:hAnsi="Arial"/>
          <w:color w:val="231F20"/>
          <w:sz w:val="19"/>
        </w:rPr>
        <w:t>This International Standard does not require that the manufacturer have a quality management system in place. However, risk management can be an integral part of a quality management system.</w:t>
      </w:r>
    </w:p>
    <w:p w:rsidR="00000000" w:rsidRDefault="009E17B7">
      <w:pPr>
        <w:spacing w:line="200" w:lineRule="exact"/>
        <w:rPr>
          <w:rFonts w:ascii="Times New Roman" w:eastAsia="Times New Roman" w:hAnsi="Times New Roman"/>
        </w:rPr>
      </w:pPr>
    </w:p>
    <w:p w:rsidR="00000000" w:rsidRDefault="009E17B7">
      <w:pPr>
        <w:spacing w:line="216" w:lineRule="exact"/>
        <w:rPr>
          <w:rFonts w:ascii="Times New Roman" w:eastAsia="Times New Roman" w:hAnsi="Times New Roman"/>
        </w:rPr>
      </w:pPr>
    </w:p>
    <w:p w:rsidR="00000000" w:rsidRDefault="009E17B7" w:rsidP="009E17B7">
      <w:pPr>
        <w:numPr>
          <w:ilvl w:val="0"/>
          <w:numId w:val="52"/>
        </w:numPr>
        <w:tabs>
          <w:tab w:val="left" w:pos="385"/>
        </w:tabs>
        <w:spacing w:line="0" w:lineRule="atLeast"/>
        <w:ind w:left="385" w:hanging="385"/>
        <w:rPr>
          <w:rFonts w:ascii="Arial" w:eastAsia="Arial" w:hAnsi="Arial"/>
          <w:b/>
          <w:color w:val="231F20"/>
          <w:sz w:val="23"/>
        </w:rPr>
      </w:pPr>
      <w:r>
        <w:rPr>
          <w:rFonts w:ascii="Arial" w:eastAsia="Arial" w:hAnsi="Arial"/>
          <w:b/>
          <w:color w:val="231F20"/>
          <w:sz w:val="23"/>
        </w:rPr>
        <w:t>Terms and definitions</w:t>
      </w:r>
    </w:p>
    <w:p w:rsidR="00000000" w:rsidRDefault="009E17B7">
      <w:pPr>
        <w:spacing w:line="224" w:lineRule="exact"/>
        <w:rPr>
          <w:rFonts w:ascii="Times New Roman" w:eastAsia="Times New Roman" w:hAnsi="Times New Roman"/>
        </w:rPr>
      </w:pPr>
    </w:p>
    <w:p w:rsidR="00000000" w:rsidRDefault="009E17B7">
      <w:pPr>
        <w:spacing w:line="0" w:lineRule="atLeast"/>
        <w:ind w:left="5"/>
        <w:rPr>
          <w:rFonts w:ascii="Arial" w:eastAsia="Arial" w:hAnsi="Arial"/>
          <w:color w:val="231F20"/>
          <w:sz w:val="19"/>
        </w:rPr>
      </w:pPr>
      <w:r>
        <w:rPr>
          <w:rFonts w:ascii="Arial" w:eastAsia="Arial" w:hAnsi="Arial"/>
          <w:color w:val="231F20"/>
          <w:sz w:val="19"/>
        </w:rPr>
        <w:t>For the purposes of this do</w:t>
      </w:r>
      <w:r>
        <w:rPr>
          <w:rFonts w:ascii="Arial" w:eastAsia="Arial" w:hAnsi="Arial"/>
          <w:color w:val="231F20"/>
          <w:sz w:val="19"/>
        </w:rPr>
        <w:t>cument, the following terms and definitions apply:</w:t>
      </w:r>
    </w:p>
    <w:p w:rsidR="00000000" w:rsidRDefault="009E17B7">
      <w:pPr>
        <w:spacing w:line="222" w:lineRule="exact"/>
        <w:rPr>
          <w:rFonts w:ascii="Times New Roman" w:eastAsia="Times New Roman" w:hAnsi="Times New Roman"/>
        </w:rPr>
      </w:pPr>
    </w:p>
    <w:p w:rsidR="00000000" w:rsidRDefault="009E17B7">
      <w:pPr>
        <w:spacing w:line="0" w:lineRule="atLeast"/>
        <w:ind w:left="5"/>
        <w:rPr>
          <w:rFonts w:ascii="Arial" w:eastAsia="Arial" w:hAnsi="Arial"/>
          <w:b/>
          <w:color w:val="231F20"/>
          <w:sz w:val="19"/>
        </w:rPr>
      </w:pPr>
      <w:r>
        <w:rPr>
          <w:rFonts w:ascii="Arial" w:eastAsia="Arial" w:hAnsi="Arial"/>
          <w:b/>
          <w:color w:val="231F20"/>
          <w:sz w:val="19"/>
        </w:rPr>
        <w:t>2.1</w:t>
      </w:r>
    </w:p>
    <w:p w:rsidR="00000000" w:rsidRDefault="009E17B7">
      <w:pPr>
        <w:spacing w:line="38" w:lineRule="exact"/>
        <w:rPr>
          <w:rFonts w:ascii="Times New Roman" w:eastAsia="Times New Roman" w:hAnsi="Times New Roman"/>
        </w:rPr>
      </w:pPr>
    </w:p>
    <w:p w:rsidR="00000000" w:rsidRDefault="009E17B7">
      <w:pPr>
        <w:spacing w:line="0" w:lineRule="atLeast"/>
        <w:ind w:left="5"/>
        <w:rPr>
          <w:rFonts w:ascii="Arial" w:eastAsia="Arial" w:hAnsi="Arial"/>
          <w:b/>
          <w:color w:val="231F20"/>
          <w:sz w:val="19"/>
        </w:rPr>
      </w:pPr>
      <w:r>
        <w:rPr>
          <w:rFonts w:ascii="Arial" w:eastAsia="Arial" w:hAnsi="Arial"/>
          <w:b/>
          <w:color w:val="231F20"/>
          <w:sz w:val="19"/>
        </w:rPr>
        <w:t>accompanying document</w:t>
      </w:r>
    </w:p>
    <w:p w:rsidR="00000000" w:rsidRDefault="009E17B7">
      <w:pPr>
        <w:spacing w:line="253" w:lineRule="auto"/>
        <w:ind w:left="5" w:right="20"/>
        <w:rPr>
          <w:rFonts w:ascii="Arial" w:eastAsia="Arial" w:hAnsi="Arial"/>
          <w:color w:val="231F20"/>
          <w:sz w:val="18"/>
        </w:rPr>
      </w:pPr>
      <w:r>
        <w:rPr>
          <w:rFonts w:ascii="Arial" w:eastAsia="Arial" w:hAnsi="Arial"/>
          <w:color w:val="231F20"/>
          <w:sz w:val="18"/>
        </w:rPr>
        <w:t>document accompanying a medical device and containing information for those accountable for the installation, use and maintenance of the medical device, the operator or the user</w:t>
      </w:r>
      <w:r>
        <w:rPr>
          <w:rFonts w:ascii="Arial" w:eastAsia="Arial" w:hAnsi="Arial"/>
          <w:color w:val="231F20"/>
          <w:sz w:val="18"/>
        </w:rPr>
        <w:t>, particularly regarding safety</w:t>
      </w:r>
    </w:p>
    <w:p w:rsidR="00000000" w:rsidRDefault="009E17B7">
      <w:pPr>
        <w:spacing w:line="187" w:lineRule="exact"/>
        <w:rPr>
          <w:rFonts w:ascii="Times New Roman" w:eastAsia="Times New Roman" w:hAnsi="Times New Roman"/>
        </w:rPr>
      </w:pPr>
    </w:p>
    <w:p w:rsidR="00000000" w:rsidRDefault="009E17B7">
      <w:pPr>
        <w:tabs>
          <w:tab w:val="left" w:pos="884"/>
        </w:tabs>
        <w:spacing w:line="0" w:lineRule="atLeast"/>
        <w:ind w:left="5"/>
        <w:rPr>
          <w:rFonts w:ascii="Arial" w:eastAsia="Arial" w:hAnsi="Arial"/>
          <w:color w:val="231F20"/>
          <w:sz w:val="17"/>
        </w:rPr>
      </w:pPr>
      <w:r>
        <w:rPr>
          <w:rFonts w:ascii="Arial" w:eastAsia="Arial" w:hAnsi="Arial"/>
          <w:color w:val="231F20"/>
          <w:sz w:val="17"/>
        </w:rPr>
        <w:t>NOTE</w:t>
      </w:r>
      <w:r>
        <w:rPr>
          <w:rFonts w:ascii="Times New Roman" w:eastAsia="Times New Roman" w:hAnsi="Times New Roman"/>
        </w:rPr>
        <w:tab/>
      </w:r>
      <w:r>
        <w:rPr>
          <w:rFonts w:ascii="Arial" w:eastAsia="Arial" w:hAnsi="Arial"/>
          <w:color w:val="231F20"/>
          <w:sz w:val="17"/>
        </w:rPr>
        <w:t>Adapted from IEC 60601-1:2005, definition 3.4.</w:t>
      </w:r>
    </w:p>
    <w:p w:rsidR="00000000" w:rsidRDefault="009E17B7">
      <w:pPr>
        <w:spacing w:line="221" w:lineRule="exact"/>
        <w:rPr>
          <w:rFonts w:ascii="Times New Roman" w:eastAsia="Times New Roman" w:hAnsi="Times New Roman"/>
        </w:rPr>
      </w:pPr>
    </w:p>
    <w:p w:rsidR="00000000" w:rsidRDefault="009E17B7">
      <w:pPr>
        <w:spacing w:line="0" w:lineRule="atLeast"/>
        <w:ind w:left="5"/>
        <w:rPr>
          <w:rFonts w:ascii="Arial" w:eastAsia="Arial" w:hAnsi="Arial"/>
          <w:b/>
          <w:color w:val="231F20"/>
          <w:sz w:val="19"/>
        </w:rPr>
      </w:pPr>
      <w:r>
        <w:rPr>
          <w:rFonts w:ascii="Arial" w:eastAsia="Arial" w:hAnsi="Arial"/>
          <w:b/>
          <w:color w:val="231F20"/>
          <w:sz w:val="19"/>
        </w:rPr>
        <w:t>2.2</w:t>
      </w:r>
    </w:p>
    <w:p w:rsidR="00000000" w:rsidRDefault="009E17B7">
      <w:pPr>
        <w:spacing w:line="38" w:lineRule="exact"/>
        <w:rPr>
          <w:rFonts w:ascii="Times New Roman" w:eastAsia="Times New Roman" w:hAnsi="Times New Roman"/>
        </w:rPr>
      </w:pPr>
    </w:p>
    <w:p w:rsidR="00000000" w:rsidRDefault="009E17B7">
      <w:pPr>
        <w:spacing w:line="0" w:lineRule="atLeast"/>
        <w:ind w:left="5"/>
        <w:rPr>
          <w:rFonts w:ascii="Arial" w:eastAsia="Arial" w:hAnsi="Arial"/>
          <w:b/>
          <w:color w:val="231F20"/>
          <w:sz w:val="19"/>
        </w:rPr>
      </w:pPr>
      <w:r>
        <w:rPr>
          <w:rFonts w:ascii="Arial" w:eastAsia="Arial" w:hAnsi="Arial"/>
          <w:b/>
          <w:color w:val="231F20"/>
          <w:sz w:val="19"/>
        </w:rPr>
        <w:t>harm</w:t>
      </w:r>
    </w:p>
    <w:p w:rsidR="00000000" w:rsidRDefault="009E17B7">
      <w:pPr>
        <w:spacing w:line="229" w:lineRule="auto"/>
        <w:ind w:left="5"/>
        <w:rPr>
          <w:rFonts w:ascii="Arial" w:eastAsia="Arial" w:hAnsi="Arial"/>
          <w:color w:val="231F20"/>
          <w:sz w:val="19"/>
        </w:rPr>
      </w:pPr>
      <w:r>
        <w:rPr>
          <w:rFonts w:ascii="Arial" w:eastAsia="Arial" w:hAnsi="Arial"/>
          <w:color w:val="231F20"/>
          <w:sz w:val="19"/>
        </w:rPr>
        <w:t>physical injury or damage to the health of people, or damage to property or the environment</w:t>
      </w:r>
    </w:p>
    <w:p w:rsidR="00000000" w:rsidRDefault="009E17B7">
      <w:pPr>
        <w:spacing w:line="195" w:lineRule="exact"/>
        <w:rPr>
          <w:rFonts w:ascii="Times New Roman" w:eastAsia="Times New Roman" w:hAnsi="Times New Roman"/>
        </w:rPr>
      </w:pPr>
    </w:p>
    <w:p w:rsidR="00000000" w:rsidRDefault="009E17B7">
      <w:pPr>
        <w:spacing w:line="0" w:lineRule="atLeast"/>
        <w:ind w:left="5"/>
        <w:rPr>
          <w:rFonts w:ascii="Arial" w:eastAsia="Arial" w:hAnsi="Arial"/>
          <w:color w:val="231F20"/>
          <w:sz w:val="19"/>
        </w:rPr>
      </w:pPr>
      <w:r>
        <w:rPr>
          <w:rFonts w:ascii="Arial" w:eastAsia="Arial" w:hAnsi="Arial"/>
          <w:color w:val="231F20"/>
          <w:sz w:val="19"/>
        </w:rPr>
        <w:t>[ISO/IEC Guide 51:1999, definition 3.3]</w:t>
      </w:r>
    </w:p>
    <w:p w:rsidR="00000000" w:rsidRDefault="009E17B7">
      <w:pPr>
        <w:spacing w:line="183" w:lineRule="exact"/>
        <w:rPr>
          <w:rFonts w:ascii="Times New Roman" w:eastAsia="Times New Roman" w:hAnsi="Times New Roman"/>
        </w:rPr>
      </w:pPr>
    </w:p>
    <w:p w:rsidR="00000000" w:rsidRDefault="009E17B7">
      <w:pPr>
        <w:spacing w:line="0" w:lineRule="atLeast"/>
        <w:ind w:left="5"/>
        <w:rPr>
          <w:rFonts w:ascii="Arial" w:eastAsia="Arial" w:hAnsi="Arial"/>
          <w:b/>
          <w:color w:val="231F20"/>
          <w:sz w:val="19"/>
        </w:rPr>
      </w:pPr>
      <w:r>
        <w:rPr>
          <w:rFonts w:ascii="Arial" w:eastAsia="Arial" w:hAnsi="Arial"/>
          <w:b/>
          <w:color w:val="231F20"/>
          <w:sz w:val="19"/>
        </w:rPr>
        <w:t>2.3</w:t>
      </w:r>
    </w:p>
    <w:p w:rsidR="00000000" w:rsidRDefault="009E17B7">
      <w:pPr>
        <w:spacing w:line="35" w:lineRule="exact"/>
        <w:rPr>
          <w:rFonts w:ascii="Times New Roman" w:eastAsia="Times New Roman" w:hAnsi="Times New Roman"/>
        </w:rPr>
      </w:pPr>
    </w:p>
    <w:p w:rsidR="00000000" w:rsidRDefault="009E17B7">
      <w:pPr>
        <w:spacing w:line="0" w:lineRule="atLeast"/>
        <w:ind w:left="5"/>
        <w:rPr>
          <w:rFonts w:ascii="Arial" w:eastAsia="Arial" w:hAnsi="Arial"/>
          <w:b/>
          <w:color w:val="231F20"/>
          <w:sz w:val="19"/>
        </w:rPr>
      </w:pPr>
      <w:r>
        <w:rPr>
          <w:rFonts w:ascii="Arial" w:eastAsia="Arial" w:hAnsi="Arial"/>
          <w:b/>
          <w:color w:val="231F20"/>
          <w:sz w:val="19"/>
        </w:rPr>
        <w:t>hazard</w:t>
      </w:r>
    </w:p>
    <w:p w:rsidR="00000000" w:rsidRDefault="009E17B7">
      <w:pPr>
        <w:spacing w:line="229" w:lineRule="auto"/>
        <w:ind w:left="5"/>
        <w:rPr>
          <w:rFonts w:ascii="Arial" w:eastAsia="Arial" w:hAnsi="Arial"/>
          <w:color w:val="231F20"/>
          <w:sz w:val="19"/>
        </w:rPr>
      </w:pPr>
      <w:r>
        <w:rPr>
          <w:rFonts w:ascii="Arial" w:eastAsia="Arial" w:hAnsi="Arial"/>
          <w:color w:val="231F20"/>
          <w:sz w:val="19"/>
        </w:rPr>
        <w:t>potential sour</w:t>
      </w:r>
      <w:r>
        <w:rPr>
          <w:rFonts w:ascii="Arial" w:eastAsia="Arial" w:hAnsi="Arial"/>
          <w:color w:val="231F20"/>
          <w:sz w:val="19"/>
        </w:rPr>
        <w:t>ce of harm</w:t>
      </w:r>
    </w:p>
    <w:p w:rsidR="00000000" w:rsidRDefault="009E17B7">
      <w:pPr>
        <w:spacing w:line="195" w:lineRule="exact"/>
        <w:rPr>
          <w:rFonts w:ascii="Times New Roman" w:eastAsia="Times New Roman" w:hAnsi="Times New Roman"/>
        </w:rPr>
      </w:pPr>
    </w:p>
    <w:p w:rsidR="00000000" w:rsidRDefault="009E17B7">
      <w:pPr>
        <w:spacing w:line="0" w:lineRule="atLeast"/>
        <w:ind w:left="5"/>
        <w:rPr>
          <w:rFonts w:ascii="Arial" w:eastAsia="Arial" w:hAnsi="Arial"/>
          <w:color w:val="231F20"/>
          <w:sz w:val="19"/>
        </w:rPr>
      </w:pPr>
      <w:r>
        <w:rPr>
          <w:rFonts w:ascii="Arial" w:eastAsia="Arial" w:hAnsi="Arial"/>
          <w:color w:val="231F20"/>
          <w:sz w:val="19"/>
        </w:rPr>
        <w:t>[ISO/IEC Guide 51:1999, definition 3.5]</w:t>
      </w:r>
    </w:p>
    <w:p w:rsidR="00000000" w:rsidRDefault="009E17B7">
      <w:pPr>
        <w:spacing w:line="222" w:lineRule="exact"/>
        <w:rPr>
          <w:rFonts w:ascii="Times New Roman" w:eastAsia="Times New Roman" w:hAnsi="Times New Roman"/>
        </w:rPr>
      </w:pPr>
    </w:p>
    <w:p w:rsidR="00000000" w:rsidRDefault="009E17B7">
      <w:pPr>
        <w:spacing w:line="0" w:lineRule="atLeast"/>
        <w:ind w:left="5"/>
        <w:rPr>
          <w:rFonts w:ascii="Arial" w:eastAsia="Arial" w:hAnsi="Arial"/>
          <w:b/>
          <w:color w:val="231F20"/>
          <w:sz w:val="19"/>
        </w:rPr>
      </w:pPr>
      <w:r>
        <w:rPr>
          <w:rFonts w:ascii="Arial" w:eastAsia="Arial" w:hAnsi="Arial"/>
          <w:b/>
          <w:color w:val="231F20"/>
          <w:sz w:val="19"/>
        </w:rPr>
        <w:t>2.4</w:t>
      </w:r>
    </w:p>
    <w:p w:rsidR="00000000" w:rsidRDefault="009E17B7">
      <w:pPr>
        <w:spacing w:line="38" w:lineRule="exact"/>
        <w:rPr>
          <w:rFonts w:ascii="Times New Roman" w:eastAsia="Times New Roman" w:hAnsi="Times New Roman"/>
        </w:rPr>
      </w:pPr>
    </w:p>
    <w:p w:rsidR="00000000" w:rsidRDefault="009E17B7">
      <w:pPr>
        <w:spacing w:line="0" w:lineRule="atLeast"/>
        <w:ind w:left="5"/>
        <w:rPr>
          <w:rFonts w:ascii="Arial" w:eastAsia="Arial" w:hAnsi="Arial"/>
          <w:b/>
          <w:color w:val="231F20"/>
          <w:sz w:val="19"/>
        </w:rPr>
      </w:pPr>
      <w:r>
        <w:rPr>
          <w:rFonts w:ascii="Arial" w:eastAsia="Arial" w:hAnsi="Arial"/>
          <w:b/>
          <w:color w:val="231F20"/>
          <w:sz w:val="19"/>
        </w:rPr>
        <w:t>hazardous situation</w:t>
      </w:r>
    </w:p>
    <w:p w:rsidR="00000000" w:rsidRDefault="009E17B7">
      <w:pPr>
        <w:spacing w:line="229" w:lineRule="auto"/>
        <w:ind w:left="5"/>
        <w:rPr>
          <w:rFonts w:ascii="Arial" w:eastAsia="Arial" w:hAnsi="Arial"/>
          <w:color w:val="231F20"/>
          <w:sz w:val="19"/>
        </w:rPr>
      </w:pPr>
      <w:r>
        <w:rPr>
          <w:rFonts w:ascii="Arial" w:eastAsia="Arial" w:hAnsi="Arial"/>
          <w:color w:val="231F20"/>
          <w:sz w:val="19"/>
        </w:rPr>
        <w:t>circumstance in which people, property, or the environment are exposed to one or more hazard(s)</w:t>
      </w:r>
    </w:p>
    <w:p w:rsidR="00000000" w:rsidRDefault="009E17B7">
      <w:pPr>
        <w:spacing w:line="193" w:lineRule="exact"/>
        <w:rPr>
          <w:rFonts w:ascii="Times New Roman" w:eastAsia="Times New Roman" w:hAnsi="Times New Roman"/>
        </w:rPr>
      </w:pPr>
    </w:p>
    <w:p w:rsidR="00000000" w:rsidRDefault="009E17B7">
      <w:pPr>
        <w:spacing w:line="0" w:lineRule="atLeast"/>
        <w:ind w:left="5"/>
        <w:rPr>
          <w:rFonts w:ascii="Arial" w:eastAsia="Arial" w:hAnsi="Arial"/>
          <w:color w:val="231F20"/>
          <w:sz w:val="19"/>
        </w:rPr>
      </w:pPr>
      <w:r>
        <w:rPr>
          <w:rFonts w:ascii="Arial" w:eastAsia="Arial" w:hAnsi="Arial"/>
          <w:color w:val="231F20"/>
          <w:sz w:val="19"/>
        </w:rPr>
        <w:t>[ISO/IEC Guide 51:1999, definition 3.6]</w:t>
      </w:r>
    </w:p>
    <w:p w:rsidR="00000000" w:rsidRDefault="009E17B7">
      <w:pPr>
        <w:spacing w:line="229" w:lineRule="exact"/>
        <w:rPr>
          <w:rFonts w:ascii="Times New Roman" w:eastAsia="Times New Roman" w:hAnsi="Times New Roman"/>
        </w:rPr>
      </w:pPr>
    </w:p>
    <w:p w:rsidR="00000000" w:rsidRDefault="009E17B7">
      <w:pPr>
        <w:tabs>
          <w:tab w:val="left" w:pos="724"/>
        </w:tabs>
        <w:spacing w:line="0" w:lineRule="atLeast"/>
        <w:ind w:left="5"/>
        <w:rPr>
          <w:rFonts w:ascii="Arial" w:eastAsia="Arial" w:hAnsi="Arial"/>
          <w:color w:val="231F20"/>
          <w:sz w:val="17"/>
        </w:rPr>
      </w:pPr>
      <w:r>
        <w:rPr>
          <w:rFonts w:ascii="Arial" w:eastAsia="Arial" w:hAnsi="Arial"/>
          <w:color w:val="231F20"/>
          <w:sz w:val="17"/>
        </w:rPr>
        <w:t>NOTE</w:t>
      </w:r>
      <w:r>
        <w:rPr>
          <w:rFonts w:ascii="Arial" w:eastAsia="Arial" w:hAnsi="Arial"/>
          <w:color w:val="231F20"/>
          <w:sz w:val="17"/>
        </w:rPr>
        <w:tab/>
      </w:r>
      <w:r>
        <w:rPr>
          <w:rFonts w:ascii="Arial" w:eastAsia="Arial" w:hAnsi="Arial"/>
          <w:color w:val="231F20"/>
          <w:sz w:val="17"/>
        </w:rPr>
        <w:t>See Annex E for an explanation of t</w:t>
      </w:r>
      <w:r>
        <w:rPr>
          <w:rFonts w:ascii="Arial" w:eastAsia="Arial" w:hAnsi="Arial"/>
          <w:color w:val="231F20"/>
          <w:sz w:val="17"/>
        </w:rPr>
        <w:t xml:space="preserve">he relationship between </w:t>
      </w:r>
      <w:r>
        <w:rPr>
          <w:rFonts w:ascii="Arial" w:eastAsia="Arial" w:hAnsi="Arial"/>
          <w:color w:val="231F20"/>
          <w:sz w:val="17"/>
        </w:rPr>
        <w:t>“hazard</w:t>
      </w:r>
      <w:r>
        <w:rPr>
          <w:rFonts w:ascii="Arial" w:eastAsia="Arial" w:hAnsi="Arial"/>
          <w:color w:val="231F20"/>
          <w:sz w:val="17"/>
        </w:rPr>
        <w:t xml:space="preserve">” and </w:t>
      </w:r>
      <w:r>
        <w:rPr>
          <w:rFonts w:ascii="Arial" w:eastAsia="Arial" w:hAnsi="Arial"/>
          <w:color w:val="231F20"/>
          <w:sz w:val="17"/>
        </w:rPr>
        <w:t>“hazardous situation</w:t>
      </w:r>
      <w:r>
        <w:rPr>
          <w:rFonts w:ascii="Arial" w:eastAsia="Arial" w:hAnsi="Arial"/>
          <w:color w:val="231F20"/>
          <w:sz w:val="17"/>
        </w:rPr>
        <w:t>”.</w:t>
      </w:r>
    </w:p>
    <w:p w:rsidR="00000000" w:rsidRDefault="009E17B7">
      <w:pPr>
        <w:tabs>
          <w:tab w:val="left" w:pos="724"/>
        </w:tabs>
        <w:spacing w:line="0" w:lineRule="atLeast"/>
        <w:ind w:left="5"/>
        <w:rPr>
          <w:rFonts w:ascii="Arial" w:eastAsia="Arial" w:hAnsi="Arial"/>
          <w:color w:val="231F20"/>
          <w:sz w:val="17"/>
        </w:rPr>
        <w:sectPr w:rsidR="00000000">
          <w:type w:val="continuous"/>
          <w:pgSz w:w="12240" w:h="15840"/>
          <w:pgMar w:top="408" w:right="1200" w:bottom="0" w:left="240" w:header="0" w:footer="0" w:gutter="0"/>
          <w:cols w:num="2" w:space="0" w:equalWidth="0">
            <w:col w:w="962" w:space="653"/>
            <w:col w:w="9185"/>
          </w:cols>
          <w:docGrid w:linePitch="360"/>
        </w:sect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70" w:lineRule="exact"/>
        <w:rPr>
          <w:rFonts w:ascii="Times New Roman" w:eastAsia="Times New Roman" w:hAnsi="Times New Roman"/>
        </w:rPr>
      </w:pPr>
    </w:p>
    <w:p w:rsidR="00000000" w:rsidRDefault="009E17B7">
      <w:pPr>
        <w:tabs>
          <w:tab w:val="left" w:pos="10660"/>
        </w:tabs>
        <w:spacing w:line="0" w:lineRule="atLeast"/>
        <w:rPr>
          <w:rFonts w:ascii="Arial" w:eastAsia="Arial" w:hAnsi="Arial"/>
          <w:b/>
          <w:color w:val="231F20"/>
          <w:sz w:val="21"/>
        </w:rPr>
      </w:pPr>
      <w:r>
        <w:rPr>
          <w:rFonts w:ascii="Arial" w:eastAsia="Arial" w:hAnsi="Arial"/>
          <w:sz w:val="10"/>
        </w:rPr>
        <w:t>Copyright British Standards Institution</w:t>
      </w:r>
      <w:r>
        <w:rPr>
          <w:rFonts w:ascii="Arial" w:eastAsia="Arial" w:hAnsi="Arial"/>
          <w:color w:val="231F20"/>
          <w:sz w:val="15"/>
        </w:rPr>
        <w:t xml:space="preserve">© ISO 2007 </w:t>
      </w:r>
      <w:r>
        <w:rPr>
          <w:rFonts w:ascii="Arial" w:eastAsia="Arial" w:hAnsi="Arial"/>
          <w:color w:val="231F20"/>
          <w:sz w:val="15"/>
        </w:rPr>
        <w:t>– All rights reserved</w:t>
      </w:r>
      <w:r>
        <w:rPr>
          <w:rFonts w:ascii="Times New Roman" w:eastAsia="Times New Roman" w:hAnsi="Times New Roman"/>
        </w:rPr>
        <w:tab/>
      </w:r>
      <w:r>
        <w:rPr>
          <w:rFonts w:ascii="Arial" w:eastAsia="Arial" w:hAnsi="Arial"/>
          <w:b/>
          <w:color w:val="231F20"/>
          <w:sz w:val="21"/>
        </w:rPr>
        <w:t>1</w:t>
      </w:r>
    </w:p>
    <w:p w:rsidR="00000000" w:rsidRDefault="009E17B7">
      <w:pPr>
        <w:tabs>
          <w:tab w:val="left" w:pos="5860"/>
        </w:tabs>
        <w:spacing w:line="218" w:lineRule="auto"/>
        <w:rPr>
          <w:rFonts w:ascii="Arial" w:eastAsia="Arial" w:hAnsi="Arial"/>
          <w:sz w:val="10"/>
        </w:rPr>
      </w:pPr>
      <w:r>
        <w:rPr>
          <w:rFonts w:ascii="Arial" w:eastAsia="Arial" w:hAnsi="Arial"/>
          <w:sz w:val="10"/>
        </w:rPr>
        <w:t>Provided by IHS under license with BSI - Uncontrolled Copy</w:t>
      </w:r>
      <w:r>
        <w:rPr>
          <w:rFonts w:ascii="Times New Roman" w:eastAsia="Times New Roman" w:hAnsi="Times New Roman"/>
        </w:rPr>
        <w:tab/>
      </w:r>
      <w:r>
        <w:rPr>
          <w:rFonts w:ascii="Arial" w:eastAsia="Arial" w:hAnsi="Arial"/>
          <w:sz w:val="10"/>
        </w:rPr>
        <w:t>Licensee=Medtronic/5966437001, User=Pope, Benjamin</w:t>
      </w:r>
    </w:p>
    <w:p w:rsidR="00000000" w:rsidRDefault="009E17B7">
      <w:pPr>
        <w:spacing w:line="5"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No repr</w:t>
      </w:r>
      <w:r>
        <w:rPr>
          <w:rFonts w:ascii="Arial" w:eastAsia="Arial" w:hAnsi="Arial"/>
          <w:sz w:val="10"/>
        </w:rPr>
        <w:t>oduction or networking permitted without license from IHS</w:t>
      </w:r>
      <w:r>
        <w:rPr>
          <w:rFonts w:ascii="Times New Roman" w:eastAsia="Times New Roman" w:hAnsi="Times New Roman"/>
        </w:rPr>
        <w:tab/>
      </w:r>
      <w:r>
        <w:rPr>
          <w:rFonts w:ascii="Arial" w:eastAsia="Arial" w:hAnsi="Arial"/>
          <w:sz w:val="10"/>
        </w:rPr>
        <w:t>Not for Resale, 11/01/2013 09:02:33 MDT</w:t>
      </w:r>
    </w:p>
    <w:p w:rsidR="00000000" w:rsidRDefault="009E17B7">
      <w:pPr>
        <w:tabs>
          <w:tab w:val="left" w:pos="5860"/>
        </w:tabs>
        <w:spacing w:line="0" w:lineRule="atLeast"/>
        <w:rPr>
          <w:rFonts w:ascii="Arial" w:eastAsia="Arial" w:hAnsi="Arial"/>
          <w:sz w:val="10"/>
        </w:rPr>
        <w:sectPr w:rsidR="00000000">
          <w:type w:val="continuous"/>
          <w:pgSz w:w="12240" w:h="15840"/>
          <w:pgMar w:top="408" w:right="1200" w:bottom="0" w:left="240" w:header="0" w:footer="0" w:gutter="0"/>
          <w:cols w:space="0" w:equalWidth="0">
            <w:col w:w="10800"/>
          </w:cols>
          <w:docGrid w:linePitch="360"/>
        </w:sectPr>
      </w:pPr>
    </w:p>
    <w:p w:rsidR="00000000" w:rsidRDefault="009E17B7">
      <w:pPr>
        <w:spacing w:line="0" w:lineRule="atLeast"/>
        <w:ind w:left="960"/>
        <w:rPr>
          <w:rFonts w:ascii="Arial" w:eastAsia="Arial" w:hAnsi="Arial"/>
          <w:color w:val="231F20"/>
          <w:sz w:val="21"/>
        </w:rPr>
      </w:pPr>
      <w:bookmarkStart w:id="22" w:name="page22"/>
      <w:bookmarkEnd w:id="22"/>
      <w:r>
        <w:rPr>
          <w:rFonts w:ascii="Arial" w:eastAsia="Arial" w:hAnsi="Arial"/>
          <w:color w:val="231F20"/>
          <w:sz w:val="21"/>
        </w:rPr>
        <w:t>BS EN ISO 14971:2012</w:t>
      </w:r>
    </w:p>
    <w:p w:rsidR="00000000" w:rsidRDefault="009E17B7">
      <w:pPr>
        <w:spacing w:line="2" w:lineRule="exact"/>
        <w:rPr>
          <w:rFonts w:ascii="Times New Roman" w:eastAsia="Times New Roman" w:hAnsi="Times New Roman"/>
        </w:rPr>
      </w:pPr>
    </w:p>
    <w:p w:rsidR="00000000" w:rsidRDefault="009E17B7">
      <w:pPr>
        <w:spacing w:line="0" w:lineRule="atLeast"/>
        <w:ind w:left="980"/>
        <w:rPr>
          <w:rFonts w:ascii="Arial" w:eastAsia="Arial" w:hAnsi="Arial"/>
          <w:b/>
          <w:color w:val="231F20"/>
          <w:sz w:val="21"/>
        </w:rPr>
      </w:pPr>
      <w:r>
        <w:rPr>
          <w:rFonts w:ascii="Arial" w:eastAsia="Arial" w:hAnsi="Arial"/>
          <w:b/>
          <w:color w:val="231F20"/>
          <w:sz w:val="21"/>
        </w:rPr>
        <w:t>ISO 14971:2007(E)</w:t>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60" w:lineRule="exact"/>
        <w:rPr>
          <w:rFonts w:ascii="Times New Roman" w:eastAsia="Times New Roman" w:hAnsi="Times New Roman"/>
        </w:rPr>
      </w:pPr>
    </w:p>
    <w:p w:rsidR="00000000" w:rsidRDefault="009E17B7">
      <w:pPr>
        <w:spacing w:line="0" w:lineRule="atLeast"/>
        <w:ind w:left="980"/>
        <w:rPr>
          <w:rFonts w:ascii="Arial" w:eastAsia="Arial" w:hAnsi="Arial"/>
          <w:b/>
          <w:color w:val="231F20"/>
          <w:sz w:val="19"/>
        </w:rPr>
      </w:pPr>
      <w:r>
        <w:rPr>
          <w:rFonts w:ascii="Arial" w:eastAsia="Arial" w:hAnsi="Arial"/>
          <w:b/>
          <w:color w:val="231F20"/>
          <w:sz w:val="19"/>
        </w:rPr>
        <w:t>2.5</w:t>
      </w:r>
    </w:p>
    <w:p w:rsidR="00000000" w:rsidRDefault="009E17B7">
      <w:pPr>
        <w:spacing w:line="38" w:lineRule="exact"/>
        <w:rPr>
          <w:rFonts w:ascii="Times New Roman" w:eastAsia="Times New Roman" w:hAnsi="Times New Roman"/>
        </w:rPr>
      </w:pPr>
    </w:p>
    <w:p w:rsidR="00000000" w:rsidRDefault="009E17B7">
      <w:pPr>
        <w:spacing w:line="0" w:lineRule="atLeast"/>
        <w:ind w:left="980"/>
        <w:rPr>
          <w:rFonts w:ascii="Arial" w:eastAsia="Arial" w:hAnsi="Arial"/>
          <w:b/>
          <w:color w:val="231F20"/>
          <w:sz w:val="19"/>
        </w:rPr>
      </w:pPr>
      <w:r>
        <w:rPr>
          <w:rFonts w:ascii="Arial" w:eastAsia="Arial" w:hAnsi="Arial"/>
          <w:b/>
          <w:color w:val="231F20"/>
          <w:sz w:val="19"/>
        </w:rPr>
        <w:t>intended use</w:t>
      </w:r>
    </w:p>
    <w:p w:rsidR="00000000" w:rsidRDefault="009E17B7">
      <w:pPr>
        <w:spacing w:line="229" w:lineRule="auto"/>
        <w:ind w:left="980"/>
        <w:rPr>
          <w:rFonts w:ascii="Arial" w:eastAsia="Arial" w:hAnsi="Arial"/>
          <w:color w:val="231F20"/>
          <w:sz w:val="19"/>
        </w:rPr>
      </w:pPr>
      <w:r>
        <w:rPr>
          <w:rFonts w:ascii="Arial" w:eastAsia="Arial" w:hAnsi="Arial"/>
          <w:color w:val="231F20"/>
          <w:sz w:val="19"/>
        </w:rPr>
        <w:t>intended purpose</w:t>
      </w:r>
    </w:p>
    <w:p w:rsidR="00000000" w:rsidRDefault="009E17B7">
      <w:pPr>
        <w:spacing w:line="1" w:lineRule="exact"/>
        <w:rPr>
          <w:rFonts w:ascii="Times New Roman" w:eastAsia="Times New Roman" w:hAnsi="Times New Roman"/>
        </w:rPr>
      </w:pPr>
    </w:p>
    <w:p w:rsidR="00000000" w:rsidRDefault="009E17B7">
      <w:pPr>
        <w:spacing w:line="239" w:lineRule="auto"/>
        <w:ind w:left="980" w:right="420"/>
        <w:rPr>
          <w:rFonts w:ascii="Arial" w:eastAsia="Arial" w:hAnsi="Arial"/>
          <w:color w:val="231F20"/>
          <w:sz w:val="19"/>
        </w:rPr>
      </w:pPr>
      <w:r>
        <w:rPr>
          <w:rFonts w:ascii="Arial" w:eastAsia="Arial" w:hAnsi="Arial"/>
          <w:color w:val="231F20"/>
          <w:sz w:val="19"/>
        </w:rPr>
        <w:t>use for which a product, process or service is intended according to the speci</w:t>
      </w:r>
      <w:r>
        <w:rPr>
          <w:rFonts w:ascii="Arial" w:eastAsia="Arial" w:hAnsi="Arial"/>
          <w:color w:val="231F20"/>
          <w:sz w:val="19"/>
        </w:rPr>
        <w:t>fications, instructions and information provided by the manufacturer</w:t>
      </w:r>
    </w:p>
    <w:p w:rsidR="00000000" w:rsidRDefault="009E17B7">
      <w:pPr>
        <w:spacing w:line="151" w:lineRule="exact"/>
        <w:rPr>
          <w:rFonts w:ascii="Times New Roman" w:eastAsia="Times New Roman" w:hAnsi="Times New Roman"/>
        </w:rPr>
      </w:pPr>
    </w:p>
    <w:p w:rsidR="00000000" w:rsidRDefault="009E17B7">
      <w:pPr>
        <w:spacing w:line="0" w:lineRule="atLeast"/>
        <w:ind w:left="980"/>
        <w:rPr>
          <w:rFonts w:ascii="Arial" w:eastAsia="Arial" w:hAnsi="Arial"/>
          <w:b/>
          <w:color w:val="231F20"/>
          <w:sz w:val="19"/>
        </w:rPr>
      </w:pPr>
      <w:r>
        <w:rPr>
          <w:rFonts w:ascii="Arial" w:eastAsia="Arial" w:hAnsi="Arial"/>
          <w:b/>
          <w:color w:val="231F20"/>
          <w:sz w:val="19"/>
        </w:rPr>
        <w:t>2.6</w:t>
      </w:r>
    </w:p>
    <w:p w:rsidR="00000000" w:rsidRDefault="009E17B7">
      <w:pPr>
        <w:spacing w:line="0" w:lineRule="atLeast"/>
        <w:ind w:left="980"/>
        <w:rPr>
          <w:rFonts w:ascii="Arial" w:eastAsia="Arial" w:hAnsi="Arial"/>
          <w:b/>
          <w:color w:val="231F20"/>
          <w:sz w:val="19"/>
        </w:rPr>
      </w:pPr>
      <w:r>
        <w:rPr>
          <w:rFonts w:ascii="Arial" w:eastAsia="Arial" w:hAnsi="Arial"/>
          <w:b/>
          <w:i/>
          <w:color w:val="231F20"/>
          <w:sz w:val="19"/>
        </w:rPr>
        <w:t xml:space="preserve">in vitro </w:t>
      </w:r>
      <w:r>
        <w:rPr>
          <w:rFonts w:ascii="Arial" w:eastAsia="Arial" w:hAnsi="Arial"/>
          <w:b/>
          <w:color w:val="231F20"/>
          <w:sz w:val="19"/>
        </w:rPr>
        <w:t>diagnostic medical device</w:t>
      </w:r>
    </w:p>
    <w:p w:rsidR="00000000" w:rsidRDefault="009E17B7">
      <w:pPr>
        <w:spacing w:line="37" w:lineRule="exact"/>
        <w:rPr>
          <w:rFonts w:ascii="Times New Roman" w:eastAsia="Times New Roman" w:hAnsi="Times New Roman"/>
        </w:rPr>
      </w:pPr>
    </w:p>
    <w:p w:rsidR="00000000" w:rsidRDefault="009E17B7">
      <w:pPr>
        <w:spacing w:line="0" w:lineRule="atLeast"/>
        <w:ind w:left="980"/>
        <w:rPr>
          <w:rFonts w:ascii="Arial" w:eastAsia="Arial" w:hAnsi="Arial"/>
          <w:b/>
          <w:color w:val="231F20"/>
          <w:sz w:val="19"/>
        </w:rPr>
      </w:pPr>
      <w:r>
        <w:rPr>
          <w:rFonts w:ascii="Arial" w:eastAsia="Arial" w:hAnsi="Arial"/>
          <w:b/>
          <w:color w:val="231F20"/>
          <w:sz w:val="19"/>
        </w:rPr>
        <w:t>IVD medical device</w:t>
      </w:r>
    </w:p>
    <w:p w:rsidR="00000000" w:rsidRDefault="009E17B7">
      <w:pPr>
        <w:spacing w:line="233" w:lineRule="auto"/>
        <w:ind w:left="980" w:right="420"/>
        <w:rPr>
          <w:rFonts w:ascii="Arial" w:eastAsia="Arial" w:hAnsi="Arial"/>
          <w:color w:val="231F20"/>
          <w:sz w:val="19"/>
        </w:rPr>
      </w:pPr>
      <w:r>
        <w:rPr>
          <w:rFonts w:ascii="Arial" w:eastAsia="Arial" w:hAnsi="Arial"/>
          <w:color w:val="231F20"/>
          <w:sz w:val="19"/>
        </w:rPr>
        <w:t>medical device intended by the manufacturer for the examination of specimens derived from the human body to provide information</w:t>
      </w:r>
      <w:r>
        <w:rPr>
          <w:rFonts w:ascii="Arial" w:eastAsia="Arial" w:hAnsi="Arial"/>
          <w:color w:val="231F20"/>
          <w:sz w:val="19"/>
        </w:rPr>
        <w:t xml:space="preserve"> for diagnostic, monitoring or compatibility purposes</w:t>
      </w:r>
    </w:p>
    <w:p w:rsidR="00000000" w:rsidRDefault="009E17B7">
      <w:pPr>
        <w:spacing w:line="161" w:lineRule="exact"/>
        <w:rPr>
          <w:rFonts w:ascii="Times New Roman" w:eastAsia="Times New Roman" w:hAnsi="Times New Roman"/>
        </w:rPr>
      </w:pPr>
    </w:p>
    <w:p w:rsidR="00000000" w:rsidRDefault="009E17B7">
      <w:pPr>
        <w:spacing w:line="277" w:lineRule="auto"/>
        <w:ind w:left="980" w:right="420"/>
        <w:rPr>
          <w:rFonts w:ascii="Arial" w:eastAsia="Arial" w:hAnsi="Arial"/>
          <w:color w:val="231F20"/>
          <w:sz w:val="17"/>
        </w:rPr>
      </w:pPr>
      <w:r>
        <w:rPr>
          <w:rFonts w:ascii="Arial" w:eastAsia="Arial" w:hAnsi="Arial"/>
          <w:color w:val="231F20"/>
          <w:sz w:val="17"/>
        </w:rPr>
        <w:t>EXAMPLES Reagents, calibrators, specimen collection and storage devices, control materials and related instruments, apparatus or articles.</w:t>
      </w:r>
    </w:p>
    <w:p w:rsidR="00000000" w:rsidRDefault="009E17B7">
      <w:pPr>
        <w:spacing w:line="133" w:lineRule="exact"/>
        <w:rPr>
          <w:rFonts w:ascii="Times New Roman" w:eastAsia="Times New Roman" w:hAnsi="Times New Roman"/>
        </w:rPr>
      </w:pPr>
    </w:p>
    <w:p w:rsidR="00000000" w:rsidRDefault="009E17B7">
      <w:pPr>
        <w:tabs>
          <w:tab w:val="left" w:pos="1860"/>
        </w:tabs>
        <w:spacing w:line="0" w:lineRule="atLeast"/>
        <w:ind w:left="980"/>
        <w:rPr>
          <w:rFonts w:ascii="Arial" w:eastAsia="Arial" w:hAnsi="Arial"/>
          <w:color w:val="231F20"/>
          <w:sz w:val="16"/>
        </w:rPr>
      </w:pPr>
      <w:r>
        <w:rPr>
          <w:rFonts w:ascii="Arial" w:eastAsia="Arial" w:hAnsi="Arial"/>
          <w:color w:val="231F20"/>
          <w:sz w:val="17"/>
        </w:rPr>
        <w:t>NOTE 1</w:t>
      </w:r>
      <w:r>
        <w:rPr>
          <w:rFonts w:ascii="Times New Roman" w:eastAsia="Times New Roman" w:hAnsi="Times New Roman"/>
        </w:rPr>
        <w:tab/>
      </w:r>
      <w:r>
        <w:rPr>
          <w:rFonts w:ascii="Arial" w:eastAsia="Arial" w:hAnsi="Arial"/>
          <w:color w:val="231F20"/>
          <w:sz w:val="16"/>
        </w:rPr>
        <w:t>Can be used alone or in combination with accessories o</w:t>
      </w:r>
      <w:r>
        <w:rPr>
          <w:rFonts w:ascii="Arial" w:eastAsia="Arial" w:hAnsi="Arial"/>
          <w:color w:val="231F20"/>
          <w:sz w:val="16"/>
        </w:rPr>
        <w:t>r other medical devices.</w:t>
      </w:r>
    </w:p>
    <w:p w:rsidR="00000000" w:rsidRDefault="009E17B7">
      <w:pPr>
        <w:spacing w:line="191" w:lineRule="exact"/>
        <w:rPr>
          <w:rFonts w:ascii="Times New Roman" w:eastAsia="Times New Roman" w:hAnsi="Times New Roman"/>
        </w:rPr>
      </w:pPr>
    </w:p>
    <w:p w:rsidR="00000000" w:rsidRDefault="009E17B7">
      <w:pPr>
        <w:tabs>
          <w:tab w:val="left" w:pos="1860"/>
        </w:tabs>
        <w:spacing w:line="0" w:lineRule="atLeast"/>
        <w:ind w:left="980"/>
        <w:rPr>
          <w:rFonts w:ascii="Arial" w:eastAsia="Arial" w:hAnsi="Arial"/>
          <w:color w:val="231F20"/>
          <w:sz w:val="16"/>
        </w:rPr>
      </w:pPr>
      <w:r>
        <w:rPr>
          <w:rFonts w:ascii="Arial" w:eastAsia="Arial" w:hAnsi="Arial"/>
          <w:color w:val="231F20"/>
          <w:sz w:val="17"/>
        </w:rPr>
        <w:t>NOTE 2</w:t>
      </w:r>
      <w:r>
        <w:rPr>
          <w:rFonts w:ascii="Times New Roman" w:eastAsia="Times New Roman" w:hAnsi="Times New Roman"/>
        </w:rPr>
        <w:tab/>
      </w:r>
      <w:r>
        <w:rPr>
          <w:rFonts w:ascii="Arial" w:eastAsia="Arial" w:hAnsi="Arial"/>
          <w:color w:val="231F20"/>
          <w:sz w:val="16"/>
        </w:rPr>
        <w:t>Adapted from ISO 18113-1:</w:t>
      </w:r>
      <w:r>
        <w:rPr>
          <w:rFonts w:ascii="Arial" w:eastAsia="Arial" w:hAnsi="Arial"/>
          <w:color w:val="231F20"/>
          <w:sz w:val="16"/>
        </w:rPr>
        <w:t>—, definition 3.29.</w:t>
      </w:r>
    </w:p>
    <w:p w:rsidR="00000000" w:rsidRDefault="009E17B7">
      <w:pPr>
        <w:spacing w:line="181" w:lineRule="exact"/>
        <w:rPr>
          <w:rFonts w:ascii="Times New Roman" w:eastAsia="Times New Roman" w:hAnsi="Times New Roman"/>
        </w:rPr>
      </w:pPr>
    </w:p>
    <w:p w:rsidR="00000000" w:rsidRDefault="009E17B7">
      <w:pPr>
        <w:spacing w:line="0" w:lineRule="atLeast"/>
        <w:ind w:left="980"/>
        <w:rPr>
          <w:rFonts w:ascii="Arial" w:eastAsia="Arial" w:hAnsi="Arial"/>
          <w:b/>
          <w:color w:val="231F20"/>
          <w:sz w:val="19"/>
        </w:rPr>
      </w:pPr>
      <w:r>
        <w:rPr>
          <w:rFonts w:ascii="Arial" w:eastAsia="Arial" w:hAnsi="Arial"/>
          <w:b/>
          <w:color w:val="231F20"/>
          <w:sz w:val="19"/>
        </w:rPr>
        <w:t>2.7</w:t>
      </w:r>
    </w:p>
    <w:p w:rsidR="00000000" w:rsidRDefault="009E17B7">
      <w:pPr>
        <w:spacing w:line="38" w:lineRule="exact"/>
        <w:rPr>
          <w:rFonts w:ascii="Times New Roman" w:eastAsia="Times New Roman" w:hAnsi="Times New Roman"/>
        </w:rPr>
      </w:pPr>
    </w:p>
    <w:p w:rsidR="00000000" w:rsidRDefault="009E17B7">
      <w:pPr>
        <w:spacing w:line="0" w:lineRule="atLeast"/>
        <w:ind w:left="980"/>
        <w:rPr>
          <w:rFonts w:ascii="Arial" w:eastAsia="Arial" w:hAnsi="Arial"/>
          <w:b/>
          <w:color w:val="231F20"/>
          <w:sz w:val="19"/>
        </w:rPr>
      </w:pPr>
      <w:r>
        <w:rPr>
          <w:rFonts w:ascii="Arial" w:eastAsia="Arial" w:hAnsi="Arial"/>
          <w:b/>
          <w:color w:val="231F20"/>
          <w:sz w:val="19"/>
        </w:rPr>
        <w:t>life-cycle</w:t>
      </w:r>
    </w:p>
    <w:p w:rsidR="00000000" w:rsidRDefault="009E17B7">
      <w:pPr>
        <w:spacing w:line="232" w:lineRule="auto"/>
        <w:ind w:left="980"/>
        <w:rPr>
          <w:rFonts w:ascii="Arial" w:eastAsia="Arial" w:hAnsi="Arial"/>
          <w:color w:val="231F20"/>
          <w:sz w:val="19"/>
        </w:rPr>
      </w:pPr>
      <w:r>
        <w:rPr>
          <w:rFonts w:ascii="Arial" w:eastAsia="Arial" w:hAnsi="Arial"/>
          <w:color w:val="231F20"/>
          <w:sz w:val="19"/>
        </w:rPr>
        <w:t>all phases in the life of a medical device, from the initial conception to final decommissioning and disposal</w:t>
      </w:r>
    </w:p>
    <w:p w:rsidR="00000000" w:rsidRDefault="009E17B7">
      <w:pPr>
        <w:spacing w:line="152" w:lineRule="exact"/>
        <w:rPr>
          <w:rFonts w:ascii="Times New Roman" w:eastAsia="Times New Roman" w:hAnsi="Times New Roman"/>
        </w:rPr>
      </w:pPr>
    </w:p>
    <w:p w:rsidR="00000000" w:rsidRDefault="009E17B7">
      <w:pPr>
        <w:spacing w:line="0" w:lineRule="atLeast"/>
        <w:ind w:left="980"/>
        <w:rPr>
          <w:rFonts w:ascii="Arial" w:eastAsia="Arial" w:hAnsi="Arial"/>
          <w:b/>
          <w:color w:val="231F20"/>
          <w:sz w:val="19"/>
        </w:rPr>
      </w:pPr>
      <w:r>
        <w:rPr>
          <w:rFonts w:ascii="Arial" w:eastAsia="Arial" w:hAnsi="Arial"/>
          <w:b/>
          <w:color w:val="231F20"/>
          <w:sz w:val="19"/>
        </w:rPr>
        <w:t>2.8</w:t>
      </w:r>
    </w:p>
    <w:p w:rsidR="00000000" w:rsidRDefault="009E17B7">
      <w:pPr>
        <w:spacing w:line="38" w:lineRule="exact"/>
        <w:rPr>
          <w:rFonts w:ascii="Times New Roman" w:eastAsia="Times New Roman" w:hAnsi="Times New Roman"/>
        </w:rPr>
      </w:pPr>
    </w:p>
    <w:p w:rsidR="00000000" w:rsidRDefault="009E17B7">
      <w:pPr>
        <w:spacing w:line="0" w:lineRule="atLeast"/>
        <w:ind w:left="980"/>
        <w:rPr>
          <w:rFonts w:ascii="Arial" w:eastAsia="Arial" w:hAnsi="Arial"/>
          <w:b/>
          <w:color w:val="231F20"/>
          <w:sz w:val="19"/>
        </w:rPr>
      </w:pPr>
      <w:r>
        <w:rPr>
          <w:rFonts w:ascii="Arial" w:eastAsia="Arial" w:hAnsi="Arial"/>
          <w:b/>
          <w:color w:val="231F20"/>
          <w:sz w:val="19"/>
        </w:rPr>
        <w:t>manufacturer</w:t>
      </w:r>
    </w:p>
    <w:p w:rsidR="00000000" w:rsidRDefault="009E17B7">
      <w:pPr>
        <w:spacing w:line="235" w:lineRule="auto"/>
        <w:ind w:left="980" w:right="360"/>
        <w:jc w:val="both"/>
        <w:rPr>
          <w:rFonts w:ascii="Arial" w:eastAsia="Arial" w:hAnsi="Arial"/>
          <w:color w:val="231F20"/>
          <w:sz w:val="19"/>
        </w:rPr>
      </w:pPr>
      <w:r>
        <w:rPr>
          <w:rFonts w:ascii="Arial" w:eastAsia="Arial" w:hAnsi="Arial"/>
          <w:color w:val="231F20"/>
          <w:sz w:val="19"/>
        </w:rPr>
        <w:t>natural or legal person with res</w:t>
      </w:r>
      <w:r>
        <w:rPr>
          <w:rFonts w:ascii="Arial" w:eastAsia="Arial" w:hAnsi="Arial"/>
          <w:color w:val="231F20"/>
          <w:sz w:val="19"/>
        </w:rPr>
        <w:t>ponsibility for the design, manufacture, packaging, or labelling of a medical device, assembling a system, or adapting a medical device before it is placed on the market or put into service, regardless of whether these operations are carried out by that pe</w:t>
      </w:r>
      <w:r>
        <w:rPr>
          <w:rFonts w:ascii="Arial" w:eastAsia="Arial" w:hAnsi="Arial"/>
          <w:color w:val="231F20"/>
          <w:sz w:val="19"/>
        </w:rPr>
        <w:t>rson or on that person's behalf by a third party</w:t>
      </w:r>
    </w:p>
    <w:p w:rsidR="00000000" w:rsidRDefault="009E17B7">
      <w:pPr>
        <w:spacing w:line="165" w:lineRule="exact"/>
        <w:rPr>
          <w:rFonts w:ascii="Times New Roman" w:eastAsia="Times New Roman" w:hAnsi="Times New Roman"/>
        </w:rPr>
      </w:pPr>
    </w:p>
    <w:p w:rsidR="00000000" w:rsidRDefault="009E17B7">
      <w:pPr>
        <w:spacing w:line="275" w:lineRule="auto"/>
        <w:ind w:left="980" w:right="420"/>
        <w:jc w:val="both"/>
        <w:rPr>
          <w:rFonts w:ascii="Arial" w:eastAsia="Arial" w:hAnsi="Arial"/>
          <w:color w:val="231F20"/>
          <w:sz w:val="17"/>
        </w:rPr>
      </w:pPr>
      <w:r>
        <w:rPr>
          <w:rFonts w:ascii="Arial" w:eastAsia="Arial" w:hAnsi="Arial"/>
          <w:color w:val="231F20"/>
          <w:sz w:val="17"/>
        </w:rPr>
        <w:t>NOTE 1 Attention is drawn to the fact that the provisions of national or regional regulations can apply to the definition of manufacturer.</w:t>
      </w:r>
    </w:p>
    <w:p w:rsidR="00000000" w:rsidRDefault="009E17B7">
      <w:pPr>
        <w:spacing w:line="134" w:lineRule="exact"/>
        <w:rPr>
          <w:rFonts w:ascii="Times New Roman" w:eastAsia="Times New Roman" w:hAnsi="Times New Roman"/>
        </w:rPr>
      </w:pPr>
    </w:p>
    <w:p w:rsidR="00000000" w:rsidRDefault="009E17B7">
      <w:pPr>
        <w:tabs>
          <w:tab w:val="left" w:pos="1860"/>
        </w:tabs>
        <w:spacing w:line="0" w:lineRule="atLeast"/>
        <w:ind w:left="980"/>
        <w:rPr>
          <w:rFonts w:ascii="Arial" w:eastAsia="Arial" w:hAnsi="Arial"/>
          <w:color w:val="231F20"/>
          <w:sz w:val="16"/>
        </w:rPr>
      </w:pPr>
      <w:r>
        <w:rPr>
          <w:rFonts w:ascii="Arial" w:eastAsia="Arial" w:hAnsi="Arial"/>
          <w:color w:val="231F20"/>
          <w:sz w:val="17"/>
        </w:rPr>
        <w:t>NOTE 2</w:t>
      </w:r>
      <w:r>
        <w:rPr>
          <w:rFonts w:ascii="Times New Roman" w:eastAsia="Times New Roman" w:hAnsi="Times New Roman"/>
        </w:rPr>
        <w:tab/>
      </w:r>
      <w:r>
        <w:rPr>
          <w:rFonts w:ascii="Arial" w:eastAsia="Arial" w:hAnsi="Arial"/>
          <w:color w:val="231F20"/>
          <w:sz w:val="16"/>
        </w:rPr>
        <w:t>For a definition of labelling, see ISO 13485:2003, definiti</w:t>
      </w:r>
      <w:r>
        <w:rPr>
          <w:rFonts w:ascii="Arial" w:eastAsia="Arial" w:hAnsi="Arial"/>
          <w:color w:val="231F20"/>
          <w:sz w:val="16"/>
        </w:rPr>
        <w:t>on 3.6.</w:t>
      </w:r>
    </w:p>
    <w:p w:rsidR="00000000" w:rsidRDefault="009E17B7">
      <w:pPr>
        <w:spacing w:line="183" w:lineRule="exact"/>
        <w:rPr>
          <w:rFonts w:ascii="Times New Roman" w:eastAsia="Times New Roman" w:hAnsi="Times New Roman"/>
        </w:rPr>
      </w:pPr>
    </w:p>
    <w:p w:rsidR="00000000" w:rsidRDefault="009E17B7">
      <w:pPr>
        <w:spacing w:line="0" w:lineRule="atLeast"/>
        <w:ind w:left="980"/>
        <w:rPr>
          <w:rFonts w:ascii="Arial" w:eastAsia="Arial" w:hAnsi="Arial"/>
          <w:b/>
          <w:color w:val="231F20"/>
          <w:sz w:val="19"/>
        </w:rPr>
      </w:pPr>
      <w:r>
        <w:rPr>
          <w:rFonts w:ascii="Arial" w:eastAsia="Arial" w:hAnsi="Arial"/>
          <w:b/>
          <w:color w:val="231F20"/>
          <w:sz w:val="19"/>
        </w:rPr>
        <w:t>2.9</w:t>
      </w:r>
    </w:p>
    <w:p w:rsidR="00000000" w:rsidRDefault="009E17B7">
      <w:pPr>
        <w:spacing w:line="38" w:lineRule="exact"/>
        <w:rPr>
          <w:rFonts w:ascii="Times New Roman" w:eastAsia="Times New Roman" w:hAnsi="Times New Roman"/>
        </w:rPr>
      </w:pPr>
    </w:p>
    <w:p w:rsidR="00000000" w:rsidRDefault="009E17B7">
      <w:pPr>
        <w:spacing w:line="0" w:lineRule="atLeast"/>
        <w:ind w:left="980"/>
        <w:rPr>
          <w:rFonts w:ascii="Arial" w:eastAsia="Arial" w:hAnsi="Arial"/>
          <w:b/>
          <w:color w:val="231F20"/>
          <w:sz w:val="19"/>
        </w:rPr>
      </w:pPr>
      <w:r>
        <w:rPr>
          <w:rFonts w:ascii="Arial" w:eastAsia="Arial" w:hAnsi="Arial"/>
          <w:b/>
          <w:color w:val="231F20"/>
          <w:sz w:val="19"/>
        </w:rPr>
        <w:t>medical device</w:t>
      </w:r>
    </w:p>
    <w:p w:rsidR="00000000" w:rsidRDefault="009E17B7">
      <w:pPr>
        <w:spacing w:line="235" w:lineRule="auto"/>
        <w:ind w:left="980" w:right="400"/>
        <w:jc w:val="both"/>
        <w:rPr>
          <w:rFonts w:ascii="Arial" w:eastAsia="Arial" w:hAnsi="Arial"/>
          <w:color w:val="231F20"/>
          <w:sz w:val="19"/>
        </w:rPr>
      </w:pPr>
      <w:r>
        <w:rPr>
          <w:rFonts w:ascii="Arial" w:eastAsia="Arial" w:hAnsi="Arial"/>
          <w:color w:val="231F20"/>
          <w:sz w:val="19"/>
        </w:rPr>
        <w:t xml:space="preserve">any instrument, apparatus, implement, machine, appliance, implant, </w:t>
      </w:r>
      <w:r>
        <w:rPr>
          <w:rFonts w:ascii="Arial" w:eastAsia="Arial" w:hAnsi="Arial"/>
          <w:i/>
          <w:color w:val="231F20"/>
          <w:sz w:val="19"/>
        </w:rPr>
        <w:t>in vitro</w:t>
      </w:r>
      <w:r>
        <w:rPr>
          <w:rFonts w:ascii="Arial" w:eastAsia="Arial" w:hAnsi="Arial"/>
          <w:color w:val="231F20"/>
          <w:sz w:val="19"/>
        </w:rPr>
        <w:t xml:space="preserve"> reagent or calibrator, software, material or other similar or related article, intended by the manufacturer to be used, alone or in combination, for hu</w:t>
      </w:r>
      <w:r>
        <w:rPr>
          <w:rFonts w:ascii="Arial" w:eastAsia="Arial" w:hAnsi="Arial"/>
          <w:color w:val="231F20"/>
          <w:sz w:val="19"/>
        </w:rPr>
        <w:t>man beings for one or more of the specific purpose(s) of</w:t>
      </w:r>
    </w:p>
    <w:p w:rsidR="00000000" w:rsidRDefault="009E17B7">
      <w:pPr>
        <w:spacing w:line="235" w:lineRule="auto"/>
        <w:ind w:left="980" w:right="400"/>
        <w:jc w:val="both"/>
        <w:rPr>
          <w:rFonts w:ascii="Arial" w:eastAsia="Arial" w:hAnsi="Arial"/>
          <w:color w:val="231F20"/>
          <w:sz w:val="19"/>
        </w:rPr>
        <w:sectPr w:rsidR="00000000">
          <w:pgSz w:w="12240" w:h="15840"/>
          <w:pgMar w:top="408" w:right="1440" w:bottom="0" w:left="240" w:header="0" w:footer="0" w:gutter="0"/>
          <w:cols w:space="0" w:equalWidth="0">
            <w:col w:w="10560"/>
          </w:cols>
          <w:docGrid w:linePitch="360"/>
        </w:sect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322" w:lineRule="exact"/>
        <w:rPr>
          <w:rFonts w:ascii="Times New Roman" w:eastAsia="Times New Roman" w:hAnsi="Times New Roman"/>
        </w:rPr>
      </w:pPr>
    </w:p>
    <w:tbl>
      <w:tblPr>
        <w:tblW w:w="0" w:type="auto"/>
        <w:tblInd w:w="1149" w:type="dxa"/>
        <w:tblLayout w:type="fixed"/>
        <w:tblCellMar>
          <w:top w:w="0" w:type="dxa"/>
          <w:left w:w="0" w:type="dxa"/>
          <w:bottom w:w="0" w:type="dxa"/>
          <w:right w:w="0" w:type="dxa"/>
        </w:tblCellMar>
        <w:tblLook w:val="0000" w:firstRow="0" w:lastRow="0" w:firstColumn="0" w:lastColumn="0" w:noHBand="0" w:noVBand="0"/>
      </w:tblPr>
      <w:tblGrid>
        <w:gridCol w:w="1087"/>
      </w:tblGrid>
      <w:tr w:rsidR="00000000">
        <w:trPr>
          <w:gridBefore w:val="1"/>
          <w:trHeight w:val="520"/>
        </w:trPr>
        <w:tc>
          <w:tcPr>
            <w:tcW w:w="23" w:type="dxa"/>
            <w:gridSpan w:val="0"/>
            <w:shd w:val="clear" w:color="auto" w:fill="auto"/>
            <w:textDirection w:val="tbRl"/>
            <w:vAlign w:val="bottom"/>
          </w:tcPr>
          <w:p w:rsidR="00000000" w:rsidRDefault="009E17B7">
            <w:pPr>
              <w:spacing w:line="0" w:lineRule="atLeast"/>
              <w:rPr>
                <w:rFonts w:ascii="Courier New" w:eastAsia="Courier New" w:hAnsi="Courier New"/>
                <w:sz w:val="2"/>
              </w:rPr>
            </w:pPr>
            <w:r>
              <w:rPr>
                <w:rFonts w:ascii="Courier New" w:eastAsia="Courier New" w:hAnsi="Courier New"/>
                <w:sz w:val="2"/>
              </w:rPr>
              <w:t>--`,`,`,`,``````,`,``,,,```````</w:t>
            </w:r>
          </w:p>
        </w:tc>
      </w:tr>
    </w:tbl>
    <w:p w:rsidR="00000000" w:rsidRDefault="009E17B7">
      <w:pPr>
        <w:spacing w:line="200" w:lineRule="exact"/>
        <w:rPr>
          <w:rFonts w:ascii="Times New Roman" w:eastAsia="Times New Roman" w:hAnsi="Times New Roman"/>
        </w:rPr>
      </w:pPr>
    </w:p>
    <w:p w:rsidR="00000000" w:rsidRDefault="009E17B7">
      <w:pPr>
        <w:spacing w:line="400" w:lineRule="exact"/>
        <w:rPr>
          <w:rFonts w:ascii="Times New Roman" w:eastAsia="Times New Roman" w:hAnsi="Times New Roman"/>
        </w:rPr>
      </w:pPr>
    </w:p>
    <w:tbl>
      <w:tblPr>
        <w:tblW w:w="0" w:type="auto"/>
        <w:tblInd w:w="1110" w:type="dxa"/>
        <w:tblLayout w:type="fixed"/>
        <w:tblCellMar>
          <w:top w:w="0" w:type="dxa"/>
          <w:left w:w="0" w:type="dxa"/>
          <w:bottom w:w="0" w:type="dxa"/>
          <w:right w:w="0" w:type="dxa"/>
        </w:tblCellMar>
        <w:tblLook w:val="0000" w:firstRow="0" w:lastRow="0" w:firstColumn="0" w:lastColumn="0" w:noHBand="0" w:noVBand="0"/>
      </w:tblPr>
      <w:tblGrid>
        <w:gridCol w:w="1042"/>
        <w:gridCol w:w="-1048"/>
        <w:gridCol w:w="0"/>
        <w:gridCol w:w="1053"/>
      </w:tblGrid>
      <w:tr w:rsidR="00000000">
        <w:trPr>
          <w:gridBefore w:val="1"/>
          <w:trHeight w:val="80"/>
        </w:trPr>
        <w:tc>
          <w:tcPr>
            <w:tcW w:w="68" w:type="dxa"/>
            <w:gridSpan w:val="3"/>
            <w:shd w:val="clear" w:color="auto" w:fill="auto"/>
            <w:textDirection w:val="tbRl"/>
            <w:vAlign w:val="bottom"/>
          </w:tcPr>
          <w:p w:rsidR="00000000" w:rsidRDefault="009E17B7">
            <w:pPr>
              <w:spacing w:line="0" w:lineRule="atLeast"/>
              <w:rPr>
                <w:rFonts w:ascii="Courier New" w:eastAsia="Courier New" w:hAnsi="Courier New"/>
                <w:sz w:val="6"/>
              </w:rPr>
            </w:pPr>
            <w:r>
              <w:rPr>
                <w:rFonts w:ascii="Courier New" w:eastAsia="Courier New" w:hAnsi="Courier New"/>
                <w:sz w:val="6"/>
              </w:rPr>
              <w:t>-`</w:t>
            </w:r>
          </w:p>
        </w:tc>
      </w:tr>
      <w:tr w:rsidR="00000000">
        <w:tblPrEx>
          <w:tblInd w:w="1115" w:type="dxa"/>
        </w:tblPrEx>
        <w:trPr>
          <w:gridBefore w:val="4"/>
          <w:trHeight w:val="460"/>
        </w:trPr>
        <w:tc>
          <w:tcPr>
            <w:tcW w:w="57" w:type="dxa"/>
            <w:gridSpan w:val="0"/>
            <w:shd w:val="clear" w:color="auto" w:fill="auto"/>
            <w:textDirection w:val="tbRl"/>
            <w:vAlign w:val="bottom"/>
          </w:tcPr>
          <w:p w:rsidR="00000000" w:rsidRDefault="009E17B7">
            <w:pPr>
              <w:spacing w:line="0" w:lineRule="atLeast"/>
              <w:rPr>
                <w:rFonts w:ascii="Courier New" w:eastAsia="Courier New" w:hAnsi="Courier New"/>
                <w:sz w:val="5"/>
              </w:rPr>
            </w:pPr>
            <w:r>
              <w:rPr>
                <w:rFonts w:ascii="Courier New" w:eastAsia="Courier New" w:hAnsi="Courier New"/>
                <w:sz w:val="5"/>
              </w:rPr>
              <w:t>-`,,`,,`,`,,`</w:t>
            </w:r>
          </w:p>
        </w:tc>
      </w:tr>
      <w:tr w:rsidR="00000000">
        <w:tblPrEx>
          <w:tblInd w:w="1115" w:type="dxa"/>
        </w:tblPrEx>
        <w:trPr>
          <w:gridBefore w:val="4"/>
          <w:trHeight w:val="100"/>
        </w:trPr>
        <w:tc>
          <w:tcPr>
            <w:tcW w:w="57" w:type="dxa"/>
            <w:gridSpan w:val="0"/>
            <w:shd w:val="clear" w:color="auto" w:fill="auto"/>
            <w:textDirection w:val="tbRl"/>
            <w:vAlign w:val="bottom"/>
          </w:tcPr>
          <w:p w:rsidR="00000000" w:rsidRDefault="009E17B7">
            <w:pPr>
              <w:spacing w:line="0" w:lineRule="atLeast"/>
              <w:rPr>
                <w:rFonts w:ascii="Courier New" w:eastAsia="Courier New" w:hAnsi="Courier New"/>
                <w:sz w:val="5"/>
              </w:rPr>
            </w:pPr>
            <w:r>
              <w:rPr>
                <w:rFonts w:ascii="Courier New" w:eastAsia="Courier New" w:hAnsi="Courier New"/>
                <w:sz w:val="5"/>
              </w:rPr>
              <w:t>---</w:t>
            </w:r>
          </w:p>
        </w:tc>
      </w:tr>
    </w:tbl>
    <w:p w:rsidR="00000000" w:rsidRDefault="009E17B7">
      <w:pPr>
        <w:spacing w:line="168" w:lineRule="exact"/>
        <w:rPr>
          <w:rFonts w:ascii="Times New Roman" w:eastAsia="Times New Roman" w:hAnsi="Times New Roman"/>
        </w:rPr>
      </w:pPr>
      <w:r>
        <w:rPr>
          <w:rFonts w:ascii="Courier New" w:eastAsia="Courier New" w:hAnsi="Courier New"/>
          <w:sz w:val="5"/>
        </w:rPr>
        <w:br w:type="column"/>
      </w:r>
    </w:p>
    <w:p w:rsidR="00000000" w:rsidRDefault="009E17B7">
      <w:pPr>
        <w:spacing w:line="0" w:lineRule="atLeast"/>
        <w:rPr>
          <w:rFonts w:ascii="Arial" w:eastAsia="Arial" w:hAnsi="Arial"/>
          <w:color w:val="231F20"/>
          <w:sz w:val="19"/>
        </w:rPr>
      </w:pPr>
      <w:r>
        <w:rPr>
          <w:rFonts w:ascii="Arial" w:eastAsia="Arial" w:hAnsi="Arial"/>
          <w:color w:val="231F20"/>
          <w:sz w:val="19"/>
        </w:rPr>
        <w:t>diagnosis, prevention, monitoring, treatment or alleviation of disease,</w:t>
      </w:r>
    </w:p>
    <w:p w:rsidR="00000000" w:rsidRDefault="009E17B7">
      <w:pPr>
        <w:spacing w:line="199" w:lineRule="exact"/>
        <w:rPr>
          <w:rFonts w:ascii="Times New Roman" w:eastAsia="Times New Roman" w:hAnsi="Times New Roman"/>
        </w:rPr>
      </w:pPr>
    </w:p>
    <w:p w:rsidR="00000000" w:rsidRDefault="009E17B7">
      <w:pPr>
        <w:spacing w:line="0" w:lineRule="atLeast"/>
        <w:rPr>
          <w:rFonts w:ascii="Arial" w:eastAsia="Arial" w:hAnsi="Arial"/>
          <w:color w:val="231F20"/>
          <w:sz w:val="19"/>
        </w:rPr>
      </w:pPr>
      <w:r>
        <w:rPr>
          <w:rFonts w:ascii="Arial" w:eastAsia="Arial" w:hAnsi="Arial"/>
          <w:color w:val="231F20"/>
          <w:sz w:val="19"/>
        </w:rPr>
        <w:t>diagnosis, monitoring, treatment, alleviation of or compen</w:t>
      </w:r>
      <w:r>
        <w:rPr>
          <w:rFonts w:ascii="Arial" w:eastAsia="Arial" w:hAnsi="Arial"/>
          <w:color w:val="231F20"/>
          <w:sz w:val="19"/>
        </w:rPr>
        <w:t>sation for an injury,</w:t>
      </w:r>
    </w:p>
    <w:p w:rsidR="00000000" w:rsidRDefault="009E17B7">
      <w:pPr>
        <w:spacing w:line="199" w:lineRule="exact"/>
        <w:rPr>
          <w:rFonts w:ascii="Times New Roman" w:eastAsia="Times New Roman" w:hAnsi="Times New Roman"/>
        </w:rPr>
      </w:pPr>
    </w:p>
    <w:p w:rsidR="00000000" w:rsidRDefault="009E17B7">
      <w:pPr>
        <w:spacing w:line="0" w:lineRule="atLeast"/>
        <w:rPr>
          <w:rFonts w:ascii="Arial" w:eastAsia="Arial" w:hAnsi="Arial"/>
          <w:color w:val="231F20"/>
          <w:sz w:val="19"/>
        </w:rPr>
      </w:pPr>
      <w:r>
        <w:rPr>
          <w:rFonts w:ascii="Arial" w:eastAsia="Arial" w:hAnsi="Arial"/>
          <w:color w:val="231F20"/>
          <w:sz w:val="19"/>
        </w:rPr>
        <w:t>investigation, replacement, modification, or support of the anatomy or of a physiological process,</w:t>
      </w:r>
    </w:p>
    <w:p w:rsidR="00000000" w:rsidRDefault="009E17B7">
      <w:pPr>
        <w:spacing w:line="199" w:lineRule="exact"/>
        <w:rPr>
          <w:rFonts w:ascii="Times New Roman" w:eastAsia="Times New Roman" w:hAnsi="Times New Roman"/>
        </w:rPr>
      </w:pPr>
    </w:p>
    <w:p w:rsidR="00000000" w:rsidRDefault="009E17B7">
      <w:pPr>
        <w:spacing w:line="0" w:lineRule="atLeast"/>
        <w:rPr>
          <w:rFonts w:ascii="Arial" w:eastAsia="Arial" w:hAnsi="Arial"/>
          <w:color w:val="231F20"/>
          <w:sz w:val="19"/>
        </w:rPr>
      </w:pPr>
      <w:r>
        <w:rPr>
          <w:rFonts w:ascii="Arial" w:eastAsia="Arial" w:hAnsi="Arial"/>
          <w:color w:val="231F20"/>
          <w:sz w:val="19"/>
        </w:rPr>
        <w:t>supporting or sustaining life,</w:t>
      </w:r>
    </w:p>
    <w:p w:rsidR="00000000" w:rsidRDefault="009E17B7">
      <w:pPr>
        <w:spacing w:line="197" w:lineRule="exact"/>
        <w:rPr>
          <w:rFonts w:ascii="Times New Roman" w:eastAsia="Times New Roman" w:hAnsi="Times New Roman"/>
        </w:rPr>
      </w:pPr>
    </w:p>
    <w:p w:rsidR="00000000" w:rsidRDefault="009E17B7">
      <w:pPr>
        <w:spacing w:line="0" w:lineRule="atLeast"/>
        <w:rPr>
          <w:rFonts w:ascii="Arial" w:eastAsia="Arial" w:hAnsi="Arial"/>
          <w:color w:val="231F20"/>
          <w:sz w:val="19"/>
        </w:rPr>
      </w:pPr>
      <w:r>
        <w:rPr>
          <w:rFonts w:ascii="Arial" w:eastAsia="Arial" w:hAnsi="Arial"/>
          <w:color w:val="231F20"/>
          <w:sz w:val="19"/>
        </w:rPr>
        <w:t>control of conception,</w:t>
      </w:r>
    </w:p>
    <w:p w:rsidR="00000000" w:rsidRDefault="009E17B7">
      <w:pPr>
        <w:spacing w:line="199" w:lineRule="exact"/>
        <w:rPr>
          <w:rFonts w:ascii="Times New Roman" w:eastAsia="Times New Roman" w:hAnsi="Times New Roman"/>
        </w:rPr>
      </w:pPr>
    </w:p>
    <w:p w:rsidR="00000000" w:rsidRDefault="009E17B7">
      <w:pPr>
        <w:spacing w:line="0" w:lineRule="atLeast"/>
        <w:rPr>
          <w:rFonts w:ascii="Arial" w:eastAsia="Arial" w:hAnsi="Arial"/>
          <w:color w:val="231F20"/>
          <w:sz w:val="19"/>
        </w:rPr>
      </w:pPr>
      <w:r>
        <w:rPr>
          <w:rFonts w:ascii="Arial" w:eastAsia="Arial" w:hAnsi="Arial"/>
          <w:color w:val="231F20"/>
          <w:sz w:val="19"/>
        </w:rPr>
        <w:t>disinfection of medical devices,</w:t>
      </w:r>
    </w:p>
    <w:p w:rsidR="00000000" w:rsidRDefault="009E17B7">
      <w:pPr>
        <w:spacing w:line="197" w:lineRule="exact"/>
        <w:rPr>
          <w:rFonts w:ascii="Times New Roman" w:eastAsia="Times New Roman" w:hAnsi="Times New Roman"/>
        </w:rPr>
      </w:pPr>
    </w:p>
    <w:p w:rsidR="00000000" w:rsidRDefault="009E17B7">
      <w:pPr>
        <w:spacing w:line="272" w:lineRule="auto"/>
        <w:ind w:right="420"/>
        <w:rPr>
          <w:rFonts w:ascii="Arial" w:eastAsia="Arial" w:hAnsi="Arial"/>
          <w:color w:val="231F20"/>
          <w:sz w:val="19"/>
        </w:rPr>
      </w:pPr>
      <w:r>
        <w:rPr>
          <w:rFonts w:ascii="Arial" w:eastAsia="Arial" w:hAnsi="Arial"/>
          <w:color w:val="231F20"/>
          <w:sz w:val="19"/>
        </w:rPr>
        <w:t xml:space="preserve">providing information for medical purposes </w:t>
      </w:r>
      <w:r>
        <w:rPr>
          <w:rFonts w:ascii="Arial" w:eastAsia="Arial" w:hAnsi="Arial"/>
          <w:color w:val="231F20"/>
          <w:sz w:val="19"/>
        </w:rPr>
        <w:t xml:space="preserve">by means of </w:t>
      </w:r>
      <w:r>
        <w:rPr>
          <w:rFonts w:ascii="Arial" w:eastAsia="Arial" w:hAnsi="Arial"/>
          <w:i/>
          <w:color w:val="231F20"/>
          <w:sz w:val="19"/>
        </w:rPr>
        <w:t>in vitro</w:t>
      </w:r>
      <w:r>
        <w:rPr>
          <w:rFonts w:ascii="Arial" w:eastAsia="Arial" w:hAnsi="Arial"/>
          <w:color w:val="231F20"/>
          <w:sz w:val="19"/>
        </w:rPr>
        <w:t xml:space="preserve"> examination of specimens derived from the human body,</w:t>
      </w:r>
    </w:p>
    <w:p w:rsidR="00000000" w:rsidRDefault="009E17B7">
      <w:pPr>
        <w:spacing w:line="272" w:lineRule="auto"/>
        <w:ind w:right="420"/>
        <w:rPr>
          <w:rFonts w:ascii="Arial" w:eastAsia="Arial" w:hAnsi="Arial"/>
          <w:color w:val="231F20"/>
          <w:sz w:val="19"/>
        </w:rPr>
        <w:sectPr w:rsidR="00000000">
          <w:type w:val="continuous"/>
          <w:pgSz w:w="12240" w:h="15840"/>
          <w:pgMar w:top="408" w:right="1440" w:bottom="0" w:left="240" w:header="0" w:footer="0" w:gutter="0"/>
          <w:cols w:num="2" w:space="0" w:equalWidth="0">
            <w:col w:w="1178" w:space="182"/>
            <w:col w:w="9200"/>
          </w:cols>
          <w:docGrid w:linePitch="360"/>
        </w:sectPr>
      </w:pPr>
    </w:p>
    <w:p w:rsidR="00000000" w:rsidRDefault="009E17B7">
      <w:pPr>
        <w:spacing w:line="126" w:lineRule="exact"/>
        <w:rPr>
          <w:rFonts w:ascii="Times New Roman" w:eastAsia="Times New Roman" w:hAnsi="Times New Roman"/>
        </w:rPr>
      </w:pPr>
    </w:p>
    <w:p w:rsidR="00000000" w:rsidRDefault="009E17B7">
      <w:pPr>
        <w:spacing w:line="272" w:lineRule="auto"/>
        <w:ind w:left="980" w:right="420"/>
        <w:rPr>
          <w:rFonts w:ascii="Arial" w:eastAsia="Arial" w:hAnsi="Arial"/>
          <w:color w:val="231F20"/>
          <w:sz w:val="19"/>
        </w:rPr>
      </w:pPr>
      <w:r>
        <w:rPr>
          <w:rFonts w:ascii="Arial" w:eastAsia="Arial" w:hAnsi="Arial"/>
          <w:color w:val="231F20"/>
          <w:sz w:val="19"/>
        </w:rPr>
        <w:t>and which does not achieve its primary intended action in or on the human body by pharmacological, immunological or metabolic means, but which may be assisted in its function by s</w:t>
      </w:r>
      <w:r>
        <w:rPr>
          <w:rFonts w:ascii="Arial" w:eastAsia="Arial" w:hAnsi="Arial"/>
          <w:color w:val="231F20"/>
          <w:sz w:val="19"/>
        </w:rPr>
        <w:t>uch means</w:t>
      </w:r>
    </w:p>
    <w:p w:rsidR="00000000" w:rsidRDefault="009E17B7">
      <w:pPr>
        <w:spacing w:line="131" w:lineRule="exact"/>
        <w:rPr>
          <w:rFonts w:ascii="Times New Roman" w:eastAsia="Times New Roman" w:hAnsi="Times New Roman"/>
        </w:rPr>
      </w:pPr>
    </w:p>
    <w:p w:rsidR="00000000" w:rsidRDefault="009E17B7">
      <w:pPr>
        <w:spacing w:line="277" w:lineRule="auto"/>
        <w:ind w:left="980" w:right="400"/>
        <w:rPr>
          <w:rFonts w:ascii="Arial" w:eastAsia="Arial" w:hAnsi="Arial"/>
          <w:color w:val="231F20"/>
          <w:sz w:val="17"/>
        </w:rPr>
      </w:pPr>
      <w:r>
        <w:rPr>
          <w:rFonts w:ascii="Arial" w:eastAsia="Arial" w:hAnsi="Arial"/>
          <w:color w:val="231F20"/>
          <w:sz w:val="17"/>
        </w:rPr>
        <w:t>NOTE 1 This definition has been developed by the Global Harmonization Task Force (GHTF). See bibliographic reference [38].</w:t>
      </w:r>
    </w:p>
    <w:p w:rsidR="00000000" w:rsidRDefault="009E17B7">
      <w:pPr>
        <w:spacing w:line="128" w:lineRule="exact"/>
        <w:rPr>
          <w:rFonts w:ascii="Times New Roman" w:eastAsia="Times New Roman" w:hAnsi="Times New Roman"/>
        </w:rPr>
      </w:pPr>
    </w:p>
    <w:p w:rsidR="00000000" w:rsidRDefault="009E17B7">
      <w:pPr>
        <w:spacing w:line="0" w:lineRule="atLeast"/>
        <w:ind w:left="980"/>
        <w:rPr>
          <w:rFonts w:ascii="Arial" w:eastAsia="Arial" w:hAnsi="Arial"/>
          <w:color w:val="231F20"/>
          <w:sz w:val="19"/>
        </w:rPr>
      </w:pPr>
      <w:r>
        <w:rPr>
          <w:rFonts w:ascii="Arial" w:eastAsia="Arial" w:hAnsi="Arial"/>
          <w:color w:val="231F20"/>
          <w:sz w:val="19"/>
        </w:rPr>
        <w:t>[ISO 13485:2003, definition 3.7]</w:t>
      </w:r>
    </w:p>
    <w:p w:rsidR="00000000" w:rsidRDefault="009E17B7">
      <w:pPr>
        <w:spacing w:line="0" w:lineRule="atLeast"/>
        <w:ind w:left="980"/>
        <w:rPr>
          <w:rFonts w:ascii="Arial" w:eastAsia="Arial" w:hAnsi="Arial"/>
          <w:color w:val="231F20"/>
          <w:sz w:val="19"/>
        </w:rPr>
        <w:sectPr w:rsidR="00000000">
          <w:type w:val="continuous"/>
          <w:pgSz w:w="12240" w:h="15840"/>
          <w:pgMar w:top="408" w:right="1440" w:bottom="0" w:left="240" w:header="0" w:footer="0" w:gutter="0"/>
          <w:cols w:space="0" w:equalWidth="0">
            <w:col w:w="10560"/>
          </w:cols>
          <w:docGrid w:linePitch="360"/>
        </w:sectPr>
      </w:pPr>
    </w:p>
    <w:p w:rsidR="00000000" w:rsidRDefault="009E17B7">
      <w:pPr>
        <w:spacing w:line="200" w:lineRule="exact"/>
        <w:rPr>
          <w:rFonts w:ascii="Times New Roman" w:eastAsia="Times New Roman" w:hAnsi="Times New Roman"/>
        </w:rPr>
      </w:pPr>
    </w:p>
    <w:p w:rsidR="00000000" w:rsidRDefault="009E17B7">
      <w:pPr>
        <w:spacing w:line="344" w:lineRule="exact"/>
        <w:rPr>
          <w:rFonts w:ascii="Times New Roman" w:eastAsia="Times New Roman" w:hAnsi="Times New Roman"/>
        </w:rPr>
      </w:pPr>
    </w:p>
    <w:p w:rsidR="00000000" w:rsidRDefault="009E17B7">
      <w:pPr>
        <w:tabs>
          <w:tab w:val="left" w:pos="7980"/>
        </w:tabs>
        <w:spacing w:line="0" w:lineRule="atLeast"/>
        <w:rPr>
          <w:rFonts w:ascii="Arial" w:eastAsia="Arial" w:hAnsi="Arial"/>
          <w:color w:val="231F20"/>
          <w:sz w:val="15"/>
        </w:rPr>
      </w:pPr>
      <w:r>
        <w:rPr>
          <w:rFonts w:ascii="Arial" w:eastAsia="Arial" w:hAnsi="Arial"/>
          <w:sz w:val="10"/>
        </w:rPr>
        <w:t>Copyright British Standards</w:t>
      </w:r>
      <w:r>
        <w:rPr>
          <w:rFonts w:ascii="Arial" w:eastAsia="Arial" w:hAnsi="Arial"/>
          <w:b/>
          <w:color w:val="231F20"/>
        </w:rPr>
        <w:t>2</w:t>
      </w:r>
      <w:r>
        <w:rPr>
          <w:rFonts w:ascii="Arial" w:eastAsia="Arial" w:hAnsi="Arial"/>
          <w:sz w:val="10"/>
        </w:rPr>
        <w:t xml:space="preserve"> Institution</w:t>
      </w:r>
      <w:r>
        <w:rPr>
          <w:rFonts w:ascii="Times New Roman" w:eastAsia="Times New Roman" w:hAnsi="Times New Roman"/>
        </w:rPr>
        <w:tab/>
      </w:r>
      <w:r>
        <w:rPr>
          <w:rFonts w:ascii="Arial" w:eastAsia="Arial" w:hAnsi="Arial"/>
          <w:color w:val="231F20"/>
          <w:sz w:val="15"/>
        </w:rPr>
        <w:t xml:space="preserve">© ISO 2007 </w:t>
      </w:r>
      <w:r>
        <w:rPr>
          <w:rFonts w:ascii="Arial" w:eastAsia="Arial" w:hAnsi="Arial"/>
          <w:color w:val="231F20"/>
          <w:sz w:val="15"/>
        </w:rPr>
        <w:t>– All rights reserved</w:t>
      </w:r>
    </w:p>
    <w:p w:rsidR="00000000" w:rsidRDefault="009E17B7">
      <w:pPr>
        <w:spacing w:line="1"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Provided b</w:t>
      </w:r>
      <w:r>
        <w:rPr>
          <w:rFonts w:ascii="Arial" w:eastAsia="Arial" w:hAnsi="Arial"/>
          <w:sz w:val="10"/>
        </w:rPr>
        <w:t>y IHS under license with BSI - Uncontrolled Copy</w:t>
      </w:r>
      <w:r>
        <w:rPr>
          <w:rFonts w:ascii="Times New Roman" w:eastAsia="Times New Roman" w:hAnsi="Times New Roman"/>
        </w:rPr>
        <w:tab/>
      </w:r>
      <w:r>
        <w:rPr>
          <w:rFonts w:ascii="Arial" w:eastAsia="Arial" w:hAnsi="Arial"/>
          <w:sz w:val="10"/>
        </w:rPr>
        <w:t>Licensee=Medtronic/5966437001, User=Pope, Benjamin</w:t>
      </w:r>
    </w:p>
    <w:p w:rsidR="00000000" w:rsidRDefault="009E17B7">
      <w:pPr>
        <w:spacing w:line="5"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10"/>
        </w:rPr>
        <w:t>Not for Resale, 11/01/2013 09:02:33 MDT</w:t>
      </w:r>
    </w:p>
    <w:p w:rsidR="00000000" w:rsidRDefault="009E17B7">
      <w:pPr>
        <w:tabs>
          <w:tab w:val="left" w:pos="5860"/>
        </w:tabs>
        <w:spacing w:line="0" w:lineRule="atLeast"/>
        <w:rPr>
          <w:rFonts w:ascii="Arial" w:eastAsia="Arial" w:hAnsi="Arial"/>
          <w:sz w:val="10"/>
        </w:rPr>
        <w:sectPr w:rsidR="00000000">
          <w:type w:val="continuous"/>
          <w:pgSz w:w="12240" w:h="15840"/>
          <w:pgMar w:top="408" w:right="1440" w:bottom="0" w:left="240" w:header="0" w:footer="0" w:gutter="0"/>
          <w:cols w:space="0" w:equalWidth="0">
            <w:col w:w="10560"/>
          </w:cols>
          <w:docGrid w:linePitch="360"/>
        </w:sectPr>
      </w:pPr>
    </w:p>
    <w:p w:rsidR="00000000" w:rsidRDefault="009E17B7">
      <w:pPr>
        <w:spacing w:line="0" w:lineRule="atLeast"/>
        <w:ind w:left="8660"/>
        <w:rPr>
          <w:rFonts w:ascii="Arial" w:eastAsia="Arial" w:hAnsi="Arial"/>
          <w:color w:val="231F20"/>
        </w:rPr>
      </w:pPr>
      <w:bookmarkStart w:id="23" w:name="page23"/>
      <w:bookmarkEnd w:id="23"/>
      <w:r>
        <w:rPr>
          <w:rFonts w:ascii="Arial" w:eastAsia="Arial" w:hAnsi="Arial"/>
          <w:color w:val="231F20"/>
        </w:rPr>
        <w:t>BS EN ISO 14971:2012</w:t>
      </w:r>
    </w:p>
    <w:p w:rsidR="00000000" w:rsidRDefault="009E17B7">
      <w:pPr>
        <w:spacing w:line="13" w:lineRule="exact"/>
        <w:rPr>
          <w:rFonts w:ascii="Times New Roman" w:eastAsia="Times New Roman" w:hAnsi="Times New Roman"/>
        </w:rPr>
      </w:pPr>
    </w:p>
    <w:p w:rsidR="00000000" w:rsidRDefault="009E17B7">
      <w:pPr>
        <w:spacing w:line="0" w:lineRule="atLeast"/>
        <w:ind w:left="9000"/>
        <w:rPr>
          <w:rFonts w:ascii="Arial" w:eastAsia="Arial" w:hAnsi="Arial"/>
          <w:b/>
          <w:color w:val="231F20"/>
        </w:rPr>
      </w:pPr>
      <w:r>
        <w:rPr>
          <w:rFonts w:ascii="Arial" w:eastAsia="Arial" w:hAnsi="Arial"/>
          <w:b/>
          <w:color w:val="231F20"/>
        </w:rPr>
        <w:t>ISO 14971:2007(E)</w:t>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79" w:lineRule="exact"/>
        <w:rPr>
          <w:rFonts w:ascii="Times New Roman" w:eastAsia="Times New Roman" w:hAnsi="Times New Roman"/>
        </w:rPr>
      </w:pPr>
    </w:p>
    <w:p w:rsidR="00000000" w:rsidRDefault="009E17B7">
      <w:pPr>
        <w:spacing w:line="277" w:lineRule="auto"/>
        <w:ind w:left="1620" w:right="20"/>
        <w:rPr>
          <w:rFonts w:ascii="Arial" w:eastAsia="Arial" w:hAnsi="Arial"/>
          <w:color w:val="231F20"/>
          <w:sz w:val="17"/>
        </w:rPr>
      </w:pPr>
      <w:r>
        <w:rPr>
          <w:rFonts w:ascii="Arial" w:eastAsia="Arial" w:hAnsi="Arial"/>
          <w:color w:val="231F20"/>
          <w:sz w:val="17"/>
        </w:rPr>
        <w:t>NOTE 2</w:t>
      </w:r>
      <w:r>
        <w:rPr>
          <w:rFonts w:ascii="Arial" w:eastAsia="Arial" w:hAnsi="Arial"/>
          <w:color w:val="231F20"/>
          <w:sz w:val="17"/>
        </w:rPr>
        <w:t xml:space="preserve"> Products, which could be considered to be medical devices in some jurisdictions but for which there is not yet a harmonized approach, are:</w:t>
      </w:r>
    </w:p>
    <w:p w:rsidR="00000000" w:rsidRDefault="009E17B7">
      <w:pPr>
        <w:spacing w:line="187" w:lineRule="exact"/>
        <w:rPr>
          <w:rFonts w:ascii="Times New Roman" w:eastAsia="Times New Roman" w:hAnsi="Times New Roman"/>
        </w:rPr>
      </w:pPr>
    </w:p>
    <w:p w:rsidR="00000000" w:rsidRDefault="009E17B7">
      <w:pPr>
        <w:spacing w:line="0" w:lineRule="atLeast"/>
        <w:ind w:left="1620"/>
        <w:rPr>
          <w:rFonts w:ascii="Arial" w:eastAsia="Arial" w:hAnsi="Arial"/>
          <w:color w:val="231F20"/>
          <w:sz w:val="17"/>
        </w:rPr>
      </w:pPr>
      <w:r>
        <w:rPr>
          <w:rFonts w:ascii="Arial" w:eastAsia="Arial" w:hAnsi="Arial"/>
          <w:color w:val="231F20"/>
          <w:sz w:val="17"/>
        </w:rPr>
        <w:t>aids for disabled/handicapped people,</w:t>
      </w:r>
    </w:p>
    <w:p w:rsidR="00000000" w:rsidRDefault="009E17B7">
      <w:pPr>
        <w:spacing w:line="246" w:lineRule="exact"/>
        <w:rPr>
          <w:rFonts w:ascii="Times New Roman" w:eastAsia="Times New Roman" w:hAnsi="Times New Roman"/>
        </w:rPr>
      </w:pPr>
    </w:p>
    <w:p w:rsidR="00000000" w:rsidRDefault="009E17B7">
      <w:pPr>
        <w:spacing w:line="543" w:lineRule="auto"/>
        <w:ind w:left="2000" w:right="3500"/>
        <w:rPr>
          <w:rFonts w:ascii="Arial" w:eastAsia="Arial" w:hAnsi="Arial"/>
          <w:color w:val="231F20"/>
          <w:sz w:val="17"/>
        </w:rPr>
      </w:pPr>
      <w:r>
        <w:rPr>
          <w:rFonts w:ascii="Arial" w:eastAsia="Arial" w:hAnsi="Arial"/>
          <w:color w:val="231F20"/>
          <w:sz w:val="17"/>
        </w:rPr>
        <w:t>devices for the treatment/diagnosis of diseases and injuries in animals, acc</w:t>
      </w:r>
      <w:r>
        <w:rPr>
          <w:rFonts w:ascii="Arial" w:eastAsia="Arial" w:hAnsi="Arial"/>
          <w:color w:val="231F20"/>
          <w:sz w:val="17"/>
        </w:rPr>
        <w:t>essories for medical devices (see Note 3),</w:t>
      </w:r>
    </w:p>
    <w:p w:rsidR="00000000" w:rsidRDefault="009E17B7">
      <w:pPr>
        <w:spacing w:line="0" w:lineRule="atLeast"/>
        <w:ind w:left="1620"/>
        <w:rPr>
          <w:rFonts w:ascii="Arial" w:eastAsia="Arial" w:hAnsi="Arial"/>
          <w:color w:val="231F20"/>
          <w:sz w:val="17"/>
        </w:rPr>
      </w:pPr>
      <w:r>
        <w:rPr>
          <w:rFonts w:ascii="Arial" w:eastAsia="Arial" w:hAnsi="Arial"/>
          <w:color w:val="231F20"/>
          <w:sz w:val="17"/>
        </w:rPr>
        <w:t>disinfection substances,</w:t>
      </w:r>
    </w:p>
    <w:p w:rsidR="00000000" w:rsidRDefault="009E17B7">
      <w:pPr>
        <w:spacing w:line="246" w:lineRule="exact"/>
        <w:rPr>
          <w:rFonts w:ascii="Times New Roman" w:eastAsia="Times New Roman" w:hAnsi="Times New Roman"/>
        </w:rPr>
      </w:pPr>
    </w:p>
    <w:p w:rsidR="00000000" w:rsidRDefault="009E17B7">
      <w:pPr>
        <w:spacing w:line="299" w:lineRule="auto"/>
        <w:ind w:left="2000" w:right="20"/>
        <w:rPr>
          <w:rFonts w:ascii="Arial" w:eastAsia="Arial" w:hAnsi="Arial"/>
          <w:color w:val="231F20"/>
          <w:sz w:val="17"/>
        </w:rPr>
      </w:pPr>
      <w:r>
        <w:rPr>
          <w:rFonts w:ascii="Arial" w:eastAsia="Arial" w:hAnsi="Arial"/>
          <w:color w:val="231F20"/>
          <w:sz w:val="17"/>
        </w:rPr>
        <w:t>devices incorporating animal and human tissues which can meet the requirements of the above definition but are subject to different controls.</w:t>
      </w:r>
    </w:p>
    <w:p w:rsidR="00000000" w:rsidRDefault="009E17B7">
      <w:pPr>
        <w:spacing w:line="153" w:lineRule="exact"/>
        <w:rPr>
          <w:rFonts w:ascii="Times New Roman" w:eastAsia="Times New Roman" w:hAnsi="Times New Roman"/>
        </w:rPr>
      </w:pPr>
    </w:p>
    <w:p w:rsidR="00000000" w:rsidRDefault="009E17B7">
      <w:pPr>
        <w:spacing w:line="277" w:lineRule="auto"/>
        <w:ind w:left="1620" w:right="20"/>
        <w:jc w:val="both"/>
        <w:rPr>
          <w:rFonts w:ascii="Arial" w:eastAsia="Arial" w:hAnsi="Arial"/>
          <w:color w:val="231F20"/>
          <w:sz w:val="17"/>
        </w:rPr>
      </w:pPr>
      <w:r>
        <w:rPr>
          <w:rFonts w:ascii="Arial" w:eastAsia="Arial" w:hAnsi="Arial"/>
          <w:color w:val="231F20"/>
          <w:sz w:val="17"/>
        </w:rPr>
        <w:t xml:space="preserve">NOTE 3 Accessories intended specifically by </w:t>
      </w:r>
      <w:r>
        <w:rPr>
          <w:rFonts w:ascii="Arial" w:eastAsia="Arial" w:hAnsi="Arial"/>
          <w:color w:val="231F20"/>
          <w:sz w:val="17"/>
        </w:rPr>
        <w:t xml:space="preserve">manufacturers to be used together with a </w:t>
      </w:r>
      <w:r>
        <w:rPr>
          <w:rFonts w:ascii="Arial" w:eastAsia="Arial" w:hAnsi="Arial"/>
          <w:color w:val="231F20"/>
          <w:sz w:val="17"/>
        </w:rPr>
        <w:t>“parent</w:t>
      </w:r>
      <w:r>
        <w:rPr>
          <w:rFonts w:ascii="Arial" w:eastAsia="Arial" w:hAnsi="Arial"/>
          <w:color w:val="231F20"/>
          <w:sz w:val="17"/>
        </w:rPr>
        <w:t>” medical device to enable that medical device to achieve its intended purpose, should be subject to this International Standard.</w:t>
      </w:r>
    </w:p>
    <w:p w:rsidR="00000000" w:rsidRDefault="009E17B7">
      <w:pPr>
        <w:spacing w:line="162" w:lineRule="exact"/>
        <w:rPr>
          <w:rFonts w:ascii="Times New Roman" w:eastAsia="Times New Roman" w:hAnsi="Times New Roman"/>
        </w:rPr>
      </w:pPr>
    </w:p>
    <w:p w:rsidR="00000000" w:rsidRDefault="009E17B7">
      <w:pPr>
        <w:spacing w:line="0" w:lineRule="atLeast"/>
        <w:ind w:left="1620"/>
        <w:rPr>
          <w:rFonts w:ascii="Arial" w:eastAsia="Arial" w:hAnsi="Arial"/>
          <w:b/>
          <w:color w:val="231F20"/>
          <w:sz w:val="19"/>
        </w:rPr>
      </w:pPr>
      <w:r>
        <w:rPr>
          <w:rFonts w:ascii="Arial" w:eastAsia="Arial" w:hAnsi="Arial"/>
          <w:b/>
          <w:color w:val="231F20"/>
          <w:sz w:val="19"/>
        </w:rPr>
        <w:t>2.10</w:t>
      </w:r>
    </w:p>
    <w:p w:rsidR="00000000" w:rsidRDefault="009E17B7">
      <w:pPr>
        <w:spacing w:line="38" w:lineRule="exact"/>
        <w:rPr>
          <w:rFonts w:ascii="Times New Roman" w:eastAsia="Times New Roman" w:hAnsi="Times New Roman"/>
        </w:rPr>
      </w:pPr>
    </w:p>
    <w:p w:rsidR="00000000" w:rsidRDefault="009E17B7">
      <w:pPr>
        <w:spacing w:line="0" w:lineRule="atLeast"/>
        <w:ind w:left="1620"/>
        <w:rPr>
          <w:rFonts w:ascii="Arial" w:eastAsia="Arial" w:hAnsi="Arial"/>
          <w:b/>
          <w:color w:val="231F20"/>
          <w:sz w:val="19"/>
        </w:rPr>
      </w:pPr>
      <w:r>
        <w:rPr>
          <w:rFonts w:ascii="Arial" w:eastAsia="Arial" w:hAnsi="Arial"/>
          <w:b/>
          <w:color w:val="231F20"/>
          <w:sz w:val="19"/>
        </w:rPr>
        <w:t>objective evidence</w:t>
      </w:r>
    </w:p>
    <w:p w:rsidR="00000000" w:rsidRDefault="009E17B7">
      <w:pPr>
        <w:spacing w:line="229" w:lineRule="auto"/>
        <w:ind w:left="1620"/>
        <w:rPr>
          <w:rFonts w:ascii="Arial" w:eastAsia="Arial" w:hAnsi="Arial"/>
          <w:color w:val="231F20"/>
          <w:sz w:val="19"/>
        </w:rPr>
      </w:pPr>
      <w:r>
        <w:rPr>
          <w:rFonts w:ascii="Arial" w:eastAsia="Arial" w:hAnsi="Arial"/>
          <w:color w:val="231F20"/>
          <w:sz w:val="19"/>
        </w:rPr>
        <w:t>data supporting the existence or verity of something</w:t>
      </w:r>
    </w:p>
    <w:p w:rsidR="00000000" w:rsidRDefault="009E17B7">
      <w:pPr>
        <w:spacing w:line="200" w:lineRule="exact"/>
        <w:rPr>
          <w:rFonts w:ascii="Times New Roman" w:eastAsia="Times New Roman" w:hAnsi="Times New Roman"/>
        </w:rPr>
      </w:pPr>
    </w:p>
    <w:p w:rsidR="00000000" w:rsidRDefault="009E17B7">
      <w:pPr>
        <w:tabs>
          <w:tab w:val="left" w:pos="2500"/>
        </w:tabs>
        <w:spacing w:line="0" w:lineRule="atLeast"/>
        <w:ind w:left="1620"/>
        <w:rPr>
          <w:rFonts w:ascii="Arial" w:eastAsia="Arial" w:hAnsi="Arial"/>
          <w:color w:val="231F20"/>
          <w:sz w:val="17"/>
        </w:rPr>
      </w:pPr>
      <w:r>
        <w:rPr>
          <w:rFonts w:ascii="Arial" w:eastAsia="Arial" w:hAnsi="Arial"/>
          <w:color w:val="231F20"/>
          <w:sz w:val="17"/>
        </w:rPr>
        <w:t>NOTE</w:t>
      </w:r>
      <w:r>
        <w:rPr>
          <w:rFonts w:ascii="Times New Roman" w:eastAsia="Times New Roman" w:hAnsi="Times New Roman"/>
        </w:rPr>
        <w:tab/>
      </w:r>
      <w:r>
        <w:rPr>
          <w:rFonts w:ascii="Arial" w:eastAsia="Arial" w:hAnsi="Arial"/>
          <w:color w:val="231F20"/>
          <w:sz w:val="17"/>
        </w:rPr>
        <w:t>Objective evidence can be obtained through observation, measurement, testing or other means.</w:t>
      </w:r>
    </w:p>
    <w:p w:rsidR="00000000" w:rsidRDefault="009E17B7">
      <w:pPr>
        <w:spacing w:line="221" w:lineRule="exact"/>
        <w:rPr>
          <w:rFonts w:ascii="Times New Roman" w:eastAsia="Times New Roman" w:hAnsi="Times New Roman"/>
        </w:rPr>
      </w:pPr>
    </w:p>
    <w:p w:rsidR="00000000" w:rsidRDefault="009E17B7">
      <w:pPr>
        <w:spacing w:line="0" w:lineRule="atLeast"/>
        <w:ind w:left="1620"/>
        <w:rPr>
          <w:rFonts w:ascii="Arial" w:eastAsia="Arial" w:hAnsi="Arial"/>
          <w:color w:val="231F20"/>
          <w:sz w:val="19"/>
        </w:rPr>
      </w:pPr>
      <w:r>
        <w:rPr>
          <w:rFonts w:ascii="Arial" w:eastAsia="Arial" w:hAnsi="Arial"/>
          <w:color w:val="231F20"/>
          <w:sz w:val="19"/>
        </w:rPr>
        <w:t>[ISO 9000:2005, definition 3.8.1]</w:t>
      </w:r>
    </w:p>
    <w:p w:rsidR="00000000" w:rsidRDefault="009E17B7">
      <w:pPr>
        <w:spacing w:line="222" w:lineRule="exact"/>
        <w:rPr>
          <w:rFonts w:ascii="Times New Roman" w:eastAsia="Times New Roman" w:hAnsi="Times New Roman"/>
        </w:rPr>
      </w:pPr>
    </w:p>
    <w:p w:rsidR="00000000" w:rsidRDefault="009E17B7">
      <w:pPr>
        <w:spacing w:line="0" w:lineRule="atLeast"/>
        <w:ind w:left="1620"/>
        <w:rPr>
          <w:rFonts w:ascii="Arial" w:eastAsia="Arial" w:hAnsi="Arial"/>
          <w:b/>
          <w:color w:val="231F20"/>
          <w:sz w:val="19"/>
        </w:rPr>
      </w:pPr>
      <w:r>
        <w:rPr>
          <w:rFonts w:ascii="Arial" w:eastAsia="Arial" w:hAnsi="Arial"/>
          <w:b/>
          <w:color w:val="231F20"/>
          <w:sz w:val="19"/>
        </w:rPr>
        <w:t>2.11</w:t>
      </w:r>
    </w:p>
    <w:p w:rsidR="00000000" w:rsidRDefault="009E17B7">
      <w:pPr>
        <w:spacing w:line="38" w:lineRule="exact"/>
        <w:rPr>
          <w:rFonts w:ascii="Times New Roman" w:eastAsia="Times New Roman" w:hAnsi="Times New Roman"/>
        </w:rPr>
      </w:pPr>
    </w:p>
    <w:p w:rsidR="00000000" w:rsidRDefault="009E17B7">
      <w:pPr>
        <w:spacing w:line="0" w:lineRule="atLeast"/>
        <w:ind w:left="1620"/>
        <w:rPr>
          <w:rFonts w:ascii="Arial" w:eastAsia="Arial" w:hAnsi="Arial"/>
          <w:b/>
          <w:color w:val="231F20"/>
          <w:sz w:val="19"/>
        </w:rPr>
      </w:pPr>
      <w:r>
        <w:rPr>
          <w:rFonts w:ascii="Arial" w:eastAsia="Arial" w:hAnsi="Arial"/>
          <w:b/>
          <w:color w:val="231F20"/>
          <w:sz w:val="19"/>
        </w:rPr>
        <w:t>post-production</w:t>
      </w:r>
    </w:p>
    <w:p w:rsidR="00000000" w:rsidRDefault="009E17B7">
      <w:pPr>
        <w:spacing w:line="233" w:lineRule="auto"/>
        <w:ind w:left="1620"/>
        <w:jc w:val="both"/>
        <w:rPr>
          <w:rFonts w:ascii="Arial" w:eastAsia="Arial" w:hAnsi="Arial"/>
          <w:color w:val="231F20"/>
          <w:sz w:val="19"/>
        </w:rPr>
      </w:pPr>
      <w:r>
        <w:rPr>
          <w:rFonts w:ascii="Arial" w:eastAsia="Arial" w:hAnsi="Arial"/>
          <w:color w:val="231F20"/>
          <w:sz w:val="19"/>
        </w:rPr>
        <w:t>part of the life-cycle of the product after the design has been completed and the medical device h</w:t>
      </w:r>
      <w:r>
        <w:rPr>
          <w:rFonts w:ascii="Arial" w:eastAsia="Arial" w:hAnsi="Arial"/>
          <w:color w:val="231F20"/>
          <w:sz w:val="19"/>
        </w:rPr>
        <w:t>as been manufactured</w:t>
      </w:r>
    </w:p>
    <w:p w:rsidR="00000000" w:rsidRDefault="009E17B7">
      <w:pPr>
        <w:spacing w:line="201" w:lineRule="exact"/>
        <w:rPr>
          <w:rFonts w:ascii="Times New Roman" w:eastAsia="Times New Roman" w:hAnsi="Times New Roman"/>
        </w:rPr>
      </w:pPr>
    </w:p>
    <w:p w:rsidR="00000000" w:rsidRDefault="009E17B7">
      <w:pPr>
        <w:spacing w:line="275" w:lineRule="auto"/>
        <w:ind w:left="1620" w:right="20"/>
        <w:jc w:val="both"/>
        <w:rPr>
          <w:rFonts w:ascii="Arial" w:eastAsia="Arial" w:hAnsi="Arial"/>
          <w:color w:val="231F20"/>
          <w:sz w:val="17"/>
        </w:rPr>
      </w:pPr>
      <w:r>
        <w:rPr>
          <w:rFonts w:ascii="Arial" w:eastAsia="Arial" w:hAnsi="Arial"/>
          <w:color w:val="231F20"/>
          <w:sz w:val="17"/>
        </w:rPr>
        <w:t>EXAMPLES transportation, storage, installation, product use, maintenance, repair, product changes, decommissioning and disposal.</w:t>
      </w:r>
    </w:p>
    <w:p w:rsidR="00000000" w:rsidRDefault="009E17B7">
      <w:pPr>
        <w:spacing w:line="165" w:lineRule="exact"/>
        <w:rPr>
          <w:rFonts w:ascii="Times New Roman" w:eastAsia="Times New Roman" w:hAnsi="Times New Roman"/>
        </w:rPr>
      </w:pPr>
    </w:p>
    <w:p w:rsidR="00000000" w:rsidRDefault="009E17B7">
      <w:pPr>
        <w:spacing w:line="0" w:lineRule="atLeast"/>
        <w:ind w:left="1620"/>
        <w:rPr>
          <w:rFonts w:ascii="Arial" w:eastAsia="Arial" w:hAnsi="Arial"/>
          <w:b/>
          <w:color w:val="231F20"/>
          <w:sz w:val="19"/>
        </w:rPr>
      </w:pPr>
      <w:r>
        <w:rPr>
          <w:rFonts w:ascii="Arial" w:eastAsia="Arial" w:hAnsi="Arial"/>
          <w:b/>
          <w:color w:val="231F20"/>
          <w:sz w:val="19"/>
        </w:rPr>
        <w:t>2.12</w:t>
      </w:r>
    </w:p>
    <w:p w:rsidR="00000000" w:rsidRDefault="009E17B7">
      <w:pPr>
        <w:spacing w:line="35" w:lineRule="exact"/>
        <w:rPr>
          <w:rFonts w:ascii="Times New Roman" w:eastAsia="Times New Roman" w:hAnsi="Times New Roman"/>
        </w:rPr>
      </w:pPr>
    </w:p>
    <w:p w:rsidR="00000000" w:rsidRDefault="009E17B7">
      <w:pPr>
        <w:spacing w:line="0" w:lineRule="atLeast"/>
        <w:ind w:left="1620"/>
        <w:rPr>
          <w:rFonts w:ascii="Arial" w:eastAsia="Arial" w:hAnsi="Arial"/>
          <w:b/>
          <w:color w:val="231F20"/>
          <w:sz w:val="19"/>
        </w:rPr>
      </w:pPr>
      <w:r>
        <w:rPr>
          <w:rFonts w:ascii="Arial" w:eastAsia="Arial" w:hAnsi="Arial"/>
          <w:b/>
          <w:color w:val="231F20"/>
          <w:sz w:val="19"/>
        </w:rPr>
        <w:t>procedure</w:t>
      </w:r>
    </w:p>
    <w:p w:rsidR="00000000" w:rsidRDefault="009E17B7">
      <w:pPr>
        <w:spacing w:line="229" w:lineRule="auto"/>
        <w:ind w:left="1620"/>
        <w:rPr>
          <w:rFonts w:ascii="Arial" w:eastAsia="Arial" w:hAnsi="Arial"/>
          <w:color w:val="231F20"/>
          <w:sz w:val="19"/>
        </w:rPr>
      </w:pPr>
      <w:r>
        <w:rPr>
          <w:rFonts w:ascii="Arial" w:eastAsia="Arial" w:hAnsi="Arial"/>
          <w:color w:val="231F20"/>
          <w:sz w:val="19"/>
        </w:rPr>
        <w:t>specified way to carry out an activity or a process</w:t>
      </w:r>
    </w:p>
    <w:p w:rsidR="00000000" w:rsidRDefault="009E17B7">
      <w:pPr>
        <w:spacing w:line="195" w:lineRule="exact"/>
        <w:rPr>
          <w:rFonts w:ascii="Times New Roman" w:eastAsia="Times New Roman" w:hAnsi="Times New Roman"/>
        </w:rPr>
      </w:pPr>
    </w:p>
    <w:p w:rsidR="00000000" w:rsidRDefault="009E17B7">
      <w:pPr>
        <w:spacing w:line="0" w:lineRule="atLeast"/>
        <w:ind w:left="1620"/>
        <w:rPr>
          <w:rFonts w:ascii="Arial" w:eastAsia="Arial" w:hAnsi="Arial"/>
          <w:color w:val="231F20"/>
          <w:sz w:val="19"/>
        </w:rPr>
      </w:pPr>
      <w:r>
        <w:rPr>
          <w:rFonts w:ascii="Arial" w:eastAsia="Arial" w:hAnsi="Arial"/>
          <w:color w:val="231F20"/>
          <w:sz w:val="19"/>
        </w:rPr>
        <w:t>[ISO 9000:2005, definition 3.4.5]</w:t>
      </w:r>
    </w:p>
    <w:p w:rsidR="00000000" w:rsidRDefault="009E17B7">
      <w:pPr>
        <w:spacing w:line="222" w:lineRule="exact"/>
        <w:rPr>
          <w:rFonts w:ascii="Times New Roman" w:eastAsia="Times New Roman" w:hAnsi="Times New Roman"/>
        </w:rPr>
      </w:pPr>
    </w:p>
    <w:p w:rsidR="00000000" w:rsidRDefault="009E17B7">
      <w:pPr>
        <w:spacing w:line="0" w:lineRule="atLeast"/>
        <w:ind w:left="1620"/>
        <w:rPr>
          <w:rFonts w:ascii="Arial" w:eastAsia="Arial" w:hAnsi="Arial"/>
          <w:b/>
          <w:color w:val="231F20"/>
          <w:sz w:val="19"/>
        </w:rPr>
      </w:pPr>
      <w:r>
        <w:rPr>
          <w:rFonts w:ascii="Arial" w:eastAsia="Arial" w:hAnsi="Arial"/>
          <w:b/>
          <w:color w:val="231F20"/>
          <w:sz w:val="19"/>
        </w:rPr>
        <w:t>2.13</w:t>
      </w:r>
    </w:p>
    <w:p w:rsidR="00000000" w:rsidRDefault="009E17B7">
      <w:pPr>
        <w:spacing w:line="38" w:lineRule="exact"/>
        <w:rPr>
          <w:rFonts w:ascii="Times New Roman" w:eastAsia="Times New Roman" w:hAnsi="Times New Roman"/>
        </w:rPr>
      </w:pPr>
    </w:p>
    <w:p w:rsidR="00000000" w:rsidRDefault="009E17B7">
      <w:pPr>
        <w:spacing w:line="0" w:lineRule="atLeast"/>
        <w:ind w:left="1620"/>
        <w:rPr>
          <w:rFonts w:ascii="Arial" w:eastAsia="Arial" w:hAnsi="Arial"/>
          <w:b/>
          <w:color w:val="231F20"/>
          <w:sz w:val="19"/>
        </w:rPr>
      </w:pPr>
      <w:r>
        <w:rPr>
          <w:rFonts w:ascii="Arial" w:eastAsia="Arial" w:hAnsi="Arial"/>
          <w:b/>
          <w:color w:val="231F20"/>
          <w:sz w:val="19"/>
        </w:rPr>
        <w:t>process</w:t>
      </w:r>
    </w:p>
    <w:p w:rsidR="00000000" w:rsidRDefault="009E17B7">
      <w:pPr>
        <w:spacing w:line="462" w:lineRule="auto"/>
        <w:ind w:left="1620" w:right="2760"/>
        <w:rPr>
          <w:rFonts w:ascii="Arial" w:eastAsia="Arial" w:hAnsi="Arial"/>
          <w:color w:val="231F20"/>
          <w:sz w:val="19"/>
        </w:rPr>
      </w:pPr>
      <w:r>
        <w:rPr>
          <w:rFonts w:ascii="Arial" w:eastAsia="Arial" w:hAnsi="Arial"/>
          <w:color w:val="231F20"/>
          <w:sz w:val="19"/>
        </w:rPr>
        <w:t>set of interrelated or interacting activities which transforms inputs into outputs [ISO 9000:2005, definition 3.4.1]</w:t>
      </w:r>
    </w:p>
    <w:p w:rsidR="00000000" w:rsidRDefault="009E17B7">
      <w:pPr>
        <w:spacing w:line="0" w:lineRule="atLeast"/>
        <w:ind w:left="1620"/>
        <w:rPr>
          <w:rFonts w:ascii="Arial" w:eastAsia="Arial" w:hAnsi="Arial"/>
          <w:b/>
          <w:color w:val="231F20"/>
          <w:sz w:val="19"/>
        </w:rPr>
      </w:pPr>
      <w:r>
        <w:rPr>
          <w:rFonts w:ascii="Arial" w:eastAsia="Arial" w:hAnsi="Arial"/>
          <w:b/>
          <w:color w:val="231F20"/>
          <w:sz w:val="19"/>
        </w:rPr>
        <w:t>2.14</w:t>
      </w:r>
    </w:p>
    <w:p w:rsidR="00000000" w:rsidRDefault="009E17B7">
      <w:pPr>
        <w:spacing w:line="38" w:lineRule="exact"/>
        <w:rPr>
          <w:rFonts w:ascii="Times New Roman" w:eastAsia="Times New Roman" w:hAnsi="Times New Roman"/>
        </w:rPr>
      </w:pPr>
    </w:p>
    <w:p w:rsidR="00000000" w:rsidRDefault="009E17B7">
      <w:pPr>
        <w:spacing w:line="0" w:lineRule="atLeast"/>
        <w:ind w:left="1620"/>
        <w:rPr>
          <w:rFonts w:ascii="Arial" w:eastAsia="Arial" w:hAnsi="Arial"/>
          <w:b/>
          <w:color w:val="231F20"/>
          <w:sz w:val="19"/>
        </w:rPr>
      </w:pPr>
      <w:r>
        <w:rPr>
          <w:rFonts w:ascii="Arial" w:eastAsia="Arial" w:hAnsi="Arial"/>
          <w:b/>
          <w:color w:val="231F20"/>
          <w:sz w:val="19"/>
        </w:rPr>
        <w:t>record</w:t>
      </w:r>
    </w:p>
    <w:p w:rsidR="00000000" w:rsidRDefault="009E17B7">
      <w:pPr>
        <w:spacing w:line="463" w:lineRule="auto"/>
        <w:ind w:left="1620" w:right="2600"/>
        <w:rPr>
          <w:rFonts w:ascii="Arial" w:eastAsia="Arial" w:hAnsi="Arial"/>
          <w:color w:val="231F20"/>
          <w:sz w:val="19"/>
        </w:rPr>
      </w:pPr>
      <w:r>
        <w:rPr>
          <w:rFonts w:ascii="Arial" w:eastAsia="Arial" w:hAnsi="Arial"/>
          <w:color w:val="231F20"/>
          <w:sz w:val="19"/>
        </w:rPr>
        <w:t>document stating results achieved or providing evidence of activities performed [ISO 9000:2005, definition 3.7.6</w:t>
      </w:r>
      <w:r>
        <w:rPr>
          <w:rFonts w:ascii="Arial" w:eastAsia="Arial" w:hAnsi="Arial"/>
          <w:color w:val="231F20"/>
          <w:sz w:val="19"/>
        </w:rPr>
        <w:t>]</w:t>
      </w:r>
    </w:p>
    <w:p w:rsidR="00000000" w:rsidRDefault="009E17B7">
      <w:pPr>
        <w:spacing w:line="1" w:lineRule="exact"/>
        <w:rPr>
          <w:rFonts w:ascii="Times New Roman" w:eastAsia="Times New Roman" w:hAnsi="Times New Roman"/>
        </w:rPr>
      </w:pPr>
    </w:p>
    <w:p w:rsidR="00000000" w:rsidRDefault="009E17B7">
      <w:pPr>
        <w:spacing w:line="0" w:lineRule="atLeast"/>
        <w:ind w:left="1620"/>
        <w:rPr>
          <w:rFonts w:ascii="Arial" w:eastAsia="Arial" w:hAnsi="Arial"/>
          <w:b/>
          <w:color w:val="231F20"/>
          <w:sz w:val="19"/>
        </w:rPr>
      </w:pPr>
      <w:r>
        <w:rPr>
          <w:rFonts w:ascii="Arial" w:eastAsia="Arial" w:hAnsi="Arial"/>
          <w:b/>
          <w:color w:val="231F20"/>
          <w:sz w:val="19"/>
        </w:rPr>
        <w:t>2.15</w:t>
      </w:r>
    </w:p>
    <w:p w:rsidR="00000000" w:rsidRDefault="009E17B7">
      <w:pPr>
        <w:spacing w:line="35" w:lineRule="exact"/>
        <w:rPr>
          <w:rFonts w:ascii="Times New Roman" w:eastAsia="Times New Roman" w:hAnsi="Times New Roman"/>
        </w:rPr>
      </w:pPr>
    </w:p>
    <w:p w:rsidR="00000000" w:rsidRDefault="009E17B7">
      <w:pPr>
        <w:spacing w:line="0" w:lineRule="atLeast"/>
        <w:ind w:left="1620"/>
        <w:rPr>
          <w:rFonts w:ascii="Arial" w:eastAsia="Arial" w:hAnsi="Arial"/>
          <w:b/>
          <w:color w:val="231F20"/>
          <w:sz w:val="19"/>
        </w:rPr>
      </w:pPr>
      <w:r>
        <w:rPr>
          <w:rFonts w:ascii="Arial" w:eastAsia="Arial" w:hAnsi="Arial"/>
          <w:b/>
          <w:color w:val="231F20"/>
          <w:sz w:val="19"/>
        </w:rPr>
        <w:t>residual risk</w:t>
      </w:r>
    </w:p>
    <w:p w:rsidR="00000000" w:rsidRDefault="009E17B7">
      <w:pPr>
        <w:spacing w:line="229" w:lineRule="auto"/>
        <w:ind w:left="1620"/>
        <w:rPr>
          <w:rFonts w:ascii="Arial" w:eastAsia="Arial" w:hAnsi="Arial"/>
          <w:color w:val="231F20"/>
          <w:sz w:val="19"/>
        </w:rPr>
      </w:pPr>
      <w:r>
        <w:rPr>
          <w:rFonts w:ascii="Arial" w:eastAsia="Arial" w:hAnsi="Arial"/>
          <w:color w:val="231F20"/>
          <w:sz w:val="19"/>
        </w:rPr>
        <w:t>risk remaining after risk control measures have been taken</w:t>
      </w:r>
    </w:p>
    <w:p w:rsidR="00000000" w:rsidRDefault="009E17B7">
      <w:pPr>
        <w:spacing w:line="200" w:lineRule="exact"/>
        <w:rPr>
          <w:rFonts w:ascii="Times New Roman" w:eastAsia="Times New Roman" w:hAnsi="Times New Roman"/>
        </w:rPr>
      </w:pPr>
    </w:p>
    <w:p w:rsidR="00000000" w:rsidRDefault="009E17B7">
      <w:pPr>
        <w:tabs>
          <w:tab w:val="left" w:pos="2500"/>
        </w:tabs>
        <w:spacing w:line="0" w:lineRule="atLeast"/>
        <w:ind w:left="1620"/>
        <w:rPr>
          <w:rFonts w:ascii="Arial" w:eastAsia="Arial" w:hAnsi="Arial"/>
          <w:color w:val="231F20"/>
          <w:sz w:val="16"/>
        </w:rPr>
      </w:pPr>
      <w:r>
        <w:rPr>
          <w:rFonts w:ascii="Arial" w:eastAsia="Arial" w:hAnsi="Arial"/>
          <w:color w:val="231F20"/>
          <w:sz w:val="17"/>
        </w:rPr>
        <w:t>NOTE 1</w:t>
      </w:r>
      <w:r>
        <w:rPr>
          <w:rFonts w:ascii="Times New Roman" w:eastAsia="Times New Roman" w:hAnsi="Times New Roman"/>
        </w:rPr>
        <w:tab/>
      </w:r>
      <w:r>
        <w:rPr>
          <w:rFonts w:ascii="Arial" w:eastAsia="Arial" w:hAnsi="Arial"/>
          <w:color w:val="231F20"/>
          <w:sz w:val="16"/>
        </w:rPr>
        <w:t>Adapted from ISO/IEC Guide 51:1999, definition 3.9.</w:t>
      </w:r>
    </w:p>
    <w:p w:rsidR="00000000" w:rsidRDefault="009E17B7">
      <w:pPr>
        <w:spacing w:line="229" w:lineRule="exact"/>
        <w:rPr>
          <w:rFonts w:ascii="Times New Roman" w:eastAsia="Times New Roman" w:hAnsi="Times New Roman"/>
        </w:rPr>
      </w:pPr>
    </w:p>
    <w:p w:rsidR="00000000" w:rsidRDefault="009E17B7">
      <w:pPr>
        <w:spacing w:line="259" w:lineRule="auto"/>
        <w:ind w:left="1620" w:right="20"/>
        <w:jc w:val="both"/>
        <w:rPr>
          <w:rFonts w:ascii="Arial" w:eastAsia="Arial" w:hAnsi="Arial"/>
          <w:color w:val="231F20"/>
          <w:sz w:val="17"/>
        </w:rPr>
      </w:pPr>
      <w:r>
        <w:rPr>
          <w:rFonts w:ascii="Arial" w:eastAsia="Arial" w:hAnsi="Arial"/>
          <w:color w:val="231F20"/>
          <w:sz w:val="17"/>
        </w:rPr>
        <w:t xml:space="preserve">NOTE 2 ISO/IEC Guide 51:1999, definition 3.9 uses the term </w:t>
      </w:r>
      <w:r>
        <w:rPr>
          <w:rFonts w:ascii="Arial" w:eastAsia="Arial" w:hAnsi="Arial"/>
          <w:color w:val="231F20"/>
          <w:sz w:val="17"/>
        </w:rPr>
        <w:t>“protective measures</w:t>
      </w:r>
      <w:r>
        <w:rPr>
          <w:rFonts w:ascii="Arial" w:eastAsia="Arial" w:hAnsi="Arial"/>
          <w:color w:val="231F20"/>
          <w:sz w:val="17"/>
        </w:rPr>
        <w:t xml:space="preserve">” rather than </w:t>
      </w:r>
      <w:r>
        <w:rPr>
          <w:rFonts w:ascii="Arial" w:eastAsia="Arial" w:hAnsi="Arial"/>
          <w:color w:val="231F20"/>
          <w:sz w:val="17"/>
        </w:rPr>
        <w:t>“risk control measur</w:t>
      </w:r>
      <w:r>
        <w:rPr>
          <w:rFonts w:ascii="Arial" w:eastAsia="Arial" w:hAnsi="Arial"/>
          <w:color w:val="231F20"/>
          <w:sz w:val="17"/>
        </w:rPr>
        <w:t>es.</w:t>
      </w:r>
      <w:r>
        <w:rPr>
          <w:rFonts w:ascii="Arial" w:eastAsia="Arial" w:hAnsi="Arial"/>
          <w:color w:val="231F20"/>
          <w:sz w:val="17"/>
        </w:rPr>
        <w:t xml:space="preserve">” However, in the context of this International Standard, </w:t>
      </w:r>
      <w:r>
        <w:rPr>
          <w:rFonts w:ascii="Arial" w:eastAsia="Arial" w:hAnsi="Arial"/>
          <w:color w:val="231F20"/>
          <w:sz w:val="17"/>
        </w:rPr>
        <w:t>“protective measures</w:t>
      </w:r>
      <w:r>
        <w:rPr>
          <w:rFonts w:ascii="Arial" w:eastAsia="Arial" w:hAnsi="Arial"/>
          <w:color w:val="231F20"/>
          <w:sz w:val="17"/>
        </w:rPr>
        <w:t>” are only one option for controlling risk as described in 6.2.</w:t>
      </w:r>
    </w:p>
    <w:p w:rsidR="00000000" w:rsidRDefault="009E17B7">
      <w:pPr>
        <w:spacing w:line="200" w:lineRule="exact"/>
        <w:rPr>
          <w:rFonts w:ascii="Times New Roman" w:eastAsia="Times New Roman" w:hAnsi="Times New Roman"/>
        </w:rPr>
      </w:pPr>
    </w:p>
    <w:p w:rsidR="00000000" w:rsidRDefault="009E17B7">
      <w:pPr>
        <w:spacing w:line="240" w:lineRule="exact"/>
        <w:rPr>
          <w:rFonts w:ascii="Times New Roman" w:eastAsia="Times New Roman" w:hAnsi="Times New Roman"/>
        </w:rPr>
      </w:pPr>
    </w:p>
    <w:p w:rsidR="00000000" w:rsidRDefault="009E17B7">
      <w:pPr>
        <w:spacing w:line="0" w:lineRule="atLeast"/>
        <w:ind w:left="5180"/>
        <w:rPr>
          <w:rFonts w:ascii="Courier New" w:eastAsia="Courier New" w:hAnsi="Courier New"/>
          <w:sz w:val="6"/>
        </w:rPr>
      </w:pPr>
      <w:r>
        <w:rPr>
          <w:rFonts w:ascii="Courier New" w:eastAsia="Courier New" w:hAnsi="Courier New"/>
          <w:sz w:val="6"/>
        </w:rPr>
        <w:t>--`,`,`,`,``````,`,``,,,```````-`-`,,`,,`,`,,`---</w:t>
      </w:r>
    </w:p>
    <w:p w:rsidR="00000000" w:rsidRDefault="009E17B7">
      <w:pPr>
        <w:spacing w:line="0" w:lineRule="atLeast"/>
        <w:ind w:left="5180"/>
        <w:rPr>
          <w:rFonts w:ascii="Courier New" w:eastAsia="Courier New" w:hAnsi="Courier New"/>
          <w:sz w:val="6"/>
        </w:rPr>
        <w:sectPr w:rsidR="00000000">
          <w:pgSz w:w="12240" w:h="15840"/>
          <w:pgMar w:top="408" w:right="1200" w:bottom="0" w:left="240" w:header="0" w:footer="0" w:gutter="0"/>
          <w:cols w:space="0" w:equalWidth="0">
            <w:col w:w="10800"/>
          </w:cols>
          <w:docGrid w:linePitch="360"/>
        </w:sectPr>
      </w:pPr>
    </w:p>
    <w:p w:rsidR="00000000" w:rsidRDefault="009E17B7">
      <w:pPr>
        <w:spacing w:line="43" w:lineRule="exact"/>
        <w:rPr>
          <w:rFonts w:ascii="Times New Roman" w:eastAsia="Times New Roman" w:hAnsi="Times New Roman"/>
        </w:rPr>
      </w:pPr>
    </w:p>
    <w:p w:rsidR="00000000" w:rsidRDefault="009E17B7">
      <w:pPr>
        <w:tabs>
          <w:tab w:val="left" w:pos="10660"/>
        </w:tabs>
        <w:spacing w:line="0" w:lineRule="atLeast"/>
        <w:rPr>
          <w:rFonts w:ascii="Arial" w:eastAsia="Arial" w:hAnsi="Arial"/>
          <w:b/>
          <w:color w:val="231F20"/>
          <w:sz w:val="21"/>
        </w:rPr>
      </w:pPr>
      <w:r>
        <w:rPr>
          <w:rFonts w:ascii="Arial" w:eastAsia="Arial" w:hAnsi="Arial"/>
          <w:sz w:val="10"/>
        </w:rPr>
        <w:t>Copyright British Standards Institution</w:t>
      </w:r>
      <w:r>
        <w:rPr>
          <w:rFonts w:ascii="Arial" w:eastAsia="Arial" w:hAnsi="Arial"/>
          <w:color w:val="231F20"/>
          <w:sz w:val="15"/>
        </w:rPr>
        <w:t xml:space="preserve">© ISO 2007 </w:t>
      </w:r>
      <w:r>
        <w:rPr>
          <w:rFonts w:ascii="Arial" w:eastAsia="Arial" w:hAnsi="Arial"/>
          <w:color w:val="231F20"/>
          <w:sz w:val="15"/>
        </w:rPr>
        <w:t>– All r</w:t>
      </w:r>
      <w:r>
        <w:rPr>
          <w:rFonts w:ascii="Arial" w:eastAsia="Arial" w:hAnsi="Arial"/>
          <w:color w:val="231F20"/>
          <w:sz w:val="15"/>
        </w:rPr>
        <w:t>ights reserved</w:t>
      </w:r>
      <w:r>
        <w:rPr>
          <w:rFonts w:ascii="Times New Roman" w:eastAsia="Times New Roman" w:hAnsi="Times New Roman"/>
        </w:rPr>
        <w:tab/>
      </w:r>
      <w:r>
        <w:rPr>
          <w:rFonts w:ascii="Arial" w:eastAsia="Arial" w:hAnsi="Arial"/>
          <w:b/>
          <w:color w:val="231F20"/>
          <w:sz w:val="21"/>
        </w:rPr>
        <w:t>3</w:t>
      </w:r>
    </w:p>
    <w:p w:rsidR="00000000" w:rsidRDefault="009E17B7">
      <w:pPr>
        <w:tabs>
          <w:tab w:val="left" w:pos="5860"/>
        </w:tabs>
        <w:spacing w:line="218" w:lineRule="auto"/>
        <w:rPr>
          <w:rFonts w:ascii="Arial" w:eastAsia="Arial" w:hAnsi="Arial"/>
          <w:sz w:val="10"/>
        </w:rPr>
      </w:pPr>
      <w:r>
        <w:rPr>
          <w:rFonts w:ascii="Arial" w:eastAsia="Arial" w:hAnsi="Arial"/>
          <w:sz w:val="10"/>
        </w:rPr>
        <w:t>Provided by IHS under license with BSI - Uncontrolled Copy</w:t>
      </w:r>
      <w:r>
        <w:rPr>
          <w:rFonts w:ascii="Times New Roman" w:eastAsia="Times New Roman" w:hAnsi="Times New Roman"/>
        </w:rPr>
        <w:tab/>
      </w:r>
      <w:r>
        <w:rPr>
          <w:rFonts w:ascii="Arial" w:eastAsia="Arial" w:hAnsi="Arial"/>
          <w:sz w:val="10"/>
        </w:rPr>
        <w:t>Licensee=Medtronic/5966437001, User=Pope, Benjamin</w:t>
      </w:r>
    </w:p>
    <w:p w:rsidR="00000000" w:rsidRDefault="009E17B7">
      <w:pPr>
        <w:spacing w:line="5"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10"/>
        </w:rPr>
        <w:t>Not for Resale, 11/01/2013 09:02:33 MDT</w:t>
      </w:r>
    </w:p>
    <w:p w:rsidR="00000000" w:rsidRDefault="009E17B7">
      <w:pPr>
        <w:tabs>
          <w:tab w:val="left" w:pos="5860"/>
        </w:tabs>
        <w:spacing w:line="0" w:lineRule="atLeast"/>
        <w:rPr>
          <w:rFonts w:ascii="Arial" w:eastAsia="Arial" w:hAnsi="Arial"/>
          <w:sz w:val="10"/>
        </w:rPr>
        <w:sectPr w:rsidR="00000000">
          <w:type w:val="continuous"/>
          <w:pgSz w:w="12240" w:h="15840"/>
          <w:pgMar w:top="408" w:right="1200" w:bottom="0" w:left="240" w:header="0" w:footer="0" w:gutter="0"/>
          <w:cols w:space="0" w:equalWidth="0">
            <w:col w:w="10800"/>
          </w:cols>
          <w:docGrid w:linePitch="360"/>
        </w:sectPr>
      </w:pPr>
    </w:p>
    <w:p w:rsidR="00000000" w:rsidRDefault="009E17B7">
      <w:pPr>
        <w:spacing w:line="0" w:lineRule="atLeast"/>
        <w:ind w:left="960"/>
        <w:rPr>
          <w:rFonts w:ascii="Arial" w:eastAsia="Arial" w:hAnsi="Arial"/>
          <w:color w:val="231F20"/>
          <w:sz w:val="21"/>
        </w:rPr>
      </w:pPr>
      <w:bookmarkStart w:id="24" w:name="page24"/>
      <w:bookmarkEnd w:id="24"/>
      <w:r>
        <w:rPr>
          <w:rFonts w:ascii="Arial" w:eastAsia="Arial" w:hAnsi="Arial"/>
          <w:color w:val="231F20"/>
          <w:sz w:val="21"/>
        </w:rPr>
        <w:t>BS EN ISO 14971:2012</w:t>
      </w:r>
    </w:p>
    <w:p w:rsidR="00000000" w:rsidRDefault="009E17B7">
      <w:pPr>
        <w:spacing w:line="2" w:lineRule="exact"/>
        <w:rPr>
          <w:rFonts w:ascii="Times New Roman" w:eastAsia="Times New Roman" w:hAnsi="Times New Roman"/>
        </w:rPr>
      </w:pPr>
    </w:p>
    <w:p w:rsidR="00000000" w:rsidRDefault="009E17B7">
      <w:pPr>
        <w:spacing w:line="0" w:lineRule="atLeast"/>
        <w:ind w:left="980"/>
        <w:rPr>
          <w:rFonts w:ascii="Arial" w:eastAsia="Arial" w:hAnsi="Arial"/>
          <w:b/>
          <w:color w:val="231F20"/>
          <w:sz w:val="21"/>
        </w:rPr>
      </w:pPr>
      <w:r>
        <w:rPr>
          <w:rFonts w:ascii="Arial" w:eastAsia="Arial" w:hAnsi="Arial"/>
          <w:b/>
          <w:color w:val="231F20"/>
          <w:sz w:val="21"/>
        </w:rPr>
        <w:t>ISO 14971:2007(E)</w:t>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60" w:lineRule="exact"/>
        <w:rPr>
          <w:rFonts w:ascii="Times New Roman" w:eastAsia="Times New Roman" w:hAnsi="Times New Roman"/>
        </w:rPr>
      </w:pPr>
    </w:p>
    <w:p w:rsidR="00000000" w:rsidRDefault="009E17B7">
      <w:pPr>
        <w:spacing w:line="0" w:lineRule="atLeast"/>
        <w:ind w:left="980"/>
        <w:rPr>
          <w:rFonts w:ascii="Arial" w:eastAsia="Arial" w:hAnsi="Arial"/>
          <w:b/>
          <w:color w:val="231F20"/>
          <w:sz w:val="19"/>
        </w:rPr>
      </w:pPr>
      <w:r>
        <w:rPr>
          <w:rFonts w:ascii="Arial" w:eastAsia="Arial" w:hAnsi="Arial"/>
          <w:b/>
          <w:color w:val="231F20"/>
          <w:sz w:val="19"/>
        </w:rPr>
        <w:t>2.16</w:t>
      </w:r>
    </w:p>
    <w:p w:rsidR="00000000" w:rsidRDefault="009E17B7">
      <w:pPr>
        <w:spacing w:line="38" w:lineRule="exact"/>
        <w:rPr>
          <w:rFonts w:ascii="Times New Roman" w:eastAsia="Times New Roman" w:hAnsi="Times New Roman"/>
        </w:rPr>
      </w:pPr>
    </w:p>
    <w:p w:rsidR="00000000" w:rsidRDefault="009E17B7">
      <w:pPr>
        <w:spacing w:line="0" w:lineRule="atLeast"/>
        <w:ind w:left="980"/>
        <w:rPr>
          <w:rFonts w:ascii="Arial" w:eastAsia="Arial" w:hAnsi="Arial"/>
          <w:b/>
          <w:color w:val="231F20"/>
          <w:sz w:val="19"/>
        </w:rPr>
      </w:pPr>
      <w:r>
        <w:rPr>
          <w:rFonts w:ascii="Arial" w:eastAsia="Arial" w:hAnsi="Arial"/>
          <w:b/>
          <w:color w:val="231F20"/>
          <w:sz w:val="19"/>
        </w:rPr>
        <w:t>risk</w:t>
      </w:r>
    </w:p>
    <w:p w:rsidR="00000000" w:rsidRDefault="009E17B7">
      <w:pPr>
        <w:spacing w:line="463" w:lineRule="auto"/>
        <w:ind w:left="980" w:right="2708"/>
        <w:rPr>
          <w:rFonts w:ascii="Arial" w:eastAsia="Arial" w:hAnsi="Arial"/>
          <w:color w:val="231F20"/>
          <w:sz w:val="19"/>
        </w:rPr>
      </w:pPr>
      <w:r>
        <w:rPr>
          <w:rFonts w:ascii="Arial" w:eastAsia="Arial" w:hAnsi="Arial"/>
          <w:color w:val="231F20"/>
          <w:sz w:val="19"/>
        </w:rPr>
        <w:t>combination of the probability of occurrence of harm and the severity of that harm [ISO/IEC Guide 51:1999, definition 3.2]</w:t>
      </w:r>
    </w:p>
    <w:p w:rsidR="00000000" w:rsidRDefault="009E17B7">
      <w:pPr>
        <w:spacing w:line="1" w:lineRule="exact"/>
        <w:rPr>
          <w:rFonts w:ascii="Times New Roman" w:eastAsia="Times New Roman" w:hAnsi="Times New Roman"/>
        </w:rPr>
      </w:pPr>
    </w:p>
    <w:p w:rsidR="00000000" w:rsidRDefault="009E17B7">
      <w:pPr>
        <w:spacing w:line="0" w:lineRule="atLeast"/>
        <w:ind w:left="980"/>
        <w:rPr>
          <w:rFonts w:ascii="Arial" w:eastAsia="Arial" w:hAnsi="Arial"/>
          <w:b/>
          <w:color w:val="231F20"/>
          <w:sz w:val="19"/>
        </w:rPr>
      </w:pPr>
      <w:r>
        <w:rPr>
          <w:rFonts w:ascii="Arial" w:eastAsia="Arial" w:hAnsi="Arial"/>
          <w:b/>
          <w:color w:val="231F20"/>
          <w:sz w:val="19"/>
        </w:rPr>
        <w:t>2.17</w:t>
      </w:r>
    </w:p>
    <w:p w:rsidR="00000000" w:rsidRDefault="009E17B7">
      <w:pPr>
        <w:spacing w:line="38" w:lineRule="exact"/>
        <w:rPr>
          <w:rFonts w:ascii="Times New Roman" w:eastAsia="Times New Roman" w:hAnsi="Times New Roman"/>
        </w:rPr>
      </w:pPr>
    </w:p>
    <w:p w:rsidR="00000000" w:rsidRDefault="009E17B7">
      <w:pPr>
        <w:spacing w:line="0" w:lineRule="atLeast"/>
        <w:ind w:left="980"/>
        <w:rPr>
          <w:rFonts w:ascii="Arial" w:eastAsia="Arial" w:hAnsi="Arial"/>
          <w:b/>
          <w:color w:val="231F20"/>
          <w:sz w:val="19"/>
        </w:rPr>
      </w:pPr>
      <w:r>
        <w:rPr>
          <w:rFonts w:ascii="Arial" w:eastAsia="Arial" w:hAnsi="Arial"/>
          <w:b/>
          <w:color w:val="231F20"/>
          <w:sz w:val="19"/>
        </w:rPr>
        <w:t>risk analysis</w:t>
      </w:r>
    </w:p>
    <w:p w:rsidR="00000000" w:rsidRDefault="009E17B7">
      <w:pPr>
        <w:spacing w:line="466" w:lineRule="auto"/>
        <w:ind w:left="980" w:right="2668"/>
        <w:rPr>
          <w:rFonts w:ascii="Arial" w:eastAsia="Arial" w:hAnsi="Arial"/>
          <w:color w:val="231F20"/>
          <w:sz w:val="19"/>
        </w:rPr>
      </w:pPr>
      <w:r>
        <w:rPr>
          <w:rFonts w:ascii="Arial" w:eastAsia="Arial" w:hAnsi="Arial"/>
          <w:color w:val="231F20"/>
          <w:sz w:val="19"/>
        </w:rPr>
        <w:t xml:space="preserve">systematic use of available information to identify hazards and to estimate the </w:t>
      </w:r>
      <w:r>
        <w:rPr>
          <w:rFonts w:ascii="Arial" w:eastAsia="Arial" w:hAnsi="Arial"/>
          <w:color w:val="231F20"/>
          <w:sz w:val="19"/>
        </w:rPr>
        <w:t>risk [ISO/IEC Guide 51:1999, definition 3.10]</w:t>
      </w:r>
    </w:p>
    <w:p w:rsidR="00000000" w:rsidRDefault="009E17B7">
      <w:pPr>
        <w:spacing w:line="1" w:lineRule="exact"/>
        <w:rPr>
          <w:rFonts w:ascii="Times New Roman" w:eastAsia="Times New Roman" w:hAnsi="Times New Roman"/>
        </w:rPr>
      </w:pPr>
    </w:p>
    <w:p w:rsidR="00000000" w:rsidRDefault="009E17B7">
      <w:pPr>
        <w:spacing w:line="277" w:lineRule="auto"/>
        <w:ind w:left="980" w:right="288"/>
        <w:rPr>
          <w:rFonts w:ascii="Arial" w:eastAsia="Arial" w:hAnsi="Arial"/>
          <w:color w:val="231F20"/>
          <w:sz w:val="17"/>
        </w:rPr>
      </w:pPr>
      <w:r>
        <w:rPr>
          <w:rFonts w:ascii="Arial" w:eastAsia="Arial" w:hAnsi="Arial"/>
          <w:color w:val="231F20"/>
          <w:sz w:val="17"/>
        </w:rPr>
        <w:t>NOTE Risk analysis includes examination of different sequences of events that can produce hazardous situations and harm. See Annex E.</w:t>
      </w:r>
    </w:p>
    <w:p w:rsidR="00000000" w:rsidRDefault="009E17B7">
      <w:pPr>
        <w:spacing w:line="162" w:lineRule="exact"/>
        <w:rPr>
          <w:rFonts w:ascii="Times New Roman" w:eastAsia="Times New Roman" w:hAnsi="Times New Roman"/>
        </w:rPr>
      </w:pPr>
    </w:p>
    <w:p w:rsidR="00000000" w:rsidRDefault="009E17B7">
      <w:pPr>
        <w:spacing w:line="0" w:lineRule="atLeast"/>
        <w:ind w:left="980"/>
        <w:rPr>
          <w:rFonts w:ascii="Arial" w:eastAsia="Arial" w:hAnsi="Arial"/>
          <w:b/>
          <w:color w:val="231F20"/>
          <w:sz w:val="19"/>
        </w:rPr>
      </w:pPr>
      <w:r>
        <w:rPr>
          <w:rFonts w:ascii="Arial" w:eastAsia="Arial" w:hAnsi="Arial"/>
          <w:b/>
          <w:color w:val="231F20"/>
          <w:sz w:val="19"/>
        </w:rPr>
        <w:t>2.18</w:t>
      </w:r>
    </w:p>
    <w:p w:rsidR="00000000" w:rsidRDefault="009E17B7">
      <w:pPr>
        <w:spacing w:line="38" w:lineRule="exact"/>
        <w:rPr>
          <w:rFonts w:ascii="Times New Roman" w:eastAsia="Times New Roman" w:hAnsi="Times New Roman"/>
        </w:rPr>
      </w:pPr>
    </w:p>
    <w:p w:rsidR="00000000" w:rsidRDefault="009E17B7">
      <w:pPr>
        <w:spacing w:line="0" w:lineRule="atLeast"/>
        <w:ind w:left="980"/>
        <w:rPr>
          <w:rFonts w:ascii="Arial" w:eastAsia="Arial" w:hAnsi="Arial"/>
          <w:b/>
          <w:color w:val="231F20"/>
          <w:sz w:val="19"/>
        </w:rPr>
      </w:pPr>
      <w:r>
        <w:rPr>
          <w:rFonts w:ascii="Arial" w:eastAsia="Arial" w:hAnsi="Arial"/>
          <w:b/>
          <w:color w:val="231F20"/>
          <w:sz w:val="19"/>
        </w:rPr>
        <w:t>risk assessment</w:t>
      </w:r>
    </w:p>
    <w:p w:rsidR="00000000" w:rsidRDefault="009E17B7">
      <w:pPr>
        <w:spacing w:line="229" w:lineRule="auto"/>
        <w:ind w:left="980"/>
        <w:rPr>
          <w:rFonts w:ascii="Arial" w:eastAsia="Arial" w:hAnsi="Arial"/>
          <w:color w:val="231F20"/>
          <w:sz w:val="19"/>
        </w:rPr>
      </w:pPr>
      <w:r>
        <w:rPr>
          <w:rFonts w:ascii="Arial" w:eastAsia="Arial" w:hAnsi="Arial"/>
          <w:color w:val="231F20"/>
          <w:sz w:val="19"/>
        </w:rPr>
        <w:t>overall process comprising a risk analysis and a ris</w:t>
      </w:r>
      <w:r>
        <w:rPr>
          <w:rFonts w:ascii="Arial" w:eastAsia="Arial" w:hAnsi="Arial"/>
          <w:color w:val="231F20"/>
          <w:sz w:val="19"/>
        </w:rPr>
        <w:t>k evaluation</w:t>
      </w:r>
    </w:p>
    <w:p w:rsidR="00000000" w:rsidRDefault="009E17B7">
      <w:pPr>
        <w:spacing w:line="195" w:lineRule="exact"/>
        <w:rPr>
          <w:rFonts w:ascii="Times New Roman" w:eastAsia="Times New Roman" w:hAnsi="Times New Roman"/>
        </w:rPr>
      </w:pPr>
    </w:p>
    <w:p w:rsidR="00000000" w:rsidRDefault="009E17B7">
      <w:pPr>
        <w:spacing w:line="0" w:lineRule="atLeast"/>
        <w:ind w:left="980"/>
        <w:rPr>
          <w:rFonts w:ascii="Arial" w:eastAsia="Arial" w:hAnsi="Arial"/>
          <w:color w:val="231F20"/>
          <w:sz w:val="19"/>
        </w:rPr>
      </w:pPr>
      <w:r>
        <w:rPr>
          <w:rFonts w:ascii="Arial" w:eastAsia="Arial" w:hAnsi="Arial"/>
          <w:color w:val="231F20"/>
          <w:sz w:val="19"/>
        </w:rPr>
        <w:t>[ISO/IEC Guide 51:1999, definition 3.12]</w:t>
      </w:r>
    </w:p>
    <w:p w:rsidR="00000000" w:rsidRDefault="009E17B7">
      <w:pPr>
        <w:spacing w:line="219" w:lineRule="exact"/>
        <w:rPr>
          <w:rFonts w:ascii="Times New Roman" w:eastAsia="Times New Roman" w:hAnsi="Times New Roman"/>
        </w:rPr>
      </w:pPr>
    </w:p>
    <w:p w:rsidR="00000000" w:rsidRDefault="009E17B7">
      <w:pPr>
        <w:spacing w:line="0" w:lineRule="atLeast"/>
        <w:ind w:left="980"/>
        <w:rPr>
          <w:rFonts w:ascii="Arial" w:eastAsia="Arial" w:hAnsi="Arial"/>
          <w:b/>
          <w:color w:val="231F20"/>
          <w:sz w:val="19"/>
        </w:rPr>
      </w:pPr>
      <w:r>
        <w:rPr>
          <w:rFonts w:ascii="Arial" w:eastAsia="Arial" w:hAnsi="Arial"/>
          <w:b/>
          <w:color w:val="231F20"/>
          <w:sz w:val="19"/>
        </w:rPr>
        <w:t>2.19</w:t>
      </w:r>
    </w:p>
    <w:p w:rsidR="00000000" w:rsidRDefault="009E17B7">
      <w:pPr>
        <w:spacing w:line="38" w:lineRule="exact"/>
        <w:rPr>
          <w:rFonts w:ascii="Times New Roman" w:eastAsia="Times New Roman" w:hAnsi="Times New Roman"/>
        </w:rPr>
      </w:pPr>
    </w:p>
    <w:p w:rsidR="00000000" w:rsidRDefault="009E17B7">
      <w:pPr>
        <w:spacing w:line="0" w:lineRule="atLeast"/>
        <w:ind w:left="980"/>
        <w:rPr>
          <w:rFonts w:ascii="Arial" w:eastAsia="Arial" w:hAnsi="Arial"/>
          <w:b/>
          <w:color w:val="231F20"/>
          <w:sz w:val="19"/>
        </w:rPr>
      </w:pPr>
      <w:r>
        <w:rPr>
          <w:rFonts w:ascii="Arial" w:eastAsia="Arial" w:hAnsi="Arial"/>
          <w:b/>
          <w:color w:val="231F20"/>
          <w:sz w:val="19"/>
        </w:rPr>
        <w:t>risk control</w:t>
      </w:r>
    </w:p>
    <w:p w:rsidR="00000000" w:rsidRDefault="009E17B7">
      <w:pPr>
        <w:spacing w:line="233" w:lineRule="auto"/>
        <w:ind w:left="980" w:right="288"/>
        <w:rPr>
          <w:rFonts w:ascii="Arial" w:eastAsia="Arial" w:hAnsi="Arial"/>
          <w:color w:val="231F20"/>
          <w:sz w:val="19"/>
        </w:rPr>
      </w:pPr>
      <w:r>
        <w:rPr>
          <w:rFonts w:ascii="Arial" w:eastAsia="Arial" w:hAnsi="Arial"/>
          <w:color w:val="231F20"/>
          <w:sz w:val="19"/>
        </w:rPr>
        <w:t>process in which decisions are made and measures implemented by which risks are reduced to, or maintained within, specified levels</w:t>
      </w:r>
    </w:p>
    <w:p w:rsidR="00000000" w:rsidRDefault="009E17B7">
      <w:pPr>
        <w:spacing w:line="194" w:lineRule="exact"/>
        <w:rPr>
          <w:rFonts w:ascii="Times New Roman" w:eastAsia="Times New Roman" w:hAnsi="Times New Roman"/>
        </w:rPr>
      </w:pPr>
    </w:p>
    <w:p w:rsidR="00000000" w:rsidRDefault="009E17B7">
      <w:pPr>
        <w:spacing w:line="0" w:lineRule="atLeast"/>
        <w:ind w:left="980"/>
        <w:rPr>
          <w:rFonts w:ascii="Arial" w:eastAsia="Arial" w:hAnsi="Arial"/>
          <w:b/>
          <w:color w:val="231F20"/>
          <w:sz w:val="19"/>
        </w:rPr>
      </w:pPr>
      <w:r>
        <w:rPr>
          <w:rFonts w:ascii="Arial" w:eastAsia="Arial" w:hAnsi="Arial"/>
          <w:b/>
          <w:color w:val="231F20"/>
          <w:sz w:val="19"/>
        </w:rPr>
        <w:t>2.20</w:t>
      </w:r>
    </w:p>
    <w:p w:rsidR="00000000" w:rsidRDefault="009E17B7">
      <w:pPr>
        <w:spacing w:line="38" w:lineRule="exact"/>
        <w:rPr>
          <w:rFonts w:ascii="Times New Roman" w:eastAsia="Times New Roman" w:hAnsi="Times New Roman"/>
        </w:rPr>
      </w:pPr>
    </w:p>
    <w:p w:rsidR="00000000" w:rsidRDefault="009E17B7">
      <w:pPr>
        <w:spacing w:line="0" w:lineRule="atLeast"/>
        <w:ind w:left="980"/>
        <w:rPr>
          <w:rFonts w:ascii="Arial" w:eastAsia="Arial" w:hAnsi="Arial"/>
          <w:b/>
          <w:color w:val="231F20"/>
          <w:sz w:val="19"/>
        </w:rPr>
      </w:pPr>
      <w:r>
        <w:rPr>
          <w:rFonts w:ascii="Arial" w:eastAsia="Arial" w:hAnsi="Arial"/>
          <w:b/>
          <w:color w:val="231F20"/>
          <w:sz w:val="19"/>
        </w:rPr>
        <w:t>risk estimation</w:t>
      </w:r>
    </w:p>
    <w:p w:rsidR="00000000" w:rsidRDefault="009E17B7">
      <w:pPr>
        <w:spacing w:line="227" w:lineRule="auto"/>
        <w:ind w:left="980"/>
        <w:rPr>
          <w:rFonts w:ascii="Arial" w:eastAsia="Arial" w:hAnsi="Arial"/>
          <w:color w:val="231F20"/>
          <w:sz w:val="19"/>
        </w:rPr>
      </w:pPr>
      <w:r>
        <w:rPr>
          <w:rFonts w:ascii="Arial" w:eastAsia="Arial" w:hAnsi="Arial"/>
          <w:color w:val="231F20"/>
          <w:sz w:val="19"/>
        </w:rPr>
        <w:t>process used to assign valu</w:t>
      </w:r>
      <w:r>
        <w:rPr>
          <w:rFonts w:ascii="Arial" w:eastAsia="Arial" w:hAnsi="Arial"/>
          <w:color w:val="231F20"/>
          <w:sz w:val="19"/>
        </w:rPr>
        <w:t>es to the probability of occurrence of harm and the severity of that harm</w:t>
      </w:r>
    </w:p>
    <w:p w:rsidR="00000000" w:rsidRDefault="009E17B7">
      <w:pPr>
        <w:spacing w:line="192" w:lineRule="exact"/>
        <w:rPr>
          <w:rFonts w:ascii="Times New Roman" w:eastAsia="Times New Roman" w:hAnsi="Times New Roman"/>
        </w:rPr>
      </w:pPr>
    </w:p>
    <w:p w:rsidR="00000000" w:rsidRDefault="009E17B7">
      <w:pPr>
        <w:spacing w:line="0" w:lineRule="atLeast"/>
        <w:ind w:left="980"/>
        <w:rPr>
          <w:rFonts w:ascii="Arial" w:eastAsia="Arial" w:hAnsi="Arial"/>
          <w:b/>
          <w:color w:val="231F20"/>
          <w:sz w:val="19"/>
        </w:rPr>
      </w:pPr>
      <w:r>
        <w:rPr>
          <w:rFonts w:ascii="Arial" w:eastAsia="Arial" w:hAnsi="Arial"/>
          <w:b/>
          <w:color w:val="231F20"/>
          <w:sz w:val="19"/>
        </w:rPr>
        <w:t>2.21</w:t>
      </w:r>
    </w:p>
    <w:p w:rsidR="00000000" w:rsidRDefault="009E17B7">
      <w:pPr>
        <w:spacing w:line="38" w:lineRule="exact"/>
        <w:rPr>
          <w:rFonts w:ascii="Times New Roman" w:eastAsia="Times New Roman" w:hAnsi="Times New Roman"/>
        </w:rPr>
      </w:pPr>
    </w:p>
    <w:p w:rsidR="00000000" w:rsidRDefault="009E17B7">
      <w:pPr>
        <w:spacing w:line="0" w:lineRule="atLeast"/>
        <w:ind w:left="980"/>
        <w:rPr>
          <w:rFonts w:ascii="Arial" w:eastAsia="Arial" w:hAnsi="Arial"/>
          <w:b/>
          <w:color w:val="231F20"/>
          <w:sz w:val="19"/>
        </w:rPr>
      </w:pPr>
      <w:r>
        <w:rPr>
          <w:rFonts w:ascii="Arial" w:eastAsia="Arial" w:hAnsi="Arial"/>
          <w:b/>
          <w:color w:val="231F20"/>
          <w:sz w:val="19"/>
        </w:rPr>
        <w:t>risk evaluation</w:t>
      </w:r>
    </w:p>
    <w:p w:rsidR="00000000" w:rsidRDefault="009E17B7">
      <w:pPr>
        <w:spacing w:line="229" w:lineRule="auto"/>
        <w:ind w:left="980"/>
        <w:rPr>
          <w:rFonts w:ascii="Arial" w:eastAsia="Arial" w:hAnsi="Arial"/>
          <w:color w:val="231F20"/>
          <w:sz w:val="19"/>
        </w:rPr>
      </w:pPr>
      <w:r>
        <w:rPr>
          <w:rFonts w:ascii="Arial" w:eastAsia="Arial" w:hAnsi="Arial"/>
          <w:color w:val="231F20"/>
          <w:sz w:val="19"/>
        </w:rPr>
        <w:t>process of comparing the estimated risk against given risk criteria to determine the acceptability of the risk</w:t>
      </w:r>
    </w:p>
    <w:p w:rsidR="00000000" w:rsidRDefault="009E17B7">
      <w:pPr>
        <w:spacing w:line="193" w:lineRule="exact"/>
        <w:rPr>
          <w:rFonts w:ascii="Times New Roman" w:eastAsia="Times New Roman" w:hAnsi="Times New Roman"/>
        </w:rPr>
      </w:pPr>
    </w:p>
    <w:p w:rsidR="00000000" w:rsidRDefault="009E17B7">
      <w:pPr>
        <w:spacing w:line="0" w:lineRule="atLeast"/>
        <w:ind w:left="980"/>
        <w:rPr>
          <w:rFonts w:ascii="Arial" w:eastAsia="Arial" w:hAnsi="Arial"/>
          <w:b/>
          <w:color w:val="231F20"/>
          <w:sz w:val="19"/>
        </w:rPr>
      </w:pPr>
      <w:r>
        <w:rPr>
          <w:rFonts w:ascii="Arial" w:eastAsia="Arial" w:hAnsi="Arial"/>
          <w:b/>
          <w:color w:val="231F20"/>
          <w:sz w:val="19"/>
        </w:rPr>
        <w:t>2.22</w:t>
      </w:r>
    </w:p>
    <w:p w:rsidR="00000000" w:rsidRDefault="009E17B7">
      <w:pPr>
        <w:spacing w:line="38" w:lineRule="exact"/>
        <w:rPr>
          <w:rFonts w:ascii="Times New Roman" w:eastAsia="Times New Roman" w:hAnsi="Times New Roman"/>
        </w:rPr>
      </w:pPr>
    </w:p>
    <w:p w:rsidR="00000000" w:rsidRDefault="009E17B7">
      <w:pPr>
        <w:spacing w:line="0" w:lineRule="atLeast"/>
        <w:ind w:left="980"/>
        <w:rPr>
          <w:rFonts w:ascii="Arial" w:eastAsia="Arial" w:hAnsi="Arial"/>
          <w:b/>
          <w:color w:val="231F20"/>
          <w:sz w:val="19"/>
        </w:rPr>
      </w:pPr>
      <w:r>
        <w:rPr>
          <w:rFonts w:ascii="Arial" w:eastAsia="Arial" w:hAnsi="Arial"/>
          <w:b/>
          <w:color w:val="231F20"/>
          <w:sz w:val="19"/>
        </w:rPr>
        <w:t>risk management</w:t>
      </w:r>
    </w:p>
    <w:p w:rsidR="00000000" w:rsidRDefault="009E17B7">
      <w:pPr>
        <w:spacing w:line="232" w:lineRule="auto"/>
        <w:ind w:left="980" w:right="248"/>
        <w:rPr>
          <w:rFonts w:ascii="Arial" w:eastAsia="Arial" w:hAnsi="Arial"/>
          <w:color w:val="231F20"/>
          <w:sz w:val="19"/>
        </w:rPr>
      </w:pPr>
      <w:r>
        <w:rPr>
          <w:rFonts w:ascii="Arial" w:eastAsia="Arial" w:hAnsi="Arial"/>
          <w:color w:val="231F20"/>
          <w:sz w:val="19"/>
        </w:rPr>
        <w:t>systematic application of</w:t>
      </w:r>
      <w:r>
        <w:rPr>
          <w:rFonts w:ascii="Arial" w:eastAsia="Arial" w:hAnsi="Arial"/>
          <w:color w:val="231F20"/>
          <w:sz w:val="19"/>
        </w:rPr>
        <w:t xml:space="preserve"> management policies, procedures and practices to the tasks of analysing, evaluating, controlling and monitoring risk</w:t>
      </w:r>
    </w:p>
    <w:p w:rsidR="00000000" w:rsidRDefault="009E17B7">
      <w:pPr>
        <w:spacing w:line="193" w:lineRule="exact"/>
        <w:rPr>
          <w:rFonts w:ascii="Times New Roman" w:eastAsia="Times New Roman" w:hAnsi="Times New Roman"/>
        </w:rPr>
      </w:pPr>
    </w:p>
    <w:p w:rsidR="00000000" w:rsidRDefault="009E17B7">
      <w:pPr>
        <w:spacing w:line="0" w:lineRule="atLeast"/>
        <w:ind w:left="980"/>
        <w:rPr>
          <w:rFonts w:ascii="Arial" w:eastAsia="Arial" w:hAnsi="Arial"/>
          <w:b/>
          <w:color w:val="231F20"/>
          <w:sz w:val="19"/>
        </w:rPr>
      </w:pPr>
      <w:r>
        <w:rPr>
          <w:rFonts w:ascii="Arial" w:eastAsia="Arial" w:hAnsi="Arial"/>
          <w:b/>
          <w:color w:val="231F20"/>
          <w:sz w:val="19"/>
        </w:rPr>
        <w:t>2.23</w:t>
      </w:r>
    </w:p>
    <w:p w:rsidR="00000000" w:rsidRDefault="009E17B7">
      <w:pPr>
        <w:spacing w:line="38" w:lineRule="exact"/>
        <w:rPr>
          <w:rFonts w:ascii="Times New Roman" w:eastAsia="Times New Roman" w:hAnsi="Times New Roman"/>
        </w:rPr>
      </w:pPr>
    </w:p>
    <w:p w:rsidR="00000000" w:rsidRDefault="009E17B7">
      <w:pPr>
        <w:spacing w:line="0" w:lineRule="atLeast"/>
        <w:ind w:left="980"/>
        <w:rPr>
          <w:rFonts w:ascii="Arial" w:eastAsia="Arial" w:hAnsi="Arial"/>
          <w:b/>
          <w:color w:val="231F20"/>
          <w:sz w:val="19"/>
        </w:rPr>
      </w:pPr>
      <w:r>
        <w:rPr>
          <w:rFonts w:ascii="Arial" w:eastAsia="Arial" w:hAnsi="Arial"/>
          <w:b/>
          <w:color w:val="231F20"/>
          <w:sz w:val="19"/>
        </w:rPr>
        <w:t>risk management file</w:t>
      </w:r>
    </w:p>
    <w:p w:rsidR="00000000" w:rsidRDefault="009E17B7">
      <w:pPr>
        <w:spacing w:line="229" w:lineRule="auto"/>
        <w:ind w:left="980"/>
        <w:rPr>
          <w:rFonts w:ascii="Arial" w:eastAsia="Arial" w:hAnsi="Arial"/>
          <w:color w:val="231F20"/>
          <w:sz w:val="19"/>
        </w:rPr>
      </w:pPr>
      <w:r>
        <w:rPr>
          <w:rFonts w:ascii="Arial" w:eastAsia="Arial" w:hAnsi="Arial"/>
          <w:color w:val="231F20"/>
          <w:sz w:val="19"/>
        </w:rPr>
        <w:t>set of records and other documents that are produced by risk management</w:t>
      </w:r>
    </w:p>
    <w:p w:rsidR="00000000" w:rsidRDefault="009E17B7">
      <w:pPr>
        <w:spacing w:line="193" w:lineRule="exact"/>
        <w:rPr>
          <w:rFonts w:ascii="Times New Roman" w:eastAsia="Times New Roman" w:hAnsi="Times New Roman"/>
        </w:rPr>
      </w:pPr>
    </w:p>
    <w:p w:rsidR="00000000" w:rsidRDefault="009E17B7">
      <w:pPr>
        <w:spacing w:line="0" w:lineRule="atLeast"/>
        <w:ind w:left="980"/>
        <w:rPr>
          <w:rFonts w:ascii="Arial" w:eastAsia="Arial" w:hAnsi="Arial"/>
          <w:b/>
          <w:color w:val="231F20"/>
          <w:sz w:val="19"/>
        </w:rPr>
      </w:pPr>
      <w:r>
        <w:rPr>
          <w:rFonts w:ascii="Arial" w:eastAsia="Arial" w:hAnsi="Arial"/>
          <w:b/>
          <w:color w:val="231F20"/>
          <w:sz w:val="19"/>
        </w:rPr>
        <w:t>2.24</w:t>
      </w:r>
    </w:p>
    <w:p w:rsidR="00000000" w:rsidRDefault="009E17B7">
      <w:pPr>
        <w:spacing w:line="35" w:lineRule="exact"/>
        <w:rPr>
          <w:rFonts w:ascii="Times New Roman" w:eastAsia="Times New Roman" w:hAnsi="Times New Roman"/>
        </w:rPr>
      </w:pPr>
    </w:p>
    <w:p w:rsidR="00000000" w:rsidRDefault="009E17B7">
      <w:pPr>
        <w:spacing w:line="0" w:lineRule="atLeast"/>
        <w:ind w:left="980"/>
        <w:rPr>
          <w:rFonts w:ascii="Arial" w:eastAsia="Arial" w:hAnsi="Arial"/>
          <w:b/>
          <w:color w:val="231F20"/>
          <w:sz w:val="19"/>
        </w:rPr>
      </w:pPr>
      <w:r>
        <w:rPr>
          <w:rFonts w:ascii="Arial" w:eastAsia="Arial" w:hAnsi="Arial"/>
          <w:b/>
          <w:color w:val="231F20"/>
          <w:sz w:val="19"/>
        </w:rPr>
        <w:t>safety</w:t>
      </w:r>
    </w:p>
    <w:p w:rsidR="00000000" w:rsidRDefault="009E17B7">
      <w:pPr>
        <w:spacing w:line="229" w:lineRule="auto"/>
        <w:ind w:left="980"/>
        <w:rPr>
          <w:rFonts w:ascii="Arial" w:eastAsia="Arial" w:hAnsi="Arial"/>
          <w:color w:val="231F20"/>
          <w:sz w:val="19"/>
        </w:rPr>
      </w:pPr>
      <w:r>
        <w:rPr>
          <w:rFonts w:ascii="Arial" w:eastAsia="Arial" w:hAnsi="Arial"/>
          <w:color w:val="231F20"/>
          <w:sz w:val="19"/>
        </w:rPr>
        <w:t>freedom from unacceptabl</w:t>
      </w:r>
      <w:r>
        <w:rPr>
          <w:rFonts w:ascii="Arial" w:eastAsia="Arial" w:hAnsi="Arial"/>
          <w:color w:val="231F20"/>
          <w:sz w:val="19"/>
        </w:rPr>
        <w:t>e risk</w:t>
      </w:r>
    </w:p>
    <w:p w:rsidR="00000000" w:rsidRDefault="009E17B7">
      <w:pPr>
        <w:spacing w:line="195" w:lineRule="exact"/>
        <w:rPr>
          <w:rFonts w:ascii="Times New Roman" w:eastAsia="Times New Roman" w:hAnsi="Times New Roman"/>
        </w:rPr>
      </w:pPr>
    </w:p>
    <w:p w:rsidR="00000000" w:rsidRDefault="009E17B7">
      <w:pPr>
        <w:spacing w:line="0" w:lineRule="atLeast"/>
        <w:ind w:left="980"/>
        <w:rPr>
          <w:rFonts w:ascii="Arial" w:eastAsia="Arial" w:hAnsi="Arial"/>
          <w:color w:val="231F20"/>
          <w:sz w:val="19"/>
        </w:rPr>
      </w:pPr>
      <w:r>
        <w:rPr>
          <w:rFonts w:ascii="Arial" w:eastAsia="Arial" w:hAnsi="Arial"/>
          <w:color w:val="231F20"/>
          <w:sz w:val="19"/>
        </w:rPr>
        <w:t>[ISO/IEC Guide 51:1999, definition 3.1]</w:t>
      </w:r>
    </w:p>
    <w:p w:rsidR="00000000" w:rsidRDefault="009E17B7">
      <w:pPr>
        <w:spacing w:line="222" w:lineRule="exact"/>
        <w:rPr>
          <w:rFonts w:ascii="Times New Roman" w:eastAsia="Times New Roman" w:hAnsi="Times New Roman"/>
        </w:rPr>
      </w:pPr>
    </w:p>
    <w:p w:rsidR="00000000" w:rsidRDefault="009E17B7">
      <w:pPr>
        <w:spacing w:line="0" w:lineRule="atLeast"/>
        <w:ind w:left="980"/>
        <w:rPr>
          <w:rFonts w:ascii="Arial" w:eastAsia="Arial" w:hAnsi="Arial"/>
          <w:b/>
          <w:color w:val="231F20"/>
          <w:sz w:val="19"/>
        </w:rPr>
      </w:pPr>
      <w:r>
        <w:rPr>
          <w:rFonts w:ascii="Arial" w:eastAsia="Arial" w:hAnsi="Arial"/>
          <w:b/>
          <w:color w:val="231F20"/>
          <w:sz w:val="19"/>
        </w:rPr>
        <w:t>2.25</w:t>
      </w:r>
    </w:p>
    <w:p w:rsidR="00000000" w:rsidRDefault="009E17B7">
      <w:pPr>
        <w:spacing w:line="38" w:lineRule="exact"/>
        <w:rPr>
          <w:rFonts w:ascii="Times New Roman" w:eastAsia="Times New Roman" w:hAnsi="Times New Roman"/>
        </w:rPr>
      </w:pPr>
    </w:p>
    <w:p w:rsidR="00000000" w:rsidRDefault="009E17B7">
      <w:pPr>
        <w:spacing w:line="0" w:lineRule="atLeast"/>
        <w:ind w:left="980"/>
        <w:rPr>
          <w:rFonts w:ascii="Arial" w:eastAsia="Arial" w:hAnsi="Arial"/>
          <w:b/>
          <w:color w:val="231F20"/>
          <w:sz w:val="19"/>
        </w:rPr>
      </w:pPr>
      <w:r>
        <w:rPr>
          <w:rFonts w:ascii="Arial" w:eastAsia="Arial" w:hAnsi="Arial"/>
          <w:b/>
          <w:color w:val="231F20"/>
          <w:sz w:val="19"/>
        </w:rPr>
        <w:t>severity</w:t>
      </w:r>
    </w:p>
    <w:p w:rsidR="00000000" w:rsidRDefault="009E17B7">
      <w:pPr>
        <w:spacing w:line="229" w:lineRule="auto"/>
        <w:ind w:left="980"/>
        <w:rPr>
          <w:rFonts w:ascii="Arial" w:eastAsia="Arial" w:hAnsi="Arial"/>
          <w:color w:val="231F20"/>
          <w:sz w:val="19"/>
        </w:rPr>
      </w:pPr>
      <w:r>
        <w:rPr>
          <w:rFonts w:ascii="Arial" w:eastAsia="Arial" w:hAnsi="Arial"/>
          <w:color w:val="231F20"/>
          <w:sz w:val="19"/>
        </w:rPr>
        <w:t>measure of the possible consequences of a hazard</w:t>
      </w:r>
    </w:p>
    <w:p w:rsidR="00000000" w:rsidRDefault="009E17B7">
      <w:pPr>
        <w:spacing w:line="190" w:lineRule="exact"/>
        <w:rPr>
          <w:rFonts w:ascii="Times New Roman" w:eastAsia="Times New Roman" w:hAnsi="Times New Roman"/>
        </w:rPr>
      </w:pPr>
    </w:p>
    <w:p w:rsidR="00000000" w:rsidRDefault="009E17B7">
      <w:pPr>
        <w:spacing w:line="0" w:lineRule="atLeast"/>
        <w:ind w:left="980"/>
        <w:rPr>
          <w:rFonts w:ascii="Arial" w:eastAsia="Arial" w:hAnsi="Arial"/>
          <w:b/>
          <w:color w:val="231F20"/>
          <w:sz w:val="19"/>
        </w:rPr>
      </w:pPr>
      <w:r>
        <w:rPr>
          <w:rFonts w:ascii="Arial" w:eastAsia="Arial" w:hAnsi="Arial"/>
          <w:b/>
          <w:color w:val="231F20"/>
          <w:sz w:val="19"/>
        </w:rPr>
        <w:t>2.26</w:t>
      </w:r>
    </w:p>
    <w:p w:rsidR="00000000" w:rsidRDefault="009E17B7">
      <w:pPr>
        <w:spacing w:line="38" w:lineRule="exact"/>
        <w:rPr>
          <w:rFonts w:ascii="Times New Roman" w:eastAsia="Times New Roman" w:hAnsi="Times New Roman"/>
        </w:rPr>
      </w:pPr>
    </w:p>
    <w:p w:rsidR="00000000" w:rsidRDefault="009E17B7">
      <w:pPr>
        <w:spacing w:line="0" w:lineRule="atLeast"/>
        <w:ind w:left="980"/>
        <w:rPr>
          <w:rFonts w:ascii="Arial" w:eastAsia="Arial" w:hAnsi="Arial"/>
          <w:b/>
          <w:color w:val="231F20"/>
          <w:sz w:val="19"/>
        </w:rPr>
      </w:pPr>
      <w:r>
        <w:rPr>
          <w:rFonts w:ascii="Arial" w:eastAsia="Arial" w:hAnsi="Arial"/>
          <w:b/>
          <w:color w:val="231F20"/>
          <w:sz w:val="19"/>
        </w:rPr>
        <w:t>top management</w:t>
      </w:r>
    </w:p>
    <w:p w:rsidR="00000000" w:rsidRDefault="009E17B7">
      <w:pPr>
        <w:spacing w:line="229" w:lineRule="auto"/>
        <w:ind w:left="980"/>
        <w:rPr>
          <w:rFonts w:ascii="Arial" w:eastAsia="Arial" w:hAnsi="Arial"/>
          <w:color w:val="231F20"/>
          <w:sz w:val="19"/>
        </w:rPr>
      </w:pPr>
      <w:r>
        <w:rPr>
          <w:rFonts w:ascii="Arial" w:eastAsia="Arial" w:hAnsi="Arial"/>
          <w:color w:val="231F20"/>
          <w:sz w:val="19"/>
        </w:rPr>
        <w:t>person or group of people who direct(s) and control(s) a manufacturer at the highest level</w:t>
      </w:r>
    </w:p>
    <w:p w:rsidR="00000000" w:rsidRDefault="009E17B7">
      <w:pPr>
        <w:spacing w:line="200" w:lineRule="exact"/>
        <w:rPr>
          <w:rFonts w:ascii="Times New Roman" w:eastAsia="Times New Roman" w:hAnsi="Times New Roman"/>
        </w:rPr>
      </w:pPr>
    </w:p>
    <w:p w:rsidR="00000000" w:rsidRDefault="009E17B7">
      <w:pPr>
        <w:tabs>
          <w:tab w:val="left" w:pos="1700"/>
        </w:tabs>
        <w:spacing w:line="0" w:lineRule="atLeast"/>
        <w:ind w:left="980"/>
        <w:rPr>
          <w:rFonts w:ascii="Arial" w:eastAsia="Arial" w:hAnsi="Arial"/>
          <w:color w:val="231F20"/>
          <w:sz w:val="17"/>
        </w:rPr>
      </w:pPr>
      <w:r>
        <w:rPr>
          <w:rFonts w:ascii="Arial" w:eastAsia="Arial" w:hAnsi="Arial"/>
          <w:color w:val="231F20"/>
          <w:sz w:val="17"/>
        </w:rPr>
        <w:t>NOTE</w:t>
      </w:r>
      <w:r>
        <w:rPr>
          <w:rFonts w:ascii="Arial" w:eastAsia="Arial" w:hAnsi="Arial"/>
          <w:color w:val="231F20"/>
          <w:sz w:val="17"/>
        </w:rPr>
        <w:tab/>
      </w:r>
      <w:r>
        <w:rPr>
          <w:rFonts w:ascii="Arial" w:eastAsia="Arial" w:hAnsi="Arial"/>
          <w:color w:val="231F20"/>
          <w:sz w:val="17"/>
        </w:rPr>
        <w:t>Adapted from ISO 9000:20</w:t>
      </w:r>
      <w:r>
        <w:rPr>
          <w:rFonts w:ascii="Arial" w:eastAsia="Arial" w:hAnsi="Arial"/>
          <w:color w:val="231F20"/>
          <w:sz w:val="17"/>
        </w:rPr>
        <w:t>05, definition 3.2.7.</w:t>
      </w:r>
    </w:p>
    <w:p w:rsidR="00000000" w:rsidRDefault="009E17B7">
      <w:pPr>
        <w:spacing w:line="200" w:lineRule="exact"/>
        <w:rPr>
          <w:rFonts w:ascii="Times New Roman" w:eastAsia="Times New Roman" w:hAnsi="Times New Roman"/>
        </w:rPr>
      </w:pPr>
      <w:r>
        <w:rPr>
          <w:rFonts w:ascii="Arial" w:eastAsia="Arial" w:hAnsi="Arial"/>
          <w:color w:val="231F20"/>
          <w:sz w:val="17"/>
        </w:rPr>
        <w:br w:type="column"/>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391"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57"/>
      </w:tblGrid>
      <w:tr w:rsidR="00000000">
        <w:trPr>
          <w:trHeight w:val="1760"/>
        </w:trPr>
        <w:tc>
          <w:tcPr>
            <w:tcW w:w="57" w:type="dxa"/>
            <w:shd w:val="clear" w:color="auto" w:fill="auto"/>
            <w:textDirection w:val="btLr"/>
            <w:vAlign w:val="bottom"/>
          </w:tcPr>
          <w:p w:rsidR="00000000" w:rsidRDefault="009E17B7">
            <w:pPr>
              <w:spacing w:line="0" w:lineRule="atLeast"/>
              <w:rPr>
                <w:rFonts w:ascii="Courier New" w:eastAsia="Courier New" w:hAnsi="Courier New"/>
                <w:sz w:val="5"/>
              </w:rPr>
            </w:pPr>
            <w:r>
              <w:rPr>
                <w:rFonts w:ascii="Courier New" w:eastAsia="Courier New" w:hAnsi="Courier New"/>
                <w:sz w:val="5"/>
              </w:rPr>
              <w:t>--`,`,`,`,``````,`,``,,,```````-`-`,,`,,`,`,,`---</w:t>
            </w:r>
          </w:p>
        </w:tc>
      </w:tr>
    </w:tbl>
    <w:p w:rsidR="00000000" w:rsidRDefault="009E17B7">
      <w:pPr>
        <w:rPr>
          <w:rFonts w:ascii="Courier New" w:eastAsia="Courier New" w:hAnsi="Courier New"/>
          <w:sz w:val="5"/>
        </w:rPr>
        <w:sectPr w:rsidR="00000000">
          <w:pgSz w:w="12240" w:h="15840"/>
          <w:pgMar w:top="408" w:right="775" w:bottom="0" w:left="240" w:header="0" w:footer="0" w:gutter="0"/>
          <w:cols w:num="2" w:space="0" w:equalWidth="0">
            <w:col w:w="10448" w:space="720"/>
            <w:col w:w="57"/>
          </w:cols>
          <w:docGrid w:linePitch="360"/>
        </w:sect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314" w:lineRule="exact"/>
        <w:rPr>
          <w:rFonts w:ascii="Times New Roman" w:eastAsia="Times New Roman" w:hAnsi="Times New Roman"/>
        </w:rPr>
      </w:pPr>
    </w:p>
    <w:p w:rsidR="00000000" w:rsidRDefault="009E17B7">
      <w:pPr>
        <w:tabs>
          <w:tab w:val="left" w:pos="7980"/>
        </w:tabs>
        <w:spacing w:line="0" w:lineRule="atLeast"/>
        <w:rPr>
          <w:rFonts w:ascii="Arial" w:eastAsia="Arial" w:hAnsi="Arial"/>
          <w:color w:val="231F20"/>
          <w:sz w:val="15"/>
        </w:rPr>
      </w:pPr>
      <w:r>
        <w:rPr>
          <w:rFonts w:ascii="Arial" w:eastAsia="Arial" w:hAnsi="Arial"/>
          <w:sz w:val="10"/>
        </w:rPr>
        <w:t>Copyright British Standards</w:t>
      </w:r>
      <w:r>
        <w:rPr>
          <w:rFonts w:ascii="Arial" w:eastAsia="Arial" w:hAnsi="Arial"/>
          <w:b/>
          <w:color w:val="231F20"/>
        </w:rPr>
        <w:t>4</w:t>
      </w:r>
      <w:r>
        <w:rPr>
          <w:rFonts w:ascii="Arial" w:eastAsia="Arial" w:hAnsi="Arial"/>
          <w:sz w:val="10"/>
        </w:rPr>
        <w:t xml:space="preserve"> Institution</w:t>
      </w:r>
      <w:r>
        <w:rPr>
          <w:rFonts w:ascii="Times New Roman" w:eastAsia="Times New Roman" w:hAnsi="Times New Roman"/>
        </w:rPr>
        <w:tab/>
      </w:r>
      <w:r>
        <w:rPr>
          <w:rFonts w:ascii="Arial" w:eastAsia="Arial" w:hAnsi="Arial"/>
          <w:color w:val="231F20"/>
          <w:sz w:val="15"/>
        </w:rPr>
        <w:t xml:space="preserve">© ISO 2007 </w:t>
      </w:r>
      <w:r>
        <w:rPr>
          <w:rFonts w:ascii="Arial" w:eastAsia="Arial" w:hAnsi="Arial"/>
          <w:color w:val="231F20"/>
          <w:sz w:val="15"/>
        </w:rPr>
        <w:t>– All rights reserved</w:t>
      </w:r>
    </w:p>
    <w:p w:rsidR="00000000" w:rsidRDefault="009E17B7">
      <w:pPr>
        <w:spacing w:line="1"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Provided by IHS under license with BSI - Uncontroll</w:t>
      </w:r>
      <w:r>
        <w:rPr>
          <w:rFonts w:ascii="Arial" w:eastAsia="Arial" w:hAnsi="Arial"/>
          <w:sz w:val="10"/>
        </w:rPr>
        <w:t>ed Copy</w:t>
      </w:r>
      <w:r>
        <w:rPr>
          <w:rFonts w:ascii="Times New Roman" w:eastAsia="Times New Roman" w:hAnsi="Times New Roman"/>
        </w:rPr>
        <w:tab/>
      </w:r>
      <w:r>
        <w:rPr>
          <w:rFonts w:ascii="Arial" w:eastAsia="Arial" w:hAnsi="Arial"/>
          <w:sz w:val="10"/>
        </w:rPr>
        <w:t>Licensee=Medtronic/5966437001, User=Pope, Benjamin</w:t>
      </w:r>
    </w:p>
    <w:p w:rsidR="00000000" w:rsidRDefault="009E17B7">
      <w:pPr>
        <w:spacing w:line="5"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10"/>
        </w:rPr>
        <w:t>Not for Resale, 11/01/2013 09:02:33 MDT</w:t>
      </w:r>
    </w:p>
    <w:p w:rsidR="00000000" w:rsidRDefault="009E17B7">
      <w:pPr>
        <w:tabs>
          <w:tab w:val="left" w:pos="5860"/>
        </w:tabs>
        <w:spacing w:line="0" w:lineRule="atLeast"/>
        <w:rPr>
          <w:rFonts w:ascii="Arial" w:eastAsia="Arial" w:hAnsi="Arial"/>
          <w:sz w:val="10"/>
        </w:rPr>
        <w:sectPr w:rsidR="00000000">
          <w:type w:val="continuous"/>
          <w:pgSz w:w="12240" w:h="15840"/>
          <w:pgMar w:top="408" w:right="775" w:bottom="0" w:left="240" w:header="0" w:footer="0" w:gutter="0"/>
          <w:cols w:space="0" w:equalWidth="0">
            <w:col w:w="11225"/>
          </w:cols>
          <w:docGrid w:linePitch="360"/>
        </w:sectPr>
      </w:pPr>
    </w:p>
    <w:p w:rsidR="00000000" w:rsidRDefault="009E17B7">
      <w:pPr>
        <w:spacing w:line="0" w:lineRule="atLeast"/>
        <w:ind w:left="8660"/>
        <w:rPr>
          <w:rFonts w:ascii="Arial" w:eastAsia="Arial" w:hAnsi="Arial"/>
          <w:color w:val="231F20"/>
        </w:rPr>
      </w:pPr>
      <w:bookmarkStart w:id="25" w:name="page25"/>
      <w:bookmarkEnd w:id="25"/>
      <w:r>
        <w:rPr>
          <w:rFonts w:ascii="Arial" w:eastAsia="Arial" w:hAnsi="Arial"/>
          <w:color w:val="231F20"/>
        </w:rPr>
        <w:t>BS EN ISO 14971:2012</w:t>
      </w:r>
    </w:p>
    <w:p w:rsidR="00000000" w:rsidRDefault="009E17B7">
      <w:pPr>
        <w:spacing w:line="13" w:lineRule="exact"/>
        <w:rPr>
          <w:rFonts w:ascii="Times New Roman" w:eastAsia="Times New Roman" w:hAnsi="Times New Roman"/>
        </w:rPr>
      </w:pPr>
    </w:p>
    <w:p w:rsidR="00000000" w:rsidRDefault="009E17B7">
      <w:pPr>
        <w:spacing w:line="0" w:lineRule="atLeast"/>
        <w:ind w:left="9000"/>
        <w:rPr>
          <w:rFonts w:ascii="Arial" w:eastAsia="Arial" w:hAnsi="Arial"/>
          <w:b/>
          <w:color w:val="231F20"/>
        </w:rPr>
      </w:pPr>
      <w:r>
        <w:rPr>
          <w:rFonts w:ascii="Arial" w:eastAsia="Arial" w:hAnsi="Arial"/>
          <w:b/>
          <w:color w:val="231F20"/>
        </w:rPr>
        <w:t>ISO 14971:2007(E)</w:t>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71" w:lineRule="exact"/>
        <w:rPr>
          <w:rFonts w:ascii="Times New Roman" w:eastAsia="Times New Roman" w:hAnsi="Times New Roman"/>
        </w:rPr>
      </w:pPr>
    </w:p>
    <w:p w:rsidR="00000000" w:rsidRDefault="009E17B7">
      <w:pPr>
        <w:spacing w:line="0" w:lineRule="atLeast"/>
        <w:ind w:left="1620"/>
        <w:rPr>
          <w:rFonts w:ascii="Arial" w:eastAsia="Arial" w:hAnsi="Arial"/>
          <w:b/>
          <w:color w:val="231F20"/>
          <w:sz w:val="19"/>
        </w:rPr>
      </w:pPr>
      <w:r>
        <w:rPr>
          <w:rFonts w:ascii="Arial" w:eastAsia="Arial" w:hAnsi="Arial"/>
          <w:b/>
          <w:color w:val="231F20"/>
          <w:sz w:val="19"/>
        </w:rPr>
        <w:t>2.27</w:t>
      </w:r>
    </w:p>
    <w:p w:rsidR="00000000" w:rsidRDefault="009E17B7">
      <w:pPr>
        <w:spacing w:line="38" w:lineRule="exact"/>
        <w:rPr>
          <w:rFonts w:ascii="Times New Roman" w:eastAsia="Times New Roman" w:hAnsi="Times New Roman"/>
        </w:rPr>
      </w:pPr>
    </w:p>
    <w:p w:rsidR="00000000" w:rsidRDefault="009E17B7">
      <w:pPr>
        <w:spacing w:line="0" w:lineRule="atLeast"/>
        <w:ind w:left="1620"/>
        <w:rPr>
          <w:rFonts w:ascii="Arial" w:eastAsia="Arial" w:hAnsi="Arial"/>
          <w:b/>
          <w:color w:val="231F20"/>
          <w:sz w:val="19"/>
        </w:rPr>
      </w:pPr>
      <w:r>
        <w:rPr>
          <w:rFonts w:ascii="Arial" w:eastAsia="Arial" w:hAnsi="Arial"/>
          <w:b/>
          <w:color w:val="231F20"/>
          <w:sz w:val="19"/>
        </w:rPr>
        <w:t>use error</w:t>
      </w:r>
    </w:p>
    <w:p w:rsidR="00000000" w:rsidRDefault="009E17B7">
      <w:pPr>
        <w:spacing w:line="233" w:lineRule="auto"/>
        <w:ind w:left="1620" w:right="20"/>
        <w:rPr>
          <w:rFonts w:ascii="Arial" w:eastAsia="Arial" w:hAnsi="Arial"/>
          <w:color w:val="231F20"/>
          <w:sz w:val="19"/>
        </w:rPr>
      </w:pPr>
      <w:r>
        <w:rPr>
          <w:rFonts w:ascii="Arial" w:eastAsia="Arial" w:hAnsi="Arial"/>
          <w:color w:val="231F20"/>
          <w:sz w:val="19"/>
        </w:rPr>
        <w:t xml:space="preserve">act or omission of an act that </w:t>
      </w:r>
      <w:r>
        <w:rPr>
          <w:rFonts w:ascii="Arial" w:eastAsia="Arial" w:hAnsi="Arial"/>
          <w:color w:val="231F20"/>
          <w:sz w:val="19"/>
        </w:rPr>
        <w:t>results in a different medical device response than intended by the manufacturer or expected by the user</w:t>
      </w:r>
    </w:p>
    <w:p w:rsidR="00000000" w:rsidRDefault="009E17B7">
      <w:pPr>
        <w:spacing w:line="201" w:lineRule="exact"/>
        <w:rPr>
          <w:rFonts w:ascii="Times New Roman" w:eastAsia="Times New Roman" w:hAnsi="Times New Roman"/>
        </w:rPr>
      </w:pPr>
    </w:p>
    <w:p w:rsidR="00000000" w:rsidRDefault="009E17B7">
      <w:pPr>
        <w:tabs>
          <w:tab w:val="left" w:pos="2500"/>
        </w:tabs>
        <w:spacing w:line="0" w:lineRule="atLeast"/>
        <w:ind w:left="1620"/>
        <w:rPr>
          <w:rFonts w:ascii="Arial" w:eastAsia="Arial" w:hAnsi="Arial"/>
          <w:color w:val="231F20"/>
          <w:sz w:val="16"/>
        </w:rPr>
      </w:pPr>
      <w:r>
        <w:rPr>
          <w:rFonts w:ascii="Arial" w:eastAsia="Arial" w:hAnsi="Arial"/>
          <w:color w:val="231F20"/>
          <w:sz w:val="17"/>
        </w:rPr>
        <w:t>NOTE 1</w:t>
      </w:r>
      <w:r>
        <w:rPr>
          <w:rFonts w:ascii="Times New Roman" w:eastAsia="Times New Roman" w:hAnsi="Times New Roman"/>
        </w:rPr>
        <w:tab/>
      </w:r>
      <w:r>
        <w:rPr>
          <w:rFonts w:ascii="Arial" w:eastAsia="Arial" w:hAnsi="Arial"/>
          <w:color w:val="231F20"/>
          <w:sz w:val="16"/>
        </w:rPr>
        <w:t>Use error includes slips, lapses and mistakes.</w:t>
      </w:r>
    </w:p>
    <w:p w:rsidR="00000000" w:rsidRDefault="009E17B7">
      <w:pPr>
        <w:spacing w:line="227" w:lineRule="exact"/>
        <w:rPr>
          <w:rFonts w:ascii="Times New Roman" w:eastAsia="Times New Roman" w:hAnsi="Times New Roman"/>
        </w:rPr>
      </w:pPr>
    </w:p>
    <w:p w:rsidR="00000000" w:rsidRDefault="009E17B7">
      <w:pPr>
        <w:tabs>
          <w:tab w:val="left" w:pos="2500"/>
        </w:tabs>
        <w:spacing w:line="0" w:lineRule="atLeast"/>
        <w:ind w:left="1620"/>
        <w:rPr>
          <w:rFonts w:ascii="Arial" w:eastAsia="Arial" w:hAnsi="Arial"/>
          <w:color w:val="231F20"/>
          <w:sz w:val="16"/>
        </w:rPr>
      </w:pPr>
      <w:r>
        <w:rPr>
          <w:rFonts w:ascii="Arial" w:eastAsia="Arial" w:hAnsi="Arial"/>
          <w:color w:val="231F20"/>
          <w:sz w:val="17"/>
        </w:rPr>
        <w:t>NOTE 2</w:t>
      </w:r>
      <w:r>
        <w:rPr>
          <w:rFonts w:ascii="Times New Roman" w:eastAsia="Times New Roman" w:hAnsi="Times New Roman"/>
        </w:rPr>
        <w:tab/>
      </w:r>
      <w:r>
        <w:rPr>
          <w:rFonts w:ascii="Arial" w:eastAsia="Arial" w:hAnsi="Arial"/>
          <w:color w:val="231F20"/>
          <w:sz w:val="16"/>
        </w:rPr>
        <w:t>See also IEC 62366:</w:t>
      </w:r>
      <w:r>
        <w:rPr>
          <w:rFonts w:ascii="Arial" w:eastAsia="Arial" w:hAnsi="Arial"/>
          <w:color w:val="231F20"/>
          <w:sz w:val="16"/>
        </w:rPr>
        <w:t>—, Annexes B and D.1.3.</w:t>
      </w:r>
    </w:p>
    <w:p w:rsidR="00000000" w:rsidRDefault="009E17B7">
      <w:pPr>
        <w:spacing w:line="229" w:lineRule="exact"/>
        <w:rPr>
          <w:rFonts w:ascii="Times New Roman" w:eastAsia="Times New Roman" w:hAnsi="Times New Roman"/>
        </w:rPr>
      </w:pPr>
    </w:p>
    <w:p w:rsidR="00000000" w:rsidRDefault="009E17B7">
      <w:pPr>
        <w:tabs>
          <w:tab w:val="left" w:pos="280"/>
        </w:tabs>
        <w:spacing w:line="0" w:lineRule="atLeast"/>
        <w:ind w:right="20"/>
        <w:jc w:val="center"/>
        <w:rPr>
          <w:rFonts w:ascii="Arial" w:eastAsia="Arial" w:hAnsi="Arial"/>
          <w:color w:val="231F20"/>
          <w:sz w:val="16"/>
        </w:rPr>
      </w:pPr>
      <w:r>
        <w:rPr>
          <w:rFonts w:ascii="Arial" w:eastAsia="Arial" w:hAnsi="Arial"/>
          <w:color w:val="231F20"/>
          <w:sz w:val="17"/>
        </w:rPr>
        <w:t>NOTE 3</w:t>
      </w:r>
      <w:r>
        <w:rPr>
          <w:rFonts w:ascii="Times New Roman" w:eastAsia="Times New Roman" w:hAnsi="Times New Roman"/>
        </w:rPr>
        <w:tab/>
      </w:r>
      <w:r>
        <w:rPr>
          <w:rFonts w:ascii="Arial" w:eastAsia="Arial" w:hAnsi="Arial"/>
          <w:color w:val="231F20"/>
          <w:sz w:val="16"/>
        </w:rPr>
        <w:t xml:space="preserve">An unexpected physiological response </w:t>
      </w:r>
      <w:r>
        <w:rPr>
          <w:rFonts w:ascii="Arial" w:eastAsia="Arial" w:hAnsi="Arial"/>
          <w:color w:val="231F20"/>
          <w:sz w:val="16"/>
        </w:rPr>
        <w:t>of the patient is not by itself considered use error.</w:t>
      </w:r>
    </w:p>
    <w:p w:rsidR="00000000" w:rsidRDefault="009E17B7">
      <w:pPr>
        <w:spacing w:line="223" w:lineRule="exact"/>
        <w:rPr>
          <w:rFonts w:ascii="Times New Roman" w:eastAsia="Times New Roman" w:hAnsi="Times New Roman"/>
        </w:rPr>
      </w:pPr>
    </w:p>
    <w:p w:rsidR="00000000" w:rsidRDefault="009E17B7">
      <w:pPr>
        <w:spacing w:line="0" w:lineRule="atLeast"/>
        <w:ind w:left="1620"/>
        <w:rPr>
          <w:rFonts w:ascii="Arial" w:eastAsia="Arial" w:hAnsi="Arial"/>
          <w:color w:val="231F20"/>
          <w:sz w:val="19"/>
        </w:rPr>
      </w:pPr>
      <w:r>
        <w:rPr>
          <w:rFonts w:ascii="Arial" w:eastAsia="Arial" w:hAnsi="Arial"/>
          <w:color w:val="231F20"/>
          <w:sz w:val="19"/>
        </w:rPr>
        <w:t>[IEC 62366:</w:t>
      </w:r>
      <w:r>
        <w:rPr>
          <w:rFonts w:ascii="Arial" w:eastAsia="Arial" w:hAnsi="Arial"/>
          <w:color w:val="231F20"/>
          <w:sz w:val="19"/>
        </w:rPr>
        <w:t xml:space="preserve">— </w:t>
      </w:r>
      <w:r>
        <w:rPr>
          <w:rFonts w:ascii="Arial" w:eastAsia="Arial" w:hAnsi="Arial"/>
          <w:color w:val="231F20"/>
          <w:sz w:val="30"/>
          <w:vertAlign w:val="superscript"/>
        </w:rPr>
        <w:t>2)</w:t>
      </w:r>
      <w:r>
        <w:rPr>
          <w:rFonts w:ascii="Arial" w:eastAsia="Arial" w:hAnsi="Arial"/>
          <w:color w:val="231F20"/>
          <w:sz w:val="19"/>
        </w:rPr>
        <w:t>, definition 2.12]</w:t>
      </w:r>
    </w:p>
    <w:p w:rsidR="00000000" w:rsidRDefault="009E17B7">
      <w:pPr>
        <w:spacing w:line="114" w:lineRule="exact"/>
        <w:rPr>
          <w:rFonts w:ascii="Times New Roman" w:eastAsia="Times New Roman" w:hAnsi="Times New Roman"/>
        </w:rPr>
      </w:pPr>
    </w:p>
    <w:p w:rsidR="00000000" w:rsidRDefault="009E17B7">
      <w:pPr>
        <w:spacing w:line="0" w:lineRule="atLeast"/>
        <w:ind w:left="1620"/>
        <w:rPr>
          <w:rFonts w:ascii="Arial" w:eastAsia="Arial" w:hAnsi="Arial"/>
          <w:b/>
          <w:color w:val="231F20"/>
          <w:sz w:val="19"/>
        </w:rPr>
      </w:pPr>
      <w:r>
        <w:rPr>
          <w:rFonts w:ascii="Arial" w:eastAsia="Arial" w:hAnsi="Arial"/>
          <w:b/>
          <w:color w:val="231F20"/>
          <w:sz w:val="19"/>
        </w:rPr>
        <w:t>2.28</w:t>
      </w:r>
    </w:p>
    <w:p w:rsidR="00000000" w:rsidRDefault="009E17B7">
      <w:pPr>
        <w:spacing w:line="38" w:lineRule="exact"/>
        <w:rPr>
          <w:rFonts w:ascii="Times New Roman" w:eastAsia="Times New Roman" w:hAnsi="Times New Roman"/>
        </w:rPr>
      </w:pPr>
    </w:p>
    <w:p w:rsidR="00000000" w:rsidRDefault="009E17B7">
      <w:pPr>
        <w:spacing w:line="0" w:lineRule="atLeast"/>
        <w:ind w:left="1620"/>
        <w:rPr>
          <w:rFonts w:ascii="Arial" w:eastAsia="Arial" w:hAnsi="Arial"/>
          <w:b/>
          <w:color w:val="231F20"/>
          <w:sz w:val="19"/>
        </w:rPr>
      </w:pPr>
      <w:r>
        <w:rPr>
          <w:rFonts w:ascii="Arial" w:eastAsia="Arial" w:hAnsi="Arial"/>
          <w:b/>
          <w:color w:val="231F20"/>
          <w:sz w:val="19"/>
        </w:rPr>
        <w:t>verification</w:t>
      </w:r>
    </w:p>
    <w:p w:rsidR="00000000" w:rsidRDefault="009E17B7">
      <w:pPr>
        <w:spacing w:line="229" w:lineRule="auto"/>
        <w:ind w:left="1620"/>
        <w:rPr>
          <w:rFonts w:ascii="Arial" w:eastAsia="Arial" w:hAnsi="Arial"/>
          <w:color w:val="231F20"/>
          <w:sz w:val="19"/>
        </w:rPr>
      </w:pPr>
      <w:r>
        <w:rPr>
          <w:rFonts w:ascii="Arial" w:eastAsia="Arial" w:hAnsi="Arial"/>
          <w:color w:val="231F20"/>
          <w:sz w:val="19"/>
        </w:rPr>
        <w:t>confirmation, through the provision of objective evidence, that specified requirements have been fulfilled</w:t>
      </w:r>
    </w:p>
    <w:p w:rsidR="00000000" w:rsidRDefault="009E17B7">
      <w:pPr>
        <w:spacing w:line="200" w:lineRule="exact"/>
        <w:rPr>
          <w:rFonts w:ascii="Times New Roman" w:eastAsia="Times New Roman" w:hAnsi="Times New Roman"/>
        </w:rPr>
      </w:pPr>
    </w:p>
    <w:p w:rsidR="00000000" w:rsidRDefault="009E17B7">
      <w:pPr>
        <w:tabs>
          <w:tab w:val="left" w:pos="2500"/>
        </w:tabs>
        <w:spacing w:line="0" w:lineRule="atLeast"/>
        <w:ind w:left="1620"/>
        <w:rPr>
          <w:rFonts w:ascii="Arial" w:eastAsia="Arial" w:hAnsi="Arial"/>
          <w:color w:val="231F20"/>
          <w:sz w:val="16"/>
        </w:rPr>
      </w:pPr>
      <w:r>
        <w:rPr>
          <w:rFonts w:ascii="Arial" w:eastAsia="Arial" w:hAnsi="Arial"/>
          <w:color w:val="231F20"/>
          <w:sz w:val="17"/>
        </w:rPr>
        <w:t>NOTE 1</w:t>
      </w:r>
      <w:r>
        <w:rPr>
          <w:rFonts w:ascii="Times New Roman" w:eastAsia="Times New Roman" w:hAnsi="Times New Roman"/>
        </w:rPr>
        <w:tab/>
      </w:r>
      <w:r>
        <w:rPr>
          <w:rFonts w:ascii="Arial" w:eastAsia="Arial" w:hAnsi="Arial"/>
          <w:color w:val="231F20"/>
          <w:sz w:val="16"/>
        </w:rPr>
        <w:t xml:space="preserve">The term </w:t>
      </w:r>
      <w:r>
        <w:rPr>
          <w:rFonts w:ascii="Arial" w:eastAsia="Arial" w:hAnsi="Arial"/>
          <w:color w:val="231F20"/>
          <w:sz w:val="16"/>
        </w:rPr>
        <w:t>“verified</w:t>
      </w:r>
      <w:r>
        <w:rPr>
          <w:rFonts w:ascii="Arial" w:eastAsia="Arial" w:hAnsi="Arial"/>
          <w:color w:val="231F20"/>
          <w:sz w:val="16"/>
        </w:rPr>
        <w:t>” is used to d</w:t>
      </w:r>
      <w:r>
        <w:rPr>
          <w:rFonts w:ascii="Arial" w:eastAsia="Arial" w:hAnsi="Arial"/>
          <w:color w:val="231F20"/>
          <w:sz w:val="16"/>
        </w:rPr>
        <w:t>esignate the corresponding status.</w:t>
      </w:r>
    </w:p>
    <w:p w:rsidR="00000000" w:rsidRDefault="009E17B7">
      <w:pPr>
        <w:spacing w:line="227" w:lineRule="exact"/>
        <w:rPr>
          <w:rFonts w:ascii="Times New Roman" w:eastAsia="Times New Roman" w:hAnsi="Times New Roman"/>
        </w:rPr>
      </w:pPr>
    </w:p>
    <w:p w:rsidR="00000000" w:rsidRDefault="009E17B7">
      <w:pPr>
        <w:tabs>
          <w:tab w:val="left" w:pos="2500"/>
        </w:tabs>
        <w:spacing w:line="0" w:lineRule="atLeast"/>
        <w:ind w:left="1620"/>
        <w:rPr>
          <w:rFonts w:ascii="Arial" w:eastAsia="Arial" w:hAnsi="Arial"/>
          <w:color w:val="231F20"/>
          <w:sz w:val="16"/>
        </w:rPr>
      </w:pPr>
      <w:r>
        <w:rPr>
          <w:rFonts w:ascii="Arial" w:eastAsia="Arial" w:hAnsi="Arial"/>
          <w:color w:val="231F20"/>
          <w:sz w:val="17"/>
        </w:rPr>
        <w:t>NOTE 2</w:t>
      </w:r>
      <w:r>
        <w:rPr>
          <w:rFonts w:ascii="Times New Roman" w:eastAsia="Times New Roman" w:hAnsi="Times New Roman"/>
        </w:rPr>
        <w:tab/>
      </w:r>
      <w:r>
        <w:rPr>
          <w:rFonts w:ascii="Arial" w:eastAsia="Arial" w:hAnsi="Arial"/>
          <w:color w:val="231F20"/>
          <w:sz w:val="16"/>
        </w:rPr>
        <w:t>Confirmation can comprise activities such as:</w:t>
      </w:r>
    </w:p>
    <w:p w:rsidR="00000000" w:rsidRDefault="009E17B7">
      <w:pPr>
        <w:spacing w:line="246" w:lineRule="exact"/>
        <w:rPr>
          <w:rFonts w:ascii="Times New Roman" w:eastAsia="Times New Roman" w:hAnsi="Times New Roman"/>
        </w:rPr>
      </w:pPr>
    </w:p>
    <w:p w:rsidR="00000000" w:rsidRDefault="009E17B7">
      <w:pPr>
        <w:spacing w:line="0" w:lineRule="atLeast"/>
        <w:ind w:left="1620"/>
        <w:rPr>
          <w:rFonts w:ascii="Arial" w:eastAsia="Arial" w:hAnsi="Arial"/>
          <w:color w:val="231F20"/>
          <w:sz w:val="17"/>
        </w:rPr>
      </w:pPr>
      <w:r>
        <w:rPr>
          <w:rFonts w:ascii="Arial" w:eastAsia="Arial" w:hAnsi="Arial"/>
          <w:color w:val="231F20"/>
          <w:sz w:val="17"/>
        </w:rPr>
        <w:t>performing alternative calculations;</w:t>
      </w:r>
    </w:p>
    <w:p w:rsidR="00000000" w:rsidRDefault="009E17B7">
      <w:pPr>
        <w:spacing w:line="246" w:lineRule="exact"/>
        <w:rPr>
          <w:rFonts w:ascii="Times New Roman" w:eastAsia="Times New Roman" w:hAnsi="Times New Roman"/>
        </w:rPr>
      </w:pPr>
    </w:p>
    <w:p w:rsidR="00000000" w:rsidRDefault="009E17B7">
      <w:pPr>
        <w:spacing w:line="541" w:lineRule="auto"/>
        <w:ind w:left="2000" w:right="2820"/>
        <w:rPr>
          <w:rFonts w:ascii="Arial" w:eastAsia="Arial" w:hAnsi="Arial"/>
          <w:color w:val="231F20"/>
          <w:sz w:val="17"/>
        </w:rPr>
      </w:pPr>
      <w:r>
        <w:rPr>
          <w:rFonts w:ascii="Arial" w:eastAsia="Arial" w:hAnsi="Arial"/>
          <w:color w:val="231F20"/>
          <w:sz w:val="17"/>
        </w:rPr>
        <w:t>comparing a new design specification with a similar proven design specification; undertaking tests and demonstrations;</w:t>
      </w:r>
    </w:p>
    <w:p w:rsidR="00000000" w:rsidRDefault="009E17B7">
      <w:pPr>
        <w:spacing w:line="1" w:lineRule="exact"/>
        <w:rPr>
          <w:rFonts w:ascii="Times New Roman" w:eastAsia="Times New Roman" w:hAnsi="Times New Roman"/>
        </w:rPr>
      </w:pPr>
    </w:p>
    <w:p w:rsidR="00000000" w:rsidRDefault="009E17B7">
      <w:pPr>
        <w:spacing w:line="0" w:lineRule="atLeast"/>
        <w:ind w:left="1620"/>
        <w:rPr>
          <w:rFonts w:ascii="Arial" w:eastAsia="Arial" w:hAnsi="Arial"/>
          <w:color w:val="231F20"/>
          <w:sz w:val="17"/>
        </w:rPr>
      </w:pPr>
      <w:r>
        <w:rPr>
          <w:rFonts w:ascii="Arial" w:eastAsia="Arial" w:hAnsi="Arial"/>
          <w:color w:val="231F20"/>
          <w:sz w:val="17"/>
        </w:rPr>
        <w:t>reviewin</w:t>
      </w:r>
      <w:r>
        <w:rPr>
          <w:rFonts w:ascii="Arial" w:eastAsia="Arial" w:hAnsi="Arial"/>
          <w:color w:val="231F20"/>
          <w:sz w:val="17"/>
        </w:rPr>
        <w:t>g documents prior to issue.</w:t>
      </w:r>
    </w:p>
    <w:p w:rsidR="00000000" w:rsidRDefault="009E17B7">
      <w:pPr>
        <w:spacing w:line="225" w:lineRule="exact"/>
        <w:rPr>
          <w:rFonts w:ascii="Times New Roman" w:eastAsia="Times New Roman" w:hAnsi="Times New Roman"/>
        </w:rPr>
      </w:pPr>
    </w:p>
    <w:p w:rsidR="00000000" w:rsidRDefault="009E17B7">
      <w:pPr>
        <w:spacing w:line="0" w:lineRule="atLeast"/>
        <w:ind w:left="1620"/>
        <w:rPr>
          <w:rFonts w:ascii="Arial" w:eastAsia="Arial" w:hAnsi="Arial"/>
          <w:color w:val="231F20"/>
          <w:sz w:val="19"/>
        </w:rPr>
      </w:pPr>
      <w:r>
        <w:rPr>
          <w:rFonts w:ascii="Arial" w:eastAsia="Arial" w:hAnsi="Arial"/>
          <w:color w:val="231F20"/>
          <w:sz w:val="19"/>
        </w:rPr>
        <w:t>[ISO 9000:2005, definition 3.8.4]</w:t>
      </w:r>
    </w:p>
    <w:p w:rsidR="00000000" w:rsidRDefault="009E17B7">
      <w:pPr>
        <w:spacing w:line="200" w:lineRule="exact"/>
        <w:rPr>
          <w:rFonts w:ascii="Times New Roman" w:eastAsia="Times New Roman" w:hAnsi="Times New Roman"/>
        </w:rPr>
      </w:pPr>
    </w:p>
    <w:p w:rsidR="00000000" w:rsidRDefault="009E17B7">
      <w:pPr>
        <w:spacing w:line="269" w:lineRule="exact"/>
        <w:rPr>
          <w:rFonts w:ascii="Times New Roman" w:eastAsia="Times New Roman" w:hAnsi="Times New Roman"/>
        </w:rPr>
      </w:pPr>
    </w:p>
    <w:p w:rsidR="00000000" w:rsidRDefault="009E17B7" w:rsidP="009E17B7">
      <w:pPr>
        <w:numPr>
          <w:ilvl w:val="0"/>
          <w:numId w:val="53"/>
        </w:numPr>
        <w:tabs>
          <w:tab w:val="left" w:pos="2000"/>
        </w:tabs>
        <w:spacing w:line="0" w:lineRule="atLeast"/>
        <w:ind w:left="2000" w:hanging="385"/>
        <w:rPr>
          <w:rFonts w:ascii="Arial" w:eastAsia="Arial" w:hAnsi="Arial"/>
          <w:b/>
          <w:color w:val="231F20"/>
          <w:sz w:val="23"/>
        </w:rPr>
      </w:pPr>
      <w:r>
        <w:rPr>
          <w:rFonts w:ascii="Arial" w:eastAsia="Arial" w:hAnsi="Arial"/>
          <w:b/>
          <w:color w:val="231F20"/>
          <w:sz w:val="23"/>
        </w:rPr>
        <w:t>General requirements for risk management</w:t>
      </w:r>
    </w:p>
    <w:p w:rsidR="00000000" w:rsidRDefault="009E17B7">
      <w:pPr>
        <w:spacing w:line="276" w:lineRule="exact"/>
        <w:rPr>
          <w:rFonts w:ascii="Times New Roman" w:eastAsia="Times New Roman" w:hAnsi="Times New Roman"/>
        </w:rPr>
      </w:pPr>
    </w:p>
    <w:p w:rsidR="00000000" w:rsidRDefault="009E17B7">
      <w:pPr>
        <w:tabs>
          <w:tab w:val="left" w:pos="2100"/>
        </w:tabs>
        <w:spacing w:line="0" w:lineRule="atLeast"/>
        <w:ind w:left="1620"/>
        <w:rPr>
          <w:rFonts w:ascii="Arial" w:eastAsia="Arial" w:hAnsi="Arial"/>
          <w:b/>
          <w:color w:val="231F20"/>
        </w:rPr>
      </w:pPr>
      <w:r>
        <w:rPr>
          <w:rFonts w:ascii="Arial" w:eastAsia="Arial" w:hAnsi="Arial"/>
          <w:b/>
          <w:color w:val="231F20"/>
          <w:sz w:val="21"/>
        </w:rPr>
        <w:t>3.1</w:t>
      </w:r>
      <w:r>
        <w:rPr>
          <w:rFonts w:ascii="Times New Roman" w:eastAsia="Times New Roman" w:hAnsi="Times New Roman"/>
        </w:rPr>
        <w:tab/>
      </w:r>
      <w:r>
        <w:rPr>
          <w:rFonts w:ascii="Arial" w:eastAsia="Arial" w:hAnsi="Arial"/>
          <w:b/>
          <w:color w:val="231F20"/>
        </w:rPr>
        <w:t>Risk management process</w:t>
      </w:r>
    </w:p>
    <w:p w:rsidR="00000000" w:rsidRDefault="009E17B7">
      <w:pPr>
        <w:spacing w:line="224" w:lineRule="exact"/>
        <w:rPr>
          <w:rFonts w:ascii="Times New Roman" w:eastAsia="Times New Roman" w:hAnsi="Times New Roman"/>
        </w:rPr>
      </w:pPr>
    </w:p>
    <w:p w:rsidR="00000000" w:rsidRDefault="009E17B7">
      <w:pPr>
        <w:spacing w:line="248" w:lineRule="auto"/>
        <w:ind w:left="1620" w:right="20"/>
        <w:jc w:val="both"/>
        <w:rPr>
          <w:rFonts w:ascii="Arial" w:eastAsia="Arial" w:hAnsi="Arial"/>
          <w:color w:val="231F20"/>
          <w:sz w:val="19"/>
        </w:rPr>
      </w:pPr>
      <w:r>
        <w:rPr>
          <w:rFonts w:ascii="Arial" w:eastAsia="Arial" w:hAnsi="Arial"/>
          <w:color w:val="231F20"/>
          <w:sz w:val="19"/>
        </w:rPr>
        <w:t>The manufacturer shall establish, document and maintain throughout the life-cycle an ongoing process for identifying haz</w:t>
      </w:r>
      <w:r>
        <w:rPr>
          <w:rFonts w:ascii="Arial" w:eastAsia="Arial" w:hAnsi="Arial"/>
          <w:color w:val="231F20"/>
          <w:sz w:val="19"/>
        </w:rPr>
        <w:t>ards associated with a medical device, estimating and evaluating the associated risks, controlling these risks, and monitoring the effectiveness of the controls. This process shall include the following elements:</w:t>
      </w:r>
    </w:p>
    <w:p w:rsidR="00000000" w:rsidRDefault="009E17B7">
      <w:pPr>
        <w:spacing w:line="203" w:lineRule="exact"/>
        <w:rPr>
          <w:rFonts w:ascii="Times New Roman" w:eastAsia="Times New Roman" w:hAnsi="Times New Roman"/>
        </w:rPr>
      </w:pPr>
    </w:p>
    <w:p w:rsidR="00000000" w:rsidRDefault="009E17B7">
      <w:pPr>
        <w:spacing w:line="527" w:lineRule="auto"/>
        <w:ind w:left="2000" w:right="7560"/>
        <w:rPr>
          <w:rFonts w:ascii="Arial" w:eastAsia="Arial" w:hAnsi="Arial"/>
          <w:color w:val="231F20"/>
          <w:sz w:val="18"/>
        </w:rPr>
      </w:pPr>
      <w:r>
        <w:rPr>
          <w:rFonts w:ascii="Arial" w:eastAsia="Arial" w:hAnsi="Arial"/>
          <w:color w:val="231F20"/>
          <w:sz w:val="18"/>
        </w:rPr>
        <w:t>risk analysis; risk evaluation; risk contr</w:t>
      </w:r>
      <w:r>
        <w:rPr>
          <w:rFonts w:ascii="Arial" w:eastAsia="Arial" w:hAnsi="Arial"/>
          <w:color w:val="231F20"/>
          <w:sz w:val="18"/>
        </w:rPr>
        <w:t>ol;</w:t>
      </w:r>
    </w:p>
    <w:p w:rsidR="00000000" w:rsidRDefault="009E17B7">
      <w:pPr>
        <w:spacing w:line="0" w:lineRule="atLeast"/>
        <w:ind w:left="1620"/>
        <w:rPr>
          <w:rFonts w:ascii="Arial" w:eastAsia="Arial" w:hAnsi="Arial"/>
          <w:color w:val="231F20"/>
          <w:sz w:val="19"/>
        </w:rPr>
      </w:pPr>
      <w:r>
        <w:rPr>
          <w:rFonts w:ascii="Arial" w:eastAsia="Arial" w:hAnsi="Arial"/>
          <w:color w:val="231F20"/>
          <w:sz w:val="19"/>
        </w:rPr>
        <w:t>production and post-production information.</w:t>
      </w:r>
    </w:p>
    <w:p w:rsidR="00000000" w:rsidRDefault="009E17B7">
      <w:pPr>
        <w:spacing w:line="197"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740"/>
        <w:gridCol w:w="660"/>
        <w:gridCol w:w="220"/>
        <w:gridCol w:w="780"/>
        <w:gridCol w:w="1920"/>
        <w:gridCol w:w="1140"/>
        <w:gridCol w:w="2960"/>
        <w:gridCol w:w="2080"/>
        <w:gridCol w:w="300"/>
      </w:tblGrid>
      <w:tr w:rsidR="00000000">
        <w:trPr>
          <w:trHeight w:val="218"/>
        </w:trPr>
        <w:tc>
          <w:tcPr>
            <w:tcW w:w="740" w:type="dxa"/>
            <w:shd w:val="clear" w:color="auto" w:fill="auto"/>
            <w:vAlign w:val="bottom"/>
          </w:tcPr>
          <w:p w:rsidR="00000000" w:rsidRDefault="009E17B7">
            <w:pPr>
              <w:spacing w:line="0" w:lineRule="atLeast"/>
              <w:rPr>
                <w:rFonts w:ascii="Times New Roman" w:eastAsia="Times New Roman" w:hAnsi="Times New Roman"/>
                <w:sz w:val="19"/>
              </w:rPr>
            </w:pPr>
          </w:p>
        </w:tc>
        <w:tc>
          <w:tcPr>
            <w:tcW w:w="660" w:type="dxa"/>
            <w:shd w:val="clear" w:color="auto" w:fill="auto"/>
            <w:vAlign w:val="bottom"/>
          </w:tcPr>
          <w:p w:rsidR="00000000" w:rsidRDefault="009E17B7">
            <w:pPr>
              <w:spacing w:line="0" w:lineRule="atLeast"/>
              <w:rPr>
                <w:rFonts w:ascii="Times New Roman" w:eastAsia="Times New Roman" w:hAnsi="Times New Roman"/>
                <w:sz w:val="19"/>
              </w:rPr>
            </w:pPr>
          </w:p>
        </w:tc>
        <w:tc>
          <w:tcPr>
            <w:tcW w:w="4060" w:type="dxa"/>
            <w:gridSpan w:val="4"/>
            <w:shd w:val="clear" w:color="auto" w:fill="auto"/>
            <w:vAlign w:val="bottom"/>
          </w:tcPr>
          <w:p w:rsidR="00000000" w:rsidRDefault="009E17B7">
            <w:pPr>
              <w:spacing w:line="0" w:lineRule="atLeast"/>
              <w:ind w:left="220"/>
              <w:rPr>
                <w:rFonts w:ascii="Arial" w:eastAsia="Arial" w:hAnsi="Arial"/>
                <w:color w:val="231F20"/>
                <w:sz w:val="19"/>
              </w:rPr>
            </w:pPr>
            <w:r>
              <w:rPr>
                <w:rFonts w:ascii="Arial" w:eastAsia="Arial" w:hAnsi="Arial"/>
                <w:color w:val="231F20"/>
                <w:sz w:val="19"/>
              </w:rPr>
              <w:t>Where  a  documented  product  realization</w:t>
            </w:r>
          </w:p>
        </w:tc>
        <w:tc>
          <w:tcPr>
            <w:tcW w:w="2960" w:type="dxa"/>
            <w:shd w:val="clear" w:color="auto" w:fill="auto"/>
            <w:vAlign w:val="bottom"/>
          </w:tcPr>
          <w:p w:rsidR="00000000" w:rsidRDefault="009E17B7">
            <w:pPr>
              <w:spacing w:line="0" w:lineRule="atLeast"/>
              <w:jc w:val="center"/>
              <w:rPr>
                <w:rFonts w:ascii="Arial" w:eastAsia="Arial" w:hAnsi="Arial"/>
                <w:color w:val="231F20"/>
                <w:sz w:val="19"/>
              </w:rPr>
            </w:pPr>
            <w:r>
              <w:rPr>
                <w:rFonts w:ascii="Arial" w:eastAsia="Arial" w:hAnsi="Arial"/>
                <w:color w:val="231F20"/>
                <w:sz w:val="19"/>
              </w:rPr>
              <w:t>process  exists,  such  as  that</w:t>
            </w:r>
          </w:p>
        </w:tc>
        <w:tc>
          <w:tcPr>
            <w:tcW w:w="2080" w:type="dxa"/>
            <w:shd w:val="clear" w:color="auto" w:fill="auto"/>
            <w:vAlign w:val="bottom"/>
          </w:tcPr>
          <w:p w:rsidR="00000000" w:rsidRDefault="009E17B7">
            <w:pPr>
              <w:spacing w:line="0" w:lineRule="atLeast"/>
              <w:ind w:left="40"/>
              <w:rPr>
                <w:rFonts w:ascii="Arial" w:eastAsia="Arial" w:hAnsi="Arial"/>
                <w:color w:val="231F20"/>
                <w:sz w:val="19"/>
              </w:rPr>
            </w:pPr>
            <w:r>
              <w:rPr>
                <w:rFonts w:ascii="Arial" w:eastAsia="Arial" w:hAnsi="Arial"/>
                <w:color w:val="231F20"/>
                <w:sz w:val="19"/>
              </w:rPr>
              <w:t>described  in  Clause 7</w:t>
            </w:r>
          </w:p>
        </w:tc>
        <w:tc>
          <w:tcPr>
            <w:tcW w:w="300" w:type="dxa"/>
            <w:shd w:val="clear" w:color="auto" w:fill="auto"/>
            <w:vAlign w:val="bottom"/>
          </w:tcPr>
          <w:p w:rsidR="00000000" w:rsidRDefault="009E17B7">
            <w:pPr>
              <w:spacing w:line="0" w:lineRule="atLeast"/>
              <w:jc w:val="right"/>
              <w:rPr>
                <w:rFonts w:ascii="Arial" w:eastAsia="Arial" w:hAnsi="Arial"/>
                <w:color w:val="231F20"/>
                <w:sz w:val="19"/>
              </w:rPr>
            </w:pPr>
            <w:r>
              <w:rPr>
                <w:rFonts w:ascii="Arial" w:eastAsia="Arial" w:hAnsi="Arial"/>
                <w:color w:val="231F20"/>
                <w:sz w:val="19"/>
              </w:rPr>
              <w:t>of</w:t>
            </w:r>
          </w:p>
        </w:tc>
      </w:tr>
      <w:tr w:rsidR="00000000">
        <w:trPr>
          <w:trHeight w:val="362"/>
        </w:trPr>
        <w:tc>
          <w:tcPr>
            <w:tcW w:w="740" w:type="dxa"/>
            <w:shd w:val="clear" w:color="auto" w:fill="auto"/>
            <w:vAlign w:val="bottom"/>
          </w:tcPr>
          <w:p w:rsidR="00000000" w:rsidRDefault="009E17B7">
            <w:pPr>
              <w:spacing w:line="0" w:lineRule="atLeast"/>
              <w:rPr>
                <w:rFonts w:ascii="Times New Roman" w:eastAsia="Times New Roman" w:hAnsi="Times New Roman"/>
                <w:sz w:val="24"/>
              </w:rPr>
            </w:pPr>
          </w:p>
        </w:tc>
        <w:tc>
          <w:tcPr>
            <w:tcW w:w="660" w:type="dxa"/>
            <w:shd w:val="clear" w:color="auto" w:fill="auto"/>
            <w:vAlign w:val="bottom"/>
          </w:tcPr>
          <w:p w:rsidR="00000000" w:rsidRDefault="009E17B7">
            <w:pPr>
              <w:spacing w:line="0" w:lineRule="atLeast"/>
              <w:rPr>
                <w:rFonts w:ascii="Times New Roman" w:eastAsia="Times New Roman" w:hAnsi="Times New Roman"/>
                <w:sz w:val="24"/>
              </w:rPr>
            </w:pPr>
          </w:p>
        </w:tc>
        <w:tc>
          <w:tcPr>
            <w:tcW w:w="9100" w:type="dxa"/>
            <w:gridSpan w:val="6"/>
            <w:shd w:val="clear" w:color="auto" w:fill="auto"/>
            <w:vAlign w:val="bottom"/>
          </w:tcPr>
          <w:p w:rsidR="00000000" w:rsidRDefault="009E17B7">
            <w:pPr>
              <w:spacing w:line="0" w:lineRule="atLeast"/>
              <w:ind w:left="220"/>
              <w:rPr>
                <w:rFonts w:ascii="Arial" w:eastAsia="Arial" w:hAnsi="Arial"/>
                <w:color w:val="231F20"/>
                <w:sz w:val="19"/>
              </w:rPr>
            </w:pPr>
            <w:r>
              <w:rPr>
                <w:rFonts w:ascii="Arial" w:eastAsia="Arial" w:hAnsi="Arial"/>
                <w:color w:val="231F20"/>
                <w:sz w:val="19"/>
              </w:rPr>
              <w:t>ISO 13485:2003</w:t>
            </w:r>
            <w:r>
              <w:rPr>
                <w:rFonts w:ascii="Arial" w:eastAsia="Arial" w:hAnsi="Arial"/>
                <w:color w:val="231F20"/>
                <w:sz w:val="30"/>
                <w:vertAlign w:val="superscript"/>
              </w:rPr>
              <w:t>[8]</w:t>
            </w:r>
            <w:r>
              <w:rPr>
                <w:rFonts w:ascii="Arial" w:eastAsia="Arial" w:hAnsi="Arial"/>
                <w:color w:val="231F20"/>
                <w:sz w:val="19"/>
              </w:rPr>
              <w:t>, it shall incorporate the appropriate parts of the risk management process.</w:t>
            </w:r>
          </w:p>
        </w:tc>
        <w:tc>
          <w:tcPr>
            <w:tcW w:w="300" w:type="dxa"/>
            <w:shd w:val="clear" w:color="auto" w:fill="auto"/>
            <w:vAlign w:val="bottom"/>
          </w:tcPr>
          <w:p w:rsidR="00000000" w:rsidRDefault="009E17B7">
            <w:pPr>
              <w:spacing w:line="0" w:lineRule="atLeast"/>
              <w:rPr>
                <w:rFonts w:ascii="Times New Roman" w:eastAsia="Times New Roman" w:hAnsi="Times New Roman"/>
                <w:sz w:val="24"/>
              </w:rPr>
            </w:pPr>
          </w:p>
        </w:tc>
      </w:tr>
      <w:tr w:rsidR="00000000">
        <w:trPr>
          <w:trHeight w:val="305"/>
        </w:trPr>
        <w:tc>
          <w:tcPr>
            <w:tcW w:w="740" w:type="dxa"/>
            <w:shd w:val="clear" w:color="auto" w:fill="auto"/>
            <w:vAlign w:val="bottom"/>
          </w:tcPr>
          <w:p w:rsidR="00000000" w:rsidRDefault="009E17B7">
            <w:pPr>
              <w:spacing w:line="0" w:lineRule="atLeast"/>
              <w:rPr>
                <w:rFonts w:ascii="Times New Roman" w:eastAsia="Times New Roman" w:hAnsi="Times New Roman"/>
                <w:sz w:val="24"/>
              </w:rPr>
            </w:pPr>
          </w:p>
        </w:tc>
        <w:tc>
          <w:tcPr>
            <w:tcW w:w="660" w:type="dxa"/>
            <w:shd w:val="clear" w:color="auto" w:fill="auto"/>
            <w:vAlign w:val="bottom"/>
          </w:tcPr>
          <w:p w:rsidR="00000000" w:rsidRDefault="009E17B7">
            <w:pPr>
              <w:spacing w:line="0" w:lineRule="atLeast"/>
              <w:rPr>
                <w:rFonts w:ascii="Times New Roman" w:eastAsia="Times New Roman" w:hAnsi="Times New Roman"/>
                <w:sz w:val="24"/>
              </w:rPr>
            </w:pPr>
          </w:p>
        </w:tc>
        <w:tc>
          <w:tcPr>
            <w:tcW w:w="1000" w:type="dxa"/>
            <w:gridSpan w:val="2"/>
            <w:shd w:val="clear" w:color="auto" w:fill="auto"/>
            <w:vAlign w:val="bottom"/>
          </w:tcPr>
          <w:p w:rsidR="00000000" w:rsidRDefault="009E17B7">
            <w:pPr>
              <w:spacing w:line="0" w:lineRule="atLeast"/>
              <w:ind w:left="220"/>
              <w:rPr>
                <w:rFonts w:ascii="Arial" w:eastAsia="Arial" w:hAnsi="Arial"/>
                <w:color w:val="231F20"/>
                <w:sz w:val="17"/>
              </w:rPr>
            </w:pPr>
            <w:r>
              <w:rPr>
                <w:rFonts w:ascii="Arial" w:eastAsia="Arial" w:hAnsi="Arial"/>
                <w:color w:val="231F20"/>
                <w:sz w:val="17"/>
              </w:rPr>
              <w:t>N</w:t>
            </w:r>
            <w:r>
              <w:rPr>
                <w:rFonts w:ascii="Arial" w:eastAsia="Arial" w:hAnsi="Arial"/>
                <w:color w:val="231F20"/>
                <w:sz w:val="17"/>
              </w:rPr>
              <w:t>OTE 1</w:t>
            </w:r>
          </w:p>
        </w:tc>
        <w:tc>
          <w:tcPr>
            <w:tcW w:w="8400" w:type="dxa"/>
            <w:gridSpan w:val="5"/>
            <w:shd w:val="clear" w:color="auto" w:fill="auto"/>
            <w:vAlign w:val="bottom"/>
          </w:tcPr>
          <w:p w:rsidR="00000000" w:rsidRDefault="009E17B7">
            <w:pPr>
              <w:spacing w:line="0" w:lineRule="atLeast"/>
              <w:jc w:val="right"/>
              <w:rPr>
                <w:rFonts w:ascii="Arial" w:eastAsia="Arial" w:hAnsi="Arial"/>
                <w:color w:val="231F20"/>
                <w:sz w:val="17"/>
              </w:rPr>
            </w:pPr>
            <w:r>
              <w:rPr>
                <w:rFonts w:ascii="Arial" w:eastAsia="Arial" w:hAnsi="Arial"/>
                <w:color w:val="231F20"/>
                <w:sz w:val="17"/>
              </w:rPr>
              <w:t>A documented quality management system process can be used to deal with safety in a systematic manner,</w:t>
            </w:r>
          </w:p>
        </w:tc>
      </w:tr>
      <w:tr w:rsidR="00000000">
        <w:trPr>
          <w:trHeight w:val="199"/>
        </w:trPr>
        <w:tc>
          <w:tcPr>
            <w:tcW w:w="740" w:type="dxa"/>
            <w:shd w:val="clear" w:color="auto" w:fill="auto"/>
            <w:vAlign w:val="bottom"/>
          </w:tcPr>
          <w:p w:rsidR="00000000" w:rsidRDefault="009E17B7">
            <w:pPr>
              <w:spacing w:line="0" w:lineRule="atLeast"/>
              <w:rPr>
                <w:rFonts w:ascii="Times New Roman" w:eastAsia="Times New Roman" w:hAnsi="Times New Roman"/>
                <w:sz w:val="17"/>
              </w:rPr>
            </w:pPr>
          </w:p>
        </w:tc>
        <w:tc>
          <w:tcPr>
            <w:tcW w:w="660" w:type="dxa"/>
            <w:shd w:val="clear" w:color="auto" w:fill="auto"/>
            <w:vAlign w:val="bottom"/>
          </w:tcPr>
          <w:p w:rsidR="00000000" w:rsidRDefault="009E17B7">
            <w:pPr>
              <w:spacing w:line="0" w:lineRule="atLeast"/>
              <w:rPr>
                <w:rFonts w:ascii="Times New Roman" w:eastAsia="Times New Roman" w:hAnsi="Times New Roman"/>
                <w:sz w:val="17"/>
              </w:rPr>
            </w:pPr>
          </w:p>
        </w:tc>
        <w:tc>
          <w:tcPr>
            <w:tcW w:w="4060" w:type="dxa"/>
            <w:gridSpan w:val="4"/>
            <w:shd w:val="clear" w:color="auto" w:fill="auto"/>
            <w:vAlign w:val="bottom"/>
          </w:tcPr>
          <w:p w:rsidR="00000000" w:rsidRDefault="009E17B7">
            <w:pPr>
              <w:spacing w:line="0" w:lineRule="atLeast"/>
              <w:ind w:left="220"/>
              <w:rPr>
                <w:rFonts w:ascii="Arial" w:eastAsia="Arial" w:hAnsi="Arial"/>
                <w:color w:val="231F20"/>
                <w:sz w:val="17"/>
              </w:rPr>
            </w:pPr>
            <w:r>
              <w:rPr>
                <w:rFonts w:ascii="Arial" w:eastAsia="Arial" w:hAnsi="Arial"/>
                <w:color w:val="231F20"/>
                <w:sz w:val="17"/>
              </w:rPr>
              <w:t>in particular to enable the early identification of</w:t>
            </w:r>
          </w:p>
        </w:tc>
        <w:tc>
          <w:tcPr>
            <w:tcW w:w="2960" w:type="dxa"/>
            <w:shd w:val="clear" w:color="auto" w:fill="auto"/>
            <w:vAlign w:val="bottom"/>
          </w:tcPr>
          <w:p w:rsidR="00000000" w:rsidRDefault="009E17B7">
            <w:pPr>
              <w:spacing w:line="0" w:lineRule="atLeast"/>
              <w:jc w:val="center"/>
              <w:rPr>
                <w:rFonts w:ascii="Arial" w:eastAsia="Arial" w:hAnsi="Arial"/>
                <w:color w:val="231F20"/>
                <w:sz w:val="17"/>
              </w:rPr>
            </w:pPr>
            <w:r>
              <w:rPr>
                <w:rFonts w:ascii="Arial" w:eastAsia="Arial" w:hAnsi="Arial"/>
                <w:color w:val="231F20"/>
                <w:sz w:val="17"/>
              </w:rPr>
              <w:t>hazards and hazardous situations in</w:t>
            </w:r>
          </w:p>
        </w:tc>
        <w:tc>
          <w:tcPr>
            <w:tcW w:w="2080" w:type="dxa"/>
            <w:shd w:val="clear" w:color="auto" w:fill="auto"/>
            <w:vAlign w:val="bottom"/>
          </w:tcPr>
          <w:p w:rsidR="00000000" w:rsidRDefault="009E17B7">
            <w:pPr>
              <w:spacing w:line="0" w:lineRule="atLeast"/>
              <w:ind w:left="40"/>
              <w:rPr>
                <w:rFonts w:ascii="Arial" w:eastAsia="Arial" w:hAnsi="Arial"/>
                <w:color w:val="231F20"/>
                <w:sz w:val="17"/>
              </w:rPr>
            </w:pPr>
            <w:r>
              <w:rPr>
                <w:rFonts w:ascii="Arial" w:eastAsia="Arial" w:hAnsi="Arial"/>
                <w:color w:val="231F20"/>
                <w:sz w:val="17"/>
              </w:rPr>
              <w:t>complex medical devices</w:t>
            </w:r>
          </w:p>
        </w:tc>
        <w:tc>
          <w:tcPr>
            <w:tcW w:w="300" w:type="dxa"/>
            <w:shd w:val="clear" w:color="auto" w:fill="auto"/>
            <w:vAlign w:val="bottom"/>
          </w:tcPr>
          <w:p w:rsidR="00000000" w:rsidRDefault="009E17B7">
            <w:pPr>
              <w:spacing w:line="0" w:lineRule="atLeast"/>
              <w:jc w:val="right"/>
              <w:rPr>
                <w:rFonts w:ascii="Arial" w:eastAsia="Arial" w:hAnsi="Arial"/>
                <w:color w:val="231F20"/>
                <w:w w:val="91"/>
                <w:sz w:val="17"/>
              </w:rPr>
            </w:pPr>
            <w:r>
              <w:rPr>
                <w:rFonts w:ascii="Arial" w:eastAsia="Arial" w:hAnsi="Arial"/>
                <w:color w:val="231F20"/>
                <w:w w:val="91"/>
                <w:sz w:val="17"/>
              </w:rPr>
              <w:t>and</w:t>
            </w:r>
          </w:p>
        </w:tc>
      </w:tr>
      <w:tr w:rsidR="00000000">
        <w:trPr>
          <w:trHeight w:val="169"/>
        </w:trPr>
        <w:tc>
          <w:tcPr>
            <w:tcW w:w="740" w:type="dxa"/>
            <w:shd w:val="clear" w:color="auto" w:fill="auto"/>
            <w:vAlign w:val="bottom"/>
          </w:tcPr>
          <w:p w:rsidR="00000000" w:rsidRDefault="009E17B7">
            <w:pPr>
              <w:spacing w:line="0" w:lineRule="atLeast"/>
              <w:rPr>
                <w:rFonts w:ascii="Times New Roman" w:eastAsia="Times New Roman" w:hAnsi="Times New Roman"/>
                <w:sz w:val="14"/>
              </w:rPr>
            </w:pPr>
          </w:p>
        </w:tc>
        <w:tc>
          <w:tcPr>
            <w:tcW w:w="660" w:type="dxa"/>
            <w:shd w:val="clear" w:color="auto" w:fill="auto"/>
            <w:textDirection w:val="tbRl"/>
            <w:vAlign w:val="bottom"/>
          </w:tcPr>
          <w:p w:rsidR="00000000" w:rsidRDefault="009E17B7">
            <w:pPr>
              <w:spacing w:line="0" w:lineRule="atLeast"/>
              <w:ind w:right="178"/>
              <w:jc w:val="right"/>
              <w:rPr>
                <w:rFonts w:ascii="Courier New" w:eastAsia="Courier New" w:hAnsi="Courier New"/>
                <w:sz w:val="6"/>
              </w:rPr>
            </w:pPr>
            <w:r>
              <w:rPr>
                <w:rFonts w:ascii="Courier New" w:eastAsia="Courier New" w:hAnsi="Courier New"/>
                <w:sz w:val="6"/>
              </w:rPr>
              <w:t>--</w:t>
            </w:r>
          </w:p>
        </w:tc>
        <w:tc>
          <w:tcPr>
            <w:tcW w:w="1000" w:type="dxa"/>
            <w:gridSpan w:val="2"/>
            <w:shd w:val="clear" w:color="auto" w:fill="auto"/>
            <w:vAlign w:val="bottom"/>
          </w:tcPr>
          <w:p w:rsidR="00000000" w:rsidRDefault="009E17B7">
            <w:pPr>
              <w:spacing w:line="169" w:lineRule="exact"/>
              <w:ind w:left="220"/>
              <w:rPr>
                <w:rFonts w:ascii="Arial" w:eastAsia="Arial" w:hAnsi="Arial"/>
                <w:color w:val="231F20"/>
                <w:sz w:val="17"/>
              </w:rPr>
            </w:pPr>
            <w:r>
              <w:rPr>
                <w:rFonts w:ascii="Arial" w:eastAsia="Arial" w:hAnsi="Arial"/>
                <w:color w:val="231F20"/>
                <w:sz w:val="17"/>
              </w:rPr>
              <w:t>systems.</w:t>
            </w:r>
          </w:p>
        </w:tc>
        <w:tc>
          <w:tcPr>
            <w:tcW w:w="1920" w:type="dxa"/>
            <w:shd w:val="clear" w:color="auto" w:fill="auto"/>
            <w:vAlign w:val="bottom"/>
          </w:tcPr>
          <w:p w:rsidR="00000000" w:rsidRDefault="009E17B7">
            <w:pPr>
              <w:spacing w:line="0" w:lineRule="atLeast"/>
              <w:rPr>
                <w:rFonts w:ascii="Times New Roman" w:eastAsia="Times New Roman" w:hAnsi="Times New Roman"/>
                <w:sz w:val="14"/>
              </w:rPr>
            </w:pPr>
          </w:p>
        </w:tc>
        <w:tc>
          <w:tcPr>
            <w:tcW w:w="1140" w:type="dxa"/>
            <w:shd w:val="clear" w:color="auto" w:fill="auto"/>
            <w:vAlign w:val="bottom"/>
          </w:tcPr>
          <w:p w:rsidR="00000000" w:rsidRDefault="009E17B7">
            <w:pPr>
              <w:spacing w:line="0" w:lineRule="atLeast"/>
              <w:rPr>
                <w:rFonts w:ascii="Times New Roman" w:eastAsia="Times New Roman" w:hAnsi="Times New Roman"/>
                <w:sz w:val="14"/>
              </w:rPr>
            </w:pPr>
          </w:p>
        </w:tc>
        <w:tc>
          <w:tcPr>
            <w:tcW w:w="2960" w:type="dxa"/>
            <w:shd w:val="clear" w:color="auto" w:fill="auto"/>
            <w:vAlign w:val="bottom"/>
          </w:tcPr>
          <w:p w:rsidR="00000000" w:rsidRDefault="009E17B7">
            <w:pPr>
              <w:spacing w:line="0" w:lineRule="atLeast"/>
              <w:rPr>
                <w:rFonts w:ascii="Times New Roman" w:eastAsia="Times New Roman" w:hAnsi="Times New Roman"/>
                <w:sz w:val="14"/>
              </w:rPr>
            </w:pPr>
          </w:p>
        </w:tc>
        <w:tc>
          <w:tcPr>
            <w:tcW w:w="2080" w:type="dxa"/>
            <w:shd w:val="clear" w:color="auto" w:fill="auto"/>
            <w:vAlign w:val="bottom"/>
          </w:tcPr>
          <w:p w:rsidR="00000000" w:rsidRDefault="009E17B7">
            <w:pPr>
              <w:spacing w:line="0" w:lineRule="atLeast"/>
              <w:rPr>
                <w:rFonts w:ascii="Times New Roman" w:eastAsia="Times New Roman" w:hAnsi="Times New Roman"/>
                <w:sz w:val="14"/>
              </w:rPr>
            </w:pPr>
          </w:p>
        </w:tc>
        <w:tc>
          <w:tcPr>
            <w:tcW w:w="300" w:type="dxa"/>
            <w:shd w:val="clear" w:color="auto" w:fill="auto"/>
            <w:vAlign w:val="bottom"/>
          </w:tcPr>
          <w:p w:rsidR="00000000" w:rsidRDefault="009E17B7">
            <w:pPr>
              <w:spacing w:line="0" w:lineRule="atLeast"/>
              <w:rPr>
                <w:rFonts w:ascii="Times New Roman" w:eastAsia="Times New Roman" w:hAnsi="Times New Roman"/>
                <w:sz w:val="14"/>
              </w:rPr>
            </w:pPr>
          </w:p>
        </w:tc>
      </w:tr>
      <w:tr w:rsidR="00000000">
        <w:trPr>
          <w:trHeight w:val="323"/>
        </w:trPr>
        <w:tc>
          <w:tcPr>
            <w:tcW w:w="740" w:type="dxa"/>
            <w:shd w:val="clear" w:color="auto" w:fill="auto"/>
            <w:vAlign w:val="bottom"/>
          </w:tcPr>
          <w:p w:rsidR="00000000" w:rsidRDefault="009E17B7">
            <w:pPr>
              <w:spacing w:line="0" w:lineRule="atLeast"/>
              <w:rPr>
                <w:rFonts w:ascii="Times New Roman" w:eastAsia="Times New Roman" w:hAnsi="Times New Roman"/>
                <w:sz w:val="24"/>
              </w:rPr>
            </w:pPr>
          </w:p>
        </w:tc>
        <w:tc>
          <w:tcPr>
            <w:tcW w:w="660" w:type="dxa"/>
            <w:vMerge w:val="restart"/>
            <w:shd w:val="clear" w:color="auto" w:fill="auto"/>
            <w:textDirection w:val="tbRl"/>
            <w:vAlign w:val="bottom"/>
          </w:tcPr>
          <w:p w:rsidR="00000000" w:rsidRDefault="009E17B7">
            <w:pPr>
              <w:spacing w:line="0" w:lineRule="atLeast"/>
              <w:ind w:right="184"/>
              <w:jc w:val="right"/>
              <w:rPr>
                <w:rFonts w:ascii="Courier New" w:eastAsia="Courier New" w:hAnsi="Courier New"/>
                <w:w w:val="75"/>
                <w:sz w:val="4"/>
              </w:rPr>
            </w:pPr>
            <w:r>
              <w:rPr>
                <w:rFonts w:ascii="Courier New" w:eastAsia="Courier New" w:hAnsi="Courier New"/>
                <w:w w:val="75"/>
                <w:sz w:val="4"/>
              </w:rPr>
              <w:t>`,,`,,`</w:t>
            </w:r>
            <w:r>
              <w:rPr>
                <w:rFonts w:ascii="Courier New" w:eastAsia="Courier New" w:hAnsi="Courier New"/>
                <w:w w:val="75"/>
                <w:sz w:val="4"/>
              </w:rPr>
              <w:t>,`,,`-`-`,`,`,`,``````,`,``,,,```````</w:t>
            </w:r>
          </w:p>
        </w:tc>
        <w:tc>
          <w:tcPr>
            <w:tcW w:w="220" w:type="dxa"/>
            <w:shd w:val="clear" w:color="auto" w:fill="auto"/>
            <w:vAlign w:val="bottom"/>
          </w:tcPr>
          <w:p w:rsidR="00000000" w:rsidRDefault="009E17B7">
            <w:pPr>
              <w:spacing w:line="0" w:lineRule="atLeast"/>
              <w:rPr>
                <w:rFonts w:ascii="Times New Roman" w:eastAsia="Times New Roman" w:hAnsi="Times New Roman"/>
                <w:sz w:val="24"/>
              </w:rPr>
            </w:pPr>
          </w:p>
        </w:tc>
        <w:tc>
          <w:tcPr>
            <w:tcW w:w="780" w:type="dxa"/>
            <w:tcBorders>
              <w:bottom w:val="single" w:sz="8" w:space="0" w:color="auto"/>
            </w:tcBorders>
            <w:shd w:val="clear" w:color="auto" w:fill="auto"/>
            <w:vAlign w:val="bottom"/>
          </w:tcPr>
          <w:p w:rsidR="00000000" w:rsidRDefault="009E17B7">
            <w:pPr>
              <w:spacing w:line="0" w:lineRule="atLeast"/>
              <w:rPr>
                <w:rFonts w:ascii="Times New Roman" w:eastAsia="Times New Roman" w:hAnsi="Times New Roman"/>
                <w:sz w:val="24"/>
              </w:rPr>
            </w:pPr>
          </w:p>
        </w:tc>
        <w:tc>
          <w:tcPr>
            <w:tcW w:w="1920" w:type="dxa"/>
            <w:tcBorders>
              <w:bottom w:val="single" w:sz="8" w:space="0" w:color="auto"/>
            </w:tcBorders>
            <w:shd w:val="clear" w:color="auto" w:fill="auto"/>
            <w:vAlign w:val="bottom"/>
          </w:tcPr>
          <w:p w:rsidR="00000000" w:rsidRDefault="009E17B7">
            <w:pPr>
              <w:spacing w:line="0" w:lineRule="atLeast"/>
              <w:rPr>
                <w:rFonts w:ascii="Times New Roman" w:eastAsia="Times New Roman" w:hAnsi="Times New Roman"/>
                <w:sz w:val="24"/>
              </w:rPr>
            </w:pPr>
          </w:p>
        </w:tc>
        <w:tc>
          <w:tcPr>
            <w:tcW w:w="1140" w:type="dxa"/>
            <w:shd w:val="clear" w:color="auto" w:fill="auto"/>
            <w:vAlign w:val="bottom"/>
          </w:tcPr>
          <w:p w:rsidR="00000000" w:rsidRDefault="009E17B7">
            <w:pPr>
              <w:spacing w:line="0" w:lineRule="atLeast"/>
              <w:rPr>
                <w:rFonts w:ascii="Times New Roman" w:eastAsia="Times New Roman" w:hAnsi="Times New Roman"/>
                <w:sz w:val="24"/>
              </w:rPr>
            </w:pPr>
          </w:p>
        </w:tc>
        <w:tc>
          <w:tcPr>
            <w:tcW w:w="2960" w:type="dxa"/>
            <w:shd w:val="clear" w:color="auto" w:fill="auto"/>
            <w:vAlign w:val="bottom"/>
          </w:tcPr>
          <w:p w:rsidR="00000000" w:rsidRDefault="009E17B7">
            <w:pPr>
              <w:spacing w:line="0" w:lineRule="atLeast"/>
              <w:rPr>
                <w:rFonts w:ascii="Times New Roman" w:eastAsia="Times New Roman" w:hAnsi="Times New Roman"/>
                <w:sz w:val="24"/>
              </w:rPr>
            </w:pPr>
          </w:p>
        </w:tc>
        <w:tc>
          <w:tcPr>
            <w:tcW w:w="2080" w:type="dxa"/>
            <w:shd w:val="clear" w:color="auto" w:fill="auto"/>
            <w:vAlign w:val="bottom"/>
          </w:tcPr>
          <w:p w:rsidR="00000000" w:rsidRDefault="009E17B7">
            <w:pPr>
              <w:spacing w:line="0" w:lineRule="atLeast"/>
              <w:rPr>
                <w:rFonts w:ascii="Times New Roman" w:eastAsia="Times New Roman" w:hAnsi="Times New Roman"/>
                <w:sz w:val="24"/>
              </w:rPr>
            </w:pPr>
          </w:p>
        </w:tc>
        <w:tc>
          <w:tcPr>
            <w:tcW w:w="300" w:type="dxa"/>
            <w:shd w:val="clear" w:color="auto" w:fill="auto"/>
            <w:vAlign w:val="bottom"/>
          </w:tcPr>
          <w:p w:rsidR="00000000" w:rsidRDefault="009E17B7">
            <w:pPr>
              <w:spacing w:line="0" w:lineRule="atLeast"/>
              <w:rPr>
                <w:rFonts w:ascii="Times New Roman" w:eastAsia="Times New Roman" w:hAnsi="Times New Roman"/>
                <w:sz w:val="24"/>
              </w:rPr>
            </w:pPr>
          </w:p>
        </w:tc>
      </w:tr>
      <w:tr w:rsidR="00000000">
        <w:trPr>
          <w:trHeight w:val="456"/>
        </w:trPr>
        <w:tc>
          <w:tcPr>
            <w:tcW w:w="740" w:type="dxa"/>
            <w:shd w:val="clear" w:color="auto" w:fill="auto"/>
            <w:vAlign w:val="bottom"/>
          </w:tcPr>
          <w:p w:rsidR="00000000" w:rsidRDefault="009E17B7">
            <w:pPr>
              <w:spacing w:line="0" w:lineRule="atLeast"/>
              <w:rPr>
                <w:rFonts w:ascii="Times New Roman" w:eastAsia="Times New Roman" w:hAnsi="Times New Roman"/>
                <w:sz w:val="24"/>
              </w:rPr>
            </w:pPr>
          </w:p>
        </w:tc>
        <w:tc>
          <w:tcPr>
            <w:tcW w:w="660" w:type="dxa"/>
            <w:vMerge/>
            <w:shd w:val="clear" w:color="auto" w:fill="auto"/>
            <w:vAlign w:val="bottom"/>
          </w:tcPr>
          <w:p w:rsidR="00000000" w:rsidRDefault="009E17B7">
            <w:pPr>
              <w:spacing w:line="0" w:lineRule="atLeast"/>
              <w:rPr>
                <w:rFonts w:ascii="Times New Roman" w:eastAsia="Times New Roman" w:hAnsi="Times New Roman"/>
                <w:sz w:val="24"/>
              </w:rPr>
            </w:pPr>
          </w:p>
        </w:tc>
        <w:tc>
          <w:tcPr>
            <w:tcW w:w="4060" w:type="dxa"/>
            <w:gridSpan w:val="4"/>
            <w:vMerge w:val="restart"/>
            <w:shd w:val="clear" w:color="auto" w:fill="auto"/>
            <w:vAlign w:val="bottom"/>
          </w:tcPr>
          <w:p w:rsidR="00000000" w:rsidRDefault="009E17B7">
            <w:pPr>
              <w:spacing w:line="0" w:lineRule="atLeast"/>
              <w:ind w:left="220"/>
              <w:rPr>
                <w:rFonts w:ascii="Arial" w:eastAsia="Arial" w:hAnsi="Arial"/>
                <w:color w:val="231F20"/>
                <w:sz w:val="17"/>
              </w:rPr>
            </w:pPr>
            <w:r>
              <w:rPr>
                <w:rFonts w:ascii="Arial" w:eastAsia="Arial" w:hAnsi="Arial"/>
                <w:color w:val="231F20"/>
                <w:sz w:val="17"/>
              </w:rPr>
              <w:t>2)  To be published.</w:t>
            </w:r>
          </w:p>
        </w:tc>
        <w:tc>
          <w:tcPr>
            <w:tcW w:w="2960" w:type="dxa"/>
            <w:shd w:val="clear" w:color="auto" w:fill="auto"/>
            <w:vAlign w:val="bottom"/>
          </w:tcPr>
          <w:p w:rsidR="00000000" w:rsidRDefault="009E17B7">
            <w:pPr>
              <w:spacing w:line="0" w:lineRule="atLeast"/>
              <w:rPr>
                <w:rFonts w:ascii="Times New Roman" w:eastAsia="Times New Roman" w:hAnsi="Times New Roman"/>
                <w:sz w:val="24"/>
              </w:rPr>
            </w:pPr>
          </w:p>
        </w:tc>
        <w:tc>
          <w:tcPr>
            <w:tcW w:w="2080" w:type="dxa"/>
            <w:shd w:val="clear" w:color="auto" w:fill="auto"/>
            <w:vAlign w:val="bottom"/>
          </w:tcPr>
          <w:p w:rsidR="00000000" w:rsidRDefault="009E17B7">
            <w:pPr>
              <w:spacing w:line="0" w:lineRule="atLeast"/>
              <w:rPr>
                <w:rFonts w:ascii="Times New Roman" w:eastAsia="Times New Roman" w:hAnsi="Times New Roman"/>
                <w:sz w:val="24"/>
              </w:rPr>
            </w:pPr>
          </w:p>
        </w:tc>
        <w:tc>
          <w:tcPr>
            <w:tcW w:w="300" w:type="dxa"/>
            <w:shd w:val="clear" w:color="auto" w:fill="auto"/>
            <w:vAlign w:val="bottom"/>
          </w:tcPr>
          <w:p w:rsidR="00000000" w:rsidRDefault="009E17B7">
            <w:pPr>
              <w:spacing w:line="0" w:lineRule="atLeast"/>
              <w:rPr>
                <w:rFonts w:ascii="Times New Roman" w:eastAsia="Times New Roman" w:hAnsi="Times New Roman"/>
                <w:sz w:val="24"/>
              </w:rPr>
            </w:pPr>
          </w:p>
        </w:tc>
      </w:tr>
      <w:tr w:rsidR="00000000">
        <w:trPr>
          <w:trHeight w:val="54"/>
        </w:trPr>
        <w:tc>
          <w:tcPr>
            <w:tcW w:w="740" w:type="dxa"/>
            <w:shd w:val="clear" w:color="auto" w:fill="auto"/>
            <w:vAlign w:val="bottom"/>
          </w:tcPr>
          <w:p w:rsidR="00000000" w:rsidRDefault="009E17B7">
            <w:pPr>
              <w:spacing w:line="0" w:lineRule="atLeast"/>
              <w:rPr>
                <w:rFonts w:ascii="Times New Roman" w:eastAsia="Times New Roman" w:hAnsi="Times New Roman"/>
                <w:sz w:val="4"/>
              </w:rPr>
            </w:pPr>
          </w:p>
        </w:tc>
        <w:tc>
          <w:tcPr>
            <w:tcW w:w="660" w:type="dxa"/>
            <w:shd w:val="clear" w:color="auto" w:fill="auto"/>
            <w:vAlign w:val="bottom"/>
          </w:tcPr>
          <w:p w:rsidR="00000000" w:rsidRDefault="009E17B7">
            <w:pPr>
              <w:spacing w:line="0" w:lineRule="atLeast"/>
              <w:rPr>
                <w:rFonts w:ascii="Times New Roman" w:eastAsia="Times New Roman" w:hAnsi="Times New Roman"/>
                <w:sz w:val="4"/>
              </w:rPr>
            </w:pPr>
          </w:p>
        </w:tc>
        <w:tc>
          <w:tcPr>
            <w:tcW w:w="4060" w:type="dxa"/>
            <w:gridSpan w:val="4"/>
            <w:vMerge/>
            <w:shd w:val="clear" w:color="auto" w:fill="auto"/>
            <w:vAlign w:val="bottom"/>
          </w:tcPr>
          <w:p w:rsidR="00000000" w:rsidRDefault="009E17B7">
            <w:pPr>
              <w:spacing w:line="0" w:lineRule="atLeast"/>
              <w:rPr>
                <w:rFonts w:ascii="Times New Roman" w:eastAsia="Times New Roman" w:hAnsi="Times New Roman"/>
                <w:sz w:val="4"/>
              </w:rPr>
            </w:pPr>
          </w:p>
        </w:tc>
        <w:tc>
          <w:tcPr>
            <w:tcW w:w="2960" w:type="dxa"/>
            <w:shd w:val="clear" w:color="auto" w:fill="auto"/>
            <w:vAlign w:val="bottom"/>
          </w:tcPr>
          <w:p w:rsidR="00000000" w:rsidRDefault="009E17B7">
            <w:pPr>
              <w:spacing w:line="0" w:lineRule="atLeast"/>
              <w:rPr>
                <w:rFonts w:ascii="Times New Roman" w:eastAsia="Times New Roman" w:hAnsi="Times New Roman"/>
                <w:sz w:val="4"/>
              </w:rPr>
            </w:pPr>
          </w:p>
        </w:tc>
        <w:tc>
          <w:tcPr>
            <w:tcW w:w="2080" w:type="dxa"/>
            <w:shd w:val="clear" w:color="auto" w:fill="auto"/>
            <w:vAlign w:val="bottom"/>
          </w:tcPr>
          <w:p w:rsidR="00000000" w:rsidRDefault="009E17B7">
            <w:pPr>
              <w:spacing w:line="0" w:lineRule="atLeast"/>
              <w:rPr>
                <w:rFonts w:ascii="Times New Roman" w:eastAsia="Times New Roman" w:hAnsi="Times New Roman"/>
                <w:sz w:val="4"/>
              </w:rPr>
            </w:pPr>
          </w:p>
        </w:tc>
        <w:tc>
          <w:tcPr>
            <w:tcW w:w="300" w:type="dxa"/>
            <w:shd w:val="clear" w:color="auto" w:fill="auto"/>
            <w:vAlign w:val="bottom"/>
          </w:tcPr>
          <w:p w:rsidR="00000000" w:rsidRDefault="009E17B7">
            <w:pPr>
              <w:spacing w:line="0" w:lineRule="atLeast"/>
              <w:rPr>
                <w:rFonts w:ascii="Times New Roman" w:eastAsia="Times New Roman" w:hAnsi="Times New Roman"/>
                <w:sz w:val="4"/>
              </w:rPr>
            </w:pPr>
          </w:p>
        </w:tc>
      </w:tr>
      <w:tr w:rsidR="00000000">
        <w:trPr>
          <w:trHeight w:val="694"/>
        </w:trPr>
        <w:tc>
          <w:tcPr>
            <w:tcW w:w="740" w:type="dxa"/>
            <w:shd w:val="clear" w:color="auto" w:fill="auto"/>
            <w:vAlign w:val="bottom"/>
          </w:tcPr>
          <w:p w:rsidR="00000000" w:rsidRDefault="009E17B7">
            <w:pPr>
              <w:spacing w:line="0" w:lineRule="atLeast"/>
              <w:rPr>
                <w:rFonts w:ascii="Arial" w:eastAsia="Arial" w:hAnsi="Arial"/>
                <w:w w:val="98"/>
                <w:sz w:val="10"/>
              </w:rPr>
            </w:pPr>
            <w:r>
              <w:rPr>
                <w:rFonts w:ascii="Arial" w:eastAsia="Arial" w:hAnsi="Arial"/>
                <w:w w:val="98"/>
                <w:sz w:val="10"/>
              </w:rPr>
              <w:t>Copyright British</w:t>
            </w:r>
          </w:p>
        </w:tc>
        <w:tc>
          <w:tcPr>
            <w:tcW w:w="660" w:type="dxa"/>
            <w:shd w:val="clear" w:color="auto" w:fill="auto"/>
            <w:textDirection w:val="tbRl"/>
            <w:vAlign w:val="bottom"/>
          </w:tcPr>
          <w:p w:rsidR="00000000" w:rsidRDefault="009E17B7">
            <w:pPr>
              <w:spacing w:line="217" w:lineRule="auto"/>
              <w:ind w:right="184"/>
              <w:jc w:val="right"/>
              <w:rPr>
                <w:rFonts w:ascii="Courier New" w:eastAsia="Courier New" w:hAnsi="Courier New"/>
                <w:w w:val="92"/>
                <w:sz w:val="6"/>
              </w:rPr>
            </w:pPr>
            <w:r>
              <w:rPr>
                <w:rFonts w:ascii="Courier New" w:eastAsia="Courier New" w:hAnsi="Courier New"/>
                <w:w w:val="92"/>
                <w:sz w:val="6"/>
              </w:rPr>
              <w:t>---</w:t>
            </w:r>
          </w:p>
        </w:tc>
        <w:tc>
          <w:tcPr>
            <w:tcW w:w="4060" w:type="dxa"/>
            <w:gridSpan w:val="4"/>
            <w:shd w:val="clear" w:color="auto" w:fill="auto"/>
            <w:vAlign w:val="bottom"/>
          </w:tcPr>
          <w:p w:rsidR="00000000" w:rsidRDefault="009E17B7">
            <w:pPr>
              <w:spacing w:line="0" w:lineRule="atLeast"/>
              <w:ind w:left="220"/>
              <w:rPr>
                <w:rFonts w:ascii="Arial" w:eastAsia="Arial" w:hAnsi="Arial"/>
                <w:color w:val="231F20"/>
                <w:sz w:val="15"/>
              </w:rPr>
            </w:pPr>
            <w:r>
              <w:rPr>
                <w:rFonts w:ascii="Arial" w:eastAsia="Arial" w:hAnsi="Arial"/>
                <w:color w:val="231F20"/>
                <w:sz w:val="15"/>
              </w:rPr>
              <w:t xml:space="preserve">© ISO 2007 </w:t>
            </w:r>
            <w:r>
              <w:rPr>
                <w:rFonts w:ascii="Arial" w:eastAsia="Arial" w:hAnsi="Arial"/>
                <w:color w:val="231F20"/>
                <w:sz w:val="15"/>
              </w:rPr>
              <w:t>– All rights reserved</w:t>
            </w:r>
          </w:p>
        </w:tc>
        <w:tc>
          <w:tcPr>
            <w:tcW w:w="2960" w:type="dxa"/>
            <w:shd w:val="clear" w:color="auto" w:fill="auto"/>
            <w:vAlign w:val="bottom"/>
          </w:tcPr>
          <w:p w:rsidR="00000000" w:rsidRDefault="009E17B7">
            <w:pPr>
              <w:spacing w:line="0" w:lineRule="atLeast"/>
              <w:rPr>
                <w:rFonts w:ascii="Times New Roman" w:eastAsia="Times New Roman" w:hAnsi="Times New Roman"/>
                <w:sz w:val="24"/>
              </w:rPr>
            </w:pPr>
          </w:p>
        </w:tc>
        <w:tc>
          <w:tcPr>
            <w:tcW w:w="2080" w:type="dxa"/>
            <w:shd w:val="clear" w:color="auto" w:fill="auto"/>
            <w:vAlign w:val="bottom"/>
          </w:tcPr>
          <w:p w:rsidR="00000000" w:rsidRDefault="009E17B7">
            <w:pPr>
              <w:spacing w:line="0" w:lineRule="atLeast"/>
              <w:rPr>
                <w:rFonts w:ascii="Times New Roman" w:eastAsia="Times New Roman" w:hAnsi="Times New Roman"/>
                <w:sz w:val="24"/>
              </w:rPr>
            </w:pPr>
          </w:p>
        </w:tc>
        <w:tc>
          <w:tcPr>
            <w:tcW w:w="300" w:type="dxa"/>
            <w:shd w:val="clear" w:color="auto" w:fill="auto"/>
            <w:vAlign w:val="bottom"/>
          </w:tcPr>
          <w:p w:rsidR="00000000" w:rsidRDefault="009E17B7">
            <w:pPr>
              <w:spacing w:line="0" w:lineRule="atLeast"/>
              <w:jc w:val="right"/>
              <w:rPr>
                <w:rFonts w:ascii="Arial" w:eastAsia="Arial" w:hAnsi="Arial"/>
                <w:b/>
                <w:color w:val="231F20"/>
                <w:sz w:val="21"/>
              </w:rPr>
            </w:pPr>
            <w:r>
              <w:rPr>
                <w:rFonts w:ascii="Arial" w:eastAsia="Arial" w:hAnsi="Arial"/>
                <w:b/>
                <w:color w:val="231F20"/>
                <w:sz w:val="21"/>
              </w:rPr>
              <w:t>5</w:t>
            </w:r>
          </w:p>
        </w:tc>
      </w:tr>
      <w:tr w:rsidR="00000000">
        <w:trPr>
          <w:trHeight w:val="100"/>
        </w:trPr>
        <w:tc>
          <w:tcPr>
            <w:tcW w:w="740" w:type="dxa"/>
            <w:shd w:val="clear" w:color="auto" w:fill="auto"/>
            <w:vAlign w:val="bottom"/>
          </w:tcPr>
          <w:p w:rsidR="00000000" w:rsidRDefault="009E17B7">
            <w:pPr>
              <w:spacing w:line="0" w:lineRule="atLeast"/>
              <w:rPr>
                <w:rFonts w:ascii="Times New Roman" w:eastAsia="Times New Roman" w:hAnsi="Times New Roman"/>
                <w:sz w:val="8"/>
              </w:rPr>
            </w:pPr>
          </w:p>
        </w:tc>
        <w:tc>
          <w:tcPr>
            <w:tcW w:w="1660" w:type="dxa"/>
            <w:gridSpan w:val="3"/>
            <w:shd w:val="clear" w:color="auto" w:fill="auto"/>
            <w:vAlign w:val="bottom"/>
          </w:tcPr>
          <w:p w:rsidR="00000000" w:rsidRDefault="009E17B7">
            <w:pPr>
              <w:spacing w:line="100" w:lineRule="exact"/>
              <w:ind w:left="20"/>
              <w:rPr>
                <w:rFonts w:ascii="Arial" w:eastAsia="Arial" w:hAnsi="Arial"/>
                <w:sz w:val="10"/>
              </w:rPr>
            </w:pPr>
            <w:r>
              <w:rPr>
                <w:rFonts w:ascii="Arial" w:eastAsia="Arial" w:hAnsi="Arial"/>
                <w:sz w:val="10"/>
              </w:rPr>
              <w:t>Standards Institution</w:t>
            </w:r>
          </w:p>
        </w:tc>
        <w:tc>
          <w:tcPr>
            <w:tcW w:w="1920" w:type="dxa"/>
            <w:shd w:val="clear" w:color="auto" w:fill="auto"/>
            <w:vAlign w:val="bottom"/>
          </w:tcPr>
          <w:p w:rsidR="00000000" w:rsidRDefault="009E17B7">
            <w:pPr>
              <w:spacing w:line="0" w:lineRule="atLeast"/>
              <w:rPr>
                <w:rFonts w:ascii="Times New Roman" w:eastAsia="Times New Roman" w:hAnsi="Times New Roman"/>
                <w:sz w:val="8"/>
              </w:rPr>
            </w:pPr>
          </w:p>
        </w:tc>
        <w:tc>
          <w:tcPr>
            <w:tcW w:w="1140" w:type="dxa"/>
            <w:shd w:val="clear" w:color="auto" w:fill="auto"/>
            <w:vAlign w:val="bottom"/>
          </w:tcPr>
          <w:p w:rsidR="00000000" w:rsidRDefault="009E17B7">
            <w:pPr>
              <w:spacing w:line="0" w:lineRule="atLeast"/>
              <w:rPr>
                <w:rFonts w:ascii="Times New Roman" w:eastAsia="Times New Roman" w:hAnsi="Times New Roman"/>
                <w:sz w:val="8"/>
              </w:rPr>
            </w:pPr>
          </w:p>
        </w:tc>
        <w:tc>
          <w:tcPr>
            <w:tcW w:w="2960" w:type="dxa"/>
            <w:shd w:val="clear" w:color="auto" w:fill="auto"/>
            <w:vAlign w:val="bottom"/>
          </w:tcPr>
          <w:p w:rsidR="00000000" w:rsidRDefault="009E17B7">
            <w:pPr>
              <w:spacing w:line="0" w:lineRule="atLeast"/>
              <w:rPr>
                <w:rFonts w:ascii="Times New Roman" w:eastAsia="Times New Roman" w:hAnsi="Times New Roman"/>
                <w:sz w:val="8"/>
              </w:rPr>
            </w:pPr>
          </w:p>
        </w:tc>
        <w:tc>
          <w:tcPr>
            <w:tcW w:w="2080" w:type="dxa"/>
            <w:shd w:val="clear" w:color="auto" w:fill="auto"/>
            <w:vAlign w:val="bottom"/>
          </w:tcPr>
          <w:p w:rsidR="00000000" w:rsidRDefault="009E17B7">
            <w:pPr>
              <w:spacing w:line="0" w:lineRule="atLeast"/>
              <w:rPr>
                <w:rFonts w:ascii="Times New Roman" w:eastAsia="Times New Roman" w:hAnsi="Times New Roman"/>
                <w:sz w:val="8"/>
              </w:rPr>
            </w:pPr>
          </w:p>
        </w:tc>
        <w:tc>
          <w:tcPr>
            <w:tcW w:w="300" w:type="dxa"/>
            <w:shd w:val="clear" w:color="auto" w:fill="auto"/>
            <w:vAlign w:val="bottom"/>
          </w:tcPr>
          <w:p w:rsidR="00000000" w:rsidRDefault="009E17B7">
            <w:pPr>
              <w:spacing w:line="0" w:lineRule="atLeast"/>
              <w:rPr>
                <w:rFonts w:ascii="Times New Roman" w:eastAsia="Times New Roman" w:hAnsi="Times New Roman"/>
                <w:sz w:val="8"/>
              </w:rPr>
            </w:pPr>
          </w:p>
        </w:tc>
      </w:tr>
      <w:tr w:rsidR="00000000">
        <w:trPr>
          <w:trHeight w:val="114"/>
        </w:trPr>
        <w:tc>
          <w:tcPr>
            <w:tcW w:w="5460" w:type="dxa"/>
            <w:gridSpan w:val="6"/>
            <w:shd w:val="clear" w:color="auto" w:fill="auto"/>
            <w:vAlign w:val="bottom"/>
          </w:tcPr>
          <w:p w:rsidR="00000000" w:rsidRDefault="009E17B7">
            <w:pPr>
              <w:spacing w:line="114" w:lineRule="exact"/>
              <w:rPr>
                <w:rFonts w:ascii="Arial" w:eastAsia="Arial" w:hAnsi="Arial"/>
                <w:sz w:val="10"/>
              </w:rPr>
            </w:pPr>
            <w:r>
              <w:rPr>
                <w:rFonts w:ascii="Arial" w:eastAsia="Arial" w:hAnsi="Arial"/>
                <w:sz w:val="10"/>
              </w:rPr>
              <w:t>Provided by IHS under license with BSI - Uncontrolled Copy</w:t>
            </w:r>
          </w:p>
        </w:tc>
        <w:tc>
          <w:tcPr>
            <w:tcW w:w="2960" w:type="dxa"/>
            <w:shd w:val="clear" w:color="auto" w:fill="auto"/>
            <w:vAlign w:val="bottom"/>
          </w:tcPr>
          <w:p w:rsidR="00000000" w:rsidRDefault="009E17B7">
            <w:pPr>
              <w:spacing w:line="114" w:lineRule="exact"/>
              <w:ind w:left="420"/>
              <w:rPr>
                <w:rFonts w:ascii="Arial" w:eastAsia="Arial" w:hAnsi="Arial"/>
                <w:sz w:val="10"/>
              </w:rPr>
            </w:pPr>
            <w:r>
              <w:rPr>
                <w:rFonts w:ascii="Arial" w:eastAsia="Arial" w:hAnsi="Arial"/>
                <w:sz w:val="10"/>
              </w:rPr>
              <w:t>Licensee=Medtronic/596643700</w:t>
            </w:r>
            <w:r>
              <w:rPr>
                <w:rFonts w:ascii="Arial" w:eastAsia="Arial" w:hAnsi="Arial"/>
                <w:sz w:val="10"/>
              </w:rPr>
              <w:t>1, User=Pope, Benjamin</w:t>
            </w:r>
          </w:p>
        </w:tc>
        <w:tc>
          <w:tcPr>
            <w:tcW w:w="2080" w:type="dxa"/>
            <w:shd w:val="clear" w:color="auto" w:fill="auto"/>
            <w:vAlign w:val="bottom"/>
          </w:tcPr>
          <w:p w:rsidR="00000000" w:rsidRDefault="009E17B7">
            <w:pPr>
              <w:spacing w:line="0" w:lineRule="atLeast"/>
              <w:rPr>
                <w:rFonts w:ascii="Times New Roman" w:eastAsia="Times New Roman" w:hAnsi="Times New Roman"/>
                <w:sz w:val="9"/>
              </w:rPr>
            </w:pPr>
          </w:p>
        </w:tc>
        <w:tc>
          <w:tcPr>
            <w:tcW w:w="300" w:type="dxa"/>
            <w:shd w:val="clear" w:color="auto" w:fill="auto"/>
            <w:vAlign w:val="bottom"/>
          </w:tcPr>
          <w:p w:rsidR="00000000" w:rsidRDefault="009E17B7">
            <w:pPr>
              <w:spacing w:line="0" w:lineRule="atLeast"/>
              <w:rPr>
                <w:rFonts w:ascii="Times New Roman" w:eastAsia="Times New Roman" w:hAnsi="Times New Roman"/>
                <w:sz w:val="9"/>
              </w:rPr>
            </w:pPr>
          </w:p>
        </w:tc>
      </w:tr>
      <w:tr w:rsidR="00000000">
        <w:trPr>
          <w:trHeight w:val="120"/>
        </w:trPr>
        <w:tc>
          <w:tcPr>
            <w:tcW w:w="5460" w:type="dxa"/>
            <w:gridSpan w:val="6"/>
            <w:shd w:val="clear" w:color="auto" w:fill="auto"/>
            <w:vAlign w:val="bottom"/>
          </w:tcPr>
          <w:p w:rsidR="00000000" w:rsidRDefault="009E17B7">
            <w:pPr>
              <w:spacing w:line="0" w:lineRule="atLeast"/>
              <w:rPr>
                <w:rFonts w:ascii="Arial" w:eastAsia="Arial" w:hAnsi="Arial"/>
                <w:sz w:val="10"/>
              </w:rPr>
            </w:pPr>
            <w:r>
              <w:rPr>
                <w:rFonts w:ascii="Arial" w:eastAsia="Arial" w:hAnsi="Arial"/>
                <w:sz w:val="10"/>
              </w:rPr>
              <w:t>No reproduction or networking permitted without license from IHS</w:t>
            </w:r>
          </w:p>
        </w:tc>
        <w:tc>
          <w:tcPr>
            <w:tcW w:w="2960" w:type="dxa"/>
            <w:shd w:val="clear" w:color="auto" w:fill="auto"/>
            <w:vAlign w:val="bottom"/>
          </w:tcPr>
          <w:p w:rsidR="00000000" w:rsidRDefault="009E17B7">
            <w:pPr>
              <w:spacing w:line="0" w:lineRule="atLeast"/>
              <w:ind w:left="420"/>
              <w:rPr>
                <w:rFonts w:ascii="Arial" w:eastAsia="Arial" w:hAnsi="Arial"/>
                <w:sz w:val="10"/>
              </w:rPr>
            </w:pPr>
            <w:r>
              <w:rPr>
                <w:rFonts w:ascii="Arial" w:eastAsia="Arial" w:hAnsi="Arial"/>
                <w:sz w:val="10"/>
              </w:rPr>
              <w:t>Not for Resale, 11/01/2013 09:02:33 MDT</w:t>
            </w:r>
          </w:p>
        </w:tc>
        <w:tc>
          <w:tcPr>
            <w:tcW w:w="2080" w:type="dxa"/>
            <w:shd w:val="clear" w:color="auto" w:fill="auto"/>
            <w:vAlign w:val="bottom"/>
          </w:tcPr>
          <w:p w:rsidR="00000000" w:rsidRDefault="009E17B7">
            <w:pPr>
              <w:spacing w:line="0" w:lineRule="atLeast"/>
              <w:rPr>
                <w:rFonts w:ascii="Times New Roman" w:eastAsia="Times New Roman" w:hAnsi="Times New Roman"/>
                <w:sz w:val="10"/>
              </w:rPr>
            </w:pPr>
          </w:p>
        </w:tc>
        <w:tc>
          <w:tcPr>
            <w:tcW w:w="300" w:type="dxa"/>
            <w:shd w:val="clear" w:color="auto" w:fill="auto"/>
            <w:vAlign w:val="bottom"/>
          </w:tcPr>
          <w:p w:rsidR="00000000" w:rsidRDefault="009E17B7">
            <w:pPr>
              <w:spacing w:line="0" w:lineRule="atLeast"/>
              <w:rPr>
                <w:rFonts w:ascii="Times New Roman" w:eastAsia="Times New Roman" w:hAnsi="Times New Roman"/>
                <w:sz w:val="10"/>
              </w:rPr>
            </w:pPr>
          </w:p>
        </w:tc>
      </w:tr>
    </w:tbl>
    <w:p w:rsidR="00000000" w:rsidRDefault="009E17B7">
      <w:pPr>
        <w:rPr>
          <w:rFonts w:ascii="Times New Roman" w:eastAsia="Times New Roman" w:hAnsi="Times New Roman"/>
          <w:sz w:val="10"/>
        </w:rPr>
        <w:sectPr w:rsidR="00000000">
          <w:pgSz w:w="12240" w:h="15840"/>
          <w:pgMar w:top="408" w:right="1200" w:bottom="0" w:left="240" w:header="0" w:footer="0" w:gutter="0"/>
          <w:cols w:space="0" w:equalWidth="0">
            <w:col w:w="10800"/>
          </w:cols>
          <w:docGrid w:linePitch="360"/>
        </w:sectPr>
      </w:pPr>
    </w:p>
    <w:p w:rsidR="00000000" w:rsidRDefault="009E17B7">
      <w:pPr>
        <w:spacing w:line="0" w:lineRule="atLeast"/>
        <w:ind w:left="960"/>
        <w:rPr>
          <w:rFonts w:ascii="Arial" w:eastAsia="Arial" w:hAnsi="Arial"/>
          <w:color w:val="231F20"/>
          <w:sz w:val="21"/>
        </w:rPr>
      </w:pPr>
      <w:bookmarkStart w:id="26" w:name="page26"/>
      <w:bookmarkEnd w:id="26"/>
      <w:r>
        <w:rPr>
          <w:rFonts w:ascii="Arial" w:eastAsia="Arial" w:hAnsi="Arial"/>
          <w:color w:val="231F20"/>
          <w:sz w:val="21"/>
        </w:rPr>
        <w:t>BS EN ISO 14971:2012</w:t>
      </w:r>
    </w:p>
    <w:p w:rsidR="00000000" w:rsidRDefault="009E17B7">
      <w:pPr>
        <w:spacing w:line="2" w:lineRule="exact"/>
        <w:rPr>
          <w:rFonts w:ascii="Times New Roman" w:eastAsia="Times New Roman" w:hAnsi="Times New Roman"/>
        </w:rPr>
      </w:pPr>
    </w:p>
    <w:p w:rsidR="00000000" w:rsidRDefault="009E17B7">
      <w:pPr>
        <w:spacing w:line="0" w:lineRule="atLeast"/>
        <w:ind w:left="980"/>
        <w:rPr>
          <w:rFonts w:ascii="Arial" w:eastAsia="Arial" w:hAnsi="Arial"/>
          <w:b/>
          <w:color w:val="231F20"/>
          <w:sz w:val="21"/>
        </w:rPr>
      </w:pPr>
      <w:r>
        <w:rPr>
          <w:rFonts w:ascii="Arial" w:eastAsia="Arial" w:hAnsi="Arial"/>
          <w:b/>
          <w:color w:val="231F20"/>
          <w:sz w:val="21"/>
        </w:rPr>
        <w:t>ISO 14971:2007(E)</w:t>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67" w:lineRule="exact"/>
        <w:rPr>
          <w:rFonts w:ascii="Times New Roman" w:eastAsia="Times New Roman" w:hAnsi="Times New Roman"/>
        </w:rPr>
      </w:pPr>
    </w:p>
    <w:p w:rsidR="00000000" w:rsidRDefault="009E17B7">
      <w:pPr>
        <w:spacing w:line="254" w:lineRule="auto"/>
        <w:ind w:left="980" w:right="420"/>
        <w:jc w:val="both"/>
        <w:rPr>
          <w:rFonts w:ascii="Arial" w:eastAsia="Arial" w:hAnsi="Arial"/>
          <w:color w:val="231F20"/>
          <w:sz w:val="17"/>
        </w:rPr>
      </w:pPr>
      <w:r>
        <w:rPr>
          <w:rFonts w:ascii="Arial" w:eastAsia="Arial" w:hAnsi="Arial"/>
          <w:color w:val="231F20"/>
          <w:sz w:val="17"/>
        </w:rPr>
        <w:t>NOTE 2 A schematic representation of the risk management process is shown in F</w:t>
      </w:r>
      <w:r>
        <w:rPr>
          <w:rFonts w:ascii="Arial" w:eastAsia="Arial" w:hAnsi="Arial"/>
          <w:color w:val="231F20"/>
          <w:sz w:val="17"/>
        </w:rPr>
        <w:t>igure 1. Depending on the specific life-cycle phase, individual elements of risk management can have varying emphasis. Also, risk management activities can be performed iteratively or in multiple steps as appropriate to the medical device. Annex B contains</w:t>
      </w:r>
      <w:r>
        <w:rPr>
          <w:rFonts w:ascii="Arial" w:eastAsia="Arial" w:hAnsi="Arial"/>
          <w:color w:val="231F20"/>
          <w:sz w:val="17"/>
        </w:rPr>
        <w:t xml:space="preserve"> a more detailed overview of the steps in the risk management process.</w:t>
      </w:r>
    </w:p>
    <w:p w:rsidR="00000000" w:rsidRDefault="009E17B7">
      <w:pPr>
        <w:spacing w:line="183" w:lineRule="exact"/>
        <w:rPr>
          <w:rFonts w:ascii="Times New Roman" w:eastAsia="Times New Roman" w:hAnsi="Times New Roman"/>
        </w:rPr>
      </w:pPr>
    </w:p>
    <w:p w:rsidR="00000000" w:rsidRDefault="009E17B7">
      <w:pPr>
        <w:spacing w:line="0" w:lineRule="atLeast"/>
        <w:ind w:left="980"/>
        <w:rPr>
          <w:rFonts w:ascii="Arial" w:eastAsia="Arial" w:hAnsi="Arial"/>
          <w:color w:val="231F20"/>
          <w:sz w:val="19"/>
        </w:rPr>
      </w:pPr>
      <w:r>
        <w:rPr>
          <w:rFonts w:ascii="Arial" w:eastAsia="Arial" w:hAnsi="Arial"/>
          <w:color w:val="231F20"/>
          <w:sz w:val="19"/>
        </w:rPr>
        <w:t>Compliance is checked by inspection of appropriate documents.</w:t>
      </w:r>
    </w:p>
    <w:p w:rsidR="00000000" w:rsidRDefault="00460BE2">
      <w:pPr>
        <w:spacing w:line="20" w:lineRule="exact"/>
        <w:rPr>
          <w:rFonts w:ascii="Times New Roman" w:eastAsia="Times New Roman" w:hAnsi="Times New Roman"/>
        </w:rPr>
      </w:pPr>
      <w:r>
        <w:rPr>
          <w:rFonts w:ascii="Arial" w:eastAsia="Arial" w:hAnsi="Arial"/>
          <w:noProof/>
          <w:color w:val="231F20"/>
          <w:sz w:val="19"/>
        </w:rPr>
        <w:drawing>
          <wp:anchor distT="0" distB="0" distL="114300" distR="114300" simplePos="0" relativeHeight="251758080" behindDoc="1" locked="0" layoutInCell="1" allowOverlap="1">
            <wp:simplePos x="0" y="0"/>
            <wp:positionH relativeFrom="column">
              <wp:posOffset>2007235</wp:posOffset>
            </wp:positionH>
            <wp:positionV relativeFrom="paragraph">
              <wp:posOffset>144780</wp:posOffset>
            </wp:positionV>
            <wp:extent cx="3054985" cy="6687820"/>
            <wp:effectExtent l="0" t="0" r="0" b="0"/>
            <wp:wrapNone/>
            <wp:docPr id="290" name="Picture 2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0"/>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54985" cy="668782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353" w:lineRule="exact"/>
        <w:rPr>
          <w:rFonts w:ascii="Times New Roman" w:eastAsia="Times New Roman" w:hAnsi="Times New Roman"/>
        </w:rPr>
      </w:pPr>
    </w:p>
    <w:p w:rsidR="00000000" w:rsidRDefault="009E17B7">
      <w:pPr>
        <w:spacing w:line="0" w:lineRule="atLeast"/>
        <w:ind w:left="2340"/>
        <w:rPr>
          <w:rFonts w:ascii="Arial" w:eastAsia="Arial" w:hAnsi="Arial"/>
          <w:b/>
          <w:color w:val="231F20"/>
          <w:sz w:val="19"/>
        </w:rPr>
      </w:pPr>
      <w:r>
        <w:rPr>
          <w:rFonts w:ascii="Arial" w:eastAsia="Arial" w:hAnsi="Arial"/>
          <w:b/>
          <w:color w:val="231F20"/>
          <w:sz w:val="19"/>
        </w:rPr>
        <w:t xml:space="preserve">Figure 1 </w:t>
      </w:r>
      <w:r>
        <w:rPr>
          <w:rFonts w:ascii="Arial" w:eastAsia="Arial" w:hAnsi="Arial"/>
          <w:b/>
          <w:color w:val="231F20"/>
          <w:sz w:val="19"/>
        </w:rPr>
        <w:t>— A schematic representation of the risk management proc</w:t>
      </w:r>
      <w:r>
        <w:rPr>
          <w:rFonts w:ascii="Arial" w:eastAsia="Arial" w:hAnsi="Arial"/>
          <w:b/>
          <w:color w:val="231F20"/>
          <w:sz w:val="19"/>
        </w:rPr>
        <w:t>ess</w:t>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22" w:lineRule="exact"/>
        <w:rPr>
          <w:rFonts w:ascii="Times New Roman" w:eastAsia="Times New Roman" w:hAnsi="Times New Roman"/>
        </w:rPr>
      </w:pPr>
    </w:p>
    <w:p w:rsidR="00000000" w:rsidRDefault="009E17B7">
      <w:pPr>
        <w:spacing w:line="0" w:lineRule="atLeast"/>
        <w:ind w:left="2420"/>
        <w:rPr>
          <w:rFonts w:ascii="Courier New" w:eastAsia="Courier New" w:hAnsi="Courier New"/>
          <w:sz w:val="6"/>
        </w:rPr>
      </w:pPr>
      <w:r>
        <w:rPr>
          <w:rFonts w:ascii="Courier New" w:eastAsia="Courier New" w:hAnsi="Courier New"/>
          <w:sz w:val="6"/>
        </w:rPr>
        <w:t>--`,`,`,`,``````,`,``,,,```````-`-`,,`,,`,`,,`---</w:t>
      </w:r>
    </w:p>
    <w:p w:rsidR="00000000" w:rsidRDefault="009E17B7">
      <w:pPr>
        <w:spacing w:line="0" w:lineRule="atLeast"/>
        <w:ind w:left="2420"/>
        <w:rPr>
          <w:rFonts w:ascii="Courier New" w:eastAsia="Courier New" w:hAnsi="Courier New"/>
          <w:sz w:val="6"/>
        </w:rPr>
        <w:sectPr w:rsidR="00000000">
          <w:pgSz w:w="12240" w:h="15840"/>
          <w:pgMar w:top="408" w:right="1440" w:bottom="0" w:left="240" w:header="0" w:footer="0" w:gutter="0"/>
          <w:cols w:space="0" w:equalWidth="0">
            <w:col w:w="10560"/>
          </w:cols>
          <w:docGrid w:linePitch="360"/>
        </w:sectPr>
      </w:pPr>
    </w:p>
    <w:p w:rsidR="00000000" w:rsidRDefault="009E17B7">
      <w:pPr>
        <w:spacing w:line="45" w:lineRule="exact"/>
        <w:rPr>
          <w:rFonts w:ascii="Times New Roman" w:eastAsia="Times New Roman" w:hAnsi="Times New Roman"/>
        </w:rPr>
      </w:pPr>
    </w:p>
    <w:p w:rsidR="00000000" w:rsidRDefault="009E17B7">
      <w:pPr>
        <w:tabs>
          <w:tab w:val="left" w:pos="7980"/>
        </w:tabs>
        <w:spacing w:line="0" w:lineRule="atLeast"/>
        <w:rPr>
          <w:rFonts w:ascii="Arial" w:eastAsia="Arial" w:hAnsi="Arial"/>
          <w:color w:val="231F20"/>
          <w:sz w:val="15"/>
        </w:rPr>
      </w:pPr>
      <w:r>
        <w:rPr>
          <w:rFonts w:ascii="Arial" w:eastAsia="Arial" w:hAnsi="Arial"/>
          <w:sz w:val="10"/>
        </w:rPr>
        <w:t>Copyright British Standards</w:t>
      </w:r>
      <w:r>
        <w:rPr>
          <w:rFonts w:ascii="Arial" w:eastAsia="Arial" w:hAnsi="Arial"/>
          <w:b/>
          <w:color w:val="231F20"/>
        </w:rPr>
        <w:t>6</w:t>
      </w:r>
      <w:r>
        <w:rPr>
          <w:rFonts w:ascii="Arial" w:eastAsia="Arial" w:hAnsi="Arial"/>
          <w:sz w:val="10"/>
        </w:rPr>
        <w:t xml:space="preserve"> Institution</w:t>
      </w:r>
      <w:r>
        <w:rPr>
          <w:rFonts w:ascii="Times New Roman" w:eastAsia="Times New Roman" w:hAnsi="Times New Roman"/>
        </w:rPr>
        <w:tab/>
      </w:r>
      <w:r>
        <w:rPr>
          <w:rFonts w:ascii="Arial" w:eastAsia="Arial" w:hAnsi="Arial"/>
          <w:color w:val="231F20"/>
          <w:sz w:val="15"/>
        </w:rPr>
        <w:t xml:space="preserve">© ISO 2007 </w:t>
      </w:r>
      <w:r>
        <w:rPr>
          <w:rFonts w:ascii="Arial" w:eastAsia="Arial" w:hAnsi="Arial"/>
          <w:color w:val="231F20"/>
          <w:sz w:val="15"/>
        </w:rPr>
        <w:t>– All rights reserved</w:t>
      </w:r>
    </w:p>
    <w:p w:rsidR="00000000" w:rsidRDefault="009E17B7">
      <w:pPr>
        <w:spacing w:line="1"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Provided by IHS under license with BSI - Uncontrolled Copy</w:t>
      </w:r>
      <w:r>
        <w:rPr>
          <w:rFonts w:ascii="Times New Roman" w:eastAsia="Times New Roman" w:hAnsi="Times New Roman"/>
        </w:rPr>
        <w:tab/>
      </w:r>
      <w:r>
        <w:rPr>
          <w:rFonts w:ascii="Arial" w:eastAsia="Arial" w:hAnsi="Arial"/>
          <w:sz w:val="10"/>
        </w:rPr>
        <w:t>Licensee=Medtronic/5966437001, User=Pope, Benjamin</w:t>
      </w:r>
    </w:p>
    <w:p w:rsidR="00000000" w:rsidRDefault="009E17B7">
      <w:pPr>
        <w:spacing w:line="5"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No reprodu</w:t>
      </w:r>
      <w:r>
        <w:rPr>
          <w:rFonts w:ascii="Arial" w:eastAsia="Arial" w:hAnsi="Arial"/>
          <w:sz w:val="10"/>
        </w:rPr>
        <w:t>ction or networking permitted without license from IHS</w:t>
      </w:r>
      <w:r>
        <w:rPr>
          <w:rFonts w:ascii="Times New Roman" w:eastAsia="Times New Roman" w:hAnsi="Times New Roman"/>
        </w:rPr>
        <w:tab/>
      </w:r>
      <w:r>
        <w:rPr>
          <w:rFonts w:ascii="Arial" w:eastAsia="Arial" w:hAnsi="Arial"/>
          <w:sz w:val="10"/>
        </w:rPr>
        <w:t>Not for Resale, 11/01/2013 09:02:33 MDT</w:t>
      </w:r>
    </w:p>
    <w:p w:rsidR="00000000" w:rsidRDefault="009E17B7">
      <w:pPr>
        <w:tabs>
          <w:tab w:val="left" w:pos="5860"/>
        </w:tabs>
        <w:spacing w:line="0" w:lineRule="atLeast"/>
        <w:rPr>
          <w:rFonts w:ascii="Arial" w:eastAsia="Arial" w:hAnsi="Arial"/>
          <w:sz w:val="10"/>
        </w:rPr>
        <w:sectPr w:rsidR="00000000">
          <w:type w:val="continuous"/>
          <w:pgSz w:w="12240" w:h="15840"/>
          <w:pgMar w:top="408" w:right="1440" w:bottom="0" w:left="240" w:header="0" w:footer="0" w:gutter="0"/>
          <w:cols w:space="0" w:equalWidth="0">
            <w:col w:w="10560"/>
          </w:cols>
          <w:docGrid w:linePitch="360"/>
        </w:sectPr>
      </w:pPr>
    </w:p>
    <w:p w:rsidR="00000000" w:rsidRDefault="009E17B7">
      <w:pPr>
        <w:spacing w:line="200" w:lineRule="exact"/>
        <w:rPr>
          <w:rFonts w:ascii="Times New Roman" w:eastAsia="Times New Roman" w:hAnsi="Times New Roman"/>
        </w:rPr>
      </w:pPr>
      <w:bookmarkStart w:id="27" w:name="page27"/>
      <w:bookmarkEnd w:id="27"/>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351" w:lineRule="exact"/>
        <w:rPr>
          <w:rFonts w:ascii="Times New Roman" w:eastAsia="Times New Roman" w:hAnsi="Times New Roman"/>
        </w:rPr>
      </w:pPr>
    </w:p>
    <w:tbl>
      <w:tblPr>
        <w:tblW w:w="0" w:type="auto"/>
        <w:tblInd w:w="1087" w:type="dxa"/>
        <w:tblLayout w:type="fixed"/>
        <w:tblCellMar>
          <w:top w:w="0" w:type="dxa"/>
          <w:left w:w="0" w:type="dxa"/>
          <w:bottom w:w="0" w:type="dxa"/>
          <w:right w:w="0" w:type="dxa"/>
        </w:tblCellMar>
        <w:tblLook w:val="0000" w:firstRow="0" w:lastRow="0" w:firstColumn="0" w:lastColumn="0" w:noHBand="0" w:noVBand="0"/>
      </w:tblPr>
      <w:tblGrid>
        <w:gridCol w:w="1030"/>
      </w:tblGrid>
      <w:tr w:rsidR="00000000">
        <w:trPr>
          <w:gridBefore w:val="1"/>
          <w:trHeight w:val="1760"/>
        </w:trPr>
        <w:tc>
          <w:tcPr>
            <w:tcW w:w="57" w:type="dxa"/>
            <w:gridSpan w:val="0"/>
            <w:shd w:val="clear" w:color="auto" w:fill="auto"/>
            <w:textDirection w:val="tbRl"/>
            <w:vAlign w:val="bottom"/>
          </w:tcPr>
          <w:p w:rsidR="00000000" w:rsidRDefault="009E17B7">
            <w:pPr>
              <w:spacing w:line="0" w:lineRule="atLeast"/>
              <w:rPr>
                <w:rFonts w:ascii="Courier New" w:eastAsia="Courier New" w:hAnsi="Courier New"/>
                <w:sz w:val="5"/>
              </w:rPr>
            </w:pPr>
            <w:r>
              <w:rPr>
                <w:rFonts w:ascii="Courier New" w:eastAsia="Courier New" w:hAnsi="Courier New"/>
                <w:sz w:val="5"/>
              </w:rPr>
              <w:t>--`,`,`,`,``````,`,``,,,```````-`-`,,`,,`,`,,`---</w:t>
            </w:r>
          </w:p>
        </w:tc>
      </w:tr>
    </w:tbl>
    <w:p w:rsidR="00000000" w:rsidRDefault="009E17B7">
      <w:pPr>
        <w:spacing w:line="0" w:lineRule="atLeast"/>
        <w:ind w:left="7045"/>
        <w:rPr>
          <w:rFonts w:ascii="Arial" w:eastAsia="Arial" w:hAnsi="Arial"/>
          <w:color w:val="231F20"/>
        </w:rPr>
      </w:pPr>
      <w:r>
        <w:rPr>
          <w:rFonts w:ascii="Courier New" w:eastAsia="Courier New" w:hAnsi="Courier New"/>
          <w:sz w:val="5"/>
        </w:rPr>
        <w:br w:type="column"/>
      </w:r>
      <w:r>
        <w:rPr>
          <w:rFonts w:ascii="Arial" w:eastAsia="Arial" w:hAnsi="Arial"/>
          <w:color w:val="231F20"/>
        </w:rPr>
        <w:t>BS EN ISO 14971:2012</w:t>
      </w:r>
    </w:p>
    <w:p w:rsidR="00000000" w:rsidRDefault="009E17B7">
      <w:pPr>
        <w:spacing w:line="13" w:lineRule="exact"/>
        <w:rPr>
          <w:rFonts w:ascii="Times New Roman" w:eastAsia="Times New Roman" w:hAnsi="Times New Roman"/>
        </w:rPr>
      </w:pPr>
    </w:p>
    <w:p w:rsidR="00000000" w:rsidRDefault="009E17B7">
      <w:pPr>
        <w:spacing w:line="0" w:lineRule="atLeast"/>
        <w:ind w:left="7385"/>
        <w:rPr>
          <w:rFonts w:ascii="Arial" w:eastAsia="Arial" w:hAnsi="Arial"/>
          <w:b/>
          <w:color w:val="231F20"/>
        </w:rPr>
      </w:pPr>
      <w:r>
        <w:rPr>
          <w:rFonts w:ascii="Arial" w:eastAsia="Arial" w:hAnsi="Arial"/>
          <w:b/>
          <w:color w:val="231F20"/>
        </w:rPr>
        <w:t>ISO 14971:2007(E)</w:t>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69" w:lineRule="exact"/>
        <w:rPr>
          <w:rFonts w:ascii="Times New Roman" w:eastAsia="Times New Roman" w:hAnsi="Times New Roman"/>
        </w:rPr>
      </w:pPr>
    </w:p>
    <w:p w:rsidR="00000000" w:rsidRDefault="009E17B7">
      <w:pPr>
        <w:tabs>
          <w:tab w:val="left" w:pos="484"/>
        </w:tabs>
        <w:spacing w:line="0" w:lineRule="atLeast"/>
        <w:ind w:left="5"/>
        <w:rPr>
          <w:rFonts w:ascii="Arial" w:eastAsia="Arial" w:hAnsi="Arial"/>
          <w:b/>
          <w:color w:val="231F20"/>
        </w:rPr>
      </w:pPr>
      <w:r>
        <w:rPr>
          <w:rFonts w:ascii="Arial" w:eastAsia="Arial" w:hAnsi="Arial"/>
          <w:b/>
          <w:color w:val="231F20"/>
          <w:sz w:val="21"/>
        </w:rPr>
        <w:t>3.2</w:t>
      </w:r>
      <w:r>
        <w:rPr>
          <w:rFonts w:ascii="Times New Roman" w:eastAsia="Times New Roman" w:hAnsi="Times New Roman"/>
        </w:rPr>
        <w:tab/>
      </w:r>
      <w:r>
        <w:rPr>
          <w:rFonts w:ascii="Arial" w:eastAsia="Arial" w:hAnsi="Arial"/>
          <w:b/>
          <w:color w:val="231F20"/>
        </w:rPr>
        <w:t>Management respo</w:t>
      </w:r>
      <w:r>
        <w:rPr>
          <w:rFonts w:ascii="Arial" w:eastAsia="Arial" w:hAnsi="Arial"/>
          <w:b/>
          <w:color w:val="231F20"/>
        </w:rPr>
        <w:t>nsibilities</w:t>
      </w:r>
    </w:p>
    <w:p w:rsidR="00000000" w:rsidRDefault="009E17B7">
      <w:pPr>
        <w:spacing w:line="190" w:lineRule="exact"/>
        <w:rPr>
          <w:rFonts w:ascii="Times New Roman" w:eastAsia="Times New Roman" w:hAnsi="Times New Roman"/>
        </w:rPr>
      </w:pPr>
    </w:p>
    <w:p w:rsidR="00000000" w:rsidRDefault="009E17B7">
      <w:pPr>
        <w:spacing w:line="0" w:lineRule="atLeast"/>
        <w:ind w:left="5"/>
        <w:rPr>
          <w:rFonts w:ascii="Arial" w:eastAsia="Arial" w:hAnsi="Arial"/>
          <w:color w:val="231F20"/>
          <w:sz w:val="19"/>
        </w:rPr>
      </w:pPr>
      <w:r>
        <w:rPr>
          <w:rFonts w:ascii="Arial" w:eastAsia="Arial" w:hAnsi="Arial"/>
          <w:color w:val="231F20"/>
          <w:sz w:val="19"/>
        </w:rPr>
        <w:t>Top management shall provide evidence of its commitment to the risk management process by:</w:t>
      </w:r>
    </w:p>
    <w:p w:rsidR="00000000" w:rsidRDefault="009E17B7">
      <w:pPr>
        <w:spacing w:line="197" w:lineRule="exact"/>
        <w:rPr>
          <w:rFonts w:ascii="Times New Roman" w:eastAsia="Times New Roman" w:hAnsi="Times New Roman"/>
        </w:rPr>
      </w:pPr>
    </w:p>
    <w:p w:rsidR="00000000" w:rsidRDefault="009E17B7">
      <w:pPr>
        <w:spacing w:line="472" w:lineRule="auto"/>
        <w:ind w:left="5" w:right="5040" w:firstLine="377"/>
        <w:rPr>
          <w:rFonts w:ascii="Arial" w:eastAsia="Arial" w:hAnsi="Arial"/>
          <w:color w:val="231F20"/>
          <w:sz w:val="19"/>
        </w:rPr>
      </w:pPr>
      <w:r>
        <w:rPr>
          <w:rFonts w:ascii="Arial" w:eastAsia="Arial" w:hAnsi="Arial"/>
          <w:color w:val="231F20"/>
          <w:sz w:val="19"/>
        </w:rPr>
        <w:t>ensuring the provision of adequate resources and</w:t>
      </w:r>
    </w:p>
    <w:p w:rsidR="00000000" w:rsidRDefault="009E17B7">
      <w:pPr>
        <w:spacing w:line="471" w:lineRule="auto"/>
        <w:ind w:left="5" w:right="2300" w:firstLine="377"/>
        <w:rPr>
          <w:rFonts w:ascii="Arial" w:eastAsia="Arial" w:hAnsi="Arial"/>
          <w:color w:val="231F20"/>
          <w:sz w:val="19"/>
        </w:rPr>
      </w:pPr>
      <w:r>
        <w:rPr>
          <w:rFonts w:ascii="Arial" w:eastAsia="Arial" w:hAnsi="Arial"/>
          <w:color w:val="231F20"/>
          <w:sz w:val="19"/>
        </w:rPr>
        <w:t>ensuring the assignment of qualified personnel (see 3.3) for risk management. Top management shall:</w:t>
      </w:r>
    </w:p>
    <w:p w:rsidR="00000000" w:rsidRDefault="009E17B7">
      <w:pPr>
        <w:spacing w:line="248" w:lineRule="auto"/>
        <w:ind w:left="385" w:right="20"/>
        <w:rPr>
          <w:rFonts w:ascii="Arial" w:eastAsia="Arial" w:hAnsi="Arial"/>
          <w:color w:val="231F20"/>
          <w:sz w:val="19"/>
        </w:rPr>
      </w:pPr>
      <w:r>
        <w:rPr>
          <w:rFonts w:ascii="Arial" w:eastAsia="Arial" w:hAnsi="Arial"/>
          <w:color w:val="231F20"/>
          <w:sz w:val="19"/>
        </w:rPr>
        <w:t>de</w:t>
      </w:r>
      <w:r>
        <w:rPr>
          <w:rFonts w:ascii="Arial" w:eastAsia="Arial" w:hAnsi="Arial"/>
          <w:color w:val="231F20"/>
          <w:sz w:val="19"/>
        </w:rPr>
        <w:t>fine and document the policy for determining criteria for risk acceptability; this policy shall ensure that criteria are based upon applicable national or regional regulations and relevant International Standards, and take into account available informatio</w:t>
      </w:r>
      <w:r>
        <w:rPr>
          <w:rFonts w:ascii="Arial" w:eastAsia="Arial" w:hAnsi="Arial"/>
          <w:color w:val="231F20"/>
          <w:sz w:val="19"/>
        </w:rPr>
        <w:t>n such as the generally accepted state of the art and known stakeholder concerns;</w:t>
      </w:r>
    </w:p>
    <w:p w:rsidR="00000000" w:rsidRDefault="009E17B7">
      <w:pPr>
        <w:spacing w:line="200" w:lineRule="exact"/>
        <w:rPr>
          <w:rFonts w:ascii="Times New Roman" w:eastAsia="Times New Roman" w:hAnsi="Times New Roman"/>
        </w:rPr>
      </w:pPr>
    </w:p>
    <w:p w:rsidR="00000000" w:rsidRDefault="009E17B7">
      <w:pPr>
        <w:spacing w:line="248" w:lineRule="auto"/>
        <w:ind w:left="385" w:right="20"/>
        <w:rPr>
          <w:rFonts w:ascii="Arial" w:eastAsia="Arial" w:hAnsi="Arial"/>
          <w:color w:val="231F20"/>
          <w:sz w:val="19"/>
        </w:rPr>
      </w:pPr>
      <w:r>
        <w:rPr>
          <w:rFonts w:ascii="Arial" w:eastAsia="Arial" w:hAnsi="Arial"/>
          <w:color w:val="231F20"/>
          <w:sz w:val="19"/>
        </w:rPr>
        <w:t>review the suitability of the risk management process at planned intervals to ensure continuing effectiveness of the risk management process and document any decisions and a</w:t>
      </w:r>
      <w:r>
        <w:rPr>
          <w:rFonts w:ascii="Arial" w:eastAsia="Arial" w:hAnsi="Arial"/>
          <w:color w:val="231F20"/>
          <w:sz w:val="19"/>
        </w:rPr>
        <w:t>ctions taken; if the manufacturer has a quality management system in place, this review may be part of the quality management system review.</w:t>
      </w:r>
    </w:p>
    <w:p w:rsidR="00000000" w:rsidRDefault="009E17B7">
      <w:pPr>
        <w:spacing w:line="193" w:lineRule="exact"/>
        <w:rPr>
          <w:rFonts w:ascii="Times New Roman" w:eastAsia="Times New Roman" w:hAnsi="Times New Roman"/>
        </w:rPr>
      </w:pPr>
    </w:p>
    <w:p w:rsidR="00000000" w:rsidRDefault="009E17B7">
      <w:pPr>
        <w:spacing w:line="277" w:lineRule="auto"/>
        <w:ind w:left="5"/>
        <w:jc w:val="both"/>
        <w:rPr>
          <w:rFonts w:ascii="Arial" w:eastAsia="Arial" w:hAnsi="Arial"/>
          <w:color w:val="231F20"/>
          <w:sz w:val="17"/>
        </w:rPr>
      </w:pPr>
      <w:r>
        <w:rPr>
          <w:rFonts w:ascii="Arial" w:eastAsia="Arial" w:hAnsi="Arial"/>
          <w:color w:val="231F20"/>
          <w:sz w:val="17"/>
        </w:rPr>
        <w:t>NOTE The documents can be incorporated within the documents produced by the manufacturer</w:t>
      </w:r>
      <w:r>
        <w:rPr>
          <w:rFonts w:ascii="Arial" w:eastAsia="Arial" w:hAnsi="Arial"/>
          <w:color w:val="231F20"/>
          <w:sz w:val="17"/>
        </w:rPr>
        <w:t>’s quality management syst</w:t>
      </w:r>
      <w:r>
        <w:rPr>
          <w:rFonts w:ascii="Arial" w:eastAsia="Arial" w:hAnsi="Arial"/>
          <w:color w:val="231F20"/>
          <w:sz w:val="17"/>
        </w:rPr>
        <w:t>em and these documents can be referenced in the risk management file.</w:t>
      </w:r>
    </w:p>
    <w:p w:rsidR="00000000" w:rsidRDefault="009E17B7">
      <w:pPr>
        <w:spacing w:line="164" w:lineRule="exact"/>
        <w:rPr>
          <w:rFonts w:ascii="Times New Roman" w:eastAsia="Times New Roman" w:hAnsi="Times New Roman"/>
        </w:rPr>
      </w:pPr>
    </w:p>
    <w:p w:rsidR="00000000" w:rsidRDefault="009E17B7">
      <w:pPr>
        <w:spacing w:line="0" w:lineRule="atLeast"/>
        <w:ind w:left="5"/>
        <w:rPr>
          <w:rFonts w:ascii="Arial" w:eastAsia="Arial" w:hAnsi="Arial"/>
          <w:color w:val="231F20"/>
          <w:sz w:val="19"/>
        </w:rPr>
      </w:pPr>
      <w:r>
        <w:rPr>
          <w:rFonts w:ascii="Arial" w:eastAsia="Arial" w:hAnsi="Arial"/>
          <w:color w:val="231F20"/>
          <w:sz w:val="19"/>
        </w:rPr>
        <w:t>Compliance is checked by inspection of the appropriate documents.</w:t>
      </w:r>
    </w:p>
    <w:p w:rsidR="00000000" w:rsidRDefault="009E17B7">
      <w:pPr>
        <w:spacing w:line="276" w:lineRule="exact"/>
        <w:rPr>
          <w:rFonts w:ascii="Times New Roman" w:eastAsia="Times New Roman" w:hAnsi="Times New Roman"/>
        </w:rPr>
      </w:pPr>
    </w:p>
    <w:p w:rsidR="00000000" w:rsidRDefault="009E17B7">
      <w:pPr>
        <w:tabs>
          <w:tab w:val="left" w:pos="484"/>
        </w:tabs>
        <w:spacing w:line="0" w:lineRule="atLeast"/>
        <w:ind w:left="5"/>
        <w:rPr>
          <w:rFonts w:ascii="Arial" w:eastAsia="Arial" w:hAnsi="Arial"/>
          <w:b/>
          <w:color w:val="231F20"/>
        </w:rPr>
      </w:pPr>
      <w:r>
        <w:rPr>
          <w:rFonts w:ascii="Arial" w:eastAsia="Arial" w:hAnsi="Arial"/>
          <w:b/>
          <w:color w:val="231F20"/>
          <w:sz w:val="21"/>
        </w:rPr>
        <w:t>3.3</w:t>
      </w:r>
      <w:r>
        <w:rPr>
          <w:rFonts w:ascii="Times New Roman" w:eastAsia="Times New Roman" w:hAnsi="Times New Roman"/>
        </w:rPr>
        <w:tab/>
      </w:r>
      <w:r>
        <w:rPr>
          <w:rFonts w:ascii="Arial" w:eastAsia="Arial" w:hAnsi="Arial"/>
          <w:b/>
          <w:color w:val="231F20"/>
        </w:rPr>
        <w:t>Qualification of personnel</w:t>
      </w:r>
    </w:p>
    <w:p w:rsidR="00000000" w:rsidRDefault="009E17B7">
      <w:pPr>
        <w:spacing w:line="224" w:lineRule="exact"/>
        <w:rPr>
          <w:rFonts w:ascii="Times New Roman" w:eastAsia="Times New Roman" w:hAnsi="Times New Roman"/>
        </w:rPr>
      </w:pPr>
    </w:p>
    <w:p w:rsidR="00000000" w:rsidRDefault="009E17B7">
      <w:pPr>
        <w:spacing w:line="248" w:lineRule="auto"/>
        <w:ind w:left="5" w:right="20"/>
        <w:jc w:val="both"/>
        <w:rPr>
          <w:rFonts w:ascii="Arial" w:eastAsia="Arial" w:hAnsi="Arial"/>
          <w:color w:val="231F20"/>
          <w:sz w:val="19"/>
        </w:rPr>
      </w:pPr>
      <w:r>
        <w:rPr>
          <w:rFonts w:ascii="Arial" w:eastAsia="Arial" w:hAnsi="Arial"/>
          <w:color w:val="231F20"/>
          <w:sz w:val="19"/>
        </w:rPr>
        <w:t>Persons performing risk management tasks shall have the knowledge and experience appro</w:t>
      </w:r>
      <w:r>
        <w:rPr>
          <w:rFonts w:ascii="Arial" w:eastAsia="Arial" w:hAnsi="Arial"/>
          <w:color w:val="231F20"/>
          <w:sz w:val="19"/>
        </w:rPr>
        <w:t>priate to the tasks assigned to them. These shall include, where appropriate, knowledge and experience of the particular medical device (or similar medical devices) and its use, the technologies involved or risk management techniques. Appropriate qualifica</w:t>
      </w:r>
      <w:r>
        <w:rPr>
          <w:rFonts w:ascii="Arial" w:eastAsia="Arial" w:hAnsi="Arial"/>
          <w:color w:val="231F20"/>
          <w:sz w:val="19"/>
        </w:rPr>
        <w:t>tion records shall be maintained.</w:t>
      </w:r>
    </w:p>
    <w:p w:rsidR="00000000" w:rsidRDefault="009E17B7">
      <w:pPr>
        <w:spacing w:line="193" w:lineRule="exact"/>
        <w:rPr>
          <w:rFonts w:ascii="Times New Roman" w:eastAsia="Times New Roman" w:hAnsi="Times New Roman"/>
        </w:rPr>
      </w:pPr>
    </w:p>
    <w:p w:rsidR="00000000" w:rsidRDefault="009E17B7">
      <w:pPr>
        <w:spacing w:line="277" w:lineRule="auto"/>
        <w:ind w:left="5" w:right="20"/>
        <w:jc w:val="both"/>
        <w:rPr>
          <w:rFonts w:ascii="Arial" w:eastAsia="Arial" w:hAnsi="Arial"/>
          <w:color w:val="231F20"/>
          <w:sz w:val="17"/>
        </w:rPr>
      </w:pPr>
      <w:r>
        <w:rPr>
          <w:rFonts w:ascii="Arial" w:eastAsia="Arial" w:hAnsi="Arial"/>
          <w:color w:val="231F20"/>
          <w:sz w:val="17"/>
        </w:rPr>
        <w:t>NOTE Risk management tasks can be performed by representatives of several functions, each contributing their specialist knowledge.</w:t>
      </w:r>
    </w:p>
    <w:p w:rsidR="00000000" w:rsidRDefault="009E17B7">
      <w:pPr>
        <w:spacing w:line="164" w:lineRule="exact"/>
        <w:rPr>
          <w:rFonts w:ascii="Times New Roman" w:eastAsia="Times New Roman" w:hAnsi="Times New Roman"/>
        </w:rPr>
      </w:pPr>
    </w:p>
    <w:p w:rsidR="00000000" w:rsidRDefault="009E17B7">
      <w:pPr>
        <w:spacing w:line="0" w:lineRule="atLeast"/>
        <w:ind w:left="5"/>
        <w:rPr>
          <w:rFonts w:ascii="Arial" w:eastAsia="Arial" w:hAnsi="Arial"/>
          <w:color w:val="231F20"/>
          <w:sz w:val="19"/>
        </w:rPr>
      </w:pPr>
      <w:r>
        <w:rPr>
          <w:rFonts w:ascii="Arial" w:eastAsia="Arial" w:hAnsi="Arial"/>
          <w:color w:val="231F20"/>
          <w:sz w:val="19"/>
        </w:rPr>
        <w:t>Compliance is checked by inspection of the appropriate records.</w:t>
      </w:r>
    </w:p>
    <w:p w:rsidR="00000000" w:rsidRDefault="009E17B7">
      <w:pPr>
        <w:spacing w:line="276" w:lineRule="exact"/>
        <w:rPr>
          <w:rFonts w:ascii="Times New Roman" w:eastAsia="Times New Roman" w:hAnsi="Times New Roman"/>
        </w:rPr>
      </w:pPr>
    </w:p>
    <w:p w:rsidR="00000000" w:rsidRDefault="009E17B7">
      <w:pPr>
        <w:tabs>
          <w:tab w:val="left" w:pos="484"/>
        </w:tabs>
        <w:spacing w:line="0" w:lineRule="atLeast"/>
        <w:ind w:left="5"/>
        <w:rPr>
          <w:rFonts w:ascii="Arial" w:eastAsia="Arial" w:hAnsi="Arial"/>
          <w:b/>
          <w:color w:val="231F20"/>
        </w:rPr>
      </w:pPr>
      <w:r>
        <w:rPr>
          <w:rFonts w:ascii="Arial" w:eastAsia="Arial" w:hAnsi="Arial"/>
          <w:b/>
          <w:color w:val="231F20"/>
          <w:sz w:val="21"/>
        </w:rPr>
        <w:t>3.4</w:t>
      </w:r>
      <w:r>
        <w:rPr>
          <w:rFonts w:ascii="Times New Roman" w:eastAsia="Times New Roman" w:hAnsi="Times New Roman"/>
        </w:rPr>
        <w:tab/>
      </w:r>
      <w:r>
        <w:rPr>
          <w:rFonts w:ascii="Arial" w:eastAsia="Arial" w:hAnsi="Arial"/>
          <w:b/>
          <w:color w:val="231F20"/>
        </w:rPr>
        <w:t>Risk management plan</w:t>
      </w:r>
    </w:p>
    <w:p w:rsidR="00000000" w:rsidRDefault="009E17B7">
      <w:pPr>
        <w:spacing w:line="224" w:lineRule="exact"/>
        <w:rPr>
          <w:rFonts w:ascii="Times New Roman" w:eastAsia="Times New Roman" w:hAnsi="Times New Roman"/>
        </w:rPr>
      </w:pPr>
    </w:p>
    <w:p w:rsidR="00000000" w:rsidRDefault="009E17B7">
      <w:pPr>
        <w:spacing w:line="254" w:lineRule="auto"/>
        <w:ind w:left="5" w:right="20"/>
        <w:jc w:val="both"/>
        <w:rPr>
          <w:rFonts w:ascii="Arial" w:eastAsia="Arial" w:hAnsi="Arial"/>
          <w:color w:val="231F20"/>
          <w:sz w:val="19"/>
        </w:rPr>
      </w:pPr>
      <w:r>
        <w:rPr>
          <w:rFonts w:ascii="Arial" w:eastAsia="Arial" w:hAnsi="Arial"/>
          <w:color w:val="231F20"/>
          <w:sz w:val="19"/>
        </w:rPr>
        <w:t>Risk management activities shall be planned. Therefore, for the particular medical device being considered, the manufacturer shall establish and document a risk management plan in accordance with the risk management process. The risk management plan shal</w:t>
      </w:r>
      <w:r>
        <w:rPr>
          <w:rFonts w:ascii="Arial" w:eastAsia="Arial" w:hAnsi="Arial"/>
          <w:color w:val="231F20"/>
          <w:sz w:val="19"/>
        </w:rPr>
        <w:t>l be part of the risk management file.</w:t>
      </w:r>
    </w:p>
    <w:p w:rsidR="00000000" w:rsidRDefault="009E17B7">
      <w:pPr>
        <w:spacing w:line="182" w:lineRule="exact"/>
        <w:rPr>
          <w:rFonts w:ascii="Times New Roman" w:eastAsia="Times New Roman" w:hAnsi="Times New Roman"/>
        </w:rPr>
      </w:pPr>
    </w:p>
    <w:p w:rsidR="00000000" w:rsidRDefault="009E17B7">
      <w:pPr>
        <w:spacing w:line="0" w:lineRule="atLeast"/>
        <w:ind w:left="5"/>
        <w:rPr>
          <w:rFonts w:ascii="Arial" w:eastAsia="Arial" w:hAnsi="Arial"/>
          <w:color w:val="231F20"/>
          <w:sz w:val="19"/>
        </w:rPr>
      </w:pPr>
      <w:r>
        <w:rPr>
          <w:rFonts w:ascii="Arial" w:eastAsia="Arial" w:hAnsi="Arial"/>
          <w:color w:val="231F20"/>
          <w:sz w:val="19"/>
        </w:rPr>
        <w:t>This plan shall include at least the following:</w:t>
      </w:r>
    </w:p>
    <w:p w:rsidR="00000000" w:rsidRDefault="009E17B7">
      <w:pPr>
        <w:spacing w:line="224" w:lineRule="exact"/>
        <w:rPr>
          <w:rFonts w:ascii="Times New Roman" w:eastAsia="Times New Roman" w:hAnsi="Times New Roman"/>
        </w:rPr>
      </w:pPr>
    </w:p>
    <w:p w:rsidR="00000000" w:rsidRDefault="009E17B7" w:rsidP="009E17B7">
      <w:pPr>
        <w:numPr>
          <w:ilvl w:val="0"/>
          <w:numId w:val="54"/>
        </w:numPr>
        <w:tabs>
          <w:tab w:val="left" w:pos="385"/>
        </w:tabs>
        <w:spacing w:line="270" w:lineRule="auto"/>
        <w:ind w:left="385" w:right="20" w:hanging="385"/>
        <w:rPr>
          <w:rFonts w:ascii="Arial" w:eastAsia="Arial" w:hAnsi="Arial"/>
          <w:color w:val="231F20"/>
          <w:sz w:val="19"/>
        </w:rPr>
      </w:pPr>
      <w:r>
        <w:rPr>
          <w:rFonts w:ascii="Arial" w:eastAsia="Arial" w:hAnsi="Arial"/>
          <w:color w:val="231F20"/>
          <w:sz w:val="19"/>
        </w:rPr>
        <w:t>the scope of the planned risk management activities, identifying and describing the medical device and the life-cycle phases for which each element of the plan is appl</w:t>
      </w:r>
      <w:r>
        <w:rPr>
          <w:rFonts w:ascii="Arial" w:eastAsia="Arial" w:hAnsi="Arial"/>
          <w:color w:val="231F20"/>
          <w:sz w:val="19"/>
        </w:rPr>
        <w:t>icable;</w:t>
      </w:r>
    </w:p>
    <w:p w:rsidR="00000000" w:rsidRDefault="009E17B7">
      <w:pPr>
        <w:spacing w:line="165" w:lineRule="exact"/>
        <w:rPr>
          <w:rFonts w:ascii="Arial" w:eastAsia="Arial" w:hAnsi="Arial"/>
          <w:color w:val="231F20"/>
          <w:sz w:val="19"/>
        </w:rPr>
      </w:pPr>
    </w:p>
    <w:p w:rsidR="00000000" w:rsidRDefault="009E17B7" w:rsidP="009E17B7">
      <w:pPr>
        <w:numPr>
          <w:ilvl w:val="0"/>
          <w:numId w:val="54"/>
        </w:numPr>
        <w:tabs>
          <w:tab w:val="left" w:pos="385"/>
        </w:tabs>
        <w:spacing w:line="0" w:lineRule="atLeast"/>
        <w:ind w:left="385" w:hanging="385"/>
        <w:rPr>
          <w:rFonts w:ascii="Arial" w:eastAsia="Arial" w:hAnsi="Arial"/>
          <w:color w:val="231F20"/>
          <w:sz w:val="19"/>
        </w:rPr>
      </w:pPr>
      <w:r>
        <w:rPr>
          <w:rFonts w:ascii="Arial" w:eastAsia="Arial" w:hAnsi="Arial"/>
          <w:color w:val="231F20"/>
          <w:sz w:val="19"/>
        </w:rPr>
        <w:t>assignment of responsibilities and authorities;</w:t>
      </w:r>
    </w:p>
    <w:p w:rsidR="00000000" w:rsidRDefault="009E17B7">
      <w:pPr>
        <w:spacing w:line="223" w:lineRule="exact"/>
        <w:rPr>
          <w:rFonts w:ascii="Arial" w:eastAsia="Arial" w:hAnsi="Arial"/>
          <w:color w:val="231F20"/>
          <w:sz w:val="19"/>
        </w:rPr>
      </w:pPr>
    </w:p>
    <w:p w:rsidR="00000000" w:rsidRDefault="009E17B7" w:rsidP="009E17B7">
      <w:pPr>
        <w:numPr>
          <w:ilvl w:val="0"/>
          <w:numId w:val="54"/>
        </w:numPr>
        <w:tabs>
          <w:tab w:val="left" w:pos="385"/>
        </w:tabs>
        <w:spacing w:line="0" w:lineRule="atLeast"/>
        <w:ind w:left="385" w:hanging="385"/>
        <w:rPr>
          <w:rFonts w:ascii="Arial" w:eastAsia="Arial" w:hAnsi="Arial"/>
          <w:color w:val="231F20"/>
          <w:sz w:val="19"/>
        </w:rPr>
      </w:pPr>
      <w:r>
        <w:rPr>
          <w:rFonts w:ascii="Arial" w:eastAsia="Arial" w:hAnsi="Arial"/>
          <w:color w:val="231F20"/>
          <w:sz w:val="19"/>
        </w:rPr>
        <w:t>requirements for review of risk management activities;</w:t>
      </w:r>
    </w:p>
    <w:p w:rsidR="00000000" w:rsidRDefault="009E17B7">
      <w:pPr>
        <w:spacing w:line="223" w:lineRule="exact"/>
        <w:rPr>
          <w:rFonts w:ascii="Arial" w:eastAsia="Arial" w:hAnsi="Arial"/>
          <w:color w:val="231F20"/>
          <w:sz w:val="19"/>
        </w:rPr>
      </w:pPr>
    </w:p>
    <w:p w:rsidR="00000000" w:rsidRDefault="009E17B7" w:rsidP="009E17B7">
      <w:pPr>
        <w:numPr>
          <w:ilvl w:val="0"/>
          <w:numId w:val="54"/>
        </w:numPr>
        <w:tabs>
          <w:tab w:val="left" w:pos="385"/>
        </w:tabs>
        <w:spacing w:line="270" w:lineRule="auto"/>
        <w:ind w:left="385" w:right="20" w:hanging="385"/>
        <w:rPr>
          <w:rFonts w:ascii="Arial" w:eastAsia="Arial" w:hAnsi="Arial"/>
          <w:color w:val="231F20"/>
          <w:sz w:val="19"/>
        </w:rPr>
      </w:pPr>
      <w:r>
        <w:rPr>
          <w:rFonts w:ascii="Arial" w:eastAsia="Arial" w:hAnsi="Arial"/>
          <w:color w:val="231F20"/>
          <w:sz w:val="19"/>
        </w:rPr>
        <w:t>criteria for risk acceptability, based on the manufacturer</w:t>
      </w:r>
      <w:r>
        <w:rPr>
          <w:rFonts w:ascii="Arial" w:eastAsia="Arial" w:hAnsi="Arial"/>
          <w:color w:val="231F20"/>
          <w:sz w:val="19"/>
        </w:rPr>
        <w:t>’s policy for determining acceptable risk, including criteria for accepting risks wh</w:t>
      </w:r>
      <w:r>
        <w:rPr>
          <w:rFonts w:ascii="Arial" w:eastAsia="Arial" w:hAnsi="Arial"/>
          <w:color w:val="231F20"/>
          <w:sz w:val="19"/>
        </w:rPr>
        <w:t>en the probability of occurrence of harm cannot be estimated;</w:t>
      </w:r>
    </w:p>
    <w:p w:rsidR="00000000" w:rsidRDefault="009E17B7">
      <w:pPr>
        <w:spacing w:line="167" w:lineRule="exact"/>
        <w:rPr>
          <w:rFonts w:ascii="Arial" w:eastAsia="Arial" w:hAnsi="Arial"/>
          <w:color w:val="231F20"/>
          <w:sz w:val="19"/>
        </w:rPr>
      </w:pPr>
    </w:p>
    <w:p w:rsidR="00000000" w:rsidRDefault="009E17B7" w:rsidP="009E17B7">
      <w:pPr>
        <w:numPr>
          <w:ilvl w:val="0"/>
          <w:numId w:val="54"/>
        </w:numPr>
        <w:tabs>
          <w:tab w:val="left" w:pos="385"/>
        </w:tabs>
        <w:spacing w:line="0" w:lineRule="atLeast"/>
        <w:ind w:left="385" w:hanging="385"/>
        <w:rPr>
          <w:rFonts w:ascii="Arial" w:eastAsia="Arial" w:hAnsi="Arial"/>
          <w:color w:val="231F20"/>
          <w:sz w:val="19"/>
        </w:rPr>
      </w:pPr>
      <w:r>
        <w:rPr>
          <w:rFonts w:ascii="Arial" w:eastAsia="Arial" w:hAnsi="Arial"/>
          <w:color w:val="231F20"/>
          <w:sz w:val="19"/>
        </w:rPr>
        <w:t>verification activities;</w:t>
      </w:r>
    </w:p>
    <w:p w:rsidR="00000000" w:rsidRDefault="009E17B7">
      <w:pPr>
        <w:tabs>
          <w:tab w:val="left" w:pos="385"/>
        </w:tabs>
        <w:spacing w:line="0" w:lineRule="atLeast"/>
        <w:ind w:left="385" w:hanging="385"/>
        <w:rPr>
          <w:rFonts w:ascii="Arial" w:eastAsia="Arial" w:hAnsi="Arial"/>
          <w:color w:val="231F20"/>
          <w:sz w:val="19"/>
        </w:rPr>
        <w:sectPr w:rsidR="00000000">
          <w:pgSz w:w="12240" w:h="15840"/>
          <w:pgMar w:top="408" w:right="1200" w:bottom="0" w:left="240" w:header="0" w:footer="0" w:gutter="0"/>
          <w:cols w:num="2" w:space="0" w:equalWidth="0">
            <w:col w:w="1144" w:space="471"/>
            <w:col w:w="9185"/>
          </w:cols>
          <w:docGrid w:linePitch="360"/>
        </w:sect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18" w:lineRule="exact"/>
        <w:rPr>
          <w:rFonts w:ascii="Times New Roman" w:eastAsia="Times New Roman" w:hAnsi="Times New Roman"/>
        </w:rPr>
      </w:pPr>
    </w:p>
    <w:p w:rsidR="00000000" w:rsidRDefault="009E17B7">
      <w:pPr>
        <w:tabs>
          <w:tab w:val="left" w:pos="10660"/>
        </w:tabs>
        <w:spacing w:line="0" w:lineRule="atLeast"/>
        <w:rPr>
          <w:rFonts w:ascii="Arial" w:eastAsia="Arial" w:hAnsi="Arial"/>
          <w:b/>
          <w:color w:val="231F20"/>
          <w:sz w:val="21"/>
        </w:rPr>
      </w:pPr>
      <w:r>
        <w:rPr>
          <w:rFonts w:ascii="Arial" w:eastAsia="Arial" w:hAnsi="Arial"/>
          <w:sz w:val="10"/>
        </w:rPr>
        <w:t>Copyright British Standards Institution</w:t>
      </w:r>
      <w:r>
        <w:rPr>
          <w:rFonts w:ascii="Arial" w:eastAsia="Arial" w:hAnsi="Arial"/>
          <w:color w:val="231F20"/>
          <w:sz w:val="15"/>
        </w:rPr>
        <w:t xml:space="preserve">© ISO 2007 </w:t>
      </w:r>
      <w:r>
        <w:rPr>
          <w:rFonts w:ascii="Arial" w:eastAsia="Arial" w:hAnsi="Arial"/>
          <w:color w:val="231F20"/>
          <w:sz w:val="15"/>
        </w:rPr>
        <w:t>– All rights reserved</w:t>
      </w:r>
      <w:r>
        <w:rPr>
          <w:rFonts w:ascii="Times New Roman" w:eastAsia="Times New Roman" w:hAnsi="Times New Roman"/>
        </w:rPr>
        <w:tab/>
      </w:r>
      <w:r>
        <w:rPr>
          <w:rFonts w:ascii="Arial" w:eastAsia="Arial" w:hAnsi="Arial"/>
          <w:b/>
          <w:color w:val="231F20"/>
          <w:sz w:val="21"/>
        </w:rPr>
        <w:t>7</w:t>
      </w:r>
    </w:p>
    <w:p w:rsidR="00000000" w:rsidRDefault="009E17B7">
      <w:pPr>
        <w:tabs>
          <w:tab w:val="left" w:pos="5860"/>
        </w:tabs>
        <w:spacing w:line="218" w:lineRule="auto"/>
        <w:rPr>
          <w:rFonts w:ascii="Arial" w:eastAsia="Arial" w:hAnsi="Arial"/>
          <w:sz w:val="10"/>
        </w:rPr>
      </w:pPr>
      <w:r>
        <w:rPr>
          <w:rFonts w:ascii="Arial" w:eastAsia="Arial" w:hAnsi="Arial"/>
          <w:sz w:val="10"/>
        </w:rPr>
        <w:t>Provided by IHS under license with BSI - Uncontrolled Copy</w:t>
      </w:r>
      <w:r>
        <w:rPr>
          <w:rFonts w:ascii="Times New Roman" w:eastAsia="Times New Roman" w:hAnsi="Times New Roman"/>
        </w:rPr>
        <w:tab/>
      </w:r>
      <w:r>
        <w:rPr>
          <w:rFonts w:ascii="Arial" w:eastAsia="Arial" w:hAnsi="Arial"/>
          <w:sz w:val="10"/>
        </w:rPr>
        <w:t>Licensee=Medtronic/5966437001,</w:t>
      </w:r>
      <w:r>
        <w:rPr>
          <w:rFonts w:ascii="Arial" w:eastAsia="Arial" w:hAnsi="Arial"/>
          <w:sz w:val="10"/>
        </w:rPr>
        <w:t xml:space="preserve"> User=Pope, Benjamin</w:t>
      </w:r>
    </w:p>
    <w:p w:rsidR="00000000" w:rsidRDefault="009E17B7">
      <w:pPr>
        <w:spacing w:line="5"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10"/>
        </w:rPr>
        <w:t>Not for Resale, 11/01/2013 09:02:33 MDT</w:t>
      </w:r>
    </w:p>
    <w:p w:rsidR="00000000" w:rsidRDefault="009E17B7">
      <w:pPr>
        <w:tabs>
          <w:tab w:val="left" w:pos="5860"/>
        </w:tabs>
        <w:spacing w:line="0" w:lineRule="atLeast"/>
        <w:rPr>
          <w:rFonts w:ascii="Arial" w:eastAsia="Arial" w:hAnsi="Arial"/>
          <w:sz w:val="10"/>
        </w:rPr>
        <w:sectPr w:rsidR="00000000">
          <w:type w:val="continuous"/>
          <w:pgSz w:w="12240" w:h="15840"/>
          <w:pgMar w:top="408" w:right="1200" w:bottom="0" w:left="240" w:header="0" w:footer="0" w:gutter="0"/>
          <w:cols w:space="0" w:equalWidth="0">
            <w:col w:w="10800"/>
          </w:cols>
          <w:docGrid w:linePitch="360"/>
        </w:sectPr>
      </w:pPr>
    </w:p>
    <w:p w:rsidR="00000000" w:rsidRDefault="009E17B7">
      <w:pPr>
        <w:spacing w:line="0" w:lineRule="atLeast"/>
        <w:ind w:left="960"/>
        <w:rPr>
          <w:rFonts w:ascii="Arial" w:eastAsia="Arial" w:hAnsi="Arial"/>
          <w:color w:val="231F20"/>
          <w:sz w:val="21"/>
        </w:rPr>
      </w:pPr>
      <w:bookmarkStart w:id="28" w:name="page28"/>
      <w:bookmarkEnd w:id="28"/>
      <w:r>
        <w:rPr>
          <w:rFonts w:ascii="Arial" w:eastAsia="Arial" w:hAnsi="Arial"/>
          <w:color w:val="231F20"/>
          <w:sz w:val="21"/>
        </w:rPr>
        <w:t>BS EN ISO 14971:2012</w:t>
      </w:r>
    </w:p>
    <w:p w:rsidR="00000000" w:rsidRDefault="009E17B7">
      <w:pPr>
        <w:spacing w:line="2" w:lineRule="exact"/>
        <w:rPr>
          <w:rFonts w:ascii="Times New Roman" w:eastAsia="Times New Roman" w:hAnsi="Times New Roman"/>
        </w:rPr>
      </w:pPr>
    </w:p>
    <w:p w:rsidR="00000000" w:rsidRDefault="009E17B7">
      <w:pPr>
        <w:spacing w:line="0" w:lineRule="atLeast"/>
        <w:ind w:left="980"/>
        <w:rPr>
          <w:rFonts w:ascii="Arial" w:eastAsia="Arial" w:hAnsi="Arial"/>
          <w:b/>
          <w:color w:val="231F20"/>
          <w:sz w:val="21"/>
        </w:rPr>
      </w:pPr>
      <w:r>
        <w:rPr>
          <w:rFonts w:ascii="Arial" w:eastAsia="Arial" w:hAnsi="Arial"/>
          <w:b/>
          <w:color w:val="231F20"/>
          <w:sz w:val="21"/>
        </w:rPr>
        <w:t>ISO 14971:2007(E)</w:t>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62" w:lineRule="exact"/>
        <w:rPr>
          <w:rFonts w:ascii="Times New Roman" w:eastAsia="Times New Roman" w:hAnsi="Times New Roman"/>
        </w:rPr>
      </w:pPr>
    </w:p>
    <w:p w:rsidR="00000000" w:rsidRDefault="009E17B7" w:rsidP="009E17B7">
      <w:pPr>
        <w:numPr>
          <w:ilvl w:val="0"/>
          <w:numId w:val="55"/>
        </w:numPr>
        <w:tabs>
          <w:tab w:val="left" w:pos="1360"/>
        </w:tabs>
        <w:spacing w:line="0" w:lineRule="atLeast"/>
        <w:ind w:left="1360" w:hanging="384"/>
        <w:rPr>
          <w:rFonts w:ascii="Arial" w:eastAsia="Arial" w:hAnsi="Arial"/>
          <w:color w:val="231F20"/>
          <w:sz w:val="19"/>
        </w:rPr>
      </w:pPr>
      <w:r>
        <w:rPr>
          <w:rFonts w:ascii="Arial" w:eastAsia="Arial" w:hAnsi="Arial"/>
          <w:color w:val="231F20"/>
          <w:sz w:val="19"/>
        </w:rPr>
        <w:t>activities related to collection and review of relevant production and post-productio</w:t>
      </w:r>
      <w:r>
        <w:rPr>
          <w:rFonts w:ascii="Arial" w:eastAsia="Arial" w:hAnsi="Arial"/>
          <w:color w:val="231F20"/>
          <w:sz w:val="19"/>
        </w:rPr>
        <w:t>n information.</w:t>
      </w:r>
    </w:p>
    <w:p w:rsidR="00000000" w:rsidRDefault="009E17B7">
      <w:pPr>
        <w:spacing w:line="229" w:lineRule="exact"/>
        <w:rPr>
          <w:rFonts w:ascii="Times New Roman" w:eastAsia="Times New Roman" w:hAnsi="Times New Roman"/>
        </w:rPr>
      </w:pPr>
    </w:p>
    <w:p w:rsidR="00000000" w:rsidRDefault="009E17B7">
      <w:pPr>
        <w:tabs>
          <w:tab w:val="left" w:pos="1860"/>
        </w:tabs>
        <w:spacing w:line="0" w:lineRule="atLeast"/>
        <w:ind w:left="980"/>
        <w:rPr>
          <w:rFonts w:ascii="Arial" w:eastAsia="Arial" w:hAnsi="Arial"/>
          <w:color w:val="231F20"/>
          <w:sz w:val="16"/>
        </w:rPr>
      </w:pPr>
      <w:r>
        <w:rPr>
          <w:rFonts w:ascii="Arial" w:eastAsia="Arial" w:hAnsi="Arial"/>
          <w:color w:val="231F20"/>
          <w:sz w:val="17"/>
        </w:rPr>
        <w:t>NOTE 1</w:t>
      </w:r>
      <w:r>
        <w:rPr>
          <w:rFonts w:ascii="Times New Roman" w:eastAsia="Times New Roman" w:hAnsi="Times New Roman"/>
        </w:rPr>
        <w:tab/>
      </w:r>
      <w:r>
        <w:rPr>
          <w:rFonts w:ascii="Arial" w:eastAsia="Arial" w:hAnsi="Arial"/>
          <w:color w:val="231F20"/>
          <w:sz w:val="16"/>
        </w:rPr>
        <w:t>Refer to Annex F for guidance on developing a risk management plan.</w:t>
      </w:r>
    </w:p>
    <w:p w:rsidR="00000000" w:rsidRDefault="009E17B7">
      <w:pPr>
        <w:spacing w:line="229" w:lineRule="exact"/>
        <w:rPr>
          <w:rFonts w:ascii="Times New Roman" w:eastAsia="Times New Roman" w:hAnsi="Times New Roman"/>
        </w:rPr>
      </w:pPr>
    </w:p>
    <w:p w:rsidR="00000000" w:rsidRDefault="009E17B7">
      <w:pPr>
        <w:spacing w:line="257" w:lineRule="auto"/>
        <w:ind w:left="980" w:right="284"/>
        <w:rPr>
          <w:rFonts w:ascii="Arial" w:eastAsia="Arial" w:hAnsi="Arial"/>
          <w:color w:val="231F20"/>
          <w:sz w:val="17"/>
        </w:rPr>
      </w:pPr>
      <w:r>
        <w:rPr>
          <w:rFonts w:ascii="Arial" w:eastAsia="Arial" w:hAnsi="Arial"/>
          <w:color w:val="231F20"/>
          <w:sz w:val="17"/>
        </w:rPr>
        <w:t>NOTE 2 Not all parts of the plan need to be created at the same time. The plan or parts of it can be developed over time.</w:t>
      </w:r>
    </w:p>
    <w:p w:rsidR="00000000" w:rsidRDefault="009E17B7">
      <w:pPr>
        <w:spacing w:line="200" w:lineRule="exact"/>
        <w:rPr>
          <w:rFonts w:ascii="Times New Roman" w:eastAsia="Times New Roman" w:hAnsi="Times New Roman"/>
        </w:rPr>
      </w:pPr>
    </w:p>
    <w:p w:rsidR="00000000" w:rsidRDefault="009E17B7">
      <w:pPr>
        <w:spacing w:line="211" w:lineRule="exact"/>
        <w:rPr>
          <w:rFonts w:ascii="Times New Roman" w:eastAsia="Times New Roman" w:hAnsi="Times New Roman"/>
        </w:rPr>
      </w:pPr>
    </w:p>
    <w:p w:rsidR="00000000" w:rsidRDefault="009E17B7">
      <w:pPr>
        <w:tabs>
          <w:tab w:val="left" w:pos="1860"/>
        </w:tabs>
        <w:spacing w:line="0" w:lineRule="atLeast"/>
        <w:ind w:left="980"/>
        <w:rPr>
          <w:rFonts w:ascii="Arial" w:eastAsia="Arial" w:hAnsi="Arial"/>
          <w:color w:val="231F20"/>
          <w:sz w:val="17"/>
        </w:rPr>
      </w:pPr>
      <w:r>
        <w:rPr>
          <w:rFonts w:ascii="Arial" w:eastAsia="Arial" w:hAnsi="Arial"/>
          <w:color w:val="231F20"/>
          <w:sz w:val="17"/>
        </w:rPr>
        <w:t>NOTE 3</w:t>
      </w:r>
      <w:r>
        <w:rPr>
          <w:rFonts w:ascii="Arial" w:eastAsia="Arial" w:hAnsi="Arial"/>
          <w:color w:val="231F20"/>
          <w:sz w:val="17"/>
        </w:rPr>
        <w:tab/>
      </w:r>
      <w:r>
        <w:rPr>
          <w:rFonts w:ascii="Arial" w:eastAsia="Arial" w:hAnsi="Arial"/>
          <w:color w:val="231F20"/>
          <w:sz w:val="17"/>
        </w:rPr>
        <w:t>The criteria for risk acceptabili</w:t>
      </w:r>
      <w:r>
        <w:rPr>
          <w:rFonts w:ascii="Arial" w:eastAsia="Arial" w:hAnsi="Arial"/>
          <w:color w:val="231F20"/>
          <w:sz w:val="17"/>
        </w:rPr>
        <w:t>ty are essential for the ultimate effectiveness of the risk management process.</w:t>
      </w:r>
    </w:p>
    <w:p w:rsidR="00000000" w:rsidRDefault="009E17B7">
      <w:pPr>
        <w:spacing w:line="28" w:lineRule="exact"/>
        <w:rPr>
          <w:rFonts w:ascii="Times New Roman" w:eastAsia="Times New Roman" w:hAnsi="Times New Roman"/>
        </w:rPr>
      </w:pPr>
    </w:p>
    <w:p w:rsidR="00000000" w:rsidRDefault="009E17B7">
      <w:pPr>
        <w:spacing w:line="0" w:lineRule="atLeast"/>
        <w:ind w:left="980"/>
        <w:rPr>
          <w:rFonts w:ascii="Arial" w:eastAsia="Arial" w:hAnsi="Arial"/>
          <w:color w:val="231F20"/>
          <w:sz w:val="17"/>
        </w:rPr>
      </w:pPr>
      <w:r>
        <w:rPr>
          <w:rFonts w:ascii="Arial" w:eastAsia="Arial" w:hAnsi="Arial"/>
          <w:color w:val="231F20"/>
          <w:sz w:val="17"/>
        </w:rPr>
        <w:t>For each risk management plan the manufacturer should choose appropriate risk acceptability criteria.</w:t>
      </w:r>
    </w:p>
    <w:p w:rsidR="00000000" w:rsidRDefault="009E17B7">
      <w:pPr>
        <w:spacing w:line="220" w:lineRule="exact"/>
        <w:rPr>
          <w:rFonts w:ascii="Times New Roman" w:eastAsia="Times New Roman" w:hAnsi="Times New Roman"/>
        </w:rPr>
      </w:pPr>
    </w:p>
    <w:p w:rsidR="00000000" w:rsidRDefault="009E17B7">
      <w:pPr>
        <w:spacing w:line="0" w:lineRule="atLeast"/>
        <w:ind w:left="980"/>
        <w:rPr>
          <w:rFonts w:ascii="Arial" w:eastAsia="Arial" w:hAnsi="Arial"/>
          <w:color w:val="231F20"/>
          <w:sz w:val="17"/>
        </w:rPr>
      </w:pPr>
      <w:r>
        <w:rPr>
          <w:rFonts w:ascii="Arial" w:eastAsia="Arial" w:hAnsi="Arial"/>
          <w:color w:val="231F20"/>
          <w:sz w:val="17"/>
        </w:rPr>
        <w:t>Options could include, among others:</w:t>
      </w:r>
    </w:p>
    <w:p w:rsidR="00000000" w:rsidRDefault="009E17B7">
      <w:pPr>
        <w:spacing w:line="246" w:lineRule="exact"/>
        <w:rPr>
          <w:rFonts w:ascii="Times New Roman" w:eastAsia="Times New Roman" w:hAnsi="Times New Roman"/>
        </w:rPr>
      </w:pPr>
    </w:p>
    <w:p w:rsidR="00000000" w:rsidRDefault="009E17B7">
      <w:pPr>
        <w:spacing w:line="297" w:lineRule="auto"/>
        <w:ind w:left="1360" w:right="284"/>
        <w:rPr>
          <w:rFonts w:ascii="Arial" w:eastAsia="Arial" w:hAnsi="Arial"/>
          <w:color w:val="231F20"/>
          <w:sz w:val="17"/>
        </w:rPr>
      </w:pPr>
      <w:r>
        <w:rPr>
          <w:rFonts w:ascii="Arial" w:eastAsia="Arial" w:hAnsi="Arial"/>
          <w:color w:val="231F20"/>
          <w:sz w:val="17"/>
        </w:rPr>
        <w:t>indicating in a matrix, such as Fi</w:t>
      </w:r>
      <w:r>
        <w:rPr>
          <w:rFonts w:ascii="Arial" w:eastAsia="Arial" w:hAnsi="Arial"/>
          <w:color w:val="231F20"/>
          <w:sz w:val="17"/>
        </w:rPr>
        <w:t>gures D.4 and D.5, which combinations of probability of harm and severity of harm are acceptable or unacceptable;</w:t>
      </w:r>
    </w:p>
    <w:p w:rsidR="00000000" w:rsidRDefault="009E17B7">
      <w:pPr>
        <w:spacing w:line="173" w:lineRule="exact"/>
        <w:rPr>
          <w:rFonts w:ascii="Times New Roman" w:eastAsia="Times New Roman" w:hAnsi="Times New Roman"/>
        </w:rPr>
      </w:pPr>
    </w:p>
    <w:p w:rsidR="00000000" w:rsidRDefault="009E17B7">
      <w:pPr>
        <w:spacing w:line="299" w:lineRule="auto"/>
        <w:ind w:left="1360" w:right="304"/>
        <w:rPr>
          <w:rFonts w:ascii="Arial" w:eastAsia="Arial" w:hAnsi="Arial"/>
          <w:color w:val="231F20"/>
          <w:sz w:val="17"/>
        </w:rPr>
      </w:pPr>
      <w:r>
        <w:rPr>
          <w:rFonts w:ascii="Arial" w:eastAsia="Arial" w:hAnsi="Arial"/>
          <w:color w:val="231F20"/>
          <w:sz w:val="17"/>
        </w:rPr>
        <w:t>further subdividing the matrix (e.g., negligible, acceptable with risk minimization) and requiring that risks first be made as low as reasona</w:t>
      </w:r>
      <w:r>
        <w:rPr>
          <w:rFonts w:ascii="Arial" w:eastAsia="Arial" w:hAnsi="Arial"/>
          <w:color w:val="231F20"/>
          <w:sz w:val="17"/>
        </w:rPr>
        <w:t>bly practicable before determining that they are acceptable (see D.8).</w:t>
      </w:r>
    </w:p>
    <w:p w:rsidR="00000000" w:rsidRDefault="009E17B7">
      <w:pPr>
        <w:spacing w:line="173" w:lineRule="exact"/>
        <w:rPr>
          <w:rFonts w:ascii="Times New Roman" w:eastAsia="Times New Roman" w:hAnsi="Times New Roman"/>
        </w:rPr>
      </w:pPr>
    </w:p>
    <w:p w:rsidR="00000000" w:rsidRDefault="009E17B7">
      <w:pPr>
        <w:spacing w:line="276" w:lineRule="auto"/>
        <w:ind w:left="980" w:right="304"/>
        <w:jc w:val="both"/>
        <w:rPr>
          <w:rFonts w:ascii="Arial" w:eastAsia="Arial" w:hAnsi="Arial"/>
          <w:color w:val="231F20"/>
          <w:sz w:val="17"/>
        </w:rPr>
      </w:pPr>
      <w:r>
        <w:rPr>
          <w:rFonts w:ascii="Arial" w:eastAsia="Arial" w:hAnsi="Arial"/>
          <w:color w:val="231F20"/>
          <w:sz w:val="17"/>
        </w:rPr>
        <w:t>Whichever option is chosen, it should be determined according to the manufacturer</w:t>
      </w:r>
      <w:r>
        <w:rPr>
          <w:rFonts w:ascii="Arial" w:eastAsia="Arial" w:hAnsi="Arial"/>
          <w:color w:val="231F20"/>
          <w:sz w:val="17"/>
        </w:rPr>
        <w:t>’s policy for determining criteria for risk acceptability and thus be based upon applicable national or</w:t>
      </w:r>
      <w:r>
        <w:rPr>
          <w:rFonts w:ascii="Arial" w:eastAsia="Arial" w:hAnsi="Arial"/>
          <w:color w:val="231F20"/>
          <w:sz w:val="17"/>
        </w:rPr>
        <w:t xml:space="preserve"> regional regulations and relevant International Standards, and take into account available information such as the generally accepted state of the art and known stakeholder concerns (see 3.2). Refer to D.4 for guidance on establishing such criteria.</w:t>
      </w:r>
    </w:p>
    <w:p w:rsidR="00000000" w:rsidRDefault="009E17B7">
      <w:pPr>
        <w:spacing w:line="168" w:lineRule="exact"/>
        <w:rPr>
          <w:rFonts w:ascii="Times New Roman" w:eastAsia="Times New Roman" w:hAnsi="Times New Roman"/>
        </w:rPr>
      </w:pPr>
    </w:p>
    <w:p w:rsidR="00000000" w:rsidRDefault="009E17B7">
      <w:pPr>
        <w:spacing w:line="270" w:lineRule="auto"/>
        <w:ind w:left="980" w:right="304"/>
        <w:jc w:val="both"/>
        <w:rPr>
          <w:rFonts w:ascii="Arial" w:eastAsia="Arial" w:hAnsi="Arial"/>
          <w:color w:val="231F20"/>
          <w:sz w:val="19"/>
        </w:rPr>
      </w:pPr>
      <w:r>
        <w:rPr>
          <w:rFonts w:ascii="Arial" w:eastAsia="Arial" w:hAnsi="Arial"/>
          <w:color w:val="231F20"/>
          <w:sz w:val="19"/>
        </w:rPr>
        <w:t>If t</w:t>
      </w:r>
      <w:r>
        <w:rPr>
          <w:rFonts w:ascii="Arial" w:eastAsia="Arial" w:hAnsi="Arial"/>
          <w:color w:val="231F20"/>
          <w:sz w:val="19"/>
        </w:rPr>
        <w:t>he plan changes during the life-cycle of the medical device, a record of the changes shall be maintained in the risk management file.</w:t>
      </w:r>
    </w:p>
    <w:p w:rsidR="00000000" w:rsidRDefault="009E17B7">
      <w:pPr>
        <w:spacing w:line="168" w:lineRule="exact"/>
        <w:rPr>
          <w:rFonts w:ascii="Times New Roman" w:eastAsia="Times New Roman" w:hAnsi="Times New Roman"/>
        </w:rPr>
      </w:pPr>
    </w:p>
    <w:p w:rsidR="00000000" w:rsidRDefault="009E17B7">
      <w:pPr>
        <w:spacing w:line="0" w:lineRule="atLeast"/>
        <w:ind w:left="980"/>
        <w:rPr>
          <w:rFonts w:ascii="Arial" w:eastAsia="Arial" w:hAnsi="Arial"/>
          <w:color w:val="231F20"/>
          <w:sz w:val="19"/>
        </w:rPr>
      </w:pPr>
      <w:r>
        <w:rPr>
          <w:rFonts w:ascii="Arial" w:eastAsia="Arial" w:hAnsi="Arial"/>
          <w:color w:val="231F20"/>
          <w:sz w:val="19"/>
        </w:rPr>
        <w:t>Compliance is checked by inspection of the risk management file.</w:t>
      </w:r>
    </w:p>
    <w:p w:rsidR="00000000" w:rsidRDefault="009E17B7">
      <w:pPr>
        <w:spacing w:line="276" w:lineRule="exact"/>
        <w:rPr>
          <w:rFonts w:ascii="Times New Roman" w:eastAsia="Times New Roman" w:hAnsi="Times New Roman"/>
        </w:rPr>
      </w:pPr>
    </w:p>
    <w:p w:rsidR="00000000" w:rsidRDefault="009E17B7">
      <w:pPr>
        <w:tabs>
          <w:tab w:val="left" w:pos="1460"/>
        </w:tabs>
        <w:spacing w:line="0" w:lineRule="atLeast"/>
        <w:ind w:left="980"/>
        <w:rPr>
          <w:rFonts w:ascii="Arial" w:eastAsia="Arial" w:hAnsi="Arial"/>
          <w:b/>
          <w:color w:val="231F20"/>
        </w:rPr>
      </w:pPr>
      <w:r>
        <w:rPr>
          <w:rFonts w:ascii="Arial" w:eastAsia="Arial" w:hAnsi="Arial"/>
          <w:b/>
          <w:color w:val="231F20"/>
          <w:sz w:val="21"/>
        </w:rPr>
        <w:t>3.5</w:t>
      </w:r>
      <w:r>
        <w:rPr>
          <w:rFonts w:ascii="Times New Roman" w:eastAsia="Times New Roman" w:hAnsi="Times New Roman"/>
        </w:rPr>
        <w:tab/>
      </w:r>
      <w:r>
        <w:rPr>
          <w:rFonts w:ascii="Arial" w:eastAsia="Arial" w:hAnsi="Arial"/>
          <w:b/>
          <w:color w:val="231F20"/>
        </w:rPr>
        <w:t>Risk management file</w:t>
      </w:r>
    </w:p>
    <w:p w:rsidR="00000000" w:rsidRDefault="009E17B7">
      <w:pPr>
        <w:spacing w:line="224" w:lineRule="exact"/>
        <w:rPr>
          <w:rFonts w:ascii="Times New Roman" w:eastAsia="Times New Roman" w:hAnsi="Times New Roman"/>
        </w:rPr>
      </w:pPr>
    </w:p>
    <w:p w:rsidR="00000000" w:rsidRDefault="009E17B7">
      <w:pPr>
        <w:spacing w:line="254" w:lineRule="auto"/>
        <w:ind w:left="980" w:right="304"/>
        <w:jc w:val="both"/>
        <w:rPr>
          <w:rFonts w:ascii="Arial" w:eastAsia="Arial" w:hAnsi="Arial"/>
          <w:color w:val="231F20"/>
          <w:sz w:val="19"/>
        </w:rPr>
      </w:pPr>
      <w:r>
        <w:rPr>
          <w:rFonts w:ascii="Arial" w:eastAsia="Arial" w:hAnsi="Arial"/>
          <w:color w:val="231F20"/>
          <w:sz w:val="19"/>
        </w:rPr>
        <w:t>For the particular medical de</w:t>
      </w:r>
      <w:r>
        <w:rPr>
          <w:rFonts w:ascii="Arial" w:eastAsia="Arial" w:hAnsi="Arial"/>
          <w:color w:val="231F20"/>
          <w:sz w:val="19"/>
        </w:rPr>
        <w:t>vice being considered, the manufacturer shall establish and maintain a risk management file. In addition to the requirements of other clauses of this International Standard, the risk management file shall provide traceability for each identified hazard to:</w:t>
      </w:r>
    </w:p>
    <w:p w:rsidR="00000000" w:rsidRDefault="009E17B7">
      <w:pPr>
        <w:spacing w:line="193" w:lineRule="exact"/>
        <w:rPr>
          <w:rFonts w:ascii="Times New Roman" w:eastAsia="Times New Roman" w:hAnsi="Times New Roman"/>
        </w:rPr>
      </w:pPr>
    </w:p>
    <w:p w:rsidR="00000000" w:rsidRDefault="009E17B7">
      <w:pPr>
        <w:spacing w:line="527" w:lineRule="auto"/>
        <w:ind w:left="1360" w:right="7524"/>
        <w:rPr>
          <w:rFonts w:ascii="Arial" w:eastAsia="Arial" w:hAnsi="Arial"/>
          <w:color w:val="231F20"/>
          <w:sz w:val="18"/>
        </w:rPr>
      </w:pPr>
      <w:r>
        <w:rPr>
          <w:rFonts w:ascii="Arial" w:eastAsia="Arial" w:hAnsi="Arial"/>
          <w:color w:val="231F20"/>
          <w:sz w:val="18"/>
        </w:rPr>
        <w:t>the risk analysis; the risk evaluation;</w:t>
      </w:r>
    </w:p>
    <w:p w:rsidR="00000000" w:rsidRDefault="009E17B7">
      <w:pPr>
        <w:spacing w:line="522" w:lineRule="auto"/>
        <w:ind w:left="1360" w:right="3764"/>
        <w:rPr>
          <w:rFonts w:ascii="Arial" w:eastAsia="Arial" w:hAnsi="Arial"/>
          <w:color w:val="231F20"/>
          <w:sz w:val="18"/>
        </w:rPr>
      </w:pPr>
      <w:r>
        <w:rPr>
          <w:rFonts w:ascii="Arial" w:eastAsia="Arial" w:hAnsi="Arial"/>
          <w:color w:val="231F20"/>
          <w:sz w:val="18"/>
        </w:rPr>
        <w:t>the implementation and verification of the risk control measures; the assessment of the acceptability of any residual risk(s).</w:t>
      </w:r>
    </w:p>
    <w:p w:rsidR="00000000" w:rsidRDefault="009E17B7">
      <w:pPr>
        <w:spacing w:line="2" w:lineRule="exact"/>
        <w:rPr>
          <w:rFonts w:ascii="Times New Roman" w:eastAsia="Times New Roman" w:hAnsi="Times New Roman"/>
        </w:rPr>
      </w:pPr>
    </w:p>
    <w:p w:rsidR="00000000" w:rsidRDefault="009E17B7">
      <w:pPr>
        <w:spacing w:line="250" w:lineRule="auto"/>
        <w:ind w:left="980" w:right="284"/>
        <w:jc w:val="both"/>
        <w:rPr>
          <w:rFonts w:ascii="Arial" w:eastAsia="Arial" w:hAnsi="Arial"/>
          <w:color w:val="231F20"/>
          <w:sz w:val="17"/>
        </w:rPr>
      </w:pPr>
      <w:r>
        <w:rPr>
          <w:rFonts w:ascii="Arial" w:eastAsia="Arial" w:hAnsi="Arial"/>
          <w:color w:val="231F20"/>
          <w:sz w:val="17"/>
        </w:rPr>
        <w:t xml:space="preserve">NOTE 1 The records and other documents that make up the risk management file can form </w:t>
      </w:r>
      <w:r>
        <w:rPr>
          <w:rFonts w:ascii="Arial" w:eastAsia="Arial" w:hAnsi="Arial"/>
          <w:color w:val="231F20"/>
          <w:sz w:val="17"/>
        </w:rPr>
        <w:t>part of other documents and files required, for example, by a manufacturer</w:t>
      </w:r>
      <w:r>
        <w:rPr>
          <w:rFonts w:ascii="Arial" w:eastAsia="Arial" w:hAnsi="Arial"/>
          <w:color w:val="231F20"/>
          <w:sz w:val="17"/>
        </w:rPr>
        <w:t xml:space="preserve">’s quality management system. The risk management file need not physically contain all the records and other documents; however, it should contain at least references or pointers to </w:t>
      </w:r>
      <w:r>
        <w:rPr>
          <w:rFonts w:ascii="Arial" w:eastAsia="Arial" w:hAnsi="Arial"/>
          <w:color w:val="231F20"/>
          <w:sz w:val="17"/>
        </w:rPr>
        <w:t>all required documentation. The manufacturer should be able to assemble the information referenced in the risk management file in a timely fashion.</w:t>
      </w:r>
    </w:p>
    <w:p w:rsidR="00000000" w:rsidRDefault="009E17B7">
      <w:pPr>
        <w:spacing w:line="158" w:lineRule="exact"/>
        <w:rPr>
          <w:rFonts w:ascii="Times New Roman" w:eastAsia="Times New Roman" w:hAnsi="Times New Roman"/>
        </w:rPr>
      </w:pPr>
    </w:p>
    <w:p w:rsidR="00000000" w:rsidRDefault="009E17B7">
      <w:pPr>
        <w:tabs>
          <w:tab w:val="left" w:pos="1860"/>
        </w:tabs>
        <w:spacing w:line="0" w:lineRule="atLeast"/>
        <w:ind w:left="980"/>
        <w:rPr>
          <w:rFonts w:ascii="Arial" w:eastAsia="Arial" w:hAnsi="Arial"/>
          <w:color w:val="231F20"/>
          <w:sz w:val="16"/>
        </w:rPr>
      </w:pPr>
      <w:r>
        <w:rPr>
          <w:rFonts w:ascii="Arial" w:eastAsia="Arial" w:hAnsi="Arial"/>
          <w:color w:val="231F20"/>
          <w:sz w:val="17"/>
        </w:rPr>
        <w:t>NOTE 2</w:t>
      </w:r>
      <w:r>
        <w:rPr>
          <w:rFonts w:ascii="Times New Roman" w:eastAsia="Times New Roman" w:hAnsi="Times New Roman"/>
        </w:rPr>
        <w:tab/>
      </w:r>
      <w:r>
        <w:rPr>
          <w:rFonts w:ascii="Arial" w:eastAsia="Arial" w:hAnsi="Arial"/>
          <w:color w:val="231F20"/>
          <w:sz w:val="16"/>
        </w:rPr>
        <w:t>The risk management file can be in any form or type of medium.</w:t>
      </w:r>
    </w:p>
    <w:p w:rsidR="00000000" w:rsidRDefault="009E17B7">
      <w:pPr>
        <w:spacing w:line="200" w:lineRule="exact"/>
        <w:rPr>
          <w:rFonts w:ascii="Times New Roman" w:eastAsia="Times New Roman" w:hAnsi="Times New Roman"/>
        </w:rPr>
      </w:pPr>
    </w:p>
    <w:p w:rsidR="00000000" w:rsidRDefault="009E17B7">
      <w:pPr>
        <w:spacing w:line="230" w:lineRule="exact"/>
        <w:rPr>
          <w:rFonts w:ascii="Times New Roman" w:eastAsia="Times New Roman" w:hAnsi="Times New Roman"/>
        </w:rPr>
      </w:pPr>
    </w:p>
    <w:p w:rsidR="00000000" w:rsidRDefault="009E17B7" w:rsidP="009E17B7">
      <w:pPr>
        <w:numPr>
          <w:ilvl w:val="0"/>
          <w:numId w:val="56"/>
        </w:numPr>
        <w:tabs>
          <w:tab w:val="left" w:pos="1360"/>
        </w:tabs>
        <w:spacing w:line="0" w:lineRule="atLeast"/>
        <w:ind w:left="1360" w:hanging="384"/>
        <w:rPr>
          <w:rFonts w:ascii="Arial" w:eastAsia="Arial" w:hAnsi="Arial"/>
          <w:b/>
          <w:color w:val="231F20"/>
          <w:sz w:val="23"/>
        </w:rPr>
      </w:pPr>
      <w:r>
        <w:rPr>
          <w:rFonts w:ascii="Arial" w:eastAsia="Arial" w:hAnsi="Arial"/>
          <w:b/>
          <w:color w:val="231F20"/>
          <w:sz w:val="23"/>
        </w:rPr>
        <w:t>Risk analysis</w:t>
      </w:r>
    </w:p>
    <w:p w:rsidR="00000000" w:rsidRDefault="009E17B7">
      <w:pPr>
        <w:spacing w:line="276" w:lineRule="exact"/>
        <w:rPr>
          <w:rFonts w:ascii="Times New Roman" w:eastAsia="Times New Roman" w:hAnsi="Times New Roman"/>
        </w:rPr>
      </w:pPr>
    </w:p>
    <w:p w:rsidR="00000000" w:rsidRDefault="009E17B7">
      <w:pPr>
        <w:tabs>
          <w:tab w:val="left" w:pos="1460"/>
        </w:tabs>
        <w:spacing w:line="0" w:lineRule="atLeast"/>
        <w:ind w:left="980"/>
        <w:rPr>
          <w:rFonts w:ascii="Arial" w:eastAsia="Arial" w:hAnsi="Arial"/>
          <w:b/>
          <w:color w:val="231F20"/>
        </w:rPr>
      </w:pPr>
      <w:r>
        <w:rPr>
          <w:rFonts w:ascii="Arial" w:eastAsia="Arial" w:hAnsi="Arial"/>
          <w:b/>
          <w:color w:val="231F20"/>
          <w:sz w:val="21"/>
        </w:rPr>
        <w:t>4.1</w:t>
      </w:r>
      <w:r>
        <w:rPr>
          <w:rFonts w:ascii="Times New Roman" w:eastAsia="Times New Roman" w:hAnsi="Times New Roman"/>
        </w:rPr>
        <w:tab/>
      </w:r>
      <w:r>
        <w:rPr>
          <w:rFonts w:ascii="Arial" w:eastAsia="Arial" w:hAnsi="Arial"/>
          <w:b/>
          <w:color w:val="231F20"/>
        </w:rPr>
        <w:t>Risk analysis pr</w:t>
      </w:r>
      <w:r>
        <w:rPr>
          <w:rFonts w:ascii="Arial" w:eastAsia="Arial" w:hAnsi="Arial"/>
          <w:b/>
          <w:color w:val="231F20"/>
        </w:rPr>
        <w:t>ocess</w:t>
      </w:r>
    </w:p>
    <w:p w:rsidR="00000000" w:rsidRDefault="009E17B7">
      <w:pPr>
        <w:spacing w:line="224" w:lineRule="exact"/>
        <w:rPr>
          <w:rFonts w:ascii="Times New Roman" w:eastAsia="Times New Roman" w:hAnsi="Times New Roman"/>
        </w:rPr>
      </w:pPr>
    </w:p>
    <w:p w:rsidR="00000000" w:rsidRDefault="009E17B7">
      <w:pPr>
        <w:spacing w:line="255" w:lineRule="auto"/>
        <w:ind w:left="980" w:right="284"/>
        <w:jc w:val="both"/>
        <w:rPr>
          <w:rFonts w:ascii="Arial" w:eastAsia="Arial" w:hAnsi="Arial"/>
          <w:color w:val="231F20"/>
          <w:sz w:val="19"/>
        </w:rPr>
      </w:pPr>
      <w:r>
        <w:rPr>
          <w:rFonts w:ascii="Arial" w:eastAsia="Arial" w:hAnsi="Arial"/>
          <w:color w:val="231F20"/>
          <w:sz w:val="19"/>
        </w:rPr>
        <w:t>Risk analysis shall be performed for the particular medical device as described in 4.2 to 4.4. The implementation of the planned risk analysis activities and the results of the risk analysis shall be recorded in the risk management file.</w:t>
      </w:r>
    </w:p>
    <w:p w:rsidR="00000000" w:rsidRDefault="009E17B7">
      <w:pPr>
        <w:spacing w:line="200" w:lineRule="exact"/>
        <w:rPr>
          <w:rFonts w:ascii="Times New Roman" w:eastAsia="Times New Roman" w:hAnsi="Times New Roman"/>
        </w:rPr>
      </w:pPr>
      <w:r>
        <w:rPr>
          <w:rFonts w:ascii="Arial" w:eastAsia="Arial" w:hAnsi="Arial"/>
          <w:color w:val="231F20"/>
          <w:sz w:val="19"/>
        </w:rPr>
        <w:br w:type="column"/>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371"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57"/>
      </w:tblGrid>
      <w:tr w:rsidR="00000000">
        <w:trPr>
          <w:trHeight w:val="1760"/>
        </w:trPr>
        <w:tc>
          <w:tcPr>
            <w:tcW w:w="57" w:type="dxa"/>
            <w:shd w:val="clear" w:color="auto" w:fill="auto"/>
            <w:textDirection w:val="btLr"/>
            <w:vAlign w:val="bottom"/>
          </w:tcPr>
          <w:p w:rsidR="00000000" w:rsidRDefault="009E17B7">
            <w:pPr>
              <w:spacing w:line="0" w:lineRule="atLeast"/>
              <w:rPr>
                <w:rFonts w:ascii="Courier New" w:eastAsia="Courier New" w:hAnsi="Courier New"/>
                <w:sz w:val="5"/>
              </w:rPr>
            </w:pPr>
            <w:r>
              <w:rPr>
                <w:rFonts w:ascii="Courier New" w:eastAsia="Courier New" w:hAnsi="Courier New"/>
                <w:sz w:val="5"/>
              </w:rPr>
              <w:t>--`,`,`,`,``````,`,``,,,```````-`-`,,`,,`,`,,`---</w:t>
            </w:r>
          </w:p>
        </w:tc>
      </w:tr>
    </w:tbl>
    <w:p w:rsidR="00000000" w:rsidRDefault="009E17B7">
      <w:pPr>
        <w:rPr>
          <w:rFonts w:ascii="Courier New" w:eastAsia="Courier New" w:hAnsi="Courier New"/>
          <w:sz w:val="5"/>
        </w:rPr>
        <w:sectPr w:rsidR="00000000">
          <w:pgSz w:w="12240" w:h="15840"/>
          <w:pgMar w:top="408" w:right="779" w:bottom="0" w:left="240" w:header="0" w:footer="0" w:gutter="0"/>
          <w:cols w:num="2" w:space="0" w:equalWidth="0">
            <w:col w:w="10444" w:space="720"/>
            <w:col w:w="57"/>
          </w:cols>
          <w:docGrid w:linePitch="360"/>
        </w:sect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382" w:lineRule="exact"/>
        <w:rPr>
          <w:rFonts w:ascii="Times New Roman" w:eastAsia="Times New Roman" w:hAnsi="Times New Roman"/>
        </w:rPr>
      </w:pPr>
    </w:p>
    <w:p w:rsidR="00000000" w:rsidRDefault="009E17B7">
      <w:pPr>
        <w:tabs>
          <w:tab w:val="left" w:pos="7980"/>
        </w:tabs>
        <w:spacing w:line="0" w:lineRule="atLeast"/>
        <w:rPr>
          <w:rFonts w:ascii="Arial" w:eastAsia="Arial" w:hAnsi="Arial"/>
          <w:color w:val="231F20"/>
          <w:sz w:val="15"/>
        </w:rPr>
      </w:pPr>
      <w:r>
        <w:rPr>
          <w:rFonts w:ascii="Arial" w:eastAsia="Arial" w:hAnsi="Arial"/>
          <w:sz w:val="10"/>
        </w:rPr>
        <w:t>Copyright British Standards</w:t>
      </w:r>
      <w:r>
        <w:rPr>
          <w:rFonts w:ascii="Arial" w:eastAsia="Arial" w:hAnsi="Arial"/>
          <w:b/>
          <w:color w:val="231F20"/>
        </w:rPr>
        <w:t>8</w:t>
      </w:r>
      <w:r>
        <w:rPr>
          <w:rFonts w:ascii="Arial" w:eastAsia="Arial" w:hAnsi="Arial"/>
          <w:sz w:val="10"/>
        </w:rPr>
        <w:t xml:space="preserve"> Institution</w:t>
      </w:r>
      <w:r>
        <w:rPr>
          <w:rFonts w:ascii="Times New Roman" w:eastAsia="Times New Roman" w:hAnsi="Times New Roman"/>
        </w:rPr>
        <w:tab/>
      </w:r>
      <w:r>
        <w:rPr>
          <w:rFonts w:ascii="Arial" w:eastAsia="Arial" w:hAnsi="Arial"/>
          <w:color w:val="231F20"/>
          <w:sz w:val="15"/>
        </w:rPr>
        <w:t xml:space="preserve">© ISO 2007 </w:t>
      </w:r>
      <w:r>
        <w:rPr>
          <w:rFonts w:ascii="Arial" w:eastAsia="Arial" w:hAnsi="Arial"/>
          <w:color w:val="231F20"/>
          <w:sz w:val="15"/>
        </w:rPr>
        <w:t>– All rights reserved</w:t>
      </w:r>
    </w:p>
    <w:p w:rsidR="00000000" w:rsidRDefault="009E17B7">
      <w:pPr>
        <w:spacing w:line="1"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Provided by IHS under license with BSI - Uncontrolled Copy</w:t>
      </w:r>
      <w:r>
        <w:rPr>
          <w:rFonts w:ascii="Times New Roman" w:eastAsia="Times New Roman" w:hAnsi="Times New Roman"/>
        </w:rPr>
        <w:tab/>
      </w:r>
      <w:r>
        <w:rPr>
          <w:rFonts w:ascii="Arial" w:eastAsia="Arial" w:hAnsi="Arial"/>
          <w:sz w:val="10"/>
        </w:rPr>
        <w:t>Licensee=Medtronic/5966437001, User=Pope, Benjami</w:t>
      </w:r>
      <w:r>
        <w:rPr>
          <w:rFonts w:ascii="Arial" w:eastAsia="Arial" w:hAnsi="Arial"/>
          <w:sz w:val="10"/>
        </w:rPr>
        <w:t>n</w:t>
      </w:r>
    </w:p>
    <w:p w:rsidR="00000000" w:rsidRDefault="009E17B7">
      <w:pPr>
        <w:spacing w:line="5"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10"/>
        </w:rPr>
        <w:t>Not for Resale, 11/01/2013 09:02:33 MDT</w:t>
      </w:r>
    </w:p>
    <w:p w:rsidR="00000000" w:rsidRDefault="009E17B7">
      <w:pPr>
        <w:tabs>
          <w:tab w:val="left" w:pos="5860"/>
        </w:tabs>
        <w:spacing w:line="0" w:lineRule="atLeast"/>
        <w:rPr>
          <w:rFonts w:ascii="Arial" w:eastAsia="Arial" w:hAnsi="Arial"/>
          <w:sz w:val="10"/>
        </w:rPr>
        <w:sectPr w:rsidR="00000000">
          <w:type w:val="continuous"/>
          <w:pgSz w:w="12240" w:h="15840"/>
          <w:pgMar w:top="408" w:right="779" w:bottom="0" w:left="240" w:header="0" w:footer="0" w:gutter="0"/>
          <w:cols w:space="0" w:equalWidth="0">
            <w:col w:w="11221"/>
          </w:cols>
          <w:docGrid w:linePitch="360"/>
        </w:sectPr>
      </w:pPr>
    </w:p>
    <w:p w:rsidR="00000000" w:rsidRDefault="009E17B7">
      <w:pPr>
        <w:spacing w:line="0" w:lineRule="atLeast"/>
        <w:ind w:left="8660"/>
        <w:rPr>
          <w:rFonts w:ascii="Arial" w:eastAsia="Arial" w:hAnsi="Arial"/>
          <w:color w:val="231F20"/>
        </w:rPr>
      </w:pPr>
      <w:bookmarkStart w:id="29" w:name="page29"/>
      <w:bookmarkEnd w:id="29"/>
      <w:r>
        <w:rPr>
          <w:rFonts w:ascii="Arial" w:eastAsia="Arial" w:hAnsi="Arial"/>
          <w:color w:val="231F20"/>
        </w:rPr>
        <w:t>BS EN ISO 14971:2012</w:t>
      </w:r>
    </w:p>
    <w:p w:rsidR="00000000" w:rsidRDefault="009E17B7">
      <w:pPr>
        <w:spacing w:line="13" w:lineRule="exact"/>
        <w:rPr>
          <w:rFonts w:ascii="Times New Roman" w:eastAsia="Times New Roman" w:hAnsi="Times New Roman"/>
        </w:rPr>
      </w:pPr>
    </w:p>
    <w:p w:rsidR="00000000" w:rsidRDefault="009E17B7">
      <w:pPr>
        <w:spacing w:line="0" w:lineRule="atLeast"/>
        <w:ind w:left="9000"/>
        <w:rPr>
          <w:rFonts w:ascii="Arial" w:eastAsia="Arial" w:hAnsi="Arial"/>
          <w:b/>
          <w:color w:val="231F20"/>
        </w:rPr>
      </w:pPr>
      <w:r>
        <w:rPr>
          <w:rFonts w:ascii="Arial" w:eastAsia="Arial" w:hAnsi="Arial"/>
          <w:b/>
          <w:color w:val="231F20"/>
        </w:rPr>
        <w:t>ISO 14971:2007(E)</w:t>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79" w:lineRule="exact"/>
        <w:rPr>
          <w:rFonts w:ascii="Times New Roman" w:eastAsia="Times New Roman" w:hAnsi="Times New Roman"/>
        </w:rPr>
      </w:pPr>
    </w:p>
    <w:p w:rsidR="00000000" w:rsidRDefault="009E17B7">
      <w:pPr>
        <w:spacing w:line="250" w:lineRule="auto"/>
        <w:ind w:left="1620" w:right="20"/>
        <w:jc w:val="both"/>
        <w:rPr>
          <w:rFonts w:ascii="Arial" w:eastAsia="Arial" w:hAnsi="Arial"/>
          <w:color w:val="231F20"/>
          <w:sz w:val="17"/>
        </w:rPr>
      </w:pPr>
      <w:r>
        <w:rPr>
          <w:rFonts w:ascii="Arial" w:eastAsia="Arial" w:hAnsi="Arial"/>
          <w:color w:val="231F20"/>
          <w:sz w:val="17"/>
        </w:rPr>
        <w:t>NOTE 1 If a risk analysis, or other relevant information, is available for a similar medical device, tha</w:t>
      </w:r>
      <w:r>
        <w:rPr>
          <w:rFonts w:ascii="Arial" w:eastAsia="Arial" w:hAnsi="Arial"/>
          <w:color w:val="231F20"/>
          <w:sz w:val="17"/>
        </w:rPr>
        <w:t>t analysis or information can be used as a starting point for the new analysis. The degree of relevance depends on the differences between the devices and whether these introduce new hazards or significant differences in outputs, characteristics, performan</w:t>
      </w:r>
      <w:r>
        <w:rPr>
          <w:rFonts w:ascii="Arial" w:eastAsia="Arial" w:hAnsi="Arial"/>
          <w:color w:val="231F20"/>
          <w:sz w:val="17"/>
        </w:rPr>
        <w:t>ce or results. The extent of use of an existing analysis is also based on a systematic evaluation of the effects the changes have on the development of hazardous situations.</w:t>
      </w:r>
    </w:p>
    <w:p w:rsidR="00000000" w:rsidRDefault="009E17B7">
      <w:pPr>
        <w:spacing w:line="196" w:lineRule="exact"/>
        <w:rPr>
          <w:rFonts w:ascii="Times New Roman" w:eastAsia="Times New Roman" w:hAnsi="Times New Roman"/>
        </w:rPr>
      </w:pPr>
    </w:p>
    <w:p w:rsidR="00000000" w:rsidRDefault="009E17B7">
      <w:pPr>
        <w:tabs>
          <w:tab w:val="left" w:pos="2500"/>
        </w:tabs>
        <w:spacing w:line="0" w:lineRule="atLeast"/>
        <w:ind w:left="1620"/>
        <w:rPr>
          <w:rFonts w:ascii="Arial" w:eastAsia="Arial" w:hAnsi="Arial"/>
          <w:color w:val="231F20"/>
          <w:sz w:val="16"/>
        </w:rPr>
      </w:pPr>
      <w:r>
        <w:rPr>
          <w:rFonts w:ascii="Arial" w:eastAsia="Arial" w:hAnsi="Arial"/>
          <w:color w:val="231F20"/>
          <w:sz w:val="17"/>
        </w:rPr>
        <w:t>NOTE 2</w:t>
      </w:r>
      <w:r>
        <w:rPr>
          <w:rFonts w:ascii="Times New Roman" w:eastAsia="Times New Roman" w:hAnsi="Times New Roman"/>
        </w:rPr>
        <w:tab/>
      </w:r>
      <w:r>
        <w:rPr>
          <w:rFonts w:ascii="Arial" w:eastAsia="Arial" w:hAnsi="Arial"/>
          <w:color w:val="231F20"/>
          <w:sz w:val="16"/>
        </w:rPr>
        <w:t>Some risk analysis techniques are described in Annex G.</w:t>
      </w:r>
    </w:p>
    <w:p w:rsidR="00000000" w:rsidRDefault="009E17B7">
      <w:pPr>
        <w:spacing w:line="188" w:lineRule="exact"/>
        <w:rPr>
          <w:rFonts w:ascii="Times New Roman" w:eastAsia="Times New Roman" w:hAnsi="Times New Roman"/>
        </w:rPr>
      </w:pPr>
    </w:p>
    <w:p w:rsidR="00000000" w:rsidRDefault="009E17B7">
      <w:pPr>
        <w:tabs>
          <w:tab w:val="left" w:pos="2500"/>
        </w:tabs>
        <w:spacing w:line="0" w:lineRule="atLeast"/>
        <w:ind w:left="1620"/>
        <w:rPr>
          <w:rFonts w:ascii="Arial" w:eastAsia="Arial" w:hAnsi="Arial"/>
          <w:color w:val="231F20"/>
          <w:sz w:val="16"/>
        </w:rPr>
      </w:pPr>
      <w:r>
        <w:rPr>
          <w:rFonts w:ascii="Arial" w:eastAsia="Arial" w:hAnsi="Arial"/>
          <w:color w:val="231F20"/>
          <w:sz w:val="17"/>
        </w:rPr>
        <w:t>NOTE 3</w:t>
      </w:r>
      <w:r>
        <w:rPr>
          <w:rFonts w:ascii="Times New Roman" w:eastAsia="Times New Roman" w:hAnsi="Times New Roman"/>
        </w:rPr>
        <w:tab/>
      </w:r>
      <w:r>
        <w:rPr>
          <w:rFonts w:ascii="Arial" w:eastAsia="Arial" w:hAnsi="Arial"/>
          <w:color w:val="231F20"/>
          <w:sz w:val="16"/>
        </w:rPr>
        <w:t>Additional</w:t>
      </w:r>
      <w:r>
        <w:rPr>
          <w:rFonts w:ascii="Arial" w:eastAsia="Arial" w:hAnsi="Arial"/>
          <w:color w:val="231F20"/>
          <w:sz w:val="16"/>
        </w:rPr>
        <w:t xml:space="preserve"> guidance on risk analysis techniques for </w:t>
      </w:r>
      <w:r>
        <w:rPr>
          <w:rFonts w:ascii="Arial" w:eastAsia="Arial" w:hAnsi="Arial"/>
          <w:i/>
          <w:color w:val="231F20"/>
          <w:sz w:val="16"/>
        </w:rPr>
        <w:t>in vitro</w:t>
      </w:r>
      <w:r>
        <w:rPr>
          <w:rFonts w:ascii="Arial" w:eastAsia="Arial" w:hAnsi="Arial"/>
          <w:color w:val="231F20"/>
          <w:sz w:val="16"/>
        </w:rPr>
        <w:t xml:space="preserve"> diagnostic medical devices is given in Annex H.</w:t>
      </w:r>
    </w:p>
    <w:p w:rsidR="00000000" w:rsidRDefault="009E17B7">
      <w:pPr>
        <w:spacing w:line="193" w:lineRule="exact"/>
        <w:rPr>
          <w:rFonts w:ascii="Times New Roman" w:eastAsia="Times New Roman" w:hAnsi="Times New Roman"/>
        </w:rPr>
      </w:pPr>
    </w:p>
    <w:p w:rsidR="00000000" w:rsidRDefault="009E17B7">
      <w:pPr>
        <w:tabs>
          <w:tab w:val="left" w:pos="2500"/>
        </w:tabs>
        <w:spacing w:line="0" w:lineRule="atLeast"/>
        <w:ind w:left="1620"/>
        <w:rPr>
          <w:rFonts w:ascii="Arial" w:eastAsia="Arial" w:hAnsi="Arial"/>
          <w:color w:val="231F20"/>
          <w:sz w:val="16"/>
        </w:rPr>
      </w:pPr>
      <w:r>
        <w:rPr>
          <w:rFonts w:ascii="Arial" w:eastAsia="Arial" w:hAnsi="Arial"/>
          <w:color w:val="231F20"/>
          <w:sz w:val="17"/>
        </w:rPr>
        <w:t>NOTE 4</w:t>
      </w:r>
      <w:r>
        <w:rPr>
          <w:rFonts w:ascii="Times New Roman" w:eastAsia="Times New Roman" w:hAnsi="Times New Roman"/>
        </w:rPr>
        <w:tab/>
      </w:r>
      <w:r>
        <w:rPr>
          <w:rFonts w:ascii="Arial" w:eastAsia="Arial" w:hAnsi="Arial"/>
          <w:color w:val="231F20"/>
          <w:sz w:val="16"/>
        </w:rPr>
        <w:t>Additional guidance on risk analysis techniques for toxicological hazards is given in Annex I.</w:t>
      </w:r>
    </w:p>
    <w:p w:rsidR="00000000" w:rsidRDefault="009E17B7">
      <w:pPr>
        <w:spacing w:line="183" w:lineRule="exact"/>
        <w:rPr>
          <w:rFonts w:ascii="Times New Roman" w:eastAsia="Times New Roman" w:hAnsi="Times New Roman"/>
        </w:rPr>
      </w:pPr>
    </w:p>
    <w:p w:rsidR="00000000" w:rsidRDefault="009E17B7">
      <w:pPr>
        <w:spacing w:line="270" w:lineRule="auto"/>
        <w:ind w:left="1620" w:right="20"/>
        <w:jc w:val="both"/>
        <w:rPr>
          <w:rFonts w:ascii="Arial" w:eastAsia="Arial" w:hAnsi="Arial"/>
          <w:color w:val="231F20"/>
          <w:sz w:val="19"/>
        </w:rPr>
      </w:pPr>
      <w:r>
        <w:rPr>
          <w:rFonts w:ascii="Arial" w:eastAsia="Arial" w:hAnsi="Arial"/>
          <w:color w:val="231F20"/>
          <w:sz w:val="19"/>
        </w:rPr>
        <w:t>In addition to the records required in 4.2 to 4.4, th</w:t>
      </w:r>
      <w:r>
        <w:rPr>
          <w:rFonts w:ascii="Arial" w:eastAsia="Arial" w:hAnsi="Arial"/>
          <w:color w:val="231F20"/>
          <w:sz w:val="19"/>
        </w:rPr>
        <w:t>e documentation of the conduct and results of the risk analysis shall include at least the following:</w:t>
      </w:r>
    </w:p>
    <w:p w:rsidR="00000000" w:rsidRDefault="009E17B7">
      <w:pPr>
        <w:spacing w:line="168" w:lineRule="exact"/>
        <w:rPr>
          <w:rFonts w:ascii="Times New Roman" w:eastAsia="Times New Roman" w:hAnsi="Times New Roman"/>
        </w:rPr>
      </w:pPr>
    </w:p>
    <w:p w:rsidR="00000000" w:rsidRDefault="009E17B7" w:rsidP="009E17B7">
      <w:pPr>
        <w:numPr>
          <w:ilvl w:val="0"/>
          <w:numId w:val="57"/>
        </w:numPr>
        <w:tabs>
          <w:tab w:val="left" w:pos="2000"/>
        </w:tabs>
        <w:spacing w:line="0" w:lineRule="atLeast"/>
        <w:ind w:left="2000" w:hanging="385"/>
        <w:rPr>
          <w:rFonts w:ascii="Arial" w:eastAsia="Arial" w:hAnsi="Arial"/>
          <w:color w:val="231F20"/>
          <w:sz w:val="19"/>
        </w:rPr>
      </w:pPr>
      <w:r>
        <w:rPr>
          <w:rFonts w:ascii="Arial" w:eastAsia="Arial" w:hAnsi="Arial"/>
          <w:color w:val="231F20"/>
          <w:sz w:val="19"/>
        </w:rPr>
        <w:t>a description and identification of the medical device that was analysed;</w:t>
      </w:r>
    </w:p>
    <w:p w:rsidR="00000000" w:rsidRDefault="009E17B7">
      <w:pPr>
        <w:spacing w:line="223" w:lineRule="exact"/>
        <w:rPr>
          <w:rFonts w:ascii="Arial" w:eastAsia="Arial" w:hAnsi="Arial"/>
          <w:color w:val="231F20"/>
          <w:sz w:val="19"/>
        </w:rPr>
      </w:pPr>
    </w:p>
    <w:p w:rsidR="00000000" w:rsidRDefault="009E17B7" w:rsidP="009E17B7">
      <w:pPr>
        <w:numPr>
          <w:ilvl w:val="0"/>
          <w:numId w:val="57"/>
        </w:numPr>
        <w:tabs>
          <w:tab w:val="left" w:pos="2000"/>
        </w:tabs>
        <w:spacing w:line="0" w:lineRule="atLeast"/>
        <w:ind w:left="2000" w:hanging="385"/>
        <w:rPr>
          <w:rFonts w:ascii="Arial" w:eastAsia="Arial" w:hAnsi="Arial"/>
          <w:color w:val="231F20"/>
          <w:sz w:val="19"/>
        </w:rPr>
      </w:pPr>
      <w:r>
        <w:rPr>
          <w:rFonts w:ascii="Arial" w:eastAsia="Arial" w:hAnsi="Arial"/>
          <w:color w:val="231F20"/>
          <w:sz w:val="19"/>
        </w:rPr>
        <w:t>identification of the person(s) and organization who carried out the risk anal</w:t>
      </w:r>
      <w:r>
        <w:rPr>
          <w:rFonts w:ascii="Arial" w:eastAsia="Arial" w:hAnsi="Arial"/>
          <w:color w:val="231F20"/>
          <w:sz w:val="19"/>
        </w:rPr>
        <w:t>ysis;</w:t>
      </w:r>
    </w:p>
    <w:p w:rsidR="00000000" w:rsidRDefault="009E17B7">
      <w:pPr>
        <w:spacing w:line="223" w:lineRule="exact"/>
        <w:rPr>
          <w:rFonts w:ascii="Arial" w:eastAsia="Arial" w:hAnsi="Arial"/>
          <w:color w:val="231F20"/>
          <w:sz w:val="19"/>
        </w:rPr>
      </w:pPr>
    </w:p>
    <w:p w:rsidR="00000000" w:rsidRDefault="009E17B7" w:rsidP="009E17B7">
      <w:pPr>
        <w:numPr>
          <w:ilvl w:val="0"/>
          <w:numId w:val="57"/>
        </w:numPr>
        <w:tabs>
          <w:tab w:val="left" w:pos="2000"/>
        </w:tabs>
        <w:spacing w:line="0" w:lineRule="atLeast"/>
        <w:ind w:left="2000" w:hanging="385"/>
        <w:rPr>
          <w:rFonts w:ascii="Arial" w:eastAsia="Arial" w:hAnsi="Arial"/>
          <w:color w:val="231F20"/>
          <w:sz w:val="19"/>
        </w:rPr>
      </w:pPr>
      <w:r>
        <w:rPr>
          <w:rFonts w:ascii="Arial" w:eastAsia="Arial" w:hAnsi="Arial"/>
          <w:color w:val="231F20"/>
          <w:sz w:val="19"/>
        </w:rPr>
        <w:t>scope and date of the risk analysis.</w:t>
      </w:r>
    </w:p>
    <w:p w:rsidR="00000000" w:rsidRDefault="009E17B7">
      <w:pPr>
        <w:spacing w:line="229" w:lineRule="exact"/>
        <w:rPr>
          <w:rFonts w:ascii="Times New Roman" w:eastAsia="Times New Roman" w:hAnsi="Times New Roman"/>
        </w:rPr>
      </w:pPr>
    </w:p>
    <w:p w:rsidR="00000000" w:rsidRDefault="009E17B7">
      <w:pPr>
        <w:spacing w:line="259" w:lineRule="auto"/>
        <w:ind w:left="1620"/>
        <w:jc w:val="both"/>
        <w:rPr>
          <w:rFonts w:ascii="Arial" w:eastAsia="Arial" w:hAnsi="Arial"/>
          <w:color w:val="231F20"/>
          <w:sz w:val="17"/>
        </w:rPr>
      </w:pPr>
      <w:r>
        <w:rPr>
          <w:rFonts w:ascii="Arial" w:eastAsia="Arial" w:hAnsi="Arial"/>
          <w:color w:val="231F20"/>
          <w:sz w:val="17"/>
        </w:rPr>
        <w:t xml:space="preserve">NOTE 5 The scope of the risk analysis can be very broad (as for the development of a new device with which a manufacturer has little or no experience) or the scope can be limited (as for analysing the impact of </w:t>
      </w:r>
      <w:r>
        <w:rPr>
          <w:rFonts w:ascii="Arial" w:eastAsia="Arial" w:hAnsi="Arial"/>
          <w:color w:val="231F20"/>
          <w:sz w:val="17"/>
        </w:rPr>
        <w:t>a change to an existing device for which much information already exists in the manufacturer</w:t>
      </w:r>
      <w:r>
        <w:rPr>
          <w:rFonts w:ascii="Arial" w:eastAsia="Arial" w:hAnsi="Arial"/>
          <w:color w:val="231F20"/>
          <w:sz w:val="17"/>
        </w:rPr>
        <w:t>’s files).</w:t>
      </w:r>
    </w:p>
    <w:p w:rsidR="00000000" w:rsidRDefault="009E17B7">
      <w:pPr>
        <w:spacing w:line="179" w:lineRule="exact"/>
        <w:rPr>
          <w:rFonts w:ascii="Times New Roman" w:eastAsia="Times New Roman" w:hAnsi="Times New Roman"/>
        </w:rPr>
      </w:pPr>
    </w:p>
    <w:p w:rsidR="00000000" w:rsidRDefault="009E17B7">
      <w:pPr>
        <w:spacing w:line="0" w:lineRule="atLeast"/>
        <w:ind w:left="1620"/>
        <w:rPr>
          <w:rFonts w:ascii="Arial" w:eastAsia="Arial" w:hAnsi="Arial"/>
          <w:color w:val="231F20"/>
          <w:sz w:val="19"/>
        </w:rPr>
      </w:pPr>
      <w:r>
        <w:rPr>
          <w:rFonts w:ascii="Arial" w:eastAsia="Arial" w:hAnsi="Arial"/>
          <w:color w:val="231F20"/>
          <w:sz w:val="19"/>
        </w:rPr>
        <w:t>Compliance is checked by inspection of the risk management file.</w:t>
      </w:r>
    </w:p>
    <w:p w:rsidR="00000000" w:rsidRDefault="009E17B7">
      <w:pPr>
        <w:spacing w:line="276" w:lineRule="exact"/>
        <w:rPr>
          <w:rFonts w:ascii="Times New Roman" w:eastAsia="Times New Roman" w:hAnsi="Times New Roman"/>
        </w:rPr>
      </w:pPr>
    </w:p>
    <w:p w:rsidR="00000000" w:rsidRDefault="009E17B7">
      <w:pPr>
        <w:spacing w:line="278" w:lineRule="auto"/>
        <w:ind w:left="1620" w:right="400"/>
        <w:rPr>
          <w:rFonts w:ascii="Arial" w:eastAsia="Arial" w:hAnsi="Arial"/>
          <w:b/>
          <w:color w:val="231F20"/>
          <w:sz w:val="21"/>
        </w:rPr>
      </w:pPr>
      <w:r>
        <w:rPr>
          <w:rFonts w:ascii="Arial" w:eastAsia="Arial" w:hAnsi="Arial"/>
          <w:b/>
          <w:color w:val="231F20"/>
          <w:sz w:val="21"/>
        </w:rPr>
        <w:t>4.2 Intended use and identification of characteristics related to the safety of the me</w:t>
      </w:r>
      <w:r>
        <w:rPr>
          <w:rFonts w:ascii="Arial" w:eastAsia="Arial" w:hAnsi="Arial"/>
          <w:b/>
          <w:color w:val="231F20"/>
          <w:sz w:val="21"/>
        </w:rPr>
        <w:t>dical device</w:t>
      </w:r>
    </w:p>
    <w:p w:rsidR="00000000" w:rsidRDefault="009E17B7">
      <w:pPr>
        <w:spacing w:line="141" w:lineRule="exact"/>
        <w:rPr>
          <w:rFonts w:ascii="Times New Roman" w:eastAsia="Times New Roman" w:hAnsi="Times New Roman"/>
        </w:rPr>
      </w:pPr>
    </w:p>
    <w:p w:rsidR="00000000" w:rsidRDefault="009E17B7">
      <w:pPr>
        <w:spacing w:line="248" w:lineRule="auto"/>
        <w:ind w:left="1620" w:right="20"/>
        <w:jc w:val="both"/>
        <w:rPr>
          <w:rFonts w:ascii="Arial" w:eastAsia="Arial" w:hAnsi="Arial"/>
          <w:color w:val="231F20"/>
          <w:sz w:val="19"/>
        </w:rPr>
      </w:pPr>
      <w:r>
        <w:rPr>
          <w:rFonts w:ascii="Arial" w:eastAsia="Arial" w:hAnsi="Arial"/>
          <w:color w:val="231F20"/>
          <w:sz w:val="19"/>
        </w:rPr>
        <w:t>For the particular medical device being considered, the manufacturer shall document the intended use and reasonably foreseeable misuse. The manufacturer shall identify and document those qualitative and quantitative characteristics that could</w:t>
      </w:r>
      <w:r>
        <w:rPr>
          <w:rFonts w:ascii="Arial" w:eastAsia="Arial" w:hAnsi="Arial"/>
          <w:color w:val="231F20"/>
          <w:sz w:val="19"/>
        </w:rPr>
        <w:t xml:space="preserve"> affect the safety of the medical device and, where appropriate, their defined limits. This documentation shall be maintained in the risk management file.</w:t>
      </w:r>
    </w:p>
    <w:p w:rsidR="00000000" w:rsidRDefault="009E17B7">
      <w:pPr>
        <w:spacing w:line="195" w:lineRule="exact"/>
        <w:rPr>
          <w:rFonts w:ascii="Times New Roman" w:eastAsia="Times New Roman" w:hAnsi="Times New Roman"/>
        </w:rPr>
      </w:pPr>
    </w:p>
    <w:p w:rsidR="00000000" w:rsidRDefault="009E17B7">
      <w:pPr>
        <w:tabs>
          <w:tab w:val="left" w:pos="2500"/>
        </w:tabs>
        <w:spacing w:line="0" w:lineRule="atLeast"/>
        <w:ind w:left="1620"/>
        <w:rPr>
          <w:rFonts w:ascii="Arial" w:eastAsia="Arial" w:hAnsi="Arial"/>
          <w:color w:val="231F20"/>
          <w:sz w:val="16"/>
        </w:rPr>
      </w:pPr>
      <w:r>
        <w:rPr>
          <w:rFonts w:ascii="Arial" w:eastAsia="Arial" w:hAnsi="Arial"/>
          <w:color w:val="231F20"/>
          <w:sz w:val="17"/>
        </w:rPr>
        <w:t>NOTE 1</w:t>
      </w:r>
      <w:r>
        <w:rPr>
          <w:rFonts w:ascii="Times New Roman" w:eastAsia="Times New Roman" w:hAnsi="Times New Roman"/>
        </w:rPr>
        <w:tab/>
      </w:r>
      <w:r>
        <w:rPr>
          <w:rFonts w:ascii="Arial" w:eastAsia="Arial" w:hAnsi="Arial"/>
          <w:color w:val="231F20"/>
          <w:sz w:val="16"/>
        </w:rPr>
        <w:t>In this context, misuse is intended to mean incorrect or improper use of the medical device.</w:t>
      </w:r>
    </w:p>
    <w:p w:rsidR="00000000" w:rsidRDefault="009E17B7">
      <w:pPr>
        <w:spacing w:line="227" w:lineRule="exact"/>
        <w:rPr>
          <w:rFonts w:ascii="Times New Roman" w:eastAsia="Times New Roman" w:hAnsi="Times New Roman"/>
        </w:rPr>
      </w:pPr>
    </w:p>
    <w:p w:rsidR="00000000" w:rsidRDefault="009E17B7">
      <w:pPr>
        <w:spacing w:line="277" w:lineRule="auto"/>
        <w:ind w:left="1620" w:right="20"/>
        <w:jc w:val="both"/>
        <w:rPr>
          <w:rFonts w:ascii="Arial" w:eastAsia="Arial" w:hAnsi="Arial"/>
          <w:color w:val="231F20"/>
          <w:sz w:val="17"/>
        </w:rPr>
      </w:pPr>
      <w:r>
        <w:rPr>
          <w:rFonts w:ascii="Arial" w:eastAsia="Arial" w:hAnsi="Arial"/>
          <w:color w:val="231F20"/>
          <w:sz w:val="17"/>
        </w:rPr>
        <w:t>NOTE 2 Annex C contains questions such as those relating to use that can serve as a useful guide in identifying medical device characteristics that could have an impact on safety.</w:t>
      </w:r>
    </w:p>
    <w:p w:rsidR="00000000" w:rsidRDefault="009E17B7">
      <w:pPr>
        <w:spacing w:line="164" w:lineRule="exact"/>
        <w:rPr>
          <w:rFonts w:ascii="Times New Roman" w:eastAsia="Times New Roman" w:hAnsi="Times New Roman"/>
        </w:rPr>
      </w:pPr>
    </w:p>
    <w:p w:rsidR="00000000" w:rsidRDefault="009E17B7">
      <w:pPr>
        <w:spacing w:line="0" w:lineRule="atLeast"/>
        <w:ind w:left="1620"/>
        <w:rPr>
          <w:rFonts w:ascii="Arial" w:eastAsia="Arial" w:hAnsi="Arial"/>
          <w:color w:val="231F20"/>
          <w:sz w:val="19"/>
        </w:rPr>
      </w:pPr>
      <w:r>
        <w:rPr>
          <w:rFonts w:ascii="Arial" w:eastAsia="Arial" w:hAnsi="Arial"/>
          <w:color w:val="231F20"/>
          <w:sz w:val="19"/>
        </w:rPr>
        <w:t>Compliance is checked by inspection of the risk management file.</w:t>
      </w:r>
    </w:p>
    <w:p w:rsidR="00000000" w:rsidRDefault="009E17B7">
      <w:pPr>
        <w:spacing w:line="276" w:lineRule="exact"/>
        <w:rPr>
          <w:rFonts w:ascii="Times New Roman" w:eastAsia="Times New Roman" w:hAnsi="Times New Roman"/>
        </w:rPr>
      </w:pPr>
    </w:p>
    <w:p w:rsidR="00000000" w:rsidRDefault="009E17B7">
      <w:pPr>
        <w:tabs>
          <w:tab w:val="left" w:pos="2100"/>
        </w:tabs>
        <w:spacing w:line="0" w:lineRule="atLeast"/>
        <w:ind w:left="1620"/>
        <w:rPr>
          <w:rFonts w:ascii="Arial" w:eastAsia="Arial" w:hAnsi="Arial"/>
          <w:b/>
          <w:color w:val="231F20"/>
        </w:rPr>
      </w:pPr>
      <w:r>
        <w:rPr>
          <w:rFonts w:ascii="Arial" w:eastAsia="Arial" w:hAnsi="Arial"/>
          <w:b/>
          <w:color w:val="231F20"/>
          <w:sz w:val="21"/>
        </w:rPr>
        <w:t>4.3</w:t>
      </w:r>
      <w:r>
        <w:rPr>
          <w:rFonts w:ascii="Times New Roman" w:eastAsia="Times New Roman" w:hAnsi="Times New Roman"/>
        </w:rPr>
        <w:tab/>
      </w:r>
      <w:r>
        <w:rPr>
          <w:rFonts w:ascii="Arial" w:eastAsia="Arial" w:hAnsi="Arial"/>
          <w:b/>
          <w:color w:val="231F20"/>
        </w:rPr>
        <w:t>Iden</w:t>
      </w:r>
      <w:r>
        <w:rPr>
          <w:rFonts w:ascii="Arial" w:eastAsia="Arial" w:hAnsi="Arial"/>
          <w:b/>
          <w:color w:val="231F20"/>
        </w:rPr>
        <w:t>tification of hazards</w:t>
      </w:r>
    </w:p>
    <w:p w:rsidR="00000000" w:rsidRDefault="009E17B7">
      <w:pPr>
        <w:spacing w:line="224" w:lineRule="exact"/>
        <w:rPr>
          <w:rFonts w:ascii="Times New Roman" w:eastAsia="Times New Roman" w:hAnsi="Times New Roman"/>
        </w:rPr>
      </w:pPr>
    </w:p>
    <w:p w:rsidR="00000000" w:rsidRDefault="009E17B7">
      <w:pPr>
        <w:spacing w:line="270" w:lineRule="auto"/>
        <w:ind w:left="1620" w:right="20"/>
        <w:jc w:val="both"/>
        <w:rPr>
          <w:rFonts w:ascii="Arial" w:eastAsia="Arial" w:hAnsi="Arial"/>
          <w:color w:val="231F20"/>
          <w:sz w:val="19"/>
        </w:rPr>
      </w:pPr>
      <w:r>
        <w:rPr>
          <w:rFonts w:ascii="Arial" w:eastAsia="Arial" w:hAnsi="Arial"/>
          <w:color w:val="231F20"/>
          <w:sz w:val="19"/>
        </w:rPr>
        <w:t>The manufacturer shall compile documentation on known and foreseeable hazards associated with the medical device in both normal and fault conditions.</w:t>
      </w:r>
    </w:p>
    <w:p w:rsidR="00000000" w:rsidRDefault="009E17B7">
      <w:pPr>
        <w:spacing w:line="168" w:lineRule="exact"/>
        <w:rPr>
          <w:rFonts w:ascii="Times New Roman" w:eastAsia="Times New Roman" w:hAnsi="Times New Roman"/>
        </w:rPr>
      </w:pPr>
    </w:p>
    <w:p w:rsidR="00000000" w:rsidRDefault="009E17B7">
      <w:pPr>
        <w:spacing w:line="0" w:lineRule="atLeast"/>
        <w:ind w:left="1620"/>
        <w:rPr>
          <w:rFonts w:ascii="Arial" w:eastAsia="Arial" w:hAnsi="Arial"/>
          <w:color w:val="231F20"/>
          <w:sz w:val="19"/>
        </w:rPr>
      </w:pPr>
      <w:r>
        <w:rPr>
          <w:rFonts w:ascii="Arial" w:eastAsia="Arial" w:hAnsi="Arial"/>
          <w:color w:val="231F20"/>
          <w:sz w:val="19"/>
        </w:rPr>
        <w:t>This documentation shall be maintained in the risk management file.</w:t>
      </w:r>
    </w:p>
    <w:p w:rsidR="00000000" w:rsidRDefault="009E17B7">
      <w:pPr>
        <w:spacing w:line="229" w:lineRule="exact"/>
        <w:rPr>
          <w:rFonts w:ascii="Times New Roman" w:eastAsia="Times New Roman" w:hAnsi="Times New Roman"/>
        </w:rPr>
      </w:pPr>
    </w:p>
    <w:p w:rsidR="00000000" w:rsidRDefault="009E17B7">
      <w:pPr>
        <w:spacing w:line="275" w:lineRule="auto"/>
        <w:ind w:left="1620" w:right="20"/>
        <w:jc w:val="both"/>
        <w:rPr>
          <w:rFonts w:ascii="Arial" w:eastAsia="Arial" w:hAnsi="Arial"/>
          <w:color w:val="231F20"/>
          <w:sz w:val="17"/>
        </w:rPr>
      </w:pPr>
      <w:r>
        <w:rPr>
          <w:rFonts w:ascii="Arial" w:eastAsia="Arial" w:hAnsi="Arial"/>
          <w:color w:val="231F20"/>
          <w:sz w:val="17"/>
        </w:rPr>
        <w:t>NOTE The exam</w:t>
      </w:r>
      <w:r>
        <w:rPr>
          <w:rFonts w:ascii="Arial" w:eastAsia="Arial" w:hAnsi="Arial"/>
          <w:color w:val="231F20"/>
          <w:sz w:val="17"/>
        </w:rPr>
        <w:t>ples of possible hazards in E.2 and H.2.4 can be used as guidance by the manufacturer to initiate hazard identification.</w:t>
      </w:r>
    </w:p>
    <w:p w:rsidR="00000000" w:rsidRDefault="009E17B7">
      <w:pPr>
        <w:spacing w:line="167" w:lineRule="exact"/>
        <w:rPr>
          <w:rFonts w:ascii="Times New Roman" w:eastAsia="Times New Roman" w:hAnsi="Times New Roman"/>
        </w:rPr>
      </w:pPr>
    </w:p>
    <w:p w:rsidR="00000000" w:rsidRDefault="009E17B7">
      <w:pPr>
        <w:spacing w:line="0" w:lineRule="atLeast"/>
        <w:ind w:left="1620"/>
        <w:rPr>
          <w:rFonts w:ascii="Arial" w:eastAsia="Arial" w:hAnsi="Arial"/>
          <w:color w:val="231F20"/>
          <w:sz w:val="19"/>
        </w:rPr>
      </w:pPr>
      <w:r>
        <w:rPr>
          <w:rFonts w:ascii="Arial" w:eastAsia="Arial" w:hAnsi="Arial"/>
          <w:color w:val="231F20"/>
          <w:sz w:val="19"/>
        </w:rPr>
        <w:t>Compliance is checked by inspection of the risk management file.</w:t>
      </w:r>
    </w:p>
    <w:p w:rsidR="00000000" w:rsidRDefault="009E17B7">
      <w:pPr>
        <w:spacing w:line="273" w:lineRule="exact"/>
        <w:rPr>
          <w:rFonts w:ascii="Times New Roman" w:eastAsia="Times New Roman" w:hAnsi="Times New Roman"/>
        </w:rPr>
      </w:pPr>
    </w:p>
    <w:p w:rsidR="00000000" w:rsidRDefault="009E17B7">
      <w:pPr>
        <w:tabs>
          <w:tab w:val="left" w:pos="2100"/>
        </w:tabs>
        <w:spacing w:line="0" w:lineRule="atLeast"/>
        <w:ind w:left="1620"/>
        <w:rPr>
          <w:rFonts w:ascii="Arial" w:eastAsia="Arial" w:hAnsi="Arial"/>
          <w:b/>
          <w:color w:val="231F20"/>
        </w:rPr>
      </w:pPr>
      <w:r>
        <w:rPr>
          <w:rFonts w:ascii="Arial" w:eastAsia="Arial" w:hAnsi="Arial"/>
          <w:b/>
          <w:color w:val="231F20"/>
          <w:sz w:val="21"/>
        </w:rPr>
        <w:t>4.4</w:t>
      </w:r>
      <w:r>
        <w:rPr>
          <w:rFonts w:ascii="Times New Roman" w:eastAsia="Times New Roman" w:hAnsi="Times New Roman"/>
        </w:rPr>
        <w:tab/>
      </w:r>
      <w:r>
        <w:rPr>
          <w:rFonts w:ascii="Arial" w:eastAsia="Arial" w:hAnsi="Arial"/>
          <w:b/>
          <w:color w:val="231F20"/>
        </w:rPr>
        <w:t>Estimation of the risk(s) for each hazardous situation</w:t>
      </w:r>
    </w:p>
    <w:p w:rsidR="00000000" w:rsidRDefault="009E17B7">
      <w:pPr>
        <w:spacing w:line="226" w:lineRule="exact"/>
        <w:rPr>
          <w:rFonts w:ascii="Times New Roman" w:eastAsia="Times New Roman" w:hAnsi="Times New Roman"/>
        </w:rPr>
      </w:pPr>
    </w:p>
    <w:p w:rsidR="00000000" w:rsidRDefault="009E17B7">
      <w:pPr>
        <w:spacing w:line="267" w:lineRule="auto"/>
        <w:ind w:left="1620"/>
        <w:jc w:val="both"/>
        <w:rPr>
          <w:rFonts w:ascii="Arial" w:eastAsia="Arial" w:hAnsi="Arial"/>
          <w:color w:val="231F20"/>
          <w:sz w:val="19"/>
        </w:rPr>
      </w:pPr>
      <w:r>
        <w:rPr>
          <w:rFonts w:ascii="Arial" w:eastAsia="Arial" w:hAnsi="Arial"/>
          <w:color w:val="231F20"/>
          <w:sz w:val="19"/>
        </w:rPr>
        <w:t>Reasonab</w:t>
      </w:r>
      <w:r>
        <w:rPr>
          <w:rFonts w:ascii="Arial" w:eastAsia="Arial" w:hAnsi="Arial"/>
          <w:color w:val="231F20"/>
          <w:sz w:val="19"/>
        </w:rPr>
        <w:t>ly foreseeable sequences or combinations of events that can result in a hazardous situation shall be considered and the resulting hazardous situation(s) shall be recorded.</w:t>
      </w:r>
    </w:p>
    <w:p w:rsidR="00000000" w:rsidRDefault="009E17B7">
      <w:pPr>
        <w:spacing w:line="200" w:lineRule="exact"/>
        <w:rPr>
          <w:rFonts w:ascii="Times New Roman" w:eastAsia="Times New Roman" w:hAnsi="Times New Roman"/>
        </w:rPr>
      </w:pPr>
      <w:r>
        <w:rPr>
          <w:rFonts w:ascii="Arial" w:eastAsia="Arial" w:hAnsi="Arial"/>
          <w:color w:val="231F20"/>
          <w:sz w:val="19"/>
        </w:rPr>
        <w:br w:type="column"/>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11"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57"/>
      </w:tblGrid>
      <w:tr w:rsidR="00000000">
        <w:trPr>
          <w:trHeight w:val="1760"/>
        </w:trPr>
        <w:tc>
          <w:tcPr>
            <w:tcW w:w="57" w:type="dxa"/>
            <w:shd w:val="clear" w:color="auto" w:fill="auto"/>
            <w:textDirection w:val="btLr"/>
            <w:vAlign w:val="bottom"/>
          </w:tcPr>
          <w:p w:rsidR="00000000" w:rsidRDefault="009E17B7">
            <w:pPr>
              <w:spacing w:line="0" w:lineRule="atLeast"/>
              <w:rPr>
                <w:rFonts w:ascii="Courier New" w:eastAsia="Courier New" w:hAnsi="Courier New"/>
                <w:sz w:val="5"/>
              </w:rPr>
            </w:pPr>
            <w:r>
              <w:rPr>
                <w:rFonts w:ascii="Courier New" w:eastAsia="Courier New" w:hAnsi="Courier New"/>
                <w:sz w:val="5"/>
              </w:rPr>
              <w:t>--`,`,`,`,``````,`,``,,,```````-`-`,,`,,`,`,,`---</w:t>
            </w:r>
          </w:p>
        </w:tc>
      </w:tr>
    </w:tbl>
    <w:p w:rsidR="00000000" w:rsidRDefault="009E17B7">
      <w:pPr>
        <w:rPr>
          <w:rFonts w:ascii="Courier New" w:eastAsia="Courier New" w:hAnsi="Courier New"/>
          <w:sz w:val="5"/>
        </w:rPr>
        <w:sectPr w:rsidR="00000000">
          <w:pgSz w:w="12240" w:h="15840"/>
          <w:pgMar w:top="408" w:right="703" w:bottom="0" w:left="240" w:header="0" w:footer="0" w:gutter="0"/>
          <w:cols w:num="2" w:space="0" w:equalWidth="0">
            <w:col w:w="10800" w:space="441"/>
            <w:col w:w="57"/>
          </w:cols>
          <w:docGrid w:linePitch="360"/>
        </w:sect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329" w:lineRule="exact"/>
        <w:rPr>
          <w:rFonts w:ascii="Times New Roman" w:eastAsia="Times New Roman" w:hAnsi="Times New Roman"/>
        </w:rPr>
      </w:pPr>
    </w:p>
    <w:p w:rsidR="00000000" w:rsidRDefault="009E17B7">
      <w:pPr>
        <w:tabs>
          <w:tab w:val="left" w:pos="10660"/>
        </w:tabs>
        <w:spacing w:line="0" w:lineRule="atLeast"/>
        <w:rPr>
          <w:rFonts w:ascii="Arial" w:eastAsia="Arial" w:hAnsi="Arial"/>
          <w:b/>
          <w:color w:val="231F20"/>
          <w:sz w:val="21"/>
        </w:rPr>
      </w:pPr>
      <w:r>
        <w:rPr>
          <w:rFonts w:ascii="Arial" w:eastAsia="Arial" w:hAnsi="Arial"/>
          <w:sz w:val="10"/>
        </w:rPr>
        <w:t>Copyrigh</w:t>
      </w:r>
      <w:r>
        <w:rPr>
          <w:rFonts w:ascii="Arial" w:eastAsia="Arial" w:hAnsi="Arial"/>
          <w:sz w:val="10"/>
        </w:rPr>
        <w:t>t British Standards Institution</w:t>
      </w:r>
      <w:r>
        <w:rPr>
          <w:rFonts w:ascii="Arial" w:eastAsia="Arial" w:hAnsi="Arial"/>
          <w:color w:val="231F20"/>
          <w:sz w:val="15"/>
        </w:rPr>
        <w:t xml:space="preserve">© ISO 2007 </w:t>
      </w:r>
      <w:r>
        <w:rPr>
          <w:rFonts w:ascii="Arial" w:eastAsia="Arial" w:hAnsi="Arial"/>
          <w:color w:val="231F20"/>
          <w:sz w:val="15"/>
        </w:rPr>
        <w:t>– All rights reserved</w:t>
      </w:r>
      <w:r>
        <w:rPr>
          <w:rFonts w:ascii="Times New Roman" w:eastAsia="Times New Roman" w:hAnsi="Times New Roman"/>
        </w:rPr>
        <w:tab/>
      </w:r>
      <w:r>
        <w:rPr>
          <w:rFonts w:ascii="Arial" w:eastAsia="Arial" w:hAnsi="Arial"/>
          <w:b/>
          <w:color w:val="231F20"/>
          <w:sz w:val="21"/>
        </w:rPr>
        <w:t>9</w:t>
      </w:r>
    </w:p>
    <w:p w:rsidR="00000000" w:rsidRDefault="009E17B7">
      <w:pPr>
        <w:tabs>
          <w:tab w:val="left" w:pos="5860"/>
        </w:tabs>
        <w:spacing w:line="218" w:lineRule="auto"/>
        <w:rPr>
          <w:rFonts w:ascii="Arial" w:eastAsia="Arial" w:hAnsi="Arial"/>
          <w:sz w:val="10"/>
        </w:rPr>
      </w:pPr>
      <w:r>
        <w:rPr>
          <w:rFonts w:ascii="Arial" w:eastAsia="Arial" w:hAnsi="Arial"/>
          <w:sz w:val="10"/>
        </w:rPr>
        <w:t>Provided by IHS under license with BSI - Uncontrolled Copy</w:t>
      </w:r>
      <w:r>
        <w:rPr>
          <w:rFonts w:ascii="Times New Roman" w:eastAsia="Times New Roman" w:hAnsi="Times New Roman"/>
        </w:rPr>
        <w:tab/>
      </w:r>
      <w:r>
        <w:rPr>
          <w:rFonts w:ascii="Arial" w:eastAsia="Arial" w:hAnsi="Arial"/>
          <w:sz w:val="10"/>
        </w:rPr>
        <w:t>Licensee=Medtronic/5966437001, User=Pope, Benjamin</w:t>
      </w:r>
    </w:p>
    <w:p w:rsidR="00000000" w:rsidRDefault="009E17B7">
      <w:pPr>
        <w:spacing w:line="5"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10"/>
        </w:rPr>
        <w:t>Not for Resale</w:t>
      </w:r>
      <w:r>
        <w:rPr>
          <w:rFonts w:ascii="Arial" w:eastAsia="Arial" w:hAnsi="Arial"/>
          <w:sz w:val="10"/>
        </w:rPr>
        <w:t>, 11/01/2013 09:02:33 MDT</w:t>
      </w:r>
    </w:p>
    <w:p w:rsidR="00000000" w:rsidRDefault="009E17B7">
      <w:pPr>
        <w:tabs>
          <w:tab w:val="left" w:pos="5860"/>
        </w:tabs>
        <w:spacing w:line="0" w:lineRule="atLeast"/>
        <w:rPr>
          <w:rFonts w:ascii="Arial" w:eastAsia="Arial" w:hAnsi="Arial"/>
          <w:sz w:val="10"/>
        </w:rPr>
        <w:sectPr w:rsidR="00000000">
          <w:type w:val="continuous"/>
          <w:pgSz w:w="12240" w:h="15840"/>
          <w:pgMar w:top="408" w:right="703" w:bottom="0" w:left="240" w:header="0" w:footer="0" w:gutter="0"/>
          <w:cols w:space="0" w:equalWidth="0">
            <w:col w:w="11297"/>
          </w:cols>
          <w:docGrid w:linePitch="360"/>
        </w:sectPr>
      </w:pPr>
    </w:p>
    <w:p w:rsidR="00000000" w:rsidRDefault="009E17B7">
      <w:pPr>
        <w:spacing w:line="0" w:lineRule="atLeast"/>
        <w:ind w:left="960"/>
        <w:rPr>
          <w:rFonts w:ascii="Arial" w:eastAsia="Arial" w:hAnsi="Arial"/>
          <w:color w:val="231F20"/>
          <w:sz w:val="21"/>
        </w:rPr>
      </w:pPr>
      <w:bookmarkStart w:id="30" w:name="page30"/>
      <w:bookmarkEnd w:id="30"/>
      <w:r>
        <w:rPr>
          <w:rFonts w:ascii="Arial" w:eastAsia="Arial" w:hAnsi="Arial"/>
          <w:color w:val="231F20"/>
          <w:sz w:val="21"/>
        </w:rPr>
        <w:t>BS EN ISO 14971:2012</w:t>
      </w:r>
    </w:p>
    <w:p w:rsidR="00000000" w:rsidRDefault="009E17B7">
      <w:pPr>
        <w:spacing w:line="2" w:lineRule="exact"/>
        <w:rPr>
          <w:rFonts w:ascii="Times New Roman" w:eastAsia="Times New Roman" w:hAnsi="Times New Roman"/>
        </w:rPr>
      </w:pPr>
    </w:p>
    <w:p w:rsidR="00000000" w:rsidRDefault="009E17B7">
      <w:pPr>
        <w:spacing w:line="0" w:lineRule="atLeast"/>
        <w:ind w:left="980"/>
        <w:rPr>
          <w:rFonts w:ascii="Arial" w:eastAsia="Arial" w:hAnsi="Arial"/>
          <w:b/>
          <w:color w:val="231F20"/>
          <w:sz w:val="21"/>
        </w:rPr>
      </w:pPr>
      <w:r>
        <w:rPr>
          <w:rFonts w:ascii="Arial" w:eastAsia="Arial" w:hAnsi="Arial"/>
          <w:b/>
          <w:color w:val="231F20"/>
          <w:sz w:val="21"/>
        </w:rPr>
        <w:t>ISO 14971:2007(E)</w:t>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67" w:lineRule="exact"/>
        <w:rPr>
          <w:rFonts w:ascii="Times New Roman" w:eastAsia="Times New Roman" w:hAnsi="Times New Roman"/>
        </w:rPr>
      </w:pPr>
    </w:p>
    <w:p w:rsidR="00000000" w:rsidRDefault="009E17B7">
      <w:pPr>
        <w:spacing w:line="277" w:lineRule="auto"/>
        <w:ind w:left="980" w:right="400"/>
        <w:jc w:val="both"/>
        <w:rPr>
          <w:rFonts w:ascii="Arial" w:eastAsia="Arial" w:hAnsi="Arial"/>
          <w:color w:val="231F20"/>
          <w:sz w:val="17"/>
        </w:rPr>
      </w:pPr>
      <w:r>
        <w:rPr>
          <w:rFonts w:ascii="Arial" w:eastAsia="Arial" w:hAnsi="Arial"/>
          <w:color w:val="231F20"/>
          <w:sz w:val="17"/>
        </w:rPr>
        <w:t>NOTE 1 To identify hazardous situations not previously recognised, systematic methods covering the specific situation can be used (see Annex G).</w:t>
      </w:r>
    </w:p>
    <w:p w:rsidR="00000000" w:rsidRDefault="009E17B7">
      <w:pPr>
        <w:spacing w:line="170" w:lineRule="exact"/>
        <w:rPr>
          <w:rFonts w:ascii="Times New Roman" w:eastAsia="Times New Roman" w:hAnsi="Times New Roman"/>
        </w:rPr>
      </w:pPr>
    </w:p>
    <w:p w:rsidR="00000000" w:rsidRDefault="009E17B7">
      <w:pPr>
        <w:tabs>
          <w:tab w:val="left" w:pos="1860"/>
        </w:tabs>
        <w:spacing w:line="0" w:lineRule="atLeast"/>
        <w:ind w:left="980"/>
        <w:rPr>
          <w:rFonts w:ascii="Arial" w:eastAsia="Arial" w:hAnsi="Arial"/>
          <w:color w:val="231F20"/>
          <w:sz w:val="16"/>
        </w:rPr>
      </w:pPr>
      <w:r>
        <w:rPr>
          <w:rFonts w:ascii="Arial" w:eastAsia="Arial" w:hAnsi="Arial"/>
          <w:color w:val="231F20"/>
          <w:sz w:val="17"/>
        </w:rPr>
        <w:t>NOTE 2</w:t>
      </w:r>
      <w:r>
        <w:rPr>
          <w:rFonts w:ascii="Times New Roman" w:eastAsia="Times New Roman" w:hAnsi="Times New Roman"/>
        </w:rPr>
        <w:tab/>
      </w:r>
      <w:r>
        <w:rPr>
          <w:rFonts w:ascii="Arial" w:eastAsia="Arial" w:hAnsi="Arial"/>
          <w:color w:val="231F20"/>
          <w:sz w:val="16"/>
        </w:rPr>
        <w:t xml:space="preserve">Examples of hazardous situations </w:t>
      </w:r>
      <w:r>
        <w:rPr>
          <w:rFonts w:ascii="Arial" w:eastAsia="Arial" w:hAnsi="Arial"/>
          <w:color w:val="231F20"/>
          <w:sz w:val="16"/>
        </w:rPr>
        <w:t>are provided in H.2.4.5 and E.4.</w:t>
      </w:r>
    </w:p>
    <w:p w:rsidR="00000000" w:rsidRDefault="009E17B7">
      <w:pPr>
        <w:spacing w:line="229" w:lineRule="exact"/>
        <w:rPr>
          <w:rFonts w:ascii="Times New Roman" w:eastAsia="Times New Roman" w:hAnsi="Times New Roman"/>
        </w:rPr>
      </w:pPr>
    </w:p>
    <w:p w:rsidR="00000000" w:rsidRDefault="009E17B7">
      <w:pPr>
        <w:tabs>
          <w:tab w:val="left" w:pos="1860"/>
        </w:tabs>
        <w:spacing w:line="0" w:lineRule="atLeast"/>
        <w:ind w:left="980"/>
        <w:rPr>
          <w:rFonts w:ascii="Arial" w:eastAsia="Arial" w:hAnsi="Arial"/>
          <w:color w:val="231F20"/>
          <w:sz w:val="16"/>
        </w:rPr>
      </w:pPr>
      <w:r>
        <w:rPr>
          <w:rFonts w:ascii="Arial" w:eastAsia="Arial" w:hAnsi="Arial"/>
          <w:color w:val="231F20"/>
          <w:sz w:val="17"/>
        </w:rPr>
        <w:t>NOTE 3</w:t>
      </w:r>
      <w:r>
        <w:rPr>
          <w:rFonts w:ascii="Times New Roman" w:eastAsia="Times New Roman" w:hAnsi="Times New Roman"/>
        </w:rPr>
        <w:tab/>
      </w:r>
      <w:r>
        <w:rPr>
          <w:rFonts w:ascii="Arial" w:eastAsia="Arial" w:hAnsi="Arial"/>
          <w:color w:val="231F20"/>
          <w:sz w:val="16"/>
        </w:rPr>
        <w:t>Hazardous situations can arise from slips, lapses and mistakes.</w:t>
      </w:r>
    </w:p>
    <w:p w:rsidR="00000000" w:rsidRDefault="009E17B7">
      <w:pPr>
        <w:spacing w:line="221" w:lineRule="exact"/>
        <w:rPr>
          <w:rFonts w:ascii="Times New Roman" w:eastAsia="Times New Roman" w:hAnsi="Times New Roman"/>
        </w:rPr>
      </w:pPr>
    </w:p>
    <w:p w:rsidR="00000000" w:rsidRDefault="009E17B7">
      <w:pPr>
        <w:spacing w:line="248" w:lineRule="auto"/>
        <w:ind w:left="980" w:right="400"/>
        <w:jc w:val="both"/>
        <w:rPr>
          <w:rFonts w:ascii="Arial" w:eastAsia="Arial" w:hAnsi="Arial"/>
          <w:color w:val="231F20"/>
          <w:sz w:val="19"/>
        </w:rPr>
      </w:pPr>
      <w:r>
        <w:rPr>
          <w:rFonts w:ascii="Arial" w:eastAsia="Arial" w:hAnsi="Arial"/>
          <w:color w:val="231F20"/>
          <w:sz w:val="19"/>
        </w:rPr>
        <w:t>For each identified hazardous situation, the associated risk(s) shall be estimated using available information or data. For hazardous situations for w</w:t>
      </w:r>
      <w:r>
        <w:rPr>
          <w:rFonts w:ascii="Arial" w:eastAsia="Arial" w:hAnsi="Arial"/>
          <w:color w:val="231F20"/>
          <w:sz w:val="19"/>
        </w:rPr>
        <w:t>hich the probability of the occurrence of harm cannot be estimated, the possible consequences shall be listed for use in risk evaluation and risk control. The results of these activities shall be recorded in the risk management file.</w:t>
      </w:r>
    </w:p>
    <w:p w:rsidR="00000000" w:rsidRDefault="009E17B7">
      <w:pPr>
        <w:spacing w:line="190" w:lineRule="exact"/>
        <w:rPr>
          <w:rFonts w:ascii="Times New Roman" w:eastAsia="Times New Roman" w:hAnsi="Times New Roman"/>
        </w:rPr>
      </w:pPr>
    </w:p>
    <w:p w:rsidR="00000000" w:rsidRDefault="009E17B7">
      <w:pPr>
        <w:spacing w:line="270" w:lineRule="auto"/>
        <w:ind w:left="980" w:right="420"/>
        <w:jc w:val="both"/>
        <w:rPr>
          <w:rFonts w:ascii="Arial" w:eastAsia="Arial" w:hAnsi="Arial"/>
          <w:color w:val="231F20"/>
          <w:sz w:val="19"/>
        </w:rPr>
      </w:pPr>
      <w:r>
        <w:rPr>
          <w:rFonts w:ascii="Arial" w:eastAsia="Arial" w:hAnsi="Arial"/>
          <w:color w:val="231F20"/>
          <w:sz w:val="19"/>
        </w:rPr>
        <w:t>Any system used for q</w:t>
      </w:r>
      <w:r>
        <w:rPr>
          <w:rFonts w:ascii="Arial" w:eastAsia="Arial" w:hAnsi="Arial"/>
          <w:color w:val="231F20"/>
          <w:sz w:val="19"/>
        </w:rPr>
        <w:t>ualitative or quantitative categorization of probability of occurrence of harm or severity of harm shall be recorded in the risk management file.</w:t>
      </w:r>
    </w:p>
    <w:p w:rsidR="00000000" w:rsidRDefault="009E17B7">
      <w:pPr>
        <w:spacing w:line="171" w:lineRule="exact"/>
        <w:rPr>
          <w:rFonts w:ascii="Times New Roman" w:eastAsia="Times New Roman" w:hAnsi="Times New Roman"/>
        </w:rPr>
      </w:pPr>
    </w:p>
    <w:p w:rsidR="00000000" w:rsidRDefault="009E17B7">
      <w:pPr>
        <w:spacing w:line="259" w:lineRule="auto"/>
        <w:ind w:left="980" w:right="420"/>
        <w:jc w:val="both"/>
        <w:rPr>
          <w:rFonts w:ascii="Arial" w:eastAsia="Arial" w:hAnsi="Arial"/>
          <w:color w:val="231F20"/>
          <w:sz w:val="17"/>
        </w:rPr>
      </w:pPr>
      <w:r>
        <w:rPr>
          <w:rFonts w:ascii="Arial" w:eastAsia="Arial" w:hAnsi="Arial"/>
          <w:color w:val="231F20"/>
          <w:sz w:val="17"/>
        </w:rPr>
        <w:t>NOTE 4 Risk estimation incorporates an analysis of the probability of occurrence and the consequences. Depend</w:t>
      </w:r>
      <w:r>
        <w:rPr>
          <w:rFonts w:ascii="Arial" w:eastAsia="Arial" w:hAnsi="Arial"/>
          <w:color w:val="231F20"/>
          <w:sz w:val="17"/>
        </w:rPr>
        <w:t>ing on the application, only certain elements of the risk estimation process might need to be considered. For example, in some instances it will not be necessary to go beyond an initial hazard and consequence analysis. See also D.3.</w:t>
      </w:r>
    </w:p>
    <w:p w:rsidR="00000000" w:rsidRDefault="009E17B7">
      <w:pPr>
        <w:spacing w:line="187" w:lineRule="exact"/>
        <w:rPr>
          <w:rFonts w:ascii="Times New Roman" w:eastAsia="Times New Roman" w:hAnsi="Times New Roman"/>
        </w:rPr>
      </w:pPr>
    </w:p>
    <w:p w:rsidR="00000000" w:rsidRDefault="009E17B7">
      <w:pPr>
        <w:spacing w:line="259" w:lineRule="auto"/>
        <w:ind w:left="980" w:right="420"/>
        <w:jc w:val="both"/>
        <w:rPr>
          <w:rFonts w:ascii="Arial" w:eastAsia="Arial" w:hAnsi="Arial"/>
          <w:color w:val="231F20"/>
          <w:sz w:val="17"/>
        </w:rPr>
      </w:pPr>
      <w:r>
        <w:rPr>
          <w:rFonts w:ascii="Arial" w:eastAsia="Arial" w:hAnsi="Arial"/>
          <w:color w:val="231F20"/>
          <w:sz w:val="17"/>
        </w:rPr>
        <w:t>NOTE 5 Risk estimation</w:t>
      </w:r>
      <w:r>
        <w:rPr>
          <w:rFonts w:ascii="Arial" w:eastAsia="Arial" w:hAnsi="Arial"/>
          <w:color w:val="231F20"/>
          <w:sz w:val="17"/>
        </w:rPr>
        <w:t xml:space="preserve"> can be quantitative or qualitative. Methods of risk estimation, including those resulting from systematic faults, are described in Annex D. Annex H gives information useful for estimating risks for </w:t>
      </w:r>
      <w:r>
        <w:rPr>
          <w:rFonts w:ascii="Arial" w:eastAsia="Arial" w:hAnsi="Arial"/>
          <w:i/>
          <w:color w:val="231F20"/>
          <w:sz w:val="17"/>
        </w:rPr>
        <w:t>in vitro</w:t>
      </w:r>
      <w:r>
        <w:rPr>
          <w:rFonts w:ascii="Arial" w:eastAsia="Arial" w:hAnsi="Arial"/>
          <w:color w:val="231F20"/>
          <w:sz w:val="17"/>
        </w:rPr>
        <w:t xml:space="preserve"> diagnostic medical devices.</w:t>
      </w:r>
    </w:p>
    <w:p w:rsidR="00000000" w:rsidRDefault="009E17B7">
      <w:pPr>
        <w:spacing w:line="184" w:lineRule="exact"/>
        <w:rPr>
          <w:rFonts w:ascii="Times New Roman" w:eastAsia="Times New Roman" w:hAnsi="Times New Roman"/>
        </w:rPr>
      </w:pPr>
    </w:p>
    <w:p w:rsidR="00000000" w:rsidRDefault="009E17B7">
      <w:pPr>
        <w:tabs>
          <w:tab w:val="left" w:pos="1860"/>
        </w:tabs>
        <w:spacing w:line="0" w:lineRule="atLeast"/>
        <w:ind w:left="980"/>
        <w:rPr>
          <w:rFonts w:ascii="Arial" w:eastAsia="Arial" w:hAnsi="Arial"/>
          <w:color w:val="231F20"/>
          <w:sz w:val="16"/>
        </w:rPr>
      </w:pPr>
      <w:r>
        <w:rPr>
          <w:rFonts w:ascii="Arial" w:eastAsia="Arial" w:hAnsi="Arial"/>
          <w:color w:val="231F20"/>
          <w:sz w:val="17"/>
        </w:rPr>
        <w:t>NOTE 6</w:t>
      </w:r>
      <w:r>
        <w:rPr>
          <w:rFonts w:ascii="Times New Roman" w:eastAsia="Times New Roman" w:hAnsi="Times New Roman"/>
        </w:rPr>
        <w:tab/>
      </w:r>
      <w:r>
        <w:rPr>
          <w:rFonts w:ascii="Arial" w:eastAsia="Arial" w:hAnsi="Arial"/>
          <w:color w:val="231F20"/>
          <w:sz w:val="16"/>
        </w:rPr>
        <w:t xml:space="preserve">Information </w:t>
      </w:r>
      <w:r>
        <w:rPr>
          <w:rFonts w:ascii="Arial" w:eastAsia="Arial" w:hAnsi="Arial"/>
          <w:color w:val="231F20"/>
          <w:sz w:val="16"/>
        </w:rPr>
        <w:t>or data for estimating risks can be obtained, for example, from:</w:t>
      </w:r>
    </w:p>
    <w:p w:rsidR="00000000" w:rsidRDefault="009E17B7">
      <w:pPr>
        <w:spacing w:line="247" w:lineRule="exact"/>
        <w:rPr>
          <w:rFonts w:ascii="Times New Roman" w:eastAsia="Times New Roman" w:hAnsi="Times New Roman"/>
        </w:rPr>
      </w:pPr>
    </w:p>
    <w:p w:rsidR="00000000" w:rsidRDefault="009E17B7" w:rsidP="009E17B7">
      <w:pPr>
        <w:numPr>
          <w:ilvl w:val="0"/>
          <w:numId w:val="58"/>
        </w:numPr>
        <w:tabs>
          <w:tab w:val="left" w:pos="1360"/>
        </w:tabs>
        <w:spacing w:line="0" w:lineRule="atLeast"/>
        <w:ind w:left="1360" w:hanging="384"/>
        <w:rPr>
          <w:rFonts w:ascii="Arial" w:eastAsia="Arial" w:hAnsi="Arial"/>
          <w:color w:val="231F20"/>
          <w:sz w:val="17"/>
        </w:rPr>
      </w:pPr>
      <w:r>
        <w:rPr>
          <w:rFonts w:ascii="Arial" w:eastAsia="Arial" w:hAnsi="Arial"/>
          <w:color w:val="231F20"/>
          <w:sz w:val="17"/>
        </w:rPr>
        <w:t>published standards;</w:t>
      </w:r>
    </w:p>
    <w:p w:rsidR="00000000" w:rsidRDefault="009E17B7">
      <w:pPr>
        <w:spacing w:line="246" w:lineRule="exact"/>
        <w:rPr>
          <w:rFonts w:ascii="Arial" w:eastAsia="Arial" w:hAnsi="Arial"/>
          <w:color w:val="231F20"/>
          <w:sz w:val="17"/>
        </w:rPr>
      </w:pPr>
    </w:p>
    <w:p w:rsidR="00000000" w:rsidRDefault="009E17B7" w:rsidP="009E17B7">
      <w:pPr>
        <w:numPr>
          <w:ilvl w:val="0"/>
          <w:numId w:val="58"/>
        </w:numPr>
        <w:tabs>
          <w:tab w:val="left" w:pos="1360"/>
        </w:tabs>
        <w:spacing w:line="0" w:lineRule="atLeast"/>
        <w:ind w:left="1360" w:hanging="384"/>
        <w:rPr>
          <w:rFonts w:ascii="Arial" w:eastAsia="Arial" w:hAnsi="Arial"/>
          <w:color w:val="231F20"/>
          <w:sz w:val="17"/>
        </w:rPr>
      </w:pPr>
      <w:r>
        <w:rPr>
          <w:rFonts w:ascii="Arial" w:eastAsia="Arial" w:hAnsi="Arial"/>
          <w:color w:val="231F20"/>
          <w:sz w:val="17"/>
        </w:rPr>
        <w:t>scientific technical data;</w:t>
      </w:r>
    </w:p>
    <w:p w:rsidR="00000000" w:rsidRDefault="009E17B7">
      <w:pPr>
        <w:spacing w:line="246" w:lineRule="exact"/>
        <w:rPr>
          <w:rFonts w:ascii="Arial" w:eastAsia="Arial" w:hAnsi="Arial"/>
          <w:color w:val="231F20"/>
          <w:sz w:val="17"/>
        </w:rPr>
      </w:pPr>
    </w:p>
    <w:p w:rsidR="00000000" w:rsidRDefault="009E17B7" w:rsidP="009E17B7">
      <w:pPr>
        <w:numPr>
          <w:ilvl w:val="0"/>
          <w:numId w:val="58"/>
        </w:numPr>
        <w:tabs>
          <w:tab w:val="left" w:pos="1360"/>
        </w:tabs>
        <w:spacing w:line="0" w:lineRule="atLeast"/>
        <w:ind w:left="1360" w:hanging="384"/>
        <w:rPr>
          <w:rFonts w:ascii="Arial" w:eastAsia="Arial" w:hAnsi="Arial"/>
          <w:color w:val="231F20"/>
          <w:sz w:val="17"/>
        </w:rPr>
      </w:pPr>
      <w:r>
        <w:rPr>
          <w:rFonts w:ascii="Arial" w:eastAsia="Arial" w:hAnsi="Arial"/>
          <w:color w:val="231F20"/>
          <w:sz w:val="17"/>
        </w:rPr>
        <w:t>field data from similar medical devices already in use, including published reported incidents;</w:t>
      </w:r>
    </w:p>
    <w:p w:rsidR="00000000" w:rsidRDefault="009E17B7">
      <w:pPr>
        <w:spacing w:line="244" w:lineRule="exact"/>
        <w:rPr>
          <w:rFonts w:ascii="Arial" w:eastAsia="Arial" w:hAnsi="Arial"/>
          <w:color w:val="231F20"/>
          <w:sz w:val="17"/>
        </w:rPr>
      </w:pPr>
    </w:p>
    <w:p w:rsidR="00000000" w:rsidRDefault="009E17B7" w:rsidP="009E17B7">
      <w:pPr>
        <w:numPr>
          <w:ilvl w:val="0"/>
          <w:numId w:val="58"/>
        </w:numPr>
        <w:tabs>
          <w:tab w:val="left" w:pos="1360"/>
        </w:tabs>
        <w:spacing w:line="0" w:lineRule="atLeast"/>
        <w:ind w:left="1360" w:hanging="384"/>
        <w:rPr>
          <w:rFonts w:ascii="Arial" w:eastAsia="Arial" w:hAnsi="Arial"/>
          <w:color w:val="231F20"/>
          <w:sz w:val="17"/>
        </w:rPr>
      </w:pPr>
      <w:r>
        <w:rPr>
          <w:rFonts w:ascii="Arial" w:eastAsia="Arial" w:hAnsi="Arial"/>
          <w:color w:val="231F20"/>
          <w:sz w:val="17"/>
        </w:rPr>
        <w:t>usability tests employing typical users;</w:t>
      </w:r>
    </w:p>
    <w:p w:rsidR="00000000" w:rsidRDefault="009E17B7">
      <w:pPr>
        <w:spacing w:line="246" w:lineRule="exact"/>
        <w:rPr>
          <w:rFonts w:ascii="Arial" w:eastAsia="Arial" w:hAnsi="Arial"/>
          <w:color w:val="231F20"/>
          <w:sz w:val="17"/>
        </w:rPr>
      </w:pPr>
    </w:p>
    <w:p w:rsidR="00000000" w:rsidRDefault="009E17B7" w:rsidP="009E17B7">
      <w:pPr>
        <w:numPr>
          <w:ilvl w:val="0"/>
          <w:numId w:val="58"/>
        </w:numPr>
        <w:tabs>
          <w:tab w:val="left" w:pos="1360"/>
        </w:tabs>
        <w:spacing w:line="0" w:lineRule="atLeast"/>
        <w:ind w:left="1360" w:hanging="384"/>
        <w:rPr>
          <w:rFonts w:ascii="Arial" w:eastAsia="Arial" w:hAnsi="Arial"/>
          <w:color w:val="231F20"/>
          <w:sz w:val="17"/>
        </w:rPr>
      </w:pPr>
      <w:r>
        <w:rPr>
          <w:rFonts w:ascii="Arial" w:eastAsia="Arial" w:hAnsi="Arial"/>
          <w:color w:val="231F20"/>
          <w:sz w:val="17"/>
        </w:rPr>
        <w:t>c</w:t>
      </w:r>
      <w:r>
        <w:rPr>
          <w:rFonts w:ascii="Arial" w:eastAsia="Arial" w:hAnsi="Arial"/>
          <w:color w:val="231F20"/>
          <w:sz w:val="17"/>
        </w:rPr>
        <w:t>linical evidence;</w:t>
      </w:r>
    </w:p>
    <w:p w:rsidR="00000000" w:rsidRDefault="009E17B7">
      <w:pPr>
        <w:spacing w:line="246" w:lineRule="exact"/>
        <w:rPr>
          <w:rFonts w:ascii="Arial" w:eastAsia="Arial" w:hAnsi="Arial"/>
          <w:color w:val="231F20"/>
          <w:sz w:val="17"/>
        </w:rPr>
      </w:pPr>
    </w:p>
    <w:p w:rsidR="00000000" w:rsidRDefault="009E17B7" w:rsidP="009E17B7">
      <w:pPr>
        <w:numPr>
          <w:ilvl w:val="0"/>
          <w:numId w:val="58"/>
        </w:numPr>
        <w:tabs>
          <w:tab w:val="left" w:pos="1360"/>
        </w:tabs>
        <w:spacing w:line="0" w:lineRule="atLeast"/>
        <w:ind w:left="1360" w:hanging="384"/>
        <w:rPr>
          <w:rFonts w:ascii="Arial" w:eastAsia="Arial" w:hAnsi="Arial"/>
          <w:color w:val="231F20"/>
          <w:sz w:val="17"/>
        </w:rPr>
      </w:pPr>
      <w:r>
        <w:rPr>
          <w:rFonts w:ascii="Arial" w:eastAsia="Arial" w:hAnsi="Arial"/>
          <w:color w:val="231F20"/>
          <w:sz w:val="17"/>
        </w:rPr>
        <w:t>results of appropriate investigations;</w:t>
      </w:r>
    </w:p>
    <w:p w:rsidR="00000000" w:rsidRDefault="009E17B7">
      <w:pPr>
        <w:spacing w:line="246" w:lineRule="exact"/>
        <w:rPr>
          <w:rFonts w:ascii="Arial" w:eastAsia="Arial" w:hAnsi="Arial"/>
          <w:color w:val="231F20"/>
          <w:sz w:val="17"/>
        </w:rPr>
      </w:pPr>
    </w:p>
    <w:p w:rsidR="00000000" w:rsidRDefault="009E17B7" w:rsidP="009E17B7">
      <w:pPr>
        <w:numPr>
          <w:ilvl w:val="0"/>
          <w:numId w:val="58"/>
        </w:numPr>
        <w:tabs>
          <w:tab w:val="left" w:pos="1360"/>
        </w:tabs>
        <w:spacing w:line="0" w:lineRule="atLeast"/>
        <w:ind w:left="1360" w:hanging="384"/>
        <w:rPr>
          <w:rFonts w:ascii="Arial" w:eastAsia="Arial" w:hAnsi="Arial"/>
          <w:color w:val="231F20"/>
          <w:sz w:val="17"/>
        </w:rPr>
      </w:pPr>
      <w:r>
        <w:rPr>
          <w:rFonts w:ascii="Arial" w:eastAsia="Arial" w:hAnsi="Arial"/>
          <w:color w:val="231F20"/>
          <w:sz w:val="17"/>
        </w:rPr>
        <w:t>expert opinion;</w:t>
      </w:r>
    </w:p>
    <w:p w:rsidR="00000000" w:rsidRDefault="009E17B7">
      <w:pPr>
        <w:spacing w:line="246" w:lineRule="exact"/>
        <w:rPr>
          <w:rFonts w:ascii="Arial" w:eastAsia="Arial" w:hAnsi="Arial"/>
          <w:color w:val="231F20"/>
          <w:sz w:val="17"/>
        </w:rPr>
      </w:pPr>
    </w:p>
    <w:p w:rsidR="00000000" w:rsidRDefault="009E17B7" w:rsidP="009E17B7">
      <w:pPr>
        <w:numPr>
          <w:ilvl w:val="0"/>
          <w:numId w:val="58"/>
        </w:numPr>
        <w:tabs>
          <w:tab w:val="left" w:pos="1360"/>
        </w:tabs>
        <w:spacing w:line="0" w:lineRule="atLeast"/>
        <w:ind w:left="1360" w:hanging="384"/>
        <w:rPr>
          <w:rFonts w:ascii="Arial" w:eastAsia="Arial" w:hAnsi="Arial"/>
          <w:color w:val="231F20"/>
          <w:sz w:val="17"/>
        </w:rPr>
      </w:pPr>
      <w:r>
        <w:rPr>
          <w:rFonts w:ascii="Arial" w:eastAsia="Arial" w:hAnsi="Arial"/>
          <w:color w:val="231F20"/>
          <w:sz w:val="17"/>
        </w:rPr>
        <w:t>external quality assessment schemes.</w:t>
      </w:r>
    </w:p>
    <w:p w:rsidR="00000000" w:rsidRDefault="009E17B7">
      <w:pPr>
        <w:spacing w:line="224" w:lineRule="exact"/>
        <w:rPr>
          <w:rFonts w:ascii="Times New Roman" w:eastAsia="Times New Roman" w:hAnsi="Times New Roman"/>
        </w:rPr>
      </w:pPr>
    </w:p>
    <w:p w:rsidR="00000000" w:rsidRDefault="009E17B7">
      <w:pPr>
        <w:spacing w:line="0" w:lineRule="atLeast"/>
        <w:ind w:left="980"/>
        <w:rPr>
          <w:rFonts w:ascii="Arial" w:eastAsia="Arial" w:hAnsi="Arial"/>
          <w:color w:val="231F20"/>
          <w:sz w:val="19"/>
        </w:rPr>
      </w:pPr>
      <w:r>
        <w:rPr>
          <w:rFonts w:ascii="Arial" w:eastAsia="Arial" w:hAnsi="Arial"/>
          <w:color w:val="231F20"/>
          <w:sz w:val="19"/>
        </w:rPr>
        <w:t>Compliance is checked by inspection of the risk management file.</w:t>
      </w:r>
    </w:p>
    <w:p w:rsidR="00000000" w:rsidRDefault="009E17B7">
      <w:pPr>
        <w:spacing w:line="200" w:lineRule="exact"/>
        <w:rPr>
          <w:rFonts w:ascii="Times New Roman" w:eastAsia="Times New Roman" w:hAnsi="Times New Roman"/>
        </w:rPr>
      </w:pPr>
    </w:p>
    <w:p w:rsidR="00000000" w:rsidRDefault="009E17B7">
      <w:pPr>
        <w:spacing w:line="267" w:lineRule="exact"/>
        <w:rPr>
          <w:rFonts w:ascii="Times New Roman" w:eastAsia="Times New Roman" w:hAnsi="Times New Roman"/>
        </w:rPr>
      </w:pPr>
    </w:p>
    <w:p w:rsidR="00000000" w:rsidRDefault="009E17B7" w:rsidP="009E17B7">
      <w:pPr>
        <w:numPr>
          <w:ilvl w:val="0"/>
          <w:numId w:val="59"/>
        </w:numPr>
        <w:tabs>
          <w:tab w:val="left" w:pos="1360"/>
        </w:tabs>
        <w:spacing w:line="0" w:lineRule="atLeast"/>
        <w:ind w:left="1360" w:hanging="384"/>
        <w:rPr>
          <w:rFonts w:ascii="Arial" w:eastAsia="Arial" w:hAnsi="Arial"/>
          <w:b/>
          <w:color w:val="231F20"/>
          <w:sz w:val="23"/>
        </w:rPr>
      </w:pPr>
      <w:r>
        <w:rPr>
          <w:rFonts w:ascii="Arial" w:eastAsia="Arial" w:hAnsi="Arial"/>
          <w:b/>
          <w:color w:val="231F20"/>
          <w:sz w:val="23"/>
        </w:rPr>
        <w:t>Risk evaluation</w:t>
      </w:r>
    </w:p>
    <w:p w:rsidR="00000000" w:rsidRDefault="009E17B7">
      <w:pPr>
        <w:spacing w:line="224" w:lineRule="exact"/>
        <w:rPr>
          <w:rFonts w:ascii="Times New Roman" w:eastAsia="Times New Roman" w:hAnsi="Times New Roman"/>
        </w:rPr>
      </w:pPr>
    </w:p>
    <w:p w:rsidR="00000000" w:rsidRDefault="009E17B7">
      <w:pPr>
        <w:spacing w:line="248" w:lineRule="auto"/>
        <w:ind w:left="980" w:right="420"/>
        <w:jc w:val="both"/>
        <w:rPr>
          <w:rFonts w:ascii="Arial" w:eastAsia="Arial" w:hAnsi="Arial"/>
          <w:color w:val="231F20"/>
          <w:sz w:val="19"/>
        </w:rPr>
      </w:pPr>
      <w:r>
        <w:rPr>
          <w:rFonts w:ascii="Arial" w:eastAsia="Arial" w:hAnsi="Arial"/>
          <w:color w:val="231F20"/>
          <w:sz w:val="19"/>
        </w:rPr>
        <w:t xml:space="preserve">For each identified hazardous situation, the manufacturer </w:t>
      </w:r>
      <w:r>
        <w:rPr>
          <w:rFonts w:ascii="Arial" w:eastAsia="Arial" w:hAnsi="Arial"/>
          <w:color w:val="231F20"/>
          <w:sz w:val="19"/>
        </w:rPr>
        <w:t>shall decide, using the criteria defined in the risk management plan, if risk reduction is required. If risk reduction is not required, the requirements given in 6.2 to 6.6 do not apply for this hazardous situation (i.e., proceed to 6.7). The results of th</w:t>
      </w:r>
      <w:r>
        <w:rPr>
          <w:rFonts w:ascii="Arial" w:eastAsia="Arial" w:hAnsi="Arial"/>
          <w:color w:val="231F20"/>
          <w:sz w:val="19"/>
        </w:rPr>
        <w:t>is risk evaluation shall be recorded in the risk management file.</w:t>
      </w:r>
    </w:p>
    <w:p w:rsidR="00000000" w:rsidRDefault="009E17B7">
      <w:pPr>
        <w:spacing w:line="195" w:lineRule="exact"/>
        <w:rPr>
          <w:rFonts w:ascii="Times New Roman" w:eastAsia="Times New Roman" w:hAnsi="Times New Roman"/>
        </w:rPr>
      </w:pPr>
    </w:p>
    <w:p w:rsidR="00000000" w:rsidRDefault="009E17B7">
      <w:pPr>
        <w:tabs>
          <w:tab w:val="left" w:pos="1860"/>
        </w:tabs>
        <w:spacing w:line="0" w:lineRule="atLeast"/>
        <w:ind w:left="980"/>
        <w:rPr>
          <w:rFonts w:ascii="Arial" w:eastAsia="Arial" w:hAnsi="Arial"/>
          <w:color w:val="231F20"/>
          <w:sz w:val="16"/>
        </w:rPr>
      </w:pPr>
      <w:r>
        <w:rPr>
          <w:rFonts w:ascii="Arial" w:eastAsia="Arial" w:hAnsi="Arial"/>
          <w:color w:val="231F20"/>
          <w:sz w:val="17"/>
        </w:rPr>
        <w:t>NOTE 1</w:t>
      </w:r>
      <w:r>
        <w:rPr>
          <w:rFonts w:ascii="Times New Roman" w:eastAsia="Times New Roman" w:hAnsi="Times New Roman"/>
        </w:rPr>
        <w:tab/>
      </w:r>
      <w:r>
        <w:rPr>
          <w:rFonts w:ascii="Arial" w:eastAsia="Arial" w:hAnsi="Arial"/>
          <w:color w:val="231F20"/>
          <w:sz w:val="16"/>
        </w:rPr>
        <w:t>Guidance for deciding on risk acceptability is given in D.4.</w:t>
      </w:r>
    </w:p>
    <w:p w:rsidR="00000000" w:rsidRDefault="009E17B7">
      <w:pPr>
        <w:spacing w:line="227" w:lineRule="exact"/>
        <w:rPr>
          <w:rFonts w:ascii="Times New Roman" w:eastAsia="Times New Roman" w:hAnsi="Times New Roman"/>
        </w:rPr>
      </w:pPr>
    </w:p>
    <w:p w:rsidR="00000000" w:rsidRDefault="009E17B7">
      <w:pPr>
        <w:spacing w:line="277" w:lineRule="auto"/>
        <w:ind w:left="980" w:right="420"/>
        <w:jc w:val="both"/>
        <w:rPr>
          <w:rFonts w:ascii="Arial" w:eastAsia="Arial" w:hAnsi="Arial"/>
          <w:color w:val="231F20"/>
          <w:sz w:val="17"/>
        </w:rPr>
      </w:pPr>
      <w:r>
        <w:rPr>
          <w:rFonts w:ascii="Arial" w:eastAsia="Arial" w:hAnsi="Arial"/>
          <w:color w:val="231F20"/>
          <w:sz w:val="17"/>
        </w:rPr>
        <w:t>NOTE 2 Application of relevant standards, as part of the medical device design criteria, might constitute risk control a</w:t>
      </w:r>
      <w:r>
        <w:rPr>
          <w:rFonts w:ascii="Arial" w:eastAsia="Arial" w:hAnsi="Arial"/>
          <w:color w:val="231F20"/>
          <w:sz w:val="17"/>
        </w:rPr>
        <w:t>ctivities, thus meeting the requirements given in 6.3 to 6.6.</w:t>
      </w:r>
    </w:p>
    <w:p w:rsidR="00000000" w:rsidRDefault="009E17B7">
      <w:pPr>
        <w:spacing w:line="164" w:lineRule="exact"/>
        <w:rPr>
          <w:rFonts w:ascii="Times New Roman" w:eastAsia="Times New Roman" w:hAnsi="Times New Roman"/>
        </w:rPr>
      </w:pPr>
    </w:p>
    <w:p w:rsidR="00000000" w:rsidRDefault="009E17B7">
      <w:pPr>
        <w:spacing w:line="0" w:lineRule="atLeast"/>
        <w:ind w:left="980"/>
        <w:rPr>
          <w:rFonts w:ascii="Arial" w:eastAsia="Arial" w:hAnsi="Arial"/>
          <w:color w:val="231F20"/>
          <w:sz w:val="19"/>
        </w:rPr>
      </w:pPr>
      <w:r>
        <w:rPr>
          <w:rFonts w:ascii="Arial" w:eastAsia="Arial" w:hAnsi="Arial"/>
          <w:color w:val="231F20"/>
          <w:sz w:val="19"/>
        </w:rPr>
        <w:t>Compliance is checked by inspection of the risk management file.</w:t>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385" w:lineRule="exact"/>
        <w:rPr>
          <w:rFonts w:ascii="Times New Roman" w:eastAsia="Times New Roman" w:hAnsi="Times New Roman"/>
        </w:rPr>
      </w:pPr>
    </w:p>
    <w:p w:rsidR="00000000" w:rsidRDefault="009E17B7">
      <w:pPr>
        <w:spacing w:line="0" w:lineRule="atLeast"/>
        <w:ind w:left="5440"/>
        <w:rPr>
          <w:rFonts w:ascii="Courier New" w:eastAsia="Courier New" w:hAnsi="Courier New"/>
          <w:sz w:val="6"/>
        </w:rPr>
      </w:pPr>
      <w:r>
        <w:rPr>
          <w:rFonts w:ascii="Courier New" w:eastAsia="Courier New" w:hAnsi="Courier New"/>
          <w:sz w:val="6"/>
        </w:rPr>
        <w:t>--`,`,`,`,``````,`,``,,,```````-`-`,,`,,`,`,,`---</w:t>
      </w:r>
    </w:p>
    <w:p w:rsidR="00000000" w:rsidRDefault="009E17B7">
      <w:pPr>
        <w:spacing w:line="0" w:lineRule="atLeast"/>
        <w:ind w:left="5440"/>
        <w:rPr>
          <w:rFonts w:ascii="Courier New" w:eastAsia="Courier New" w:hAnsi="Courier New"/>
          <w:sz w:val="6"/>
        </w:rPr>
        <w:sectPr w:rsidR="00000000">
          <w:pgSz w:w="12240" w:h="15840"/>
          <w:pgMar w:top="408" w:right="1440" w:bottom="0" w:left="240" w:header="0" w:footer="0" w:gutter="0"/>
          <w:cols w:space="0" w:equalWidth="0">
            <w:col w:w="10560"/>
          </w:cols>
          <w:docGrid w:linePitch="360"/>
        </w:sectPr>
      </w:pPr>
    </w:p>
    <w:p w:rsidR="00000000" w:rsidRDefault="009E17B7">
      <w:pPr>
        <w:tabs>
          <w:tab w:val="left" w:pos="7980"/>
        </w:tabs>
        <w:spacing w:line="0" w:lineRule="atLeast"/>
        <w:rPr>
          <w:rFonts w:ascii="Arial" w:eastAsia="Arial" w:hAnsi="Arial"/>
          <w:color w:val="231F20"/>
          <w:sz w:val="15"/>
        </w:rPr>
      </w:pPr>
      <w:r>
        <w:rPr>
          <w:rFonts w:ascii="Arial" w:eastAsia="Arial" w:hAnsi="Arial"/>
          <w:sz w:val="10"/>
        </w:rPr>
        <w:t>Copyright British Standards</w:t>
      </w:r>
      <w:r>
        <w:rPr>
          <w:rFonts w:ascii="Arial" w:eastAsia="Arial" w:hAnsi="Arial"/>
          <w:b/>
          <w:color w:val="231F20"/>
        </w:rPr>
        <w:t>10</w:t>
      </w:r>
      <w:r>
        <w:rPr>
          <w:rFonts w:ascii="Arial" w:eastAsia="Arial" w:hAnsi="Arial"/>
          <w:sz w:val="10"/>
        </w:rPr>
        <w:t xml:space="preserve"> Institution</w:t>
      </w:r>
      <w:r>
        <w:rPr>
          <w:rFonts w:ascii="Times New Roman" w:eastAsia="Times New Roman" w:hAnsi="Times New Roman"/>
        </w:rPr>
        <w:tab/>
      </w:r>
      <w:r>
        <w:rPr>
          <w:rFonts w:ascii="Arial" w:eastAsia="Arial" w:hAnsi="Arial"/>
          <w:color w:val="231F20"/>
          <w:sz w:val="15"/>
        </w:rPr>
        <w:t xml:space="preserve">© ISO 2007 </w:t>
      </w:r>
      <w:r>
        <w:rPr>
          <w:rFonts w:ascii="Arial" w:eastAsia="Arial" w:hAnsi="Arial"/>
          <w:color w:val="231F20"/>
          <w:sz w:val="15"/>
        </w:rPr>
        <w:t>– All rights reserv</w:t>
      </w:r>
      <w:r>
        <w:rPr>
          <w:rFonts w:ascii="Arial" w:eastAsia="Arial" w:hAnsi="Arial"/>
          <w:color w:val="231F20"/>
          <w:sz w:val="15"/>
        </w:rPr>
        <w:t>ed</w:t>
      </w:r>
    </w:p>
    <w:p w:rsidR="00000000" w:rsidRDefault="009E17B7">
      <w:pPr>
        <w:tabs>
          <w:tab w:val="left" w:pos="5860"/>
        </w:tabs>
        <w:spacing w:line="197" w:lineRule="auto"/>
        <w:rPr>
          <w:rFonts w:ascii="Arial" w:eastAsia="Arial" w:hAnsi="Arial"/>
          <w:sz w:val="10"/>
        </w:rPr>
      </w:pPr>
      <w:r>
        <w:rPr>
          <w:rFonts w:ascii="Arial" w:eastAsia="Arial" w:hAnsi="Arial"/>
          <w:sz w:val="10"/>
        </w:rPr>
        <w:t>Provided by IHS under license with BSI - Uncontrolled Copy</w:t>
      </w:r>
      <w:r>
        <w:rPr>
          <w:rFonts w:ascii="Times New Roman" w:eastAsia="Times New Roman" w:hAnsi="Times New Roman"/>
        </w:rPr>
        <w:tab/>
      </w:r>
      <w:r>
        <w:rPr>
          <w:rFonts w:ascii="Arial" w:eastAsia="Arial" w:hAnsi="Arial"/>
          <w:sz w:val="10"/>
        </w:rPr>
        <w:t>Licensee=Medtronic/5966437001, User=Pope, Benjamin</w:t>
      </w:r>
    </w:p>
    <w:p w:rsidR="00000000" w:rsidRDefault="009E17B7">
      <w:pPr>
        <w:spacing w:line="5"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10"/>
        </w:rPr>
        <w:t>Not for Resale, 11/01/2013 09:02:33 MDT</w:t>
      </w:r>
    </w:p>
    <w:p w:rsidR="00000000" w:rsidRDefault="009E17B7">
      <w:pPr>
        <w:tabs>
          <w:tab w:val="left" w:pos="5860"/>
        </w:tabs>
        <w:spacing w:line="0" w:lineRule="atLeast"/>
        <w:rPr>
          <w:rFonts w:ascii="Arial" w:eastAsia="Arial" w:hAnsi="Arial"/>
          <w:sz w:val="10"/>
        </w:rPr>
        <w:sectPr w:rsidR="00000000">
          <w:type w:val="continuous"/>
          <w:pgSz w:w="12240" w:h="15840"/>
          <w:pgMar w:top="408" w:right="1440" w:bottom="0" w:left="240" w:header="0" w:footer="0" w:gutter="0"/>
          <w:cols w:space="0" w:equalWidth="0">
            <w:col w:w="10560"/>
          </w:cols>
          <w:docGrid w:linePitch="360"/>
        </w:sectPr>
      </w:pPr>
    </w:p>
    <w:p w:rsidR="00000000" w:rsidRDefault="009E17B7">
      <w:pPr>
        <w:spacing w:line="180" w:lineRule="exact"/>
        <w:rPr>
          <w:rFonts w:ascii="Times New Roman" w:eastAsia="Times New Roman" w:hAnsi="Times New Roman"/>
        </w:rPr>
      </w:pPr>
      <w:bookmarkStart w:id="31" w:name="page31"/>
      <w:bookmarkEnd w:id="31"/>
    </w:p>
    <w:p w:rsidR="00000000" w:rsidRDefault="009E17B7">
      <w:pPr>
        <w:spacing w:line="0" w:lineRule="atLeast"/>
        <w:ind w:left="8660"/>
        <w:rPr>
          <w:rFonts w:ascii="Arial" w:eastAsia="Arial" w:hAnsi="Arial"/>
          <w:color w:val="231F20"/>
        </w:rPr>
      </w:pPr>
      <w:r>
        <w:rPr>
          <w:rFonts w:ascii="Arial" w:eastAsia="Arial" w:hAnsi="Arial"/>
          <w:color w:val="231F20"/>
        </w:rPr>
        <w:t>BS EN ISO 14971:2012</w:t>
      </w:r>
    </w:p>
    <w:p w:rsidR="00000000" w:rsidRDefault="009E17B7">
      <w:pPr>
        <w:spacing w:line="13" w:lineRule="exact"/>
        <w:rPr>
          <w:rFonts w:ascii="Times New Roman" w:eastAsia="Times New Roman" w:hAnsi="Times New Roman"/>
        </w:rPr>
      </w:pPr>
    </w:p>
    <w:p w:rsidR="00000000" w:rsidRDefault="009E17B7">
      <w:pPr>
        <w:spacing w:line="0" w:lineRule="atLeast"/>
        <w:ind w:left="9000"/>
        <w:rPr>
          <w:rFonts w:ascii="Arial" w:eastAsia="Arial" w:hAnsi="Arial"/>
          <w:b/>
          <w:color w:val="231F20"/>
        </w:rPr>
      </w:pPr>
      <w:r>
        <w:rPr>
          <w:rFonts w:ascii="Arial" w:eastAsia="Arial" w:hAnsi="Arial"/>
          <w:b/>
          <w:color w:val="231F20"/>
        </w:rPr>
        <w:t>ISO 14971:200</w:t>
      </w:r>
      <w:r>
        <w:rPr>
          <w:rFonts w:ascii="Arial" w:eastAsia="Arial" w:hAnsi="Arial"/>
          <w:b/>
          <w:color w:val="231F20"/>
        </w:rPr>
        <w:t>7(E)</w:t>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66" w:lineRule="exact"/>
        <w:rPr>
          <w:rFonts w:ascii="Times New Roman" w:eastAsia="Times New Roman" w:hAnsi="Times New Roman"/>
        </w:rPr>
      </w:pPr>
    </w:p>
    <w:p w:rsidR="00000000" w:rsidRDefault="009E17B7" w:rsidP="009E17B7">
      <w:pPr>
        <w:numPr>
          <w:ilvl w:val="0"/>
          <w:numId w:val="60"/>
        </w:numPr>
        <w:tabs>
          <w:tab w:val="left" w:pos="2000"/>
        </w:tabs>
        <w:spacing w:line="0" w:lineRule="atLeast"/>
        <w:ind w:left="2000" w:hanging="385"/>
        <w:rPr>
          <w:rFonts w:ascii="Arial" w:eastAsia="Arial" w:hAnsi="Arial"/>
          <w:b/>
          <w:color w:val="231F20"/>
          <w:sz w:val="23"/>
        </w:rPr>
      </w:pPr>
      <w:r>
        <w:rPr>
          <w:rFonts w:ascii="Arial" w:eastAsia="Arial" w:hAnsi="Arial"/>
          <w:b/>
          <w:color w:val="231F20"/>
          <w:sz w:val="23"/>
        </w:rPr>
        <w:t>Risk control</w:t>
      </w:r>
    </w:p>
    <w:p w:rsidR="00000000" w:rsidRDefault="009E17B7">
      <w:pPr>
        <w:spacing w:line="276" w:lineRule="exact"/>
        <w:rPr>
          <w:rFonts w:ascii="Times New Roman" w:eastAsia="Times New Roman" w:hAnsi="Times New Roman"/>
        </w:rPr>
      </w:pPr>
    </w:p>
    <w:p w:rsidR="00000000" w:rsidRDefault="009E17B7">
      <w:pPr>
        <w:tabs>
          <w:tab w:val="left" w:pos="2100"/>
        </w:tabs>
        <w:spacing w:line="0" w:lineRule="atLeast"/>
        <w:ind w:left="1620"/>
        <w:rPr>
          <w:rFonts w:ascii="Arial" w:eastAsia="Arial" w:hAnsi="Arial"/>
          <w:b/>
          <w:color w:val="231F20"/>
        </w:rPr>
      </w:pPr>
      <w:r>
        <w:rPr>
          <w:rFonts w:ascii="Arial" w:eastAsia="Arial" w:hAnsi="Arial"/>
          <w:b/>
          <w:color w:val="231F20"/>
          <w:sz w:val="21"/>
        </w:rPr>
        <w:t>6.1</w:t>
      </w:r>
      <w:r>
        <w:rPr>
          <w:rFonts w:ascii="Times New Roman" w:eastAsia="Times New Roman" w:hAnsi="Times New Roman"/>
        </w:rPr>
        <w:tab/>
      </w:r>
      <w:r>
        <w:rPr>
          <w:rFonts w:ascii="Arial" w:eastAsia="Arial" w:hAnsi="Arial"/>
          <w:b/>
          <w:color w:val="231F20"/>
        </w:rPr>
        <w:t>Risk reduction</w:t>
      </w:r>
    </w:p>
    <w:p w:rsidR="00000000" w:rsidRDefault="009E17B7">
      <w:pPr>
        <w:spacing w:line="224" w:lineRule="exact"/>
        <w:rPr>
          <w:rFonts w:ascii="Times New Roman" w:eastAsia="Times New Roman" w:hAnsi="Times New Roman"/>
        </w:rPr>
      </w:pPr>
    </w:p>
    <w:p w:rsidR="00000000" w:rsidRDefault="009E17B7">
      <w:pPr>
        <w:spacing w:line="0" w:lineRule="atLeast"/>
        <w:ind w:left="1620"/>
        <w:rPr>
          <w:rFonts w:ascii="Arial" w:eastAsia="Arial" w:hAnsi="Arial"/>
          <w:color w:val="231F20"/>
          <w:sz w:val="19"/>
        </w:rPr>
      </w:pPr>
      <w:r>
        <w:rPr>
          <w:rFonts w:ascii="Arial" w:eastAsia="Arial" w:hAnsi="Arial"/>
          <w:color w:val="231F20"/>
          <w:sz w:val="19"/>
        </w:rPr>
        <w:t>When risk reduction is required, risk control activities, as described in 6.2 to 6.7, shall be performed.</w:t>
      </w:r>
    </w:p>
    <w:p w:rsidR="00000000" w:rsidRDefault="009E17B7">
      <w:pPr>
        <w:spacing w:line="276" w:lineRule="exact"/>
        <w:rPr>
          <w:rFonts w:ascii="Times New Roman" w:eastAsia="Times New Roman" w:hAnsi="Times New Roman"/>
        </w:rPr>
      </w:pPr>
    </w:p>
    <w:p w:rsidR="00000000" w:rsidRDefault="009E17B7">
      <w:pPr>
        <w:tabs>
          <w:tab w:val="left" w:pos="2100"/>
        </w:tabs>
        <w:spacing w:line="0" w:lineRule="atLeast"/>
        <w:ind w:left="1620"/>
        <w:rPr>
          <w:rFonts w:ascii="Arial" w:eastAsia="Arial" w:hAnsi="Arial"/>
          <w:b/>
          <w:color w:val="231F20"/>
        </w:rPr>
      </w:pPr>
      <w:r>
        <w:rPr>
          <w:rFonts w:ascii="Arial" w:eastAsia="Arial" w:hAnsi="Arial"/>
          <w:b/>
          <w:color w:val="231F20"/>
          <w:sz w:val="21"/>
        </w:rPr>
        <w:t>6.2</w:t>
      </w:r>
      <w:r>
        <w:rPr>
          <w:rFonts w:ascii="Times New Roman" w:eastAsia="Times New Roman" w:hAnsi="Times New Roman"/>
        </w:rPr>
        <w:tab/>
      </w:r>
      <w:r>
        <w:rPr>
          <w:rFonts w:ascii="Arial" w:eastAsia="Arial" w:hAnsi="Arial"/>
          <w:b/>
          <w:color w:val="231F20"/>
        </w:rPr>
        <w:t>Risk control option analysis</w:t>
      </w:r>
    </w:p>
    <w:p w:rsidR="00000000" w:rsidRDefault="009E17B7">
      <w:pPr>
        <w:spacing w:line="224" w:lineRule="exact"/>
        <w:rPr>
          <w:rFonts w:ascii="Times New Roman" w:eastAsia="Times New Roman" w:hAnsi="Times New Roman"/>
        </w:rPr>
      </w:pPr>
    </w:p>
    <w:p w:rsidR="00000000" w:rsidRDefault="009E17B7">
      <w:pPr>
        <w:spacing w:line="270" w:lineRule="auto"/>
        <w:ind w:left="1620" w:right="20"/>
        <w:rPr>
          <w:rFonts w:ascii="Arial" w:eastAsia="Arial" w:hAnsi="Arial"/>
          <w:color w:val="231F20"/>
          <w:sz w:val="19"/>
        </w:rPr>
      </w:pPr>
      <w:r>
        <w:rPr>
          <w:rFonts w:ascii="Arial" w:eastAsia="Arial" w:hAnsi="Arial"/>
          <w:color w:val="231F20"/>
          <w:sz w:val="19"/>
        </w:rPr>
        <w:t>The manufacturer shall identify risk control measure(s) that are appropri</w:t>
      </w:r>
      <w:r>
        <w:rPr>
          <w:rFonts w:ascii="Arial" w:eastAsia="Arial" w:hAnsi="Arial"/>
          <w:color w:val="231F20"/>
          <w:sz w:val="19"/>
        </w:rPr>
        <w:t>ate for reducing the risk(s) to an acceptable level.</w:t>
      </w:r>
    </w:p>
    <w:p w:rsidR="00000000" w:rsidRDefault="009E17B7">
      <w:pPr>
        <w:spacing w:line="168" w:lineRule="exact"/>
        <w:rPr>
          <w:rFonts w:ascii="Times New Roman" w:eastAsia="Times New Roman" w:hAnsi="Times New Roman"/>
        </w:rPr>
      </w:pPr>
    </w:p>
    <w:p w:rsidR="00000000" w:rsidRDefault="009E17B7">
      <w:pPr>
        <w:spacing w:line="0" w:lineRule="atLeast"/>
        <w:ind w:left="1620"/>
        <w:rPr>
          <w:rFonts w:ascii="Arial" w:eastAsia="Arial" w:hAnsi="Arial"/>
          <w:color w:val="231F20"/>
          <w:sz w:val="19"/>
        </w:rPr>
      </w:pPr>
      <w:r>
        <w:rPr>
          <w:rFonts w:ascii="Arial" w:eastAsia="Arial" w:hAnsi="Arial"/>
          <w:color w:val="231F20"/>
          <w:sz w:val="19"/>
        </w:rPr>
        <w:t>The manufacturer shall use one or more of the following risk control options in the priority order listed:</w:t>
      </w:r>
    </w:p>
    <w:p w:rsidR="00000000" w:rsidRDefault="009E17B7">
      <w:pPr>
        <w:spacing w:line="224" w:lineRule="exact"/>
        <w:rPr>
          <w:rFonts w:ascii="Times New Roman" w:eastAsia="Times New Roman" w:hAnsi="Times New Roman"/>
        </w:rPr>
      </w:pPr>
    </w:p>
    <w:p w:rsidR="00000000" w:rsidRDefault="009E17B7" w:rsidP="009E17B7">
      <w:pPr>
        <w:numPr>
          <w:ilvl w:val="0"/>
          <w:numId w:val="61"/>
        </w:numPr>
        <w:tabs>
          <w:tab w:val="left" w:pos="2000"/>
        </w:tabs>
        <w:spacing w:line="0" w:lineRule="atLeast"/>
        <w:ind w:left="2000" w:hanging="385"/>
        <w:rPr>
          <w:rFonts w:ascii="Arial" w:eastAsia="Arial" w:hAnsi="Arial"/>
          <w:color w:val="231F20"/>
          <w:sz w:val="19"/>
        </w:rPr>
      </w:pPr>
      <w:r>
        <w:rPr>
          <w:rFonts w:ascii="Arial" w:eastAsia="Arial" w:hAnsi="Arial"/>
          <w:color w:val="231F20"/>
          <w:sz w:val="19"/>
        </w:rPr>
        <w:t>inherent safety by design;</w:t>
      </w:r>
    </w:p>
    <w:p w:rsidR="00000000" w:rsidRDefault="009E17B7">
      <w:pPr>
        <w:spacing w:line="221" w:lineRule="exact"/>
        <w:rPr>
          <w:rFonts w:ascii="Arial" w:eastAsia="Arial" w:hAnsi="Arial"/>
          <w:color w:val="231F20"/>
          <w:sz w:val="19"/>
        </w:rPr>
      </w:pPr>
    </w:p>
    <w:p w:rsidR="00000000" w:rsidRDefault="009E17B7" w:rsidP="009E17B7">
      <w:pPr>
        <w:numPr>
          <w:ilvl w:val="0"/>
          <w:numId w:val="61"/>
        </w:numPr>
        <w:tabs>
          <w:tab w:val="left" w:pos="2000"/>
        </w:tabs>
        <w:spacing w:line="0" w:lineRule="atLeast"/>
        <w:ind w:left="2000" w:hanging="385"/>
        <w:rPr>
          <w:rFonts w:ascii="Arial" w:eastAsia="Arial" w:hAnsi="Arial"/>
          <w:color w:val="231F20"/>
          <w:sz w:val="19"/>
        </w:rPr>
      </w:pPr>
      <w:r>
        <w:rPr>
          <w:rFonts w:ascii="Arial" w:eastAsia="Arial" w:hAnsi="Arial"/>
          <w:color w:val="231F20"/>
          <w:sz w:val="19"/>
        </w:rPr>
        <w:t>protective measures in the medical device itself or in the manufac</w:t>
      </w:r>
      <w:r>
        <w:rPr>
          <w:rFonts w:ascii="Arial" w:eastAsia="Arial" w:hAnsi="Arial"/>
          <w:color w:val="231F20"/>
          <w:sz w:val="19"/>
        </w:rPr>
        <w:t>turing process;</w:t>
      </w:r>
    </w:p>
    <w:p w:rsidR="00000000" w:rsidRDefault="009E17B7">
      <w:pPr>
        <w:spacing w:line="223" w:lineRule="exact"/>
        <w:rPr>
          <w:rFonts w:ascii="Arial" w:eastAsia="Arial" w:hAnsi="Arial"/>
          <w:color w:val="231F20"/>
          <w:sz w:val="19"/>
        </w:rPr>
      </w:pPr>
    </w:p>
    <w:p w:rsidR="00000000" w:rsidRDefault="009E17B7" w:rsidP="009E17B7">
      <w:pPr>
        <w:numPr>
          <w:ilvl w:val="0"/>
          <w:numId w:val="61"/>
        </w:numPr>
        <w:tabs>
          <w:tab w:val="left" w:pos="2000"/>
        </w:tabs>
        <w:spacing w:line="0" w:lineRule="atLeast"/>
        <w:ind w:left="2000" w:hanging="385"/>
        <w:rPr>
          <w:rFonts w:ascii="Arial" w:eastAsia="Arial" w:hAnsi="Arial"/>
          <w:color w:val="231F20"/>
          <w:sz w:val="19"/>
        </w:rPr>
      </w:pPr>
      <w:r>
        <w:rPr>
          <w:rFonts w:ascii="Arial" w:eastAsia="Arial" w:hAnsi="Arial"/>
          <w:color w:val="231F20"/>
          <w:sz w:val="19"/>
        </w:rPr>
        <w:t>information for safety.</w:t>
      </w:r>
    </w:p>
    <w:p w:rsidR="00000000" w:rsidRDefault="009E17B7">
      <w:pPr>
        <w:spacing w:line="229" w:lineRule="exact"/>
        <w:rPr>
          <w:rFonts w:ascii="Times New Roman" w:eastAsia="Times New Roman" w:hAnsi="Times New Roman"/>
        </w:rPr>
      </w:pPr>
    </w:p>
    <w:p w:rsidR="00000000" w:rsidRDefault="009E17B7">
      <w:pPr>
        <w:spacing w:line="259" w:lineRule="auto"/>
        <w:ind w:left="1620"/>
        <w:jc w:val="both"/>
        <w:rPr>
          <w:rFonts w:ascii="Arial" w:eastAsia="Arial" w:hAnsi="Arial"/>
          <w:color w:val="231F20"/>
          <w:sz w:val="17"/>
        </w:rPr>
      </w:pPr>
      <w:r>
        <w:rPr>
          <w:rFonts w:ascii="Arial" w:eastAsia="Arial" w:hAnsi="Arial"/>
          <w:color w:val="231F20"/>
          <w:sz w:val="17"/>
        </w:rPr>
        <w:t>NOTE 1 If implementing option b) or c), manufacturers can follow a process where reasonably practicable risk control measures are considered and the option providing the appropriate reduction in risk is chosen befo</w:t>
      </w:r>
      <w:r>
        <w:rPr>
          <w:rFonts w:ascii="Arial" w:eastAsia="Arial" w:hAnsi="Arial"/>
          <w:color w:val="231F20"/>
          <w:sz w:val="17"/>
        </w:rPr>
        <w:t>re determining whether the risk is acceptable.</w:t>
      </w:r>
    </w:p>
    <w:p w:rsidR="00000000" w:rsidRDefault="009E17B7">
      <w:pPr>
        <w:spacing w:line="187" w:lineRule="exact"/>
        <w:rPr>
          <w:rFonts w:ascii="Times New Roman" w:eastAsia="Times New Roman" w:hAnsi="Times New Roman"/>
        </w:rPr>
      </w:pPr>
    </w:p>
    <w:p w:rsidR="00000000" w:rsidRDefault="009E17B7">
      <w:pPr>
        <w:spacing w:line="275" w:lineRule="auto"/>
        <w:ind w:left="1620" w:right="20"/>
        <w:jc w:val="both"/>
        <w:rPr>
          <w:rFonts w:ascii="Arial" w:eastAsia="Arial" w:hAnsi="Arial"/>
          <w:color w:val="231F20"/>
          <w:sz w:val="17"/>
        </w:rPr>
      </w:pPr>
      <w:r>
        <w:rPr>
          <w:rFonts w:ascii="Arial" w:eastAsia="Arial" w:hAnsi="Arial"/>
          <w:color w:val="231F20"/>
          <w:sz w:val="17"/>
        </w:rPr>
        <w:t>NOTE 2 Risk control measures can reduce the severity of the harm or reduce the probability of occurrence of the harm, or both.</w:t>
      </w:r>
    </w:p>
    <w:p w:rsidR="00000000" w:rsidRDefault="009E17B7">
      <w:pPr>
        <w:spacing w:line="173" w:lineRule="exact"/>
        <w:rPr>
          <w:rFonts w:ascii="Times New Roman" w:eastAsia="Times New Roman" w:hAnsi="Times New Roman"/>
        </w:rPr>
      </w:pPr>
    </w:p>
    <w:p w:rsidR="00000000" w:rsidRDefault="009E17B7">
      <w:pPr>
        <w:spacing w:line="253" w:lineRule="auto"/>
        <w:ind w:left="1620" w:right="20"/>
        <w:jc w:val="both"/>
        <w:rPr>
          <w:rFonts w:ascii="Arial" w:eastAsia="Arial" w:hAnsi="Arial"/>
          <w:color w:val="231F20"/>
          <w:sz w:val="17"/>
        </w:rPr>
      </w:pPr>
      <w:r>
        <w:rPr>
          <w:rFonts w:ascii="Arial" w:eastAsia="Arial" w:hAnsi="Arial"/>
          <w:color w:val="231F20"/>
          <w:sz w:val="17"/>
        </w:rPr>
        <w:t>NOTE 3 Many standards address inherent safety, protective measures, and informat</w:t>
      </w:r>
      <w:r>
        <w:rPr>
          <w:rFonts w:ascii="Arial" w:eastAsia="Arial" w:hAnsi="Arial"/>
          <w:color w:val="231F20"/>
          <w:sz w:val="17"/>
        </w:rPr>
        <w:t xml:space="preserve">ion for safety for medical devices. In addition, many other medical device standards have integrated elements of the risk management process (e.g. electromagnetic compatibility, usability, biocompatibility). Relevant standards should be applied as part of </w:t>
      </w:r>
      <w:r>
        <w:rPr>
          <w:rFonts w:ascii="Arial" w:eastAsia="Arial" w:hAnsi="Arial"/>
          <w:color w:val="231F20"/>
          <w:sz w:val="17"/>
        </w:rPr>
        <w:t>the risk control option analysis.</w:t>
      </w:r>
    </w:p>
    <w:p w:rsidR="00000000" w:rsidRDefault="009E17B7">
      <w:pPr>
        <w:spacing w:line="192" w:lineRule="exact"/>
        <w:rPr>
          <w:rFonts w:ascii="Times New Roman" w:eastAsia="Times New Roman" w:hAnsi="Times New Roman"/>
        </w:rPr>
      </w:pPr>
    </w:p>
    <w:p w:rsidR="00000000" w:rsidRDefault="009E17B7">
      <w:pPr>
        <w:tabs>
          <w:tab w:val="left" w:pos="280"/>
        </w:tabs>
        <w:spacing w:line="0" w:lineRule="atLeast"/>
        <w:ind w:right="-79"/>
        <w:jc w:val="center"/>
        <w:rPr>
          <w:rFonts w:ascii="Arial" w:eastAsia="Arial" w:hAnsi="Arial"/>
          <w:color w:val="231F20"/>
          <w:sz w:val="16"/>
        </w:rPr>
      </w:pPr>
      <w:r>
        <w:rPr>
          <w:rFonts w:ascii="Arial" w:eastAsia="Arial" w:hAnsi="Arial"/>
          <w:color w:val="231F20"/>
          <w:sz w:val="17"/>
        </w:rPr>
        <w:t>NOTE 4</w:t>
      </w:r>
      <w:r>
        <w:rPr>
          <w:rFonts w:ascii="Times New Roman" w:eastAsia="Times New Roman" w:hAnsi="Times New Roman"/>
        </w:rPr>
        <w:tab/>
      </w:r>
      <w:r>
        <w:rPr>
          <w:rFonts w:ascii="Arial" w:eastAsia="Arial" w:hAnsi="Arial"/>
          <w:color w:val="231F20"/>
          <w:sz w:val="16"/>
        </w:rPr>
        <w:t>For risks for which the probability of occurrence of harm cannot be estimated, see D.3.2.3.</w:t>
      </w:r>
    </w:p>
    <w:p w:rsidR="00000000" w:rsidRDefault="009E17B7">
      <w:pPr>
        <w:spacing w:line="227" w:lineRule="exact"/>
        <w:rPr>
          <w:rFonts w:ascii="Times New Roman" w:eastAsia="Times New Roman" w:hAnsi="Times New Roman"/>
        </w:rPr>
      </w:pPr>
    </w:p>
    <w:p w:rsidR="00000000" w:rsidRDefault="009E17B7">
      <w:pPr>
        <w:tabs>
          <w:tab w:val="left" w:pos="2500"/>
        </w:tabs>
        <w:spacing w:line="0" w:lineRule="atLeast"/>
        <w:ind w:left="1620"/>
        <w:rPr>
          <w:rFonts w:ascii="Arial" w:eastAsia="Arial" w:hAnsi="Arial"/>
          <w:color w:val="231F20"/>
          <w:sz w:val="16"/>
        </w:rPr>
      </w:pPr>
      <w:r>
        <w:rPr>
          <w:rFonts w:ascii="Arial" w:eastAsia="Arial" w:hAnsi="Arial"/>
          <w:color w:val="231F20"/>
          <w:sz w:val="17"/>
        </w:rPr>
        <w:t>NOTE 5</w:t>
      </w:r>
      <w:r>
        <w:rPr>
          <w:rFonts w:ascii="Times New Roman" w:eastAsia="Times New Roman" w:hAnsi="Times New Roman"/>
        </w:rPr>
        <w:tab/>
      </w:r>
      <w:r>
        <w:rPr>
          <w:rFonts w:ascii="Arial" w:eastAsia="Arial" w:hAnsi="Arial"/>
          <w:color w:val="231F20"/>
          <w:sz w:val="16"/>
        </w:rPr>
        <w:t>Guidance on information for safety is provided in Annex J.</w:t>
      </w:r>
    </w:p>
    <w:p w:rsidR="00000000" w:rsidRDefault="009E17B7">
      <w:pPr>
        <w:spacing w:line="224" w:lineRule="exact"/>
        <w:rPr>
          <w:rFonts w:ascii="Times New Roman" w:eastAsia="Times New Roman" w:hAnsi="Times New Roman"/>
        </w:rPr>
      </w:pPr>
    </w:p>
    <w:p w:rsidR="00000000" w:rsidRDefault="009E17B7">
      <w:pPr>
        <w:spacing w:line="0" w:lineRule="atLeast"/>
        <w:ind w:left="1620"/>
        <w:rPr>
          <w:rFonts w:ascii="Arial" w:eastAsia="Arial" w:hAnsi="Arial"/>
          <w:color w:val="231F20"/>
          <w:sz w:val="19"/>
        </w:rPr>
      </w:pPr>
      <w:r>
        <w:rPr>
          <w:rFonts w:ascii="Arial" w:eastAsia="Arial" w:hAnsi="Arial"/>
          <w:color w:val="231F20"/>
          <w:sz w:val="19"/>
        </w:rPr>
        <w:t>The risk control measures selected shall be recorded i</w:t>
      </w:r>
      <w:r>
        <w:rPr>
          <w:rFonts w:ascii="Arial" w:eastAsia="Arial" w:hAnsi="Arial"/>
          <w:color w:val="231F20"/>
          <w:sz w:val="19"/>
        </w:rPr>
        <w:t>n the risk management file.</w:t>
      </w:r>
    </w:p>
    <w:p w:rsidR="00000000" w:rsidRDefault="009E17B7">
      <w:pPr>
        <w:spacing w:line="222" w:lineRule="exact"/>
        <w:rPr>
          <w:rFonts w:ascii="Times New Roman" w:eastAsia="Times New Roman" w:hAnsi="Times New Roman"/>
        </w:rPr>
      </w:pPr>
    </w:p>
    <w:p w:rsidR="00000000" w:rsidRDefault="009E17B7">
      <w:pPr>
        <w:spacing w:line="270" w:lineRule="auto"/>
        <w:ind w:left="1620" w:right="20"/>
        <w:jc w:val="both"/>
        <w:rPr>
          <w:rFonts w:ascii="Arial" w:eastAsia="Arial" w:hAnsi="Arial"/>
          <w:color w:val="231F20"/>
          <w:sz w:val="19"/>
        </w:rPr>
      </w:pPr>
      <w:r>
        <w:rPr>
          <w:rFonts w:ascii="Arial" w:eastAsia="Arial" w:hAnsi="Arial"/>
          <w:color w:val="231F20"/>
          <w:sz w:val="19"/>
        </w:rPr>
        <w:t>If, during risk control option analysis, the manufacturer determines that required risk reduction is not practicable, the manufacturer shall conduct a risk/benefit analysis of the residual risk (proceed to 6.5).</w:t>
      </w:r>
    </w:p>
    <w:p w:rsidR="00000000" w:rsidRDefault="009E17B7">
      <w:pPr>
        <w:spacing w:line="168" w:lineRule="exact"/>
        <w:rPr>
          <w:rFonts w:ascii="Times New Roman" w:eastAsia="Times New Roman" w:hAnsi="Times New Roman"/>
        </w:rPr>
      </w:pPr>
    </w:p>
    <w:p w:rsidR="00000000" w:rsidRDefault="009E17B7">
      <w:pPr>
        <w:spacing w:line="0" w:lineRule="atLeast"/>
        <w:ind w:left="1620"/>
        <w:rPr>
          <w:rFonts w:ascii="Arial" w:eastAsia="Arial" w:hAnsi="Arial"/>
          <w:color w:val="231F20"/>
          <w:sz w:val="19"/>
        </w:rPr>
      </w:pPr>
      <w:r>
        <w:rPr>
          <w:rFonts w:ascii="Arial" w:eastAsia="Arial" w:hAnsi="Arial"/>
          <w:color w:val="231F20"/>
          <w:sz w:val="19"/>
        </w:rPr>
        <w:t xml:space="preserve">Compliance is </w:t>
      </w:r>
      <w:r>
        <w:rPr>
          <w:rFonts w:ascii="Arial" w:eastAsia="Arial" w:hAnsi="Arial"/>
          <w:color w:val="231F20"/>
          <w:sz w:val="19"/>
        </w:rPr>
        <w:t>checked by inspection of the risk management file.</w:t>
      </w:r>
    </w:p>
    <w:p w:rsidR="00000000" w:rsidRDefault="009E17B7">
      <w:pPr>
        <w:spacing w:line="276" w:lineRule="exact"/>
        <w:rPr>
          <w:rFonts w:ascii="Times New Roman" w:eastAsia="Times New Roman" w:hAnsi="Times New Roman"/>
        </w:rPr>
      </w:pPr>
    </w:p>
    <w:p w:rsidR="00000000" w:rsidRDefault="009E17B7">
      <w:pPr>
        <w:tabs>
          <w:tab w:val="left" w:pos="2100"/>
        </w:tabs>
        <w:spacing w:line="0" w:lineRule="atLeast"/>
        <w:ind w:left="1620"/>
        <w:rPr>
          <w:rFonts w:ascii="Arial" w:eastAsia="Arial" w:hAnsi="Arial"/>
          <w:b/>
          <w:color w:val="231F20"/>
        </w:rPr>
      </w:pPr>
      <w:r>
        <w:rPr>
          <w:rFonts w:ascii="Arial" w:eastAsia="Arial" w:hAnsi="Arial"/>
          <w:b/>
          <w:color w:val="231F20"/>
          <w:sz w:val="21"/>
        </w:rPr>
        <w:t>6.3</w:t>
      </w:r>
      <w:r>
        <w:rPr>
          <w:rFonts w:ascii="Times New Roman" w:eastAsia="Times New Roman" w:hAnsi="Times New Roman"/>
        </w:rPr>
        <w:tab/>
      </w:r>
      <w:r>
        <w:rPr>
          <w:rFonts w:ascii="Arial" w:eastAsia="Arial" w:hAnsi="Arial"/>
          <w:b/>
          <w:color w:val="231F20"/>
        </w:rPr>
        <w:t>Implementation of risk control measure(s)</w:t>
      </w:r>
    </w:p>
    <w:p w:rsidR="00000000" w:rsidRDefault="009E17B7">
      <w:pPr>
        <w:spacing w:line="224" w:lineRule="exact"/>
        <w:rPr>
          <w:rFonts w:ascii="Times New Roman" w:eastAsia="Times New Roman" w:hAnsi="Times New Roman"/>
        </w:rPr>
      </w:pPr>
    </w:p>
    <w:p w:rsidR="00000000" w:rsidRDefault="009E17B7">
      <w:pPr>
        <w:spacing w:line="0" w:lineRule="atLeast"/>
        <w:ind w:left="1620"/>
        <w:rPr>
          <w:rFonts w:ascii="Arial" w:eastAsia="Arial" w:hAnsi="Arial"/>
          <w:color w:val="231F20"/>
          <w:sz w:val="19"/>
        </w:rPr>
      </w:pPr>
      <w:r>
        <w:rPr>
          <w:rFonts w:ascii="Arial" w:eastAsia="Arial" w:hAnsi="Arial"/>
          <w:color w:val="231F20"/>
          <w:sz w:val="19"/>
        </w:rPr>
        <w:t>The manufacturer shall implement the risk control measure(s) selected in 6.2.</w:t>
      </w:r>
    </w:p>
    <w:p w:rsidR="00000000" w:rsidRDefault="009E17B7">
      <w:pPr>
        <w:spacing w:line="224" w:lineRule="exact"/>
        <w:rPr>
          <w:rFonts w:ascii="Times New Roman" w:eastAsia="Times New Roman" w:hAnsi="Times New Roman"/>
        </w:rPr>
      </w:pPr>
    </w:p>
    <w:p w:rsidR="00000000" w:rsidRDefault="009E17B7">
      <w:pPr>
        <w:spacing w:line="270" w:lineRule="auto"/>
        <w:ind w:left="1620" w:right="20"/>
        <w:jc w:val="both"/>
        <w:rPr>
          <w:rFonts w:ascii="Arial" w:eastAsia="Arial" w:hAnsi="Arial"/>
          <w:color w:val="231F20"/>
          <w:sz w:val="19"/>
        </w:rPr>
      </w:pPr>
      <w:r>
        <w:rPr>
          <w:rFonts w:ascii="Arial" w:eastAsia="Arial" w:hAnsi="Arial"/>
          <w:color w:val="231F20"/>
          <w:sz w:val="19"/>
        </w:rPr>
        <w:t>Implementation of each risk control measure shall be verified. This verificati</w:t>
      </w:r>
      <w:r>
        <w:rPr>
          <w:rFonts w:ascii="Arial" w:eastAsia="Arial" w:hAnsi="Arial"/>
          <w:color w:val="231F20"/>
          <w:sz w:val="19"/>
        </w:rPr>
        <w:t>on shall be recorded in the risk management file.</w:t>
      </w:r>
    </w:p>
    <w:p w:rsidR="00000000" w:rsidRDefault="009E17B7">
      <w:pPr>
        <w:spacing w:line="168" w:lineRule="exact"/>
        <w:rPr>
          <w:rFonts w:ascii="Times New Roman" w:eastAsia="Times New Roman" w:hAnsi="Times New Roman"/>
        </w:rPr>
      </w:pPr>
    </w:p>
    <w:p w:rsidR="00000000" w:rsidRDefault="009E17B7">
      <w:pPr>
        <w:spacing w:line="267" w:lineRule="auto"/>
        <w:ind w:left="1620" w:right="20"/>
        <w:jc w:val="both"/>
        <w:rPr>
          <w:rFonts w:ascii="Arial" w:eastAsia="Arial" w:hAnsi="Arial"/>
          <w:color w:val="231F20"/>
          <w:sz w:val="19"/>
        </w:rPr>
      </w:pPr>
      <w:r>
        <w:rPr>
          <w:rFonts w:ascii="Arial" w:eastAsia="Arial" w:hAnsi="Arial"/>
          <w:color w:val="231F20"/>
          <w:sz w:val="19"/>
        </w:rPr>
        <w:t>The effectiveness of the risk control measure(s) shall be verified and the results shall be recorded in the risk management file.</w:t>
      </w:r>
    </w:p>
    <w:p w:rsidR="00000000" w:rsidRDefault="009E17B7">
      <w:pPr>
        <w:spacing w:line="176" w:lineRule="exact"/>
        <w:rPr>
          <w:rFonts w:ascii="Times New Roman" w:eastAsia="Times New Roman" w:hAnsi="Times New Roman"/>
        </w:rPr>
      </w:pPr>
    </w:p>
    <w:p w:rsidR="00000000" w:rsidRDefault="009E17B7">
      <w:pPr>
        <w:tabs>
          <w:tab w:val="left" w:pos="2500"/>
        </w:tabs>
        <w:spacing w:line="0" w:lineRule="atLeast"/>
        <w:ind w:left="1620"/>
        <w:rPr>
          <w:rFonts w:ascii="Arial" w:eastAsia="Arial" w:hAnsi="Arial"/>
          <w:color w:val="231F20"/>
          <w:sz w:val="17"/>
        </w:rPr>
      </w:pPr>
      <w:r>
        <w:rPr>
          <w:rFonts w:ascii="Arial" w:eastAsia="Arial" w:hAnsi="Arial"/>
          <w:color w:val="231F20"/>
          <w:sz w:val="17"/>
        </w:rPr>
        <w:t>NOTE</w:t>
      </w:r>
      <w:r>
        <w:rPr>
          <w:rFonts w:ascii="Times New Roman" w:eastAsia="Times New Roman" w:hAnsi="Times New Roman"/>
        </w:rPr>
        <w:tab/>
      </w:r>
      <w:r>
        <w:rPr>
          <w:rFonts w:ascii="Arial" w:eastAsia="Arial" w:hAnsi="Arial"/>
          <w:color w:val="231F20"/>
          <w:sz w:val="17"/>
        </w:rPr>
        <w:t>The verification of effectiveness can include validation activities.</w:t>
      </w:r>
    </w:p>
    <w:p w:rsidR="00000000" w:rsidRDefault="009E17B7">
      <w:pPr>
        <w:spacing w:line="224" w:lineRule="exact"/>
        <w:rPr>
          <w:rFonts w:ascii="Times New Roman" w:eastAsia="Times New Roman" w:hAnsi="Times New Roman"/>
        </w:rPr>
      </w:pPr>
    </w:p>
    <w:p w:rsidR="00000000" w:rsidRDefault="009E17B7">
      <w:pPr>
        <w:spacing w:line="0" w:lineRule="atLeast"/>
        <w:ind w:left="1620"/>
        <w:rPr>
          <w:rFonts w:ascii="Arial" w:eastAsia="Arial" w:hAnsi="Arial"/>
          <w:color w:val="231F20"/>
          <w:sz w:val="19"/>
        </w:rPr>
      </w:pPr>
      <w:r>
        <w:rPr>
          <w:rFonts w:ascii="Arial" w:eastAsia="Arial" w:hAnsi="Arial"/>
          <w:color w:val="231F20"/>
          <w:sz w:val="19"/>
        </w:rPr>
        <w:t>Compliance is checked by inspection of the risk management file.</w:t>
      </w:r>
    </w:p>
    <w:p w:rsidR="00000000" w:rsidRDefault="009E17B7">
      <w:pPr>
        <w:spacing w:line="0" w:lineRule="atLeast"/>
        <w:ind w:left="1620"/>
        <w:rPr>
          <w:rFonts w:ascii="Arial" w:eastAsia="Arial" w:hAnsi="Arial"/>
          <w:color w:val="231F20"/>
          <w:sz w:val="19"/>
        </w:rPr>
        <w:sectPr w:rsidR="00000000">
          <w:pgSz w:w="12240" w:h="16020"/>
          <w:pgMar w:top="408" w:right="1200" w:bottom="0" w:left="240" w:header="0" w:footer="0" w:gutter="0"/>
          <w:cols w:space="0" w:equalWidth="0">
            <w:col w:w="10800"/>
          </w:cols>
          <w:docGrid w:linePitch="360"/>
        </w:sect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99" w:lineRule="exact"/>
        <w:rPr>
          <w:rFonts w:ascii="Times New Roman" w:eastAsia="Times New Roman" w:hAnsi="Times New Roman"/>
        </w:rPr>
      </w:pPr>
    </w:p>
    <w:p w:rsidR="00000000" w:rsidRDefault="009E17B7">
      <w:pPr>
        <w:spacing w:line="660" w:lineRule="auto"/>
        <w:ind w:right="1380"/>
        <w:rPr>
          <w:rFonts w:ascii="Arial" w:eastAsia="Arial" w:hAnsi="Arial"/>
          <w:sz w:val="9"/>
        </w:rPr>
      </w:pPr>
      <w:r>
        <w:rPr>
          <w:rFonts w:ascii="Arial" w:eastAsia="Arial" w:hAnsi="Arial"/>
          <w:sz w:val="9"/>
        </w:rPr>
        <w:t>Copyright British</w:t>
      </w:r>
      <w:r>
        <w:rPr>
          <w:rFonts w:ascii="Courier New" w:eastAsia="Courier New" w:hAnsi="Courier New"/>
          <w:sz w:val="6"/>
        </w:rPr>
        <w:t>--`,`,`,`,``````,`,``,,,```````</w:t>
      </w:r>
      <w:r>
        <w:rPr>
          <w:rFonts w:ascii="Arial" w:eastAsia="Arial" w:hAnsi="Arial"/>
          <w:sz w:val="9"/>
        </w:rPr>
        <w:t>Standards Institution</w:t>
      </w:r>
      <w:r>
        <w:rPr>
          <w:rFonts w:ascii="Arial" w:eastAsia="Arial" w:hAnsi="Arial"/>
          <w:color w:val="231F20"/>
          <w:sz w:val="14"/>
        </w:rPr>
        <w:t xml:space="preserve">© ISO 2007 </w:t>
      </w:r>
      <w:r>
        <w:rPr>
          <w:rFonts w:ascii="Arial" w:eastAsia="Arial" w:hAnsi="Arial"/>
          <w:color w:val="231F20"/>
          <w:sz w:val="14"/>
        </w:rPr>
        <w:t>– All rights reserved</w:t>
      </w:r>
      <w:r>
        <w:rPr>
          <w:rFonts w:ascii="Arial" w:eastAsia="Arial" w:hAnsi="Arial"/>
          <w:sz w:val="9"/>
        </w:rPr>
        <w:t xml:space="preserve"> Provided by IHS under license with BSI - Uncontrolled Copy</w:t>
      </w:r>
    </w:p>
    <w:p w:rsidR="00000000" w:rsidRDefault="009E17B7">
      <w:pPr>
        <w:spacing w:line="198" w:lineRule="auto"/>
        <w:rPr>
          <w:rFonts w:ascii="Arial" w:eastAsia="Arial" w:hAnsi="Arial"/>
          <w:sz w:val="10"/>
        </w:rPr>
      </w:pPr>
      <w:r>
        <w:rPr>
          <w:rFonts w:ascii="Arial" w:eastAsia="Arial" w:hAnsi="Arial"/>
          <w:sz w:val="10"/>
        </w:rPr>
        <w:t>No reproduction or netwo</w:t>
      </w:r>
      <w:r>
        <w:rPr>
          <w:rFonts w:ascii="Arial" w:eastAsia="Arial" w:hAnsi="Arial"/>
          <w:sz w:val="10"/>
        </w:rPr>
        <w:t>rking permitted without license from IHS</w:t>
      </w:r>
    </w:p>
    <w:p w:rsidR="00000000" w:rsidRDefault="009E17B7">
      <w:pPr>
        <w:spacing w:line="138" w:lineRule="exact"/>
        <w:rPr>
          <w:rFonts w:ascii="Times New Roman" w:eastAsia="Times New Roman" w:hAnsi="Times New Roman"/>
        </w:rPr>
      </w:pPr>
    </w:p>
    <w:tbl>
      <w:tblPr>
        <w:tblW w:w="0" w:type="auto"/>
        <w:tblInd w:w="755" w:type="dxa"/>
        <w:tblLayout w:type="fixed"/>
        <w:tblCellMar>
          <w:top w:w="0" w:type="dxa"/>
          <w:left w:w="0" w:type="dxa"/>
          <w:bottom w:w="0" w:type="dxa"/>
          <w:right w:w="0" w:type="dxa"/>
        </w:tblCellMar>
        <w:tblLook w:val="0000" w:firstRow="0" w:lastRow="0" w:firstColumn="0" w:lastColumn="0" w:noHBand="0" w:noVBand="0"/>
      </w:tblPr>
      <w:tblGrid>
        <w:gridCol w:w="16"/>
        <w:gridCol w:w="45"/>
      </w:tblGrid>
      <w:tr w:rsidR="00000000">
        <w:trPr>
          <w:gridBefore w:val="1"/>
          <w:trHeight w:val="60"/>
        </w:trPr>
        <w:tc>
          <w:tcPr>
            <w:tcW w:w="45" w:type="dxa"/>
            <w:shd w:val="clear" w:color="auto" w:fill="auto"/>
            <w:textDirection w:val="tbRl"/>
            <w:vAlign w:val="bottom"/>
          </w:tcPr>
          <w:p w:rsidR="00000000" w:rsidRDefault="009E17B7">
            <w:pPr>
              <w:spacing w:line="0" w:lineRule="atLeast"/>
              <w:rPr>
                <w:rFonts w:ascii="Courier New" w:eastAsia="Courier New" w:hAnsi="Courier New"/>
                <w:sz w:val="4"/>
              </w:rPr>
            </w:pPr>
            <w:r>
              <w:rPr>
                <w:rFonts w:ascii="Courier New" w:eastAsia="Courier New" w:hAnsi="Courier New"/>
                <w:sz w:val="4"/>
              </w:rPr>
              <w:t>-`</w:t>
            </w:r>
          </w:p>
        </w:tc>
      </w:tr>
      <w:tr w:rsidR="00000000">
        <w:trPr>
          <w:trHeight w:val="40"/>
        </w:trPr>
        <w:tc>
          <w:tcPr>
            <w:tcW w:w="61" w:type="dxa"/>
            <w:gridSpan w:val="2"/>
            <w:shd w:val="clear" w:color="auto" w:fill="auto"/>
            <w:textDirection w:val="tbRl"/>
            <w:vAlign w:val="bottom"/>
          </w:tcPr>
          <w:p w:rsidR="00000000" w:rsidRDefault="009E17B7">
            <w:pPr>
              <w:spacing w:line="217" w:lineRule="auto"/>
              <w:rPr>
                <w:rFonts w:ascii="Courier New" w:eastAsia="Courier New" w:hAnsi="Courier New"/>
                <w:sz w:val="6"/>
              </w:rPr>
            </w:pPr>
            <w:r>
              <w:rPr>
                <w:rFonts w:ascii="Courier New" w:eastAsia="Courier New" w:hAnsi="Courier New"/>
                <w:sz w:val="6"/>
              </w:rPr>
              <w:t>-</w:t>
            </w:r>
          </w:p>
        </w:tc>
      </w:tr>
    </w:tbl>
    <w:p w:rsidR="00000000" w:rsidRDefault="009E17B7">
      <w:pPr>
        <w:spacing w:line="200" w:lineRule="exact"/>
        <w:rPr>
          <w:rFonts w:ascii="Times New Roman" w:eastAsia="Times New Roman" w:hAnsi="Times New Roman"/>
        </w:rPr>
      </w:pPr>
      <w:r>
        <w:rPr>
          <w:rFonts w:ascii="Courier New" w:eastAsia="Courier New" w:hAnsi="Courier New"/>
          <w:sz w:val="6"/>
        </w:rPr>
        <w:br w:type="column"/>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13" w:lineRule="exact"/>
        <w:rPr>
          <w:rFonts w:ascii="Times New Roman" w:eastAsia="Times New Roman" w:hAnsi="Times New Roman"/>
        </w:rPr>
      </w:pPr>
    </w:p>
    <w:p w:rsidR="00000000" w:rsidRDefault="009E17B7">
      <w:pPr>
        <w:spacing w:line="0" w:lineRule="atLeast"/>
        <w:jc w:val="right"/>
        <w:rPr>
          <w:rFonts w:ascii="Arial" w:eastAsia="Arial" w:hAnsi="Arial"/>
          <w:b/>
          <w:color w:val="231F20"/>
          <w:sz w:val="21"/>
        </w:rPr>
      </w:pPr>
      <w:r>
        <w:rPr>
          <w:rFonts w:ascii="Arial" w:eastAsia="Arial" w:hAnsi="Arial"/>
          <w:b/>
          <w:color w:val="231F20"/>
          <w:sz w:val="21"/>
        </w:rPr>
        <w:t>11</w:t>
      </w:r>
    </w:p>
    <w:p w:rsidR="00000000" w:rsidRDefault="009E17B7">
      <w:pPr>
        <w:spacing w:line="218" w:lineRule="auto"/>
        <w:rPr>
          <w:rFonts w:ascii="Arial" w:eastAsia="Arial" w:hAnsi="Arial"/>
          <w:sz w:val="10"/>
        </w:rPr>
      </w:pPr>
      <w:r>
        <w:rPr>
          <w:rFonts w:ascii="Arial" w:eastAsia="Arial" w:hAnsi="Arial"/>
          <w:sz w:val="10"/>
        </w:rPr>
        <w:t>Licensee=Medtronic/5966437001, User=Pope, Benjamin</w:t>
      </w:r>
    </w:p>
    <w:p w:rsidR="00000000" w:rsidRDefault="009E17B7">
      <w:pPr>
        <w:spacing w:line="5" w:lineRule="exact"/>
        <w:rPr>
          <w:rFonts w:ascii="Times New Roman" w:eastAsia="Times New Roman" w:hAnsi="Times New Roman"/>
        </w:rPr>
      </w:pPr>
    </w:p>
    <w:p w:rsidR="00000000" w:rsidRDefault="009E17B7">
      <w:pPr>
        <w:spacing w:line="0" w:lineRule="atLeast"/>
        <w:rPr>
          <w:rFonts w:ascii="Arial" w:eastAsia="Arial" w:hAnsi="Arial"/>
          <w:sz w:val="10"/>
        </w:rPr>
      </w:pPr>
      <w:r>
        <w:rPr>
          <w:rFonts w:ascii="Arial" w:eastAsia="Arial" w:hAnsi="Arial"/>
          <w:sz w:val="10"/>
        </w:rPr>
        <w:t>Not for Resale, 11/01/2013 09:02:33 MDT</w:t>
      </w:r>
    </w:p>
    <w:p w:rsidR="00000000" w:rsidRDefault="009E17B7">
      <w:pPr>
        <w:spacing w:line="0" w:lineRule="atLeast"/>
        <w:rPr>
          <w:rFonts w:ascii="Arial" w:eastAsia="Arial" w:hAnsi="Arial"/>
          <w:sz w:val="10"/>
        </w:rPr>
        <w:sectPr w:rsidR="00000000">
          <w:type w:val="continuous"/>
          <w:pgSz w:w="12240" w:h="16020"/>
          <w:pgMar w:top="408" w:right="1200" w:bottom="0" w:left="240" w:header="0" w:footer="0" w:gutter="0"/>
          <w:cols w:num="2" w:space="0" w:equalWidth="0">
            <w:col w:w="5160" w:space="720"/>
            <w:col w:w="4920"/>
          </w:cols>
          <w:docGrid w:linePitch="360"/>
        </w:sectPr>
      </w:pPr>
    </w:p>
    <w:p w:rsidR="00000000" w:rsidRDefault="009E17B7">
      <w:pPr>
        <w:spacing w:line="0" w:lineRule="atLeast"/>
        <w:ind w:left="960"/>
        <w:rPr>
          <w:rFonts w:ascii="Arial" w:eastAsia="Arial" w:hAnsi="Arial"/>
          <w:color w:val="231F20"/>
          <w:sz w:val="21"/>
        </w:rPr>
      </w:pPr>
      <w:bookmarkStart w:id="32" w:name="page32"/>
      <w:bookmarkEnd w:id="32"/>
      <w:r>
        <w:rPr>
          <w:rFonts w:ascii="Arial" w:eastAsia="Arial" w:hAnsi="Arial"/>
          <w:color w:val="231F20"/>
          <w:sz w:val="21"/>
        </w:rPr>
        <w:t>BS EN ISO 14971:2012</w:t>
      </w:r>
    </w:p>
    <w:p w:rsidR="00000000" w:rsidRDefault="009E17B7">
      <w:pPr>
        <w:spacing w:line="2" w:lineRule="exact"/>
        <w:rPr>
          <w:rFonts w:ascii="Times New Roman" w:eastAsia="Times New Roman" w:hAnsi="Times New Roman"/>
        </w:rPr>
      </w:pPr>
    </w:p>
    <w:p w:rsidR="00000000" w:rsidRDefault="009E17B7">
      <w:pPr>
        <w:spacing w:line="0" w:lineRule="atLeast"/>
        <w:ind w:left="980"/>
        <w:rPr>
          <w:rFonts w:ascii="Arial" w:eastAsia="Arial" w:hAnsi="Arial"/>
          <w:b/>
          <w:color w:val="231F20"/>
          <w:sz w:val="21"/>
        </w:rPr>
      </w:pPr>
      <w:r>
        <w:rPr>
          <w:rFonts w:ascii="Arial" w:eastAsia="Arial" w:hAnsi="Arial"/>
          <w:b/>
          <w:color w:val="231F20"/>
          <w:sz w:val="21"/>
        </w:rPr>
        <w:t>ISO 14971:2007(E)</w:t>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57" w:lineRule="exact"/>
        <w:rPr>
          <w:rFonts w:ascii="Times New Roman" w:eastAsia="Times New Roman" w:hAnsi="Times New Roman"/>
        </w:rPr>
      </w:pPr>
    </w:p>
    <w:p w:rsidR="00000000" w:rsidRDefault="009E17B7">
      <w:pPr>
        <w:tabs>
          <w:tab w:val="left" w:pos="1460"/>
        </w:tabs>
        <w:spacing w:line="0" w:lineRule="atLeast"/>
        <w:ind w:left="980"/>
        <w:rPr>
          <w:rFonts w:ascii="Arial" w:eastAsia="Arial" w:hAnsi="Arial"/>
          <w:b/>
          <w:color w:val="231F20"/>
        </w:rPr>
      </w:pPr>
      <w:r>
        <w:rPr>
          <w:rFonts w:ascii="Arial" w:eastAsia="Arial" w:hAnsi="Arial"/>
          <w:b/>
          <w:color w:val="231F20"/>
          <w:sz w:val="21"/>
        </w:rPr>
        <w:t>6.4</w:t>
      </w:r>
      <w:r>
        <w:rPr>
          <w:rFonts w:ascii="Times New Roman" w:eastAsia="Times New Roman" w:hAnsi="Times New Roman"/>
        </w:rPr>
        <w:tab/>
      </w:r>
      <w:r>
        <w:rPr>
          <w:rFonts w:ascii="Arial" w:eastAsia="Arial" w:hAnsi="Arial"/>
          <w:b/>
          <w:color w:val="231F20"/>
        </w:rPr>
        <w:t>Residual risk evaluation</w:t>
      </w:r>
    </w:p>
    <w:p w:rsidR="00000000" w:rsidRDefault="009E17B7">
      <w:pPr>
        <w:spacing w:line="226" w:lineRule="exact"/>
        <w:rPr>
          <w:rFonts w:ascii="Times New Roman" w:eastAsia="Times New Roman" w:hAnsi="Times New Roman"/>
        </w:rPr>
      </w:pPr>
    </w:p>
    <w:p w:rsidR="00000000" w:rsidRDefault="009E17B7">
      <w:pPr>
        <w:spacing w:line="267" w:lineRule="auto"/>
        <w:ind w:left="980" w:right="392"/>
        <w:jc w:val="both"/>
        <w:rPr>
          <w:rFonts w:ascii="Arial" w:eastAsia="Arial" w:hAnsi="Arial"/>
          <w:color w:val="231F20"/>
          <w:sz w:val="19"/>
        </w:rPr>
      </w:pPr>
      <w:r>
        <w:rPr>
          <w:rFonts w:ascii="Arial" w:eastAsia="Arial" w:hAnsi="Arial"/>
          <w:color w:val="231F20"/>
          <w:sz w:val="19"/>
        </w:rPr>
        <w:t>After the risk control measure</w:t>
      </w:r>
      <w:r>
        <w:rPr>
          <w:rFonts w:ascii="Arial" w:eastAsia="Arial" w:hAnsi="Arial"/>
          <w:color w:val="231F20"/>
          <w:sz w:val="19"/>
        </w:rPr>
        <w:t>s are applied, any residual risk shall be evaluated using the criteria defined in the risk management plan. The results of this evaluation shall be recorded in the risk management file.</w:t>
      </w:r>
    </w:p>
    <w:p w:rsidR="00000000" w:rsidRDefault="009E17B7">
      <w:pPr>
        <w:spacing w:line="171" w:lineRule="exact"/>
        <w:rPr>
          <w:rFonts w:ascii="Times New Roman" w:eastAsia="Times New Roman" w:hAnsi="Times New Roman"/>
        </w:rPr>
      </w:pPr>
    </w:p>
    <w:p w:rsidR="00000000" w:rsidRDefault="009E17B7">
      <w:pPr>
        <w:spacing w:line="270" w:lineRule="auto"/>
        <w:ind w:left="980" w:right="392"/>
        <w:jc w:val="both"/>
        <w:rPr>
          <w:rFonts w:ascii="Arial" w:eastAsia="Arial" w:hAnsi="Arial"/>
          <w:color w:val="231F20"/>
          <w:sz w:val="19"/>
        </w:rPr>
      </w:pPr>
      <w:r>
        <w:rPr>
          <w:rFonts w:ascii="Arial" w:eastAsia="Arial" w:hAnsi="Arial"/>
          <w:color w:val="231F20"/>
          <w:sz w:val="19"/>
        </w:rPr>
        <w:t>If the residual risk is not judged acceptable using these criteria, f</w:t>
      </w:r>
      <w:r>
        <w:rPr>
          <w:rFonts w:ascii="Arial" w:eastAsia="Arial" w:hAnsi="Arial"/>
          <w:color w:val="231F20"/>
          <w:sz w:val="19"/>
        </w:rPr>
        <w:t>urther risk control measures shall be applied (see 6.2).</w:t>
      </w:r>
    </w:p>
    <w:p w:rsidR="00000000" w:rsidRDefault="009E17B7">
      <w:pPr>
        <w:spacing w:line="168" w:lineRule="exact"/>
        <w:rPr>
          <w:rFonts w:ascii="Times New Roman" w:eastAsia="Times New Roman" w:hAnsi="Times New Roman"/>
        </w:rPr>
      </w:pPr>
    </w:p>
    <w:p w:rsidR="00000000" w:rsidRDefault="009E17B7">
      <w:pPr>
        <w:spacing w:line="254" w:lineRule="auto"/>
        <w:ind w:left="980" w:right="372"/>
        <w:jc w:val="both"/>
        <w:rPr>
          <w:rFonts w:ascii="Arial" w:eastAsia="Arial" w:hAnsi="Arial"/>
          <w:color w:val="231F20"/>
          <w:sz w:val="19"/>
        </w:rPr>
      </w:pPr>
      <w:r>
        <w:rPr>
          <w:rFonts w:ascii="Arial" w:eastAsia="Arial" w:hAnsi="Arial"/>
          <w:color w:val="231F20"/>
          <w:sz w:val="19"/>
        </w:rPr>
        <w:t>For residual risks that are judged acceptable, the manufacturer shall decide which residual risks to disclose and what information is necessary to include in the accompanying documents in order to d</w:t>
      </w:r>
      <w:r>
        <w:rPr>
          <w:rFonts w:ascii="Arial" w:eastAsia="Arial" w:hAnsi="Arial"/>
          <w:color w:val="231F20"/>
          <w:sz w:val="19"/>
        </w:rPr>
        <w:t>isclose those residual risks.</w:t>
      </w:r>
    </w:p>
    <w:p w:rsidR="00000000" w:rsidRDefault="009E17B7">
      <w:pPr>
        <w:spacing w:line="185" w:lineRule="exact"/>
        <w:rPr>
          <w:rFonts w:ascii="Times New Roman" w:eastAsia="Times New Roman" w:hAnsi="Times New Roman"/>
        </w:rPr>
      </w:pPr>
    </w:p>
    <w:p w:rsidR="00000000" w:rsidRDefault="009E17B7">
      <w:pPr>
        <w:tabs>
          <w:tab w:val="left" w:pos="1860"/>
        </w:tabs>
        <w:spacing w:line="0" w:lineRule="atLeast"/>
        <w:ind w:left="980"/>
        <w:rPr>
          <w:rFonts w:ascii="Arial" w:eastAsia="Arial" w:hAnsi="Arial"/>
          <w:color w:val="231F20"/>
          <w:sz w:val="17"/>
        </w:rPr>
      </w:pPr>
      <w:r>
        <w:rPr>
          <w:rFonts w:ascii="Arial" w:eastAsia="Arial" w:hAnsi="Arial"/>
          <w:color w:val="231F20"/>
          <w:sz w:val="17"/>
        </w:rPr>
        <w:t>NOTE</w:t>
      </w:r>
      <w:r>
        <w:rPr>
          <w:rFonts w:ascii="Times New Roman" w:eastAsia="Times New Roman" w:hAnsi="Times New Roman"/>
        </w:rPr>
        <w:tab/>
      </w:r>
      <w:r>
        <w:rPr>
          <w:rFonts w:ascii="Arial" w:eastAsia="Arial" w:hAnsi="Arial"/>
          <w:color w:val="231F20"/>
          <w:sz w:val="17"/>
        </w:rPr>
        <w:t>Guidance on how residual risk(s) can be disclosed is provided in Annex J.</w:t>
      </w:r>
    </w:p>
    <w:p w:rsidR="00000000" w:rsidRDefault="009E17B7">
      <w:pPr>
        <w:spacing w:line="224" w:lineRule="exact"/>
        <w:rPr>
          <w:rFonts w:ascii="Times New Roman" w:eastAsia="Times New Roman" w:hAnsi="Times New Roman"/>
        </w:rPr>
      </w:pPr>
    </w:p>
    <w:p w:rsidR="00000000" w:rsidRDefault="009E17B7">
      <w:pPr>
        <w:spacing w:line="0" w:lineRule="atLeast"/>
        <w:ind w:left="980"/>
        <w:rPr>
          <w:rFonts w:ascii="Arial" w:eastAsia="Arial" w:hAnsi="Arial"/>
          <w:color w:val="231F20"/>
          <w:sz w:val="19"/>
        </w:rPr>
      </w:pPr>
      <w:r>
        <w:rPr>
          <w:rFonts w:ascii="Arial" w:eastAsia="Arial" w:hAnsi="Arial"/>
          <w:color w:val="231F20"/>
          <w:sz w:val="19"/>
        </w:rPr>
        <w:t>Compliance is checked by inspection of the risk management file and the accompanying documents.</w:t>
      </w:r>
    </w:p>
    <w:p w:rsidR="00000000" w:rsidRDefault="009E17B7">
      <w:pPr>
        <w:spacing w:line="276" w:lineRule="exact"/>
        <w:rPr>
          <w:rFonts w:ascii="Times New Roman" w:eastAsia="Times New Roman" w:hAnsi="Times New Roman"/>
        </w:rPr>
      </w:pPr>
    </w:p>
    <w:p w:rsidR="00000000" w:rsidRDefault="009E17B7">
      <w:pPr>
        <w:tabs>
          <w:tab w:val="left" w:pos="1460"/>
        </w:tabs>
        <w:spacing w:line="0" w:lineRule="atLeast"/>
        <w:ind w:left="980"/>
        <w:rPr>
          <w:rFonts w:ascii="Arial" w:eastAsia="Arial" w:hAnsi="Arial"/>
          <w:b/>
          <w:color w:val="231F20"/>
        </w:rPr>
      </w:pPr>
      <w:r>
        <w:rPr>
          <w:rFonts w:ascii="Arial" w:eastAsia="Arial" w:hAnsi="Arial"/>
          <w:b/>
          <w:color w:val="231F20"/>
          <w:sz w:val="21"/>
        </w:rPr>
        <w:t>6.5</w:t>
      </w:r>
      <w:r>
        <w:rPr>
          <w:rFonts w:ascii="Times New Roman" w:eastAsia="Times New Roman" w:hAnsi="Times New Roman"/>
        </w:rPr>
        <w:tab/>
      </w:r>
      <w:r>
        <w:rPr>
          <w:rFonts w:ascii="Arial" w:eastAsia="Arial" w:hAnsi="Arial"/>
          <w:b/>
          <w:color w:val="231F20"/>
        </w:rPr>
        <w:t>Risk/benefit analysis</w:t>
      </w:r>
    </w:p>
    <w:p w:rsidR="00000000" w:rsidRDefault="009E17B7">
      <w:pPr>
        <w:spacing w:line="224" w:lineRule="exact"/>
        <w:rPr>
          <w:rFonts w:ascii="Times New Roman" w:eastAsia="Times New Roman" w:hAnsi="Times New Roman"/>
        </w:rPr>
      </w:pPr>
    </w:p>
    <w:p w:rsidR="00000000" w:rsidRDefault="009E17B7">
      <w:pPr>
        <w:spacing w:line="245" w:lineRule="auto"/>
        <w:ind w:left="980" w:right="392"/>
        <w:jc w:val="both"/>
        <w:rPr>
          <w:rFonts w:ascii="Arial" w:eastAsia="Arial" w:hAnsi="Arial"/>
          <w:color w:val="231F20"/>
          <w:sz w:val="19"/>
        </w:rPr>
      </w:pPr>
      <w:r>
        <w:rPr>
          <w:rFonts w:ascii="Arial" w:eastAsia="Arial" w:hAnsi="Arial"/>
          <w:color w:val="231F20"/>
          <w:sz w:val="19"/>
        </w:rPr>
        <w:t xml:space="preserve">If the residual risk </w:t>
      </w:r>
      <w:r>
        <w:rPr>
          <w:rFonts w:ascii="Arial" w:eastAsia="Arial" w:hAnsi="Arial"/>
          <w:color w:val="231F20"/>
          <w:sz w:val="19"/>
        </w:rPr>
        <w:t>is not judged acceptable using the criteria established in the risk management plan and further risk control is not practicable, the manufacturer may gather and review data and literature to determine if the medical benefits of the intended use outweigh th</w:t>
      </w:r>
      <w:r>
        <w:rPr>
          <w:rFonts w:ascii="Arial" w:eastAsia="Arial" w:hAnsi="Arial"/>
          <w:color w:val="231F20"/>
          <w:sz w:val="19"/>
        </w:rPr>
        <w:t>e residual risk. If this evidence does not support the conclusion that the medical benefits outweigh the residual risk, then the risk remains unacceptable. If the medical benefits outweigh the residual risk, then proceed to 6.6.</w:t>
      </w:r>
    </w:p>
    <w:p w:rsidR="00000000" w:rsidRDefault="009E17B7">
      <w:pPr>
        <w:spacing w:line="192" w:lineRule="exact"/>
        <w:rPr>
          <w:rFonts w:ascii="Times New Roman" w:eastAsia="Times New Roman" w:hAnsi="Times New Roman"/>
        </w:rPr>
      </w:pPr>
    </w:p>
    <w:p w:rsidR="00000000" w:rsidRDefault="009E17B7">
      <w:pPr>
        <w:spacing w:line="270" w:lineRule="auto"/>
        <w:ind w:left="980" w:right="372"/>
        <w:jc w:val="both"/>
        <w:rPr>
          <w:rFonts w:ascii="Arial" w:eastAsia="Arial" w:hAnsi="Arial"/>
          <w:color w:val="231F20"/>
          <w:sz w:val="19"/>
        </w:rPr>
      </w:pPr>
      <w:r>
        <w:rPr>
          <w:rFonts w:ascii="Arial" w:eastAsia="Arial" w:hAnsi="Arial"/>
          <w:color w:val="231F20"/>
          <w:sz w:val="19"/>
        </w:rPr>
        <w:t>For risks that are demonst</w:t>
      </w:r>
      <w:r>
        <w:rPr>
          <w:rFonts w:ascii="Arial" w:eastAsia="Arial" w:hAnsi="Arial"/>
          <w:color w:val="231F20"/>
          <w:sz w:val="19"/>
        </w:rPr>
        <w:t>rated to be outweighed by the benefits, the manufacturer shall decide which information for safety is necessary to disclose the residual risk.</w:t>
      </w:r>
    </w:p>
    <w:p w:rsidR="00000000" w:rsidRDefault="009E17B7">
      <w:pPr>
        <w:spacing w:line="168" w:lineRule="exact"/>
        <w:rPr>
          <w:rFonts w:ascii="Times New Roman" w:eastAsia="Times New Roman" w:hAnsi="Times New Roman"/>
        </w:rPr>
      </w:pPr>
    </w:p>
    <w:p w:rsidR="00000000" w:rsidRDefault="009E17B7">
      <w:pPr>
        <w:spacing w:line="0" w:lineRule="atLeast"/>
        <w:ind w:left="980"/>
        <w:rPr>
          <w:rFonts w:ascii="Arial" w:eastAsia="Arial" w:hAnsi="Arial"/>
          <w:color w:val="231F20"/>
          <w:sz w:val="19"/>
        </w:rPr>
      </w:pPr>
      <w:r>
        <w:rPr>
          <w:rFonts w:ascii="Arial" w:eastAsia="Arial" w:hAnsi="Arial"/>
          <w:color w:val="231F20"/>
          <w:sz w:val="19"/>
        </w:rPr>
        <w:t>The results of this evaluation shall be recorded in the risk management file.</w:t>
      </w:r>
    </w:p>
    <w:p w:rsidR="00000000" w:rsidRDefault="009E17B7">
      <w:pPr>
        <w:spacing w:line="229" w:lineRule="exact"/>
        <w:rPr>
          <w:rFonts w:ascii="Times New Roman" w:eastAsia="Times New Roman" w:hAnsi="Times New Roman"/>
        </w:rPr>
      </w:pPr>
    </w:p>
    <w:p w:rsidR="00000000" w:rsidRDefault="009E17B7">
      <w:pPr>
        <w:tabs>
          <w:tab w:val="left" w:pos="1860"/>
        </w:tabs>
        <w:spacing w:line="0" w:lineRule="atLeast"/>
        <w:ind w:left="980"/>
        <w:rPr>
          <w:rFonts w:ascii="Arial" w:eastAsia="Arial" w:hAnsi="Arial"/>
          <w:color w:val="231F20"/>
          <w:sz w:val="17"/>
        </w:rPr>
      </w:pPr>
      <w:r>
        <w:rPr>
          <w:rFonts w:ascii="Arial" w:eastAsia="Arial" w:hAnsi="Arial"/>
          <w:color w:val="231F20"/>
          <w:sz w:val="17"/>
        </w:rPr>
        <w:t>NOTE</w:t>
      </w:r>
      <w:r>
        <w:rPr>
          <w:rFonts w:ascii="Times New Roman" w:eastAsia="Times New Roman" w:hAnsi="Times New Roman"/>
        </w:rPr>
        <w:tab/>
      </w:r>
      <w:r>
        <w:rPr>
          <w:rFonts w:ascii="Arial" w:eastAsia="Arial" w:hAnsi="Arial"/>
          <w:color w:val="231F20"/>
          <w:sz w:val="17"/>
        </w:rPr>
        <w:t>See also D.6.</w:t>
      </w:r>
    </w:p>
    <w:p w:rsidR="00000000" w:rsidRDefault="009E17B7">
      <w:pPr>
        <w:spacing w:line="221" w:lineRule="exact"/>
        <w:rPr>
          <w:rFonts w:ascii="Times New Roman" w:eastAsia="Times New Roman" w:hAnsi="Times New Roman"/>
        </w:rPr>
      </w:pPr>
    </w:p>
    <w:p w:rsidR="00000000" w:rsidRDefault="009E17B7">
      <w:pPr>
        <w:spacing w:line="0" w:lineRule="atLeast"/>
        <w:ind w:left="980"/>
        <w:rPr>
          <w:rFonts w:ascii="Arial" w:eastAsia="Arial" w:hAnsi="Arial"/>
          <w:color w:val="231F20"/>
          <w:sz w:val="19"/>
        </w:rPr>
      </w:pPr>
      <w:r>
        <w:rPr>
          <w:rFonts w:ascii="Arial" w:eastAsia="Arial" w:hAnsi="Arial"/>
          <w:color w:val="231F20"/>
          <w:sz w:val="19"/>
        </w:rPr>
        <w:t>Compliance is</w:t>
      </w:r>
      <w:r>
        <w:rPr>
          <w:rFonts w:ascii="Arial" w:eastAsia="Arial" w:hAnsi="Arial"/>
          <w:color w:val="231F20"/>
          <w:sz w:val="19"/>
        </w:rPr>
        <w:t xml:space="preserve"> checked by inspection of the risk management file.</w:t>
      </w:r>
    </w:p>
    <w:p w:rsidR="00000000" w:rsidRDefault="009E17B7">
      <w:pPr>
        <w:spacing w:line="276" w:lineRule="exact"/>
        <w:rPr>
          <w:rFonts w:ascii="Times New Roman" w:eastAsia="Times New Roman" w:hAnsi="Times New Roman"/>
        </w:rPr>
      </w:pPr>
    </w:p>
    <w:p w:rsidR="00000000" w:rsidRDefault="009E17B7">
      <w:pPr>
        <w:tabs>
          <w:tab w:val="left" w:pos="1460"/>
        </w:tabs>
        <w:spacing w:line="0" w:lineRule="atLeast"/>
        <w:ind w:left="980"/>
        <w:rPr>
          <w:rFonts w:ascii="Arial" w:eastAsia="Arial" w:hAnsi="Arial"/>
          <w:b/>
          <w:color w:val="231F20"/>
        </w:rPr>
      </w:pPr>
      <w:r>
        <w:rPr>
          <w:rFonts w:ascii="Arial" w:eastAsia="Arial" w:hAnsi="Arial"/>
          <w:b/>
          <w:color w:val="231F20"/>
          <w:sz w:val="21"/>
        </w:rPr>
        <w:t>6.6</w:t>
      </w:r>
      <w:r>
        <w:rPr>
          <w:rFonts w:ascii="Times New Roman" w:eastAsia="Times New Roman" w:hAnsi="Times New Roman"/>
        </w:rPr>
        <w:tab/>
      </w:r>
      <w:r>
        <w:rPr>
          <w:rFonts w:ascii="Arial" w:eastAsia="Arial" w:hAnsi="Arial"/>
          <w:b/>
          <w:color w:val="231F20"/>
        </w:rPr>
        <w:t>Risks arising from risk control measures</w:t>
      </w:r>
    </w:p>
    <w:p w:rsidR="00000000" w:rsidRDefault="009E17B7">
      <w:pPr>
        <w:spacing w:line="224" w:lineRule="exact"/>
        <w:rPr>
          <w:rFonts w:ascii="Times New Roman" w:eastAsia="Times New Roman" w:hAnsi="Times New Roman"/>
        </w:rPr>
      </w:pPr>
    </w:p>
    <w:p w:rsidR="00000000" w:rsidRDefault="009E17B7">
      <w:pPr>
        <w:spacing w:line="0" w:lineRule="atLeast"/>
        <w:ind w:left="980"/>
        <w:rPr>
          <w:rFonts w:ascii="Arial" w:eastAsia="Arial" w:hAnsi="Arial"/>
          <w:color w:val="231F20"/>
          <w:sz w:val="19"/>
        </w:rPr>
      </w:pPr>
      <w:r>
        <w:rPr>
          <w:rFonts w:ascii="Arial" w:eastAsia="Arial" w:hAnsi="Arial"/>
          <w:color w:val="231F20"/>
          <w:sz w:val="19"/>
        </w:rPr>
        <w:t>The effects of the risk control measures shall be reviewed with regard to:</w:t>
      </w:r>
    </w:p>
    <w:p w:rsidR="00000000" w:rsidRDefault="009E17B7">
      <w:pPr>
        <w:spacing w:line="224" w:lineRule="exact"/>
        <w:rPr>
          <w:rFonts w:ascii="Times New Roman" w:eastAsia="Times New Roman" w:hAnsi="Times New Roman"/>
        </w:rPr>
      </w:pPr>
    </w:p>
    <w:p w:rsidR="00000000" w:rsidRDefault="009E17B7" w:rsidP="009E17B7">
      <w:pPr>
        <w:numPr>
          <w:ilvl w:val="0"/>
          <w:numId w:val="62"/>
        </w:numPr>
        <w:tabs>
          <w:tab w:val="left" w:pos="1360"/>
        </w:tabs>
        <w:spacing w:line="0" w:lineRule="atLeast"/>
        <w:ind w:left="1360" w:hanging="384"/>
        <w:rPr>
          <w:rFonts w:ascii="Arial" w:eastAsia="Arial" w:hAnsi="Arial"/>
          <w:color w:val="231F20"/>
          <w:sz w:val="19"/>
        </w:rPr>
      </w:pPr>
      <w:r>
        <w:rPr>
          <w:rFonts w:ascii="Arial" w:eastAsia="Arial" w:hAnsi="Arial"/>
          <w:color w:val="231F20"/>
          <w:sz w:val="19"/>
        </w:rPr>
        <w:t>the introduction of new hazards or hazardous situations;</w:t>
      </w:r>
    </w:p>
    <w:p w:rsidR="00000000" w:rsidRDefault="009E17B7">
      <w:pPr>
        <w:spacing w:line="223" w:lineRule="exact"/>
        <w:rPr>
          <w:rFonts w:ascii="Arial" w:eastAsia="Arial" w:hAnsi="Arial"/>
          <w:color w:val="231F20"/>
          <w:sz w:val="19"/>
        </w:rPr>
      </w:pPr>
    </w:p>
    <w:p w:rsidR="00000000" w:rsidRDefault="009E17B7" w:rsidP="009E17B7">
      <w:pPr>
        <w:numPr>
          <w:ilvl w:val="0"/>
          <w:numId w:val="62"/>
        </w:numPr>
        <w:tabs>
          <w:tab w:val="left" w:pos="1360"/>
        </w:tabs>
        <w:spacing w:line="270" w:lineRule="auto"/>
        <w:ind w:left="1360" w:right="392" w:hanging="384"/>
        <w:rPr>
          <w:rFonts w:ascii="Arial" w:eastAsia="Arial" w:hAnsi="Arial"/>
          <w:color w:val="231F20"/>
          <w:sz w:val="19"/>
        </w:rPr>
      </w:pPr>
      <w:r>
        <w:rPr>
          <w:rFonts w:ascii="Arial" w:eastAsia="Arial" w:hAnsi="Arial"/>
          <w:color w:val="231F20"/>
          <w:sz w:val="19"/>
        </w:rPr>
        <w:t>whether the estimated r</w:t>
      </w:r>
      <w:r>
        <w:rPr>
          <w:rFonts w:ascii="Arial" w:eastAsia="Arial" w:hAnsi="Arial"/>
          <w:color w:val="231F20"/>
          <w:sz w:val="19"/>
        </w:rPr>
        <w:t>isks for previously identified hazardous situations are affected by the introduction of the risk control measures.</w:t>
      </w:r>
    </w:p>
    <w:p w:rsidR="00000000" w:rsidRDefault="009E17B7">
      <w:pPr>
        <w:spacing w:line="165" w:lineRule="exact"/>
        <w:rPr>
          <w:rFonts w:ascii="Times New Roman" w:eastAsia="Times New Roman" w:hAnsi="Times New Roman"/>
        </w:rPr>
      </w:pPr>
    </w:p>
    <w:p w:rsidR="00000000" w:rsidRDefault="009E17B7">
      <w:pPr>
        <w:spacing w:line="0" w:lineRule="atLeast"/>
        <w:ind w:left="980"/>
        <w:rPr>
          <w:rFonts w:ascii="Arial" w:eastAsia="Arial" w:hAnsi="Arial"/>
          <w:color w:val="231F20"/>
          <w:sz w:val="19"/>
        </w:rPr>
      </w:pPr>
      <w:r>
        <w:rPr>
          <w:rFonts w:ascii="Arial" w:eastAsia="Arial" w:hAnsi="Arial"/>
          <w:color w:val="231F20"/>
          <w:sz w:val="19"/>
        </w:rPr>
        <w:t>Any new or increased risks shall be managed in accordance with 4.4 to 6.5.</w:t>
      </w:r>
    </w:p>
    <w:p w:rsidR="00000000" w:rsidRDefault="009E17B7">
      <w:pPr>
        <w:spacing w:line="224" w:lineRule="exact"/>
        <w:rPr>
          <w:rFonts w:ascii="Times New Roman" w:eastAsia="Times New Roman" w:hAnsi="Times New Roman"/>
        </w:rPr>
      </w:pPr>
    </w:p>
    <w:p w:rsidR="00000000" w:rsidRDefault="009E17B7">
      <w:pPr>
        <w:spacing w:line="0" w:lineRule="atLeast"/>
        <w:ind w:left="980"/>
        <w:rPr>
          <w:rFonts w:ascii="Arial" w:eastAsia="Arial" w:hAnsi="Arial"/>
          <w:color w:val="231F20"/>
          <w:sz w:val="19"/>
        </w:rPr>
      </w:pPr>
      <w:r>
        <w:rPr>
          <w:rFonts w:ascii="Arial" w:eastAsia="Arial" w:hAnsi="Arial"/>
          <w:color w:val="231F20"/>
          <w:sz w:val="19"/>
        </w:rPr>
        <w:t>The results of this review shall be recorded in the risk managem</w:t>
      </w:r>
      <w:r>
        <w:rPr>
          <w:rFonts w:ascii="Arial" w:eastAsia="Arial" w:hAnsi="Arial"/>
          <w:color w:val="231F20"/>
          <w:sz w:val="19"/>
        </w:rPr>
        <w:t>ent file.</w:t>
      </w:r>
    </w:p>
    <w:p w:rsidR="00000000" w:rsidRDefault="009E17B7">
      <w:pPr>
        <w:spacing w:line="224" w:lineRule="exact"/>
        <w:rPr>
          <w:rFonts w:ascii="Times New Roman" w:eastAsia="Times New Roman" w:hAnsi="Times New Roman"/>
        </w:rPr>
      </w:pPr>
    </w:p>
    <w:p w:rsidR="00000000" w:rsidRDefault="009E17B7">
      <w:pPr>
        <w:spacing w:line="0" w:lineRule="atLeast"/>
        <w:ind w:left="980"/>
        <w:rPr>
          <w:rFonts w:ascii="Arial" w:eastAsia="Arial" w:hAnsi="Arial"/>
          <w:color w:val="231F20"/>
          <w:sz w:val="19"/>
        </w:rPr>
      </w:pPr>
      <w:r>
        <w:rPr>
          <w:rFonts w:ascii="Arial" w:eastAsia="Arial" w:hAnsi="Arial"/>
          <w:color w:val="231F20"/>
          <w:sz w:val="19"/>
        </w:rPr>
        <w:t>Compliance is checked by inspection of the risk management file.</w:t>
      </w:r>
    </w:p>
    <w:p w:rsidR="00000000" w:rsidRDefault="009E17B7">
      <w:pPr>
        <w:spacing w:line="276" w:lineRule="exact"/>
        <w:rPr>
          <w:rFonts w:ascii="Times New Roman" w:eastAsia="Times New Roman" w:hAnsi="Times New Roman"/>
        </w:rPr>
      </w:pPr>
    </w:p>
    <w:p w:rsidR="00000000" w:rsidRDefault="009E17B7">
      <w:pPr>
        <w:tabs>
          <w:tab w:val="left" w:pos="1460"/>
        </w:tabs>
        <w:spacing w:line="0" w:lineRule="atLeast"/>
        <w:ind w:left="980"/>
        <w:rPr>
          <w:rFonts w:ascii="Arial" w:eastAsia="Arial" w:hAnsi="Arial"/>
          <w:b/>
          <w:color w:val="231F20"/>
        </w:rPr>
      </w:pPr>
      <w:r>
        <w:rPr>
          <w:rFonts w:ascii="Arial" w:eastAsia="Arial" w:hAnsi="Arial"/>
          <w:b/>
          <w:color w:val="231F20"/>
          <w:sz w:val="21"/>
        </w:rPr>
        <w:t>6.7</w:t>
      </w:r>
      <w:r>
        <w:rPr>
          <w:rFonts w:ascii="Times New Roman" w:eastAsia="Times New Roman" w:hAnsi="Times New Roman"/>
        </w:rPr>
        <w:tab/>
      </w:r>
      <w:r>
        <w:rPr>
          <w:rFonts w:ascii="Arial" w:eastAsia="Arial" w:hAnsi="Arial"/>
          <w:b/>
          <w:color w:val="231F20"/>
        </w:rPr>
        <w:t>Completeness of risk control</w:t>
      </w:r>
    </w:p>
    <w:p w:rsidR="00000000" w:rsidRDefault="009E17B7">
      <w:pPr>
        <w:spacing w:line="224" w:lineRule="exact"/>
        <w:rPr>
          <w:rFonts w:ascii="Times New Roman" w:eastAsia="Times New Roman" w:hAnsi="Times New Roman"/>
        </w:rPr>
      </w:pPr>
    </w:p>
    <w:p w:rsidR="00000000" w:rsidRDefault="009E17B7">
      <w:pPr>
        <w:spacing w:line="0" w:lineRule="atLeast"/>
        <w:ind w:left="980"/>
        <w:rPr>
          <w:rFonts w:ascii="Arial" w:eastAsia="Arial" w:hAnsi="Arial"/>
          <w:color w:val="231F20"/>
          <w:sz w:val="19"/>
        </w:rPr>
      </w:pPr>
      <w:r>
        <w:rPr>
          <w:rFonts w:ascii="Arial" w:eastAsia="Arial" w:hAnsi="Arial"/>
          <w:color w:val="231F20"/>
          <w:sz w:val="19"/>
        </w:rPr>
        <w:t>The manufacturer shall ensure that the risk(s) from all identified hazardous situations have been considered.</w:t>
      </w:r>
    </w:p>
    <w:p w:rsidR="00000000" w:rsidRDefault="009E17B7">
      <w:pPr>
        <w:spacing w:line="28" w:lineRule="exact"/>
        <w:rPr>
          <w:rFonts w:ascii="Times New Roman" w:eastAsia="Times New Roman" w:hAnsi="Times New Roman"/>
        </w:rPr>
      </w:pPr>
    </w:p>
    <w:p w:rsidR="00000000" w:rsidRDefault="009E17B7">
      <w:pPr>
        <w:spacing w:line="0" w:lineRule="atLeast"/>
        <w:ind w:left="980"/>
        <w:rPr>
          <w:rFonts w:ascii="Arial" w:eastAsia="Arial" w:hAnsi="Arial"/>
          <w:color w:val="231F20"/>
          <w:sz w:val="19"/>
        </w:rPr>
      </w:pPr>
      <w:r>
        <w:rPr>
          <w:rFonts w:ascii="Arial" w:eastAsia="Arial" w:hAnsi="Arial"/>
          <w:color w:val="231F20"/>
          <w:sz w:val="19"/>
        </w:rPr>
        <w:t>The results of this activity shall</w:t>
      </w:r>
      <w:r>
        <w:rPr>
          <w:rFonts w:ascii="Arial" w:eastAsia="Arial" w:hAnsi="Arial"/>
          <w:color w:val="231F20"/>
          <w:sz w:val="19"/>
        </w:rPr>
        <w:t xml:space="preserve"> be recorded in the risk management file.</w:t>
      </w:r>
    </w:p>
    <w:p w:rsidR="00000000" w:rsidRDefault="009E17B7">
      <w:pPr>
        <w:spacing w:line="194" w:lineRule="exact"/>
        <w:rPr>
          <w:rFonts w:ascii="Times New Roman" w:eastAsia="Times New Roman" w:hAnsi="Times New Roman"/>
        </w:rPr>
      </w:pPr>
    </w:p>
    <w:p w:rsidR="00000000" w:rsidRDefault="009E17B7">
      <w:pPr>
        <w:spacing w:line="0" w:lineRule="atLeast"/>
        <w:ind w:left="980"/>
        <w:rPr>
          <w:rFonts w:ascii="Arial" w:eastAsia="Arial" w:hAnsi="Arial"/>
          <w:color w:val="231F20"/>
          <w:sz w:val="19"/>
        </w:rPr>
      </w:pPr>
      <w:r>
        <w:rPr>
          <w:rFonts w:ascii="Arial" w:eastAsia="Arial" w:hAnsi="Arial"/>
          <w:color w:val="231F20"/>
          <w:sz w:val="19"/>
        </w:rPr>
        <w:t>Compliance is checked by inspection of the risk management file.</w:t>
      </w:r>
    </w:p>
    <w:p w:rsidR="00000000" w:rsidRDefault="009E17B7">
      <w:pPr>
        <w:spacing w:line="200" w:lineRule="exact"/>
        <w:rPr>
          <w:rFonts w:ascii="Times New Roman" w:eastAsia="Times New Roman" w:hAnsi="Times New Roman"/>
        </w:rPr>
      </w:pPr>
      <w:r>
        <w:rPr>
          <w:rFonts w:ascii="Arial" w:eastAsia="Arial" w:hAnsi="Arial"/>
          <w:color w:val="231F20"/>
          <w:sz w:val="19"/>
        </w:rPr>
        <w:br w:type="column"/>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91"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57"/>
      </w:tblGrid>
      <w:tr w:rsidR="00000000">
        <w:trPr>
          <w:trHeight w:val="1760"/>
        </w:trPr>
        <w:tc>
          <w:tcPr>
            <w:tcW w:w="57" w:type="dxa"/>
            <w:shd w:val="clear" w:color="auto" w:fill="auto"/>
            <w:textDirection w:val="btLr"/>
            <w:vAlign w:val="bottom"/>
          </w:tcPr>
          <w:p w:rsidR="00000000" w:rsidRDefault="009E17B7">
            <w:pPr>
              <w:spacing w:line="0" w:lineRule="atLeast"/>
              <w:rPr>
                <w:rFonts w:ascii="Courier New" w:eastAsia="Courier New" w:hAnsi="Courier New"/>
                <w:sz w:val="5"/>
              </w:rPr>
            </w:pPr>
            <w:r>
              <w:rPr>
                <w:rFonts w:ascii="Courier New" w:eastAsia="Courier New" w:hAnsi="Courier New"/>
                <w:sz w:val="5"/>
              </w:rPr>
              <w:t>--`,`,`,`,``````,`,``,,,```````-`-`,,`,,`,`,,`---</w:t>
            </w:r>
          </w:p>
        </w:tc>
      </w:tr>
    </w:tbl>
    <w:p w:rsidR="00000000" w:rsidRDefault="009E17B7">
      <w:pPr>
        <w:rPr>
          <w:rFonts w:ascii="Courier New" w:eastAsia="Courier New" w:hAnsi="Courier New"/>
          <w:sz w:val="5"/>
        </w:rPr>
        <w:sectPr w:rsidR="00000000">
          <w:pgSz w:w="12240" w:h="15840"/>
          <w:pgMar w:top="408" w:right="692" w:bottom="0" w:left="240" w:header="0" w:footer="0" w:gutter="0"/>
          <w:cols w:num="2" w:space="0" w:equalWidth="0">
            <w:col w:w="10532" w:space="720"/>
            <w:col w:w="57"/>
          </w:cols>
          <w:docGrid w:linePitch="360"/>
        </w:sect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70" w:lineRule="exact"/>
        <w:rPr>
          <w:rFonts w:ascii="Times New Roman" w:eastAsia="Times New Roman" w:hAnsi="Times New Roman"/>
        </w:rPr>
      </w:pPr>
    </w:p>
    <w:p w:rsidR="00000000" w:rsidRDefault="009E17B7">
      <w:pPr>
        <w:tabs>
          <w:tab w:val="left" w:pos="7980"/>
        </w:tabs>
        <w:spacing w:line="0" w:lineRule="atLeast"/>
        <w:rPr>
          <w:rFonts w:ascii="Arial" w:eastAsia="Arial" w:hAnsi="Arial"/>
          <w:color w:val="231F20"/>
          <w:sz w:val="15"/>
        </w:rPr>
      </w:pPr>
      <w:r>
        <w:rPr>
          <w:rFonts w:ascii="Arial" w:eastAsia="Arial" w:hAnsi="Arial"/>
          <w:sz w:val="10"/>
        </w:rPr>
        <w:t>Copyright British Standards</w:t>
      </w:r>
      <w:r>
        <w:rPr>
          <w:rFonts w:ascii="Arial" w:eastAsia="Arial" w:hAnsi="Arial"/>
          <w:b/>
          <w:color w:val="231F20"/>
        </w:rPr>
        <w:t>12</w:t>
      </w:r>
      <w:r>
        <w:rPr>
          <w:rFonts w:ascii="Arial" w:eastAsia="Arial" w:hAnsi="Arial"/>
          <w:sz w:val="10"/>
        </w:rPr>
        <w:t xml:space="preserve"> Institution</w:t>
      </w:r>
      <w:r>
        <w:rPr>
          <w:rFonts w:ascii="Times New Roman" w:eastAsia="Times New Roman" w:hAnsi="Times New Roman"/>
        </w:rPr>
        <w:tab/>
      </w:r>
      <w:r>
        <w:rPr>
          <w:rFonts w:ascii="Arial" w:eastAsia="Arial" w:hAnsi="Arial"/>
          <w:color w:val="231F20"/>
          <w:sz w:val="15"/>
        </w:rPr>
        <w:t xml:space="preserve">© ISO 2007 </w:t>
      </w:r>
      <w:r>
        <w:rPr>
          <w:rFonts w:ascii="Arial" w:eastAsia="Arial" w:hAnsi="Arial"/>
          <w:color w:val="231F20"/>
          <w:sz w:val="15"/>
        </w:rPr>
        <w:t>– Al</w:t>
      </w:r>
      <w:r>
        <w:rPr>
          <w:rFonts w:ascii="Arial" w:eastAsia="Arial" w:hAnsi="Arial"/>
          <w:color w:val="231F20"/>
          <w:sz w:val="15"/>
        </w:rPr>
        <w:t>l rights reserved</w:t>
      </w:r>
    </w:p>
    <w:p w:rsidR="00000000" w:rsidRDefault="009E17B7">
      <w:pPr>
        <w:spacing w:line="1"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Provided by IHS under license with BSI - Uncontrolled Copy</w:t>
      </w:r>
      <w:r>
        <w:rPr>
          <w:rFonts w:ascii="Times New Roman" w:eastAsia="Times New Roman" w:hAnsi="Times New Roman"/>
        </w:rPr>
        <w:tab/>
      </w:r>
      <w:r>
        <w:rPr>
          <w:rFonts w:ascii="Arial" w:eastAsia="Arial" w:hAnsi="Arial"/>
          <w:sz w:val="10"/>
        </w:rPr>
        <w:t>Licensee=Medtronic/5966437001, User=Pope, Benjamin</w:t>
      </w:r>
    </w:p>
    <w:p w:rsidR="00000000" w:rsidRDefault="009E17B7">
      <w:pPr>
        <w:spacing w:line="5"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10"/>
        </w:rPr>
        <w:t>Not for Resale, 11/01/2013 09:02:33 MDT</w:t>
      </w:r>
    </w:p>
    <w:p w:rsidR="00000000" w:rsidRDefault="009E17B7">
      <w:pPr>
        <w:tabs>
          <w:tab w:val="left" w:pos="5860"/>
        </w:tabs>
        <w:spacing w:line="0" w:lineRule="atLeast"/>
        <w:rPr>
          <w:rFonts w:ascii="Arial" w:eastAsia="Arial" w:hAnsi="Arial"/>
          <w:sz w:val="10"/>
        </w:rPr>
        <w:sectPr w:rsidR="00000000">
          <w:type w:val="continuous"/>
          <w:pgSz w:w="12240" w:h="15840"/>
          <w:pgMar w:top="408" w:right="692" w:bottom="0" w:left="240" w:header="0" w:footer="0" w:gutter="0"/>
          <w:cols w:space="0" w:equalWidth="0">
            <w:col w:w="11308"/>
          </w:cols>
          <w:docGrid w:linePitch="360"/>
        </w:sectPr>
      </w:pPr>
    </w:p>
    <w:p w:rsidR="00000000" w:rsidRDefault="009E17B7">
      <w:pPr>
        <w:spacing w:line="0" w:lineRule="atLeast"/>
        <w:ind w:left="8660"/>
        <w:rPr>
          <w:rFonts w:ascii="Arial" w:eastAsia="Arial" w:hAnsi="Arial"/>
          <w:color w:val="231F20"/>
        </w:rPr>
      </w:pPr>
      <w:bookmarkStart w:id="33" w:name="page33"/>
      <w:bookmarkEnd w:id="33"/>
      <w:r>
        <w:rPr>
          <w:rFonts w:ascii="Arial" w:eastAsia="Arial" w:hAnsi="Arial"/>
          <w:color w:val="231F20"/>
        </w:rPr>
        <w:t>BS EN ISO 14971:2012</w:t>
      </w:r>
    </w:p>
    <w:p w:rsidR="00000000" w:rsidRDefault="009E17B7">
      <w:pPr>
        <w:spacing w:line="13" w:lineRule="exact"/>
        <w:rPr>
          <w:rFonts w:ascii="Times New Roman" w:eastAsia="Times New Roman" w:hAnsi="Times New Roman"/>
        </w:rPr>
      </w:pPr>
    </w:p>
    <w:p w:rsidR="00000000" w:rsidRDefault="009E17B7">
      <w:pPr>
        <w:spacing w:line="0" w:lineRule="atLeast"/>
        <w:ind w:left="9000"/>
        <w:rPr>
          <w:rFonts w:ascii="Arial" w:eastAsia="Arial" w:hAnsi="Arial"/>
          <w:b/>
          <w:color w:val="231F20"/>
        </w:rPr>
      </w:pPr>
      <w:r>
        <w:rPr>
          <w:rFonts w:ascii="Arial" w:eastAsia="Arial" w:hAnsi="Arial"/>
          <w:b/>
          <w:color w:val="231F20"/>
        </w:rPr>
        <w:t>ISO 14971:2007(E)</w:t>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66" w:lineRule="exact"/>
        <w:rPr>
          <w:rFonts w:ascii="Times New Roman" w:eastAsia="Times New Roman" w:hAnsi="Times New Roman"/>
        </w:rPr>
      </w:pPr>
    </w:p>
    <w:p w:rsidR="00000000" w:rsidRDefault="009E17B7" w:rsidP="009E17B7">
      <w:pPr>
        <w:numPr>
          <w:ilvl w:val="0"/>
          <w:numId w:val="63"/>
        </w:numPr>
        <w:tabs>
          <w:tab w:val="left" w:pos="2000"/>
        </w:tabs>
        <w:spacing w:line="0" w:lineRule="atLeast"/>
        <w:ind w:left="2000" w:hanging="385"/>
        <w:rPr>
          <w:rFonts w:ascii="Arial" w:eastAsia="Arial" w:hAnsi="Arial"/>
          <w:b/>
          <w:color w:val="231F20"/>
          <w:sz w:val="23"/>
        </w:rPr>
      </w:pPr>
      <w:r>
        <w:rPr>
          <w:rFonts w:ascii="Arial" w:eastAsia="Arial" w:hAnsi="Arial"/>
          <w:b/>
          <w:color w:val="231F20"/>
          <w:sz w:val="23"/>
        </w:rPr>
        <w:t>Evaluation of overall residual risk acceptability</w:t>
      </w:r>
    </w:p>
    <w:p w:rsidR="00000000" w:rsidRDefault="009E17B7">
      <w:pPr>
        <w:spacing w:line="224" w:lineRule="exact"/>
        <w:rPr>
          <w:rFonts w:ascii="Times New Roman" w:eastAsia="Times New Roman" w:hAnsi="Times New Roman"/>
        </w:rPr>
      </w:pPr>
    </w:p>
    <w:p w:rsidR="00000000" w:rsidRDefault="009E17B7">
      <w:pPr>
        <w:spacing w:line="254" w:lineRule="auto"/>
        <w:ind w:left="1620" w:right="20"/>
        <w:jc w:val="both"/>
        <w:rPr>
          <w:rFonts w:ascii="Arial" w:eastAsia="Arial" w:hAnsi="Arial"/>
          <w:color w:val="231F20"/>
          <w:sz w:val="19"/>
        </w:rPr>
      </w:pPr>
      <w:r>
        <w:rPr>
          <w:rFonts w:ascii="Arial" w:eastAsia="Arial" w:hAnsi="Arial"/>
          <w:color w:val="231F20"/>
          <w:sz w:val="19"/>
        </w:rPr>
        <w:t>After all risk control measures have been implemented and verified, the manufacturer shall decide if the overall residual risk posed by the medical device is acceptable using the cri</w:t>
      </w:r>
      <w:r>
        <w:rPr>
          <w:rFonts w:ascii="Arial" w:eastAsia="Arial" w:hAnsi="Arial"/>
          <w:color w:val="231F20"/>
          <w:sz w:val="19"/>
        </w:rPr>
        <w:t>teria defined in the risk management plan.</w:t>
      </w:r>
    </w:p>
    <w:p w:rsidR="00000000" w:rsidRDefault="009E17B7">
      <w:pPr>
        <w:spacing w:line="185" w:lineRule="exact"/>
        <w:rPr>
          <w:rFonts w:ascii="Times New Roman" w:eastAsia="Times New Roman" w:hAnsi="Times New Roman"/>
        </w:rPr>
      </w:pPr>
    </w:p>
    <w:p w:rsidR="00000000" w:rsidRDefault="009E17B7">
      <w:pPr>
        <w:tabs>
          <w:tab w:val="left" w:pos="2500"/>
        </w:tabs>
        <w:spacing w:line="0" w:lineRule="atLeast"/>
        <w:ind w:left="1620"/>
        <w:rPr>
          <w:rFonts w:ascii="Arial" w:eastAsia="Arial" w:hAnsi="Arial"/>
          <w:color w:val="231F20"/>
          <w:sz w:val="16"/>
        </w:rPr>
      </w:pPr>
      <w:r>
        <w:rPr>
          <w:rFonts w:ascii="Arial" w:eastAsia="Arial" w:hAnsi="Arial"/>
          <w:color w:val="231F20"/>
          <w:sz w:val="17"/>
        </w:rPr>
        <w:t>NOTE 1</w:t>
      </w:r>
      <w:r>
        <w:rPr>
          <w:rFonts w:ascii="Times New Roman" w:eastAsia="Times New Roman" w:hAnsi="Times New Roman"/>
        </w:rPr>
        <w:tab/>
      </w:r>
      <w:r>
        <w:rPr>
          <w:rFonts w:ascii="Arial" w:eastAsia="Arial" w:hAnsi="Arial"/>
          <w:color w:val="231F20"/>
          <w:sz w:val="16"/>
        </w:rPr>
        <w:t>For guidance on overall residual risk evaluation, see D.7.</w:t>
      </w:r>
    </w:p>
    <w:p w:rsidR="00000000" w:rsidRDefault="009E17B7">
      <w:pPr>
        <w:spacing w:line="224" w:lineRule="exact"/>
        <w:rPr>
          <w:rFonts w:ascii="Times New Roman" w:eastAsia="Times New Roman" w:hAnsi="Times New Roman"/>
        </w:rPr>
      </w:pPr>
    </w:p>
    <w:p w:rsidR="00000000" w:rsidRDefault="009E17B7">
      <w:pPr>
        <w:spacing w:line="245" w:lineRule="auto"/>
        <w:ind w:left="1620" w:right="20"/>
        <w:jc w:val="both"/>
        <w:rPr>
          <w:rFonts w:ascii="Arial" w:eastAsia="Arial" w:hAnsi="Arial"/>
          <w:color w:val="231F20"/>
          <w:sz w:val="19"/>
        </w:rPr>
      </w:pPr>
      <w:r>
        <w:rPr>
          <w:rFonts w:ascii="Arial" w:eastAsia="Arial" w:hAnsi="Arial"/>
          <w:color w:val="231F20"/>
          <w:sz w:val="19"/>
        </w:rPr>
        <w:t>If the overall residual risk is not judged acceptable using the criteria established in the risk management plan, the manufacturer may gather and</w:t>
      </w:r>
      <w:r>
        <w:rPr>
          <w:rFonts w:ascii="Arial" w:eastAsia="Arial" w:hAnsi="Arial"/>
          <w:color w:val="231F20"/>
          <w:sz w:val="19"/>
        </w:rPr>
        <w:t xml:space="preserve"> review data and literature to determine if the medical benefits of the intended use outweigh the overall residual risk. If this evidence supports the conclusion that the medical benefits outweigh the overall residual risk, then the overall residual risk c</w:t>
      </w:r>
      <w:r>
        <w:rPr>
          <w:rFonts w:ascii="Arial" w:eastAsia="Arial" w:hAnsi="Arial"/>
          <w:color w:val="231F20"/>
          <w:sz w:val="19"/>
        </w:rPr>
        <w:t>an be judged acceptable. Otherwise, the overall residual risk remains unacceptable.</w:t>
      </w:r>
    </w:p>
    <w:p w:rsidR="00000000" w:rsidRDefault="009E17B7">
      <w:pPr>
        <w:spacing w:line="192" w:lineRule="exact"/>
        <w:rPr>
          <w:rFonts w:ascii="Times New Roman" w:eastAsia="Times New Roman" w:hAnsi="Times New Roman"/>
        </w:rPr>
      </w:pPr>
    </w:p>
    <w:p w:rsidR="00000000" w:rsidRDefault="009E17B7">
      <w:pPr>
        <w:spacing w:line="270" w:lineRule="auto"/>
        <w:ind w:left="1620" w:right="20"/>
        <w:jc w:val="both"/>
        <w:rPr>
          <w:rFonts w:ascii="Arial" w:eastAsia="Arial" w:hAnsi="Arial"/>
          <w:color w:val="231F20"/>
          <w:sz w:val="19"/>
        </w:rPr>
      </w:pPr>
      <w:r>
        <w:rPr>
          <w:rFonts w:ascii="Arial" w:eastAsia="Arial" w:hAnsi="Arial"/>
          <w:color w:val="231F20"/>
          <w:sz w:val="19"/>
        </w:rPr>
        <w:t>For an overall residual risk that is judged acceptable, the manufacturer shall decide which information is necessary to include in the accompanying documents in order to d</w:t>
      </w:r>
      <w:r>
        <w:rPr>
          <w:rFonts w:ascii="Arial" w:eastAsia="Arial" w:hAnsi="Arial"/>
          <w:color w:val="231F20"/>
          <w:sz w:val="19"/>
        </w:rPr>
        <w:t>isclose the overall residual risk.</w:t>
      </w:r>
    </w:p>
    <w:p w:rsidR="00000000" w:rsidRDefault="009E17B7">
      <w:pPr>
        <w:spacing w:line="173" w:lineRule="exact"/>
        <w:rPr>
          <w:rFonts w:ascii="Times New Roman" w:eastAsia="Times New Roman" w:hAnsi="Times New Roman"/>
        </w:rPr>
      </w:pPr>
    </w:p>
    <w:p w:rsidR="00000000" w:rsidRDefault="009E17B7">
      <w:pPr>
        <w:tabs>
          <w:tab w:val="left" w:pos="2500"/>
        </w:tabs>
        <w:spacing w:line="0" w:lineRule="atLeast"/>
        <w:ind w:left="1620"/>
        <w:rPr>
          <w:rFonts w:ascii="Arial" w:eastAsia="Arial" w:hAnsi="Arial"/>
          <w:color w:val="231F20"/>
          <w:sz w:val="16"/>
        </w:rPr>
      </w:pPr>
      <w:r>
        <w:rPr>
          <w:rFonts w:ascii="Arial" w:eastAsia="Arial" w:hAnsi="Arial"/>
          <w:color w:val="231F20"/>
          <w:sz w:val="17"/>
        </w:rPr>
        <w:t>NOTE 2</w:t>
      </w:r>
      <w:r>
        <w:rPr>
          <w:rFonts w:ascii="Times New Roman" w:eastAsia="Times New Roman" w:hAnsi="Times New Roman"/>
        </w:rPr>
        <w:tab/>
      </w:r>
      <w:r>
        <w:rPr>
          <w:rFonts w:ascii="Arial" w:eastAsia="Arial" w:hAnsi="Arial"/>
          <w:color w:val="231F20"/>
          <w:sz w:val="16"/>
        </w:rPr>
        <w:t>Guidance on how residual risk(s) can be disclosed is provided in Annex J.</w:t>
      </w:r>
    </w:p>
    <w:p w:rsidR="00000000" w:rsidRDefault="009E17B7">
      <w:pPr>
        <w:spacing w:line="221" w:lineRule="exact"/>
        <w:rPr>
          <w:rFonts w:ascii="Times New Roman" w:eastAsia="Times New Roman" w:hAnsi="Times New Roman"/>
        </w:rPr>
      </w:pPr>
    </w:p>
    <w:p w:rsidR="00000000" w:rsidRDefault="009E17B7">
      <w:pPr>
        <w:spacing w:line="0" w:lineRule="atLeast"/>
        <w:ind w:left="1620"/>
        <w:rPr>
          <w:rFonts w:ascii="Arial" w:eastAsia="Arial" w:hAnsi="Arial"/>
          <w:color w:val="231F20"/>
          <w:sz w:val="19"/>
        </w:rPr>
      </w:pPr>
      <w:r>
        <w:rPr>
          <w:rFonts w:ascii="Arial" w:eastAsia="Arial" w:hAnsi="Arial"/>
          <w:color w:val="231F20"/>
          <w:sz w:val="19"/>
        </w:rPr>
        <w:t>The results of the overall residual risk evaluation shall be recorded in the risk management file.</w:t>
      </w:r>
    </w:p>
    <w:p w:rsidR="00000000" w:rsidRDefault="009E17B7">
      <w:pPr>
        <w:spacing w:line="224" w:lineRule="exact"/>
        <w:rPr>
          <w:rFonts w:ascii="Times New Roman" w:eastAsia="Times New Roman" w:hAnsi="Times New Roman"/>
        </w:rPr>
      </w:pPr>
    </w:p>
    <w:p w:rsidR="00000000" w:rsidRDefault="009E17B7">
      <w:pPr>
        <w:spacing w:line="0" w:lineRule="atLeast"/>
        <w:ind w:left="1620"/>
        <w:rPr>
          <w:rFonts w:ascii="Arial" w:eastAsia="Arial" w:hAnsi="Arial"/>
          <w:color w:val="231F20"/>
          <w:sz w:val="19"/>
        </w:rPr>
      </w:pPr>
      <w:r>
        <w:rPr>
          <w:rFonts w:ascii="Arial" w:eastAsia="Arial" w:hAnsi="Arial"/>
          <w:color w:val="231F20"/>
          <w:sz w:val="19"/>
        </w:rPr>
        <w:t>Compliance is checked by inspection of</w:t>
      </w:r>
      <w:r>
        <w:rPr>
          <w:rFonts w:ascii="Arial" w:eastAsia="Arial" w:hAnsi="Arial"/>
          <w:color w:val="231F20"/>
          <w:sz w:val="19"/>
        </w:rPr>
        <w:t xml:space="preserve"> the risk management file and the accompanying documents.</w:t>
      </w:r>
    </w:p>
    <w:p w:rsidR="00000000" w:rsidRDefault="009E17B7">
      <w:pPr>
        <w:spacing w:line="200" w:lineRule="exact"/>
        <w:rPr>
          <w:rFonts w:ascii="Times New Roman" w:eastAsia="Times New Roman" w:hAnsi="Times New Roman"/>
        </w:rPr>
      </w:pPr>
    </w:p>
    <w:p w:rsidR="00000000" w:rsidRDefault="009E17B7">
      <w:pPr>
        <w:spacing w:line="269" w:lineRule="exact"/>
        <w:rPr>
          <w:rFonts w:ascii="Times New Roman" w:eastAsia="Times New Roman" w:hAnsi="Times New Roman"/>
        </w:rPr>
      </w:pPr>
    </w:p>
    <w:p w:rsidR="00000000" w:rsidRDefault="009E17B7" w:rsidP="009E17B7">
      <w:pPr>
        <w:numPr>
          <w:ilvl w:val="0"/>
          <w:numId w:val="64"/>
        </w:numPr>
        <w:tabs>
          <w:tab w:val="left" w:pos="2000"/>
        </w:tabs>
        <w:spacing w:line="0" w:lineRule="atLeast"/>
        <w:ind w:left="2000" w:hanging="385"/>
        <w:rPr>
          <w:rFonts w:ascii="Arial" w:eastAsia="Arial" w:hAnsi="Arial"/>
          <w:b/>
          <w:color w:val="231F20"/>
          <w:sz w:val="23"/>
        </w:rPr>
      </w:pPr>
      <w:r>
        <w:rPr>
          <w:rFonts w:ascii="Arial" w:eastAsia="Arial" w:hAnsi="Arial"/>
          <w:b/>
          <w:color w:val="231F20"/>
          <w:sz w:val="23"/>
        </w:rPr>
        <w:t>Risk management report</w:t>
      </w:r>
    </w:p>
    <w:p w:rsidR="00000000" w:rsidRDefault="009E17B7">
      <w:pPr>
        <w:spacing w:line="224" w:lineRule="exact"/>
        <w:rPr>
          <w:rFonts w:ascii="Times New Roman" w:eastAsia="Times New Roman" w:hAnsi="Times New Roman"/>
        </w:rPr>
      </w:pPr>
    </w:p>
    <w:p w:rsidR="00000000" w:rsidRDefault="009E17B7">
      <w:pPr>
        <w:spacing w:line="270" w:lineRule="auto"/>
        <w:ind w:left="1620" w:right="20"/>
        <w:rPr>
          <w:rFonts w:ascii="Arial" w:eastAsia="Arial" w:hAnsi="Arial"/>
          <w:color w:val="231F20"/>
          <w:sz w:val="19"/>
        </w:rPr>
      </w:pPr>
      <w:r>
        <w:rPr>
          <w:rFonts w:ascii="Arial" w:eastAsia="Arial" w:hAnsi="Arial"/>
          <w:color w:val="231F20"/>
          <w:sz w:val="19"/>
        </w:rPr>
        <w:t>Prior to release for commercial distribution of the medical device, the manufacturer shall carry out a review of the risk management process. This review shall at least ens</w:t>
      </w:r>
      <w:r>
        <w:rPr>
          <w:rFonts w:ascii="Arial" w:eastAsia="Arial" w:hAnsi="Arial"/>
          <w:color w:val="231F20"/>
          <w:sz w:val="19"/>
        </w:rPr>
        <w:t>ure that:</w:t>
      </w:r>
    </w:p>
    <w:p w:rsidR="00000000" w:rsidRDefault="009E17B7">
      <w:pPr>
        <w:spacing w:line="181" w:lineRule="exact"/>
        <w:rPr>
          <w:rFonts w:ascii="Times New Roman" w:eastAsia="Times New Roman" w:hAnsi="Times New Roman"/>
        </w:rPr>
      </w:pPr>
    </w:p>
    <w:p w:rsidR="00000000" w:rsidRDefault="009E17B7">
      <w:pPr>
        <w:spacing w:line="498" w:lineRule="auto"/>
        <w:ind w:left="2000" w:right="3500"/>
        <w:rPr>
          <w:rFonts w:ascii="Arial" w:eastAsia="Arial" w:hAnsi="Arial"/>
          <w:color w:val="231F20"/>
          <w:sz w:val="19"/>
        </w:rPr>
      </w:pPr>
      <w:r>
        <w:rPr>
          <w:rFonts w:ascii="Arial" w:eastAsia="Arial" w:hAnsi="Arial"/>
          <w:color w:val="231F20"/>
          <w:sz w:val="19"/>
        </w:rPr>
        <w:t>the risk management plan has been appropriately implemented; the overall residual risk is acceptable;</w:t>
      </w:r>
    </w:p>
    <w:p w:rsidR="00000000" w:rsidRDefault="009E17B7">
      <w:pPr>
        <w:spacing w:line="0" w:lineRule="atLeast"/>
        <w:ind w:left="1620"/>
        <w:rPr>
          <w:rFonts w:ascii="Arial" w:eastAsia="Arial" w:hAnsi="Arial"/>
          <w:color w:val="231F20"/>
          <w:sz w:val="19"/>
        </w:rPr>
      </w:pPr>
      <w:r>
        <w:rPr>
          <w:rFonts w:ascii="Arial" w:eastAsia="Arial" w:hAnsi="Arial"/>
          <w:color w:val="231F20"/>
          <w:sz w:val="19"/>
        </w:rPr>
        <w:t>appropriate methods are in place to obtain relevant production and post-production information.</w:t>
      </w:r>
    </w:p>
    <w:p w:rsidR="00000000" w:rsidRDefault="009E17B7">
      <w:pPr>
        <w:spacing w:line="224" w:lineRule="exact"/>
        <w:rPr>
          <w:rFonts w:ascii="Times New Roman" w:eastAsia="Times New Roman" w:hAnsi="Times New Roman"/>
        </w:rPr>
      </w:pPr>
    </w:p>
    <w:p w:rsidR="00000000" w:rsidRDefault="009E17B7">
      <w:pPr>
        <w:spacing w:line="270" w:lineRule="auto"/>
        <w:ind w:left="1620" w:right="20"/>
        <w:rPr>
          <w:rFonts w:ascii="Arial" w:eastAsia="Arial" w:hAnsi="Arial"/>
          <w:color w:val="231F20"/>
          <w:sz w:val="19"/>
        </w:rPr>
      </w:pPr>
      <w:r>
        <w:rPr>
          <w:rFonts w:ascii="Arial" w:eastAsia="Arial" w:hAnsi="Arial"/>
          <w:color w:val="231F20"/>
          <w:sz w:val="19"/>
        </w:rPr>
        <w:t>The results of this review shall be recorded a</w:t>
      </w:r>
      <w:r>
        <w:rPr>
          <w:rFonts w:ascii="Arial" w:eastAsia="Arial" w:hAnsi="Arial"/>
          <w:color w:val="231F20"/>
          <w:sz w:val="19"/>
        </w:rPr>
        <w:t>s the risk management report and included in the risk management file.</w:t>
      </w:r>
    </w:p>
    <w:p w:rsidR="00000000" w:rsidRDefault="009E17B7">
      <w:pPr>
        <w:spacing w:line="168" w:lineRule="exact"/>
        <w:rPr>
          <w:rFonts w:ascii="Times New Roman" w:eastAsia="Times New Roman" w:hAnsi="Times New Roman"/>
        </w:rPr>
      </w:pPr>
    </w:p>
    <w:p w:rsidR="00000000" w:rsidRDefault="009E17B7">
      <w:pPr>
        <w:spacing w:line="267" w:lineRule="auto"/>
        <w:ind w:left="1620" w:right="20"/>
        <w:rPr>
          <w:rFonts w:ascii="Arial" w:eastAsia="Arial" w:hAnsi="Arial"/>
          <w:color w:val="231F20"/>
          <w:sz w:val="19"/>
        </w:rPr>
      </w:pPr>
      <w:r>
        <w:rPr>
          <w:rFonts w:ascii="Arial" w:eastAsia="Arial" w:hAnsi="Arial"/>
          <w:color w:val="231F20"/>
          <w:sz w:val="19"/>
        </w:rPr>
        <w:t>The responsibility for review should be assigned in the risk management plan to persons having the appropriate authority [see 3.4 b)].</w:t>
      </w:r>
    </w:p>
    <w:p w:rsidR="00000000" w:rsidRDefault="009E17B7">
      <w:pPr>
        <w:spacing w:line="171" w:lineRule="exact"/>
        <w:rPr>
          <w:rFonts w:ascii="Times New Roman" w:eastAsia="Times New Roman" w:hAnsi="Times New Roman"/>
        </w:rPr>
      </w:pPr>
    </w:p>
    <w:p w:rsidR="00000000" w:rsidRDefault="009E17B7">
      <w:pPr>
        <w:spacing w:line="0" w:lineRule="atLeast"/>
        <w:ind w:left="1620"/>
        <w:rPr>
          <w:rFonts w:ascii="Arial" w:eastAsia="Arial" w:hAnsi="Arial"/>
          <w:color w:val="231F20"/>
          <w:sz w:val="19"/>
        </w:rPr>
      </w:pPr>
      <w:r>
        <w:rPr>
          <w:rFonts w:ascii="Arial" w:eastAsia="Arial" w:hAnsi="Arial"/>
          <w:color w:val="231F20"/>
          <w:sz w:val="19"/>
        </w:rPr>
        <w:t xml:space="preserve">Compliance is checked by inspection of the risk </w:t>
      </w:r>
      <w:r>
        <w:rPr>
          <w:rFonts w:ascii="Arial" w:eastAsia="Arial" w:hAnsi="Arial"/>
          <w:color w:val="231F20"/>
          <w:sz w:val="19"/>
        </w:rPr>
        <w:t>management file.</w:t>
      </w:r>
    </w:p>
    <w:p w:rsidR="00000000" w:rsidRDefault="009E17B7">
      <w:pPr>
        <w:spacing w:line="200" w:lineRule="exact"/>
        <w:rPr>
          <w:rFonts w:ascii="Times New Roman" w:eastAsia="Times New Roman" w:hAnsi="Times New Roman"/>
        </w:rPr>
      </w:pPr>
    </w:p>
    <w:p w:rsidR="00000000" w:rsidRDefault="009E17B7">
      <w:pPr>
        <w:spacing w:line="269" w:lineRule="exact"/>
        <w:rPr>
          <w:rFonts w:ascii="Times New Roman" w:eastAsia="Times New Roman" w:hAnsi="Times New Roman"/>
        </w:rPr>
      </w:pPr>
    </w:p>
    <w:p w:rsidR="00000000" w:rsidRDefault="009E17B7" w:rsidP="009E17B7">
      <w:pPr>
        <w:numPr>
          <w:ilvl w:val="0"/>
          <w:numId w:val="65"/>
        </w:numPr>
        <w:tabs>
          <w:tab w:val="left" w:pos="2000"/>
        </w:tabs>
        <w:spacing w:line="0" w:lineRule="atLeast"/>
        <w:ind w:left="2000" w:hanging="385"/>
        <w:rPr>
          <w:rFonts w:ascii="Arial" w:eastAsia="Arial" w:hAnsi="Arial"/>
          <w:b/>
          <w:color w:val="231F20"/>
          <w:sz w:val="23"/>
        </w:rPr>
      </w:pPr>
      <w:r>
        <w:rPr>
          <w:rFonts w:ascii="Arial" w:eastAsia="Arial" w:hAnsi="Arial"/>
          <w:b/>
          <w:color w:val="231F20"/>
          <w:sz w:val="23"/>
        </w:rPr>
        <w:t>Production and post-production information</w:t>
      </w:r>
    </w:p>
    <w:p w:rsidR="00000000" w:rsidRDefault="009E17B7">
      <w:pPr>
        <w:spacing w:line="224" w:lineRule="exact"/>
        <w:rPr>
          <w:rFonts w:ascii="Times New Roman" w:eastAsia="Times New Roman" w:hAnsi="Times New Roman"/>
        </w:rPr>
      </w:pPr>
    </w:p>
    <w:p w:rsidR="00000000" w:rsidRDefault="009E17B7">
      <w:pPr>
        <w:spacing w:line="270" w:lineRule="auto"/>
        <w:ind w:left="1620"/>
        <w:rPr>
          <w:rFonts w:ascii="Arial" w:eastAsia="Arial" w:hAnsi="Arial"/>
          <w:color w:val="231F20"/>
          <w:sz w:val="19"/>
        </w:rPr>
      </w:pPr>
      <w:r>
        <w:rPr>
          <w:rFonts w:ascii="Arial" w:eastAsia="Arial" w:hAnsi="Arial"/>
          <w:color w:val="231F20"/>
          <w:sz w:val="19"/>
        </w:rPr>
        <w:t>The manufacturer shall establish, document and maintain a system to collect and review information about the medical device or similar devices in the production and the post-production phases.</w:t>
      </w:r>
    </w:p>
    <w:p w:rsidR="00000000" w:rsidRDefault="009E17B7">
      <w:pPr>
        <w:spacing w:line="168" w:lineRule="exact"/>
        <w:rPr>
          <w:rFonts w:ascii="Times New Roman" w:eastAsia="Times New Roman" w:hAnsi="Times New Roman"/>
        </w:rPr>
      </w:pPr>
    </w:p>
    <w:p w:rsidR="00000000" w:rsidRDefault="009E17B7">
      <w:pPr>
        <w:spacing w:line="270" w:lineRule="auto"/>
        <w:ind w:left="1620" w:right="20"/>
        <w:rPr>
          <w:rFonts w:ascii="Arial" w:eastAsia="Arial" w:hAnsi="Arial"/>
          <w:color w:val="231F20"/>
          <w:sz w:val="19"/>
        </w:rPr>
      </w:pPr>
      <w:r>
        <w:rPr>
          <w:rFonts w:ascii="Arial" w:eastAsia="Arial" w:hAnsi="Arial"/>
          <w:color w:val="231F20"/>
          <w:sz w:val="19"/>
        </w:rPr>
        <w:t>When establishing a system to collect and review information about the medical device, the manufacturer should consider among other things:</w:t>
      </w:r>
    </w:p>
    <w:p w:rsidR="00000000" w:rsidRDefault="009E17B7">
      <w:pPr>
        <w:spacing w:line="165" w:lineRule="exact"/>
        <w:rPr>
          <w:rFonts w:ascii="Times New Roman" w:eastAsia="Times New Roman" w:hAnsi="Times New Roman"/>
        </w:rPr>
      </w:pPr>
    </w:p>
    <w:p w:rsidR="00000000" w:rsidRDefault="009E17B7" w:rsidP="009E17B7">
      <w:pPr>
        <w:numPr>
          <w:ilvl w:val="0"/>
          <w:numId w:val="66"/>
        </w:numPr>
        <w:tabs>
          <w:tab w:val="left" w:pos="2000"/>
        </w:tabs>
        <w:spacing w:line="272" w:lineRule="auto"/>
        <w:ind w:left="2000" w:right="20" w:hanging="385"/>
        <w:rPr>
          <w:rFonts w:ascii="Arial" w:eastAsia="Arial" w:hAnsi="Arial"/>
          <w:color w:val="231F20"/>
          <w:sz w:val="19"/>
        </w:rPr>
      </w:pPr>
      <w:r>
        <w:rPr>
          <w:rFonts w:ascii="Arial" w:eastAsia="Arial" w:hAnsi="Arial"/>
          <w:color w:val="231F20"/>
          <w:sz w:val="19"/>
        </w:rPr>
        <w:t>the mechanisms by which information generated by the operator, the user, or those accountable for the installation</w:t>
      </w:r>
      <w:r>
        <w:rPr>
          <w:rFonts w:ascii="Arial" w:eastAsia="Arial" w:hAnsi="Arial"/>
          <w:color w:val="231F20"/>
          <w:sz w:val="19"/>
        </w:rPr>
        <w:t>, use and maintenance of the medical device is collected and processed;</w:t>
      </w:r>
    </w:p>
    <w:p w:rsidR="00000000" w:rsidRDefault="009E17B7">
      <w:pPr>
        <w:spacing w:line="128" w:lineRule="exact"/>
        <w:rPr>
          <w:rFonts w:ascii="Times New Roman" w:eastAsia="Times New Roman" w:hAnsi="Times New Roman"/>
        </w:rPr>
      </w:pPr>
    </w:p>
    <w:p w:rsidR="00000000" w:rsidRDefault="009E17B7">
      <w:pPr>
        <w:spacing w:line="0" w:lineRule="atLeast"/>
        <w:ind w:left="1620"/>
        <w:rPr>
          <w:rFonts w:ascii="Arial" w:eastAsia="Arial" w:hAnsi="Arial"/>
          <w:color w:val="231F20"/>
          <w:sz w:val="19"/>
        </w:rPr>
      </w:pPr>
      <w:r>
        <w:rPr>
          <w:rFonts w:ascii="Arial" w:eastAsia="Arial" w:hAnsi="Arial"/>
          <w:color w:val="231F20"/>
          <w:sz w:val="19"/>
        </w:rPr>
        <w:t>or</w:t>
      </w:r>
    </w:p>
    <w:p w:rsidR="00000000" w:rsidRDefault="009E17B7">
      <w:pPr>
        <w:spacing w:line="188" w:lineRule="exact"/>
        <w:rPr>
          <w:rFonts w:ascii="Times New Roman" w:eastAsia="Times New Roman" w:hAnsi="Times New Roman"/>
        </w:rPr>
      </w:pPr>
    </w:p>
    <w:p w:rsidR="00000000" w:rsidRDefault="009E17B7" w:rsidP="009E17B7">
      <w:pPr>
        <w:numPr>
          <w:ilvl w:val="0"/>
          <w:numId w:val="67"/>
        </w:numPr>
        <w:tabs>
          <w:tab w:val="left" w:pos="2000"/>
        </w:tabs>
        <w:spacing w:line="0" w:lineRule="atLeast"/>
        <w:ind w:left="2000" w:hanging="385"/>
        <w:rPr>
          <w:rFonts w:ascii="Arial" w:eastAsia="Arial" w:hAnsi="Arial"/>
          <w:color w:val="231F20"/>
          <w:sz w:val="19"/>
        </w:rPr>
      </w:pPr>
      <w:r>
        <w:rPr>
          <w:rFonts w:ascii="Arial" w:eastAsia="Arial" w:hAnsi="Arial"/>
          <w:color w:val="231F20"/>
          <w:sz w:val="19"/>
        </w:rPr>
        <w:t>new or revised standards.</w:t>
      </w:r>
    </w:p>
    <w:p w:rsidR="00000000" w:rsidRDefault="009E17B7">
      <w:pPr>
        <w:spacing w:line="200" w:lineRule="exact"/>
        <w:rPr>
          <w:rFonts w:ascii="Times New Roman" w:eastAsia="Times New Roman" w:hAnsi="Times New Roman"/>
        </w:rPr>
      </w:pPr>
    </w:p>
    <w:p w:rsidR="00000000" w:rsidRDefault="009E17B7">
      <w:pPr>
        <w:spacing w:line="389" w:lineRule="exact"/>
        <w:rPr>
          <w:rFonts w:ascii="Times New Roman" w:eastAsia="Times New Roman" w:hAnsi="Times New Roman"/>
        </w:rPr>
      </w:pPr>
    </w:p>
    <w:p w:rsidR="00000000" w:rsidRDefault="009E17B7">
      <w:pPr>
        <w:spacing w:line="0" w:lineRule="atLeast"/>
        <w:ind w:left="7620"/>
        <w:rPr>
          <w:rFonts w:ascii="Courier New" w:eastAsia="Courier New" w:hAnsi="Courier New"/>
          <w:sz w:val="6"/>
        </w:rPr>
      </w:pPr>
      <w:r>
        <w:rPr>
          <w:rFonts w:ascii="Courier New" w:eastAsia="Courier New" w:hAnsi="Courier New"/>
          <w:sz w:val="6"/>
        </w:rPr>
        <w:t>--`,`,`,`,``````,`,``,,,```````-`-`,,`,,`,`,,`---</w:t>
      </w:r>
    </w:p>
    <w:p w:rsidR="00000000" w:rsidRDefault="009E17B7">
      <w:pPr>
        <w:spacing w:line="0" w:lineRule="atLeast"/>
        <w:ind w:left="7620"/>
        <w:rPr>
          <w:rFonts w:ascii="Courier New" w:eastAsia="Courier New" w:hAnsi="Courier New"/>
          <w:sz w:val="6"/>
        </w:rPr>
        <w:sectPr w:rsidR="00000000">
          <w:pgSz w:w="12240" w:h="15840"/>
          <w:pgMar w:top="408" w:right="1200" w:bottom="0" w:left="240" w:header="0" w:footer="0" w:gutter="0"/>
          <w:cols w:space="0" w:equalWidth="0">
            <w:col w:w="10800"/>
          </w:cols>
          <w:docGrid w:linePitch="360"/>
        </w:sectPr>
      </w:pPr>
    </w:p>
    <w:p w:rsidR="00000000" w:rsidRDefault="009E17B7">
      <w:pPr>
        <w:spacing w:line="39" w:lineRule="exact"/>
        <w:rPr>
          <w:rFonts w:ascii="Times New Roman" w:eastAsia="Times New Roman" w:hAnsi="Times New Roman"/>
        </w:rPr>
      </w:pPr>
    </w:p>
    <w:p w:rsidR="00000000" w:rsidRDefault="009E17B7">
      <w:pPr>
        <w:tabs>
          <w:tab w:val="left" w:pos="10540"/>
        </w:tabs>
        <w:spacing w:line="0" w:lineRule="atLeast"/>
        <w:rPr>
          <w:rFonts w:ascii="Arial" w:eastAsia="Arial" w:hAnsi="Arial"/>
          <w:b/>
          <w:color w:val="231F20"/>
          <w:sz w:val="21"/>
        </w:rPr>
      </w:pPr>
      <w:r>
        <w:rPr>
          <w:rFonts w:ascii="Arial" w:eastAsia="Arial" w:hAnsi="Arial"/>
          <w:sz w:val="10"/>
        </w:rPr>
        <w:t>Copyright British Standards Institution</w:t>
      </w:r>
      <w:r>
        <w:rPr>
          <w:rFonts w:ascii="Arial" w:eastAsia="Arial" w:hAnsi="Arial"/>
          <w:color w:val="231F20"/>
          <w:sz w:val="15"/>
        </w:rPr>
        <w:t xml:space="preserve">© ISO 2007 </w:t>
      </w:r>
      <w:r>
        <w:rPr>
          <w:rFonts w:ascii="Arial" w:eastAsia="Arial" w:hAnsi="Arial"/>
          <w:color w:val="231F20"/>
          <w:sz w:val="15"/>
        </w:rPr>
        <w:t>– All rights reserved</w:t>
      </w:r>
      <w:r>
        <w:rPr>
          <w:rFonts w:ascii="Times New Roman" w:eastAsia="Times New Roman" w:hAnsi="Times New Roman"/>
        </w:rPr>
        <w:tab/>
      </w:r>
      <w:r>
        <w:rPr>
          <w:rFonts w:ascii="Arial" w:eastAsia="Arial" w:hAnsi="Arial"/>
          <w:b/>
          <w:color w:val="231F20"/>
          <w:sz w:val="21"/>
        </w:rPr>
        <w:t>13</w:t>
      </w:r>
    </w:p>
    <w:p w:rsidR="00000000" w:rsidRDefault="009E17B7">
      <w:pPr>
        <w:tabs>
          <w:tab w:val="left" w:pos="5860"/>
        </w:tabs>
        <w:spacing w:line="218" w:lineRule="auto"/>
        <w:rPr>
          <w:rFonts w:ascii="Arial" w:eastAsia="Arial" w:hAnsi="Arial"/>
          <w:sz w:val="10"/>
        </w:rPr>
      </w:pPr>
      <w:r>
        <w:rPr>
          <w:rFonts w:ascii="Arial" w:eastAsia="Arial" w:hAnsi="Arial"/>
          <w:sz w:val="10"/>
        </w:rPr>
        <w:t>Provided by IHS under li</w:t>
      </w:r>
      <w:r>
        <w:rPr>
          <w:rFonts w:ascii="Arial" w:eastAsia="Arial" w:hAnsi="Arial"/>
          <w:sz w:val="10"/>
        </w:rPr>
        <w:t>cense with BSI - Uncontrolled Copy</w:t>
      </w:r>
      <w:r>
        <w:rPr>
          <w:rFonts w:ascii="Times New Roman" w:eastAsia="Times New Roman" w:hAnsi="Times New Roman"/>
        </w:rPr>
        <w:tab/>
      </w:r>
      <w:r>
        <w:rPr>
          <w:rFonts w:ascii="Arial" w:eastAsia="Arial" w:hAnsi="Arial"/>
          <w:sz w:val="10"/>
        </w:rPr>
        <w:t>Licensee=Medtronic/5966437001, User=Pope, Benjamin</w:t>
      </w:r>
    </w:p>
    <w:p w:rsidR="00000000" w:rsidRDefault="009E17B7">
      <w:pPr>
        <w:spacing w:line="5"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10"/>
        </w:rPr>
        <w:t>Not for Resale, 11/01/2013 09:02:33 MDT</w:t>
      </w:r>
    </w:p>
    <w:p w:rsidR="00000000" w:rsidRDefault="009E17B7">
      <w:pPr>
        <w:tabs>
          <w:tab w:val="left" w:pos="5860"/>
        </w:tabs>
        <w:spacing w:line="0" w:lineRule="atLeast"/>
        <w:rPr>
          <w:rFonts w:ascii="Arial" w:eastAsia="Arial" w:hAnsi="Arial"/>
          <w:sz w:val="10"/>
        </w:rPr>
        <w:sectPr w:rsidR="00000000">
          <w:type w:val="continuous"/>
          <w:pgSz w:w="12240" w:h="15840"/>
          <w:pgMar w:top="408" w:right="1200" w:bottom="0" w:left="240" w:header="0" w:footer="0" w:gutter="0"/>
          <w:cols w:space="0" w:equalWidth="0">
            <w:col w:w="10800"/>
          </w:cols>
          <w:docGrid w:linePitch="360"/>
        </w:sectPr>
      </w:pPr>
    </w:p>
    <w:p w:rsidR="00000000" w:rsidRDefault="009E17B7">
      <w:pPr>
        <w:spacing w:line="0" w:lineRule="atLeast"/>
        <w:ind w:left="960"/>
        <w:rPr>
          <w:rFonts w:ascii="Arial" w:eastAsia="Arial" w:hAnsi="Arial"/>
          <w:color w:val="231F20"/>
          <w:sz w:val="21"/>
        </w:rPr>
      </w:pPr>
      <w:bookmarkStart w:id="34" w:name="page34"/>
      <w:bookmarkEnd w:id="34"/>
      <w:r>
        <w:rPr>
          <w:rFonts w:ascii="Arial" w:eastAsia="Arial" w:hAnsi="Arial"/>
          <w:color w:val="231F20"/>
          <w:sz w:val="21"/>
        </w:rPr>
        <w:t>BS EN ISO 14971:2012</w:t>
      </w:r>
    </w:p>
    <w:p w:rsidR="00000000" w:rsidRDefault="009E17B7">
      <w:pPr>
        <w:spacing w:line="2" w:lineRule="exact"/>
        <w:rPr>
          <w:rFonts w:ascii="Times New Roman" w:eastAsia="Times New Roman" w:hAnsi="Times New Roman"/>
        </w:rPr>
      </w:pPr>
    </w:p>
    <w:p w:rsidR="00000000" w:rsidRDefault="009E17B7">
      <w:pPr>
        <w:spacing w:line="0" w:lineRule="atLeast"/>
        <w:ind w:left="980"/>
        <w:rPr>
          <w:rFonts w:ascii="Arial" w:eastAsia="Arial" w:hAnsi="Arial"/>
          <w:b/>
          <w:color w:val="231F20"/>
          <w:sz w:val="21"/>
        </w:rPr>
      </w:pPr>
      <w:r>
        <w:rPr>
          <w:rFonts w:ascii="Arial" w:eastAsia="Arial" w:hAnsi="Arial"/>
          <w:b/>
          <w:color w:val="231F20"/>
          <w:sz w:val="21"/>
        </w:rPr>
        <w:t>ISO 14971:2007(E)</w:t>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62" w:lineRule="exact"/>
        <w:rPr>
          <w:rFonts w:ascii="Times New Roman" w:eastAsia="Times New Roman" w:hAnsi="Times New Roman"/>
        </w:rPr>
      </w:pPr>
    </w:p>
    <w:p w:rsidR="00000000" w:rsidRDefault="009E17B7">
      <w:pPr>
        <w:spacing w:line="270" w:lineRule="auto"/>
        <w:ind w:left="980" w:right="400"/>
        <w:rPr>
          <w:rFonts w:ascii="Arial" w:eastAsia="Arial" w:hAnsi="Arial"/>
          <w:color w:val="231F20"/>
          <w:sz w:val="19"/>
        </w:rPr>
      </w:pPr>
      <w:r>
        <w:rPr>
          <w:rFonts w:ascii="Arial" w:eastAsia="Arial" w:hAnsi="Arial"/>
          <w:color w:val="231F20"/>
          <w:sz w:val="19"/>
        </w:rPr>
        <w:t>The system should al</w:t>
      </w:r>
      <w:r>
        <w:rPr>
          <w:rFonts w:ascii="Arial" w:eastAsia="Arial" w:hAnsi="Arial"/>
          <w:color w:val="231F20"/>
          <w:sz w:val="19"/>
        </w:rPr>
        <w:t>so collect and review publicly available information about similar medical devices on the market.</w:t>
      </w:r>
    </w:p>
    <w:p w:rsidR="00000000" w:rsidRDefault="009E17B7">
      <w:pPr>
        <w:spacing w:line="168" w:lineRule="exact"/>
        <w:rPr>
          <w:rFonts w:ascii="Times New Roman" w:eastAsia="Times New Roman" w:hAnsi="Times New Roman"/>
        </w:rPr>
      </w:pPr>
    </w:p>
    <w:p w:rsidR="00000000" w:rsidRDefault="009E17B7">
      <w:pPr>
        <w:spacing w:line="0" w:lineRule="atLeast"/>
        <w:ind w:left="980"/>
        <w:rPr>
          <w:rFonts w:ascii="Arial" w:eastAsia="Arial" w:hAnsi="Arial"/>
          <w:color w:val="231F20"/>
          <w:sz w:val="19"/>
        </w:rPr>
      </w:pPr>
      <w:r>
        <w:rPr>
          <w:rFonts w:ascii="Arial" w:eastAsia="Arial" w:hAnsi="Arial"/>
          <w:color w:val="231F20"/>
          <w:sz w:val="19"/>
        </w:rPr>
        <w:t>This information shall be evaluated for possible relevance to safety, especially the following:</w:t>
      </w:r>
    </w:p>
    <w:p w:rsidR="00000000" w:rsidRDefault="009E17B7">
      <w:pPr>
        <w:spacing w:line="237" w:lineRule="exact"/>
        <w:rPr>
          <w:rFonts w:ascii="Times New Roman" w:eastAsia="Times New Roman" w:hAnsi="Times New Roman"/>
        </w:rPr>
      </w:pPr>
    </w:p>
    <w:p w:rsidR="00000000" w:rsidRDefault="009E17B7">
      <w:pPr>
        <w:spacing w:line="0" w:lineRule="atLeast"/>
        <w:ind w:left="980"/>
        <w:rPr>
          <w:rFonts w:ascii="Arial" w:eastAsia="Arial" w:hAnsi="Arial"/>
          <w:color w:val="231F20"/>
          <w:sz w:val="19"/>
        </w:rPr>
      </w:pPr>
      <w:r>
        <w:rPr>
          <w:rFonts w:ascii="Arial" w:eastAsia="Arial" w:hAnsi="Arial"/>
          <w:color w:val="231F20"/>
          <w:sz w:val="19"/>
        </w:rPr>
        <w:t>if previously unrecognised hazards or hazardous situations a</w:t>
      </w:r>
      <w:r>
        <w:rPr>
          <w:rFonts w:ascii="Arial" w:eastAsia="Arial" w:hAnsi="Arial"/>
          <w:color w:val="231F20"/>
          <w:sz w:val="19"/>
        </w:rPr>
        <w:t>re present or</w:t>
      </w:r>
    </w:p>
    <w:p w:rsidR="00000000" w:rsidRDefault="009E17B7">
      <w:pPr>
        <w:spacing w:line="235" w:lineRule="exact"/>
        <w:rPr>
          <w:rFonts w:ascii="Times New Roman" w:eastAsia="Times New Roman" w:hAnsi="Times New Roman"/>
        </w:rPr>
      </w:pPr>
    </w:p>
    <w:p w:rsidR="00000000" w:rsidRDefault="009E17B7">
      <w:pPr>
        <w:spacing w:line="486" w:lineRule="auto"/>
        <w:ind w:left="980" w:right="2140" w:firstLine="377"/>
        <w:rPr>
          <w:rFonts w:ascii="Arial" w:eastAsia="Arial" w:hAnsi="Arial"/>
          <w:color w:val="231F20"/>
          <w:sz w:val="19"/>
        </w:rPr>
      </w:pPr>
      <w:r>
        <w:rPr>
          <w:rFonts w:ascii="Arial" w:eastAsia="Arial" w:hAnsi="Arial"/>
          <w:color w:val="231F20"/>
          <w:sz w:val="19"/>
        </w:rPr>
        <w:t>if the estimated risk(s) arising from a hazardous situation is/are no longer acceptable. If any of the above conditions occur:</w:t>
      </w:r>
    </w:p>
    <w:p w:rsidR="00000000" w:rsidRDefault="009E17B7" w:rsidP="009E17B7">
      <w:pPr>
        <w:numPr>
          <w:ilvl w:val="1"/>
          <w:numId w:val="68"/>
        </w:numPr>
        <w:tabs>
          <w:tab w:val="left" w:pos="1720"/>
        </w:tabs>
        <w:spacing w:line="267" w:lineRule="auto"/>
        <w:ind w:left="1720" w:right="420" w:hanging="367"/>
        <w:rPr>
          <w:rFonts w:ascii="Arial" w:eastAsia="Arial" w:hAnsi="Arial"/>
          <w:color w:val="231F20"/>
          <w:sz w:val="19"/>
        </w:rPr>
      </w:pPr>
      <w:r>
        <w:rPr>
          <w:rFonts w:ascii="Arial" w:eastAsia="Arial" w:hAnsi="Arial"/>
          <w:color w:val="231F20"/>
          <w:sz w:val="19"/>
        </w:rPr>
        <w:t>the impact on previously implemented risk management activities shall be evaluated and shall be fed back as an inp</w:t>
      </w:r>
      <w:r>
        <w:rPr>
          <w:rFonts w:ascii="Arial" w:eastAsia="Arial" w:hAnsi="Arial"/>
          <w:color w:val="231F20"/>
          <w:sz w:val="19"/>
        </w:rPr>
        <w:t>ut to the risk management process and</w:t>
      </w:r>
    </w:p>
    <w:p w:rsidR="00000000" w:rsidRDefault="009E17B7">
      <w:pPr>
        <w:spacing w:line="170" w:lineRule="exact"/>
        <w:rPr>
          <w:rFonts w:ascii="Arial" w:eastAsia="Arial" w:hAnsi="Arial"/>
          <w:color w:val="231F20"/>
          <w:sz w:val="19"/>
        </w:rPr>
      </w:pPr>
    </w:p>
    <w:p w:rsidR="00000000" w:rsidRDefault="009E17B7" w:rsidP="009E17B7">
      <w:pPr>
        <w:numPr>
          <w:ilvl w:val="1"/>
          <w:numId w:val="68"/>
        </w:numPr>
        <w:tabs>
          <w:tab w:val="left" w:pos="1720"/>
        </w:tabs>
        <w:spacing w:line="254" w:lineRule="auto"/>
        <w:ind w:left="1720" w:right="420" w:hanging="367"/>
        <w:jc w:val="both"/>
        <w:rPr>
          <w:rFonts w:ascii="Arial" w:eastAsia="Arial" w:hAnsi="Arial"/>
          <w:color w:val="231F20"/>
          <w:sz w:val="19"/>
        </w:rPr>
      </w:pPr>
      <w:r>
        <w:rPr>
          <w:rFonts w:ascii="Arial" w:eastAsia="Arial" w:hAnsi="Arial"/>
          <w:color w:val="231F20"/>
          <w:sz w:val="19"/>
        </w:rPr>
        <w:t>a review of the risk management file for the medical device shall be conducted; if there is a potential that the residual risk(s) or its acceptability has changed, the impact on previously implemented risk control mea</w:t>
      </w:r>
      <w:r>
        <w:rPr>
          <w:rFonts w:ascii="Arial" w:eastAsia="Arial" w:hAnsi="Arial"/>
          <w:color w:val="231F20"/>
          <w:sz w:val="19"/>
        </w:rPr>
        <w:t>sures shall be evaluated.</w:t>
      </w:r>
    </w:p>
    <w:p w:rsidR="00000000" w:rsidRDefault="009E17B7">
      <w:pPr>
        <w:spacing w:line="182" w:lineRule="exact"/>
        <w:rPr>
          <w:rFonts w:ascii="Times New Roman" w:eastAsia="Times New Roman" w:hAnsi="Times New Roman"/>
        </w:rPr>
      </w:pPr>
    </w:p>
    <w:p w:rsidR="00000000" w:rsidRDefault="009E17B7">
      <w:pPr>
        <w:spacing w:line="0" w:lineRule="atLeast"/>
        <w:ind w:left="980"/>
        <w:rPr>
          <w:rFonts w:ascii="Arial" w:eastAsia="Arial" w:hAnsi="Arial"/>
          <w:color w:val="231F20"/>
          <w:sz w:val="19"/>
        </w:rPr>
      </w:pPr>
      <w:r>
        <w:rPr>
          <w:rFonts w:ascii="Arial" w:eastAsia="Arial" w:hAnsi="Arial"/>
          <w:color w:val="231F20"/>
          <w:sz w:val="19"/>
        </w:rPr>
        <w:t>The results of this evaluation shall be recorded in the risk management file.</w:t>
      </w:r>
    </w:p>
    <w:p w:rsidR="00000000" w:rsidRDefault="009E17B7">
      <w:pPr>
        <w:spacing w:line="229" w:lineRule="exact"/>
        <w:rPr>
          <w:rFonts w:ascii="Times New Roman" w:eastAsia="Times New Roman" w:hAnsi="Times New Roman"/>
        </w:rPr>
      </w:pPr>
    </w:p>
    <w:p w:rsidR="00000000" w:rsidRDefault="009E17B7">
      <w:pPr>
        <w:spacing w:line="275" w:lineRule="auto"/>
        <w:ind w:left="980" w:right="400"/>
        <w:rPr>
          <w:rFonts w:ascii="Arial" w:eastAsia="Arial" w:hAnsi="Arial"/>
          <w:color w:val="231F20"/>
          <w:sz w:val="17"/>
        </w:rPr>
      </w:pPr>
      <w:r>
        <w:rPr>
          <w:rFonts w:ascii="Arial" w:eastAsia="Arial" w:hAnsi="Arial"/>
          <w:color w:val="231F20"/>
          <w:sz w:val="17"/>
        </w:rPr>
        <w:t>NOTE 1 Some aspects of post-production monitoring are the subject of some national regulations. In such cases, additional measures might be required (</w:t>
      </w:r>
      <w:r>
        <w:rPr>
          <w:rFonts w:ascii="Arial" w:eastAsia="Arial" w:hAnsi="Arial"/>
          <w:color w:val="231F20"/>
          <w:sz w:val="17"/>
        </w:rPr>
        <w:t>e.g., prospective post-production evaluations).</w:t>
      </w:r>
    </w:p>
    <w:p w:rsidR="00000000" w:rsidRDefault="009E17B7">
      <w:pPr>
        <w:spacing w:line="172" w:lineRule="exact"/>
        <w:rPr>
          <w:rFonts w:ascii="Times New Roman" w:eastAsia="Times New Roman" w:hAnsi="Times New Roman"/>
        </w:rPr>
      </w:pPr>
    </w:p>
    <w:p w:rsidR="00000000" w:rsidRDefault="009E17B7">
      <w:pPr>
        <w:tabs>
          <w:tab w:val="left" w:pos="1860"/>
        </w:tabs>
        <w:spacing w:line="0" w:lineRule="atLeast"/>
        <w:ind w:left="980"/>
        <w:rPr>
          <w:rFonts w:ascii="Arial" w:eastAsia="Arial" w:hAnsi="Arial"/>
          <w:color w:val="231F20"/>
          <w:sz w:val="16"/>
        </w:rPr>
      </w:pPr>
      <w:r>
        <w:rPr>
          <w:rFonts w:ascii="Arial" w:eastAsia="Arial" w:hAnsi="Arial"/>
          <w:color w:val="231F20"/>
          <w:sz w:val="17"/>
        </w:rPr>
        <w:t>NOTE 2</w:t>
      </w:r>
      <w:r>
        <w:rPr>
          <w:rFonts w:ascii="Times New Roman" w:eastAsia="Times New Roman" w:hAnsi="Times New Roman"/>
        </w:rPr>
        <w:tab/>
      </w:r>
      <w:r>
        <w:rPr>
          <w:rFonts w:ascii="Arial" w:eastAsia="Arial" w:hAnsi="Arial"/>
          <w:color w:val="231F20"/>
          <w:sz w:val="16"/>
        </w:rPr>
        <w:t>See also 8.2 of ISO 13485:2003</w:t>
      </w:r>
      <w:r>
        <w:rPr>
          <w:rFonts w:ascii="Arial" w:eastAsia="Arial" w:hAnsi="Arial"/>
          <w:color w:val="231F20"/>
          <w:sz w:val="25"/>
          <w:vertAlign w:val="superscript"/>
        </w:rPr>
        <w:t>[8]</w:t>
      </w:r>
      <w:r>
        <w:rPr>
          <w:rFonts w:ascii="Arial" w:eastAsia="Arial" w:hAnsi="Arial"/>
          <w:color w:val="231F20"/>
          <w:sz w:val="16"/>
        </w:rPr>
        <w:t>.</w:t>
      </w:r>
    </w:p>
    <w:p w:rsidR="00000000" w:rsidRDefault="009E17B7">
      <w:pPr>
        <w:spacing w:line="148" w:lineRule="exact"/>
        <w:rPr>
          <w:rFonts w:ascii="Times New Roman" w:eastAsia="Times New Roman" w:hAnsi="Times New Roman"/>
        </w:rPr>
      </w:pPr>
    </w:p>
    <w:p w:rsidR="00000000" w:rsidRDefault="009E17B7">
      <w:pPr>
        <w:spacing w:line="0" w:lineRule="atLeast"/>
        <w:ind w:left="980"/>
        <w:rPr>
          <w:rFonts w:ascii="Arial" w:eastAsia="Arial" w:hAnsi="Arial"/>
          <w:color w:val="231F20"/>
          <w:sz w:val="19"/>
        </w:rPr>
      </w:pPr>
      <w:r>
        <w:rPr>
          <w:rFonts w:ascii="Arial" w:eastAsia="Arial" w:hAnsi="Arial"/>
          <w:color w:val="231F20"/>
          <w:sz w:val="19"/>
        </w:rPr>
        <w:t>Compliance is checked by inspection of the risk management file and other appropriate documents.</w:t>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82" w:lineRule="exact"/>
        <w:rPr>
          <w:rFonts w:ascii="Times New Roman" w:eastAsia="Times New Roman" w:hAnsi="Times New Roman"/>
        </w:rPr>
      </w:pPr>
    </w:p>
    <w:p w:rsidR="00000000" w:rsidRDefault="009E17B7">
      <w:pPr>
        <w:spacing w:line="0" w:lineRule="atLeast"/>
        <w:ind w:left="7500"/>
        <w:rPr>
          <w:rFonts w:ascii="Courier New" w:eastAsia="Courier New" w:hAnsi="Courier New"/>
          <w:sz w:val="6"/>
        </w:rPr>
      </w:pPr>
      <w:r>
        <w:rPr>
          <w:rFonts w:ascii="Courier New" w:eastAsia="Courier New" w:hAnsi="Courier New"/>
          <w:sz w:val="6"/>
        </w:rPr>
        <w:t>--`,`,`,`,``````,`,``,,,`````</w:t>
      </w:r>
      <w:r>
        <w:rPr>
          <w:rFonts w:ascii="Courier New" w:eastAsia="Courier New" w:hAnsi="Courier New"/>
          <w:sz w:val="6"/>
        </w:rPr>
        <w:t>``-`-`,,`,,`,`,,`---</w:t>
      </w:r>
    </w:p>
    <w:p w:rsidR="00000000" w:rsidRDefault="009E17B7">
      <w:pPr>
        <w:spacing w:line="0" w:lineRule="atLeast"/>
        <w:ind w:left="7500"/>
        <w:rPr>
          <w:rFonts w:ascii="Courier New" w:eastAsia="Courier New" w:hAnsi="Courier New"/>
          <w:sz w:val="6"/>
        </w:rPr>
        <w:sectPr w:rsidR="00000000">
          <w:pgSz w:w="12240" w:h="15840"/>
          <w:pgMar w:top="408" w:right="1440" w:bottom="0" w:left="240" w:header="0" w:footer="0" w:gutter="0"/>
          <w:cols w:space="0" w:equalWidth="0">
            <w:col w:w="10560"/>
          </w:cols>
          <w:docGrid w:linePitch="360"/>
        </w:sectPr>
      </w:pPr>
    </w:p>
    <w:p w:rsidR="00000000" w:rsidRDefault="009E17B7">
      <w:pPr>
        <w:spacing w:line="101" w:lineRule="exact"/>
        <w:rPr>
          <w:rFonts w:ascii="Times New Roman" w:eastAsia="Times New Roman" w:hAnsi="Times New Roman"/>
        </w:rPr>
      </w:pPr>
    </w:p>
    <w:p w:rsidR="00000000" w:rsidRDefault="009E17B7">
      <w:pPr>
        <w:tabs>
          <w:tab w:val="left" w:pos="7980"/>
        </w:tabs>
        <w:spacing w:line="0" w:lineRule="atLeast"/>
        <w:rPr>
          <w:rFonts w:ascii="Arial" w:eastAsia="Arial" w:hAnsi="Arial"/>
          <w:color w:val="231F20"/>
          <w:sz w:val="15"/>
        </w:rPr>
      </w:pPr>
      <w:r>
        <w:rPr>
          <w:rFonts w:ascii="Arial" w:eastAsia="Arial" w:hAnsi="Arial"/>
          <w:sz w:val="10"/>
        </w:rPr>
        <w:t>Copyright British Standards</w:t>
      </w:r>
      <w:r>
        <w:rPr>
          <w:rFonts w:ascii="Arial" w:eastAsia="Arial" w:hAnsi="Arial"/>
          <w:b/>
          <w:color w:val="231F20"/>
        </w:rPr>
        <w:t>14</w:t>
      </w:r>
      <w:r>
        <w:rPr>
          <w:rFonts w:ascii="Arial" w:eastAsia="Arial" w:hAnsi="Arial"/>
          <w:sz w:val="10"/>
        </w:rPr>
        <w:t xml:space="preserve"> Institution</w:t>
      </w:r>
      <w:r>
        <w:rPr>
          <w:rFonts w:ascii="Times New Roman" w:eastAsia="Times New Roman" w:hAnsi="Times New Roman"/>
        </w:rPr>
        <w:tab/>
      </w:r>
      <w:r>
        <w:rPr>
          <w:rFonts w:ascii="Arial" w:eastAsia="Arial" w:hAnsi="Arial"/>
          <w:color w:val="231F20"/>
          <w:sz w:val="15"/>
        </w:rPr>
        <w:t xml:space="preserve">© ISO 2007 </w:t>
      </w:r>
      <w:r>
        <w:rPr>
          <w:rFonts w:ascii="Arial" w:eastAsia="Arial" w:hAnsi="Arial"/>
          <w:color w:val="231F20"/>
          <w:sz w:val="15"/>
        </w:rPr>
        <w:t>– All rights reserved</w:t>
      </w:r>
    </w:p>
    <w:p w:rsidR="00000000" w:rsidRDefault="009E17B7">
      <w:pPr>
        <w:spacing w:line="1"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Provided by IHS under license with BSI - Uncontrolled Copy</w:t>
      </w:r>
      <w:r>
        <w:rPr>
          <w:rFonts w:ascii="Times New Roman" w:eastAsia="Times New Roman" w:hAnsi="Times New Roman"/>
        </w:rPr>
        <w:tab/>
      </w:r>
      <w:r>
        <w:rPr>
          <w:rFonts w:ascii="Arial" w:eastAsia="Arial" w:hAnsi="Arial"/>
          <w:sz w:val="10"/>
        </w:rPr>
        <w:t>Licensee=Medtronic/5966437001, User=Pope, Benjamin</w:t>
      </w:r>
    </w:p>
    <w:p w:rsidR="00000000" w:rsidRDefault="009E17B7">
      <w:pPr>
        <w:spacing w:line="5"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No reproduction or networking permitted withou</w:t>
      </w:r>
      <w:r>
        <w:rPr>
          <w:rFonts w:ascii="Arial" w:eastAsia="Arial" w:hAnsi="Arial"/>
          <w:sz w:val="10"/>
        </w:rPr>
        <w:t>t license from IHS</w:t>
      </w:r>
      <w:r>
        <w:rPr>
          <w:rFonts w:ascii="Times New Roman" w:eastAsia="Times New Roman" w:hAnsi="Times New Roman"/>
        </w:rPr>
        <w:tab/>
      </w:r>
      <w:r>
        <w:rPr>
          <w:rFonts w:ascii="Arial" w:eastAsia="Arial" w:hAnsi="Arial"/>
          <w:sz w:val="10"/>
        </w:rPr>
        <w:t>Not for Resale, 11/01/2013 09:02:33 MDT</w:t>
      </w:r>
    </w:p>
    <w:p w:rsidR="00000000" w:rsidRDefault="009E17B7">
      <w:pPr>
        <w:tabs>
          <w:tab w:val="left" w:pos="5860"/>
        </w:tabs>
        <w:spacing w:line="0" w:lineRule="atLeast"/>
        <w:rPr>
          <w:rFonts w:ascii="Arial" w:eastAsia="Arial" w:hAnsi="Arial"/>
          <w:sz w:val="10"/>
        </w:rPr>
        <w:sectPr w:rsidR="00000000">
          <w:type w:val="continuous"/>
          <w:pgSz w:w="12240" w:h="15840"/>
          <w:pgMar w:top="408" w:right="1440" w:bottom="0" w:left="240" w:header="0" w:footer="0" w:gutter="0"/>
          <w:cols w:space="0" w:equalWidth="0">
            <w:col w:w="10560"/>
          </w:cols>
          <w:docGrid w:linePitch="360"/>
        </w:sectPr>
      </w:pPr>
    </w:p>
    <w:p w:rsidR="00000000" w:rsidRDefault="009E17B7">
      <w:pPr>
        <w:spacing w:line="0" w:lineRule="atLeast"/>
        <w:ind w:right="626"/>
        <w:jc w:val="right"/>
        <w:rPr>
          <w:rFonts w:ascii="Arial" w:eastAsia="Arial" w:hAnsi="Arial"/>
          <w:color w:val="231F20"/>
          <w:sz w:val="21"/>
        </w:rPr>
      </w:pPr>
      <w:bookmarkStart w:id="35" w:name="page35"/>
      <w:bookmarkEnd w:id="35"/>
      <w:r>
        <w:rPr>
          <w:rFonts w:ascii="Arial" w:eastAsia="Arial" w:hAnsi="Arial"/>
          <w:color w:val="231F20"/>
          <w:sz w:val="21"/>
        </w:rPr>
        <w:t>BS EN ISO 14971:2012</w:t>
      </w:r>
    </w:p>
    <w:p w:rsidR="00000000" w:rsidRDefault="009E17B7">
      <w:pPr>
        <w:spacing w:line="2" w:lineRule="exact"/>
        <w:rPr>
          <w:rFonts w:ascii="Times New Roman" w:eastAsia="Times New Roman" w:hAnsi="Times New Roman"/>
        </w:rPr>
      </w:pPr>
    </w:p>
    <w:p w:rsidR="00000000" w:rsidRDefault="009E17B7">
      <w:pPr>
        <w:spacing w:line="0" w:lineRule="atLeast"/>
        <w:ind w:right="586"/>
        <w:jc w:val="right"/>
        <w:rPr>
          <w:rFonts w:ascii="Arial" w:eastAsia="Arial" w:hAnsi="Arial"/>
          <w:b/>
          <w:color w:val="231F20"/>
          <w:sz w:val="21"/>
        </w:rPr>
      </w:pPr>
      <w:r>
        <w:rPr>
          <w:rFonts w:ascii="Arial" w:eastAsia="Arial" w:hAnsi="Arial"/>
          <w:b/>
          <w:color w:val="231F20"/>
          <w:sz w:val="21"/>
        </w:rPr>
        <w:t>ISO 14971:2007(E)</w:t>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46" w:lineRule="exact"/>
        <w:rPr>
          <w:rFonts w:ascii="Times New Roman" w:eastAsia="Times New Roman" w:hAnsi="Times New Roman"/>
        </w:rPr>
      </w:pPr>
    </w:p>
    <w:p w:rsidR="00000000" w:rsidRDefault="009E17B7">
      <w:pPr>
        <w:spacing w:line="0" w:lineRule="atLeast"/>
        <w:ind w:left="640"/>
        <w:jc w:val="center"/>
        <w:rPr>
          <w:rFonts w:ascii="Arial" w:eastAsia="Arial" w:hAnsi="Arial"/>
          <w:b/>
          <w:color w:val="231F20"/>
          <w:sz w:val="26"/>
        </w:rPr>
      </w:pPr>
      <w:r>
        <w:rPr>
          <w:rFonts w:ascii="Arial" w:eastAsia="Arial" w:hAnsi="Arial"/>
          <w:b/>
          <w:color w:val="231F20"/>
          <w:sz w:val="26"/>
        </w:rPr>
        <w:t>Annex A</w:t>
      </w:r>
    </w:p>
    <w:p w:rsidR="00000000" w:rsidRDefault="009E17B7">
      <w:pPr>
        <w:spacing w:line="44" w:lineRule="exact"/>
        <w:rPr>
          <w:rFonts w:ascii="Times New Roman" w:eastAsia="Times New Roman" w:hAnsi="Times New Roman"/>
        </w:rPr>
      </w:pPr>
    </w:p>
    <w:p w:rsidR="00000000" w:rsidRDefault="009E17B7">
      <w:pPr>
        <w:spacing w:line="0" w:lineRule="atLeast"/>
        <w:ind w:left="640"/>
        <w:jc w:val="center"/>
        <w:rPr>
          <w:rFonts w:ascii="Arial" w:eastAsia="Arial" w:hAnsi="Arial"/>
          <w:color w:val="231F20"/>
          <w:sz w:val="26"/>
        </w:rPr>
      </w:pPr>
      <w:r>
        <w:rPr>
          <w:rFonts w:ascii="Arial" w:eastAsia="Arial" w:hAnsi="Arial"/>
          <w:color w:val="231F20"/>
          <w:sz w:val="26"/>
        </w:rPr>
        <w:t>(informative)</w:t>
      </w:r>
    </w:p>
    <w:p w:rsidR="00000000" w:rsidRDefault="009E17B7">
      <w:pPr>
        <w:spacing w:line="231" w:lineRule="exact"/>
        <w:rPr>
          <w:rFonts w:ascii="Times New Roman" w:eastAsia="Times New Roman" w:hAnsi="Times New Roman"/>
        </w:rPr>
      </w:pPr>
    </w:p>
    <w:p w:rsidR="00000000" w:rsidRDefault="009E17B7">
      <w:pPr>
        <w:spacing w:line="0" w:lineRule="atLeast"/>
        <w:ind w:left="4520"/>
        <w:rPr>
          <w:rFonts w:ascii="Arial" w:eastAsia="Arial" w:hAnsi="Arial"/>
          <w:b/>
          <w:color w:val="231F20"/>
          <w:sz w:val="26"/>
        </w:rPr>
      </w:pPr>
      <w:r>
        <w:rPr>
          <w:rFonts w:ascii="Arial" w:eastAsia="Arial" w:hAnsi="Arial"/>
          <w:b/>
          <w:color w:val="231F20"/>
          <w:sz w:val="26"/>
        </w:rPr>
        <w:t>Rationale for requirements</w:t>
      </w:r>
    </w:p>
    <w:p w:rsidR="00000000" w:rsidRDefault="009E17B7">
      <w:pPr>
        <w:spacing w:line="0" w:lineRule="atLeast"/>
        <w:ind w:left="4520"/>
        <w:rPr>
          <w:rFonts w:ascii="Arial" w:eastAsia="Arial" w:hAnsi="Arial"/>
          <w:b/>
          <w:color w:val="231F20"/>
          <w:sz w:val="26"/>
        </w:rPr>
        <w:sectPr w:rsidR="00000000">
          <w:pgSz w:w="12240" w:h="15840"/>
          <w:pgMar w:top="408" w:right="634" w:bottom="0" w:left="240" w:header="0" w:footer="0" w:gutter="0"/>
          <w:cols w:space="0" w:equalWidth="0">
            <w:col w:w="11366"/>
          </w:cols>
          <w:docGrid w:linePitch="360"/>
        </w:sect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371" w:lineRule="exact"/>
        <w:rPr>
          <w:rFonts w:ascii="Times New Roman" w:eastAsia="Times New Roman" w:hAnsi="Times New Roman"/>
        </w:rPr>
      </w:pPr>
    </w:p>
    <w:p w:rsidR="00000000" w:rsidRDefault="009E17B7">
      <w:pPr>
        <w:spacing w:line="0" w:lineRule="atLeast"/>
        <w:ind w:left="1620"/>
        <w:rPr>
          <w:rFonts w:ascii="Arial" w:eastAsia="Arial" w:hAnsi="Arial"/>
          <w:b/>
          <w:color w:val="231F20"/>
          <w:sz w:val="23"/>
        </w:rPr>
      </w:pPr>
      <w:r>
        <w:rPr>
          <w:rFonts w:ascii="Arial" w:eastAsia="Arial" w:hAnsi="Arial"/>
          <w:b/>
          <w:color w:val="231F20"/>
          <w:sz w:val="23"/>
        </w:rPr>
        <w:t>A.1 General</w:t>
      </w:r>
    </w:p>
    <w:p w:rsidR="00000000" w:rsidRDefault="009E17B7">
      <w:pPr>
        <w:spacing w:line="222" w:lineRule="exact"/>
        <w:rPr>
          <w:rFonts w:ascii="Times New Roman" w:eastAsia="Times New Roman" w:hAnsi="Times New Roman"/>
        </w:rPr>
      </w:pPr>
    </w:p>
    <w:p w:rsidR="00000000" w:rsidRDefault="009E17B7">
      <w:pPr>
        <w:spacing w:line="244" w:lineRule="auto"/>
        <w:ind w:left="1620" w:right="20"/>
        <w:jc w:val="both"/>
        <w:rPr>
          <w:rFonts w:ascii="Arial" w:eastAsia="Arial" w:hAnsi="Arial"/>
          <w:color w:val="231F20"/>
          <w:sz w:val="19"/>
        </w:rPr>
      </w:pPr>
      <w:r>
        <w:rPr>
          <w:rFonts w:ascii="Arial" w:eastAsia="Arial" w:hAnsi="Arial"/>
          <w:color w:val="231F20"/>
          <w:sz w:val="19"/>
        </w:rPr>
        <w:t xml:space="preserve">The ISO/TC 210-IEC/SC 62A Joint Working Group 1, </w:t>
      </w:r>
      <w:r>
        <w:rPr>
          <w:rFonts w:ascii="Arial" w:eastAsia="Arial" w:hAnsi="Arial"/>
          <w:i/>
          <w:color w:val="231F20"/>
          <w:sz w:val="19"/>
        </w:rPr>
        <w:t>Application of risk management to m</w:t>
      </w:r>
      <w:r>
        <w:rPr>
          <w:rFonts w:ascii="Arial" w:eastAsia="Arial" w:hAnsi="Arial"/>
          <w:i/>
          <w:color w:val="231F20"/>
          <w:sz w:val="19"/>
        </w:rPr>
        <w:t>edical devices</w:t>
      </w:r>
      <w:r>
        <w:rPr>
          <w:rFonts w:ascii="Arial" w:eastAsia="Arial" w:hAnsi="Arial"/>
          <w:color w:val="231F20"/>
          <w:sz w:val="19"/>
        </w:rPr>
        <w:t>, developed this rationale to document its reasoning for establishing the various requirements contained in the first edition of this International Standard. During the development of this edition, this rationale was updated to take account o</w:t>
      </w:r>
      <w:r>
        <w:rPr>
          <w:rFonts w:ascii="Arial" w:eastAsia="Arial" w:hAnsi="Arial"/>
          <w:color w:val="231F20"/>
          <w:sz w:val="19"/>
        </w:rPr>
        <w:t>f normative changes. Those who make future revisions to this International Standard can use this annex, along with experience gained in the use of this International Standard, to make this International Standard more useful to manufacturers, regulatory bod</w:t>
      </w:r>
      <w:r>
        <w:rPr>
          <w:rFonts w:ascii="Arial" w:eastAsia="Arial" w:hAnsi="Arial"/>
          <w:color w:val="231F20"/>
          <w:sz w:val="19"/>
        </w:rPr>
        <w:t>ies and health care providers.</w:t>
      </w:r>
    </w:p>
    <w:p w:rsidR="00000000" w:rsidRDefault="009E17B7">
      <w:pPr>
        <w:spacing w:line="191" w:lineRule="exact"/>
        <w:rPr>
          <w:rFonts w:ascii="Times New Roman" w:eastAsia="Times New Roman" w:hAnsi="Times New Roman"/>
        </w:rPr>
      </w:pPr>
    </w:p>
    <w:p w:rsidR="00000000" w:rsidRDefault="009E17B7">
      <w:pPr>
        <w:spacing w:line="229" w:lineRule="auto"/>
        <w:ind w:left="1620" w:right="20"/>
        <w:jc w:val="both"/>
        <w:rPr>
          <w:rFonts w:ascii="Arial" w:eastAsia="Arial" w:hAnsi="Arial"/>
          <w:color w:val="231F20"/>
          <w:sz w:val="19"/>
        </w:rPr>
      </w:pPr>
      <w:r>
        <w:rPr>
          <w:rFonts w:ascii="Arial" w:eastAsia="Arial" w:hAnsi="Arial"/>
          <w:color w:val="231F20"/>
          <w:sz w:val="19"/>
        </w:rPr>
        <w:t>A standard for the application of risk management to medical devices became important largely because of the increasing recognition by regulators, that the manufacturer should apply risk management to medical devices. No med</w:t>
      </w:r>
      <w:r>
        <w:rPr>
          <w:rFonts w:ascii="Arial" w:eastAsia="Arial" w:hAnsi="Arial"/>
          <w:color w:val="231F20"/>
          <w:sz w:val="19"/>
        </w:rPr>
        <w:t>ical device risk management standard existed, and this International Standard has been written to fill that gap. ISO/TC 210 Working Group 4 was formed to develop the new International Standard. Almost simultaneously, drafters of the third edition of IEC 60</w:t>
      </w:r>
      <w:r>
        <w:rPr>
          <w:rFonts w:ascii="Arial" w:eastAsia="Arial" w:hAnsi="Arial"/>
          <w:color w:val="231F20"/>
          <w:sz w:val="19"/>
        </w:rPr>
        <w:t>601-1</w:t>
      </w:r>
      <w:r>
        <w:rPr>
          <w:rFonts w:ascii="Arial" w:eastAsia="Arial" w:hAnsi="Arial"/>
          <w:color w:val="231F20"/>
          <w:sz w:val="30"/>
          <w:vertAlign w:val="superscript"/>
        </w:rPr>
        <w:t>[23]</w:t>
      </w:r>
      <w:r>
        <w:rPr>
          <w:rFonts w:ascii="Arial" w:eastAsia="Arial" w:hAnsi="Arial"/>
          <w:color w:val="231F20"/>
          <w:sz w:val="19"/>
        </w:rPr>
        <w:t xml:space="preserve"> planned to have risk management included in the standard then under development. They saw the need for a separate risk management activity and formed Working Group 15 of IEC/SC 62A. Recognising that the efforts of these two working groups overlap</w:t>
      </w:r>
      <w:r>
        <w:rPr>
          <w:rFonts w:ascii="Arial" w:eastAsia="Arial" w:hAnsi="Arial"/>
          <w:color w:val="231F20"/>
          <w:sz w:val="19"/>
        </w:rPr>
        <w:t>ped, IEC and ISO formed the Joint Working Group 1 (JWG 1) on risk management combining the membership of both working groups. This collaboration resulted in the publication of ISO 14971 with both an ISO and an IEC logo. ISO and IEC also recognise each othe</w:t>
      </w:r>
      <w:r>
        <w:rPr>
          <w:rFonts w:ascii="Arial" w:eastAsia="Arial" w:hAnsi="Arial"/>
          <w:color w:val="231F20"/>
          <w:sz w:val="19"/>
        </w:rPr>
        <w:t>r</w:t>
      </w:r>
      <w:r>
        <w:rPr>
          <w:rFonts w:ascii="Arial" w:eastAsia="Arial" w:hAnsi="Arial"/>
          <w:color w:val="231F20"/>
          <w:sz w:val="19"/>
        </w:rPr>
        <w:t>’s single-logo standards as the international standards covering their respective subjects. The dual logo signifies that the standard has been developed jointly by both communities, through the ISO Member Bodies and the IEC National Committees.</w:t>
      </w:r>
    </w:p>
    <w:p w:rsidR="00000000" w:rsidRDefault="009E17B7">
      <w:pPr>
        <w:spacing w:line="202" w:lineRule="exact"/>
        <w:rPr>
          <w:rFonts w:ascii="Times New Roman" w:eastAsia="Times New Roman" w:hAnsi="Times New Roman"/>
        </w:rPr>
      </w:pPr>
    </w:p>
    <w:p w:rsidR="00000000" w:rsidRDefault="009E17B7">
      <w:pPr>
        <w:spacing w:line="243" w:lineRule="auto"/>
        <w:ind w:left="1620" w:right="20"/>
        <w:jc w:val="both"/>
        <w:rPr>
          <w:rFonts w:ascii="Arial" w:eastAsia="Arial" w:hAnsi="Arial"/>
          <w:color w:val="231F20"/>
          <w:sz w:val="19"/>
        </w:rPr>
      </w:pPr>
      <w:r>
        <w:rPr>
          <w:rFonts w:ascii="Arial" w:eastAsia="Arial" w:hAnsi="Arial"/>
          <w:color w:val="231F20"/>
          <w:sz w:val="19"/>
        </w:rPr>
        <w:t>When disc</w:t>
      </w:r>
      <w:r>
        <w:rPr>
          <w:rFonts w:ascii="Arial" w:eastAsia="Arial" w:hAnsi="Arial"/>
          <w:color w:val="231F20"/>
          <w:sz w:val="19"/>
        </w:rPr>
        <w:t>ussions began on the international risk management standard, crucial features of risk management needed to be addressed, such as the process of risk evaluation, as well as the balancing of risks and benefits for medical devices. Manufacturers, regulatory b</w:t>
      </w:r>
      <w:r>
        <w:rPr>
          <w:rFonts w:ascii="Arial" w:eastAsia="Arial" w:hAnsi="Arial"/>
          <w:color w:val="231F20"/>
          <w:sz w:val="19"/>
        </w:rPr>
        <w:t xml:space="preserve">odies, and health care providers had recognised that </w:t>
      </w:r>
      <w:r>
        <w:rPr>
          <w:rFonts w:ascii="Arial" w:eastAsia="Arial" w:hAnsi="Arial"/>
          <w:color w:val="231F20"/>
          <w:sz w:val="19"/>
        </w:rPr>
        <w:t>“absolute safety</w:t>
      </w:r>
      <w:r>
        <w:rPr>
          <w:rFonts w:ascii="Arial" w:eastAsia="Arial" w:hAnsi="Arial"/>
          <w:color w:val="231F20"/>
          <w:sz w:val="19"/>
        </w:rPr>
        <w:t xml:space="preserve">” in medical devices was not achievable. In addition, the risks that derive from the increasing diversity of medical devices and their applications cannot be completely addressed through </w:t>
      </w:r>
      <w:r>
        <w:rPr>
          <w:rFonts w:ascii="Arial" w:eastAsia="Arial" w:hAnsi="Arial"/>
          <w:color w:val="231F20"/>
          <w:sz w:val="19"/>
        </w:rPr>
        <w:t>product safety standards. The recognition of these facts and the consequent need to manage risks from medical devices throughout their life-cycle led to the decision to develop ISO 14971.</w:t>
      </w:r>
    </w:p>
    <w:p w:rsidR="00000000" w:rsidRDefault="009E17B7">
      <w:pPr>
        <w:spacing w:line="192" w:lineRule="exact"/>
        <w:rPr>
          <w:rFonts w:ascii="Times New Roman" w:eastAsia="Times New Roman" w:hAnsi="Times New Roman"/>
        </w:rPr>
      </w:pPr>
    </w:p>
    <w:p w:rsidR="00000000" w:rsidRDefault="009E17B7">
      <w:pPr>
        <w:spacing w:line="241" w:lineRule="auto"/>
        <w:ind w:left="1620"/>
        <w:jc w:val="both"/>
        <w:rPr>
          <w:rFonts w:ascii="Arial" w:eastAsia="Arial" w:hAnsi="Arial"/>
          <w:color w:val="231F20"/>
          <w:sz w:val="19"/>
        </w:rPr>
      </w:pPr>
      <w:r>
        <w:rPr>
          <w:rFonts w:ascii="Arial" w:eastAsia="Arial" w:hAnsi="Arial"/>
          <w:color w:val="231F20"/>
          <w:sz w:val="19"/>
        </w:rPr>
        <w:t xml:space="preserve">The original plan was to write the standard in several parts, each </w:t>
      </w:r>
      <w:r>
        <w:rPr>
          <w:rFonts w:ascii="Arial" w:eastAsia="Arial" w:hAnsi="Arial"/>
          <w:color w:val="231F20"/>
          <w:sz w:val="19"/>
        </w:rPr>
        <w:t>dealing with a specific aspect of risk management. ISO 14971-1, covering risk analysis, was intended as the first part of an overall risk management standard. Later, it was decided that it was better to develop a single document that would include all aspe</w:t>
      </w:r>
      <w:r>
        <w:rPr>
          <w:rFonts w:ascii="Arial" w:eastAsia="Arial" w:hAnsi="Arial"/>
          <w:color w:val="231F20"/>
          <w:sz w:val="19"/>
        </w:rPr>
        <w:t>cts of risk management. The main reason for this was that it was apparent that risk management would be mandated by several regulatory regimes in the world. It was therefore no longer useful or necessary to have a separate standard on risk analysis availab</w:t>
      </w:r>
      <w:r>
        <w:rPr>
          <w:rFonts w:ascii="Arial" w:eastAsia="Arial" w:hAnsi="Arial"/>
          <w:color w:val="231F20"/>
          <w:sz w:val="19"/>
        </w:rPr>
        <w:t>le. Also, making one risk management standard instead of having several parts would much better show the coherence between the several aspects of risk management.</w:t>
      </w:r>
    </w:p>
    <w:p w:rsidR="00000000" w:rsidRDefault="009E17B7">
      <w:pPr>
        <w:spacing w:line="200" w:lineRule="exact"/>
        <w:rPr>
          <w:rFonts w:ascii="Times New Roman" w:eastAsia="Times New Roman" w:hAnsi="Times New Roman"/>
        </w:rPr>
      </w:pPr>
    </w:p>
    <w:p w:rsidR="00000000" w:rsidRDefault="009E17B7">
      <w:pPr>
        <w:spacing w:line="244" w:lineRule="auto"/>
        <w:ind w:left="1620" w:right="20"/>
        <w:jc w:val="both"/>
        <w:rPr>
          <w:rFonts w:ascii="Arial" w:eastAsia="Arial" w:hAnsi="Arial"/>
          <w:color w:val="231F20"/>
          <w:sz w:val="19"/>
        </w:rPr>
      </w:pPr>
      <w:r>
        <w:rPr>
          <w:rFonts w:ascii="Arial" w:eastAsia="Arial" w:hAnsi="Arial"/>
          <w:color w:val="231F20"/>
          <w:sz w:val="19"/>
        </w:rPr>
        <w:t>This edition of ISO 14971 was developed to address the need for additional guidance on its a</w:t>
      </w:r>
      <w:r>
        <w:rPr>
          <w:rFonts w:ascii="Arial" w:eastAsia="Arial" w:hAnsi="Arial"/>
          <w:color w:val="231F20"/>
          <w:sz w:val="19"/>
        </w:rPr>
        <w:t>pplication. Minor changes were made to the normative section, such as the addition of the requirement to plan for post-production monitoring and the removal of the requirement for traceability from the risk management report. New guidance on the relationsh</w:t>
      </w:r>
      <w:r>
        <w:rPr>
          <w:rFonts w:ascii="Arial" w:eastAsia="Arial" w:hAnsi="Arial"/>
          <w:color w:val="231F20"/>
          <w:sz w:val="19"/>
        </w:rPr>
        <w:t>ip between hazards and hazardous situations was developed and placed in Annex E (formerly Annex D). Each use of these terms in this International Standard was reviewed to ensure consistency with this guidance.</w:t>
      </w:r>
    </w:p>
    <w:p w:rsidR="00000000" w:rsidRDefault="009E17B7">
      <w:pPr>
        <w:spacing w:line="191" w:lineRule="exact"/>
        <w:rPr>
          <w:rFonts w:ascii="Times New Roman" w:eastAsia="Times New Roman" w:hAnsi="Times New Roman"/>
        </w:rPr>
      </w:pPr>
    </w:p>
    <w:p w:rsidR="00000000" w:rsidRDefault="009E17B7">
      <w:pPr>
        <w:spacing w:line="0" w:lineRule="atLeast"/>
        <w:ind w:left="1620"/>
        <w:rPr>
          <w:rFonts w:ascii="Arial" w:eastAsia="Arial" w:hAnsi="Arial"/>
          <w:color w:val="231F20"/>
          <w:sz w:val="19"/>
        </w:rPr>
      </w:pPr>
      <w:r>
        <w:rPr>
          <w:rFonts w:ascii="Arial" w:eastAsia="Arial" w:hAnsi="Arial"/>
          <w:color w:val="231F20"/>
          <w:sz w:val="19"/>
        </w:rPr>
        <w:t xml:space="preserve">The following text gives further information </w:t>
      </w:r>
      <w:r>
        <w:rPr>
          <w:rFonts w:ascii="Arial" w:eastAsia="Arial" w:hAnsi="Arial"/>
          <w:color w:val="231F20"/>
          <w:sz w:val="19"/>
        </w:rPr>
        <w:t>on the clauses and subclauses in ISO 14971.</w:t>
      </w:r>
    </w:p>
    <w:p w:rsidR="00000000" w:rsidRDefault="009E17B7">
      <w:pPr>
        <w:spacing w:line="200" w:lineRule="exact"/>
        <w:rPr>
          <w:rFonts w:ascii="Times New Roman" w:eastAsia="Times New Roman" w:hAnsi="Times New Roman"/>
        </w:rPr>
      </w:pPr>
      <w:r>
        <w:rPr>
          <w:rFonts w:ascii="Arial" w:eastAsia="Arial" w:hAnsi="Arial"/>
          <w:color w:val="231F20"/>
          <w:sz w:val="19"/>
        </w:rPr>
        <w:br w:type="column"/>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48"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68"/>
      </w:tblGrid>
      <w:tr w:rsidR="00000000">
        <w:trPr>
          <w:trHeight w:val="1780"/>
        </w:trPr>
        <w:tc>
          <w:tcPr>
            <w:tcW w:w="68" w:type="dxa"/>
            <w:shd w:val="clear" w:color="auto" w:fill="auto"/>
            <w:textDirection w:val="btLr"/>
            <w:vAlign w:val="bottom"/>
          </w:tcPr>
          <w:p w:rsidR="00000000" w:rsidRDefault="009E17B7">
            <w:pPr>
              <w:spacing w:line="0" w:lineRule="atLeast"/>
              <w:rPr>
                <w:rFonts w:ascii="Courier New" w:eastAsia="Courier New" w:hAnsi="Courier New"/>
                <w:sz w:val="6"/>
              </w:rPr>
            </w:pPr>
            <w:r>
              <w:rPr>
                <w:rFonts w:ascii="Courier New" w:eastAsia="Courier New" w:hAnsi="Courier New"/>
                <w:sz w:val="6"/>
              </w:rPr>
              <w:t>--`,`,`,`,``````,`,``,,,```````-`-`,,`,,`,`,,`---</w:t>
            </w:r>
          </w:p>
        </w:tc>
      </w:tr>
    </w:tbl>
    <w:p w:rsidR="00000000" w:rsidRDefault="009E17B7">
      <w:pPr>
        <w:rPr>
          <w:rFonts w:ascii="Courier New" w:eastAsia="Courier New" w:hAnsi="Courier New"/>
          <w:sz w:val="6"/>
        </w:rPr>
        <w:sectPr w:rsidR="00000000">
          <w:type w:val="continuous"/>
          <w:pgSz w:w="12240" w:h="15840"/>
          <w:pgMar w:top="408" w:right="634" w:bottom="0" w:left="240" w:header="0" w:footer="0" w:gutter="0"/>
          <w:cols w:num="2" w:space="0" w:equalWidth="0">
            <w:col w:w="10800" w:space="498"/>
            <w:col w:w="68"/>
          </w:cols>
          <w:docGrid w:linePitch="360"/>
        </w:sect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361" w:lineRule="exact"/>
        <w:rPr>
          <w:rFonts w:ascii="Times New Roman" w:eastAsia="Times New Roman" w:hAnsi="Times New Roman"/>
        </w:rPr>
      </w:pPr>
    </w:p>
    <w:p w:rsidR="00000000" w:rsidRDefault="009E17B7">
      <w:pPr>
        <w:tabs>
          <w:tab w:val="left" w:pos="10540"/>
        </w:tabs>
        <w:spacing w:line="0" w:lineRule="atLeast"/>
        <w:rPr>
          <w:rFonts w:ascii="Arial" w:eastAsia="Arial" w:hAnsi="Arial"/>
          <w:b/>
          <w:color w:val="231F20"/>
          <w:sz w:val="21"/>
        </w:rPr>
      </w:pPr>
      <w:r>
        <w:rPr>
          <w:rFonts w:ascii="Arial" w:eastAsia="Arial" w:hAnsi="Arial"/>
          <w:sz w:val="10"/>
        </w:rPr>
        <w:t>Copyright British Standards Institution</w:t>
      </w:r>
      <w:r>
        <w:rPr>
          <w:rFonts w:ascii="Arial" w:eastAsia="Arial" w:hAnsi="Arial"/>
          <w:color w:val="231F20"/>
          <w:sz w:val="15"/>
        </w:rPr>
        <w:t xml:space="preserve">© ISO 2007 </w:t>
      </w:r>
      <w:r>
        <w:rPr>
          <w:rFonts w:ascii="Arial" w:eastAsia="Arial" w:hAnsi="Arial"/>
          <w:color w:val="231F20"/>
          <w:sz w:val="15"/>
        </w:rPr>
        <w:t>– All rights reserved</w:t>
      </w:r>
      <w:r>
        <w:rPr>
          <w:rFonts w:ascii="Times New Roman" w:eastAsia="Times New Roman" w:hAnsi="Times New Roman"/>
        </w:rPr>
        <w:tab/>
      </w:r>
      <w:r>
        <w:rPr>
          <w:rFonts w:ascii="Arial" w:eastAsia="Arial" w:hAnsi="Arial"/>
          <w:b/>
          <w:color w:val="231F20"/>
          <w:sz w:val="21"/>
        </w:rPr>
        <w:t>15</w:t>
      </w:r>
    </w:p>
    <w:p w:rsidR="00000000" w:rsidRDefault="009E17B7">
      <w:pPr>
        <w:tabs>
          <w:tab w:val="left" w:pos="5860"/>
        </w:tabs>
        <w:spacing w:line="218" w:lineRule="auto"/>
        <w:rPr>
          <w:rFonts w:ascii="Arial" w:eastAsia="Arial" w:hAnsi="Arial"/>
          <w:sz w:val="10"/>
        </w:rPr>
      </w:pPr>
      <w:r>
        <w:rPr>
          <w:rFonts w:ascii="Arial" w:eastAsia="Arial" w:hAnsi="Arial"/>
          <w:sz w:val="10"/>
        </w:rPr>
        <w:t>Provided by IHS under license with BSI - Uncontrolled Copy</w:t>
      </w:r>
      <w:r>
        <w:rPr>
          <w:rFonts w:ascii="Times New Roman" w:eastAsia="Times New Roman" w:hAnsi="Times New Roman"/>
        </w:rPr>
        <w:tab/>
      </w:r>
      <w:r>
        <w:rPr>
          <w:rFonts w:ascii="Arial" w:eastAsia="Arial" w:hAnsi="Arial"/>
          <w:sz w:val="10"/>
        </w:rPr>
        <w:t>Li</w:t>
      </w:r>
      <w:r>
        <w:rPr>
          <w:rFonts w:ascii="Arial" w:eastAsia="Arial" w:hAnsi="Arial"/>
          <w:sz w:val="10"/>
        </w:rPr>
        <w:t>censee=Medtronic/5966437001, User=Pope, Benjamin</w:t>
      </w:r>
    </w:p>
    <w:p w:rsidR="00000000" w:rsidRDefault="009E17B7">
      <w:pPr>
        <w:spacing w:line="5"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10"/>
        </w:rPr>
        <w:t>Not for Resale, 11/01/2013 09:02:33 MDT</w:t>
      </w:r>
    </w:p>
    <w:p w:rsidR="00000000" w:rsidRDefault="009E17B7">
      <w:pPr>
        <w:tabs>
          <w:tab w:val="left" w:pos="5860"/>
        </w:tabs>
        <w:spacing w:line="0" w:lineRule="atLeast"/>
        <w:rPr>
          <w:rFonts w:ascii="Arial" w:eastAsia="Arial" w:hAnsi="Arial"/>
          <w:sz w:val="10"/>
        </w:rPr>
        <w:sectPr w:rsidR="00000000">
          <w:type w:val="continuous"/>
          <w:pgSz w:w="12240" w:h="15840"/>
          <w:pgMar w:top="408" w:right="634" w:bottom="0" w:left="240" w:header="0" w:footer="0" w:gutter="0"/>
          <w:cols w:space="0" w:equalWidth="0">
            <w:col w:w="11366"/>
          </w:cols>
          <w:docGrid w:linePitch="360"/>
        </w:sectPr>
      </w:pPr>
    </w:p>
    <w:p w:rsidR="00000000" w:rsidRDefault="009E17B7">
      <w:pPr>
        <w:spacing w:line="0" w:lineRule="atLeast"/>
        <w:ind w:left="960"/>
        <w:rPr>
          <w:rFonts w:ascii="Arial" w:eastAsia="Arial" w:hAnsi="Arial"/>
          <w:color w:val="231F20"/>
          <w:sz w:val="21"/>
        </w:rPr>
      </w:pPr>
      <w:bookmarkStart w:id="36" w:name="page36"/>
      <w:bookmarkEnd w:id="36"/>
      <w:r>
        <w:rPr>
          <w:rFonts w:ascii="Arial" w:eastAsia="Arial" w:hAnsi="Arial"/>
          <w:color w:val="231F20"/>
          <w:sz w:val="21"/>
        </w:rPr>
        <w:t>BS EN ISO 14971:2012</w:t>
      </w:r>
    </w:p>
    <w:p w:rsidR="00000000" w:rsidRDefault="009E17B7">
      <w:pPr>
        <w:spacing w:line="2" w:lineRule="exact"/>
        <w:rPr>
          <w:rFonts w:ascii="Times New Roman" w:eastAsia="Times New Roman" w:hAnsi="Times New Roman"/>
        </w:rPr>
      </w:pPr>
    </w:p>
    <w:p w:rsidR="00000000" w:rsidRDefault="009E17B7">
      <w:pPr>
        <w:spacing w:line="0" w:lineRule="atLeast"/>
        <w:ind w:left="980"/>
        <w:rPr>
          <w:rFonts w:ascii="Arial" w:eastAsia="Arial" w:hAnsi="Arial"/>
          <w:b/>
          <w:color w:val="231F20"/>
          <w:sz w:val="21"/>
        </w:rPr>
      </w:pPr>
      <w:r>
        <w:rPr>
          <w:rFonts w:ascii="Arial" w:eastAsia="Arial" w:hAnsi="Arial"/>
          <w:b/>
          <w:color w:val="231F20"/>
          <w:sz w:val="21"/>
        </w:rPr>
        <w:t>ISO 14971:2007(E)</w:t>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54" w:lineRule="exact"/>
        <w:rPr>
          <w:rFonts w:ascii="Times New Roman" w:eastAsia="Times New Roman" w:hAnsi="Times New Roman"/>
        </w:rPr>
      </w:pPr>
    </w:p>
    <w:p w:rsidR="00000000" w:rsidRDefault="009E17B7">
      <w:pPr>
        <w:spacing w:line="0" w:lineRule="atLeast"/>
        <w:ind w:left="980"/>
        <w:rPr>
          <w:rFonts w:ascii="Arial" w:eastAsia="Arial" w:hAnsi="Arial"/>
          <w:b/>
          <w:color w:val="231F20"/>
          <w:sz w:val="23"/>
        </w:rPr>
      </w:pPr>
      <w:r>
        <w:rPr>
          <w:rFonts w:ascii="Arial" w:eastAsia="Arial" w:hAnsi="Arial"/>
          <w:b/>
          <w:color w:val="231F20"/>
          <w:sz w:val="23"/>
        </w:rPr>
        <w:t xml:space="preserve">A.2 Rationale for requirements in particular clauses and </w:t>
      </w:r>
      <w:r>
        <w:rPr>
          <w:rFonts w:ascii="Arial" w:eastAsia="Arial" w:hAnsi="Arial"/>
          <w:b/>
          <w:color w:val="231F20"/>
          <w:sz w:val="23"/>
        </w:rPr>
        <w:t>subclauses</w:t>
      </w:r>
    </w:p>
    <w:p w:rsidR="00000000" w:rsidRDefault="009E17B7">
      <w:pPr>
        <w:spacing w:line="276" w:lineRule="exact"/>
        <w:rPr>
          <w:rFonts w:ascii="Times New Roman" w:eastAsia="Times New Roman" w:hAnsi="Times New Roman"/>
        </w:rPr>
      </w:pPr>
    </w:p>
    <w:p w:rsidR="00000000" w:rsidRDefault="009E17B7">
      <w:pPr>
        <w:spacing w:line="0" w:lineRule="atLeast"/>
        <w:ind w:left="980"/>
        <w:rPr>
          <w:rFonts w:ascii="Arial" w:eastAsia="Arial" w:hAnsi="Arial"/>
          <w:b/>
          <w:color w:val="231F20"/>
          <w:sz w:val="21"/>
        </w:rPr>
      </w:pPr>
      <w:r>
        <w:rPr>
          <w:rFonts w:ascii="Arial" w:eastAsia="Arial" w:hAnsi="Arial"/>
          <w:b/>
          <w:color w:val="231F20"/>
          <w:sz w:val="21"/>
        </w:rPr>
        <w:t>A.2.1 Scope</w:t>
      </w:r>
    </w:p>
    <w:p w:rsidR="00000000" w:rsidRDefault="009E17B7">
      <w:pPr>
        <w:spacing w:line="224" w:lineRule="exact"/>
        <w:rPr>
          <w:rFonts w:ascii="Times New Roman" w:eastAsia="Times New Roman" w:hAnsi="Times New Roman"/>
        </w:rPr>
      </w:pPr>
    </w:p>
    <w:p w:rsidR="00000000" w:rsidRDefault="009E17B7">
      <w:pPr>
        <w:spacing w:line="249" w:lineRule="auto"/>
        <w:ind w:left="980" w:right="193"/>
        <w:jc w:val="both"/>
        <w:rPr>
          <w:rFonts w:ascii="Arial" w:eastAsia="Arial" w:hAnsi="Arial"/>
          <w:color w:val="231F20"/>
          <w:sz w:val="19"/>
        </w:rPr>
      </w:pPr>
      <w:r>
        <w:rPr>
          <w:rFonts w:ascii="Arial" w:eastAsia="Arial" w:hAnsi="Arial"/>
          <w:color w:val="231F20"/>
          <w:sz w:val="19"/>
        </w:rPr>
        <w:t>As explained in the introduction to this International Standard, a risk management standard applying to the design and manufacturing of all medical devices is required. IVD medical devices are specifically mentioned in the scope to</w:t>
      </w:r>
      <w:r>
        <w:rPr>
          <w:rFonts w:ascii="Arial" w:eastAsia="Arial" w:hAnsi="Arial"/>
          <w:color w:val="231F20"/>
          <w:sz w:val="19"/>
        </w:rPr>
        <w:t xml:space="preserve"> avoid any misunderstanding that, due to different regulations, might be excluded from this International Standard.</w:t>
      </w:r>
    </w:p>
    <w:p w:rsidR="00000000" w:rsidRDefault="009E17B7">
      <w:pPr>
        <w:spacing w:line="148" w:lineRule="exact"/>
        <w:rPr>
          <w:rFonts w:ascii="Times New Roman" w:eastAsia="Times New Roman" w:hAnsi="Times New Roman"/>
        </w:rPr>
      </w:pPr>
    </w:p>
    <w:p w:rsidR="00000000" w:rsidRDefault="009E17B7">
      <w:pPr>
        <w:spacing w:line="246" w:lineRule="auto"/>
        <w:ind w:left="980" w:right="173"/>
        <w:jc w:val="both"/>
        <w:rPr>
          <w:rFonts w:ascii="Arial" w:eastAsia="Arial" w:hAnsi="Arial"/>
          <w:color w:val="231F20"/>
          <w:sz w:val="19"/>
        </w:rPr>
      </w:pPr>
      <w:r>
        <w:rPr>
          <w:rFonts w:ascii="Arial" w:eastAsia="Arial" w:hAnsi="Arial"/>
          <w:color w:val="231F20"/>
          <w:sz w:val="19"/>
        </w:rPr>
        <w:t xml:space="preserve">Risks can be introduced throughout the product life-cycle, and risks that become apparent at one point in the life-cycle can be managed by </w:t>
      </w:r>
      <w:r>
        <w:rPr>
          <w:rFonts w:ascii="Arial" w:eastAsia="Arial" w:hAnsi="Arial"/>
          <w:color w:val="231F20"/>
          <w:sz w:val="19"/>
        </w:rPr>
        <w:t xml:space="preserve">action taken at a completely different point in the life-cycle. For this reason, the standard needs to be a complete life-cycle standard. This means that the standard instructs manufacturers to apply risk management principles to a medical device from its </w:t>
      </w:r>
      <w:r>
        <w:rPr>
          <w:rFonts w:ascii="Arial" w:eastAsia="Arial" w:hAnsi="Arial"/>
          <w:color w:val="231F20"/>
          <w:sz w:val="19"/>
        </w:rPr>
        <w:t>initial conception until its ultimate decommissioning and disposal.</w:t>
      </w:r>
    </w:p>
    <w:p w:rsidR="00000000" w:rsidRDefault="009E17B7">
      <w:pPr>
        <w:spacing w:line="149" w:lineRule="exact"/>
        <w:rPr>
          <w:rFonts w:ascii="Times New Roman" w:eastAsia="Times New Roman" w:hAnsi="Times New Roman"/>
        </w:rPr>
      </w:pPr>
    </w:p>
    <w:p w:rsidR="00000000" w:rsidRDefault="009E17B7">
      <w:pPr>
        <w:spacing w:line="243" w:lineRule="auto"/>
        <w:ind w:left="980" w:right="173"/>
        <w:jc w:val="both"/>
        <w:rPr>
          <w:rFonts w:ascii="Arial" w:eastAsia="Arial" w:hAnsi="Arial"/>
          <w:color w:val="231F20"/>
          <w:sz w:val="19"/>
        </w:rPr>
      </w:pPr>
      <w:r>
        <w:rPr>
          <w:rFonts w:ascii="Arial" w:eastAsia="Arial" w:hAnsi="Arial"/>
          <w:color w:val="231F20"/>
          <w:sz w:val="19"/>
        </w:rPr>
        <w:t xml:space="preserve">The scope of this International Standard does not include decisions on the use of a medical device. The decision to use a medical device in the context of a particular clinical procedure </w:t>
      </w:r>
      <w:r>
        <w:rPr>
          <w:rFonts w:ascii="Arial" w:eastAsia="Arial" w:hAnsi="Arial"/>
          <w:color w:val="231F20"/>
          <w:sz w:val="19"/>
        </w:rPr>
        <w:t>requires the residual risks to be balanced against the anticipated benefits of the procedure or the risks and anticipated benefits of alternative procedures. Such judgements should take into account the intended use, performance and risks associated with t</w:t>
      </w:r>
      <w:r>
        <w:rPr>
          <w:rFonts w:ascii="Arial" w:eastAsia="Arial" w:hAnsi="Arial"/>
          <w:color w:val="231F20"/>
          <w:sz w:val="19"/>
        </w:rPr>
        <w:t>he medical device as well as the risks and benefits associated with the clinical procedure or the circumstances of use. Some of these judgements can be made only by a qualified health care professional with knowledge of the state of health of an individual</w:t>
      </w:r>
      <w:r>
        <w:rPr>
          <w:rFonts w:ascii="Arial" w:eastAsia="Arial" w:hAnsi="Arial"/>
          <w:color w:val="231F20"/>
          <w:sz w:val="19"/>
        </w:rPr>
        <w:t xml:space="preserve"> patient and the patient's own opinion.</w:t>
      </w:r>
    </w:p>
    <w:p w:rsidR="00000000" w:rsidRDefault="009E17B7">
      <w:pPr>
        <w:spacing w:line="154" w:lineRule="exact"/>
        <w:rPr>
          <w:rFonts w:ascii="Times New Roman" w:eastAsia="Times New Roman" w:hAnsi="Times New Roman"/>
        </w:rPr>
      </w:pPr>
    </w:p>
    <w:p w:rsidR="00000000" w:rsidRDefault="009E17B7">
      <w:pPr>
        <w:spacing w:line="255" w:lineRule="auto"/>
        <w:ind w:left="980" w:right="193"/>
        <w:jc w:val="both"/>
        <w:rPr>
          <w:rFonts w:ascii="Arial" w:eastAsia="Arial" w:hAnsi="Arial"/>
          <w:color w:val="231F20"/>
          <w:sz w:val="19"/>
        </w:rPr>
      </w:pPr>
      <w:r>
        <w:rPr>
          <w:rFonts w:ascii="Arial" w:eastAsia="Arial" w:hAnsi="Arial"/>
          <w:color w:val="231F20"/>
          <w:sz w:val="19"/>
        </w:rPr>
        <w:t>Although there has been significant debate over what constitutes an acceptable level of risk, this International Standard does not specify acceptability levels. Specifying a universal level for acceptable risk could</w:t>
      </w:r>
      <w:r>
        <w:rPr>
          <w:rFonts w:ascii="Arial" w:eastAsia="Arial" w:hAnsi="Arial"/>
          <w:color w:val="231F20"/>
          <w:sz w:val="19"/>
        </w:rPr>
        <w:t xml:space="preserve"> be inappropriate. This decision is based upon the belief that:</w:t>
      </w:r>
    </w:p>
    <w:p w:rsidR="00000000" w:rsidRDefault="009E17B7">
      <w:pPr>
        <w:spacing w:line="154" w:lineRule="exact"/>
        <w:rPr>
          <w:rFonts w:ascii="Times New Roman" w:eastAsia="Times New Roman" w:hAnsi="Times New Roman"/>
        </w:rPr>
      </w:pPr>
    </w:p>
    <w:p w:rsidR="00000000" w:rsidRDefault="009E17B7">
      <w:pPr>
        <w:spacing w:line="272" w:lineRule="auto"/>
        <w:ind w:left="1360" w:right="173"/>
        <w:rPr>
          <w:rFonts w:ascii="Arial" w:eastAsia="Arial" w:hAnsi="Arial"/>
          <w:color w:val="231F20"/>
          <w:sz w:val="19"/>
        </w:rPr>
      </w:pPr>
      <w:r>
        <w:rPr>
          <w:rFonts w:ascii="Arial" w:eastAsia="Arial" w:hAnsi="Arial"/>
          <w:color w:val="231F20"/>
          <w:sz w:val="19"/>
        </w:rPr>
        <w:t>the wide variety of medical devices and situations covered by this International Standard would make a universal level meaningless;</w:t>
      </w:r>
    </w:p>
    <w:p w:rsidR="00000000" w:rsidRDefault="009E17B7">
      <w:pPr>
        <w:spacing w:line="139" w:lineRule="exact"/>
        <w:rPr>
          <w:rFonts w:ascii="Times New Roman" w:eastAsia="Times New Roman" w:hAnsi="Times New Roman"/>
        </w:rPr>
      </w:pPr>
    </w:p>
    <w:p w:rsidR="00000000" w:rsidRDefault="009E17B7">
      <w:pPr>
        <w:spacing w:line="270" w:lineRule="auto"/>
        <w:ind w:left="1360" w:right="193"/>
        <w:rPr>
          <w:rFonts w:ascii="Arial" w:eastAsia="Arial" w:hAnsi="Arial"/>
          <w:color w:val="231F20"/>
          <w:sz w:val="19"/>
        </w:rPr>
      </w:pPr>
      <w:r>
        <w:rPr>
          <w:rFonts w:ascii="Arial" w:eastAsia="Arial" w:hAnsi="Arial"/>
          <w:color w:val="231F20"/>
          <w:sz w:val="19"/>
        </w:rPr>
        <w:t>local laws, customs, values and perception of risk are mor</w:t>
      </w:r>
      <w:r>
        <w:rPr>
          <w:rFonts w:ascii="Arial" w:eastAsia="Arial" w:hAnsi="Arial"/>
          <w:color w:val="231F20"/>
          <w:sz w:val="19"/>
        </w:rPr>
        <w:t>e appropriate for defining risk acceptability for a particular culture or region of the world.</w:t>
      </w:r>
    </w:p>
    <w:p w:rsidR="00000000" w:rsidRDefault="009E17B7">
      <w:pPr>
        <w:spacing w:line="127" w:lineRule="exact"/>
        <w:rPr>
          <w:rFonts w:ascii="Times New Roman" w:eastAsia="Times New Roman" w:hAnsi="Times New Roman"/>
        </w:rPr>
      </w:pPr>
    </w:p>
    <w:p w:rsidR="00000000" w:rsidRDefault="009E17B7">
      <w:pPr>
        <w:spacing w:line="246" w:lineRule="auto"/>
        <w:ind w:left="980" w:right="173"/>
        <w:jc w:val="both"/>
        <w:rPr>
          <w:rFonts w:ascii="Arial" w:eastAsia="Arial" w:hAnsi="Arial"/>
          <w:color w:val="231F20"/>
          <w:sz w:val="19"/>
        </w:rPr>
      </w:pPr>
      <w:r>
        <w:rPr>
          <w:rFonts w:ascii="Arial" w:eastAsia="Arial" w:hAnsi="Arial"/>
          <w:color w:val="231F20"/>
          <w:sz w:val="19"/>
        </w:rPr>
        <w:t>Because not all countries require a quality management system for medical device manufacturers, a quality management system is not a requirement of this Interna</w:t>
      </w:r>
      <w:r>
        <w:rPr>
          <w:rFonts w:ascii="Arial" w:eastAsia="Arial" w:hAnsi="Arial"/>
          <w:color w:val="231F20"/>
          <w:sz w:val="19"/>
        </w:rPr>
        <w:t>tional Standard. However, a quality management system is extremely helpful in managing risks properly. Because of this and because most medical device manufacturers do employ a quality management system, this International Standard is constructed so that i</w:t>
      </w:r>
      <w:r>
        <w:rPr>
          <w:rFonts w:ascii="Arial" w:eastAsia="Arial" w:hAnsi="Arial"/>
          <w:color w:val="231F20"/>
          <w:sz w:val="19"/>
        </w:rPr>
        <w:t>t can easily be incorporated into the quality management system that they use.</w:t>
      </w:r>
    </w:p>
    <w:p w:rsidR="00000000" w:rsidRDefault="009E17B7">
      <w:pPr>
        <w:spacing w:line="203" w:lineRule="exact"/>
        <w:rPr>
          <w:rFonts w:ascii="Times New Roman" w:eastAsia="Times New Roman" w:hAnsi="Times New Roman"/>
        </w:rPr>
      </w:pPr>
    </w:p>
    <w:p w:rsidR="00000000" w:rsidRDefault="009E17B7">
      <w:pPr>
        <w:spacing w:line="0" w:lineRule="atLeast"/>
        <w:ind w:left="980"/>
        <w:rPr>
          <w:rFonts w:ascii="Arial" w:eastAsia="Arial" w:hAnsi="Arial"/>
          <w:b/>
          <w:color w:val="231F20"/>
          <w:sz w:val="21"/>
        </w:rPr>
      </w:pPr>
      <w:r>
        <w:rPr>
          <w:rFonts w:ascii="Arial" w:eastAsia="Arial" w:hAnsi="Arial"/>
          <w:b/>
          <w:color w:val="231F20"/>
          <w:sz w:val="21"/>
        </w:rPr>
        <w:t>A.2.2 Terms and definitions</w:t>
      </w:r>
    </w:p>
    <w:p w:rsidR="00000000" w:rsidRDefault="009E17B7">
      <w:pPr>
        <w:spacing w:line="224" w:lineRule="exact"/>
        <w:rPr>
          <w:rFonts w:ascii="Times New Roman" w:eastAsia="Times New Roman" w:hAnsi="Times New Roman"/>
        </w:rPr>
      </w:pPr>
    </w:p>
    <w:p w:rsidR="00000000" w:rsidRDefault="009E17B7">
      <w:pPr>
        <w:spacing w:line="255" w:lineRule="auto"/>
        <w:ind w:left="980" w:right="193"/>
        <w:jc w:val="both"/>
        <w:rPr>
          <w:rFonts w:ascii="Arial" w:eastAsia="Arial" w:hAnsi="Arial"/>
          <w:color w:val="231F20"/>
          <w:sz w:val="19"/>
        </w:rPr>
      </w:pPr>
      <w:r>
        <w:rPr>
          <w:rFonts w:ascii="Arial" w:eastAsia="Arial" w:hAnsi="Arial"/>
          <w:color w:val="231F20"/>
          <w:sz w:val="19"/>
        </w:rPr>
        <w:t>To avoid inventing a host of new and possibly unfamiliar terms, this International Standard is intentionally built upon the wealth of risk manageme</w:t>
      </w:r>
      <w:r>
        <w:rPr>
          <w:rFonts w:ascii="Arial" w:eastAsia="Arial" w:hAnsi="Arial"/>
          <w:color w:val="231F20"/>
          <w:sz w:val="19"/>
        </w:rPr>
        <w:t>nt information both in standards and in the literature. Existing definitions have been used wherever possible. The primary sources for the definitions are:</w:t>
      </w:r>
    </w:p>
    <w:p w:rsidR="00000000" w:rsidRDefault="009E17B7">
      <w:pPr>
        <w:spacing w:line="152" w:lineRule="exact"/>
        <w:rPr>
          <w:rFonts w:ascii="Times New Roman" w:eastAsia="Times New Roman" w:hAnsi="Times New Roman"/>
        </w:rPr>
      </w:pPr>
    </w:p>
    <w:p w:rsidR="00000000" w:rsidRDefault="009E17B7">
      <w:pPr>
        <w:spacing w:line="482" w:lineRule="auto"/>
        <w:ind w:left="1360" w:right="2033"/>
        <w:rPr>
          <w:rFonts w:ascii="Arial" w:eastAsia="Arial" w:hAnsi="Arial"/>
          <w:i/>
          <w:color w:val="231F20"/>
          <w:sz w:val="18"/>
        </w:rPr>
      </w:pPr>
      <w:r>
        <w:rPr>
          <w:rFonts w:ascii="Arial" w:eastAsia="Arial" w:hAnsi="Arial"/>
          <w:color w:val="231F20"/>
          <w:sz w:val="18"/>
        </w:rPr>
        <w:t xml:space="preserve">ISO/IEC Guide 51:1999, </w:t>
      </w:r>
      <w:r>
        <w:rPr>
          <w:rFonts w:ascii="Arial" w:eastAsia="Arial" w:hAnsi="Arial"/>
          <w:i/>
          <w:color w:val="231F20"/>
          <w:sz w:val="18"/>
        </w:rPr>
        <w:t xml:space="preserve">Safety aspects </w:t>
      </w:r>
      <w:r>
        <w:rPr>
          <w:rFonts w:ascii="Arial" w:eastAsia="Arial" w:hAnsi="Arial"/>
          <w:i/>
          <w:color w:val="231F20"/>
          <w:sz w:val="18"/>
        </w:rPr>
        <w:t>— Guidelines for the inclusion in standards</w:t>
      </w:r>
      <w:r>
        <w:rPr>
          <w:rFonts w:ascii="Arial" w:eastAsia="Arial" w:hAnsi="Arial"/>
          <w:color w:val="231F20"/>
          <w:sz w:val="18"/>
        </w:rPr>
        <w:t xml:space="preserve"> ISO 9000:2005, </w:t>
      </w:r>
      <w:r>
        <w:rPr>
          <w:rFonts w:ascii="Arial" w:eastAsia="Arial" w:hAnsi="Arial"/>
          <w:i/>
          <w:color w:val="231F20"/>
          <w:sz w:val="18"/>
        </w:rPr>
        <w:t>Qu</w:t>
      </w:r>
      <w:r>
        <w:rPr>
          <w:rFonts w:ascii="Arial" w:eastAsia="Arial" w:hAnsi="Arial"/>
          <w:i/>
          <w:color w:val="231F20"/>
          <w:sz w:val="18"/>
        </w:rPr>
        <w:t xml:space="preserve">ality management systems </w:t>
      </w:r>
      <w:r>
        <w:rPr>
          <w:rFonts w:ascii="Arial" w:eastAsia="Arial" w:hAnsi="Arial"/>
          <w:i/>
          <w:color w:val="231F20"/>
          <w:sz w:val="18"/>
        </w:rPr>
        <w:t>— Fundamentals and vocabulary</w:t>
      </w:r>
    </w:p>
    <w:p w:rsidR="00000000" w:rsidRDefault="009E17B7">
      <w:pPr>
        <w:spacing w:line="1" w:lineRule="exact"/>
        <w:rPr>
          <w:rFonts w:ascii="Times New Roman" w:eastAsia="Times New Roman" w:hAnsi="Times New Roman"/>
        </w:rPr>
      </w:pPr>
    </w:p>
    <w:p w:rsidR="00000000" w:rsidRDefault="009E17B7">
      <w:pPr>
        <w:spacing w:line="272" w:lineRule="auto"/>
        <w:ind w:left="1360" w:right="193"/>
        <w:rPr>
          <w:rFonts w:ascii="Arial" w:eastAsia="Arial" w:hAnsi="Arial"/>
          <w:i/>
          <w:color w:val="231F20"/>
          <w:sz w:val="19"/>
        </w:rPr>
      </w:pPr>
      <w:r>
        <w:rPr>
          <w:rFonts w:ascii="Arial" w:eastAsia="Arial" w:hAnsi="Arial"/>
          <w:color w:val="231F20"/>
          <w:sz w:val="19"/>
        </w:rPr>
        <w:t xml:space="preserve">ISO 13485:2003, </w:t>
      </w:r>
      <w:r>
        <w:rPr>
          <w:rFonts w:ascii="Arial" w:eastAsia="Arial" w:hAnsi="Arial"/>
          <w:i/>
          <w:color w:val="231F20"/>
          <w:sz w:val="19"/>
        </w:rPr>
        <w:t xml:space="preserve">Medical devices </w:t>
      </w:r>
      <w:r>
        <w:rPr>
          <w:rFonts w:ascii="Arial" w:eastAsia="Arial" w:hAnsi="Arial"/>
          <w:i/>
          <w:color w:val="231F20"/>
          <w:sz w:val="19"/>
        </w:rPr>
        <w:t xml:space="preserve">— Quality management systems </w:t>
      </w:r>
      <w:r>
        <w:rPr>
          <w:rFonts w:ascii="Arial" w:eastAsia="Arial" w:hAnsi="Arial"/>
          <w:i/>
          <w:color w:val="231F20"/>
          <w:sz w:val="19"/>
        </w:rPr>
        <w:t>— Requirements for regulatory</w:t>
      </w:r>
      <w:r>
        <w:rPr>
          <w:rFonts w:ascii="Arial" w:eastAsia="Arial" w:hAnsi="Arial"/>
          <w:color w:val="231F20"/>
          <w:sz w:val="19"/>
        </w:rPr>
        <w:t xml:space="preserve"> </w:t>
      </w:r>
      <w:r>
        <w:rPr>
          <w:rFonts w:ascii="Arial" w:eastAsia="Arial" w:hAnsi="Arial"/>
          <w:i/>
          <w:color w:val="231F20"/>
          <w:sz w:val="19"/>
        </w:rPr>
        <w:t>purposes</w:t>
      </w:r>
    </w:p>
    <w:p w:rsidR="00000000" w:rsidRDefault="009E17B7">
      <w:pPr>
        <w:spacing w:line="126" w:lineRule="exact"/>
        <w:rPr>
          <w:rFonts w:ascii="Times New Roman" w:eastAsia="Times New Roman" w:hAnsi="Times New Roman"/>
        </w:rPr>
      </w:pPr>
    </w:p>
    <w:p w:rsidR="00000000" w:rsidRDefault="009E17B7">
      <w:pPr>
        <w:spacing w:line="225" w:lineRule="auto"/>
        <w:ind w:left="980" w:right="173"/>
        <w:jc w:val="both"/>
        <w:rPr>
          <w:rFonts w:ascii="Arial" w:eastAsia="Arial" w:hAnsi="Arial"/>
          <w:color w:val="231F20"/>
          <w:sz w:val="19"/>
        </w:rPr>
      </w:pPr>
      <w:r>
        <w:rPr>
          <w:rFonts w:ascii="Arial" w:eastAsia="Arial" w:hAnsi="Arial"/>
          <w:color w:val="231F20"/>
          <w:sz w:val="19"/>
        </w:rPr>
        <w:t>Some of these definitions have a slightly different meaning in this International Standard. For exa</w:t>
      </w:r>
      <w:r>
        <w:rPr>
          <w:rFonts w:ascii="Arial" w:eastAsia="Arial" w:hAnsi="Arial"/>
          <w:color w:val="231F20"/>
          <w:sz w:val="19"/>
        </w:rPr>
        <w:t xml:space="preserve">mple, JWG 1 intended the definition of </w:t>
      </w:r>
      <w:r>
        <w:rPr>
          <w:rFonts w:ascii="Arial" w:eastAsia="Arial" w:hAnsi="Arial"/>
          <w:color w:val="231F20"/>
          <w:sz w:val="19"/>
        </w:rPr>
        <w:t>“harm</w:t>
      </w:r>
      <w:r>
        <w:rPr>
          <w:rFonts w:ascii="Arial" w:eastAsia="Arial" w:hAnsi="Arial"/>
          <w:color w:val="231F20"/>
          <w:sz w:val="19"/>
        </w:rPr>
        <w:t xml:space="preserve">” (2.2) to include unreasonable psychological stress or unwanted pregnancy as part of </w:t>
      </w:r>
      <w:r>
        <w:rPr>
          <w:rFonts w:ascii="Arial" w:eastAsia="Arial" w:hAnsi="Arial"/>
          <w:color w:val="231F20"/>
          <w:sz w:val="19"/>
        </w:rPr>
        <w:t>“damage to the health of people.</w:t>
      </w:r>
      <w:r>
        <w:rPr>
          <w:rFonts w:ascii="Arial" w:eastAsia="Arial" w:hAnsi="Arial"/>
          <w:color w:val="231F20"/>
          <w:sz w:val="19"/>
        </w:rPr>
        <w:t xml:space="preserve">” It was known that risk management would be made mandatory, either explicitly or implicitly, </w:t>
      </w:r>
      <w:r>
        <w:rPr>
          <w:rFonts w:ascii="Arial" w:eastAsia="Arial" w:hAnsi="Arial"/>
          <w:color w:val="231F20"/>
          <w:sz w:val="19"/>
        </w:rPr>
        <w:t xml:space="preserve">in many countries and regions of the world. An attempt was therefore made to use definitions that would be widely acceptable in a regulatory sense. For example, the term, </w:t>
      </w:r>
      <w:r>
        <w:rPr>
          <w:rFonts w:ascii="Arial" w:eastAsia="Arial" w:hAnsi="Arial"/>
          <w:color w:val="231F20"/>
          <w:sz w:val="19"/>
        </w:rPr>
        <w:t>“manufacturer</w:t>
      </w:r>
      <w:r>
        <w:rPr>
          <w:rFonts w:ascii="Arial" w:eastAsia="Arial" w:hAnsi="Arial"/>
          <w:color w:val="231F20"/>
          <w:sz w:val="19"/>
        </w:rPr>
        <w:t>” (2.8), while based on the medical device directive in the EU, is consi</w:t>
      </w:r>
      <w:r>
        <w:rPr>
          <w:rFonts w:ascii="Arial" w:eastAsia="Arial" w:hAnsi="Arial"/>
          <w:color w:val="231F20"/>
          <w:sz w:val="19"/>
        </w:rPr>
        <w:t xml:space="preserve">stent with the definition used in the United States. The term, </w:t>
      </w:r>
      <w:r>
        <w:rPr>
          <w:rFonts w:ascii="Arial" w:eastAsia="Arial" w:hAnsi="Arial"/>
          <w:color w:val="231F20"/>
          <w:sz w:val="19"/>
        </w:rPr>
        <w:t>“medical device</w:t>
      </w:r>
      <w:r>
        <w:rPr>
          <w:rFonts w:ascii="Arial" w:eastAsia="Arial" w:hAnsi="Arial"/>
          <w:color w:val="231F20"/>
          <w:sz w:val="19"/>
        </w:rPr>
        <w:t>” (2.9), was taken from ISO 13485</w:t>
      </w:r>
      <w:r>
        <w:rPr>
          <w:rFonts w:ascii="Arial" w:eastAsia="Arial" w:hAnsi="Arial"/>
          <w:color w:val="231F20"/>
          <w:sz w:val="30"/>
          <w:vertAlign w:val="superscript"/>
        </w:rPr>
        <w:t>[8]</w:t>
      </w:r>
      <w:r>
        <w:rPr>
          <w:rFonts w:ascii="Arial" w:eastAsia="Arial" w:hAnsi="Arial"/>
          <w:color w:val="231F20"/>
          <w:sz w:val="19"/>
        </w:rPr>
        <w:t>, which adopted the definition developed by the Global Harmonization Task Force (GHTF). See bibliographic reference [38].</w:t>
      </w:r>
    </w:p>
    <w:p w:rsidR="00000000" w:rsidRDefault="009E17B7">
      <w:pPr>
        <w:spacing w:line="200" w:lineRule="exact"/>
        <w:rPr>
          <w:rFonts w:ascii="Times New Roman" w:eastAsia="Times New Roman" w:hAnsi="Times New Roman"/>
        </w:rPr>
      </w:pPr>
    </w:p>
    <w:p w:rsidR="00000000" w:rsidRDefault="009E17B7">
      <w:pPr>
        <w:spacing w:line="386" w:lineRule="exact"/>
        <w:rPr>
          <w:rFonts w:ascii="Times New Roman" w:eastAsia="Times New Roman" w:hAnsi="Times New Roman"/>
        </w:rPr>
      </w:pPr>
    </w:p>
    <w:p w:rsidR="00000000" w:rsidRDefault="009E17B7">
      <w:pPr>
        <w:tabs>
          <w:tab w:val="left" w:pos="7980"/>
        </w:tabs>
        <w:spacing w:line="0" w:lineRule="atLeast"/>
        <w:rPr>
          <w:rFonts w:ascii="Arial" w:eastAsia="Arial" w:hAnsi="Arial"/>
          <w:color w:val="231F20"/>
          <w:sz w:val="15"/>
        </w:rPr>
      </w:pPr>
      <w:r>
        <w:rPr>
          <w:rFonts w:ascii="Arial" w:eastAsia="Arial" w:hAnsi="Arial"/>
          <w:sz w:val="10"/>
        </w:rPr>
        <w:t xml:space="preserve">Copyright British </w:t>
      </w:r>
      <w:r>
        <w:rPr>
          <w:rFonts w:ascii="Arial" w:eastAsia="Arial" w:hAnsi="Arial"/>
          <w:sz w:val="10"/>
        </w:rPr>
        <w:t>Standards</w:t>
      </w:r>
      <w:r>
        <w:rPr>
          <w:rFonts w:ascii="Arial" w:eastAsia="Arial" w:hAnsi="Arial"/>
          <w:b/>
          <w:color w:val="231F20"/>
        </w:rPr>
        <w:t>16</w:t>
      </w:r>
      <w:r>
        <w:rPr>
          <w:rFonts w:ascii="Arial" w:eastAsia="Arial" w:hAnsi="Arial"/>
          <w:sz w:val="10"/>
        </w:rPr>
        <w:t xml:space="preserve"> Institution</w:t>
      </w:r>
      <w:r>
        <w:rPr>
          <w:rFonts w:ascii="Times New Roman" w:eastAsia="Times New Roman" w:hAnsi="Times New Roman"/>
        </w:rPr>
        <w:tab/>
      </w:r>
      <w:r>
        <w:rPr>
          <w:rFonts w:ascii="Arial" w:eastAsia="Arial" w:hAnsi="Arial"/>
          <w:color w:val="231F20"/>
          <w:sz w:val="15"/>
        </w:rPr>
        <w:t xml:space="preserve">© ISO 2007 </w:t>
      </w:r>
      <w:r>
        <w:rPr>
          <w:rFonts w:ascii="Arial" w:eastAsia="Arial" w:hAnsi="Arial"/>
          <w:color w:val="231F20"/>
          <w:sz w:val="15"/>
        </w:rPr>
        <w:t>– All rights reserved</w:t>
      </w:r>
    </w:p>
    <w:p w:rsidR="00000000" w:rsidRDefault="009E17B7">
      <w:pPr>
        <w:spacing w:line="1"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Provided by IHS under license with BSI - Uncontrolled Copy</w:t>
      </w:r>
      <w:r>
        <w:rPr>
          <w:rFonts w:ascii="Times New Roman" w:eastAsia="Times New Roman" w:hAnsi="Times New Roman"/>
        </w:rPr>
        <w:tab/>
      </w:r>
      <w:r>
        <w:rPr>
          <w:rFonts w:ascii="Arial" w:eastAsia="Arial" w:hAnsi="Arial"/>
          <w:sz w:val="10"/>
        </w:rPr>
        <w:t>Licensee=Medtronic/5966437001, User=Pope, Benjamin</w:t>
      </w:r>
    </w:p>
    <w:p w:rsidR="00000000" w:rsidRDefault="009E17B7">
      <w:pPr>
        <w:spacing w:line="5"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10"/>
        </w:rPr>
        <w:t>Not for Resale, 11/01/</w:t>
      </w:r>
      <w:r>
        <w:rPr>
          <w:rFonts w:ascii="Arial" w:eastAsia="Arial" w:hAnsi="Arial"/>
          <w:sz w:val="10"/>
        </w:rPr>
        <w:t>2013 09:02:33 MDT</w:t>
      </w:r>
    </w:p>
    <w:p w:rsidR="00000000" w:rsidRDefault="009E17B7">
      <w:pPr>
        <w:spacing w:line="200" w:lineRule="exact"/>
        <w:rPr>
          <w:rFonts w:ascii="Times New Roman" w:eastAsia="Times New Roman" w:hAnsi="Times New Roman"/>
        </w:rPr>
      </w:pPr>
      <w:r>
        <w:rPr>
          <w:rFonts w:ascii="Arial" w:eastAsia="Arial" w:hAnsi="Arial"/>
          <w:sz w:val="10"/>
        </w:rPr>
        <w:br w:type="column"/>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351"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57"/>
      </w:tblGrid>
      <w:tr w:rsidR="00000000">
        <w:trPr>
          <w:trHeight w:val="1760"/>
        </w:trPr>
        <w:tc>
          <w:tcPr>
            <w:tcW w:w="57" w:type="dxa"/>
            <w:shd w:val="clear" w:color="auto" w:fill="auto"/>
            <w:textDirection w:val="btLr"/>
            <w:vAlign w:val="bottom"/>
          </w:tcPr>
          <w:p w:rsidR="00000000" w:rsidRDefault="009E17B7">
            <w:pPr>
              <w:spacing w:line="0" w:lineRule="atLeast"/>
              <w:rPr>
                <w:rFonts w:ascii="Courier New" w:eastAsia="Courier New" w:hAnsi="Courier New"/>
                <w:sz w:val="5"/>
              </w:rPr>
            </w:pPr>
            <w:r>
              <w:rPr>
                <w:rFonts w:ascii="Courier New" w:eastAsia="Courier New" w:hAnsi="Courier New"/>
                <w:sz w:val="5"/>
              </w:rPr>
              <w:t>--`,`,`,`,``````,`,``,,,```````-`-`,,`,,`,`,,`---</w:t>
            </w:r>
          </w:p>
        </w:tc>
      </w:tr>
    </w:tbl>
    <w:p w:rsidR="00000000" w:rsidRDefault="009E17B7">
      <w:pPr>
        <w:rPr>
          <w:rFonts w:ascii="Courier New" w:eastAsia="Courier New" w:hAnsi="Courier New"/>
          <w:sz w:val="5"/>
        </w:rPr>
        <w:sectPr w:rsidR="00000000">
          <w:pgSz w:w="12240" w:h="15840"/>
          <w:pgMar w:top="408" w:right="890" w:bottom="0" w:left="240" w:header="0" w:footer="0" w:gutter="0"/>
          <w:cols w:num="2" w:space="0" w:equalWidth="0">
            <w:col w:w="10333" w:space="720"/>
            <w:col w:w="57"/>
          </w:cols>
          <w:docGrid w:linePitch="360"/>
        </w:sectPr>
      </w:pPr>
    </w:p>
    <w:p w:rsidR="00000000" w:rsidRDefault="009E17B7">
      <w:pPr>
        <w:spacing w:line="0" w:lineRule="atLeast"/>
        <w:ind w:left="8660"/>
        <w:rPr>
          <w:rFonts w:ascii="Arial" w:eastAsia="Arial" w:hAnsi="Arial"/>
          <w:color w:val="231F20"/>
        </w:rPr>
      </w:pPr>
      <w:bookmarkStart w:id="37" w:name="page37"/>
      <w:bookmarkEnd w:id="37"/>
      <w:r>
        <w:rPr>
          <w:rFonts w:ascii="Arial" w:eastAsia="Arial" w:hAnsi="Arial"/>
          <w:color w:val="231F20"/>
        </w:rPr>
        <w:t>BS EN ISO 14971:2012</w:t>
      </w:r>
    </w:p>
    <w:p w:rsidR="00000000" w:rsidRDefault="009E17B7">
      <w:pPr>
        <w:spacing w:line="13" w:lineRule="exact"/>
        <w:rPr>
          <w:rFonts w:ascii="Times New Roman" w:eastAsia="Times New Roman" w:hAnsi="Times New Roman"/>
        </w:rPr>
      </w:pPr>
    </w:p>
    <w:p w:rsidR="00000000" w:rsidRDefault="009E17B7">
      <w:pPr>
        <w:spacing w:line="0" w:lineRule="atLeast"/>
        <w:ind w:left="9000"/>
        <w:rPr>
          <w:rFonts w:ascii="Arial" w:eastAsia="Arial" w:hAnsi="Arial"/>
          <w:b/>
          <w:color w:val="231F20"/>
        </w:rPr>
      </w:pPr>
      <w:r>
        <w:rPr>
          <w:rFonts w:ascii="Arial" w:eastAsia="Arial" w:hAnsi="Arial"/>
          <w:b/>
          <w:color w:val="231F20"/>
        </w:rPr>
        <w:t>ISO 14971:2007(E)</w:t>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74" w:lineRule="exact"/>
        <w:rPr>
          <w:rFonts w:ascii="Times New Roman" w:eastAsia="Times New Roman" w:hAnsi="Times New Roman"/>
        </w:rPr>
      </w:pPr>
    </w:p>
    <w:p w:rsidR="00000000" w:rsidRDefault="009E17B7">
      <w:pPr>
        <w:spacing w:line="248" w:lineRule="auto"/>
        <w:ind w:left="1620" w:right="20"/>
        <w:jc w:val="both"/>
        <w:rPr>
          <w:rFonts w:ascii="Arial" w:eastAsia="Arial" w:hAnsi="Arial"/>
          <w:color w:val="231F20"/>
          <w:sz w:val="19"/>
        </w:rPr>
      </w:pPr>
      <w:r>
        <w:rPr>
          <w:rFonts w:ascii="Arial" w:eastAsia="Arial" w:hAnsi="Arial"/>
          <w:color w:val="231F20"/>
          <w:sz w:val="19"/>
        </w:rPr>
        <w:t xml:space="preserve">The definition of the term, </w:t>
      </w:r>
      <w:r>
        <w:rPr>
          <w:rFonts w:ascii="Arial" w:eastAsia="Arial" w:hAnsi="Arial"/>
          <w:color w:val="231F20"/>
          <w:sz w:val="19"/>
        </w:rPr>
        <w:t>“intended use</w:t>
      </w:r>
      <w:r>
        <w:rPr>
          <w:rFonts w:ascii="Arial" w:eastAsia="Arial" w:hAnsi="Arial"/>
          <w:color w:val="231F20"/>
          <w:sz w:val="19"/>
        </w:rPr>
        <w:t xml:space="preserve">” (2.5) combines the definition of </w:t>
      </w:r>
      <w:r>
        <w:rPr>
          <w:rFonts w:ascii="Arial" w:eastAsia="Arial" w:hAnsi="Arial"/>
          <w:color w:val="231F20"/>
          <w:sz w:val="19"/>
        </w:rPr>
        <w:t>“intended use</w:t>
      </w:r>
      <w:r>
        <w:rPr>
          <w:rFonts w:ascii="Arial" w:eastAsia="Arial" w:hAnsi="Arial"/>
          <w:color w:val="231F20"/>
          <w:sz w:val="19"/>
        </w:rPr>
        <w:t>” a</w:t>
      </w:r>
      <w:r>
        <w:rPr>
          <w:rFonts w:ascii="Arial" w:eastAsia="Arial" w:hAnsi="Arial"/>
          <w:color w:val="231F20"/>
          <w:sz w:val="19"/>
        </w:rPr>
        <w:t xml:space="preserve">s used in the United States and </w:t>
      </w:r>
      <w:r>
        <w:rPr>
          <w:rFonts w:ascii="Arial" w:eastAsia="Arial" w:hAnsi="Arial"/>
          <w:color w:val="231F20"/>
          <w:sz w:val="19"/>
        </w:rPr>
        <w:t>“intended purpose,</w:t>
      </w:r>
      <w:r>
        <w:rPr>
          <w:rFonts w:ascii="Arial" w:eastAsia="Arial" w:hAnsi="Arial"/>
          <w:color w:val="231F20"/>
          <w:sz w:val="19"/>
        </w:rPr>
        <w:t>” which is the term in the European Union. These terms have essentially the same definition. It was intended that, when considering the intended use of a medical device, the manufacturer take account of the</w:t>
      </w:r>
      <w:r>
        <w:rPr>
          <w:rFonts w:ascii="Arial" w:eastAsia="Arial" w:hAnsi="Arial"/>
          <w:color w:val="231F20"/>
          <w:sz w:val="19"/>
        </w:rPr>
        <w:t xml:space="preserve"> intended users of the product.</w:t>
      </w:r>
    </w:p>
    <w:p w:rsidR="00000000" w:rsidRDefault="009E17B7">
      <w:pPr>
        <w:spacing w:line="187" w:lineRule="exact"/>
        <w:rPr>
          <w:rFonts w:ascii="Times New Roman" w:eastAsia="Times New Roman" w:hAnsi="Times New Roman"/>
        </w:rPr>
      </w:pPr>
    </w:p>
    <w:p w:rsidR="00000000" w:rsidRDefault="009E17B7">
      <w:pPr>
        <w:spacing w:line="234" w:lineRule="auto"/>
        <w:ind w:left="1620" w:right="20"/>
        <w:jc w:val="both"/>
        <w:rPr>
          <w:rFonts w:ascii="Arial" w:eastAsia="Arial" w:hAnsi="Arial"/>
          <w:color w:val="231F20"/>
          <w:sz w:val="18"/>
        </w:rPr>
      </w:pPr>
      <w:r>
        <w:rPr>
          <w:rFonts w:ascii="Arial" w:eastAsia="Arial" w:hAnsi="Arial"/>
          <w:color w:val="231F20"/>
          <w:sz w:val="18"/>
        </w:rPr>
        <w:t xml:space="preserve">Seven other terms in ISO 14971 are not based on definitions in other standards. These are </w:t>
      </w:r>
      <w:r>
        <w:rPr>
          <w:rFonts w:ascii="Arial" w:eastAsia="Arial" w:hAnsi="Arial"/>
          <w:color w:val="231F20"/>
          <w:sz w:val="18"/>
        </w:rPr>
        <w:t>“life-cycle</w:t>
      </w:r>
      <w:r>
        <w:rPr>
          <w:rFonts w:ascii="Arial" w:eastAsia="Arial" w:hAnsi="Arial"/>
          <w:color w:val="231F20"/>
          <w:sz w:val="18"/>
        </w:rPr>
        <w:t xml:space="preserve">” (2.7), </w:t>
      </w:r>
      <w:r>
        <w:rPr>
          <w:rFonts w:ascii="Arial" w:eastAsia="Arial" w:hAnsi="Arial"/>
          <w:color w:val="231F20"/>
          <w:sz w:val="18"/>
        </w:rPr>
        <w:t>“post-production</w:t>
      </w:r>
      <w:r>
        <w:rPr>
          <w:rFonts w:ascii="Arial" w:eastAsia="Arial" w:hAnsi="Arial"/>
          <w:color w:val="231F20"/>
          <w:sz w:val="18"/>
        </w:rPr>
        <w:t xml:space="preserve">” (2.11), </w:t>
      </w:r>
      <w:r>
        <w:rPr>
          <w:rFonts w:ascii="Arial" w:eastAsia="Arial" w:hAnsi="Arial"/>
          <w:color w:val="231F20"/>
          <w:sz w:val="18"/>
        </w:rPr>
        <w:t>“risk control</w:t>
      </w:r>
      <w:r>
        <w:rPr>
          <w:rFonts w:ascii="Arial" w:eastAsia="Arial" w:hAnsi="Arial"/>
          <w:color w:val="231F20"/>
          <w:sz w:val="18"/>
        </w:rPr>
        <w:t xml:space="preserve">” (2.19), </w:t>
      </w:r>
      <w:r>
        <w:rPr>
          <w:rFonts w:ascii="Arial" w:eastAsia="Arial" w:hAnsi="Arial"/>
          <w:color w:val="231F20"/>
          <w:sz w:val="18"/>
        </w:rPr>
        <w:t>“risk evaluation</w:t>
      </w:r>
      <w:r>
        <w:rPr>
          <w:rFonts w:ascii="Arial" w:eastAsia="Arial" w:hAnsi="Arial"/>
          <w:color w:val="231F20"/>
          <w:sz w:val="18"/>
        </w:rPr>
        <w:t xml:space="preserve">” (2.21), </w:t>
      </w:r>
      <w:r>
        <w:rPr>
          <w:rFonts w:ascii="Arial" w:eastAsia="Arial" w:hAnsi="Arial"/>
          <w:color w:val="231F20"/>
          <w:sz w:val="18"/>
        </w:rPr>
        <w:t>“risk estimation</w:t>
      </w:r>
      <w:r>
        <w:rPr>
          <w:rFonts w:ascii="Arial" w:eastAsia="Arial" w:hAnsi="Arial"/>
          <w:color w:val="231F20"/>
          <w:sz w:val="18"/>
        </w:rPr>
        <w:t xml:space="preserve">” (2.20), </w:t>
      </w:r>
      <w:r>
        <w:rPr>
          <w:rFonts w:ascii="Arial" w:eastAsia="Arial" w:hAnsi="Arial"/>
          <w:color w:val="231F20"/>
          <w:sz w:val="18"/>
        </w:rPr>
        <w:t>“risk manage</w:t>
      </w:r>
      <w:r>
        <w:rPr>
          <w:rFonts w:ascii="Arial" w:eastAsia="Arial" w:hAnsi="Arial"/>
          <w:color w:val="231F20"/>
          <w:sz w:val="18"/>
        </w:rPr>
        <w:t>ment</w:t>
      </w:r>
      <w:r>
        <w:rPr>
          <w:rFonts w:ascii="Arial" w:eastAsia="Arial" w:hAnsi="Arial"/>
          <w:color w:val="231F20"/>
          <w:sz w:val="18"/>
        </w:rPr>
        <w:t xml:space="preserve">” (2.22), and </w:t>
      </w:r>
      <w:r>
        <w:rPr>
          <w:rFonts w:ascii="Arial" w:eastAsia="Arial" w:hAnsi="Arial"/>
          <w:color w:val="231F20"/>
          <w:sz w:val="18"/>
        </w:rPr>
        <w:t>“risk management file</w:t>
      </w:r>
      <w:r>
        <w:rPr>
          <w:rFonts w:ascii="Arial" w:eastAsia="Arial" w:hAnsi="Arial"/>
          <w:color w:val="231F20"/>
          <w:sz w:val="18"/>
        </w:rPr>
        <w:t xml:space="preserve">” (2.23). The definition of </w:t>
      </w:r>
      <w:r>
        <w:rPr>
          <w:rFonts w:ascii="Arial" w:eastAsia="Arial" w:hAnsi="Arial"/>
          <w:color w:val="231F20"/>
          <w:sz w:val="18"/>
        </w:rPr>
        <w:t>“life-cycle</w:t>
      </w:r>
      <w:r>
        <w:rPr>
          <w:rFonts w:ascii="Arial" w:eastAsia="Arial" w:hAnsi="Arial"/>
          <w:color w:val="231F20"/>
          <w:sz w:val="18"/>
        </w:rPr>
        <w:t>” was necessary to make it clear that the term as used in this International Standard covers all aspects of the existence of a medical device. A definition of "post-production" w</w:t>
      </w:r>
      <w:r>
        <w:rPr>
          <w:rFonts w:ascii="Arial" w:eastAsia="Arial" w:hAnsi="Arial"/>
          <w:color w:val="231F20"/>
          <w:sz w:val="18"/>
        </w:rPr>
        <w:t xml:space="preserve">as added to emphasise that the entire life-cycle of the medical device is important for risk management. The definition for </w:t>
      </w:r>
      <w:r>
        <w:rPr>
          <w:rFonts w:ascii="Arial" w:eastAsia="Arial" w:hAnsi="Arial"/>
          <w:color w:val="231F20"/>
          <w:sz w:val="18"/>
        </w:rPr>
        <w:t>“risk control</w:t>
      </w:r>
      <w:r>
        <w:rPr>
          <w:rFonts w:ascii="Arial" w:eastAsia="Arial" w:hAnsi="Arial"/>
          <w:color w:val="231F20"/>
          <w:sz w:val="18"/>
        </w:rPr>
        <w:t xml:space="preserve">” was provided to be consistent with the definitions of </w:t>
      </w:r>
      <w:r>
        <w:rPr>
          <w:rFonts w:ascii="Arial" w:eastAsia="Arial" w:hAnsi="Arial"/>
          <w:color w:val="231F20"/>
          <w:sz w:val="18"/>
        </w:rPr>
        <w:t>“risk analysis</w:t>
      </w:r>
      <w:r>
        <w:rPr>
          <w:rFonts w:ascii="Arial" w:eastAsia="Arial" w:hAnsi="Arial"/>
          <w:color w:val="231F20"/>
          <w:sz w:val="18"/>
        </w:rPr>
        <w:t>” given by ISO/IEC Guide 51</w:t>
      </w:r>
      <w:r>
        <w:rPr>
          <w:rFonts w:ascii="Arial" w:eastAsia="Arial" w:hAnsi="Arial"/>
          <w:color w:val="231F20"/>
          <w:sz w:val="29"/>
          <w:vertAlign w:val="superscript"/>
        </w:rPr>
        <w:t>[2]</w:t>
      </w:r>
      <w:r>
        <w:rPr>
          <w:rFonts w:ascii="Arial" w:eastAsia="Arial" w:hAnsi="Arial"/>
          <w:color w:val="231F20"/>
          <w:sz w:val="18"/>
        </w:rPr>
        <w:t>. In the first edit</w:t>
      </w:r>
      <w:r>
        <w:rPr>
          <w:rFonts w:ascii="Arial" w:eastAsia="Arial" w:hAnsi="Arial"/>
          <w:color w:val="231F20"/>
          <w:sz w:val="18"/>
        </w:rPr>
        <w:t xml:space="preserve">ion, the definition of risk evaluation used the term </w:t>
      </w:r>
      <w:r>
        <w:rPr>
          <w:rFonts w:ascii="Arial" w:eastAsia="Arial" w:hAnsi="Arial"/>
          <w:color w:val="231F20"/>
          <w:sz w:val="18"/>
        </w:rPr>
        <w:t>“current values of society</w:t>
      </w:r>
      <w:r>
        <w:rPr>
          <w:rFonts w:ascii="Arial" w:eastAsia="Arial" w:hAnsi="Arial"/>
          <w:color w:val="231F20"/>
          <w:sz w:val="18"/>
        </w:rPr>
        <w:t xml:space="preserve">”. In this edition, this reference has been removed for two reasons: one is that the definition of the term should not contain a requirement, and the other is that </w:t>
      </w:r>
      <w:r>
        <w:rPr>
          <w:rFonts w:ascii="Arial" w:eastAsia="Arial" w:hAnsi="Arial"/>
          <w:color w:val="231F20"/>
          <w:sz w:val="18"/>
        </w:rPr>
        <w:t>“current valu</w:t>
      </w:r>
      <w:r>
        <w:rPr>
          <w:rFonts w:ascii="Arial" w:eastAsia="Arial" w:hAnsi="Arial"/>
          <w:color w:val="231F20"/>
          <w:sz w:val="18"/>
        </w:rPr>
        <w:t>es of society</w:t>
      </w:r>
      <w:r>
        <w:rPr>
          <w:rFonts w:ascii="Arial" w:eastAsia="Arial" w:hAnsi="Arial"/>
          <w:color w:val="231F20"/>
          <w:sz w:val="18"/>
        </w:rPr>
        <w:t>” is an imprecise term. The removal of the term from the definition is compensated for by the fact that the concept is already in the introduction and by providing additional normative requirements for the risk management policy and by guidanc</w:t>
      </w:r>
      <w:r>
        <w:rPr>
          <w:rFonts w:ascii="Arial" w:eastAsia="Arial" w:hAnsi="Arial"/>
          <w:color w:val="231F20"/>
          <w:sz w:val="18"/>
        </w:rPr>
        <w:t xml:space="preserve">e on risk acceptability. The definition for </w:t>
      </w:r>
      <w:r>
        <w:rPr>
          <w:rFonts w:ascii="Arial" w:eastAsia="Arial" w:hAnsi="Arial"/>
          <w:color w:val="231F20"/>
          <w:sz w:val="18"/>
        </w:rPr>
        <w:t>“risk management</w:t>
      </w:r>
      <w:r>
        <w:rPr>
          <w:rFonts w:ascii="Arial" w:eastAsia="Arial" w:hAnsi="Arial"/>
          <w:color w:val="231F20"/>
          <w:sz w:val="18"/>
        </w:rPr>
        <w:t xml:space="preserve">” emphasises the use of a systematic approach and the need for management oversight. The concept of a </w:t>
      </w:r>
      <w:r>
        <w:rPr>
          <w:rFonts w:ascii="Arial" w:eastAsia="Arial" w:hAnsi="Arial"/>
          <w:color w:val="231F20"/>
          <w:sz w:val="18"/>
        </w:rPr>
        <w:t>“risk management file</w:t>
      </w:r>
      <w:r>
        <w:rPr>
          <w:rFonts w:ascii="Arial" w:eastAsia="Arial" w:hAnsi="Arial"/>
          <w:color w:val="231F20"/>
          <w:sz w:val="18"/>
        </w:rPr>
        <w:t>” was originally expressed in IEC 60601-1-4</w:t>
      </w:r>
      <w:r>
        <w:rPr>
          <w:rFonts w:ascii="Arial" w:eastAsia="Arial" w:hAnsi="Arial"/>
          <w:color w:val="231F20"/>
          <w:sz w:val="29"/>
          <w:vertAlign w:val="superscript"/>
        </w:rPr>
        <w:t>[24]</w:t>
      </w:r>
      <w:r>
        <w:rPr>
          <w:rFonts w:ascii="Arial" w:eastAsia="Arial" w:hAnsi="Arial"/>
          <w:color w:val="231F20"/>
          <w:sz w:val="18"/>
        </w:rPr>
        <w:t>, but the definition was c</w:t>
      </w:r>
      <w:r>
        <w:rPr>
          <w:rFonts w:ascii="Arial" w:eastAsia="Arial" w:hAnsi="Arial"/>
          <w:color w:val="231F20"/>
          <w:sz w:val="18"/>
        </w:rPr>
        <w:t>hanged because the definition in IEC 60601-1-4 refers to quality records, which need not exist for compliance with ISO 14971.</w:t>
      </w:r>
    </w:p>
    <w:p w:rsidR="00000000" w:rsidRDefault="009E17B7">
      <w:pPr>
        <w:spacing w:line="200" w:lineRule="exact"/>
        <w:rPr>
          <w:rFonts w:ascii="Times New Roman" w:eastAsia="Times New Roman" w:hAnsi="Times New Roman"/>
        </w:rPr>
      </w:pPr>
    </w:p>
    <w:p w:rsidR="00000000" w:rsidRDefault="009E17B7">
      <w:pPr>
        <w:spacing w:line="205" w:lineRule="auto"/>
        <w:ind w:left="1620" w:right="20"/>
        <w:jc w:val="both"/>
        <w:rPr>
          <w:rFonts w:ascii="Arial" w:eastAsia="Arial" w:hAnsi="Arial"/>
          <w:color w:val="231F20"/>
          <w:sz w:val="19"/>
        </w:rPr>
      </w:pPr>
      <w:r>
        <w:rPr>
          <w:rFonts w:ascii="Arial" w:eastAsia="Arial" w:hAnsi="Arial"/>
          <w:color w:val="231F20"/>
          <w:sz w:val="19"/>
        </w:rPr>
        <w:t xml:space="preserve">The definition of </w:t>
      </w:r>
      <w:r>
        <w:rPr>
          <w:rFonts w:ascii="Arial" w:eastAsia="Arial" w:hAnsi="Arial"/>
          <w:color w:val="231F20"/>
          <w:sz w:val="19"/>
        </w:rPr>
        <w:t>“top management</w:t>
      </w:r>
      <w:r>
        <w:rPr>
          <w:rFonts w:ascii="Arial" w:eastAsia="Arial" w:hAnsi="Arial"/>
          <w:color w:val="231F20"/>
          <w:sz w:val="19"/>
        </w:rPr>
        <w:t>” (2.26) uses the definition from ISO 9000:2005</w:t>
      </w:r>
      <w:r>
        <w:rPr>
          <w:rFonts w:ascii="Arial" w:eastAsia="Arial" w:hAnsi="Arial"/>
          <w:color w:val="231F20"/>
          <w:sz w:val="30"/>
          <w:vertAlign w:val="superscript"/>
        </w:rPr>
        <w:t>[4]</w:t>
      </w:r>
      <w:r>
        <w:rPr>
          <w:rFonts w:ascii="Arial" w:eastAsia="Arial" w:hAnsi="Arial"/>
          <w:color w:val="231F20"/>
          <w:sz w:val="19"/>
        </w:rPr>
        <w:t>. It applies to the person or group at the hig</w:t>
      </w:r>
      <w:r>
        <w:rPr>
          <w:rFonts w:ascii="Arial" w:eastAsia="Arial" w:hAnsi="Arial"/>
          <w:color w:val="231F20"/>
          <w:sz w:val="19"/>
        </w:rPr>
        <w:t>hest level in an organization.</w:t>
      </w:r>
    </w:p>
    <w:p w:rsidR="00000000" w:rsidRDefault="009E17B7">
      <w:pPr>
        <w:spacing w:line="248" w:lineRule="exact"/>
        <w:rPr>
          <w:rFonts w:ascii="Times New Roman" w:eastAsia="Times New Roman" w:hAnsi="Times New Roman"/>
        </w:rPr>
      </w:pPr>
    </w:p>
    <w:p w:rsidR="00000000" w:rsidRDefault="009E17B7">
      <w:pPr>
        <w:spacing w:line="0" w:lineRule="atLeast"/>
        <w:ind w:left="1620"/>
        <w:rPr>
          <w:rFonts w:ascii="Arial" w:eastAsia="Arial" w:hAnsi="Arial"/>
          <w:b/>
          <w:color w:val="231F20"/>
          <w:sz w:val="21"/>
        </w:rPr>
      </w:pPr>
      <w:r>
        <w:rPr>
          <w:rFonts w:ascii="Arial" w:eastAsia="Arial" w:hAnsi="Arial"/>
          <w:b/>
          <w:color w:val="231F20"/>
          <w:sz w:val="21"/>
        </w:rPr>
        <w:t>A.2.3 General requirements for risk management</w:t>
      </w:r>
    </w:p>
    <w:p w:rsidR="00000000" w:rsidRDefault="009E17B7">
      <w:pPr>
        <w:spacing w:line="278" w:lineRule="exact"/>
        <w:rPr>
          <w:rFonts w:ascii="Times New Roman" w:eastAsia="Times New Roman" w:hAnsi="Times New Roman"/>
        </w:rPr>
      </w:pPr>
    </w:p>
    <w:p w:rsidR="00000000" w:rsidRDefault="009E17B7">
      <w:pPr>
        <w:tabs>
          <w:tab w:val="left" w:pos="2420"/>
        </w:tabs>
        <w:spacing w:line="0" w:lineRule="atLeast"/>
        <w:ind w:left="1620"/>
        <w:rPr>
          <w:rFonts w:ascii="Arial" w:eastAsia="Arial" w:hAnsi="Arial"/>
          <w:b/>
          <w:color w:val="231F20"/>
          <w:sz w:val="18"/>
        </w:rPr>
      </w:pPr>
      <w:r>
        <w:rPr>
          <w:rFonts w:ascii="Arial" w:eastAsia="Arial" w:hAnsi="Arial"/>
          <w:b/>
          <w:color w:val="231F20"/>
          <w:sz w:val="19"/>
        </w:rPr>
        <w:t>A.2.3.1</w:t>
      </w:r>
      <w:r>
        <w:rPr>
          <w:rFonts w:ascii="Times New Roman" w:eastAsia="Times New Roman" w:hAnsi="Times New Roman"/>
        </w:rPr>
        <w:tab/>
      </w:r>
      <w:r>
        <w:rPr>
          <w:rFonts w:ascii="Arial" w:eastAsia="Arial" w:hAnsi="Arial"/>
          <w:b/>
          <w:color w:val="231F20"/>
          <w:sz w:val="18"/>
        </w:rPr>
        <w:t>Risk management process</w:t>
      </w:r>
    </w:p>
    <w:p w:rsidR="00000000" w:rsidRDefault="009E17B7">
      <w:pPr>
        <w:spacing w:line="226" w:lineRule="exact"/>
        <w:rPr>
          <w:rFonts w:ascii="Times New Roman" w:eastAsia="Times New Roman" w:hAnsi="Times New Roman"/>
        </w:rPr>
      </w:pPr>
    </w:p>
    <w:p w:rsidR="00000000" w:rsidRDefault="009E17B7">
      <w:pPr>
        <w:spacing w:line="241" w:lineRule="auto"/>
        <w:ind w:left="1620" w:right="20"/>
        <w:jc w:val="both"/>
        <w:rPr>
          <w:rFonts w:ascii="Arial" w:eastAsia="Arial" w:hAnsi="Arial"/>
          <w:color w:val="231F20"/>
          <w:sz w:val="19"/>
        </w:rPr>
      </w:pPr>
      <w:r>
        <w:rPr>
          <w:rFonts w:ascii="Arial" w:eastAsia="Arial" w:hAnsi="Arial"/>
          <w:color w:val="231F20"/>
          <w:sz w:val="19"/>
        </w:rPr>
        <w:t>Subclause 3.1 requires the manufacturer to establish a risk management process as part of the design of a medical device. This is required so t</w:t>
      </w:r>
      <w:r>
        <w:rPr>
          <w:rFonts w:ascii="Arial" w:eastAsia="Arial" w:hAnsi="Arial"/>
          <w:color w:val="231F20"/>
          <w:sz w:val="19"/>
        </w:rPr>
        <w:t>hat the manufacturer can systematically ensure that the required elements are in the process. Risk analysis, risk evaluation and risk control are commonly recognised as essential parts of risk management. In addition to these elements, this International S</w:t>
      </w:r>
      <w:r>
        <w:rPr>
          <w:rFonts w:ascii="Arial" w:eastAsia="Arial" w:hAnsi="Arial"/>
          <w:color w:val="231F20"/>
          <w:sz w:val="19"/>
        </w:rPr>
        <w:t>tandard emphasises that the risk management process does not end with the design and production (including, as relevant, sterilization, packaging, and labelling) of a medical device, but continues on into the post-production phase. Therefore, the gathering</w:t>
      </w:r>
      <w:r>
        <w:rPr>
          <w:rFonts w:ascii="Arial" w:eastAsia="Arial" w:hAnsi="Arial"/>
          <w:color w:val="231F20"/>
          <w:sz w:val="19"/>
        </w:rPr>
        <w:t xml:space="preserve"> of post-production information was identified as a required part of the risk management process. Furthermore, it was felt that when a manufacturer employs a quality management system, the risk management process should be fully integrated into that qualit</w:t>
      </w:r>
      <w:r>
        <w:rPr>
          <w:rFonts w:ascii="Arial" w:eastAsia="Arial" w:hAnsi="Arial"/>
          <w:color w:val="231F20"/>
          <w:sz w:val="19"/>
        </w:rPr>
        <w:t>y management system.</w:t>
      </w:r>
    </w:p>
    <w:p w:rsidR="00000000" w:rsidRDefault="009E17B7">
      <w:pPr>
        <w:spacing w:line="199" w:lineRule="exact"/>
        <w:rPr>
          <w:rFonts w:ascii="Times New Roman" w:eastAsia="Times New Roman" w:hAnsi="Times New Roman"/>
        </w:rPr>
      </w:pPr>
    </w:p>
    <w:p w:rsidR="00000000" w:rsidRDefault="009E17B7">
      <w:pPr>
        <w:spacing w:line="248" w:lineRule="auto"/>
        <w:ind w:left="1620"/>
        <w:jc w:val="both"/>
        <w:rPr>
          <w:rFonts w:ascii="Arial" w:eastAsia="Arial" w:hAnsi="Arial"/>
          <w:color w:val="231F20"/>
          <w:sz w:val="19"/>
        </w:rPr>
      </w:pPr>
      <w:r>
        <w:rPr>
          <w:rFonts w:ascii="Arial" w:eastAsia="Arial" w:hAnsi="Arial"/>
          <w:color w:val="231F20"/>
          <w:sz w:val="19"/>
        </w:rPr>
        <w:t>Although risk management activities are highly individual to the medical device being evaluated, there are basic elements that need to be included in the risk management process. This clause addresses that need. This clause also recog</w:t>
      </w:r>
      <w:r>
        <w:rPr>
          <w:rFonts w:ascii="Arial" w:eastAsia="Arial" w:hAnsi="Arial"/>
          <w:color w:val="231F20"/>
          <w:sz w:val="19"/>
        </w:rPr>
        <w:t>nises that there can be some differences in regulatory approach to applying risk management to medical devices.</w:t>
      </w:r>
    </w:p>
    <w:p w:rsidR="00000000" w:rsidRDefault="009E17B7">
      <w:pPr>
        <w:spacing w:line="187" w:lineRule="exact"/>
        <w:rPr>
          <w:rFonts w:ascii="Times New Roman" w:eastAsia="Times New Roman" w:hAnsi="Times New Roman"/>
        </w:rPr>
      </w:pPr>
    </w:p>
    <w:p w:rsidR="00000000" w:rsidRDefault="009E17B7">
      <w:pPr>
        <w:spacing w:line="244" w:lineRule="auto"/>
        <w:ind w:left="1620" w:right="20"/>
        <w:jc w:val="both"/>
        <w:rPr>
          <w:rFonts w:ascii="Arial" w:eastAsia="Arial" w:hAnsi="Arial"/>
          <w:color w:val="231F20"/>
          <w:sz w:val="19"/>
        </w:rPr>
      </w:pPr>
      <w:r>
        <w:rPr>
          <w:rFonts w:ascii="Arial" w:eastAsia="Arial" w:hAnsi="Arial"/>
          <w:color w:val="231F20"/>
          <w:sz w:val="19"/>
        </w:rPr>
        <w:t>Subclauses 3.2 and 3.3 closely follow some requirements of quality management system standards. In some countries a quality management system i</w:t>
      </w:r>
      <w:r>
        <w:rPr>
          <w:rFonts w:ascii="Arial" w:eastAsia="Arial" w:hAnsi="Arial"/>
          <w:color w:val="231F20"/>
          <w:sz w:val="19"/>
        </w:rPr>
        <w:t>s always required to market a device (unless the device is specifically exempted). In other countries manufacturers can choose whether to apply a quality management system. However, the requirements of subclauses 3.2 and 3.3 are always needed for an effect</w:t>
      </w:r>
      <w:r>
        <w:rPr>
          <w:rFonts w:ascii="Arial" w:eastAsia="Arial" w:hAnsi="Arial"/>
          <w:color w:val="231F20"/>
          <w:sz w:val="19"/>
        </w:rPr>
        <w:t>ive risk management process, whether or not the manufacturer operates all the other elements of a quality management system.</w:t>
      </w:r>
    </w:p>
    <w:p w:rsidR="00000000" w:rsidRDefault="009E17B7">
      <w:pPr>
        <w:spacing w:line="245" w:lineRule="exact"/>
        <w:rPr>
          <w:rFonts w:ascii="Times New Roman" w:eastAsia="Times New Roman" w:hAnsi="Times New Roman"/>
        </w:rPr>
      </w:pPr>
    </w:p>
    <w:p w:rsidR="00000000" w:rsidRDefault="009E17B7">
      <w:pPr>
        <w:tabs>
          <w:tab w:val="left" w:pos="2420"/>
        </w:tabs>
        <w:spacing w:line="0" w:lineRule="atLeast"/>
        <w:ind w:left="1620"/>
        <w:rPr>
          <w:rFonts w:ascii="Arial" w:eastAsia="Arial" w:hAnsi="Arial"/>
          <w:b/>
          <w:color w:val="231F20"/>
          <w:sz w:val="18"/>
        </w:rPr>
      </w:pPr>
      <w:r>
        <w:rPr>
          <w:rFonts w:ascii="Arial" w:eastAsia="Arial" w:hAnsi="Arial"/>
          <w:b/>
          <w:color w:val="231F20"/>
          <w:sz w:val="19"/>
        </w:rPr>
        <w:t>A.2.3.2</w:t>
      </w:r>
      <w:r>
        <w:rPr>
          <w:rFonts w:ascii="Times New Roman" w:eastAsia="Times New Roman" w:hAnsi="Times New Roman"/>
        </w:rPr>
        <w:tab/>
      </w:r>
      <w:r>
        <w:rPr>
          <w:rFonts w:ascii="Arial" w:eastAsia="Arial" w:hAnsi="Arial"/>
          <w:b/>
          <w:color w:val="231F20"/>
          <w:sz w:val="18"/>
        </w:rPr>
        <w:t>Management responsibilities</w:t>
      </w:r>
    </w:p>
    <w:p w:rsidR="00000000" w:rsidRDefault="009E17B7">
      <w:pPr>
        <w:spacing w:line="226" w:lineRule="exact"/>
        <w:rPr>
          <w:rFonts w:ascii="Times New Roman" w:eastAsia="Times New Roman" w:hAnsi="Times New Roman"/>
        </w:rPr>
      </w:pPr>
    </w:p>
    <w:p w:rsidR="00000000" w:rsidRDefault="009E17B7">
      <w:pPr>
        <w:spacing w:line="254" w:lineRule="auto"/>
        <w:ind w:left="1620" w:right="20"/>
        <w:jc w:val="both"/>
        <w:rPr>
          <w:rFonts w:ascii="Arial" w:eastAsia="Arial" w:hAnsi="Arial"/>
          <w:color w:val="231F20"/>
          <w:sz w:val="19"/>
        </w:rPr>
      </w:pPr>
      <w:r>
        <w:rPr>
          <w:rFonts w:ascii="Arial" w:eastAsia="Arial" w:hAnsi="Arial"/>
          <w:color w:val="231F20"/>
          <w:sz w:val="19"/>
        </w:rPr>
        <w:t xml:space="preserve">The commitment of top management is critical for an effective risk management process. These </w:t>
      </w:r>
      <w:r>
        <w:rPr>
          <w:rFonts w:ascii="Arial" w:eastAsia="Arial" w:hAnsi="Arial"/>
          <w:color w:val="231F20"/>
          <w:sz w:val="19"/>
        </w:rPr>
        <w:t>individuals should take responsibility for overall guidance of the risk management process and this subclause is intended to emphasise their role. In particular:</w:t>
      </w:r>
    </w:p>
    <w:p w:rsidR="00000000" w:rsidRDefault="009E17B7">
      <w:pPr>
        <w:spacing w:line="180" w:lineRule="exact"/>
        <w:rPr>
          <w:rFonts w:ascii="Times New Roman" w:eastAsia="Times New Roman" w:hAnsi="Times New Roman"/>
        </w:rPr>
      </w:pPr>
    </w:p>
    <w:p w:rsidR="00000000" w:rsidRDefault="009E17B7" w:rsidP="009E17B7">
      <w:pPr>
        <w:numPr>
          <w:ilvl w:val="0"/>
          <w:numId w:val="69"/>
        </w:numPr>
        <w:tabs>
          <w:tab w:val="left" w:pos="2000"/>
        </w:tabs>
        <w:spacing w:line="270" w:lineRule="auto"/>
        <w:ind w:left="2000" w:right="20" w:hanging="385"/>
        <w:rPr>
          <w:rFonts w:ascii="Arial" w:eastAsia="Arial" w:hAnsi="Arial"/>
          <w:color w:val="231F20"/>
          <w:sz w:val="19"/>
        </w:rPr>
      </w:pPr>
      <w:r>
        <w:rPr>
          <w:rFonts w:ascii="Arial" w:eastAsia="Arial" w:hAnsi="Arial"/>
          <w:color w:val="231F20"/>
          <w:sz w:val="19"/>
        </w:rPr>
        <w:t>in the absence of adequate resources, risk management activities would be less effective, eve</w:t>
      </w:r>
      <w:r>
        <w:rPr>
          <w:rFonts w:ascii="Arial" w:eastAsia="Arial" w:hAnsi="Arial"/>
          <w:color w:val="231F20"/>
          <w:sz w:val="19"/>
        </w:rPr>
        <w:t>n if complying, to the letter, with the other requirements of this International Standard;</w:t>
      </w:r>
    </w:p>
    <w:p w:rsidR="00000000" w:rsidRDefault="009E17B7">
      <w:pPr>
        <w:spacing w:line="200" w:lineRule="exact"/>
        <w:rPr>
          <w:rFonts w:ascii="Times New Roman" w:eastAsia="Times New Roman" w:hAnsi="Times New Roman"/>
        </w:rPr>
      </w:pPr>
    </w:p>
    <w:p w:rsidR="00000000" w:rsidRDefault="009E17B7">
      <w:pPr>
        <w:spacing w:line="209" w:lineRule="exact"/>
        <w:rPr>
          <w:rFonts w:ascii="Times New Roman" w:eastAsia="Times New Roman" w:hAnsi="Times New Roman"/>
        </w:rPr>
      </w:pPr>
    </w:p>
    <w:p w:rsidR="00000000" w:rsidRDefault="009E17B7">
      <w:pPr>
        <w:spacing w:line="0" w:lineRule="atLeast"/>
        <w:ind w:left="840"/>
        <w:rPr>
          <w:rFonts w:ascii="Courier New" w:eastAsia="Courier New" w:hAnsi="Courier New"/>
          <w:sz w:val="6"/>
        </w:rPr>
      </w:pPr>
      <w:r>
        <w:rPr>
          <w:rFonts w:ascii="Courier New" w:eastAsia="Courier New" w:hAnsi="Courier New"/>
          <w:sz w:val="6"/>
        </w:rPr>
        <w:t>--`,`,`,`,``````,`,``,,,```````-`-`,,`,,`,`,,`---</w:t>
      </w:r>
    </w:p>
    <w:p w:rsidR="00000000" w:rsidRDefault="009E17B7">
      <w:pPr>
        <w:spacing w:line="0" w:lineRule="atLeast"/>
        <w:ind w:left="840"/>
        <w:rPr>
          <w:rFonts w:ascii="Courier New" w:eastAsia="Courier New" w:hAnsi="Courier New"/>
          <w:sz w:val="6"/>
        </w:rPr>
        <w:sectPr w:rsidR="00000000">
          <w:pgSz w:w="12240" w:h="15840"/>
          <w:pgMar w:top="408" w:right="1200" w:bottom="0" w:left="240" w:header="0" w:footer="0" w:gutter="0"/>
          <w:cols w:space="0" w:equalWidth="0">
            <w:col w:w="10800"/>
          </w:cols>
          <w:docGrid w:linePitch="360"/>
        </w:sectPr>
      </w:pPr>
    </w:p>
    <w:p w:rsidR="00000000" w:rsidRDefault="009E17B7">
      <w:pPr>
        <w:spacing w:line="174" w:lineRule="exact"/>
        <w:rPr>
          <w:rFonts w:ascii="Times New Roman" w:eastAsia="Times New Roman" w:hAnsi="Times New Roman"/>
        </w:rPr>
      </w:pPr>
    </w:p>
    <w:p w:rsidR="00000000" w:rsidRDefault="009E17B7">
      <w:pPr>
        <w:tabs>
          <w:tab w:val="left" w:pos="10540"/>
        </w:tabs>
        <w:spacing w:line="0" w:lineRule="atLeast"/>
        <w:rPr>
          <w:rFonts w:ascii="Arial" w:eastAsia="Arial" w:hAnsi="Arial"/>
          <w:b/>
          <w:color w:val="231F20"/>
          <w:sz w:val="21"/>
        </w:rPr>
      </w:pPr>
      <w:r>
        <w:rPr>
          <w:rFonts w:ascii="Arial" w:eastAsia="Arial" w:hAnsi="Arial"/>
          <w:sz w:val="10"/>
        </w:rPr>
        <w:t>Copyright British Standards Institution</w:t>
      </w:r>
      <w:r>
        <w:rPr>
          <w:rFonts w:ascii="Arial" w:eastAsia="Arial" w:hAnsi="Arial"/>
          <w:color w:val="231F20"/>
          <w:sz w:val="15"/>
        </w:rPr>
        <w:t xml:space="preserve">© ISO 2007 </w:t>
      </w:r>
      <w:r>
        <w:rPr>
          <w:rFonts w:ascii="Arial" w:eastAsia="Arial" w:hAnsi="Arial"/>
          <w:color w:val="231F20"/>
          <w:sz w:val="15"/>
        </w:rPr>
        <w:t>– All rights reserved</w:t>
      </w:r>
      <w:r>
        <w:rPr>
          <w:rFonts w:ascii="Times New Roman" w:eastAsia="Times New Roman" w:hAnsi="Times New Roman"/>
        </w:rPr>
        <w:tab/>
      </w:r>
      <w:r>
        <w:rPr>
          <w:rFonts w:ascii="Arial" w:eastAsia="Arial" w:hAnsi="Arial"/>
          <w:b/>
          <w:color w:val="231F20"/>
          <w:sz w:val="21"/>
        </w:rPr>
        <w:t>17</w:t>
      </w:r>
    </w:p>
    <w:p w:rsidR="00000000" w:rsidRDefault="009E17B7">
      <w:pPr>
        <w:tabs>
          <w:tab w:val="left" w:pos="5860"/>
        </w:tabs>
        <w:spacing w:line="218" w:lineRule="auto"/>
        <w:rPr>
          <w:rFonts w:ascii="Arial" w:eastAsia="Arial" w:hAnsi="Arial"/>
          <w:sz w:val="10"/>
        </w:rPr>
      </w:pPr>
      <w:r>
        <w:rPr>
          <w:rFonts w:ascii="Arial" w:eastAsia="Arial" w:hAnsi="Arial"/>
          <w:sz w:val="10"/>
        </w:rPr>
        <w:t>Provided by IHS under license with B</w:t>
      </w:r>
      <w:r>
        <w:rPr>
          <w:rFonts w:ascii="Arial" w:eastAsia="Arial" w:hAnsi="Arial"/>
          <w:sz w:val="10"/>
        </w:rPr>
        <w:t>SI - Uncontrolled Copy</w:t>
      </w:r>
      <w:r>
        <w:rPr>
          <w:rFonts w:ascii="Times New Roman" w:eastAsia="Times New Roman" w:hAnsi="Times New Roman"/>
        </w:rPr>
        <w:tab/>
      </w:r>
      <w:r>
        <w:rPr>
          <w:rFonts w:ascii="Arial" w:eastAsia="Arial" w:hAnsi="Arial"/>
          <w:sz w:val="10"/>
        </w:rPr>
        <w:t>Licensee=Medtronic/5966437001, User=Pope, Benjamin</w:t>
      </w:r>
    </w:p>
    <w:p w:rsidR="00000000" w:rsidRDefault="009E17B7">
      <w:pPr>
        <w:spacing w:line="5"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10"/>
        </w:rPr>
        <w:t>Not for Resale, 11/01/2013 09:02:33 MDT</w:t>
      </w:r>
    </w:p>
    <w:p w:rsidR="00000000" w:rsidRDefault="009E17B7">
      <w:pPr>
        <w:tabs>
          <w:tab w:val="left" w:pos="5860"/>
        </w:tabs>
        <w:spacing w:line="0" w:lineRule="atLeast"/>
        <w:rPr>
          <w:rFonts w:ascii="Arial" w:eastAsia="Arial" w:hAnsi="Arial"/>
          <w:sz w:val="10"/>
        </w:rPr>
        <w:sectPr w:rsidR="00000000">
          <w:type w:val="continuous"/>
          <w:pgSz w:w="12240" w:h="15840"/>
          <w:pgMar w:top="408" w:right="1200" w:bottom="0" w:left="240" w:header="0" w:footer="0" w:gutter="0"/>
          <w:cols w:space="0" w:equalWidth="0">
            <w:col w:w="10800"/>
          </w:cols>
          <w:docGrid w:linePitch="360"/>
        </w:sectPr>
      </w:pPr>
    </w:p>
    <w:p w:rsidR="00000000" w:rsidRDefault="009E17B7">
      <w:pPr>
        <w:spacing w:line="0" w:lineRule="atLeast"/>
        <w:ind w:left="960"/>
        <w:rPr>
          <w:rFonts w:ascii="Arial" w:eastAsia="Arial" w:hAnsi="Arial"/>
          <w:color w:val="231F20"/>
          <w:sz w:val="21"/>
        </w:rPr>
      </w:pPr>
      <w:bookmarkStart w:id="38" w:name="page38"/>
      <w:bookmarkEnd w:id="38"/>
      <w:r>
        <w:rPr>
          <w:rFonts w:ascii="Arial" w:eastAsia="Arial" w:hAnsi="Arial"/>
          <w:color w:val="231F20"/>
          <w:sz w:val="21"/>
        </w:rPr>
        <w:t>BS EN ISO 14971:2012</w:t>
      </w:r>
    </w:p>
    <w:p w:rsidR="00000000" w:rsidRDefault="009E17B7">
      <w:pPr>
        <w:spacing w:line="2" w:lineRule="exact"/>
        <w:rPr>
          <w:rFonts w:ascii="Times New Roman" w:eastAsia="Times New Roman" w:hAnsi="Times New Roman"/>
        </w:rPr>
      </w:pPr>
    </w:p>
    <w:p w:rsidR="00000000" w:rsidRDefault="009E17B7">
      <w:pPr>
        <w:spacing w:line="0" w:lineRule="atLeast"/>
        <w:ind w:left="980"/>
        <w:rPr>
          <w:rFonts w:ascii="Arial" w:eastAsia="Arial" w:hAnsi="Arial"/>
          <w:b/>
          <w:color w:val="231F20"/>
          <w:sz w:val="21"/>
        </w:rPr>
      </w:pPr>
      <w:r>
        <w:rPr>
          <w:rFonts w:ascii="Arial" w:eastAsia="Arial" w:hAnsi="Arial"/>
          <w:b/>
          <w:color w:val="231F20"/>
          <w:sz w:val="21"/>
        </w:rPr>
        <w:t>ISO 14971:2007(E)</w:t>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62" w:lineRule="exact"/>
        <w:rPr>
          <w:rFonts w:ascii="Times New Roman" w:eastAsia="Times New Roman" w:hAnsi="Times New Roman"/>
        </w:rPr>
      </w:pPr>
    </w:p>
    <w:p w:rsidR="00000000" w:rsidRDefault="009E17B7" w:rsidP="009E17B7">
      <w:pPr>
        <w:numPr>
          <w:ilvl w:val="0"/>
          <w:numId w:val="70"/>
        </w:numPr>
        <w:tabs>
          <w:tab w:val="left" w:pos="1360"/>
        </w:tabs>
        <w:spacing w:line="270" w:lineRule="auto"/>
        <w:ind w:left="1360" w:right="493" w:hanging="384"/>
        <w:rPr>
          <w:rFonts w:ascii="Arial" w:eastAsia="Arial" w:hAnsi="Arial"/>
          <w:color w:val="231F20"/>
          <w:sz w:val="19"/>
        </w:rPr>
      </w:pPr>
      <w:r>
        <w:rPr>
          <w:rFonts w:ascii="Arial" w:eastAsia="Arial" w:hAnsi="Arial"/>
          <w:color w:val="231F20"/>
          <w:sz w:val="19"/>
        </w:rPr>
        <w:t>risk management is a specialized</w:t>
      </w:r>
      <w:r>
        <w:rPr>
          <w:rFonts w:ascii="Arial" w:eastAsia="Arial" w:hAnsi="Arial"/>
          <w:color w:val="231F20"/>
          <w:sz w:val="19"/>
        </w:rPr>
        <w:t xml:space="preserve"> discipline and requires the involvement of individuals trained in risk management techniques (see A.2.3.3);</w:t>
      </w:r>
    </w:p>
    <w:p w:rsidR="00000000" w:rsidRDefault="009E17B7">
      <w:pPr>
        <w:spacing w:line="167" w:lineRule="exact"/>
        <w:rPr>
          <w:rFonts w:ascii="Arial" w:eastAsia="Arial" w:hAnsi="Arial"/>
          <w:color w:val="231F20"/>
          <w:sz w:val="19"/>
        </w:rPr>
      </w:pPr>
    </w:p>
    <w:p w:rsidR="00000000" w:rsidRDefault="009E17B7" w:rsidP="009E17B7">
      <w:pPr>
        <w:numPr>
          <w:ilvl w:val="0"/>
          <w:numId w:val="70"/>
        </w:numPr>
        <w:tabs>
          <w:tab w:val="left" w:pos="1360"/>
        </w:tabs>
        <w:spacing w:line="270" w:lineRule="auto"/>
        <w:ind w:left="1360" w:right="493" w:hanging="384"/>
        <w:rPr>
          <w:rFonts w:ascii="Arial" w:eastAsia="Arial" w:hAnsi="Arial"/>
          <w:color w:val="231F20"/>
          <w:sz w:val="19"/>
        </w:rPr>
      </w:pPr>
      <w:r>
        <w:rPr>
          <w:rFonts w:ascii="Arial" w:eastAsia="Arial" w:hAnsi="Arial"/>
          <w:color w:val="231F20"/>
          <w:sz w:val="19"/>
        </w:rPr>
        <w:t>because this International Standard does not define acceptable risk levels, top management is required to establish a policy on how acceptable ris</w:t>
      </w:r>
      <w:r>
        <w:rPr>
          <w:rFonts w:ascii="Arial" w:eastAsia="Arial" w:hAnsi="Arial"/>
          <w:color w:val="231F20"/>
          <w:sz w:val="19"/>
        </w:rPr>
        <w:t>ks will be determined;</w:t>
      </w:r>
    </w:p>
    <w:p w:rsidR="00000000" w:rsidRDefault="009E17B7">
      <w:pPr>
        <w:spacing w:line="167" w:lineRule="exact"/>
        <w:rPr>
          <w:rFonts w:ascii="Arial" w:eastAsia="Arial" w:hAnsi="Arial"/>
          <w:color w:val="231F20"/>
          <w:sz w:val="19"/>
        </w:rPr>
      </w:pPr>
    </w:p>
    <w:p w:rsidR="00000000" w:rsidRDefault="009E17B7" w:rsidP="009E17B7">
      <w:pPr>
        <w:numPr>
          <w:ilvl w:val="0"/>
          <w:numId w:val="70"/>
        </w:numPr>
        <w:tabs>
          <w:tab w:val="left" w:pos="1360"/>
        </w:tabs>
        <w:spacing w:line="253" w:lineRule="auto"/>
        <w:ind w:left="1360" w:right="473" w:hanging="384"/>
        <w:jc w:val="both"/>
        <w:rPr>
          <w:rFonts w:ascii="Arial" w:eastAsia="Arial" w:hAnsi="Arial"/>
          <w:color w:val="231F20"/>
          <w:sz w:val="19"/>
        </w:rPr>
      </w:pPr>
      <w:r>
        <w:rPr>
          <w:rFonts w:ascii="Arial" w:eastAsia="Arial" w:hAnsi="Arial"/>
          <w:color w:val="231F20"/>
          <w:sz w:val="19"/>
        </w:rPr>
        <w:t xml:space="preserve">risk management is an evolving process and periodic review of the risk management activities is needed to ascertain whether they are being carried out correctly, to rectify any weaknesses, to implement improvements, and to adapt to </w:t>
      </w:r>
      <w:r>
        <w:rPr>
          <w:rFonts w:ascii="Arial" w:eastAsia="Arial" w:hAnsi="Arial"/>
          <w:color w:val="231F20"/>
          <w:sz w:val="19"/>
        </w:rPr>
        <w:t>changes.</w:t>
      </w:r>
    </w:p>
    <w:p w:rsidR="00000000" w:rsidRDefault="009E17B7">
      <w:pPr>
        <w:spacing w:line="237" w:lineRule="exact"/>
        <w:rPr>
          <w:rFonts w:ascii="Times New Roman" w:eastAsia="Times New Roman" w:hAnsi="Times New Roman"/>
        </w:rPr>
      </w:pPr>
    </w:p>
    <w:p w:rsidR="00000000" w:rsidRDefault="009E17B7">
      <w:pPr>
        <w:tabs>
          <w:tab w:val="left" w:pos="1780"/>
        </w:tabs>
        <w:spacing w:line="0" w:lineRule="atLeast"/>
        <w:ind w:left="980"/>
        <w:rPr>
          <w:rFonts w:ascii="Arial" w:eastAsia="Arial" w:hAnsi="Arial"/>
          <w:b/>
          <w:color w:val="231F20"/>
          <w:sz w:val="18"/>
        </w:rPr>
      </w:pPr>
      <w:r>
        <w:rPr>
          <w:rFonts w:ascii="Arial" w:eastAsia="Arial" w:hAnsi="Arial"/>
          <w:b/>
          <w:color w:val="231F20"/>
          <w:sz w:val="19"/>
        </w:rPr>
        <w:t>A.2.3.3</w:t>
      </w:r>
      <w:r>
        <w:rPr>
          <w:rFonts w:ascii="Times New Roman" w:eastAsia="Times New Roman" w:hAnsi="Times New Roman"/>
        </w:rPr>
        <w:tab/>
      </w:r>
      <w:r>
        <w:rPr>
          <w:rFonts w:ascii="Arial" w:eastAsia="Arial" w:hAnsi="Arial"/>
          <w:b/>
          <w:color w:val="231F20"/>
          <w:sz w:val="18"/>
        </w:rPr>
        <w:t>Qualification of personnel</w:t>
      </w:r>
    </w:p>
    <w:p w:rsidR="00000000" w:rsidRDefault="009E17B7">
      <w:pPr>
        <w:spacing w:line="226" w:lineRule="exact"/>
        <w:rPr>
          <w:rFonts w:ascii="Times New Roman" w:eastAsia="Times New Roman" w:hAnsi="Times New Roman"/>
        </w:rPr>
      </w:pPr>
    </w:p>
    <w:p w:rsidR="00000000" w:rsidRDefault="009E17B7">
      <w:pPr>
        <w:spacing w:line="270" w:lineRule="auto"/>
        <w:ind w:left="980" w:right="493"/>
        <w:rPr>
          <w:rFonts w:ascii="Arial" w:eastAsia="Arial" w:hAnsi="Arial"/>
          <w:color w:val="231F20"/>
          <w:sz w:val="19"/>
        </w:rPr>
      </w:pPr>
      <w:r>
        <w:rPr>
          <w:rFonts w:ascii="Arial" w:eastAsia="Arial" w:hAnsi="Arial"/>
          <w:color w:val="231F20"/>
          <w:sz w:val="19"/>
        </w:rPr>
        <w:t>It is most important to get people with the expertise necessary to perform risk management tasks. The risk management process requires people with expertise in areas such as:</w:t>
      </w:r>
    </w:p>
    <w:p w:rsidR="00000000" w:rsidRDefault="009E17B7">
      <w:pPr>
        <w:spacing w:line="181" w:lineRule="exact"/>
        <w:rPr>
          <w:rFonts w:ascii="Times New Roman" w:eastAsia="Times New Roman" w:hAnsi="Times New Roman"/>
        </w:rPr>
      </w:pPr>
    </w:p>
    <w:p w:rsidR="00000000" w:rsidRDefault="009E17B7">
      <w:pPr>
        <w:spacing w:line="527" w:lineRule="auto"/>
        <w:ind w:left="1360" w:right="6053"/>
        <w:rPr>
          <w:rFonts w:ascii="Arial" w:eastAsia="Arial" w:hAnsi="Arial"/>
          <w:color w:val="231F20"/>
          <w:sz w:val="18"/>
        </w:rPr>
      </w:pPr>
      <w:r>
        <w:rPr>
          <w:rFonts w:ascii="Arial" w:eastAsia="Arial" w:hAnsi="Arial"/>
          <w:color w:val="231F20"/>
          <w:sz w:val="18"/>
        </w:rPr>
        <w:t>how the medical device is construc</w:t>
      </w:r>
      <w:r>
        <w:rPr>
          <w:rFonts w:ascii="Arial" w:eastAsia="Arial" w:hAnsi="Arial"/>
          <w:color w:val="231F20"/>
          <w:sz w:val="18"/>
        </w:rPr>
        <w:t>ted; how the medical device works;</w:t>
      </w:r>
    </w:p>
    <w:p w:rsidR="00000000" w:rsidRDefault="009E17B7">
      <w:pPr>
        <w:spacing w:line="0" w:lineRule="atLeast"/>
        <w:ind w:left="980"/>
        <w:rPr>
          <w:rFonts w:ascii="Arial" w:eastAsia="Arial" w:hAnsi="Arial"/>
          <w:color w:val="231F20"/>
          <w:sz w:val="19"/>
        </w:rPr>
      </w:pPr>
      <w:r>
        <w:rPr>
          <w:rFonts w:ascii="Arial" w:eastAsia="Arial" w:hAnsi="Arial"/>
          <w:color w:val="231F20"/>
          <w:sz w:val="19"/>
        </w:rPr>
        <w:t>how the medical device is produced;</w:t>
      </w:r>
    </w:p>
    <w:p w:rsidR="00000000" w:rsidRDefault="009E17B7">
      <w:pPr>
        <w:spacing w:line="235" w:lineRule="exact"/>
        <w:rPr>
          <w:rFonts w:ascii="Times New Roman" w:eastAsia="Times New Roman" w:hAnsi="Times New Roman"/>
        </w:rPr>
      </w:pPr>
    </w:p>
    <w:p w:rsidR="00000000" w:rsidRDefault="009E17B7">
      <w:pPr>
        <w:spacing w:line="519" w:lineRule="auto"/>
        <w:ind w:left="1360" w:right="5653"/>
        <w:rPr>
          <w:rFonts w:ascii="Arial" w:eastAsia="Arial" w:hAnsi="Arial"/>
          <w:color w:val="231F20"/>
          <w:sz w:val="18"/>
        </w:rPr>
      </w:pPr>
      <w:r>
        <w:rPr>
          <w:rFonts w:ascii="Arial" w:eastAsia="Arial" w:hAnsi="Arial"/>
          <w:color w:val="231F20"/>
          <w:sz w:val="18"/>
        </w:rPr>
        <w:t>how the medical device is actually used; how to apply the risk management process.</w:t>
      </w:r>
    </w:p>
    <w:p w:rsidR="00000000" w:rsidRDefault="009E17B7">
      <w:pPr>
        <w:spacing w:line="1" w:lineRule="exact"/>
        <w:rPr>
          <w:rFonts w:ascii="Times New Roman" w:eastAsia="Times New Roman" w:hAnsi="Times New Roman"/>
        </w:rPr>
      </w:pPr>
    </w:p>
    <w:p w:rsidR="00000000" w:rsidRDefault="009E17B7">
      <w:pPr>
        <w:spacing w:line="254" w:lineRule="auto"/>
        <w:ind w:left="980" w:right="473"/>
        <w:jc w:val="both"/>
        <w:rPr>
          <w:rFonts w:ascii="Arial" w:eastAsia="Arial" w:hAnsi="Arial"/>
          <w:color w:val="231F20"/>
          <w:sz w:val="19"/>
        </w:rPr>
      </w:pPr>
      <w:r>
        <w:rPr>
          <w:rFonts w:ascii="Arial" w:eastAsia="Arial" w:hAnsi="Arial"/>
          <w:color w:val="231F20"/>
          <w:sz w:val="19"/>
        </w:rPr>
        <w:t>In general, this will require several representatives from various functions or disciplines, each co</w:t>
      </w:r>
      <w:r>
        <w:rPr>
          <w:rFonts w:ascii="Arial" w:eastAsia="Arial" w:hAnsi="Arial"/>
          <w:color w:val="231F20"/>
          <w:sz w:val="19"/>
        </w:rPr>
        <w:t>ntributing their specialist knowledge. The balance and relation between individuals performing risk management tasks should be considered.</w:t>
      </w:r>
    </w:p>
    <w:p w:rsidR="00000000" w:rsidRDefault="009E17B7">
      <w:pPr>
        <w:spacing w:line="180" w:lineRule="exact"/>
        <w:rPr>
          <w:rFonts w:ascii="Times New Roman" w:eastAsia="Times New Roman" w:hAnsi="Times New Roman"/>
        </w:rPr>
      </w:pPr>
    </w:p>
    <w:p w:rsidR="00000000" w:rsidRDefault="009E17B7">
      <w:pPr>
        <w:spacing w:line="254" w:lineRule="auto"/>
        <w:ind w:left="980" w:right="493"/>
        <w:jc w:val="both"/>
        <w:rPr>
          <w:rFonts w:ascii="Arial" w:eastAsia="Arial" w:hAnsi="Arial"/>
          <w:color w:val="231F20"/>
          <w:sz w:val="19"/>
        </w:rPr>
      </w:pPr>
      <w:r>
        <w:rPr>
          <w:rFonts w:ascii="Arial" w:eastAsia="Arial" w:hAnsi="Arial"/>
          <w:color w:val="231F20"/>
          <w:sz w:val="19"/>
        </w:rPr>
        <w:t xml:space="preserve">Records of the appropriate qualifications are required to provide objective evidence. In order to avoid duplication </w:t>
      </w:r>
      <w:r>
        <w:rPr>
          <w:rFonts w:ascii="Arial" w:eastAsia="Arial" w:hAnsi="Arial"/>
          <w:color w:val="231F20"/>
          <w:sz w:val="19"/>
        </w:rPr>
        <w:t>and because of confidentiality and data protection considerations, this International Standard does not require these records to be kept in the risk management file.</w:t>
      </w:r>
    </w:p>
    <w:p w:rsidR="00000000" w:rsidRDefault="009E17B7">
      <w:pPr>
        <w:spacing w:line="236" w:lineRule="exact"/>
        <w:rPr>
          <w:rFonts w:ascii="Times New Roman" w:eastAsia="Times New Roman" w:hAnsi="Times New Roman"/>
        </w:rPr>
      </w:pPr>
    </w:p>
    <w:p w:rsidR="00000000" w:rsidRDefault="009E17B7">
      <w:pPr>
        <w:tabs>
          <w:tab w:val="left" w:pos="1780"/>
        </w:tabs>
        <w:spacing w:line="0" w:lineRule="atLeast"/>
        <w:ind w:left="980"/>
        <w:rPr>
          <w:rFonts w:ascii="Arial" w:eastAsia="Arial" w:hAnsi="Arial"/>
          <w:b/>
          <w:color w:val="231F20"/>
          <w:sz w:val="18"/>
        </w:rPr>
      </w:pPr>
      <w:r>
        <w:rPr>
          <w:rFonts w:ascii="Arial" w:eastAsia="Arial" w:hAnsi="Arial"/>
          <w:b/>
          <w:color w:val="231F20"/>
          <w:sz w:val="19"/>
        </w:rPr>
        <w:t>A.2.3.4</w:t>
      </w:r>
      <w:r>
        <w:rPr>
          <w:rFonts w:ascii="Times New Roman" w:eastAsia="Times New Roman" w:hAnsi="Times New Roman"/>
        </w:rPr>
        <w:tab/>
      </w:r>
      <w:r>
        <w:rPr>
          <w:rFonts w:ascii="Arial" w:eastAsia="Arial" w:hAnsi="Arial"/>
          <w:b/>
          <w:color w:val="231F20"/>
          <w:sz w:val="18"/>
        </w:rPr>
        <w:t>Risk management plan</w:t>
      </w:r>
    </w:p>
    <w:p w:rsidR="00000000" w:rsidRDefault="009E17B7">
      <w:pPr>
        <w:spacing w:line="226" w:lineRule="exact"/>
        <w:rPr>
          <w:rFonts w:ascii="Times New Roman" w:eastAsia="Times New Roman" w:hAnsi="Times New Roman"/>
        </w:rPr>
      </w:pPr>
    </w:p>
    <w:p w:rsidR="00000000" w:rsidRDefault="009E17B7">
      <w:pPr>
        <w:spacing w:line="0" w:lineRule="atLeast"/>
        <w:ind w:left="980"/>
        <w:rPr>
          <w:rFonts w:ascii="Arial" w:eastAsia="Arial" w:hAnsi="Arial"/>
          <w:color w:val="231F20"/>
          <w:sz w:val="19"/>
        </w:rPr>
      </w:pPr>
      <w:r>
        <w:rPr>
          <w:rFonts w:ascii="Arial" w:eastAsia="Arial" w:hAnsi="Arial"/>
          <w:color w:val="231F20"/>
          <w:sz w:val="19"/>
        </w:rPr>
        <w:t>A risk management plan is required because:</w:t>
      </w:r>
    </w:p>
    <w:p w:rsidR="00000000" w:rsidRDefault="009E17B7">
      <w:pPr>
        <w:spacing w:line="224" w:lineRule="exact"/>
        <w:rPr>
          <w:rFonts w:ascii="Times New Roman" w:eastAsia="Times New Roman" w:hAnsi="Times New Roman"/>
        </w:rPr>
      </w:pPr>
    </w:p>
    <w:p w:rsidR="00000000" w:rsidRDefault="009E17B7" w:rsidP="009E17B7">
      <w:pPr>
        <w:numPr>
          <w:ilvl w:val="0"/>
          <w:numId w:val="71"/>
        </w:numPr>
        <w:tabs>
          <w:tab w:val="left" w:pos="1360"/>
        </w:tabs>
        <w:spacing w:line="0" w:lineRule="atLeast"/>
        <w:ind w:left="1360" w:hanging="384"/>
        <w:rPr>
          <w:rFonts w:ascii="Arial" w:eastAsia="Arial" w:hAnsi="Arial"/>
          <w:color w:val="231F20"/>
          <w:sz w:val="19"/>
        </w:rPr>
      </w:pPr>
      <w:r>
        <w:rPr>
          <w:rFonts w:ascii="Arial" w:eastAsia="Arial" w:hAnsi="Arial"/>
          <w:color w:val="231F20"/>
          <w:sz w:val="19"/>
        </w:rPr>
        <w:t>an organized a</w:t>
      </w:r>
      <w:r>
        <w:rPr>
          <w:rFonts w:ascii="Arial" w:eastAsia="Arial" w:hAnsi="Arial"/>
          <w:color w:val="231F20"/>
          <w:sz w:val="19"/>
        </w:rPr>
        <w:t>pproach is essential for good risk management;</w:t>
      </w:r>
    </w:p>
    <w:p w:rsidR="00000000" w:rsidRDefault="009E17B7">
      <w:pPr>
        <w:spacing w:line="221" w:lineRule="exact"/>
        <w:rPr>
          <w:rFonts w:ascii="Arial" w:eastAsia="Arial" w:hAnsi="Arial"/>
          <w:color w:val="231F20"/>
          <w:sz w:val="19"/>
        </w:rPr>
      </w:pPr>
    </w:p>
    <w:p w:rsidR="00000000" w:rsidRDefault="009E17B7" w:rsidP="009E17B7">
      <w:pPr>
        <w:numPr>
          <w:ilvl w:val="0"/>
          <w:numId w:val="71"/>
        </w:numPr>
        <w:tabs>
          <w:tab w:val="left" w:pos="1360"/>
        </w:tabs>
        <w:spacing w:line="0" w:lineRule="atLeast"/>
        <w:ind w:left="1360" w:hanging="384"/>
        <w:rPr>
          <w:rFonts w:ascii="Arial" w:eastAsia="Arial" w:hAnsi="Arial"/>
          <w:color w:val="231F20"/>
          <w:sz w:val="19"/>
        </w:rPr>
      </w:pPr>
      <w:r>
        <w:rPr>
          <w:rFonts w:ascii="Arial" w:eastAsia="Arial" w:hAnsi="Arial"/>
          <w:color w:val="231F20"/>
          <w:sz w:val="19"/>
        </w:rPr>
        <w:t>the plan provides the roadmap for risk management;</w:t>
      </w:r>
    </w:p>
    <w:p w:rsidR="00000000" w:rsidRDefault="009E17B7">
      <w:pPr>
        <w:spacing w:line="223" w:lineRule="exact"/>
        <w:rPr>
          <w:rFonts w:ascii="Arial" w:eastAsia="Arial" w:hAnsi="Arial"/>
          <w:color w:val="231F20"/>
          <w:sz w:val="19"/>
        </w:rPr>
      </w:pPr>
    </w:p>
    <w:p w:rsidR="00000000" w:rsidRDefault="009E17B7" w:rsidP="009E17B7">
      <w:pPr>
        <w:numPr>
          <w:ilvl w:val="0"/>
          <w:numId w:val="71"/>
        </w:numPr>
        <w:tabs>
          <w:tab w:val="left" w:pos="1357"/>
        </w:tabs>
        <w:spacing w:line="493" w:lineRule="auto"/>
        <w:ind w:left="980" w:right="2173" w:hanging="4"/>
        <w:rPr>
          <w:rFonts w:ascii="Arial" w:eastAsia="Arial" w:hAnsi="Arial"/>
          <w:color w:val="231F20"/>
          <w:sz w:val="19"/>
        </w:rPr>
      </w:pPr>
      <w:r>
        <w:rPr>
          <w:rFonts w:ascii="Arial" w:eastAsia="Arial" w:hAnsi="Arial"/>
          <w:color w:val="231F20"/>
          <w:sz w:val="19"/>
        </w:rPr>
        <w:t>the plan encourages objectivity and helps prevent essential elements being forgotten. The elements a) to f) (subclause 3.4) are required for the following r</w:t>
      </w:r>
      <w:r>
        <w:rPr>
          <w:rFonts w:ascii="Arial" w:eastAsia="Arial" w:hAnsi="Arial"/>
          <w:color w:val="231F20"/>
          <w:sz w:val="19"/>
        </w:rPr>
        <w:t>easons.</w:t>
      </w:r>
    </w:p>
    <w:p w:rsidR="00000000" w:rsidRDefault="009E17B7">
      <w:pPr>
        <w:spacing w:line="1" w:lineRule="exact"/>
        <w:rPr>
          <w:rFonts w:ascii="Times New Roman" w:eastAsia="Times New Roman" w:hAnsi="Times New Roman"/>
        </w:rPr>
      </w:pPr>
    </w:p>
    <w:p w:rsidR="00000000" w:rsidRDefault="009E17B7">
      <w:pPr>
        <w:spacing w:line="253" w:lineRule="auto"/>
        <w:ind w:left="1360" w:right="493"/>
        <w:rPr>
          <w:rFonts w:ascii="Arial" w:eastAsia="Arial" w:hAnsi="Arial"/>
          <w:color w:val="231F20"/>
          <w:sz w:val="19"/>
        </w:rPr>
      </w:pPr>
      <w:r>
        <w:rPr>
          <w:rFonts w:ascii="Arial" w:eastAsia="Arial" w:hAnsi="Arial"/>
          <w:color w:val="231F20"/>
          <w:sz w:val="19"/>
        </w:rPr>
        <w:t>There are two distinct elements in the scope of the plan. The first identifies the intended medical device, the other identifies the phase of the life-cycle covered by each element in the plan. By defining the scope, the manufacturer establishes t</w:t>
      </w:r>
      <w:r>
        <w:rPr>
          <w:rFonts w:ascii="Arial" w:eastAsia="Arial" w:hAnsi="Arial"/>
          <w:color w:val="231F20"/>
          <w:sz w:val="19"/>
        </w:rPr>
        <w:t>he baseline on which all the risk management activities are built.</w:t>
      </w:r>
    </w:p>
    <w:p w:rsidR="00000000" w:rsidRDefault="009E17B7">
      <w:pPr>
        <w:spacing w:line="196" w:lineRule="exact"/>
        <w:rPr>
          <w:rFonts w:ascii="Times New Roman" w:eastAsia="Times New Roman" w:hAnsi="Times New Roman"/>
        </w:rPr>
      </w:pPr>
    </w:p>
    <w:p w:rsidR="00000000" w:rsidRDefault="009E17B7">
      <w:pPr>
        <w:spacing w:line="0" w:lineRule="atLeast"/>
        <w:ind w:left="980"/>
        <w:rPr>
          <w:rFonts w:ascii="Arial" w:eastAsia="Arial" w:hAnsi="Arial"/>
          <w:color w:val="231F20"/>
          <w:sz w:val="19"/>
        </w:rPr>
      </w:pPr>
      <w:r>
        <w:rPr>
          <w:rFonts w:ascii="Arial" w:eastAsia="Arial" w:hAnsi="Arial"/>
          <w:color w:val="231F20"/>
          <w:sz w:val="19"/>
        </w:rPr>
        <w:t>Allocation of responsibilities and authorities are needed to ensure that no responsibility is omitted.</w:t>
      </w:r>
    </w:p>
    <w:p w:rsidR="00000000" w:rsidRDefault="009E17B7">
      <w:pPr>
        <w:spacing w:line="235" w:lineRule="exact"/>
        <w:rPr>
          <w:rFonts w:ascii="Times New Roman" w:eastAsia="Times New Roman" w:hAnsi="Times New Roman"/>
        </w:rPr>
      </w:pPr>
    </w:p>
    <w:p w:rsidR="00000000" w:rsidRDefault="009E17B7">
      <w:pPr>
        <w:spacing w:line="270" w:lineRule="auto"/>
        <w:ind w:left="1360" w:right="493"/>
        <w:rPr>
          <w:rFonts w:ascii="Arial" w:eastAsia="Arial" w:hAnsi="Arial"/>
          <w:color w:val="231F20"/>
          <w:sz w:val="19"/>
        </w:rPr>
      </w:pPr>
      <w:r>
        <w:rPr>
          <w:rFonts w:ascii="Arial" w:eastAsia="Arial" w:hAnsi="Arial"/>
          <w:color w:val="231F20"/>
          <w:sz w:val="19"/>
        </w:rPr>
        <w:t>Review of activities such as risk management is included as a generally recognised r</w:t>
      </w:r>
      <w:r>
        <w:rPr>
          <w:rFonts w:ascii="Arial" w:eastAsia="Arial" w:hAnsi="Arial"/>
          <w:color w:val="231F20"/>
          <w:sz w:val="19"/>
        </w:rPr>
        <w:t>esponsibility of management.</w:t>
      </w:r>
    </w:p>
    <w:p w:rsidR="00000000" w:rsidRDefault="009E17B7">
      <w:pPr>
        <w:spacing w:line="181" w:lineRule="exact"/>
        <w:rPr>
          <w:rFonts w:ascii="Times New Roman" w:eastAsia="Times New Roman" w:hAnsi="Times New Roman"/>
        </w:rPr>
      </w:pPr>
    </w:p>
    <w:p w:rsidR="00000000" w:rsidRDefault="009E17B7">
      <w:pPr>
        <w:spacing w:line="267" w:lineRule="auto"/>
        <w:ind w:left="1360" w:right="493"/>
        <w:rPr>
          <w:rFonts w:ascii="Arial" w:eastAsia="Arial" w:hAnsi="Arial"/>
          <w:color w:val="231F20"/>
          <w:sz w:val="19"/>
        </w:rPr>
      </w:pPr>
      <w:r>
        <w:rPr>
          <w:rFonts w:ascii="Arial" w:eastAsia="Arial" w:hAnsi="Arial"/>
          <w:color w:val="231F20"/>
          <w:sz w:val="19"/>
        </w:rPr>
        <w:t>The criteria for risk acceptability are fundamental to risk management and should be decided upon before risk analysis begins. This helps make the process in Clause 5 to be objective.</w:t>
      </w:r>
    </w:p>
    <w:p w:rsidR="00000000" w:rsidRDefault="009E17B7">
      <w:pPr>
        <w:spacing w:line="200" w:lineRule="exact"/>
        <w:rPr>
          <w:rFonts w:ascii="Times New Roman" w:eastAsia="Times New Roman" w:hAnsi="Times New Roman"/>
        </w:rPr>
      </w:pPr>
      <w:r>
        <w:rPr>
          <w:rFonts w:ascii="Arial" w:eastAsia="Arial" w:hAnsi="Arial"/>
          <w:color w:val="231F20"/>
          <w:sz w:val="19"/>
        </w:rPr>
        <w:br w:type="column"/>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31"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57"/>
      </w:tblGrid>
      <w:tr w:rsidR="00000000">
        <w:trPr>
          <w:trHeight w:val="1760"/>
        </w:trPr>
        <w:tc>
          <w:tcPr>
            <w:tcW w:w="57" w:type="dxa"/>
            <w:shd w:val="clear" w:color="auto" w:fill="auto"/>
            <w:textDirection w:val="btLr"/>
            <w:vAlign w:val="bottom"/>
          </w:tcPr>
          <w:p w:rsidR="00000000" w:rsidRDefault="009E17B7">
            <w:pPr>
              <w:spacing w:line="0" w:lineRule="atLeast"/>
              <w:rPr>
                <w:rFonts w:ascii="Courier New" w:eastAsia="Courier New" w:hAnsi="Courier New"/>
                <w:sz w:val="5"/>
              </w:rPr>
            </w:pPr>
            <w:r>
              <w:rPr>
                <w:rFonts w:ascii="Courier New" w:eastAsia="Courier New" w:hAnsi="Courier New"/>
                <w:sz w:val="5"/>
              </w:rPr>
              <w:t>--`,`,`,`,``````,`,``,,,```````-`-`,,`,,`,`,,`---</w:t>
            </w:r>
          </w:p>
        </w:tc>
      </w:tr>
    </w:tbl>
    <w:p w:rsidR="00000000" w:rsidRDefault="009E17B7">
      <w:pPr>
        <w:rPr>
          <w:rFonts w:ascii="Courier New" w:eastAsia="Courier New" w:hAnsi="Courier New"/>
          <w:sz w:val="5"/>
        </w:rPr>
        <w:sectPr w:rsidR="00000000">
          <w:pgSz w:w="12240" w:h="15840"/>
          <w:pgMar w:top="408" w:right="591" w:bottom="0" w:left="240" w:header="0" w:footer="0" w:gutter="0"/>
          <w:cols w:num="2" w:space="0" w:equalWidth="0">
            <w:col w:w="10633" w:space="720"/>
            <w:col w:w="57"/>
          </w:cols>
          <w:docGrid w:linePitch="360"/>
        </w:sect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366" w:lineRule="exact"/>
        <w:rPr>
          <w:rFonts w:ascii="Times New Roman" w:eastAsia="Times New Roman" w:hAnsi="Times New Roman"/>
        </w:rPr>
      </w:pPr>
    </w:p>
    <w:p w:rsidR="00000000" w:rsidRDefault="009E17B7">
      <w:pPr>
        <w:tabs>
          <w:tab w:val="left" w:pos="7980"/>
        </w:tabs>
        <w:spacing w:line="0" w:lineRule="atLeast"/>
        <w:rPr>
          <w:rFonts w:ascii="Arial" w:eastAsia="Arial" w:hAnsi="Arial"/>
          <w:color w:val="231F20"/>
          <w:sz w:val="15"/>
        </w:rPr>
      </w:pPr>
      <w:r>
        <w:rPr>
          <w:rFonts w:ascii="Arial" w:eastAsia="Arial" w:hAnsi="Arial"/>
          <w:sz w:val="10"/>
        </w:rPr>
        <w:t>Copyright British Standards</w:t>
      </w:r>
      <w:r>
        <w:rPr>
          <w:rFonts w:ascii="Arial" w:eastAsia="Arial" w:hAnsi="Arial"/>
          <w:b/>
          <w:color w:val="231F20"/>
        </w:rPr>
        <w:t>18</w:t>
      </w:r>
      <w:r>
        <w:rPr>
          <w:rFonts w:ascii="Arial" w:eastAsia="Arial" w:hAnsi="Arial"/>
          <w:sz w:val="10"/>
        </w:rPr>
        <w:t xml:space="preserve"> Institution</w:t>
      </w:r>
      <w:r>
        <w:rPr>
          <w:rFonts w:ascii="Times New Roman" w:eastAsia="Times New Roman" w:hAnsi="Times New Roman"/>
        </w:rPr>
        <w:tab/>
      </w:r>
      <w:r>
        <w:rPr>
          <w:rFonts w:ascii="Arial" w:eastAsia="Arial" w:hAnsi="Arial"/>
          <w:color w:val="231F20"/>
          <w:sz w:val="15"/>
        </w:rPr>
        <w:t xml:space="preserve">© ISO 2007 </w:t>
      </w:r>
      <w:r>
        <w:rPr>
          <w:rFonts w:ascii="Arial" w:eastAsia="Arial" w:hAnsi="Arial"/>
          <w:color w:val="231F20"/>
          <w:sz w:val="15"/>
        </w:rPr>
        <w:t>– All rights reserved</w:t>
      </w:r>
    </w:p>
    <w:p w:rsidR="00000000" w:rsidRDefault="009E17B7">
      <w:pPr>
        <w:spacing w:line="1"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Provided by IHS under license with BSI - Uncontrolled Copy</w:t>
      </w:r>
      <w:r>
        <w:rPr>
          <w:rFonts w:ascii="Times New Roman" w:eastAsia="Times New Roman" w:hAnsi="Times New Roman"/>
        </w:rPr>
        <w:tab/>
      </w:r>
      <w:r>
        <w:rPr>
          <w:rFonts w:ascii="Arial" w:eastAsia="Arial" w:hAnsi="Arial"/>
          <w:sz w:val="10"/>
        </w:rPr>
        <w:t>Licensee=Medtronic/5966437001, User=Pope, Benjamin</w:t>
      </w:r>
    </w:p>
    <w:p w:rsidR="00000000" w:rsidRDefault="009E17B7">
      <w:pPr>
        <w:spacing w:line="5"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No re</w:t>
      </w:r>
      <w:r>
        <w:rPr>
          <w:rFonts w:ascii="Arial" w:eastAsia="Arial" w:hAnsi="Arial"/>
          <w:sz w:val="10"/>
        </w:rPr>
        <w:t>production or networking permitted without license from IHS</w:t>
      </w:r>
      <w:r>
        <w:rPr>
          <w:rFonts w:ascii="Times New Roman" w:eastAsia="Times New Roman" w:hAnsi="Times New Roman"/>
        </w:rPr>
        <w:tab/>
      </w:r>
      <w:r>
        <w:rPr>
          <w:rFonts w:ascii="Arial" w:eastAsia="Arial" w:hAnsi="Arial"/>
          <w:sz w:val="10"/>
        </w:rPr>
        <w:t>Not for Resale, 11/01/2013 09:02:33 MDT</w:t>
      </w:r>
    </w:p>
    <w:p w:rsidR="00000000" w:rsidRDefault="009E17B7">
      <w:pPr>
        <w:tabs>
          <w:tab w:val="left" w:pos="5860"/>
        </w:tabs>
        <w:spacing w:line="0" w:lineRule="atLeast"/>
        <w:rPr>
          <w:rFonts w:ascii="Arial" w:eastAsia="Arial" w:hAnsi="Arial"/>
          <w:sz w:val="10"/>
        </w:rPr>
        <w:sectPr w:rsidR="00000000">
          <w:type w:val="continuous"/>
          <w:pgSz w:w="12240" w:h="15840"/>
          <w:pgMar w:top="408" w:right="591" w:bottom="0" w:left="240" w:header="0" w:footer="0" w:gutter="0"/>
          <w:cols w:space="0" w:equalWidth="0">
            <w:col w:w="11409"/>
          </w:cols>
          <w:docGrid w:linePitch="360"/>
        </w:sectPr>
      </w:pPr>
    </w:p>
    <w:p w:rsidR="00000000" w:rsidRDefault="009E17B7">
      <w:pPr>
        <w:spacing w:line="0" w:lineRule="atLeast"/>
        <w:ind w:left="8660"/>
        <w:rPr>
          <w:rFonts w:ascii="Arial" w:eastAsia="Arial" w:hAnsi="Arial"/>
          <w:color w:val="231F20"/>
        </w:rPr>
      </w:pPr>
      <w:bookmarkStart w:id="39" w:name="page39"/>
      <w:bookmarkEnd w:id="39"/>
      <w:r>
        <w:rPr>
          <w:rFonts w:ascii="Arial" w:eastAsia="Arial" w:hAnsi="Arial"/>
          <w:color w:val="231F20"/>
        </w:rPr>
        <w:t>BS EN ISO 14971:2012</w:t>
      </w:r>
    </w:p>
    <w:p w:rsidR="00000000" w:rsidRDefault="009E17B7">
      <w:pPr>
        <w:spacing w:line="13" w:lineRule="exact"/>
        <w:rPr>
          <w:rFonts w:ascii="Times New Roman" w:eastAsia="Times New Roman" w:hAnsi="Times New Roman"/>
        </w:rPr>
      </w:pPr>
    </w:p>
    <w:p w:rsidR="00000000" w:rsidRDefault="009E17B7">
      <w:pPr>
        <w:spacing w:line="0" w:lineRule="atLeast"/>
        <w:ind w:left="9000"/>
        <w:rPr>
          <w:rFonts w:ascii="Arial" w:eastAsia="Arial" w:hAnsi="Arial"/>
          <w:b/>
          <w:color w:val="231F20"/>
          <w:sz w:val="21"/>
        </w:rPr>
      </w:pPr>
      <w:r>
        <w:rPr>
          <w:rFonts w:ascii="Arial" w:eastAsia="Arial" w:hAnsi="Arial"/>
          <w:b/>
          <w:color w:val="231F20"/>
          <w:sz w:val="21"/>
        </w:rPr>
        <w:t>ISO 14971:2007(E)</w:t>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75" w:lineRule="exact"/>
        <w:rPr>
          <w:rFonts w:ascii="Times New Roman" w:eastAsia="Times New Roman" w:hAnsi="Times New Roman"/>
        </w:rPr>
      </w:pPr>
    </w:p>
    <w:p w:rsidR="00000000" w:rsidRDefault="009E17B7">
      <w:pPr>
        <w:spacing w:line="254" w:lineRule="auto"/>
        <w:ind w:left="2000" w:right="60"/>
        <w:rPr>
          <w:rFonts w:ascii="Arial" w:eastAsia="Arial" w:hAnsi="Arial"/>
          <w:color w:val="231F20"/>
          <w:sz w:val="19"/>
        </w:rPr>
      </w:pPr>
      <w:r>
        <w:rPr>
          <w:rFonts w:ascii="Arial" w:eastAsia="Arial" w:hAnsi="Arial"/>
          <w:color w:val="231F20"/>
          <w:sz w:val="19"/>
        </w:rPr>
        <w:t>Verification is an essential activity and is required by 6.3. Planning this activity helps ensure that essential</w:t>
      </w:r>
      <w:r>
        <w:rPr>
          <w:rFonts w:ascii="Arial" w:eastAsia="Arial" w:hAnsi="Arial"/>
          <w:color w:val="231F20"/>
          <w:sz w:val="19"/>
        </w:rPr>
        <w:t xml:space="preserve"> resources are available when required. If verification is not planned, important parts of the verification could be neglected.</w:t>
      </w:r>
    </w:p>
    <w:p w:rsidR="00000000" w:rsidRDefault="009E17B7">
      <w:pPr>
        <w:spacing w:line="195" w:lineRule="exact"/>
        <w:rPr>
          <w:rFonts w:ascii="Times New Roman" w:eastAsia="Times New Roman" w:hAnsi="Times New Roman"/>
        </w:rPr>
      </w:pPr>
    </w:p>
    <w:p w:rsidR="00000000" w:rsidRDefault="009E17B7">
      <w:pPr>
        <w:spacing w:line="253" w:lineRule="auto"/>
        <w:ind w:left="2000" w:right="40"/>
        <w:rPr>
          <w:rFonts w:ascii="Arial" w:eastAsia="Arial" w:hAnsi="Arial"/>
          <w:color w:val="231F20"/>
          <w:sz w:val="19"/>
        </w:rPr>
      </w:pPr>
      <w:r>
        <w:rPr>
          <w:rFonts w:ascii="Arial" w:eastAsia="Arial" w:hAnsi="Arial"/>
          <w:color w:val="231F20"/>
          <w:sz w:val="19"/>
        </w:rPr>
        <w:t>Device specific methods for obtaining production and post-production information need to be established so that there is a form</w:t>
      </w:r>
      <w:r>
        <w:rPr>
          <w:rFonts w:ascii="Arial" w:eastAsia="Arial" w:hAnsi="Arial"/>
          <w:color w:val="231F20"/>
          <w:sz w:val="19"/>
        </w:rPr>
        <w:t>al and appropriate way to feed back production and post-production information into the risk management process.</w:t>
      </w:r>
    </w:p>
    <w:p w:rsidR="00000000" w:rsidRDefault="009E17B7">
      <w:pPr>
        <w:spacing w:line="183" w:lineRule="exact"/>
        <w:rPr>
          <w:rFonts w:ascii="Times New Roman" w:eastAsia="Times New Roman" w:hAnsi="Times New Roman"/>
        </w:rPr>
      </w:pPr>
    </w:p>
    <w:p w:rsidR="00000000" w:rsidRDefault="009E17B7">
      <w:pPr>
        <w:spacing w:line="267" w:lineRule="auto"/>
        <w:ind w:left="1620" w:right="60"/>
        <w:jc w:val="both"/>
        <w:rPr>
          <w:rFonts w:ascii="Arial" w:eastAsia="Arial" w:hAnsi="Arial"/>
          <w:color w:val="231F20"/>
          <w:sz w:val="19"/>
        </w:rPr>
      </w:pPr>
      <w:r>
        <w:rPr>
          <w:rFonts w:ascii="Arial" w:eastAsia="Arial" w:hAnsi="Arial"/>
          <w:color w:val="231F20"/>
          <w:sz w:val="19"/>
        </w:rPr>
        <w:t>The requirement to keep a record of changes is to facilitate audit and review of the risk management process for a particular medical device.</w:t>
      </w:r>
    </w:p>
    <w:p w:rsidR="00000000" w:rsidRDefault="009E17B7">
      <w:pPr>
        <w:spacing w:line="225" w:lineRule="exact"/>
        <w:rPr>
          <w:rFonts w:ascii="Times New Roman" w:eastAsia="Times New Roman" w:hAnsi="Times New Roman"/>
        </w:rPr>
      </w:pPr>
    </w:p>
    <w:p w:rsidR="00000000" w:rsidRDefault="009E17B7">
      <w:pPr>
        <w:tabs>
          <w:tab w:val="left" w:pos="2420"/>
        </w:tabs>
        <w:spacing w:line="0" w:lineRule="atLeast"/>
        <w:ind w:left="1620"/>
        <w:rPr>
          <w:rFonts w:ascii="Arial" w:eastAsia="Arial" w:hAnsi="Arial"/>
          <w:b/>
          <w:color w:val="231F20"/>
          <w:sz w:val="18"/>
        </w:rPr>
      </w:pPr>
      <w:r>
        <w:rPr>
          <w:rFonts w:ascii="Arial" w:eastAsia="Arial" w:hAnsi="Arial"/>
          <w:b/>
          <w:color w:val="231F20"/>
          <w:sz w:val="19"/>
        </w:rPr>
        <w:t>A.2.3.5</w:t>
      </w:r>
      <w:r>
        <w:rPr>
          <w:rFonts w:ascii="Times New Roman" w:eastAsia="Times New Roman" w:hAnsi="Times New Roman"/>
        </w:rPr>
        <w:tab/>
      </w:r>
      <w:r>
        <w:rPr>
          <w:rFonts w:ascii="Arial" w:eastAsia="Arial" w:hAnsi="Arial"/>
          <w:b/>
          <w:color w:val="231F20"/>
          <w:sz w:val="18"/>
        </w:rPr>
        <w:t>Risk management file</w:t>
      </w:r>
    </w:p>
    <w:p w:rsidR="00000000" w:rsidRDefault="009E17B7">
      <w:pPr>
        <w:spacing w:line="226" w:lineRule="exact"/>
        <w:rPr>
          <w:rFonts w:ascii="Times New Roman" w:eastAsia="Times New Roman" w:hAnsi="Times New Roman"/>
        </w:rPr>
      </w:pPr>
    </w:p>
    <w:p w:rsidR="00000000" w:rsidRDefault="009E17B7">
      <w:pPr>
        <w:spacing w:line="248" w:lineRule="auto"/>
        <w:ind w:left="1620" w:right="60"/>
        <w:jc w:val="both"/>
        <w:rPr>
          <w:rFonts w:ascii="Arial" w:eastAsia="Arial" w:hAnsi="Arial"/>
          <w:color w:val="231F20"/>
          <w:sz w:val="19"/>
        </w:rPr>
      </w:pPr>
      <w:r>
        <w:rPr>
          <w:rFonts w:ascii="Arial" w:eastAsia="Arial" w:hAnsi="Arial"/>
          <w:color w:val="231F20"/>
          <w:sz w:val="19"/>
        </w:rPr>
        <w:t xml:space="preserve">This International Standard uses this term to signify where the manufacturer can locate or find the locations of all the records and other documents applicable to risk management. This facilitates the risk management process </w:t>
      </w:r>
      <w:r>
        <w:rPr>
          <w:rFonts w:ascii="Arial" w:eastAsia="Arial" w:hAnsi="Arial"/>
          <w:color w:val="231F20"/>
          <w:sz w:val="19"/>
        </w:rPr>
        <w:t>and enables more efficient auditing to this International Standard. Traceability is necessary to demonstrate that the risk management process has been applied to each identified hazard.</w:t>
      </w:r>
    </w:p>
    <w:p w:rsidR="00000000" w:rsidRDefault="009E17B7">
      <w:pPr>
        <w:spacing w:line="187" w:lineRule="exact"/>
        <w:rPr>
          <w:rFonts w:ascii="Times New Roman" w:eastAsia="Times New Roman" w:hAnsi="Times New Roman"/>
        </w:rPr>
      </w:pPr>
    </w:p>
    <w:p w:rsidR="00000000" w:rsidRDefault="009E17B7">
      <w:pPr>
        <w:spacing w:line="246" w:lineRule="auto"/>
        <w:ind w:left="1620" w:right="60"/>
        <w:jc w:val="both"/>
        <w:rPr>
          <w:rFonts w:ascii="Arial" w:eastAsia="Arial" w:hAnsi="Arial"/>
          <w:color w:val="231F20"/>
          <w:sz w:val="19"/>
        </w:rPr>
      </w:pPr>
      <w:r>
        <w:rPr>
          <w:rFonts w:ascii="Arial" w:eastAsia="Arial" w:hAnsi="Arial"/>
          <w:color w:val="231F20"/>
          <w:sz w:val="19"/>
        </w:rPr>
        <w:t>Completeness is very important in risk management. An incomplete task</w:t>
      </w:r>
      <w:r>
        <w:rPr>
          <w:rFonts w:ascii="Arial" w:eastAsia="Arial" w:hAnsi="Arial"/>
          <w:color w:val="231F20"/>
          <w:sz w:val="19"/>
        </w:rPr>
        <w:t xml:space="preserve"> can mean that an identified hazard is not controlled and harm to someone can be the consequence. The problem can result from incompleteness at any stage of risk management, e.g. unidentified hazards, risks not assessed, unspecified risk control measures, </w:t>
      </w:r>
      <w:r>
        <w:rPr>
          <w:rFonts w:ascii="Arial" w:eastAsia="Arial" w:hAnsi="Arial"/>
          <w:color w:val="231F20"/>
          <w:sz w:val="19"/>
        </w:rPr>
        <w:t>risk control measures not implemented or risk control measures that prove ineffective. Traceability is needed to establish completeness of the risk management process.</w:t>
      </w:r>
    </w:p>
    <w:p w:rsidR="00000000" w:rsidRDefault="009E17B7">
      <w:pPr>
        <w:spacing w:line="241" w:lineRule="exact"/>
        <w:rPr>
          <w:rFonts w:ascii="Times New Roman" w:eastAsia="Times New Roman" w:hAnsi="Times New Roman"/>
        </w:rPr>
      </w:pPr>
    </w:p>
    <w:p w:rsidR="00000000" w:rsidRDefault="009E17B7">
      <w:pPr>
        <w:spacing w:line="0" w:lineRule="atLeast"/>
        <w:ind w:left="1620"/>
        <w:rPr>
          <w:rFonts w:ascii="Arial" w:eastAsia="Arial" w:hAnsi="Arial"/>
          <w:b/>
          <w:color w:val="231F20"/>
          <w:sz w:val="21"/>
        </w:rPr>
      </w:pPr>
      <w:r>
        <w:rPr>
          <w:rFonts w:ascii="Arial" w:eastAsia="Arial" w:hAnsi="Arial"/>
          <w:b/>
          <w:color w:val="231F20"/>
          <w:sz w:val="21"/>
        </w:rPr>
        <w:t>A.2.4 Risk analysis</w:t>
      </w:r>
    </w:p>
    <w:p w:rsidR="00000000" w:rsidRDefault="009E17B7">
      <w:pPr>
        <w:spacing w:line="278" w:lineRule="exact"/>
        <w:rPr>
          <w:rFonts w:ascii="Times New Roman" w:eastAsia="Times New Roman" w:hAnsi="Times New Roman"/>
        </w:rPr>
      </w:pPr>
    </w:p>
    <w:p w:rsidR="00000000" w:rsidRDefault="009E17B7">
      <w:pPr>
        <w:tabs>
          <w:tab w:val="left" w:pos="2420"/>
        </w:tabs>
        <w:spacing w:line="0" w:lineRule="atLeast"/>
        <w:ind w:left="1620"/>
        <w:rPr>
          <w:rFonts w:ascii="Arial" w:eastAsia="Arial" w:hAnsi="Arial"/>
          <w:b/>
          <w:color w:val="231F20"/>
          <w:sz w:val="18"/>
        </w:rPr>
      </w:pPr>
      <w:r>
        <w:rPr>
          <w:rFonts w:ascii="Arial" w:eastAsia="Arial" w:hAnsi="Arial"/>
          <w:b/>
          <w:color w:val="231F20"/>
          <w:sz w:val="19"/>
        </w:rPr>
        <w:t>A.2.4.1</w:t>
      </w:r>
      <w:r>
        <w:rPr>
          <w:rFonts w:ascii="Times New Roman" w:eastAsia="Times New Roman" w:hAnsi="Times New Roman"/>
        </w:rPr>
        <w:tab/>
      </w:r>
      <w:r>
        <w:rPr>
          <w:rFonts w:ascii="Arial" w:eastAsia="Arial" w:hAnsi="Arial"/>
          <w:b/>
          <w:color w:val="231F20"/>
          <w:sz w:val="18"/>
        </w:rPr>
        <w:t>Risk analysis process</w:t>
      </w:r>
    </w:p>
    <w:p w:rsidR="00000000" w:rsidRDefault="009E17B7">
      <w:pPr>
        <w:spacing w:line="226" w:lineRule="exact"/>
        <w:rPr>
          <w:rFonts w:ascii="Times New Roman" w:eastAsia="Times New Roman" w:hAnsi="Times New Roman"/>
        </w:rPr>
      </w:pPr>
    </w:p>
    <w:p w:rsidR="00000000" w:rsidRDefault="009E17B7">
      <w:pPr>
        <w:spacing w:line="248" w:lineRule="auto"/>
        <w:ind w:left="1620"/>
        <w:jc w:val="both"/>
        <w:rPr>
          <w:rFonts w:ascii="Arial" w:eastAsia="Arial" w:hAnsi="Arial"/>
          <w:color w:val="231F20"/>
          <w:sz w:val="19"/>
        </w:rPr>
      </w:pPr>
      <w:r>
        <w:rPr>
          <w:rFonts w:ascii="Arial" w:eastAsia="Arial" w:hAnsi="Arial"/>
          <w:color w:val="231F20"/>
          <w:sz w:val="19"/>
        </w:rPr>
        <w:t xml:space="preserve">The second paragraph describes how </w:t>
      </w:r>
      <w:r>
        <w:rPr>
          <w:rFonts w:ascii="Arial" w:eastAsia="Arial" w:hAnsi="Arial"/>
          <w:color w:val="231F20"/>
          <w:sz w:val="19"/>
        </w:rPr>
        <w:t xml:space="preserve">to deal with the availability of a risk analysis for a similar medical device. The note informs users of this International Standard that when adequate information already exists it can and should be applied to save time, effort and other resources. Users </w:t>
      </w:r>
      <w:r>
        <w:rPr>
          <w:rFonts w:ascii="Arial" w:eastAsia="Arial" w:hAnsi="Arial"/>
          <w:color w:val="231F20"/>
          <w:sz w:val="19"/>
        </w:rPr>
        <w:t>of this International Standard need to be careful, however, to assess systematically the previous work for applicability to the current risk analysis.</w:t>
      </w:r>
    </w:p>
    <w:p w:rsidR="00000000" w:rsidRDefault="009E17B7">
      <w:pPr>
        <w:spacing w:line="187" w:lineRule="exact"/>
        <w:rPr>
          <w:rFonts w:ascii="Times New Roman" w:eastAsia="Times New Roman" w:hAnsi="Times New Roman"/>
        </w:rPr>
      </w:pPr>
    </w:p>
    <w:p w:rsidR="00000000" w:rsidRDefault="009E17B7">
      <w:pPr>
        <w:spacing w:line="254" w:lineRule="auto"/>
        <w:ind w:left="1620" w:right="60"/>
        <w:jc w:val="both"/>
        <w:rPr>
          <w:rFonts w:ascii="Arial" w:eastAsia="Arial" w:hAnsi="Arial"/>
          <w:color w:val="231F20"/>
          <w:sz w:val="19"/>
        </w:rPr>
      </w:pPr>
      <w:r>
        <w:rPr>
          <w:rFonts w:ascii="Arial" w:eastAsia="Arial" w:hAnsi="Arial"/>
          <w:color w:val="231F20"/>
          <w:sz w:val="19"/>
        </w:rPr>
        <w:t>Note that details required by a), b), and c) form the basic minimum data set for ensuring traceability a</w:t>
      </w:r>
      <w:r>
        <w:rPr>
          <w:rFonts w:ascii="Arial" w:eastAsia="Arial" w:hAnsi="Arial"/>
          <w:color w:val="231F20"/>
          <w:sz w:val="19"/>
        </w:rPr>
        <w:t>nd are important for management reviews and for subsequent audits. The requirement in c) also helps clarify what is in the scope of the analysis and verifies completeness.</w:t>
      </w:r>
    </w:p>
    <w:p w:rsidR="00000000" w:rsidRDefault="009E17B7">
      <w:pPr>
        <w:spacing w:line="234" w:lineRule="exact"/>
        <w:rPr>
          <w:rFonts w:ascii="Times New Roman" w:eastAsia="Times New Roman" w:hAnsi="Times New Roman"/>
        </w:rPr>
      </w:pPr>
    </w:p>
    <w:p w:rsidR="00000000" w:rsidRDefault="009E17B7">
      <w:pPr>
        <w:tabs>
          <w:tab w:val="left" w:pos="2420"/>
        </w:tabs>
        <w:spacing w:line="0" w:lineRule="atLeast"/>
        <w:ind w:left="1620"/>
        <w:rPr>
          <w:rFonts w:ascii="Arial" w:eastAsia="Arial" w:hAnsi="Arial"/>
          <w:b/>
          <w:color w:val="231F20"/>
          <w:sz w:val="18"/>
        </w:rPr>
      </w:pPr>
      <w:r>
        <w:rPr>
          <w:rFonts w:ascii="Arial" w:eastAsia="Arial" w:hAnsi="Arial"/>
          <w:b/>
          <w:color w:val="231F20"/>
          <w:sz w:val="19"/>
        </w:rPr>
        <w:t>A.2.4.2</w:t>
      </w:r>
      <w:r>
        <w:rPr>
          <w:rFonts w:ascii="Times New Roman" w:eastAsia="Times New Roman" w:hAnsi="Times New Roman"/>
        </w:rPr>
        <w:tab/>
      </w:r>
      <w:r>
        <w:rPr>
          <w:rFonts w:ascii="Arial" w:eastAsia="Arial" w:hAnsi="Arial"/>
          <w:b/>
          <w:color w:val="231F20"/>
          <w:sz w:val="18"/>
        </w:rPr>
        <w:t>Intended use and identification of characteristics related to the safety of</w:t>
      </w:r>
      <w:r>
        <w:rPr>
          <w:rFonts w:ascii="Arial" w:eastAsia="Arial" w:hAnsi="Arial"/>
          <w:b/>
          <w:color w:val="231F20"/>
          <w:sz w:val="18"/>
        </w:rPr>
        <w:t xml:space="preserve"> the medical device</w:t>
      </w:r>
    </w:p>
    <w:p w:rsidR="00000000" w:rsidRDefault="009E17B7">
      <w:pPr>
        <w:spacing w:line="226" w:lineRule="exact"/>
        <w:rPr>
          <w:rFonts w:ascii="Times New Roman" w:eastAsia="Times New Roman" w:hAnsi="Times New Roman"/>
        </w:rPr>
      </w:pPr>
    </w:p>
    <w:p w:rsidR="00000000" w:rsidRDefault="009E17B7">
      <w:pPr>
        <w:spacing w:line="242" w:lineRule="auto"/>
        <w:ind w:left="1620" w:right="40"/>
        <w:jc w:val="both"/>
        <w:rPr>
          <w:rFonts w:ascii="Arial" w:eastAsia="Arial" w:hAnsi="Arial"/>
          <w:color w:val="231F20"/>
          <w:sz w:val="19"/>
        </w:rPr>
      </w:pPr>
      <w:r>
        <w:rPr>
          <w:rFonts w:ascii="Arial" w:eastAsia="Arial" w:hAnsi="Arial"/>
          <w:color w:val="231F20"/>
          <w:sz w:val="19"/>
        </w:rPr>
        <w:t>This step forces the manufacturer to think about all the characteristics that could affect safety of the medical device. The manufacturer should also consider the intended user(s) of the medical device, e.g., whether a lay user or a tr</w:t>
      </w:r>
      <w:r>
        <w:rPr>
          <w:rFonts w:ascii="Arial" w:eastAsia="Arial" w:hAnsi="Arial"/>
          <w:color w:val="231F20"/>
          <w:sz w:val="19"/>
        </w:rPr>
        <w:t>ained medical professional will use the medical device. This analysis should consider that medical devices can also be used in situations other than those intended by the manufacturer and in situations other than those foreseen when a medical device is fir</w:t>
      </w:r>
      <w:r>
        <w:rPr>
          <w:rFonts w:ascii="Arial" w:eastAsia="Arial" w:hAnsi="Arial"/>
          <w:color w:val="231F20"/>
          <w:sz w:val="19"/>
        </w:rPr>
        <w:t>st conceived. Medical devices are frequently used in situations other than those intended by the manufacturer and in situations other than those foreseen when a medical device is first conceived. It is important that the manufacturer tries to look into the</w:t>
      </w:r>
      <w:r>
        <w:rPr>
          <w:rFonts w:ascii="Arial" w:eastAsia="Arial" w:hAnsi="Arial"/>
          <w:color w:val="231F20"/>
          <w:sz w:val="19"/>
        </w:rPr>
        <w:t xml:space="preserve"> future to see the hazards due to potential uses of their medical device.</w:t>
      </w:r>
    </w:p>
    <w:p w:rsidR="00000000" w:rsidRDefault="009E17B7">
      <w:pPr>
        <w:spacing w:line="195" w:lineRule="exact"/>
        <w:rPr>
          <w:rFonts w:ascii="Times New Roman" w:eastAsia="Times New Roman" w:hAnsi="Times New Roman"/>
        </w:rPr>
      </w:pPr>
    </w:p>
    <w:p w:rsidR="00000000" w:rsidRDefault="009E17B7">
      <w:pPr>
        <w:spacing w:line="242" w:lineRule="auto"/>
        <w:ind w:left="1620" w:right="40"/>
        <w:jc w:val="both"/>
        <w:rPr>
          <w:rFonts w:ascii="Arial" w:eastAsia="Arial" w:hAnsi="Arial"/>
          <w:color w:val="231F20"/>
          <w:sz w:val="19"/>
        </w:rPr>
      </w:pPr>
      <w:r>
        <w:rPr>
          <w:rFonts w:ascii="Arial" w:eastAsia="Arial" w:hAnsi="Arial"/>
          <w:color w:val="231F20"/>
          <w:sz w:val="19"/>
        </w:rPr>
        <w:t>Annex C is intended to be helpful in describing the characteristics of the medical device and the environments in which it is used. It cannot be emphasised too strongly that this li</w:t>
      </w:r>
      <w:r>
        <w:rPr>
          <w:rFonts w:ascii="Arial" w:eastAsia="Arial" w:hAnsi="Arial"/>
          <w:color w:val="231F20"/>
          <w:sz w:val="19"/>
        </w:rPr>
        <w:t>st is not exhaustive. Every manufacturer should be creative in determining the relevant safety characteristics for the medical device under investigation. The list in Annex C was originally taken from ISO 14971-1 with some additions made as a result of com</w:t>
      </w:r>
      <w:r>
        <w:rPr>
          <w:rFonts w:ascii="Arial" w:eastAsia="Arial" w:hAnsi="Arial"/>
          <w:color w:val="231F20"/>
          <w:sz w:val="19"/>
        </w:rPr>
        <w:t xml:space="preserve">ments on drafts of that standard. The list ought to stimulate thinking of </w:t>
      </w:r>
      <w:r>
        <w:rPr>
          <w:rFonts w:ascii="Arial" w:eastAsia="Arial" w:hAnsi="Arial"/>
          <w:color w:val="231F20"/>
          <w:sz w:val="19"/>
        </w:rPr>
        <w:t>“where can things go wrong.</w:t>
      </w:r>
      <w:r>
        <w:rPr>
          <w:rFonts w:ascii="Arial" w:eastAsia="Arial" w:hAnsi="Arial"/>
          <w:color w:val="231F20"/>
          <w:sz w:val="19"/>
        </w:rPr>
        <w:t xml:space="preserve">” Annex H on </w:t>
      </w:r>
      <w:r>
        <w:rPr>
          <w:rFonts w:ascii="Arial" w:eastAsia="Arial" w:hAnsi="Arial"/>
          <w:i/>
          <w:color w:val="231F20"/>
          <w:sz w:val="19"/>
        </w:rPr>
        <w:t>in</w:t>
      </w:r>
      <w:r>
        <w:rPr>
          <w:rFonts w:ascii="Arial" w:eastAsia="Arial" w:hAnsi="Arial"/>
          <w:color w:val="231F20"/>
          <w:sz w:val="19"/>
        </w:rPr>
        <w:t xml:space="preserve"> </w:t>
      </w:r>
      <w:r>
        <w:rPr>
          <w:rFonts w:ascii="Arial" w:eastAsia="Arial" w:hAnsi="Arial"/>
          <w:i/>
          <w:color w:val="231F20"/>
          <w:sz w:val="19"/>
        </w:rPr>
        <w:t xml:space="preserve">vitro </w:t>
      </w:r>
      <w:r>
        <w:rPr>
          <w:rFonts w:ascii="Arial" w:eastAsia="Arial" w:hAnsi="Arial"/>
          <w:color w:val="231F20"/>
          <w:sz w:val="19"/>
        </w:rPr>
        <w:t>diagnostic medical devices has been developed by ISO/TC 212,</w:t>
      </w:r>
      <w:r>
        <w:rPr>
          <w:rFonts w:ascii="Arial" w:eastAsia="Arial" w:hAnsi="Arial"/>
          <w:i/>
          <w:color w:val="231F20"/>
          <w:sz w:val="19"/>
        </w:rPr>
        <w:t xml:space="preserve"> Clinical laboratory testing and </w:t>
      </w:r>
      <w:r>
        <w:rPr>
          <w:rFonts w:ascii="Arial" w:eastAsia="Arial" w:hAnsi="Arial"/>
          <w:color w:val="231F20"/>
          <w:sz w:val="19"/>
        </w:rPr>
        <w:t>in vitro</w:t>
      </w:r>
      <w:r>
        <w:rPr>
          <w:rFonts w:ascii="Arial" w:eastAsia="Arial" w:hAnsi="Arial"/>
          <w:i/>
          <w:color w:val="231F20"/>
          <w:sz w:val="19"/>
        </w:rPr>
        <w:t xml:space="preserve"> diagnostic test systems</w:t>
      </w:r>
      <w:r>
        <w:rPr>
          <w:rFonts w:ascii="Arial" w:eastAsia="Arial" w:hAnsi="Arial"/>
          <w:color w:val="231F20"/>
          <w:sz w:val="19"/>
        </w:rPr>
        <w:t>, for us</w:t>
      </w:r>
      <w:r>
        <w:rPr>
          <w:rFonts w:ascii="Arial" w:eastAsia="Arial" w:hAnsi="Arial"/>
          <w:color w:val="231F20"/>
          <w:sz w:val="19"/>
        </w:rPr>
        <w:t>e in this International Standard. Annex I on toxicological hazards has been</w:t>
      </w:r>
      <w:r>
        <w:rPr>
          <w:rFonts w:ascii="Arial" w:eastAsia="Arial" w:hAnsi="Arial"/>
          <w:i/>
          <w:color w:val="231F20"/>
          <w:sz w:val="19"/>
        </w:rPr>
        <w:t xml:space="preserve"> </w:t>
      </w:r>
      <w:r>
        <w:rPr>
          <w:rFonts w:ascii="Arial" w:eastAsia="Arial" w:hAnsi="Arial"/>
          <w:color w:val="231F20"/>
          <w:sz w:val="19"/>
        </w:rPr>
        <w:t>taken from Annex B of ISO 14971-1 with only minor changes.</w:t>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391" w:lineRule="exact"/>
        <w:rPr>
          <w:rFonts w:ascii="Times New Roman" w:eastAsia="Times New Roman" w:hAnsi="Times New Roman"/>
        </w:rPr>
      </w:pPr>
    </w:p>
    <w:p w:rsidR="00000000" w:rsidRDefault="009E17B7">
      <w:pPr>
        <w:spacing w:line="0" w:lineRule="atLeast"/>
        <w:ind w:left="2620"/>
        <w:rPr>
          <w:rFonts w:ascii="Courier New" w:eastAsia="Courier New" w:hAnsi="Courier New"/>
          <w:sz w:val="6"/>
        </w:rPr>
      </w:pPr>
      <w:r>
        <w:rPr>
          <w:rFonts w:ascii="Courier New" w:eastAsia="Courier New" w:hAnsi="Courier New"/>
          <w:sz w:val="6"/>
        </w:rPr>
        <w:t>--`,`,`,`,``````,`,``,,,```````-`-`,,`,,`,`,,`---</w:t>
      </w:r>
    </w:p>
    <w:p w:rsidR="00000000" w:rsidRDefault="009E17B7">
      <w:pPr>
        <w:spacing w:line="0" w:lineRule="atLeast"/>
        <w:ind w:left="2620"/>
        <w:rPr>
          <w:rFonts w:ascii="Courier New" w:eastAsia="Courier New" w:hAnsi="Courier New"/>
          <w:sz w:val="6"/>
        </w:rPr>
        <w:sectPr w:rsidR="00000000">
          <w:pgSz w:w="12240" w:h="15840"/>
          <w:pgMar w:top="408" w:right="1160" w:bottom="0" w:left="240" w:header="0" w:footer="0" w:gutter="0"/>
          <w:cols w:space="0" w:equalWidth="0">
            <w:col w:w="10840"/>
          </w:cols>
          <w:docGrid w:linePitch="360"/>
        </w:sectPr>
      </w:pPr>
    </w:p>
    <w:p w:rsidR="00000000" w:rsidRDefault="009E17B7">
      <w:pPr>
        <w:tabs>
          <w:tab w:val="left" w:pos="10540"/>
        </w:tabs>
        <w:spacing w:line="221" w:lineRule="auto"/>
        <w:rPr>
          <w:rFonts w:ascii="Arial" w:eastAsia="Arial" w:hAnsi="Arial"/>
          <w:b/>
          <w:color w:val="231F20"/>
          <w:sz w:val="21"/>
        </w:rPr>
      </w:pPr>
      <w:r>
        <w:rPr>
          <w:rFonts w:ascii="Arial" w:eastAsia="Arial" w:hAnsi="Arial"/>
          <w:sz w:val="10"/>
        </w:rPr>
        <w:t>Copyright British Standards Institution</w:t>
      </w:r>
      <w:r>
        <w:rPr>
          <w:rFonts w:ascii="Arial" w:eastAsia="Arial" w:hAnsi="Arial"/>
          <w:color w:val="231F20"/>
          <w:sz w:val="15"/>
        </w:rPr>
        <w:t xml:space="preserve">© ISO 2007 </w:t>
      </w:r>
      <w:r>
        <w:rPr>
          <w:rFonts w:ascii="Arial" w:eastAsia="Arial" w:hAnsi="Arial"/>
          <w:color w:val="231F20"/>
          <w:sz w:val="15"/>
        </w:rPr>
        <w:t>– All rights res</w:t>
      </w:r>
      <w:r>
        <w:rPr>
          <w:rFonts w:ascii="Arial" w:eastAsia="Arial" w:hAnsi="Arial"/>
          <w:color w:val="231F20"/>
          <w:sz w:val="15"/>
        </w:rPr>
        <w:t>erved</w:t>
      </w:r>
      <w:r>
        <w:rPr>
          <w:rFonts w:ascii="Times New Roman" w:eastAsia="Times New Roman" w:hAnsi="Times New Roman"/>
        </w:rPr>
        <w:tab/>
      </w:r>
      <w:r>
        <w:rPr>
          <w:rFonts w:ascii="Arial" w:eastAsia="Arial" w:hAnsi="Arial"/>
          <w:b/>
          <w:color w:val="231F20"/>
          <w:sz w:val="21"/>
        </w:rPr>
        <w:t>19</w:t>
      </w:r>
    </w:p>
    <w:p w:rsidR="00000000" w:rsidRDefault="009E17B7">
      <w:pPr>
        <w:tabs>
          <w:tab w:val="left" w:pos="5860"/>
        </w:tabs>
        <w:spacing w:line="197" w:lineRule="auto"/>
        <w:rPr>
          <w:rFonts w:ascii="Arial" w:eastAsia="Arial" w:hAnsi="Arial"/>
          <w:sz w:val="10"/>
        </w:rPr>
      </w:pPr>
      <w:r>
        <w:rPr>
          <w:rFonts w:ascii="Arial" w:eastAsia="Arial" w:hAnsi="Arial"/>
          <w:sz w:val="10"/>
        </w:rPr>
        <w:t>Provided by IHS under license with BSI - Uncontrolled Copy</w:t>
      </w:r>
      <w:r>
        <w:rPr>
          <w:rFonts w:ascii="Times New Roman" w:eastAsia="Times New Roman" w:hAnsi="Times New Roman"/>
        </w:rPr>
        <w:tab/>
      </w:r>
      <w:r>
        <w:rPr>
          <w:rFonts w:ascii="Arial" w:eastAsia="Arial" w:hAnsi="Arial"/>
          <w:sz w:val="10"/>
        </w:rPr>
        <w:t>Licensee=Medtronic/5966437001, User=Pope, Benjamin</w:t>
      </w:r>
    </w:p>
    <w:p w:rsidR="00000000" w:rsidRDefault="009E17B7">
      <w:pPr>
        <w:spacing w:line="5"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10"/>
        </w:rPr>
        <w:t>Not for Resale, 11/01/2013 09:02:33 MDT</w:t>
      </w:r>
    </w:p>
    <w:p w:rsidR="00000000" w:rsidRDefault="009E17B7">
      <w:pPr>
        <w:tabs>
          <w:tab w:val="left" w:pos="5860"/>
        </w:tabs>
        <w:spacing w:line="0" w:lineRule="atLeast"/>
        <w:rPr>
          <w:rFonts w:ascii="Arial" w:eastAsia="Arial" w:hAnsi="Arial"/>
          <w:sz w:val="10"/>
        </w:rPr>
        <w:sectPr w:rsidR="00000000">
          <w:type w:val="continuous"/>
          <w:pgSz w:w="12240" w:h="15840"/>
          <w:pgMar w:top="408" w:right="1160" w:bottom="0" w:left="240" w:header="0" w:footer="0" w:gutter="0"/>
          <w:cols w:space="0" w:equalWidth="0">
            <w:col w:w="10840"/>
          </w:cols>
          <w:docGrid w:linePitch="360"/>
        </w:sectPr>
      </w:pPr>
    </w:p>
    <w:p w:rsidR="00000000" w:rsidRDefault="009E17B7">
      <w:pPr>
        <w:spacing w:line="0" w:lineRule="atLeast"/>
        <w:ind w:left="960"/>
        <w:rPr>
          <w:rFonts w:ascii="Arial" w:eastAsia="Arial" w:hAnsi="Arial"/>
          <w:color w:val="231F20"/>
          <w:sz w:val="21"/>
        </w:rPr>
      </w:pPr>
      <w:bookmarkStart w:id="40" w:name="page40"/>
      <w:bookmarkEnd w:id="40"/>
      <w:r>
        <w:rPr>
          <w:rFonts w:ascii="Arial" w:eastAsia="Arial" w:hAnsi="Arial"/>
          <w:color w:val="231F20"/>
          <w:sz w:val="21"/>
        </w:rPr>
        <w:t>BS EN ISO 14971:2012</w:t>
      </w:r>
    </w:p>
    <w:p w:rsidR="00000000" w:rsidRDefault="009E17B7">
      <w:pPr>
        <w:spacing w:line="2" w:lineRule="exact"/>
        <w:rPr>
          <w:rFonts w:ascii="Times New Roman" w:eastAsia="Times New Roman" w:hAnsi="Times New Roman"/>
        </w:rPr>
      </w:pPr>
    </w:p>
    <w:p w:rsidR="00000000" w:rsidRDefault="009E17B7">
      <w:pPr>
        <w:spacing w:line="0" w:lineRule="atLeast"/>
        <w:ind w:left="980"/>
        <w:rPr>
          <w:rFonts w:ascii="Arial" w:eastAsia="Arial" w:hAnsi="Arial"/>
          <w:b/>
          <w:color w:val="231F20"/>
          <w:sz w:val="21"/>
        </w:rPr>
      </w:pPr>
      <w:r>
        <w:rPr>
          <w:rFonts w:ascii="Arial" w:eastAsia="Arial" w:hAnsi="Arial"/>
          <w:b/>
          <w:color w:val="231F20"/>
          <w:sz w:val="21"/>
        </w:rPr>
        <w:t>ISO 1497</w:t>
      </w:r>
      <w:r>
        <w:rPr>
          <w:rFonts w:ascii="Arial" w:eastAsia="Arial" w:hAnsi="Arial"/>
          <w:b/>
          <w:color w:val="231F20"/>
          <w:sz w:val="21"/>
        </w:rPr>
        <w:t>1:2007(E)</w:t>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60" w:lineRule="exact"/>
        <w:rPr>
          <w:rFonts w:ascii="Times New Roman" w:eastAsia="Times New Roman" w:hAnsi="Times New Roman"/>
        </w:rPr>
      </w:pPr>
    </w:p>
    <w:p w:rsidR="00000000" w:rsidRDefault="009E17B7">
      <w:pPr>
        <w:tabs>
          <w:tab w:val="left" w:pos="1780"/>
        </w:tabs>
        <w:spacing w:line="0" w:lineRule="atLeast"/>
        <w:ind w:left="980"/>
        <w:rPr>
          <w:rFonts w:ascii="Arial" w:eastAsia="Arial" w:hAnsi="Arial"/>
          <w:b/>
          <w:color w:val="231F20"/>
          <w:sz w:val="18"/>
        </w:rPr>
      </w:pPr>
      <w:r>
        <w:rPr>
          <w:rFonts w:ascii="Arial" w:eastAsia="Arial" w:hAnsi="Arial"/>
          <w:b/>
          <w:color w:val="231F20"/>
          <w:sz w:val="19"/>
        </w:rPr>
        <w:t>A.2.4.3</w:t>
      </w:r>
      <w:r>
        <w:rPr>
          <w:rFonts w:ascii="Times New Roman" w:eastAsia="Times New Roman" w:hAnsi="Times New Roman"/>
        </w:rPr>
        <w:tab/>
      </w:r>
      <w:r>
        <w:rPr>
          <w:rFonts w:ascii="Arial" w:eastAsia="Arial" w:hAnsi="Arial"/>
          <w:b/>
          <w:color w:val="231F20"/>
          <w:sz w:val="18"/>
        </w:rPr>
        <w:t>Identification of hazards</w:t>
      </w:r>
    </w:p>
    <w:p w:rsidR="00000000" w:rsidRDefault="009E17B7">
      <w:pPr>
        <w:spacing w:line="226" w:lineRule="exact"/>
        <w:rPr>
          <w:rFonts w:ascii="Times New Roman" w:eastAsia="Times New Roman" w:hAnsi="Times New Roman"/>
        </w:rPr>
      </w:pPr>
    </w:p>
    <w:p w:rsidR="00000000" w:rsidRDefault="009E17B7">
      <w:pPr>
        <w:spacing w:line="298" w:lineRule="auto"/>
        <w:ind w:left="980" w:right="497"/>
        <w:jc w:val="both"/>
        <w:rPr>
          <w:rFonts w:ascii="Arial" w:eastAsia="Arial" w:hAnsi="Arial"/>
          <w:color w:val="231F20"/>
          <w:sz w:val="18"/>
        </w:rPr>
      </w:pPr>
      <w:r>
        <w:rPr>
          <w:rFonts w:ascii="Arial" w:eastAsia="Arial" w:hAnsi="Arial"/>
          <w:color w:val="231F20"/>
          <w:sz w:val="18"/>
        </w:rPr>
        <w:t>This step requires that the manufacturer be systematic in the identification of anticipated hazards in both normal and fault conditions. The identification should be based upon the safety characteristics iden</w:t>
      </w:r>
      <w:r>
        <w:rPr>
          <w:rFonts w:ascii="Arial" w:eastAsia="Arial" w:hAnsi="Arial"/>
          <w:color w:val="231F20"/>
          <w:sz w:val="18"/>
        </w:rPr>
        <w:t>tified in 4.2.</w:t>
      </w:r>
    </w:p>
    <w:p w:rsidR="00000000" w:rsidRDefault="009E17B7">
      <w:pPr>
        <w:spacing w:line="199" w:lineRule="exact"/>
        <w:rPr>
          <w:rFonts w:ascii="Times New Roman" w:eastAsia="Times New Roman" w:hAnsi="Times New Roman"/>
        </w:rPr>
      </w:pPr>
    </w:p>
    <w:p w:rsidR="00000000" w:rsidRDefault="009E17B7">
      <w:pPr>
        <w:tabs>
          <w:tab w:val="left" w:pos="1780"/>
        </w:tabs>
        <w:spacing w:line="0" w:lineRule="atLeast"/>
        <w:ind w:left="980"/>
        <w:rPr>
          <w:rFonts w:ascii="Arial" w:eastAsia="Arial" w:hAnsi="Arial"/>
          <w:b/>
          <w:color w:val="231F20"/>
          <w:sz w:val="18"/>
        </w:rPr>
      </w:pPr>
      <w:r>
        <w:rPr>
          <w:rFonts w:ascii="Arial" w:eastAsia="Arial" w:hAnsi="Arial"/>
          <w:b/>
          <w:color w:val="231F20"/>
          <w:sz w:val="19"/>
        </w:rPr>
        <w:t>A.2.4.4</w:t>
      </w:r>
      <w:r>
        <w:rPr>
          <w:rFonts w:ascii="Times New Roman" w:eastAsia="Times New Roman" w:hAnsi="Times New Roman"/>
        </w:rPr>
        <w:tab/>
      </w:r>
      <w:r>
        <w:rPr>
          <w:rFonts w:ascii="Arial" w:eastAsia="Arial" w:hAnsi="Arial"/>
          <w:b/>
          <w:color w:val="231F20"/>
          <w:sz w:val="18"/>
        </w:rPr>
        <w:t>Estimation of the risk(s) for each hazardous situation</w:t>
      </w:r>
    </w:p>
    <w:p w:rsidR="00000000" w:rsidRDefault="009E17B7">
      <w:pPr>
        <w:spacing w:line="226" w:lineRule="exact"/>
        <w:rPr>
          <w:rFonts w:ascii="Times New Roman" w:eastAsia="Times New Roman" w:hAnsi="Times New Roman"/>
        </w:rPr>
      </w:pPr>
    </w:p>
    <w:p w:rsidR="00000000" w:rsidRDefault="009E17B7">
      <w:pPr>
        <w:spacing w:line="253" w:lineRule="auto"/>
        <w:ind w:left="980" w:right="477"/>
        <w:jc w:val="both"/>
        <w:rPr>
          <w:rFonts w:ascii="Arial" w:eastAsia="Arial" w:hAnsi="Arial"/>
          <w:color w:val="231F20"/>
          <w:sz w:val="19"/>
        </w:rPr>
      </w:pPr>
      <w:r>
        <w:rPr>
          <w:rFonts w:ascii="Arial" w:eastAsia="Arial" w:hAnsi="Arial"/>
          <w:color w:val="231F20"/>
          <w:sz w:val="19"/>
        </w:rPr>
        <w:t>A risk can only be assessed and managed once a hazardous situation has been identified. Documenting the reasonably foreseeable sequences of events that can transform a hazard i</w:t>
      </w:r>
      <w:r>
        <w:rPr>
          <w:rFonts w:ascii="Arial" w:eastAsia="Arial" w:hAnsi="Arial"/>
          <w:color w:val="231F20"/>
          <w:sz w:val="19"/>
        </w:rPr>
        <w:t>nto a hazardous situation allows this to be done systematically.</w:t>
      </w:r>
    </w:p>
    <w:p w:rsidR="00000000" w:rsidRDefault="009E17B7">
      <w:pPr>
        <w:spacing w:line="183" w:lineRule="exact"/>
        <w:rPr>
          <w:rFonts w:ascii="Times New Roman" w:eastAsia="Times New Roman" w:hAnsi="Times New Roman"/>
        </w:rPr>
      </w:pPr>
    </w:p>
    <w:p w:rsidR="00000000" w:rsidRDefault="009E17B7">
      <w:pPr>
        <w:spacing w:line="246" w:lineRule="auto"/>
        <w:ind w:left="980" w:right="477"/>
        <w:jc w:val="both"/>
        <w:rPr>
          <w:rFonts w:ascii="Arial" w:eastAsia="Arial" w:hAnsi="Arial"/>
          <w:color w:val="231F20"/>
          <w:sz w:val="19"/>
        </w:rPr>
      </w:pPr>
      <w:r>
        <w:rPr>
          <w:rFonts w:ascii="Arial" w:eastAsia="Arial" w:hAnsi="Arial"/>
          <w:color w:val="231F20"/>
          <w:sz w:val="19"/>
        </w:rPr>
        <w:t>Annex E is provided to help manufacturers identify hazards and hazardous situations by listing typical hazards and giving examples to demonstrate the relationships between hazards, foreseeab</w:t>
      </w:r>
      <w:r>
        <w:rPr>
          <w:rFonts w:ascii="Arial" w:eastAsia="Arial" w:hAnsi="Arial"/>
          <w:color w:val="231F20"/>
          <w:sz w:val="19"/>
        </w:rPr>
        <w:t>le sequences of events, hazardous situations and associated possible harm. This is especially important when there is a sequence of events that can lead to a hazardous situation and maybe in the end to harm. The manufacturer should recognise and identify t</w:t>
      </w:r>
      <w:r>
        <w:rPr>
          <w:rFonts w:ascii="Arial" w:eastAsia="Arial" w:hAnsi="Arial"/>
          <w:color w:val="231F20"/>
          <w:sz w:val="19"/>
        </w:rPr>
        <w:t>hese sequences of events in order to address risk properly (see Figure E.1).</w:t>
      </w:r>
    </w:p>
    <w:p w:rsidR="00000000" w:rsidRDefault="009E17B7">
      <w:pPr>
        <w:spacing w:line="187" w:lineRule="exact"/>
        <w:rPr>
          <w:rFonts w:ascii="Times New Roman" w:eastAsia="Times New Roman" w:hAnsi="Times New Roman"/>
        </w:rPr>
      </w:pPr>
    </w:p>
    <w:p w:rsidR="00000000" w:rsidRDefault="009E17B7">
      <w:pPr>
        <w:spacing w:line="270" w:lineRule="auto"/>
        <w:ind w:left="980" w:right="497"/>
        <w:jc w:val="both"/>
        <w:rPr>
          <w:rFonts w:ascii="Arial" w:eastAsia="Arial" w:hAnsi="Arial"/>
          <w:color w:val="231F20"/>
          <w:sz w:val="19"/>
        </w:rPr>
      </w:pPr>
      <w:r>
        <w:rPr>
          <w:rFonts w:ascii="Arial" w:eastAsia="Arial" w:hAnsi="Arial"/>
          <w:color w:val="231F20"/>
          <w:sz w:val="19"/>
        </w:rPr>
        <w:t>The list as given in Annex E is non-exhaustive and is not intended as a checklist, but rather to stimulate creative thinking.</w:t>
      </w:r>
    </w:p>
    <w:p w:rsidR="00000000" w:rsidRDefault="009E17B7">
      <w:pPr>
        <w:spacing w:line="168" w:lineRule="exact"/>
        <w:rPr>
          <w:rFonts w:ascii="Times New Roman" w:eastAsia="Times New Roman" w:hAnsi="Times New Roman"/>
        </w:rPr>
      </w:pPr>
    </w:p>
    <w:p w:rsidR="00000000" w:rsidRDefault="009E17B7">
      <w:pPr>
        <w:spacing w:line="242" w:lineRule="auto"/>
        <w:ind w:left="980" w:right="477"/>
        <w:jc w:val="both"/>
        <w:rPr>
          <w:rFonts w:ascii="Arial" w:eastAsia="Arial" w:hAnsi="Arial"/>
          <w:color w:val="231F20"/>
          <w:sz w:val="19"/>
        </w:rPr>
      </w:pPr>
      <w:r>
        <w:rPr>
          <w:rFonts w:ascii="Arial" w:eastAsia="Arial" w:hAnsi="Arial"/>
          <w:color w:val="231F20"/>
          <w:sz w:val="19"/>
        </w:rPr>
        <w:t>This is the final step of risk analysis. The diffic</w:t>
      </w:r>
      <w:r>
        <w:rPr>
          <w:rFonts w:ascii="Arial" w:eastAsia="Arial" w:hAnsi="Arial"/>
          <w:color w:val="231F20"/>
          <w:sz w:val="19"/>
        </w:rPr>
        <w:t>ulty of this step is that estimation of risk is different for every hazardous situation that is under investigation as well as for every medical device. Therefore, this subclause was written generically. Because hazards can occur both when the medical devi</w:t>
      </w:r>
      <w:r>
        <w:rPr>
          <w:rFonts w:ascii="Arial" w:eastAsia="Arial" w:hAnsi="Arial"/>
          <w:color w:val="231F20"/>
          <w:sz w:val="19"/>
        </w:rPr>
        <w:t>ce functions normally and when it malfunctions, one should look closely at both situations. In practice, both components of risk, probability and consequence, should be analysed separately. When a manufacturer uses a systematic way of categorizing the seve</w:t>
      </w:r>
      <w:r>
        <w:rPr>
          <w:rFonts w:ascii="Arial" w:eastAsia="Arial" w:hAnsi="Arial"/>
          <w:color w:val="231F20"/>
          <w:sz w:val="19"/>
        </w:rPr>
        <w:t>rity levels or probability of occurrence of harm, the categorization scheme should be defined and recorded in the risk management file. This enables the manufacturer to treat equivalent risks consistently and serves as evidence that the manufacturer has do</w:t>
      </w:r>
      <w:r>
        <w:rPr>
          <w:rFonts w:ascii="Arial" w:eastAsia="Arial" w:hAnsi="Arial"/>
          <w:color w:val="231F20"/>
          <w:sz w:val="19"/>
        </w:rPr>
        <w:t>ne so.</w:t>
      </w:r>
    </w:p>
    <w:p w:rsidR="00000000" w:rsidRDefault="009E17B7">
      <w:pPr>
        <w:spacing w:line="195" w:lineRule="exact"/>
        <w:rPr>
          <w:rFonts w:ascii="Times New Roman" w:eastAsia="Times New Roman" w:hAnsi="Times New Roman"/>
        </w:rPr>
      </w:pPr>
    </w:p>
    <w:p w:rsidR="00000000" w:rsidRDefault="009E17B7">
      <w:pPr>
        <w:spacing w:line="248" w:lineRule="auto"/>
        <w:ind w:left="980" w:right="477"/>
        <w:jc w:val="both"/>
        <w:rPr>
          <w:rFonts w:ascii="Arial" w:eastAsia="Arial" w:hAnsi="Arial"/>
          <w:color w:val="231F20"/>
          <w:sz w:val="19"/>
        </w:rPr>
      </w:pPr>
      <w:r>
        <w:rPr>
          <w:rFonts w:ascii="Arial" w:eastAsia="Arial" w:hAnsi="Arial"/>
          <w:color w:val="231F20"/>
          <w:sz w:val="19"/>
        </w:rPr>
        <w:t>Some hazardous situations occur because of systematic faults or sequences of events. There is no consensus on how to calculate the probability of a systematic fault. Where the probability of occurrence of harm cannot be calculated, hazards still ha</w:t>
      </w:r>
      <w:r>
        <w:rPr>
          <w:rFonts w:ascii="Arial" w:eastAsia="Arial" w:hAnsi="Arial"/>
          <w:color w:val="231F20"/>
          <w:sz w:val="19"/>
        </w:rPr>
        <w:t>ve to be addressed and listing resulting hazardous situations separately allows the manufacturer to focus on reducing the risks due to these hazardous situations.</w:t>
      </w:r>
    </w:p>
    <w:p w:rsidR="00000000" w:rsidRDefault="009E17B7">
      <w:pPr>
        <w:spacing w:line="187" w:lineRule="exact"/>
        <w:rPr>
          <w:rFonts w:ascii="Times New Roman" w:eastAsia="Times New Roman" w:hAnsi="Times New Roman"/>
        </w:rPr>
      </w:pPr>
    </w:p>
    <w:p w:rsidR="00000000" w:rsidRDefault="009E17B7">
      <w:pPr>
        <w:spacing w:line="270" w:lineRule="auto"/>
        <w:ind w:left="980" w:right="477"/>
        <w:jc w:val="both"/>
        <w:rPr>
          <w:rFonts w:ascii="Arial" w:eastAsia="Arial" w:hAnsi="Arial"/>
          <w:color w:val="231F20"/>
          <w:sz w:val="19"/>
        </w:rPr>
      </w:pPr>
      <w:r>
        <w:rPr>
          <w:rFonts w:ascii="Arial" w:eastAsia="Arial" w:hAnsi="Arial"/>
          <w:color w:val="231F20"/>
          <w:sz w:val="19"/>
        </w:rPr>
        <w:t>Frequently, good quantitative data are not readily available. The suggestion that estimation</w:t>
      </w:r>
      <w:r>
        <w:rPr>
          <w:rFonts w:ascii="Arial" w:eastAsia="Arial" w:hAnsi="Arial"/>
          <w:color w:val="231F20"/>
          <w:sz w:val="19"/>
        </w:rPr>
        <w:t xml:space="preserve"> of risk should be done only in a quantitative way has therefore been avoided.</w:t>
      </w:r>
    </w:p>
    <w:p w:rsidR="00000000" w:rsidRDefault="009E17B7">
      <w:pPr>
        <w:spacing w:line="165" w:lineRule="exact"/>
        <w:rPr>
          <w:rFonts w:ascii="Times New Roman" w:eastAsia="Times New Roman" w:hAnsi="Times New Roman"/>
        </w:rPr>
      </w:pPr>
    </w:p>
    <w:p w:rsidR="00000000" w:rsidRDefault="009E17B7">
      <w:pPr>
        <w:spacing w:line="185" w:lineRule="auto"/>
        <w:ind w:left="980" w:right="477"/>
        <w:jc w:val="both"/>
        <w:rPr>
          <w:rFonts w:ascii="Arial" w:eastAsia="Arial" w:hAnsi="Arial"/>
          <w:color w:val="231F20"/>
          <w:sz w:val="19"/>
        </w:rPr>
      </w:pPr>
      <w:r>
        <w:rPr>
          <w:rFonts w:ascii="Arial" w:eastAsia="Arial" w:hAnsi="Arial"/>
          <w:color w:val="231F20"/>
          <w:sz w:val="19"/>
        </w:rPr>
        <w:t>Annex D has been provided as helpful guidance on risk analysis. The information originates from several sources, including IEC 60300-3-9</w:t>
      </w:r>
      <w:r>
        <w:rPr>
          <w:rFonts w:ascii="Arial" w:eastAsia="Arial" w:hAnsi="Arial"/>
          <w:color w:val="231F20"/>
          <w:sz w:val="30"/>
          <w:vertAlign w:val="superscript"/>
        </w:rPr>
        <w:t>[21]</w:t>
      </w:r>
      <w:r>
        <w:rPr>
          <w:rFonts w:ascii="Arial" w:eastAsia="Arial" w:hAnsi="Arial"/>
          <w:color w:val="231F20"/>
          <w:sz w:val="19"/>
        </w:rPr>
        <w:t>. This International Standard recogn</w:t>
      </w:r>
      <w:r>
        <w:rPr>
          <w:rFonts w:ascii="Arial" w:eastAsia="Arial" w:hAnsi="Arial"/>
          <w:color w:val="231F20"/>
          <w:sz w:val="19"/>
        </w:rPr>
        <w:t>ised the usefulness of IEC 60300-3-9</w:t>
      </w:r>
      <w:r>
        <w:rPr>
          <w:rFonts w:ascii="Arial" w:eastAsia="Arial" w:hAnsi="Arial"/>
          <w:color w:val="231F20"/>
          <w:sz w:val="30"/>
          <w:vertAlign w:val="superscript"/>
        </w:rPr>
        <w:t>[21]</w:t>
      </w:r>
      <w:r>
        <w:rPr>
          <w:rFonts w:ascii="Arial" w:eastAsia="Arial" w:hAnsi="Arial"/>
          <w:color w:val="231F20"/>
          <w:sz w:val="19"/>
        </w:rPr>
        <w:t xml:space="preserve"> and extended it to apply to all medical devices and all phases of the risk management</w:t>
      </w:r>
    </w:p>
    <w:p w:rsidR="00000000" w:rsidRDefault="009E17B7">
      <w:pPr>
        <w:spacing w:line="2" w:lineRule="exact"/>
        <w:rPr>
          <w:rFonts w:ascii="Times New Roman" w:eastAsia="Times New Roman" w:hAnsi="Times New Roman"/>
        </w:rPr>
      </w:pPr>
    </w:p>
    <w:p w:rsidR="00000000" w:rsidRDefault="009E17B7">
      <w:pPr>
        <w:spacing w:line="225" w:lineRule="auto"/>
        <w:ind w:left="980" w:right="497"/>
        <w:jc w:val="both"/>
        <w:rPr>
          <w:rFonts w:ascii="Arial" w:eastAsia="Arial" w:hAnsi="Arial"/>
          <w:color w:val="231F20"/>
          <w:sz w:val="19"/>
        </w:rPr>
      </w:pPr>
      <w:r>
        <w:rPr>
          <w:rFonts w:ascii="Arial" w:eastAsia="Arial" w:hAnsi="Arial"/>
          <w:color w:val="231F20"/>
          <w:sz w:val="19"/>
        </w:rPr>
        <w:t>process. Although risk charts and risk matrices are used extensively in Annex D as examples, this International Standard does no</w:t>
      </w:r>
      <w:r>
        <w:rPr>
          <w:rFonts w:ascii="Arial" w:eastAsia="Arial" w:hAnsi="Arial"/>
          <w:color w:val="231F20"/>
          <w:sz w:val="19"/>
        </w:rPr>
        <w:t>t require their use.</w:t>
      </w:r>
    </w:p>
    <w:p w:rsidR="00000000" w:rsidRDefault="009E17B7">
      <w:pPr>
        <w:spacing w:line="249" w:lineRule="exact"/>
        <w:rPr>
          <w:rFonts w:ascii="Times New Roman" w:eastAsia="Times New Roman" w:hAnsi="Times New Roman"/>
        </w:rPr>
      </w:pPr>
    </w:p>
    <w:p w:rsidR="00000000" w:rsidRDefault="009E17B7">
      <w:pPr>
        <w:spacing w:line="0" w:lineRule="atLeast"/>
        <w:ind w:left="980"/>
        <w:rPr>
          <w:rFonts w:ascii="Arial" w:eastAsia="Arial" w:hAnsi="Arial"/>
          <w:b/>
          <w:color w:val="231F20"/>
          <w:sz w:val="21"/>
        </w:rPr>
      </w:pPr>
      <w:r>
        <w:rPr>
          <w:rFonts w:ascii="Arial" w:eastAsia="Arial" w:hAnsi="Arial"/>
          <w:b/>
          <w:color w:val="231F20"/>
          <w:sz w:val="21"/>
        </w:rPr>
        <w:t>A.2.5 Risk evaluation</w:t>
      </w:r>
    </w:p>
    <w:p w:rsidR="00000000" w:rsidRDefault="009E17B7">
      <w:pPr>
        <w:spacing w:line="224" w:lineRule="exact"/>
        <w:rPr>
          <w:rFonts w:ascii="Times New Roman" w:eastAsia="Times New Roman" w:hAnsi="Times New Roman"/>
        </w:rPr>
      </w:pPr>
    </w:p>
    <w:p w:rsidR="00000000" w:rsidRDefault="009E17B7">
      <w:pPr>
        <w:spacing w:line="248" w:lineRule="auto"/>
        <w:ind w:left="980" w:right="477"/>
        <w:jc w:val="both"/>
        <w:rPr>
          <w:rFonts w:ascii="Arial" w:eastAsia="Arial" w:hAnsi="Arial"/>
          <w:color w:val="231F20"/>
          <w:sz w:val="19"/>
        </w:rPr>
      </w:pPr>
      <w:r>
        <w:rPr>
          <w:rFonts w:ascii="Arial" w:eastAsia="Arial" w:hAnsi="Arial"/>
          <w:color w:val="231F20"/>
          <w:sz w:val="19"/>
        </w:rPr>
        <w:t>Decisions have to be made about the acceptability of risk. Manufacturers can use the recently estimated risks and evaluate them using the criteria for risk acceptability defined in the risk management plan. They</w:t>
      </w:r>
      <w:r>
        <w:rPr>
          <w:rFonts w:ascii="Arial" w:eastAsia="Arial" w:hAnsi="Arial"/>
          <w:color w:val="231F20"/>
          <w:sz w:val="19"/>
        </w:rPr>
        <w:t xml:space="preserve"> can screen the risks to determine which ones need to be reduced. Clause 5 was carefully worded to allow the user of this International Standard to avoid unnecessary work.</w:t>
      </w:r>
    </w:p>
    <w:p w:rsidR="00000000" w:rsidRDefault="009E17B7">
      <w:pPr>
        <w:spacing w:line="239" w:lineRule="exact"/>
        <w:rPr>
          <w:rFonts w:ascii="Times New Roman" w:eastAsia="Times New Roman" w:hAnsi="Times New Roman"/>
        </w:rPr>
      </w:pPr>
    </w:p>
    <w:p w:rsidR="00000000" w:rsidRDefault="009E17B7">
      <w:pPr>
        <w:spacing w:line="0" w:lineRule="atLeast"/>
        <w:ind w:left="980"/>
        <w:rPr>
          <w:rFonts w:ascii="Arial" w:eastAsia="Arial" w:hAnsi="Arial"/>
          <w:b/>
          <w:color w:val="231F20"/>
          <w:sz w:val="21"/>
        </w:rPr>
      </w:pPr>
      <w:r>
        <w:rPr>
          <w:rFonts w:ascii="Arial" w:eastAsia="Arial" w:hAnsi="Arial"/>
          <w:b/>
          <w:color w:val="231F20"/>
          <w:sz w:val="21"/>
        </w:rPr>
        <w:t>A.2.6 Risk control</w:t>
      </w:r>
    </w:p>
    <w:p w:rsidR="00000000" w:rsidRDefault="009E17B7">
      <w:pPr>
        <w:spacing w:line="280" w:lineRule="exact"/>
        <w:rPr>
          <w:rFonts w:ascii="Times New Roman" w:eastAsia="Times New Roman" w:hAnsi="Times New Roman"/>
        </w:rPr>
      </w:pPr>
    </w:p>
    <w:p w:rsidR="00000000" w:rsidRDefault="009E17B7">
      <w:pPr>
        <w:tabs>
          <w:tab w:val="left" w:pos="1780"/>
        </w:tabs>
        <w:spacing w:line="0" w:lineRule="atLeast"/>
        <w:ind w:left="980"/>
        <w:rPr>
          <w:rFonts w:ascii="Arial" w:eastAsia="Arial" w:hAnsi="Arial"/>
          <w:b/>
          <w:color w:val="231F20"/>
          <w:sz w:val="18"/>
        </w:rPr>
      </w:pPr>
      <w:r>
        <w:rPr>
          <w:rFonts w:ascii="Arial" w:eastAsia="Arial" w:hAnsi="Arial"/>
          <w:b/>
          <w:color w:val="231F20"/>
          <w:sz w:val="19"/>
        </w:rPr>
        <w:t>A.2.6.1</w:t>
      </w:r>
      <w:r>
        <w:rPr>
          <w:rFonts w:ascii="Times New Roman" w:eastAsia="Times New Roman" w:hAnsi="Times New Roman"/>
        </w:rPr>
        <w:tab/>
      </w:r>
      <w:r>
        <w:rPr>
          <w:rFonts w:ascii="Arial" w:eastAsia="Arial" w:hAnsi="Arial"/>
          <w:b/>
          <w:color w:val="231F20"/>
          <w:sz w:val="18"/>
        </w:rPr>
        <w:t>Risk reduction</w:t>
      </w:r>
    </w:p>
    <w:p w:rsidR="00000000" w:rsidRDefault="009E17B7">
      <w:pPr>
        <w:spacing w:line="224" w:lineRule="exact"/>
        <w:rPr>
          <w:rFonts w:ascii="Times New Roman" w:eastAsia="Times New Roman" w:hAnsi="Times New Roman"/>
        </w:rPr>
      </w:pPr>
    </w:p>
    <w:p w:rsidR="00000000" w:rsidRDefault="009E17B7">
      <w:pPr>
        <w:spacing w:line="270" w:lineRule="auto"/>
        <w:ind w:left="980" w:right="497"/>
        <w:jc w:val="both"/>
        <w:rPr>
          <w:rFonts w:ascii="Arial" w:eastAsia="Arial" w:hAnsi="Arial"/>
          <w:color w:val="231F20"/>
          <w:sz w:val="19"/>
        </w:rPr>
      </w:pPr>
      <w:r>
        <w:rPr>
          <w:rFonts w:ascii="Arial" w:eastAsia="Arial" w:hAnsi="Arial"/>
          <w:color w:val="231F20"/>
          <w:sz w:val="19"/>
        </w:rPr>
        <w:t>It is intended that steps 6.2 to 6.7 ma</w:t>
      </w:r>
      <w:r>
        <w:rPr>
          <w:rFonts w:ascii="Arial" w:eastAsia="Arial" w:hAnsi="Arial"/>
          <w:color w:val="231F20"/>
          <w:sz w:val="19"/>
        </w:rPr>
        <w:t>ke up a logical sequence of stages. This systematic approach is important since it ensures that relevant information is available when required.</w:t>
      </w:r>
    </w:p>
    <w:p w:rsidR="00000000" w:rsidRDefault="009E17B7">
      <w:pPr>
        <w:spacing w:line="200" w:lineRule="exact"/>
        <w:rPr>
          <w:rFonts w:ascii="Times New Roman" w:eastAsia="Times New Roman" w:hAnsi="Times New Roman"/>
        </w:rPr>
      </w:pPr>
      <w:r>
        <w:rPr>
          <w:rFonts w:ascii="Arial" w:eastAsia="Arial" w:hAnsi="Arial"/>
          <w:color w:val="231F20"/>
          <w:sz w:val="19"/>
        </w:rPr>
        <w:br w:type="column"/>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351"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57"/>
      </w:tblGrid>
      <w:tr w:rsidR="00000000">
        <w:trPr>
          <w:trHeight w:val="1760"/>
        </w:trPr>
        <w:tc>
          <w:tcPr>
            <w:tcW w:w="57" w:type="dxa"/>
            <w:shd w:val="clear" w:color="auto" w:fill="auto"/>
            <w:textDirection w:val="btLr"/>
            <w:vAlign w:val="bottom"/>
          </w:tcPr>
          <w:p w:rsidR="00000000" w:rsidRDefault="009E17B7">
            <w:pPr>
              <w:spacing w:line="0" w:lineRule="atLeast"/>
              <w:rPr>
                <w:rFonts w:ascii="Courier New" w:eastAsia="Courier New" w:hAnsi="Courier New"/>
                <w:sz w:val="5"/>
              </w:rPr>
            </w:pPr>
            <w:r>
              <w:rPr>
                <w:rFonts w:ascii="Courier New" w:eastAsia="Courier New" w:hAnsi="Courier New"/>
                <w:sz w:val="5"/>
              </w:rPr>
              <w:t>--`,`,`,`,``````,`,``,,,```````-`-`,,`,,`,`,,`---</w:t>
            </w:r>
          </w:p>
        </w:tc>
      </w:tr>
    </w:tbl>
    <w:p w:rsidR="00000000" w:rsidRDefault="009E17B7">
      <w:pPr>
        <w:rPr>
          <w:rFonts w:ascii="Courier New" w:eastAsia="Courier New" w:hAnsi="Courier New"/>
          <w:sz w:val="5"/>
        </w:rPr>
        <w:sectPr w:rsidR="00000000">
          <w:pgSz w:w="12240" w:h="15840"/>
          <w:pgMar w:top="408" w:right="586" w:bottom="0" w:left="240" w:header="0" w:footer="0" w:gutter="0"/>
          <w:cols w:num="2" w:space="0" w:equalWidth="0">
            <w:col w:w="10637" w:space="720"/>
            <w:col w:w="57"/>
          </w:cols>
          <w:docGrid w:linePitch="360"/>
        </w:sect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391" w:lineRule="exact"/>
        <w:rPr>
          <w:rFonts w:ascii="Times New Roman" w:eastAsia="Times New Roman" w:hAnsi="Times New Roman"/>
        </w:rPr>
      </w:pPr>
    </w:p>
    <w:p w:rsidR="00000000" w:rsidRDefault="009E17B7">
      <w:pPr>
        <w:tabs>
          <w:tab w:val="left" w:pos="7980"/>
        </w:tabs>
        <w:spacing w:line="0" w:lineRule="atLeast"/>
        <w:rPr>
          <w:rFonts w:ascii="Arial" w:eastAsia="Arial" w:hAnsi="Arial"/>
          <w:color w:val="231F20"/>
          <w:sz w:val="15"/>
        </w:rPr>
      </w:pPr>
      <w:r>
        <w:rPr>
          <w:rFonts w:ascii="Arial" w:eastAsia="Arial" w:hAnsi="Arial"/>
          <w:sz w:val="10"/>
        </w:rPr>
        <w:t>Copyright British St</w:t>
      </w:r>
      <w:r>
        <w:rPr>
          <w:rFonts w:ascii="Arial" w:eastAsia="Arial" w:hAnsi="Arial"/>
          <w:sz w:val="10"/>
        </w:rPr>
        <w:t>andards</w:t>
      </w:r>
      <w:r>
        <w:rPr>
          <w:rFonts w:ascii="Arial" w:eastAsia="Arial" w:hAnsi="Arial"/>
          <w:b/>
          <w:color w:val="231F20"/>
        </w:rPr>
        <w:t>20</w:t>
      </w:r>
      <w:r>
        <w:rPr>
          <w:rFonts w:ascii="Arial" w:eastAsia="Arial" w:hAnsi="Arial"/>
          <w:sz w:val="10"/>
        </w:rPr>
        <w:t xml:space="preserve"> Institution</w:t>
      </w:r>
      <w:r>
        <w:rPr>
          <w:rFonts w:ascii="Times New Roman" w:eastAsia="Times New Roman" w:hAnsi="Times New Roman"/>
        </w:rPr>
        <w:tab/>
      </w:r>
      <w:r>
        <w:rPr>
          <w:rFonts w:ascii="Arial" w:eastAsia="Arial" w:hAnsi="Arial"/>
          <w:color w:val="231F20"/>
          <w:sz w:val="15"/>
        </w:rPr>
        <w:t xml:space="preserve">© ISO 2007 </w:t>
      </w:r>
      <w:r>
        <w:rPr>
          <w:rFonts w:ascii="Arial" w:eastAsia="Arial" w:hAnsi="Arial"/>
          <w:color w:val="231F20"/>
          <w:sz w:val="15"/>
        </w:rPr>
        <w:t>– All rights reserved</w:t>
      </w:r>
    </w:p>
    <w:p w:rsidR="00000000" w:rsidRDefault="009E17B7">
      <w:pPr>
        <w:spacing w:line="1"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Provided by IHS under license with BSI - Uncontrolled Copy</w:t>
      </w:r>
      <w:r>
        <w:rPr>
          <w:rFonts w:ascii="Times New Roman" w:eastAsia="Times New Roman" w:hAnsi="Times New Roman"/>
        </w:rPr>
        <w:tab/>
      </w:r>
      <w:r>
        <w:rPr>
          <w:rFonts w:ascii="Arial" w:eastAsia="Arial" w:hAnsi="Arial"/>
          <w:sz w:val="10"/>
        </w:rPr>
        <w:t>Licensee=Medtronic/5966437001, User=Pope, Benjamin</w:t>
      </w:r>
    </w:p>
    <w:p w:rsidR="00000000" w:rsidRDefault="009E17B7">
      <w:pPr>
        <w:spacing w:line="5"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10"/>
        </w:rPr>
        <w:t>Not for Resale, 11/01/20</w:t>
      </w:r>
      <w:r>
        <w:rPr>
          <w:rFonts w:ascii="Arial" w:eastAsia="Arial" w:hAnsi="Arial"/>
          <w:sz w:val="10"/>
        </w:rPr>
        <w:t>13 09:02:33 MDT</w:t>
      </w:r>
    </w:p>
    <w:p w:rsidR="00000000" w:rsidRDefault="009E17B7">
      <w:pPr>
        <w:tabs>
          <w:tab w:val="left" w:pos="5860"/>
        </w:tabs>
        <w:spacing w:line="0" w:lineRule="atLeast"/>
        <w:rPr>
          <w:rFonts w:ascii="Arial" w:eastAsia="Arial" w:hAnsi="Arial"/>
          <w:sz w:val="10"/>
        </w:rPr>
        <w:sectPr w:rsidR="00000000">
          <w:type w:val="continuous"/>
          <w:pgSz w:w="12240" w:h="15840"/>
          <w:pgMar w:top="408" w:right="586" w:bottom="0" w:left="240" w:header="0" w:footer="0" w:gutter="0"/>
          <w:cols w:space="0" w:equalWidth="0">
            <w:col w:w="11414"/>
          </w:cols>
          <w:docGrid w:linePitch="360"/>
        </w:sectPr>
      </w:pPr>
    </w:p>
    <w:p w:rsidR="00000000" w:rsidRDefault="009E17B7">
      <w:pPr>
        <w:spacing w:line="0" w:lineRule="atLeast"/>
        <w:ind w:right="468"/>
        <w:jc w:val="right"/>
        <w:rPr>
          <w:rFonts w:ascii="Arial" w:eastAsia="Arial" w:hAnsi="Arial"/>
          <w:color w:val="231F20"/>
          <w:sz w:val="19"/>
        </w:rPr>
      </w:pPr>
      <w:bookmarkStart w:id="41" w:name="page41"/>
      <w:bookmarkEnd w:id="41"/>
      <w:r>
        <w:rPr>
          <w:rFonts w:ascii="Arial" w:eastAsia="Arial" w:hAnsi="Arial"/>
          <w:color w:val="231F20"/>
          <w:sz w:val="19"/>
        </w:rPr>
        <w:t>BS EN ISO 14971:2012</w:t>
      </w:r>
    </w:p>
    <w:p w:rsidR="00000000" w:rsidRDefault="009E17B7">
      <w:pPr>
        <w:spacing w:line="25" w:lineRule="exact"/>
        <w:rPr>
          <w:rFonts w:ascii="Times New Roman" w:eastAsia="Times New Roman" w:hAnsi="Times New Roman"/>
        </w:rPr>
      </w:pPr>
    </w:p>
    <w:p w:rsidR="00000000" w:rsidRDefault="009E17B7">
      <w:pPr>
        <w:spacing w:line="0" w:lineRule="atLeast"/>
        <w:ind w:right="428"/>
        <w:jc w:val="right"/>
        <w:rPr>
          <w:rFonts w:ascii="Arial" w:eastAsia="Arial" w:hAnsi="Arial"/>
          <w:b/>
          <w:color w:val="231F20"/>
          <w:sz w:val="21"/>
        </w:rPr>
      </w:pPr>
      <w:r>
        <w:rPr>
          <w:rFonts w:ascii="Arial" w:eastAsia="Arial" w:hAnsi="Arial"/>
          <w:b/>
          <w:color w:val="231F20"/>
          <w:sz w:val="21"/>
        </w:rPr>
        <w:t>ISO 14971:2007(E)</w:t>
      </w:r>
    </w:p>
    <w:p w:rsidR="00000000" w:rsidRDefault="009E17B7">
      <w:pPr>
        <w:spacing w:line="0" w:lineRule="atLeast"/>
        <w:ind w:right="428"/>
        <w:jc w:val="right"/>
        <w:rPr>
          <w:rFonts w:ascii="Arial" w:eastAsia="Arial" w:hAnsi="Arial"/>
          <w:b/>
          <w:color w:val="231F20"/>
          <w:sz w:val="21"/>
        </w:rPr>
        <w:sectPr w:rsidR="00000000">
          <w:pgSz w:w="12240" w:h="15840"/>
          <w:pgMar w:top="408" w:right="792" w:bottom="0" w:left="240" w:header="0" w:footer="0" w:gutter="0"/>
          <w:cols w:space="0" w:equalWidth="0">
            <w:col w:w="11208"/>
          </w:cols>
          <w:docGrid w:linePitch="360"/>
        </w:sect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60" w:lineRule="exact"/>
        <w:rPr>
          <w:rFonts w:ascii="Times New Roman" w:eastAsia="Times New Roman" w:hAnsi="Times New Roman"/>
        </w:rPr>
      </w:pPr>
    </w:p>
    <w:p w:rsidR="00000000" w:rsidRDefault="009E17B7">
      <w:pPr>
        <w:tabs>
          <w:tab w:val="left" w:pos="2420"/>
        </w:tabs>
        <w:spacing w:line="0" w:lineRule="atLeast"/>
        <w:ind w:left="1620"/>
        <w:rPr>
          <w:rFonts w:ascii="Arial" w:eastAsia="Arial" w:hAnsi="Arial"/>
          <w:b/>
          <w:color w:val="231F20"/>
          <w:sz w:val="18"/>
        </w:rPr>
      </w:pPr>
      <w:r>
        <w:rPr>
          <w:rFonts w:ascii="Arial" w:eastAsia="Arial" w:hAnsi="Arial"/>
          <w:b/>
          <w:color w:val="231F20"/>
          <w:sz w:val="19"/>
        </w:rPr>
        <w:t>A.2.6.2</w:t>
      </w:r>
      <w:r>
        <w:rPr>
          <w:rFonts w:ascii="Times New Roman" w:eastAsia="Times New Roman" w:hAnsi="Times New Roman"/>
        </w:rPr>
        <w:tab/>
      </w:r>
      <w:r>
        <w:rPr>
          <w:rFonts w:ascii="Arial" w:eastAsia="Arial" w:hAnsi="Arial"/>
          <w:b/>
          <w:color w:val="231F20"/>
          <w:sz w:val="18"/>
        </w:rPr>
        <w:t>Risk control option analysis</w:t>
      </w:r>
    </w:p>
    <w:p w:rsidR="00000000" w:rsidRDefault="009E17B7">
      <w:pPr>
        <w:spacing w:line="226" w:lineRule="exact"/>
        <w:rPr>
          <w:rFonts w:ascii="Times New Roman" w:eastAsia="Times New Roman" w:hAnsi="Times New Roman"/>
        </w:rPr>
      </w:pPr>
    </w:p>
    <w:p w:rsidR="00000000" w:rsidRDefault="009E17B7">
      <w:pPr>
        <w:spacing w:line="0" w:lineRule="atLeast"/>
        <w:ind w:left="1620"/>
        <w:rPr>
          <w:rFonts w:ascii="Arial" w:eastAsia="Arial" w:hAnsi="Arial"/>
          <w:color w:val="231F20"/>
          <w:sz w:val="19"/>
        </w:rPr>
      </w:pPr>
      <w:r>
        <w:rPr>
          <w:rFonts w:ascii="Arial" w:eastAsia="Arial" w:hAnsi="Arial"/>
          <w:color w:val="231F20"/>
          <w:sz w:val="19"/>
        </w:rPr>
        <w:t>Often there will be more than one way to reduce a risk. There are three mechanisms listed:</w:t>
      </w:r>
    </w:p>
    <w:p w:rsidR="00000000" w:rsidRDefault="009E17B7">
      <w:pPr>
        <w:spacing w:line="224" w:lineRule="exact"/>
        <w:rPr>
          <w:rFonts w:ascii="Times New Roman" w:eastAsia="Times New Roman" w:hAnsi="Times New Roman"/>
        </w:rPr>
      </w:pPr>
    </w:p>
    <w:p w:rsidR="00000000" w:rsidRDefault="009E17B7" w:rsidP="009E17B7">
      <w:pPr>
        <w:numPr>
          <w:ilvl w:val="0"/>
          <w:numId w:val="72"/>
        </w:numPr>
        <w:tabs>
          <w:tab w:val="left" w:pos="2000"/>
        </w:tabs>
        <w:spacing w:line="0" w:lineRule="atLeast"/>
        <w:ind w:left="2000" w:hanging="385"/>
        <w:rPr>
          <w:rFonts w:ascii="Arial" w:eastAsia="Arial" w:hAnsi="Arial"/>
          <w:color w:val="231F20"/>
          <w:sz w:val="19"/>
        </w:rPr>
      </w:pPr>
      <w:r>
        <w:rPr>
          <w:rFonts w:ascii="Arial" w:eastAsia="Arial" w:hAnsi="Arial"/>
          <w:color w:val="231F20"/>
          <w:sz w:val="19"/>
        </w:rPr>
        <w:t>inherent safety by design;</w:t>
      </w:r>
    </w:p>
    <w:p w:rsidR="00000000" w:rsidRDefault="009E17B7">
      <w:pPr>
        <w:spacing w:line="223" w:lineRule="exact"/>
        <w:rPr>
          <w:rFonts w:ascii="Arial" w:eastAsia="Arial" w:hAnsi="Arial"/>
          <w:color w:val="231F20"/>
          <w:sz w:val="19"/>
        </w:rPr>
      </w:pPr>
    </w:p>
    <w:p w:rsidR="00000000" w:rsidRDefault="009E17B7" w:rsidP="009E17B7">
      <w:pPr>
        <w:numPr>
          <w:ilvl w:val="0"/>
          <w:numId w:val="72"/>
        </w:numPr>
        <w:tabs>
          <w:tab w:val="left" w:pos="2000"/>
        </w:tabs>
        <w:spacing w:line="0" w:lineRule="atLeast"/>
        <w:ind w:left="2000" w:hanging="385"/>
        <w:rPr>
          <w:rFonts w:ascii="Arial" w:eastAsia="Arial" w:hAnsi="Arial"/>
          <w:color w:val="231F20"/>
          <w:sz w:val="19"/>
        </w:rPr>
      </w:pPr>
      <w:r>
        <w:rPr>
          <w:rFonts w:ascii="Arial" w:eastAsia="Arial" w:hAnsi="Arial"/>
          <w:color w:val="231F20"/>
          <w:sz w:val="19"/>
        </w:rPr>
        <w:t>protective measures in the medical de</w:t>
      </w:r>
      <w:r>
        <w:rPr>
          <w:rFonts w:ascii="Arial" w:eastAsia="Arial" w:hAnsi="Arial"/>
          <w:color w:val="231F20"/>
          <w:sz w:val="19"/>
        </w:rPr>
        <w:t>vice itself or in the manufacturing process;</w:t>
      </w:r>
    </w:p>
    <w:p w:rsidR="00000000" w:rsidRDefault="009E17B7">
      <w:pPr>
        <w:spacing w:line="223" w:lineRule="exact"/>
        <w:rPr>
          <w:rFonts w:ascii="Arial" w:eastAsia="Arial" w:hAnsi="Arial"/>
          <w:color w:val="231F20"/>
          <w:sz w:val="19"/>
        </w:rPr>
      </w:pPr>
    </w:p>
    <w:p w:rsidR="00000000" w:rsidRDefault="009E17B7" w:rsidP="009E17B7">
      <w:pPr>
        <w:numPr>
          <w:ilvl w:val="0"/>
          <w:numId w:val="72"/>
        </w:numPr>
        <w:tabs>
          <w:tab w:val="left" w:pos="2000"/>
        </w:tabs>
        <w:spacing w:line="0" w:lineRule="atLeast"/>
        <w:ind w:left="2000" w:hanging="385"/>
        <w:rPr>
          <w:rFonts w:ascii="Arial" w:eastAsia="Arial" w:hAnsi="Arial"/>
          <w:color w:val="231F20"/>
          <w:sz w:val="19"/>
        </w:rPr>
      </w:pPr>
      <w:r>
        <w:rPr>
          <w:rFonts w:ascii="Arial" w:eastAsia="Arial" w:hAnsi="Arial"/>
          <w:color w:val="231F20"/>
          <w:sz w:val="19"/>
        </w:rPr>
        <w:t>information for safety.</w:t>
      </w:r>
    </w:p>
    <w:p w:rsidR="00000000" w:rsidRDefault="009E17B7">
      <w:pPr>
        <w:spacing w:line="201" w:lineRule="exact"/>
        <w:rPr>
          <w:rFonts w:ascii="Times New Roman" w:eastAsia="Times New Roman" w:hAnsi="Times New Roman"/>
        </w:rPr>
      </w:pPr>
    </w:p>
    <w:p w:rsidR="00000000" w:rsidRDefault="009E17B7">
      <w:pPr>
        <w:spacing w:line="184" w:lineRule="auto"/>
        <w:ind w:left="1620" w:right="60"/>
        <w:jc w:val="both"/>
        <w:rPr>
          <w:rFonts w:ascii="Arial" w:eastAsia="Arial" w:hAnsi="Arial"/>
          <w:color w:val="231F20"/>
          <w:sz w:val="19"/>
        </w:rPr>
      </w:pPr>
      <w:r>
        <w:rPr>
          <w:rFonts w:ascii="Arial" w:eastAsia="Arial" w:hAnsi="Arial"/>
          <w:color w:val="231F20"/>
          <w:sz w:val="19"/>
        </w:rPr>
        <w:t>These are all standard risk reduction measures and are derived from ISO/IEC Guide 51</w:t>
      </w:r>
      <w:r>
        <w:rPr>
          <w:rFonts w:ascii="Arial" w:eastAsia="Arial" w:hAnsi="Arial"/>
          <w:color w:val="231F20"/>
          <w:sz w:val="30"/>
          <w:vertAlign w:val="superscript"/>
        </w:rPr>
        <w:t>[2]</w:t>
      </w:r>
      <w:r>
        <w:rPr>
          <w:rFonts w:ascii="Arial" w:eastAsia="Arial" w:hAnsi="Arial"/>
          <w:color w:val="231F20"/>
          <w:sz w:val="19"/>
        </w:rPr>
        <w:t>. The priority order listed is important. This principle is found in several places, including IEC</w:t>
      </w:r>
      <w:r>
        <w:rPr>
          <w:rFonts w:ascii="Arial" w:eastAsia="Arial" w:hAnsi="Arial"/>
          <w:color w:val="231F20"/>
          <w:sz w:val="19"/>
        </w:rPr>
        <w:t>/TR 60513</w:t>
      </w:r>
      <w:r>
        <w:rPr>
          <w:rFonts w:ascii="Arial" w:eastAsia="Arial" w:hAnsi="Arial"/>
          <w:color w:val="231F20"/>
          <w:sz w:val="30"/>
          <w:vertAlign w:val="superscript"/>
        </w:rPr>
        <w:t>[22]</w:t>
      </w:r>
      <w:r>
        <w:rPr>
          <w:rFonts w:ascii="Arial" w:eastAsia="Arial" w:hAnsi="Arial"/>
          <w:color w:val="231F20"/>
          <w:sz w:val="19"/>
        </w:rPr>
        <w:t xml:space="preserve"> and local or regional regulations (e.g. the European Medical Device Directive</w:t>
      </w:r>
      <w:r>
        <w:rPr>
          <w:rFonts w:ascii="Arial" w:eastAsia="Arial" w:hAnsi="Arial"/>
          <w:color w:val="231F20"/>
          <w:sz w:val="30"/>
          <w:vertAlign w:val="superscript"/>
        </w:rPr>
        <w:t>[34]</w:t>
      </w:r>
      <w:r>
        <w:rPr>
          <w:rFonts w:ascii="Arial" w:eastAsia="Arial" w:hAnsi="Arial"/>
          <w:color w:val="231F20"/>
          <w:sz w:val="19"/>
        </w:rPr>
        <w:t>). If practicable, the medical device should be designed to be inherently safe. If this is not practicable, then protective measures such as barriers or alarms a</w:t>
      </w:r>
      <w:r>
        <w:rPr>
          <w:rFonts w:ascii="Arial" w:eastAsia="Arial" w:hAnsi="Arial"/>
          <w:color w:val="231F20"/>
          <w:sz w:val="19"/>
        </w:rPr>
        <w:t>re appropriate. The least preferred protective measure is a written warning or contra-indication.</w:t>
      </w:r>
    </w:p>
    <w:p w:rsidR="00000000" w:rsidRDefault="009E17B7">
      <w:pPr>
        <w:spacing w:line="202" w:lineRule="exact"/>
        <w:rPr>
          <w:rFonts w:ascii="Times New Roman" w:eastAsia="Times New Roman" w:hAnsi="Times New Roman"/>
        </w:rPr>
      </w:pPr>
    </w:p>
    <w:p w:rsidR="00000000" w:rsidRDefault="009E17B7">
      <w:pPr>
        <w:spacing w:line="243" w:lineRule="auto"/>
        <w:ind w:left="1620" w:right="60"/>
        <w:jc w:val="both"/>
        <w:rPr>
          <w:rFonts w:ascii="Arial" w:eastAsia="Arial" w:hAnsi="Arial"/>
          <w:color w:val="231F20"/>
          <w:sz w:val="19"/>
        </w:rPr>
      </w:pPr>
      <w:r>
        <w:rPr>
          <w:rFonts w:ascii="Arial" w:eastAsia="Arial" w:hAnsi="Arial"/>
          <w:color w:val="231F20"/>
          <w:sz w:val="19"/>
        </w:rPr>
        <w:t>It is recognised that one possible result of the risk control option analysis could be that there is no practicable way of reducing the risk to acceptable le</w:t>
      </w:r>
      <w:r>
        <w:rPr>
          <w:rFonts w:ascii="Arial" w:eastAsia="Arial" w:hAnsi="Arial"/>
          <w:color w:val="231F20"/>
          <w:sz w:val="19"/>
        </w:rPr>
        <w:t>vels according to the pre-established criteria for risk acceptability. For example, it could be impractical to design a life-supporting medical device with such an acceptable residual risk. In this case, a risk/benefit analysis can be carried out as descri</w:t>
      </w:r>
      <w:r>
        <w:rPr>
          <w:rFonts w:ascii="Arial" w:eastAsia="Arial" w:hAnsi="Arial"/>
          <w:color w:val="231F20"/>
          <w:sz w:val="19"/>
        </w:rPr>
        <w:t>bed in 6.5 to determine whether the benefit of the medical device, to the patient, outweighs the residual risk. This option is included at this point in the standard to make sure that every effort was first made to reduce risks to the pre-established accep</w:t>
      </w:r>
      <w:r>
        <w:rPr>
          <w:rFonts w:ascii="Arial" w:eastAsia="Arial" w:hAnsi="Arial"/>
          <w:color w:val="231F20"/>
          <w:sz w:val="19"/>
        </w:rPr>
        <w:t>table levels.</w:t>
      </w:r>
    </w:p>
    <w:p w:rsidR="00000000" w:rsidRDefault="009E17B7">
      <w:pPr>
        <w:spacing w:line="246" w:lineRule="exact"/>
        <w:rPr>
          <w:rFonts w:ascii="Times New Roman" w:eastAsia="Times New Roman" w:hAnsi="Times New Roman"/>
        </w:rPr>
      </w:pPr>
    </w:p>
    <w:p w:rsidR="00000000" w:rsidRDefault="009E17B7">
      <w:pPr>
        <w:tabs>
          <w:tab w:val="left" w:pos="2420"/>
        </w:tabs>
        <w:spacing w:line="0" w:lineRule="atLeast"/>
        <w:ind w:left="1620"/>
        <w:rPr>
          <w:rFonts w:ascii="Arial" w:eastAsia="Arial" w:hAnsi="Arial"/>
          <w:b/>
          <w:color w:val="231F20"/>
          <w:sz w:val="18"/>
        </w:rPr>
      </w:pPr>
      <w:r>
        <w:rPr>
          <w:rFonts w:ascii="Arial" w:eastAsia="Arial" w:hAnsi="Arial"/>
          <w:b/>
          <w:color w:val="231F20"/>
          <w:sz w:val="19"/>
        </w:rPr>
        <w:t>A.2.6.3</w:t>
      </w:r>
      <w:r>
        <w:rPr>
          <w:rFonts w:ascii="Times New Roman" w:eastAsia="Times New Roman" w:hAnsi="Times New Roman"/>
        </w:rPr>
        <w:tab/>
      </w:r>
      <w:r>
        <w:rPr>
          <w:rFonts w:ascii="Arial" w:eastAsia="Arial" w:hAnsi="Arial"/>
          <w:b/>
          <w:color w:val="231F20"/>
          <w:sz w:val="18"/>
        </w:rPr>
        <w:t>Implementation of risk control measures</w:t>
      </w:r>
    </w:p>
    <w:p w:rsidR="00000000" w:rsidRDefault="009E17B7">
      <w:pPr>
        <w:spacing w:line="224" w:lineRule="exact"/>
        <w:rPr>
          <w:rFonts w:ascii="Times New Roman" w:eastAsia="Times New Roman" w:hAnsi="Times New Roman"/>
        </w:rPr>
      </w:pPr>
    </w:p>
    <w:p w:rsidR="00000000" w:rsidRDefault="009E17B7">
      <w:pPr>
        <w:spacing w:line="248" w:lineRule="auto"/>
        <w:ind w:left="1620" w:right="60"/>
        <w:jc w:val="both"/>
        <w:rPr>
          <w:rFonts w:ascii="Arial" w:eastAsia="Arial" w:hAnsi="Arial"/>
          <w:color w:val="231F20"/>
          <w:sz w:val="19"/>
        </w:rPr>
      </w:pPr>
      <w:r>
        <w:rPr>
          <w:rFonts w:ascii="Arial" w:eastAsia="Arial" w:hAnsi="Arial"/>
          <w:color w:val="231F20"/>
          <w:sz w:val="19"/>
        </w:rPr>
        <w:t>Two distinct verifications are included. The first verification is required to make sure that the risk control measure has been implemented in the final design. The second verification is requ</w:t>
      </w:r>
      <w:r>
        <w:rPr>
          <w:rFonts w:ascii="Arial" w:eastAsia="Arial" w:hAnsi="Arial"/>
          <w:color w:val="231F20"/>
          <w:sz w:val="19"/>
        </w:rPr>
        <w:t>ired to ensure that the measure as implemented actually reduces the risk. In some instances, a validation study can be used for verifying the effectiveness of the risk control measure.</w:t>
      </w:r>
    </w:p>
    <w:p w:rsidR="00000000" w:rsidRDefault="009E17B7">
      <w:pPr>
        <w:spacing w:line="244" w:lineRule="exact"/>
        <w:rPr>
          <w:rFonts w:ascii="Times New Roman" w:eastAsia="Times New Roman" w:hAnsi="Times New Roman"/>
        </w:rPr>
      </w:pPr>
    </w:p>
    <w:p w:rsidR="00000000" w:rsidRDefault="009E17B7">
      <w:pPr>
        <w:tabs>
          <w:tab w:val="left" w:pos="2420"/>
        </w:tabs>
        <w:spacing w:line="0" w:lineRule="atLeast"/>
        <w:ind w:left="1620"/>
        <w:rPr>
          <w:rFonts w:ascii="Arial" w:eastAsia="Arial" w:hAnsi="Arial"/>
          <w:b/>
          <w:color w:val="231F20"/>
          <w:sz w:val="18"/>
        </w:rPr>
      </w:pPr>
      <w:r>
        <w:rPr>
          <w:rFonts w:ascii="Arial" w:eastAsia="Arial" w:hAnsi="Arial"/>
          <w:b/>
          <w:color w:val="231F20"/>
          <w:sz w:val="19"/>
        </w:rPr>
        <w:t>A.2.6.4</w:t>
      </w:r>
      <w:r>
        <w:rPr>
          <w:rFonts w:ascii="Times New Roman" w:eastAsia="Times New Roman" w:hAnsi="Times New Roman"/>
        </w:rPr>
        <w:tab/>
      </w:r>
      <w:r>
        <w:rPr>
          <w:rFonts w:ascii="Arial" w:eastAsia="Arial" w:hAnsi="Arial"/>
          <w:b/>
          <w:color w:val="231F20"/>
          <w:sz w:val="18"/>
        </w:rPr>
        <w:t>Residual risk evaluation</w:t>
      </w:r>
    </w:p>
    <w:p w:rsidR="00000000" w:rsidRDefault="009E17B7">
      <w:pPr>
        <w:spacing w:line="226" w:lineRule="exact"/>
        <w:rPr>
          <w:rFonts w:ascii="Times New Roman" w:eastAsia="Times New Roman" w:hAnsi="Times New Roman"/>
        </w:rPr>
      </w:pPr>
    </w:p>
    <w:p w:rsidR="00000000" w:rsidRDefault="009E17B7">
      <w:pPr>
        <w:spacing w:line="248" w:lineRule="auto"/>
        <w:ind w:left="1620"/>
        <w:jc w:val="both"/>
        <w:rPr>
          <w:rFonts w:ascii="Arial" w:eastAsia="Arial" w:hAnsi="Arial"/>
          <w:color w:val="231F20"/>
          <w:sz w:val="19"/>
        </w:rPr>
      </w:pPr>
      <w:r>
        <w:rPr>
          <w:rFonts w:ascii="Arial" w:eastAsia="Arial" w:hAnsi="Arial"/>
          <w:color w:val="231F20"/>
          <w:sz w:val="19"/>
        </w:rPr>
        <w:t>A check was introduced here to deter</w:t>
      </w:r>
      <w:r>
        <w:rPr>
          <w:rFonts w:ascii="Arial" w:eastAsia="Arial" w:hAnsi="Arial"/>
          <w:color w:val="231F20"/>
          <w:sz w:val="19"/>
        </w:rPr>
        <w:t>mine whether the implemented measures have made the risk acceptable. If the risk is not less than the criteria established in the risk management plan, manufacturers are instructed to assess additional risk control measures. This iterative procedure should</w:t>
      </w:r>
      <w:r>
        <w:rPr>
          <w:rFonts w:ascii="Arial" w:eastAsia="Arial" w:hAnsi="Arial"/>
          <w:color w:val="231F20"/>
          <w:sz w:val="19"/>
        </w:rPr>
        <w:t xml:space="preserve"> be continued until the risk is reduced to within the acceptable levels established in the risk management plan.</w:t>
      </w:r>
    </w:p>
    <w:p w:rsidR="00000000" w:rsidRDefault="009E17B7">
      <w:pPr>
        <w:spacing w:line="187" w:lineRule="exact"/>
        <w:rPr>
          <w:rFonts w:ascii="Times New Roman" w:eastAsia="Times New Roman" w:hAnsi="Times New Roman"/>
        </w:rPr>
      </w:pPr>
    </w:p>
    <w:p w:rsidR="00000000" w:rsidRDefault="009E17B7">
      <w:pPr>
        <w:spacing w:line="254" w:lineRule="auto"/>
        <w:ind w:left="1620" w:right="60"/>
        <w:jc w:val="both"/>
        <w:rPr>
          <w:rFonts w:ascii="Arial" w:eastAsia="Arial" w:hAnsi="Arial"/>
          <w:color w:val="231F20"/>
          <w:sz w:val="19"/>
        </w:rPr>
      </w:pPr>
      <w:r>
        <w:rPr>
          <w:rFonts w:ascii="Arial" w:eastAsia="Arial" w:hAnsi="Arial"/>
          <w:color w:val="231F20"/>
          <w:sz w:val="19"/>
        </w:rPr>
        <w:t>The user should be provided with relevant information on residual risks so that the user can make informed decisions. However, it is the manuf</w:t>
      </w:r>
      <w:r>
        <w:rPr>
          <w:rFonts w:ascii="Arial" w:eastAsia="Arial" w:hAnsi="Arial"/>
          <w:color w:val="231F20"/>
          <w:sz w:val="19"/>
        </w:rPr>
        <w:t>acturer's decision as to what and how much information on residual risk should be provided. This requirement is consistent with the approach taken in many countries and regions.</w:t>
      </w:r>
    </w:p>
    <w:p w:rsidR="00000000" w:rsidRDefault="009E17B7">
      <w:pPr>
        <w:spacing w:line="234" w:lineRule="exact"/>
        <w:rPr>
          <w:rFonts w:ascii="Times New Roman" w:eastAsia="Times New Roman" w:hAnsi="Times New Roman"/>
        </w:rPr>
      </w:pPr>
    </w:p>
    <w:p w:rsidR="00000000" w:rsidRDefault="009E17B7">
      <w:pPr>
        <w:tabs>
          <w:tab w:val="left" w:pos="2420"/>
        </w:tabs>
        <w:spacing w:line="0" w:lineRule="atLeast"/>
        <w:ind w:left="1620"/>
        <w:rPr>
          <w:rFonts w:ascii="Arial" w:eastAsia="Arial" w:hAnsi="Arial"/>
          <w:b/>
          <w:color w:val="231F20"/>
          <w:sz w:val="18"/>
        </w:rPr>
      </w:pPr>
      <w:r>
        <w:rPr>
          <w:rFonts w:ascii="Arial" w:eastAsia="Arial" w:hAnsi="Arial"/>
          <w:b/>
          <w:color w:val="231F20"/>
          <w:sz w:val="19"/>
        </w:rPr>
        <w:t>A.2.6.5</w:t>
      </w:r>
      <w:r>
        <w:rPr>
          <w:rFonts w:ascii="Times New Roman" w:eastAsia="Times New Roman" w:hAnsi="Times New Roman"/>
        </w:rPr>
        <w:tab/>
      </w:r>
      <w:r>
        <w:rPr>
          <w:rFonts w:ascii="Arial" w:eastAsia="Arial" w:hAnsi="Arial"/>
          <w:b/>
          <w:color w:val="231F20"/>
          <w:sz w:val="18"/>
        </w:rPr>
        <w:t>Risk/benefit analysis</w:t>
      </w:r>
    </w:p>
    <w:p w:rsidR="00000000" w:rsidRDefault="009E17B7">
      <w:pPr>
        <w:spacing w:line="226" w:lineRule="exact"/>
        <w:rPr>
          <w:rFonts w:ascii="Times New Roman" w:eastAsia="Times New Roman" w:hAnsi="Times New Roman"/>
        </w:rPr>
      </w:pPr>
    </w:p>
    <w:p w:rsidR="00000000" w:rsidRDefault="009E17B7">
      <w:pPr>
        <w:spacing w:line="246" w:lineRule="auto"/>
        <w:ind w:left="1620" w:right="40"/>
        <w:jc w:val="both"/>
        <w:rPr>
          <w:rFonts w:ascii="Arial" w:eastAsia="Arial" w:hAnsi="Arial"/>
          <w:color w:val="231F20"/>
          <w:sz w:val="19"/>
        </w:rPr>
      </w:pPr>
      <w:r>
        <w:rPr>
          <w:rFonts w:ascii="Arial" w:eastAsia="Arial" w:hAnsi="Arial"/>
          <w:color w:val="231F20"/>
          <w:sz w:val="19"/>
        </w:rPr>
        <w:t>There will be some occasions where the risk of</w:t>
      </w:r>
      <w:r>
        <w:rPr>
          <w:rFonts w:ascii="Arial" w:eastAsia="Arial" w:hAnsi="Arial"/>
          <w:color w:val="231F20"/>
          <w:sz w:val="19"/>
        </w:rPr>
        <w:t xml:space="preserve"> a medical device is greater than the manufacturer</w:t>
      </w:r>
      <w:r>
        <w:rPr>
          <w:rFonts w:ascii="Arial" w:eastAsia="Arial" w:hAnsi="Arial"/>
          <w:color w:val="231F20"/>
          <w:sz w:val="19"/>
        </w:rPr>
        <w:t>’s criteria for acceptable risk. This subclause enables the manufacturer to provide a high-risk medical device for which they have done a careful evaluation and can show that the benefit of the medical devi</w:t>
      </w:r>
      <w:r>
        <w:rPr>
          <w:rFonts w:ascii="Arial" w:eastAsia="Arial" w:hAnsi="Arial"/>
          <w:color w:val="231F20"/>
          <w:sz w:val="19"/>
        </w:rPr>
        <w:t>ce outweighs the risk. It is important for users to be informed of significant residual risks and resulting benefits so that informed decisions can be made. See Annex J.</w:t>
      </w:r>
    </w:p>
    <w:p w:rsidR="00000000" w:rsidRDefault="009E17B7">
      <w:pPr>
        <w:spacing w:line="241" w:lineRule="exact"/>
        <w:rPr>
          <w:rFonts w:ascii="Times New Roman" w:eastAsia="Times New Roman" w:hAnsi="Times New Roman"/>
        </w:rPr>
      </w:pPr>
    </w:p>
    <w:p w:rsidR="00000000" w:rsidRDefault="009E17B7">
      <w:pPr>
        <w:tabs>
          <w:tab w:val="left" w:pos="2420"/>
        </w:tabs>
        <w:spacing w:line="0" w:lineRule="atLeast"/>
        <w:ind w:left="1620"/>
        <w:rPr>
          <w:rFonts w:ascii="Arial" w:eastAsia="Arial" w:hAnsi="Arial"/>
          <w:b/>
          <w:color w:val="231F20"/>
          <w:sz w:val="18"/>
        </w:rPr>
      </w:pPr>
      <w:r>
        <w:rPr>
          <w:rFonts w:ascii="Arial" w:eastAsia="Arial" w:hAnsi="Arial"/>
          <w:b/>
          <w:color w:val="231F20"/>
          <w:sz w:val="19"/>
        </w:rPr>
        <w:t>A.2.6.6</w:t>
      </w:r>
      <w:r>
        <w:rPr>
          <w:rFonts w:ascii="Times New Roman" w:eastAsia="Times New Roman" w:hAnsi="Times New Roman"/>
        </w:rPr>
        <w:tab/>
      </w:r>
      <w:r>
        <w:rPr>
          <w:rFonts w:ascii="Arial" w:eastAsia="Arial" w:hAnsi="Arial"/>
          <w:b/>
          <w:color w:val="231F20"/>
          <w:sz w:val="18"/>
        </w:rPr>
        <w:t>Risks arising from risk control measures</w:t>
      </w:r>
    </w:p>
    <w:p w:rsidR="00000000" w:rsidRDefault="009E17B7">
      <w:pPr>
        <w:spacing w:line="226" w:lineRule="exact"/>
        <w:rPr>
          <w:rFonts w:ascii="Times New Roman" w:eastAsia="Times New Roman" w:hAnsi="Times New Roman"/>
        </w:rPr>
      </w:pPr>
    </w:p>
    <w:p w:rsidR="00000000" w:rsidRDefault="009E17B7">
      <w:pPr>
        <w:spacing w:line="298" w:lineRule="auto"/>
        <w:ind w:left="1620"/>
        <w:rPr>
          <w:rFonts w:ascii="Arial" w:eastAsia="Arial" w:hAnsi="Arial"/>
          <w:color w:val="231F20"/>
          <w:sz w:val="18"/>
        </w:rPr>
      </w:pPr>
      <w:r>
        <w:rPr>
          <w:rFonts w:ascii="Arial" w:eastAsia="Arial" w:hAnsi="Arial"/>
          <w:color w:val="231F20"/>
          <w:sz w:val="18"/>
        </w:rPr>
        <w:t>This subclause recognises that risk</w:t>
      </w:r>
      <w:r>
        <w:rPr>
          <w:rFonts w:ascii="Arial" w:eastAsia="Arial" w:hAnsi="Arial"/>
          <w:color w:val="231F20"/>
          <w:sz w:val="18"/>
        </w:rPr>
        <w:t xml:space="preserve"> control measures alone or in combination might introduce a new and sometimes quite different hazard and that measures introduced to reduce one risk might increase another risk.</w:t>
      </w:r>
    </w:p>
    <w:p w:rsidR="00000000" w:rsidRDefault="009E17B7">
      <w:pPr>
        <w:spacing w:line="200" w:lineRule="exact"/>
        <w:rPr>
          <w:rFonts w:ascii="Times New Roman" w:eastAsia="Times New Roman" w:hAnsi="Times New Roman"/>
        </w:rPr>
      </w:pPr>
      <w:r>
        <w:rPr>
          <w:rFonts w:ascii="Arial" w:eastAsia="Arial" w:hAnsi="Arial"/>
          <w:color w:val="231F20"/>
          <w:sz w:val="18"/>
        </w:rPr>
        <w:br w:type="column"/>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87"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57"/>
      </w:tblGrid>
      <w:tr w:rsidR="00000000">
        <w:trPr>
          <w:trHeight w:val="1760"/>
        </w:trPr>
        <w:tc>
          <w:tcPr>
            <w:tcW w:w="57" w:type="dxa"/>
            <w:shd w:val="clear" w:color="auto" w:fill="auto"/>
            <w:textDirection w:val="btLr"/>
            <w:vAlign w:val="bottom"/>
          </w:tcPr>
          <w:p w:rsidR="00000000" w:rsidRDefault="009E17B7">
            <w:pPr>
              <w:spacing w:line="0" w:lineRule="atLeast"/>
              <w:rPr>
                <w:rFonts w:ascii="Courier New" w:eastAsia="Courier New" w:hAnsi="Courier New"/>
                <w:sz w:val="5"/>
              </w:rPr>
            </w:pPr>
            <w:r>
              <w:rPr>
                <w:rFonts w:ascii="Courier New" w:eastAsia="Courier New" w:hAnsi="Courier New"/>
                <w:sz w:val="5"/>
              </w:rPr>
              <w:t>--`,`,`,`,``````,`,``,,,``</w:t>
            </w:r>
            <w:r>
              <w:rPr>
                <w:rFonts w:ascii="Courier New" w:eastAsia="Courier New" w:hAnsi="Courier New"/>
                <w:sz w:val="5"/>
              </w:rPr>
              <w:t>`````-`-`,,`,,`,`,,`---</w:t>
            </w:r>
          </w:p>
        </w:tc>
      </w:tr>
    </w:tbl>
    <w:p w:rsidR="00000000" w:rsidRDefault="009E17B7">
      <w:pPr>
        <w:rPr>
          <w:rFonts w:ascii="Courier New" w:eastAsia="Courier New" w:hAnsi="Courier New"/>
          <w:sz w:val="5"/>
        </w:rPr>
        <w:sectPr w:rsidR="00000000">
          <w:type w:val="continuous"/>
          <w:pgSz w:w="12240" w:h="15840"/>
          <w:pgMar w:top="408" w:right="792" w:bottom="0" w:left="240" w:header="0" w:footer="0" w:gutter="0"/>
          <w:cols w:num="2" w:space="0" w:equalWidth="0">
            <w:col w:w="10840" w:space="311"/>
            <w:col w:w="57"/>
          </w:cols>
          <w:docGrid w:linePitch="360"/>
        </w:sect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30" w:lineRule="exact"/>
        <w:rPr>
          <w:rFonts w:ascii="Times New Roman" w:eastAsia="Times New Roman" w:hAnsi="Times New Roman"/>
        </w:rPr>
      </w:pPr>
    </w:p>
    <w:p w:rsidR="00000000" w:rsidRDefault="009E17B7">
      <w:pPr>
        <w:tabs>
          <w:tab w:val="left" w:pos="10540"/>
        </w:tabs>
        <w:spacing w:line="0" w:lineRule="atLeast"/>
        <w:rPr>
          <w:rFonts w:ascii="Arial" w:eastAsia="Arial" w:hAnsi="Arial"/>
          <w:b/>
          <w:color w:val="231F20"/>
          <w:sz w:val="21"/>
        </w:rPr>
      </w:pPr>
      <w:r>
        <w:rPr>
          <w:rFonts w:ascii="Arial" w:eastAsia="Arial" w:hAnsi="Arial"/>
          <w:sz w:val="10"/>
        </w:rPr>
        <w:t>Copyright British Standards Institution</w:t>
      </w:r>
      <w:r>
        <w:rPr>
          <w:rFonts w:ascii="Arial" w:eastAsia="Arial" w:hAnsi="Arial"/>
          <w:color w:val="231F20"/>
          <w:sz w:val="15"/>
        </w:rPr>
        <w:t xml:space="preserve">© ISO 2007 </w:t>
      </w:r>
      <w:r>
        <w:rPr>
          <w:rFonts w:ascii="Arial" w:eastAsia="Arial" w:hAnsi="Arial"/>
          <w:color w:val="231F20"/>
          <w:sz w:val="15"/>
        </w:rPr>
        <w:t>– All rights reserved</w:t>
      </w:r>
      <w:r>
        <w:rPr>
          <w:rFonts w:ascii="Times New Roman" w:eastAsia="Times New Roman" w:hAnsi="Times New Roman"/>
        </w:rPr>
        <w:tab/>
      </w:r>
      <w:r>
        <w:rPr>
          <w:rFonts w:ascii="Arial" w:eastAsia="Arial" w:hAnsi="Arial"/>
          <w:b/>
          <w:color w:val="231F20"/>
          <w:sz w:val="21"/>
        </w:rPr>
        <w:t>21</w:t>
      </w:r>
    </w:p>
    <w:p w:rsidR="00000000" w:rsidRDefault="009E17B7">
      <w:pPr>
        <w:tabs>
          <w:tab w:val="left" w:pos="5860"/>
        </w:tabs>
        <w:spacing w:line="218" w:lineRule="auto"/>
        <w:rPr>
          <w:rFonts w:ascii="Arial" w:eastAsia="Arial" w:hAnsi="Arial"/>
          <w:sz w:val="10"/>
        </w:rPr>
      </w:pPr>
      <w:r>
        <w:rPr>
          <w:rFonts w:ascii="Arial" w:eastAsia="Arial" w:hAnsi="Arial"/>
          <w:sz w:val="10"/>
        </w:rPr>
        <w:t>Provided by IHS under license with BSI - Uncontrolled Copy</w:t>
      </w:r>
      <w:r>
        <w:rPr>
          <w:rFonts w:ascii="Times New Roman" w:eastAsia="Times New Roman" w:hAnsi="Times New Roman"/>
        </w:rPr>
        <w:tab/>
      </w:r>
      <w:r>
        <w:rPr>
          <w:rFonts w:ascii="Arial" w:eastAsia="Arial" w:hAnsi="Arial"/>
          <w:sz w:val="10"/>
        </w:rPr>
        <w:t>Licensee=Medtronic/5966437001, User=Pope, Benjamin</w:t>
      </w:r>
    </w:p>
    <w:p w:rsidR="00000000" w:rsidRDefault="009E17B7">
      <w:pPr>
        <w:spacing w:line="5"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No reproduction or networking permitt</w:t>
      </w:r>
      <w:r>
        <w:rPr>
          <w:rFonts w:ascii="Arial" w:eastAsia="Arial" w:hAnsi="Arial"/>
          <w:sz w:val="10"/>
        </w:rPr>
        <w:t>ed without license from IHS</w:t>
      </w:r>
      <w:r>
        <w:rPr>
          <w:rFonts w:ascii="Times New Roman" w:eastAsia="Times New Roman" w:hAnsi="Times New Roman"/>
        </w:rPr>
        <w:tab/>
      </w:r>
      <w:r>
        <w:rPr>
          <w:rFonts w:ascii="Arial" w:eastAsia="Arial" w:hAnsi="Arial"/>
          <w:sz w:val="10"/>
        </w:rPr>
        <w:t>Not for Resale, 11/01/2013 09:02:33 MDT</w:t>
      </w:r>
    </w:p>
    <w:p w:rsidR="00000000" w:rsidRDefault="009E17B7">
      <w:pPr>
        <w:tabs>
          <w:tab w:val="left" w:pos="5860"/>
        </w:tabs>
        <w:spacing w:line="0" w:lineRule="atLeast"/>
        <w:rPr>
          <w:rFonts w:ascii="Arial" w:eastAsia="Arial" w:hAnsi="Arial"/>
          <w:sz w:val="10"/>
        </w:rPr>
        <w:sectPr w:rsidR="00000000">
          <w:type w:val="continuous"/>
          <w:pgSz w:w="12240" w:h="15840"/>
          <w:pgMar w:top="408" w:right="792" w:bottom="0" w:left="240" w:header="0" w:footer="0" w:gutter="0"/>
          <w:cols w:space="0" w:equalWidth="0">
            <w:col w:w="11208"/>
          </w:cols>
          <w:docGrid w:linePitch="360"/>
        </w:sectPr>
      </w:pPr>
    </w:p>
    <w:p w:rsidR="00000000" w:rsidRDefault="009E17B7">
      <w:pPr>
        <w:spacing w:line="0" w:lineRule="atLeast"/>
        <w:ind w:left="960"/>
        <w:rPr>
          <w:rFonts w:ascii="Arial" w:eastAsia="Arial" w:hAnsi="Arial"/>
          <w:color w:val="231F20"/>
          <w:sz w:val="21"/>
        </w:rPr>
      </w:pPr>
      <w:bookmarkStart w:id="42" w:name="page42"/>
      <w:bookmarkEnd w:id="42"/>
      <w:r>
        <w:rPr>
          <w:rFonts w:ascii="Arial" w:eastAsia="Arial" w:hAnsi="Arial"/>
          <w:color w:val="231F20"/>
          <w:sz w:val="21"/>
        </w:rPr>
        <w:t>BS EN ISO 14971:2012</w:t>
      </w:r>
    </w:p>
    <w:p w:rsidR="00000000" w:rsidRDefault="009E17B7">
      <w:pPr>
        <w:spacing w:line="2" w:lineRule="exact"/>
        <w:rPr>
          <w:rFonts w:ascii="Times New Roman" w:eastAsia="Times New Roman" w:hAnsi="Times New Roman"/>
        </w:rPr>
      </w:pPr>
    </w:p>
    <w:p w:rsidR="00000000" w:rsidRDefault="009E17B7">
      <w:pPr>
        <w:spacing w:line="0" w:lineRule="atLeast"/>
        <w:ind w:left="980"/>
        <w:rPr>
          <w:rFonts w:ascii="Arial" w:eastAsia="Arial" w:hAnsi="Arial"/>
          <w:b/>
          <w:color w:val="231F20"/>
          <w:sz w:val="21"/>
        </w:rPr>
      </w:pPr>
      <w:r>
        <w:rPr>
          <w:rFonts w:ascii="Arial" w:eastAsia="Arial" w:hAnsi="Arial"/>
          <w:b/>
          <w:color w:val="231F20"/>
          <w:sz w:val="21"/>
        </w:rPr>
        <w:t>ISO 14971:2007(E)</w:t>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60" w:lineRule="exact"/>
        <w:rPr>
          <w:rFonts w:ascii="Times New Roman" w:eastAsia="Times New Roman" w:hAnsi="Times New Roman"/>
        </w:rPr>
      </w:pPr>
    </w:p>
    <w:p w:rsidR="00000000" w:rsidRDefault="009E17B7">
      <w:pPr>
        <w:tabs>
          <w:tab w:val="left" w:pos="1780"/>
        </w:tabs>
        <w:spacing w:line="0" w:lineRule="atLeast"/>
        <w:ind w:left="980"/>
        <w:rPr>
          <w:rFonts w:ascii="Arial" w:eastAsia="Arial" w:hAnsi="Arial"/>
          <w:b/>
          <w:color w:val="231F20"/>
          <w:sz w:val="18"/>
        </w:rPr>
      </w:pPr>
      <w:r>
        <w:rPr>
          <w:rFonts w:ascii="Arial" w:eastAsia="Arial" w:hAnsi="Arial"/>
          <w:b/>
          <w:color w:val="231F20"/>
          <w:sz w:val="19"/>
        </w:rPr>
        <w:t>A.2.6.7</w:t>
      </w:r>
      <w:r>
        <w:rPr>
          <w:rFonts w:ascii="Times New Roman" w:eastAsia="Times New Roman" w:hAnsi="Times New Roman"/>
        </w:rPr>
        <w:tab/>
      </w:r>
      <w:r>
        <w:rPr>
          <w:rFonts w:ascii="Arial" w:eastAsia="Arial" w:hAnsi="Arial"/>
          <w:b/>
          <w:color w:val="231F20"/>
          <w:sz w:val="18"/>
        </w:rPr>
        <w:t>Completeness of risk control</w:t>
      </w:r>
    </w:p>
    <w:p w:rsidR="00000000" w:rsidRDefault="009E17B7">
      <w:pPr>
        <w:spacing w:line="226" w:lineRule="exact"/>
        <w:rPr>
          <w:rFonts w:ascii="Times New Roman" w:eastAsia="Times New Roman" w:hAnsi="Times New Roman"/>
        </w:rPr>
      </w:pPr>
    </w:p>
    <w:p w:rsidR="00000000" w:rsidRDefault="009E17B7">
      <w:pPr>
        <w:spacing w:line="270" w:lineRule="auto"/>
        <w:ind w:left="980" w:right="400"/>
        <w:jc w:val="both"/>
        <w:rPr>
          <w:rFonts w:ascii="Arial" w:eastAsia="Arial" w:hAnsi="Arial"/>
          <w:color w:val="231F20"/>
          <w:sz w:val="19"/>
        </w:rPr>
      </w:pPr>
      <w:r>
        <w:rPr>
          <w:rFonts w:ascii="Arial" w:eastAsia="Arial" w:hAnsi="Arial"/>
          <w:color w:val="231F20"/>
          <w:sz w:val="19"/>
        </w:rPr>
        <w:t>At this stage, the risk of all the hazards should have been evaluated. This check was introduced to ensure</w:t>
      </w:r>
      <w:r>
        <w:rPr>
          <w:rFonts w:ascii="Arial" w:eastAsia="Arial" w:hAnsi="Arial"/>
          <w:color w:val="231F20"/>
          <w:sz w:val="19"/>
        </w:rPr>
        <w:t xml:space="preserve"> that no hazards were left out in the intricacies of a complex risk analysis.</w:t>
      </w:r>
    </w:p>
    <w:p w:rsidR="00000000" w:rsidRDefault="009E17B7">
      <w:pPr>
        <w:spacing w:line="219" w:lineRule="exact"/>
        <w:rPr>
          <w:rFonts w:ascii="Times New Roman" w:eastAsia="Times New Roman" w:hAnsi="Times New Roman"/>
        </w:rPr>
      </w:pPr>
    </w:p>
    <w:p w:rsidR="00000000" w:rsidRDefault="009E17B7">
      <w:pPr>
        <w:spacing w:line="0" w:lineRule="atLeast"/>
        <w:ind w:left="980"/>
        <w:rPr>
          <w:rFonts w:ascii="Arial" w:eastAsia="Arial" w:hAnsi="Arial"/>
          <w:b/>
          <w:color w:val="231F20"/>
          <w:sz w:val="21"/>
        </w:rPr>
      </w:pPr>
      <w:r>
        <w:rPr>
          <w:rFonts w:ascii="Arial" w:eastAsia="Arial" w:hAnsi="Arial"/>
          <w:b/>
          <w:color w:val="231F20"/>
          <w:sz w:val="21"/>
        </w:rPr>
        <w:t>A.2.7 Evaluation of overall residual risk acceptability</w:t>
      </w:r>
    </w:p>
    <w:p w:rsidR="00000000" w:rsidRDefault="009E17B7">
      <w:pPr>
        <w:spacing w:line="224" w:lineRule="exact"/>
        <w:rPr>
          <w:rFonts w:ascii="Times New Roman" w:eastAsia="Times New Roman" w:hAnsi="Times New Roman"/>
        </w:rPr>
      </w:pPr>
    </w:p>
    <w:p w:rsidR="00000000" w:rsidRDefault="009E17B7">
      <w:pPr>
        <w:spacing w:line="241" w:lineRule="auto"/>
        <w:ind w:left="980" w:right="400"/>
        <w:jc w:val="both"/>
        <w:rPr>
          <w:rFonts w:ascii="Arial" w:eastAsia="Arial" w:hAnsi="Arial"/>
          <w:color w:val="231F20"/>
          <w:sz w:val="19"/>
        </w:rPr>
      </w:pPr>
      <w:r>
        <w:rPr>
          <w:rFonts w:ascii="Arial" w:eastAsia="Arial" w:hAnsi="Arial"/>
          <w:color w:val="231F20"/>
          <w:sz w:val="19"/>
        </w:rPr>
        <w:t>During the process defined by Clauses 4 to 6, manufacturers identify hazards, evaluate the risks, and implement risk con</w:t>
      </w:r>
      <w:r>
        <w:rPr>
          <w:rFonts w:ascii="Arial" w:eastAsia="Arial" w:hAnsi="Arial"/>
          <w:color w:val="231F20"/>
          <w:sz w:val="19"/>
        </w:rPr>
        <w:t>trol measures in their design one at a time. This is the point where the manufacturer has to step back, consider the combined impact of the individual residual risks, and make a decision as to whether to proceed with the medical device. It is possible that</w:t>
      </w:r>
      <w:r>
        <w:rPr>
          <w:rFonts w:ascii="Arial" w:eastAsia="Arial" w:hAnsi="Arial"/>
          <w:color w:val="231F20"/>
          <w:sz w:val="19"/>
        </w:rPr>
        <w:t xml:space="preserve"> the overall residual risk can exceed the manufacturer</w:t>
      </w:r>
      <w:r>
        <w:rPr>
          <w:rFonts w:ascii="Arial" w:eastAsia="Arial" w:hAnsi="Arial"/>
          <w:color w:val="231F20"/>
          <w:sz w:val="19"/>
        </w:rPr>
        <w:t>’s criteria for acceptable risk, even though individual residual risks do not. This is particularly true for complex systems and medical devices with a large number of risks. Even if the overall residua</w:t>
      </w:r>
      <w:r>
        <w:rPr>
          <w:rFonts w:ascii="Arial" w:eastAsia="Arial" w:hAnsi="Arial"/>
          <w:color w:val="231F20"/>
          <w:sz w:val="19"/>
        </w:rPr>
        <w:t>l risk exceeds the criteria in the risk management plan, the manufacturer has an opportunity to do an overall risk/benefit evaluation to determine whether a high-risk, but highly beneficial, medical device should be marketed. It is important for users to b</w:t>
      </w:r>
      <w:r>
        <w:rPr>
          <w:rFonts w:ascii="Arial" w:eastAsia="Arial" w:hAnsi="Arial"/>
          <w:color w:val="231F20"/>
          <w:sz w:val="19"/>
        </w:rPr>
        <w:t>e informed of significant overall residual risks. Thus, manufacturers are instructed to include pertinent information in the accompanying documents.</w:t>
      </w:r>
    </w:p>
    <w:p w:rsidR="00000000" w:rsidRDefault="009E17B7">
      <w:pPr>
        <w:spacing w:line="246" w:lineRule="exact"/>
        <w:rPr>
          <w:rFonts w:ascii="Times New Roman" w:eastAsia="Times New Roman" w:hAnsi="Times New Roman"/>
        </w:rPr>
      </w:pPr>
    </w:p>
    <w:p w:rsidR="00000000" w:rsidRDefault="009E17B7">
      <w:pPr>
        <w:spacing w:line="0" w:lineRule="atLeast"/>
        <w:ind w:left="980"/>
        <w:rPr>
          <w:rFonts w:ascii="Arial" w:eastAsia="Arial" w:hAnsi="Arial"/>
          <w:b/>
          <w:color w:val="231F20"/>
          <w:sz w:val="21"/>
        </w:rPr>
      </w:pPr>
      <w:r>
        <w:rPr>
          <w:rFonts w:ascii="Arial" w:eastAsia="Arial" w:hAnsi="Arial"/>
          <w:b/>
          <w:color w:val="231F20"/>
          <w:sz w:val="21"/>
        </w:rPr>
        <w:t>A.2.8 Risk management report</w:t>
      </w:r>
    </w:p>
    <w:p w:rsidR="00000000" w:rsidRDefault="009E17B7">
      <w:pPr>
        <w:spacing w:line="226" w:lineRule="exact"/>
        <w:rPr>
          <w:rFonts w:ascii="Times New Roman" w:eastAsia="Times New Roman" w:hAnsi="Times New Roman"/>
        </w:rPr>
      </w:pPr>
    </w:p>
    <w:p w:rsidR="00000000" w:rsidRDefault="009E17B7">
      <w:pPr>
        <w:spacing w:line="241" w:lineRule="auto"/>
        <w:ind w:left="980" w:right="400"/>
        <w:jc w:val="both"/>
        <w:rPr>
          <w:rFonts w:ascii="Arial" w:eastAsia="Arial" w:hAnsi="Arial"/>
          <w:color w:val="231F20"/>
          <w:sz w:val="19"/>
        </w:rPr>
      </w:pPr>
      <w:r>
        <w:rPr>
          <w:rFonts w:ascii="Arial" w:eastAsia="Arial" w:hAnsi="Arial"/>
          <w:color w:val="231F20"/>
          <w:sz w:val="19"/>
        </w:rPr>
        <w:t>The risk management report is a crucial part of the risk management file. It</w:t>
      </w:r>
      <w:r>
        <w:rPr>
          <w:rFonts w:ascii="Arial" w:eastAsia="Arial" w:hAnsi="Arial"/>
          <w:color w:val="231F20"/>
          <w:sz w:val="19"/>
        </w:rPr>
        <w:t xml:space="preserve"> is intended to be a summary of the review of the final results of the risk management process. The report serves as the high level document that provides evidence that the manufacturer has ensured that the risk management plan has been satisfactorily fulf</w:t>
      </w:r>
      <w:r>
        <w:rPr>
          <w:rFonts w:ascii="Arial" w:eastAsia="Arial" w:hAnsi="Arial"/>
          <w:color w:val="231F20"/>
          <w:sz w:val="19"/>
        </w:rPr>
        <w:t>illed and results confirm that the required objective has been achieved. The first edition required that traceability be part of the risk management report. This requirement was deleted because for complex devices and analyses traceability makes the risk m</w:t>
      </w:r>
      <w:r>
        <w:rPr>
          <w:rFonts w:ascii="Arial" w:eastAsia="Arial" w:hAnsi="Arial"/>
          <w:color w:val="231F20"/>
          <w:sz w:val="19"/>
        </w:rPr>
        <w:t>anagement report much more extensive than was originally envisioned by the Joint Working Group 1. Traceability still has to be part of the risk management file, and so 3.5 was modified to require this.</w:t>
      </w:r>
    </w:p>
    <w:p w:rsidR="00000000" w:rsidRDefault="009E17B7">
      <w:pPr>
        <w:spacing w:line="252" w:lineRule="exact"/>
        <w:rPr>
          <w:rFonts w:ascii="Times New Roman" w:eastAsia="Times New Roman" w:hAnsi="Times New Roman"/>
        </w:rPr>
      </w:pPr>
    </w:p>
    <w:p w:rsidR="00000000" w:rsidRDefault="009E17B7">
      <w:pPr>
        <w:spacing w:line="0" w:lineRule="atLeast"/>
        <w:ind w:left="980"/>
        <w:rPr>
          <w:rFonts w:ascii="Arial" w:eastAsia="Arial" w:hAnsi="Arial"/>
          <w:b/>
          <w:color w:val="231F20"/>
          <w:sz w:val="21"/>
        </w:rPr>
      </w:pPr>
      <w:r>
        <w:rPr>
          <w:rFonts w:ascii="Arial" w:eastAsia="Arial" w:hAnsi="Arial"/>
          <w:b/>
          <w:color w:val="231F20"/>
          <w:sz w:val="21"/>
        </w:rPr>
        <w:t>A.2.9 Production and post-production information</w:t>
      </w:r>
    </w:p>
    <w:p w:rsidR="00000000" w:rsidRDefault="009E17B7">
      <w:pPr>
        <w:spacing w:line="224" w:lineRule="exact"/>
        <w:rPr>
          <w:rFonts w:ascii="Times New Roman" w:eastAsia="Times New Roman" w:hAnsi="Times New Roman"/>
        </w:rPr>
      </w:pPr>
    </w:p>
    <w:p w:rsidR="00000000" w:rsidRDefault="009E17B7">
      <w:pPr>
        <w:spacing w:line="241" w:lineRule="auto"/>
        <w:ind w:left="980" w:right="400"/>
        <w:jc w:val="both"/>
        <w:rPr>
          <w:rFonts w:ascii="Arial" w:eastAsia="Arial" w:hAnsi="Arial"/>
          <w:color w:val="231F20"/>
          <w:sz w:val="19"/>
        </w:rPr>
      </w:pPr>
      <w:r>
        <w:rPr>
          <w:rFonts w:ascii="Arial" w:eastAsia="Arial" w:hAnsi="Arial"/>
          <w:color w:val="231F20"/>
          <w:sz w:val="19"/>
        </w:rPr>
        <w:t xml:space="preserve">It </w:t>
      </w:r>
      <w:r>
        <w:rPr>
          <w:rFonts w:ascii="Arial" w:eastAsia="Arial" w:hAnsi="Arial"/>
          <w:color w:val="231F20"/>
          <w:sz w:val="19"/>
        </w:rPr>
        <w:t>cannot be emphasised too often that risk management does not stop when a medical device goes into production. Risk management often begins with an idea where there is no physical manifestation of the medical device. Risk estimates can be refined throughout</w:t>
      </w:r>
      <w:r>
        <w:rPr>
          <w:rFonts w:ascii="Arial" w:eastAsia="Arial" w:hAnsi="Arial"/>
          <w:color w:val="231F20"/>
          <w:sz w:val="19"/>
        </w:rPr>
        <w:t xml:space="preserve"> the design process and made more accurate when a functioning prototype is built. Information for use in risk management can come from any source, including production or quality records. However, no amount of modelling can substitute for an actual medical</w:t>
      </w:r>
      <w:r>
        <w:rPr>
          <w:rFonts w:ascii="Arial" w:eastAsia="Arial" w:hAnsi="Arial"/>
          <w:color w:val="231F20"/>
          <w:sz w:val="19"/>
        </w:rPr>
        <w:t xml:space="preserve"> device in the hands of actual users. Therefore, the manufacturers should monitor production and post-production information for data and information that can affect their risk estimates and, consequently, their risk management decisions. The manufacturer </w:t>
      </w:r>
      <w:r>
        <w:rPr>
          <w:rFonts w:ascii="Arial" w:eastAsia="Arial" w:hAnsi="Arial"/>
          <w:color w:val="231F20"/>
          <w:sz w:val="19"/>
        </w:rPr>
        <w:t>should also take into account state-of-the-art considerations and the practicability of applying them. The information should also be used to improve the risk management process. With the post-production information the risk management process truly become</w:t>
      </w:r>
      <w:r>
        <w:rPr>
          <w:rFonts w:ascii="Arial" w:eastAsia="Arial" w:hAnsi="Arial"/>
          <w:color w:val="231F20"/>
          <w:sz w:val="19"/>
        </w:rPr>
        <w:t>s an iterative closed-loop process.</w:t>
      </w:r>
    </w:p>
    <w:p w:rsidR="00000000" w:rsidRDefault="009E17B7">
      <w:pPr>
        <w:spacing w:line="194" w:lineRule="exact"/>
        <w:rPr>
          <w:rFonts w:ascii="Times New Roman" w:eastAsia="Times New Roman" w:hAnsi="Times New Roman"/>
        </w:rPr>
      </w:pPr>
    </w:p>
    <w:p w:rsidR="00000000" w:rsidRDefault="009E17B7">
      <w:pPr>
        <w:spacing w:line="245" w:lineRule="auto"/>
        <w:ind w:left="980" w:right="420"/>
        <w:jc w:val="both"/>
        <w:rPr>
          <w:rFonts w:ascii="Arial" w:eastAsia="Arial" w:hAnsi="Arial"/>
          <w:color w:val="231F20"/>
          <w:sz w:val="19"/>
        </w:rPr>
      </w:pPr>
      <w:r>
        <w:rPr>
          <w:rFonts w:ascii="Arial" w:eastAsia="Arial" w:hAnsi="Arial"/>
          <w:color w:val="231F20"/>
          <w:sz w:val="19"/>
        </w:rPr>
        <w:t xml:space="preserve">In this second edition of this International Standard, the title of this section has been changed from </w:t>
      </w:r>
      <w:r>
        <w:rPr>
          <w:rFonts w:ascii="Arial" w:eastAsia="Arial" w:hAnsi="Arial"/>
          <w:color w:val="231F20"/>
          <w:sz w:val="19"/>
        </w:rPr>
        <w:t>“Post-production information</w:t>
      </w:r>
      <w:r>
        <w:rPr>
          <w:rFonts w:ascii="Arial" w:eastAsia="Arial" w:hAnsi="Arial"/>
          <w:color w:val="231F20"/>
          <w:sz w:val="19"/>
        </w:rPr>
        <w:t xml:space="preserve">” to </w:t>
      </w:r>
      <w:r>
        <w:rPr>
          <w:rFonts w:ascii="Arial" w:eastAsia="Arial" w:hAnsi="Arial"/>
          <w:color w:val="231F20"/>
          <w:sz w:val="19"/>
        </w:rPr>
        <w:t>“Production and post production information</w:t>
      </w:r>
      <w:r>
        <w:rPr>
          <w:rFonts w:ascii="Arial" w:eastAsia="Arial" w:hAnsi="Arial"/>
          <w:color w:val="231F20"/>
          <w:sz w:val="19"/>
        </w:rPr>
        <w:t>” in recognition of the fact that import</w:t>
      </w:r>
      <w:r>
        <w:rPr>
          <w:rFonts w:ascii="Arial" w:eastAsia="Arial" w:hAnsi="Arial"/>
          <w:color w:val="231F20"/>
          <w:sz w:val="19"/>
        </w:rPr>
        <w:t>ant risk management information can be acquired as early as the initiation of manufacturing of a device. The requirements in the clause have also been rewritten to emphasise the sequence of steps expected of the manufacturer.</w:t>
      </w:r>
    </w:p>
    <w:p w:rsidR="00000000" w:rsidRDefault="009E17B7">
      <w:pPr>
        <w:spacing w:line="245" w:lineRule="auto"/>
        <w:ind w:left="980" w:right="420"/>
        <w:jc w:val="both"/>
        <w:rPr>
          <w:rFonts w:ascii="Arial" w:eastAsia="Arial" w:hAnsi="Arial"/>
          <w:color w:val="231F20"/>
          <w:sz w:val="19"/>
        </w:rPr>
        <w:sectPr w:rsidR="00000000">
          <w:pgSz w:w="12240" w:h="15840"/>
          <w:pgMar w:top="408" w:right="1440" w:bottom="0" w:left="240" w:header="0" w:footer="0" w:gutter="0"/>
          <w:cols w:space="0" w:equalWidth="0">
            <w:col w:w="10560"/>
          </w:cols>
          <w:docGrid w:linePitch="360"/>
        </w:sect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40"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960"/>
        <w:gridCol w:w="7200"/>
      </w:tblGrid>
      <w:tr w:rsidR="00000000">
        <w:trPr>
          <w:trHeight w:val="81"/>
        </w:trPr>
        <w:tc>
          <w:tcPr>
            <w:tcW w:w="2960" w:type="dxa"/>
            <w:vMerge w:val="restart"/>
            <w:shd w:val="clear" w:color="auto" w:fill="auto"/>
            <w:vAlign w:val="bottom"/>
          </w:tcPr>
          <w:p w:rsidR="00000000" w:rsidRDefault="009E17B7">
            <w:pPr>
              <w:spacing w:line="0" w:lineRule="atLeast"/>
              <w:rPr>
                <w:rFonts w:ascii="Arial" w:eastAsia="Arial" w:hAnsi="Arial"/>
                <w:sz w:val="10"/>
              </w:rPr>
            </w:pPr>
            <w:r>
              <w:rPr>
                <w:rFonts w:ascii="Arial" w:eastAsia="Arial" w:hAnsi="Arial"/>
                <w:sz w:val="10"/>
              </w:rPr>
              <w:t>Copyright Briti</w:t>
            </w:r>
            <w:r>
              <w:rPr>
                <w:rFonts w:ascii="Arial" w:eastAsia="Arial" w:hAnsi="Arial"/>
                <w:sz w:val="10"/>
              </w:rPr>
              <w:t>sh Standards</w:t>
            </w:r>
            <w:r>
              <w:rPr>
                <w:rFonts w:ascii="Arial" w:eastAsia="Arial" w:hAnsi="Arial"/>
                <w:b/>
                <w:color w:val="231F20"/>
              </w:rPr>
              <w:t>22</w:t>
            </w:r>
            <w:r>
              <w:rPr>
                <w:rFonts w:ascii="Arial" w:eastAsia="Arial" w:hAnsi="Arial"/>
                <w:sz w:val="10"/>
              </w:rPr>
              <w:t xml:space="preserve"> Institution</w:t>
            </w:r>
          </w:p>
        </w:tc>
        <w:tc>
          <w:tcPr>
            <w:tcW w:w="7200" w:type="dxa"/>
            <w:shd w:val="clear" w:color="auto" w:fill="auto"/>
            <w:vAlign w:val="bottom"/>
          </w:tcPr>
          <w:p w:rsidR="00000000" w:rsidRDefault="009E17B7">
            <w:pPr>
              <w:spacing w:line="0" w:lineRule="atLeast"/>
              <w:ind w:right="5329"/>
              <w:jc w:val="right"/>
              <w:rPr>
                <w:rFonts w:ascii="Courier New" w:eastAsia="Courier New" w:hAnsi="Courier New"/>
                <w:sz w:val="6"/>
              </w:rPr>
            </w:pPr>
            <w:r>
              <w:rPr>
                <w:rFonts w:ascii="Courier New" w:eastAsia="Courier New" w:hAnsi="Courier New"/>
                <w:sz w:val="6"/>
              </w:rPr>
              <w:t>--`,`,`,`,``````,`,``,,,```````-`-`,,`,,`,`,,`---</w:t>
            </w:r>
          </w:p>
        </w:tc>
      </w:tr>
      <w:tr w:rsidR="00000000">
        <w:trPr>
          <w:trHeight w:val="151"/>
        </w:trPr>
        <w:tc>
          <w:tcPr>
            <w:tcW w:w="2960" w:type="dxa"/>
            <w:vMerge/>
            <w:shd w:val="clear" w:color="auto" w:fill="auto"/>
            <w:vAlign w:val="bottom"/>
          </w:tcPr>
          <w:p w:rsidR="00000000" w:rsidRDefault="009E17B7">
            <w:pPr>
              <w:spacing w:line="0" w:lineRule="atLeast"/>
              <w:rPr>
                <w:rFonts w:ascii="Times New Roman" w:eastAsia="Times New Roman" w:hAnsi="Times New Roman"/>
                <w:sz w:val="13"/>
              </w:rPr>
            </w:pPr>
          </w:p>
        </w:tc>
        <w:tc>
          <w:tcPr>
            <w:tcW w:w="7200" w:type="dxa"/>
            <w:shd w:val="clear" w:color="auto" w:fill="auto"/>
            <w:vAlign w:val="bottom"/>
          </w:tcPr>
          <w:p w:rsidR="00000000" w:rsidRDefault="009E17B7">
            <w:pPr>
              <w:spacing w:line="151" w:lineRule="exact"/>
              <w:ind w:left="5040"/>
              <w:rPr>
                <w:rFonts w:ascii="Arial" w:eastAsia="Arial" w:hAnsi="Arial"/>
                <w:color w:val="231F20"/>
                <w:w w:val="99"/>
                <w:sz w:val="15"/>
              </w:rPr>
            </w:pPr>
            <w:r>
              <w:rPr>
                <w:rFonts w:ascii="Arial" w:eastAsia="Arial" w:hAnsi="Arial"/>
                <w:color w:val="231F20"/>
                <w:w w:val="99"/>
                <w:sz w:val="15"/>
              </w:rPr>
              <w:t xml:space="preserve">© ISO 2007 </w:t>
            </w:r>
            <w:r>
              <w:rPr>
                <w:rFonts w:ascii="Arial" w:eastAsia="Arial" w:hAnsi="Arial"/>
                <w:color w:val="231F20"/>
                <w:w w:val="99"/>
                <w:sz w:val="15"/>
              </w:rPr>
              <w:t>– All rights reserved</w:t>
            </w:r>
          </w:p>
        </w:tc>
      </w:tr>
      <w:tr w:rsidR="00000000">
        <w:trPr>
          <w:trHeight w:val="114"/>
        </w:trPr>
        <w:tc>
          <w:tcPr>
            <w:tcW w:w="2960" w:type="dxa"/>
            <w:shd w:val="clear" w:color="auto" w:fill="auto"/>
            <w:vAlign w:val="bottom"/>
          </w:tcPr>
          <w:p w:rsidR="00000000" w:rsidRDefault="009E17B7">
            <w:pPr>
              <w:spacing w:line="114" w:lineRule="exact"/>
              <w:rPr>
                <w:rFonts w:ascii="Arial" w:eastAsia="Arial" w:hAnsi="Arial"/>
                <w:sz w:val="10"/>
              </w:rPr>
            </w:pPr>
            <w:r>
              <w:rPr>
                <w:rFonts w:ascii="Arial" w:eastAsia="Arial" w:hAnsi="Arial"/>
                <w:sz w:val="10"/>
              </w:rPr>
              <w:t>Provided by IHS under license with BSI - Uncontrolled Copy</w:t>
            </w:r>
          </w:p>
        </w:tc>
        <w:tc>
          <w:tcPr>
            <w:tcW w:w="7200" w:type="dxa"/>
            <w:shd w:val="clear" w:color="auto" w:fill="auto"/>
            <w:vAlign w:val="bottom"/>
          </w:tcPr>
          <w:p w:rsidR="00000000" w:rsidRDefault="009E17B7">
            <w:pPr>
              <w:spacing w:line="114" w:lineRule="exact"/>
              <w:ind w:left="2920"/>
              <w:rPr>
                <w:rFonts w:ascii="Arial" w:eastAsia="Arial" w:hAnsi="Arial"/>
                <w:sz w:val="10"/>
              </w:rPr>
            </w:pPr>
            <w:r>
              <w:rPr>
                <w:rFonts w:ascii="Arial" w:eastAsia="Arial" w:hAnsi="Arial"/>
                <w:sz w:val="10"/>
              </w:rPr>
              <w:t>Licensee=Medtronic/5966437001, User=Pope, Benjamin</w:t>
            </w:r>
          </w:p>
        </w:tc>
      </w:tr>
      <w:tr w:rsidR="00000000">
        <w:trPr>
          <w:trHeight w:val="120"/>
        </w:trPr>
        <w:tc>
          <w:tcPr>
            <w:tcW w:w="2960" w:type="dxa"/>
            <w:shd w:val="clear" w:color="auto" w:fill="auto"/>
            <w:vAlign w:val="bottom"/>
          </w:tcPr>
          <w:p w:rsidR="00000000" w:rsidRDefault="009E17B7">
            <w:pPr>
              <w:spacing w:line="0" w:lineRule="atLeast"/>
              <w:rPr>
                <w:rFonts w:ascii="Arial" w:eastAsia="Arial" w:hAnsi="Arial"/>
                <w:sz w:val="10"/>
              </w:rPr>
            </w:pPr>
            <w:r>
              <w:rPr>
                <w:rFonts w:ascii="Arial" w:eastAsia="Arial" w:hAnsi="Arial"/>
                <w:sz w:val="10"/>
              </w:rPr>
              <w:t>No reproduction or networking pe</w:t>
            </w:r>
            <w:r>
              <w:rPr>
                <w:rFonts w:ascii="Arial" w:eastAsia="Arial" w:hAnsi="Arial"/>
                <w:sz w:val="10"/>
              </w:rPr>
              <w:t>rmitted without license from IHS</w:t>
            </w:r>
          </w:p>
        </w:tc>
        <w:tc>
          <w:tcPr>
            <w:tcW w:w="7200" w:type="dxa"/>
            <w:shd w:val="clear" w:color="auto" w:fill="auto"/>
            <w:vAlign w:val="bottom"/>
          </w:tcPr>
          <w:p w:rsidR="00000000" w:rsidRDefault="009E17B7">
            <w:pPr>
              <w:spacing w:line="0" w:lineRule="atLeast"/>
              <w:ind w:left="2920"/>
              <w:rPr>
                <w:rFonts w:ascii="Arial" w:eastAsia="Arial" w:hAnsi="Arial"/>
                <w:sz w:val="10"/>
              </w:rPr>
            </w:pPr>
            <w:r>
              <w:rPr>
                <w:rFonts w:ascii="Arial" w:eastAsia="Arial" w:hAnsi="Arial"/>
                <w:sz w:val="10"/>
              </w:rPr>
              <w:t>Not for Resale, 11/01/2013 09:02:33 MDT</w:t>
            </w:r>
          </w:p>
        </w:tc>
      </w:tr>
    </w:tbl>
    <w:p w:rsidR="00000000" w:rsidRDefault="009E17B7">
      <w:pPr>
        <w:rPr>
          <w:rFonts w:ascii="Arial" w:eastAsia="Arial" w:hAnsi="Arial"/>
          <w:sz w:val="10"/>
        </w:rPr>
        <w:sectPr w:rsidR="00000000">
          <w:type w:val="continuous"/>
          <w:pgSz w:w="12240" w:h="15840"/>
          <w:pgMar w:top="408" w:right="1440" w:bottom="0" w:left="240" w:header="0" w:footer="0" w:gutter="0"/>
          <w:cols w:space="0" w:equalWidth="0">
            <w:col w:w="10560"/>
          </w:cols>
          <w:docGrid w:linePitch="360"/>
        </w:sectPr>
      </w:pPr>
    </w:p>
    <w:p w:rsidR="00000000" w:rsidRDefault="009E17B7">
      <w:pPr>
        <w:spacing w:line="0" w:lineRule="atLeast"/>
        <w:ind w:left="8660"/>
        <w:rPr>
          <w:rFonts w:ascii="Arial" w:eastAsia="Arial" w:hAnsi="Arial"/>
          <w:color w:val="231F20"/>
        </w:rPr>
      </w:pPr>
      <w:bookmarkStart w:id="43" w:name="page43"/>
      <w:bookmarkEnd w:id="43"/>
      <w:r>
        <w:rPr>
          <w:rFonts w:ascii="Arial" w:eastAsia="Arial" w:hAnsi="Arial"/>
          <w:color w:val="231F20"/>
        </w:rPr>
        <w:t>BS EN ISO 14971:2012</w:t>
      </w:r>
    </w:p>
    <w:p w:rsidR="00000000" w:rsidRDefault="009E17B7">
      <w:pPr>
        <w:spacing w:line="13" w:lineRule="exact"/>
        <w:rPr>
          <w:rFonts w:ascii="Times New Roman" w:eastAsia="Times New Roman" w:hAnsi="Times New Roman"/>
        </w:rPr>
      </w:pPr>
    </w:p>
    <w:p w:rsidR="00000000" w:rsidRDefault="009E17B7">
      <w:pPr>
        <w:spacing w:line="0" w:lineRule="atLeast"/>
        <w:ind w:left="9000"/>
        <w:rPr>
          <w:rFonts w:ascii="Arial" w:eastAsia="Arial" w:hAnsi="Arial"/>
          <w:b/>
          <w:color w:val="231F20"/>
        </w:rPr>
      </w:pPr>
      <w:r>
        <w:rPr>
          <w:rFonts w:ascii="Arial" w:eastAsia="Arial" w:hAnsi="Arial"/>
          <w:b/>
          <w:color w:val="231F20"/>
        </w:rPr>
        <w:t>ISO 14971:2007(E)</w:t>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58" w:lineRule="exact"/>
        <w:rPr>
          <w:rFonts w:ascii="Times New Roman" w:eastAsia="Times New Roman" w:hAnsi="Times New Roman"/>
        </w:rPr>
      </w:pPr>
    </w:p>
    <w:p w:rsidR="00000000" w:rsidRDefault="009E17B7">
      <w:pPr>
        <w:spacing w:line="0" w:lineRule="atLeast"/>
        <w:ind w:left="640"/>
        <w:jc w:val="center"/>
        <w:rPr>
          <w:rFonts w:ascii="Arial" w:eastAsia="Arial" w:hAnsi="Arial"/>
          <w:b/>
          <w:color w:val="231F20"/>
          <w:sz w:val="26"/>
        </w:rPr>
      </w:pPr>
      <w:r>
        <w:rPr>
          <w:rFonts w:ascii="Arial" w:eastAsia="Arial" w:hAnsi="Arial"/>
          <w:b/>
          <w:color w:val="231F20"/>
          <w:sz w:val="26"/>
        </w:rPr>
        <w:t>Annex B</w:t>
      </w:r>
    </w:p>
    <w:p w:rsidR="00000000" w:rsidRDefault="009E17B7">
      <w:pPr>
        <w:spacing w:line="44" w:lineRule="exact"/>
        <w:rPr>
          <w:rFonts w:ascii="Times New Roman" w:eastAsia="Times New Roman" w:hAnsi="Times New Roman"/>
        </w:rPr>
      </w:pPr>
    </w:p>
    <w:p w:rsidR="00000000" w:rsidRDefault="009E17B7">
      <w:pPr>
        <w:spacing w:line="0" w:lineRule="atLeast"/>
        <w:ind w:left="640"/>
        <w:jc w:val="center"/>
        <w:rPr>
          <w:rFonts w:ascii="Arial" w:eastAsia="Arial" w:hAnsi="Arial"/>
          <w:color w:val="231F20"/>
          <w:sz w:val="26"/>
        </w:rPr>
      </w:pPr>
      <w:r>
        <w:rPr>
          <w:rFonts w:ascii="Arial" w:eastAsia="Arial" w:hAnsi="Arial"/>
          <w:color w:val="231F20"/>
          <w:sz w:val="26"/>
        </w:rPr>
        <w:t>(informative)</w:t>
      </w:r>
    </w:p>
    <w:p w:rsidR="00000000" w:rsidRDefault="009E17B7">
      <w:pPr>
        <w:spacing w:line="231" w:lineRule="exact"/>
        <w:rPr>
          <w:rFonts w:ascii="Times New Roman" w:eastAsia="Times New Roman" w:hAnsi="Times New Roman"/>
        </w:rPr>
      </w:pPr>
    </w:p>
    <w:p w:rsidR="00000000" w:rsidRDefault="009E17B7">
      <w:pPr>
        <w:spacing w:line="0" w:lineRule="atLeast"/>
        <w:ind w:left="2300"/>
        <w:rPr>
          <w:rFonts w:ascii="Arial" w:eastAsia="Arial" w:hAnsi="Arial"/>
          <w:b/>
          <w:color w:val="231F20"/>
          <w:sz w:val="26"/>
        </w:rPr>
      </w:pPr>
      <w:r>
        <w:rPr>
          <w:rFonts w:ascii="Arial" w:eastAsia="Arial" w:hAnsi="Arial"/>
          <w:b/>
          <w:color w:val="231F20"/>
          <w:sz w:val="26"/>
        </w:rPr>
        <w:t>Overview of the risk management process for medical devices</w:t>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326" w:lineRule="exact"/>
        <w:rPr>
          <w:rFonts w:ascii="Times New Roman" w:eastAsia="Times New Roman" w:hAnsi="Times New Roman"/>
        </w:rPr>
      </w:pPr>
    </w:p>
    <w:p w:rsidR="00000000" w:rsidRDefault="009E17B7">
      <w:pPr>
        <w:spacing w:line="248" w:lineRule="auto"/>
        <w:ind w:left="1620" w:right="20"/>
        <w:jc w:val="both"/>
        <w:rPr>
          <w:rFonts w:ascii="Arial" w:eastAsia="Arial" w:hAnsi="Arial"/>
          <w:color w:val="231F20"/>
          <w:sz w:val="19"/>
        </w:rPr>
      </w:pPr>
      <w:r>
        <w:rPr>
          <w:rFonts w:ascii="Arial" w:eastAsia="Arial" w:hAnsi="Arial"/>
          <w:color w:val="231F20"/>
          <w:sz w:val="19"/>
        </w:rPr>
        <w:t>Figure B.1 is provided to give the user of this Int</w:t>
      </w:r>
      <w:r>
        <w:rPr>
          <w:rFonts w:ascii="Arial" w:eastAsia="Arial" w:hAnsi="Arial"/>
          <w:color w:val="231F20"/>
          <w:sz w:val="19"/>
        </w:rPr>
        <w:t>ernational Standard an overview of the risk management process. It is for illustrative purposes only. As indicated in Figure B.1, the process needs to be iterative, covering each risk in turn, and returning to earlier steps if risk control measures introdu</w:t>
      </w:r>
      <w:r>
        <w:rPr>
          <w:rFonts w:ascii="Arial" w:eastAsia="Arial" w:hAnsi="Arial"/>
          <w:color w:val="231F20"/>
          <w:sz w:val="19"/>
        </w:rPr>
        <w:t>ce new hazards or if new information becomes available.</w:t>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379" w:lineRule="exact"/>
        <w:rPr>
          <w:rFonts w:ascii="Times New Roman" w:eastAsia="Times New Roman" w:hAnsi="Times New Roman"/>
        </w:rPr>
      </w:pPr>
    </w:p>
    <w:tbl>
      <w:tblPr>
        <w:tblW w:w="0" w:type="auto"/>
        <w:tblInd w:w="1093" w:type="dxa"/>
        <w:tblLayout w:type="fixed"/>
        <w:tblCellMar>
          <w:top w:w="0" w:type="dxa"/>
          <w:left w:w="0" w:type="dxa"/>
          <w:bottom w:w="0" w:type="dxa"/>
          <w:right w:w="0" w:type="dxa"/>
        </w:tblCellMar>
        <w:tblLook w:val="0000" w:firstRow="0" w:lastRow="0" w:firstColumn="0" w:lastColumn="0" w:noHBand="0" w:noVBand="0"/>
      </w:tblPr>
      <w:tblGrid>
        <w:gridCol w:w="1036"/>
      </w:tblGrid>
      <w:tr w:rsidR="00000000">
        <w:trPr>
          <w:gridBefore w:val="1"/>
          <w:trHeight w:val="1760"/>
        </w:trPr>
        <w:tc>
          <w:tcPr>
            <w:tcW w:w="57" w:type="dxa"/>
            <w:gridSpan w:val="0"/>
            <w:shd w:val="clear" w:color="auto" w:fill="auto"/>
            <w:textDirection w:val="tbRl"/>
            <w:vAlign w:val="bottom"/>
          </w:tcPr>
          <w:p w:rsidR="00000000" w:rsidRDefault="009E17B7">
            <w:pPr>
              <w:spacing w:line="0" w:lineRule="atLeast"/>
              <w:rPr>
                <w:rFonts w:ascii="Courier New" w:eastAsia="Courier New" w:hAnsi="Courier New"/>
                <w:sz w:val="5"/>
              </w:rPr>
            </w:pPr>
            <w:r>
              <w:rPr>
                <w:rFonts w:ascii="Courier New" w:eastAsia="Courier New" w:hAnsi="Courier New"/>
                <w:sz w:val="5"/>
              </w:rPr>
              <w:t>--`,`,`,`,``````,`,``,,,```````-`-`,,`,,`,`,,`---</w:t>
            </w:r>
          </w:p>
        </w:tc>
      </w:tr>
    </w:tbl>
    <w:p w:rsidR="00000000" w:rsidRDefault="009E17B7">
      <w:pPr>
        <w:rPr>
          <w:rFonts w:ascii="Courier New" w:eastAsia="Courier New" w:hAnsi="Courier New"/>
          <w:sz w:val="5"/>
        </w:rPr>
        <w:sectPr w:rsidR="00000000">
          <w:pgSz w:w="12240" w:h="15840"/>
          <w:pgMar w:top="408" w:right="1200" w:bottom="0" w:left="240" w:header="0" w:footer="0" w:gutter="0"/>
          <w:cols w:space="0" w:equalWidth="0">
            <w:col w:w="10800"/>
          </w:cols>
          <w:docGrid w:linePitch="360"/>
        </w:sect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36" w:lineRule="exact"/>
        <w:rPr>
          <w:rFonts w:ascii="Times New Roman" w:eastAsia="Times New Roman" w:hAnsi="Times New Roman"/>
        </w:rPr>
      </w:pPr>
    </w:p>
    <w:p w:rsidR="00000000" w:rsidRDefault="009E17B7">
      <w:pPr>
        <w:tabs>
          <w:tab w:val="left" w:pos="10540"/>
        </w:tabs>
        <w:spacing w:line="0" w:lineRule="atLeast"/>
        <w:rPr>
          <w:rFonts w:ascii="Arial" w:eastAsia="Arial" w:hAnsi="Arial"/>
          <w:b/>
          <w:color w:val="231F20"/>
          <w:sz w:val="21"/>
        </w:rPr>
      </w:pPr>
      <w:r>
        <w:rPr>
          <w:rFonts w:ascii="Arial" w:eastAsia="Arial" w:hAnsi="Arial"/>
          <w:sz w:val="10"/>
        </w:rPr>
        <w:t>Copyright British Standards Institution</w:t>
      </w:r>
      <w:r>
        <w:rPr>
          <w:rFonts w:ascii="Arial" w:eastAsia="Arial" w:hAnsi="Arial"/>
          <w:color w:val="231F20"/>
          <w:sz w:val="15"/>
        </w:rPr>
        <w:t xml:space="preserve">© ISO 2007 </w:t>
      </w:r>
      <w:r>
        <w:rPr>
          <w:rFonts w:ascii="Arial" w:eastAsia="Arial" w:hAnsi="Arial"/>
          <w:color w:val="231F20"/>
          <w:sz w:val="15"/>
        </w:rPr>
        <w:t>– All rights reserved</w:t>
      </w:r>
      <w:r>
        <w:rPr>
          <w:rFonts w:ascii="Times New Roman" w:eastAsia="Times New Roman" w:hAnsi="Times New Roman"/>
        </w:rPr>
        <w:tab/>
      </w:r>
      <w:r>
        <w:rPr>
          <w:rFonts w:ascii="Arial" w:eastAsia="Arial" w:hAnsi="Arial"/>
          <w:b/>
          <w:color w:val="231F20"/>
          <w:sz w:val="21"/>
        </w:rPr>
        <w:t>23</w:t>
      </w:r>
    </w:p>
    <w:p w:rsidR="00000000" w:rsidRDefault="009E17B7">
      <w:pPr>
        <w:tabs>
          <w:tab w:val="left" w:pos="5860"/>
        </w:tabs>
        <w:spacing w:line="218" w:lineRule="auto"/>
        <w:rPr>
          <w:rFonts w:ascii="Arial" w:eastAsia="Arial" w:hAnsi="Arial"/>
          <w:sz w:val="10"/>
        </w:rPr>
      </w:pPr>
      <w:r>
        <w:rPr>
          <w:rFonts w:ascii="Arial" w:eastAsia="Arial" w:hAnsi="Arial"/>
          <w:sz w:val="10"/>
        </w:rPr>
        <w:t>Provided by IHS under license</w:t>
      </w:r>
      <w:r>
        <w:rPr>
          <w:rFonts w:ascii="Arial" w:eastAsia="Arial" w:hAnsi="Arial"/>
          <w:sz w:val="10"/>
        </w:rPr>
        <w:t xml:space="preserve"> with BSI - Uncontrolled Copy</w:t>
      </w:r>
      <w:r>
        <w:rPr>
          <w:rFonts w:ascii="Times New Roman" w:eastAsia="Times New Roman" w:hAnsi="Times New Roman"/>
        </w:rPr>
        <w:tab/>
      </w:r>
      <w:r>
        <w:rPr>
          <w:rFonts w:ascii="Arial" w:eastAsia="Arial" w:hAnsi="Arial"/>
          <w:sz w:val="10"/>
        </w:rPr>
        <w:t>Licensee=Medtronic/5966437001, User=Pope, Benjamin</w:t>
      </w:r>
    </w:p>
    <w:p w:rsidR="00000000" w:rsidRDefault="009E17B7">
      <w:pPr>
        <w:spacing w:line="5"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10"/>
        </w:rPr>
        <w:t>Not for Resale, 11/01/2013 09:02:33 MDT</w:t>
      </w:r>
    </w:p>
    <w:p w:rsidR="00000000" w:rsidRDefault="009E17B7">
      <w:pPr>
        <w:tabs>
          <w:tab w:val="left" w:pos="5860"/>
        </w:tabs>
        <w:spacing w:line="0" w:lineRule="atLeast"/>
        <w:rPr>
          <w:rFonts w:ascii="Arial" w:eastAsia="Arial" w:hAnsi="Arial"/>
          <w:sz w:val="10"/>
        </w:rPr>
        <w:sectPr w:rsidR="00000000">
          <w:type w:val="continuous"/>
          <w:pgSz w:w="12240" w:h="15840"/>
          <w:pgMar w:top="408" w:right="1200" w:bottom="0" w:left="240" w:header="0" w:footer="0" w:gutter="0"/>
          <w:cols w:space="0" w:equalWidth="0">
            <w:col w:w="10800"/>
          </w:cols>
          <w:docGrid w:linePitch="360"/>
        </w:sectPr>
      </w:pPr>
    </w:p>
    <w:p w:rsidR="00000000" w:rsidRDefault="009E17B7">
      <w:pPr>
        <w:spacing w:line="0" w:lineRule="atLeast"/>
        <w:ind w:left="960"/>
        <w:rPr>
          <w:rFonts w:ascii="Arial" w:eastAsia="Arial" w:hAnsi="Arial"/>
          <w:color w:val="231F20"/>
          <w:sz w:val="21"/>
        </w:rPr>
      </w:pPr>
      <w:bookmarkStart w:id="44" w:name="page44"/>
      <w:bookmarkEnd w:id="44"/>
      <w:r>
        <w:rPr>
          <w:rFonts w:ascii="Arial" w:eastAsia="Arial" w:hAnsi="Arial"/>
          <w:color w:val="231F20"/>
          <w:sz w:val="21"/>
        </w:rPr>
        <w:t>BS EN ISO 14971:2012</w:t>
      </w:r>
    </w:p>
    <w:p w:rsidR="00000000" w:rsidRDefault="009E17B7">
      <w:pPr>
        <w:spacing w:line="2" w:lineRule="exact"/>
        <w:rPr>
          <w:rFonts w:ascii="Times New Roman" w:eastAsia="Times New Roman" w:hAnsi="Times New Roman"/>
        </w:rPr>
      </w:pPr>
    </w:p>
    <w:p w:rsidR="00000000" w:rsidRDefault="009E17B7">
      <w:pPr>
        <w:spacing w:line="0" w:lineRule="atLeast"/>
        <w:ind w:left="980"/>
        <w:rPr>
          <w:rFonts w:ascii="Arial" w:eastAsia="Arial" w:hAnsi="Arial"/>
          <w:b/>
          <w:color w:val="231F20"/>
          <w:sz w:val="21"/>
        </w:rPr>
      </w:pPr>
      <w:r>
        <w:rPr>
          <w:rFonts w:ascii="Arial" w:eastAsia="Arial" w:hAnsi="Arial"/>
          <w:b/>
          <w:color w:val="231F20"/>
          <w:sz w:val="21"/>
        </w:rPr>
        <w:t>ISO 14971:2007(E)</w:t>
      </w:r>
    </w:p>
    <w:p w:rsidR="00000000" w:rsidRDefault="00460BE2">
      <w:pPr>
        <w:spacing w:line="20" w:lineRule="exact"/>
        <w:rPr>
          <w:rFonts w:ascii="Times New Roman" w:eastAsia="Times New Roman" w:hAnsi="Times New Roman"/>
        </w:rPr>
      </w:pPr>
      <w:r>
        <w:rPr>
          <w:rFonts w:ascii="Arial" w:eastAsia="Arial" w:hAnsi="Arial"/>
          <w:b/>
          <w:noProof/>
          <w:color w:val="231F20"/>
          <w:sz w:val="21"/>
        </w:rPr>
        <w:drawing>
          <wp:anchor distT="0" distB="0" distL="114300" distR="114300" simplePos="0" relativeHeight="251759104" behindDoc="1" locked="0" layoutInCell="1" allowOverlap="1">
            <wp:simplePos x="0" y="0"/>
            <wp:positionH relativeFrom="column">
              <wp:posOffset>691515</wp:posOffset>
            </wp:positionH>
            <wp:positionV relativeFrom="paragraph">
              <wp:posOffset>418465</wp:posOffset>
            </wp:positionV>
            <wp:extent cx="5680075" cy="7990205"/>
            <wp:effectExtent l="0" t="0" r="0" b="0"/>
            <wp:wrapNone/>
            <wp:docPr id="291" name="Picture 2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1"/>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80075" cy="799020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7" w:lineRule="exact"/>
        <w:rPr>
          <w:rFonts w:ascii="Times New Roman" w:eastAsia="Times New Roman" w:hAnsi="Times New Roman"/>
        </w:rPr>
      </w:pPr>
    </w:p>
    <w:tbl>
      <w:tblPr>
        <w:tblW w:w="0" w:type="auto"/>
        <w:tblInd w:w="11025" w:type="dxa"/>
        <w:tblLayout w:type="fixed"/>
        <w:tblCellMar>
          <w:top w:w="0" w:type="dxa"/>
          <w:left w:w="0" w:type="dxa"/>
          <w:bottom w:w="0" w:type="dxa"/>
          <w:right w:w="0" w:type="dxa"/>
        </w:tblCellMar>
        <w:tblLook w:val="0000" w:firstRow="0" w:lastRow="0" w:firstColumn="0" w:lastColumn="0" w:noHBand="0" w:noVBand="0"/>
      </w:tblPr>
      <w:tblGrid>
        <w:gridCol w:w="903"/>
      </w:tblGrid>
      <w:tr w:rsidR="00000000">
        <w:trPr>
          <w:gridBefore w:val="1"/>
          <w:trHeight w:val="1760"/>
        </w:trPr>
        <w:tc>
          <w:tcPr>
            <w:tcW w:w="57" w:type="dxa"/>
            <w:gridSpan w:val="0"/>
            <w:shd w:val="clear" w:color="auto" w:fill="auto"/>
            <w:textDirection w:val="btLr"/>
            <w:vAlign w:val="bottom"/>
          </w:tcPr>
          <w:p w:rsidR="00000000" w:rsidRDefault="009E17B7">
            <w:pPr>
              <w:spacing w:line="0" w:lineRule="atLeast"/>
              <w:rPr>
                <w:rFonts w:ascii="Courier New" w:eastAsia="Courier New" w:hAnsi="Courier New"/>
                <w:sz w:val="5"/>
              </w:rPr>
            </w:pPr>
            <w:r>
              <w:rPr>
                <w:rFonts w:ascii="Courier New" w:eastAsia="Courier New" w:hAnsi="Courier New"/>
                <w:sz w:val="5"/>
              </w:rPr>
              <w:t>--`,`,`,`,``````,`,``,,,```````-`-`,,`,,`,`,,`---</w:t>
            </w:r>
          </w:p>
        </w:tc>
      </w:tr>
    </w:tbl>
    <w:p w:rsidR="00000000" w:rsidRDefault="00460BE2">
      <w:pPr>
        <w:spacing w:line="20" w:lineRule="exact"/>
        <w:rPr>
          <w:rFonts w:ascii="Times New Roman" w:eastAsia="Times New Roman" w:hAnsi="Times New Roman"/>
        </w:rPr>
      </w:pPr>
      <w:r>
        <w:rPr>
          <w:rFonts w:ascii="Courier New" w:eastAsia="Courier New" w:hAnsi="Courier New"/>
          <w:noProof/>
          <w:sz w:val="5"/>
        </w:rPr>
        <w:drawing>
          <wp:anchor distT="0" distB="0" distL="114300" distR="114300" simplePos="0" relativeHeight="251760128" behindDoc="1" locked="0" layoutInCell="1" allowOverlap="1">
            <wp:simplePos x="0" y="0"/>
            <wp:positionH relativeFrom="column">
              <wp:posOffset>699135</wp:posOffset>
            </wp:positionH>
            <wp:positionV relativeFrom="paragraph">
              <wp:posOffset>1131570</wp:posOffset>
            </wp:positionV>
            <wp:extent cx="283845" cy="758190"/>
            <wp:effectExtent l="0" t="0" r="0" b="0"/>
            <wp:wrapNone/>
            <wp:docPr id="292" name="Picture 2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2"/>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3845" cy="758190"/>
                    </a:xfrm>
                    <a:prstGeom prst="rect">
                      <a:avLst/>
                    </a:prstGeom>
                    <a:noFill/>
                  </pic:spPr>
                </pic:pic>
              </a:graphicData>
            </a:graphic>
            <wp14:sizeRelH relativeFrom="page">
              <wp14:pctWidth>0</wp14:pctWidth>
            </wp14:sizeRelH>
            <wp14:sizeRelV relativeFrom="page">
              <wp14:pctHeight>0</wp14:pctHeight>
            </wp14:sizeRelV>
          </wp:anchor>
        </w:drawing>
      </w:r>
      <w:r>
        <w:rPr>
          <w:rFonts w:ascii="Courier New" w:eastAsia="Courier New" w:hAnsi="Courier New"/>
          <w:noProof/>
          <w:sz w:val="5"/>
        </w:rPr>
        <w:drawing>
          <wp:anchor distT="0" distB="0" distL="114300" distR="114300" simplePos="0" relativeHeight="251761152" behindDoc="1" locked="0" layoutInCell="1" allowOverlap="1">
            <wp:simplePos x="0" y="0"/>
            <wp:positionH relativeFrom="column">
              <wp:posOffset>691515</wp:posOffset>
            </wp:positionH>
            <wp:positionV relativeFrom="paragraph">
              <wp:posOffset>2241550</wp:posOffset>
            </wp:positionV>
            <wp:extent cx="295910" cy="1031240"/>
            <wp:effectExtent l="0" t="0" r="0" b="0"/>
            <wp:wrapNone/>
            <wp:docPr id="293" name="Picture 2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3"/>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5910" cy="103124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15" w:lineRule="exact"/>
        <w:rPr>
          <w:rFonts w:ascii="Times New Roman" w:eastAsia="Times New Roman" w:hAnsi="Times New Roman"/>
        </w:rPr>
      </w:pPr>
    </w:p>
    <w:p w:rsidR="00000000" w:rsidRDefault="009E17B7">
      <w:pPr>
        <w:spacing w:line="0" w:lineRule="atLeast"/>
        <w:ind w:right="-37"/>
        <w:jc w:val="center"/>
        <w:rPr>
          <w:rFonts w:ascii="Arial" w:eastAsia="Arial" w:hAnsi="Arial"/>
          <w:b/>
          <w:color w:val="231F20"/>
          <w:sz w:val="19"/>
        </w:rPr>
      </w:pPr>
      <w:r>
        <w:rPr>
          <w:rFonts w:ascii="Arial" w:eastAsia="Arial" w:hAnsi="Arial"/>
          <w:b/>
          <w:color w:val="231F20"/>
          <w:sz w:val="19"/>
        </w:rPr>
        <w:t xml:space="preserve">Figure B.1 </w:t>
      </w:r>
      <w:r>
        <w:rPr>
          <w:rFonts w:ascii="Arial" w:eastAsia="Arial" w:hAnsi="Arial"/>
          <w:b/>
          <w:color w:val="231F20"/>
          <w:sz w:val="19"/>
        </w:rPr>
        <w:t>— Overview of risk management activities as applied to medical devices</w:t>
      </w:r>
    </w:p>
    <w:p w:rsidR="00000000" w:rsidRDefault="009E17B7">
      <w:pPr>
        <w:spacing w:line="0" w:lineRule="atLeast"/>
        <w:ind w:right="-37"/>
        <w:jc w:val="center"/>
        <w:rPr>
          <w:rFonts w:ascii="Arial" w:eastAsia="Arial" w:hAnsi="Arial"/>
          <w:b/>
          <w:color w:val="231F20"/>
          <w:sz w:val="19"/>
        </w:rPr>
        <w:sectPr w:rsidR="00000000">
          <w:pgSz w:w="12240" w:h="15840"/>
          <w:pgMar w:top="408" w:right="918" w:bottom="0" w:left="240" w:header="0" w:footer="0" w:gutter="0"/>
          <w:cols w:space="0" w:equalWidth="0">
            <w:col w:w="11082"/>
          </w:cols>
          <w:docGrid w:linePitch="360"/>
        </w:sectPr>
      </w:pPr>
    </w:p>
    <w:p w:rsidR="00000000" w:rsidRDefault="009E17B7">
      <w:pPr>
        <w:spacing w:line="200" w:lineRule="exact"/>
        <w:rPr>
          <w:rFonts w:ascii="Times New Roman" w:eastAsia="Times New Roman" w:hAnsi="Times New Roman"/>
        </w:rPr>
      </w:pPr>
    </w:p>
    <w:p w:rsidR="00000000" w:rsidRDefault="009E17B7">
      <w:pPr>
        <w:spacing w:line="383" w:lineRule="exact"/>
        <w:rPr>
          <w:rFonts w:ascii="Times New Roman" w:eastAsia="Times New Roman" w:hAnsi="Times New Roman"/>
        </w:rPr>
      </w:pPr>
    </w:p>
    <w:p w:rsidR="00000000" w:rsidRDefault="009E17B7">
      <w:pPr>
        <w:tabs>
          <w:tab w:val="left" w:pos="7980"/>
        </w:tabs>
        <w:spacing w:line="0" w:lineRule="atLeast"/>
        <w:rPr>
          <w:rFonts w:ascii="Arial" w:eastAsia="Arial" w:hAnsi="Arial"/>
          <w:color w:val="231F20"/>
          <w:sz w:val="15"/>
        </w:rPr>
      </w:pPr>
      <w:r>
        <w:rPr>
          <w:rFonts w:ascii="Arial" w:eastAsia="Arial" w:hAnsi="Arial"/>
          <w:sz w:val="10"/>
        </w:rPr>
        <w:t>Copyright British Standards</w:t>
      </w:r>
      <w:r>
        <w:rPr>
          <w:rFonts w:ascii="Arial" w:eastAsia="Arial" w:hAnsi="Arial"/>
          <w:b/>
          <w:color w:val="231F20"/>
        </w:rPr>
        <w:t>24</w:t>
      </w:r>
      <w:r>
        <w:rPr>
          <w:rFonts w:ascii="Arial" w:eastAsia="Arial" w:hAnsi="Arial"/>
          <w:sz w:val="10"/>
        </w:rPr>
        <w:t xml:space="preserve"> Institution</w:t>
      </w:r>
      <w:r>
        <w:rPr>
          <w:rFonts w:ascii="Times New Roman" w:eastAsia="Times New Roman" w:hAnsi="Times New Roman"/>
        </w:rPr>
        <w:tab/>
      </w:r>
      <w:r>
        <w:rPr>
          <w:rFonts w:ascii="Arial" w:eastAsia="Arial" w:hAnsi="Arial"/>
          <w:color w:val="231F20"/>
          <w:sz w:val="15"/>
        </w:rPr>
        <w:t xml:space="preserve">© ISO 2007 </w:t>
      </w:r>
      <w:r>
        <w:rPr>
          <w:rFonts w:ascii="Arial" w:eastAsia="Arial" w:hAnsi="Arial"/>
          <w:color w:val="231F20"/>
          <w:sz w:val="15"/>
        </w:rPr>
        <w:t>– All rights reserved</w:t>
      </w:r>
    </w:p>
    <w:p w:rsidR="00000000" w:rsidRDefault="009E17B7">
      <w:pPr>
        <w:spacing w:line="1"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 xml:space="preserve">Provided </w:t>
      </w:r>
      <w:r>
        <w:rPr>
          <w:rFonts w:ascii="Arial" w:eastAsia="Arial" w:hAnsi="Arial"/>
          <w:sz w:val="10"/>
        </w:rPr>
        <w:t>by IHS under license with BSI - Uncontrolled Copy</w:t>
      </w:r>
      <w:r>
        <w:rPr>
          <w:rFonts w:ascii="Times New Roman" w:eastAsia="Times New Roman" w:hAnsi="Times New Roman"/>
        </w:rPr>
        <w:tab/>
      </w:r>
      <w:r>
        <w:rPr>
          <w:rFonts w:ascii="Arial" w:eastAsia="Arial" w:hAnsi="Arial"/>
          <w:sz w:val="10"/>
        </w:rPr>
        <w:t>Licensee=Medtronic/5966437001, User=Pope, Benjamin</w:t>
      </w:r>
    </w:p>
    <w:p w:rsidR="00000000" w:rsidRDefault="009E17B7">
      <w:pPr>
        <w:spacing w:line="5"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10"/>
        </w:rPr>
        <w:t>Not for Resale, 11/01/2013 09:02:33 MDT</w:t>
      </w:r>
    </w:p>
    <w:p w:rsidR="00000000" w:rsidRDefault="009E17B7">
      <w:pPr>
        <w:tabs>
          <w:tab w:val="left" w:pos="5860"/>
        </w:tabs>
        <w:spacing w:line="0" w:lineRule="atLeast"/>
        <w:rPr>
          <w:rFonts w:ascii="Arial" w:eastAsia="Arial" w:hAnsi="Arial"/>
          <w:sz w:val="10"/>
        </w:rPr>
        <w:sectPr w:rsidR="00000000">
          <w:type w:val="continuous"/>
          <w:pgSz w:w="12240" w:h="15840"/>
          <w:pgMar w:top="408" w:right="918" w:bottom="0" w:left="240" w:header="0" w:footer="0" w:gutter="0"/>
          <w:cols w:space="0" w:equalWidth="0">
            <w:col w:w="11082"/>
          </w:cols>
          <w:docGrid w:linePitch="360"/>
        </w:sectPr>
      </w:pPr>
    </w:p>
    <w:p w:rsidR="00000000" w:rsidRDefault="009E17B7">
      <w:pPr>
        <w:spacing w:line="0" w:lineRule="atLeast"/>
        <w:ind w:left="8660"/>
        <w:rPr>
          <w:rFonts w:ascii="Arial" w:eastAsia="Arial" w:hAnsi="Arial"/>
          <w:color w:val="231F20"/>
        </w:rPr>
      </w:pPr>
      <w:bookmarkStart w:id="45" w:name="page45"/>
      <w:bookmarkEnd w:id="45"/>
      <w:r>
        <w:rPr>
          <w:rFonts w:ascii="Arial" w:eastAsia="Arial" w:hAnsi="Arial"/>
          <w:color w:val="231F20"/>
        </w:rPr>
        <w:t>BS EN ISO 14971:2012</w:t>
      </w:r>
    </w:p>
    <w:p w:rsidR="00000000" w:rsidRDefault="009E17B7">
      <w:pPr>
        <w:spacing w:line="13" w:lineRule="exact"/>
        <w:rPr>
          <w:rFonts w:ascii="Times New Roman" w:eastAsia="Times New Roman" w:hAnsi="Times New Roman"/>
        </w:rPr>
      </w:pPr>
    </w:p>
    <w:p w:rsidR="00000000" w:rsidRDefault="009E17B7">
      <w:pPr>
        <w:spacing w:line="0" w:lineRule="atLeast"/>
        <w:ind w:left="9000"/>
        <w:rPr>
          <w:rFonts w:ascii="Arial" w:eastAsia="Arial" w:hAnsi="Arial"/>
          <w:b/>
          <w:color w:val="231F20"/>
        </w:rPr>
      </w:pPr>
      <w:r>
        <w:rPr>
          <w:rFonts w:ascii="Arial" w:eastAsia="Arial" w:hAnsi="Arial"/>
          <w:b/>
          <w:color w:val="231F20"/>
        </w:rPr>
        <w:t>ISO 14971:2007(E)</w:t>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58" w:lineRule="exact"/>
        <w:rPr>
          <w:rFonts w:ascii="Times New Roman" w:eastAsia="Times New Roman" w:hAnsi="Times New Roman"/>
        </w:rPr>
      </w:pPr>
    </w:p>
    <w:p w:rsidR="00000000" w:rsidRDefault="009E17B7">
      <w:pPr>
        <w:spacing w:line="0" w:lineRule="atLeast"/>
        <w:ind w:left="640"/>
        <w:jc w:val="center"/>
        <w:rPr>
          <w:rFonts w:ascii="Arial" w:eastAsia="Arial" w:hAnsi="Arial"/>
          <w:b/>
          <w:color w:val="231F20"/>
          <w:sz w:val="26"/>
        </w:rPr>
      </w:pPr>
      <w:r>
        <w:rPr>
          <w:rFonts w:ascii="Arial" w:eastAsia="Arial" w:hAnsi="Arial"/>
          <w:b/>
          <w:color w:val="231F20"/>
          <w:sz w:val="26"/>
        </w:rPr>
        <w:t>Annex</w:t>
      </w:r>
      <w:r>
        <w:rPr>
          <w:rFonts w:ascii="Arial" w:eastAsia="Arial" w:hAnsi="Arial"/>
          <w:b/>
          <w:color w:val="231F20"/>
          <w:sz w:val="26"/>
        </w:rPr>
        <w:t xml:space="preserve"> C</w:t>
      </w:r>
    </w:p>
    <w:p w:rsidR="00000000" w:rsidRDefault="009E17B7">
      <w:pPr>
        <w:spacing w:line="44" w:lineRule="exact"/>
        <w:rPr>
          <w:rFonts w:ascii="Times New Roman" w:eastAsia="Times New Roman" w:hAnsi="Times New Roman"/>
        </w:rPr>
      </w:pPr>
    </w:p>
    <w:p w:rsidR="00000000" w:rsidRDefault="009E17B7">
      <w:pPr>
        <w:spacing w:line="0" w:lineRule="atLeast"/>
        <w:ind w:left="640"/>
        <w:jc w:val="center"/>
        <w:rPr>
          <w:rFonts w:ascii="Arial" w:eastAsia="Arial" w:hAnsi="Arial"/>
          <w:color w:val="231F20"/>
          <w:sz w:val="26"/>
        </w:rPr>
      </w:pPr>
      <w:r>
        <w:rPr>
          <w:rFonts w:ascii="Arial" w:eastAsia="Arial" w:hAnsi="Arial"/>
          <w:color w:val="231F20"/>
          <w:sz w:val="26"/>
        </w:rPr>
        <w:t>(informative)</w:t>
      </w:r>
    </w:p>
    <w:p w:rsidR="00000000" w:rsidRDefault="009E17B7">
      <w:pPr>
        <w:spacing w:line="234" w:lineRule="exact"/>
        <w:rPr>
          <w:rFonts w:ascii="Times New Roman" w:eastAsia="Times New Roman" w:hAnsi="Times New Roman"/>
        </w:rPr>
      </w:pPr>
    </w:p>
    <w:p w:rsidR="00000000" w:rsidRDefault="009E17B7">
      <w:pPr>
        <w:spacing w:line="283" w:lineRule="auto"/>
        <w:ind w:left="1620"/>
        <w:jc w:val="center"/>
        <w:rPr>
          <w:rFonts w:ascii="Arial" w:eastAsia="Arial" w:hAnsi="Arial"/>
          <w:b/>
          <w:color w:val="231F20"/>
          <w:sz w:val="26"/>
        </w:rPr>
      </w:pPr>
      <w:r>
        <w:rPr>
          <w:rFonts w:ascii="Arial" w:eastAsia="Arial" w:hAnsi="Arial"/>
          <w:b/>
          <w:color w:val="231F20"/>
          <w:sz w:val="26"/>
        </w:rPr>
        <w:t>Questions that can be used to identify medical device characteristics that could impact on safety</w:t>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54" w:lineRule="exact"/>
        <w:rPr>
          <w:rFonts w:ascii="Times New Roman" w:eastAsia="Times New Roman" w:hAnsi="Times New Roman"/>
        </w:rPr>
      </w:pPr>
    </w:p>
    <w:p w:rsidR="00000000" w:rsidRDefault="009E17B7">
      <w:pPr>
        <w:spacing w:line="0" w:lineRule="atLeast"/>
        <w:ind w:left="1620"/>
        <w:rPr>
          <w:rFonts w:ascii="Arial" w:eastAsia="Arial" w:hAnsi="Arial"/>
          <w:b/>
          <w:color w:val="231F20"/>
          <w:sz w:val="23"/>
        </w:rPr>
      </w:pPr>
      <w:r>
        <w:rPr>
          <w:rFonts w:ascii="Arial" w:eastAsia="Arial" w:hAnsi="Arial"/>
          <w:b/>
          <w:color w:val="231F20"/>
          <w:sz w:val="23"/>
        </w:rPr>
        <w:t>C.1 General</w:t>
      </w:r>
    </w:p>
    <w:p w:rsidR="00000000" w:rsidRDefault="009E17B7">
      <w:pPr>
        <w:spacing w:line="224" w:lineRule="exact"/>
        <w:rPr>
          <w:rFonts w:ascii="Times New Roman" w:eastAsia="Times New Roman" w:hAnsi="Times New Roman"/>
        </w:rPr>
      </w:pPr>
    </w:p>
    <w:p w:rsidR="00000000" w:rsidRDefault="009E17B7">
      <w:pPr>
        <w:spacing w:line="242" w:lineRule="auto"/>
        <w:ind w:left="1620"/>
        <w:jc w:val="both"/>
        <w:rPr>
          <w:rFonts w:ascii="Arial" w:eastAsia="Arial" w:hAnsi="Arial"/>
          <w:color w:val="231F20"/>
          <w:sz w:val="19"/>
        </w:rPr>
      </w:pPr>
      <w:r>
        <w:rPr>
          <w:rFonts w:ascii="Arial" w:eastAsia="Arial" w:hAnsi="Arial"/>
          <w:color w:val="231F20"/>
          <w:sz w:val="19"/>
        </w:rPr>
        <w:t>Subclause 4.2 requires that the manufacturer identifiy those characteristics of the medical device that could affect safet</w:t>
      </w:r>
      <w:r>
        <w:rPr>
          <w:rFonts w:ascii="Arial" w:eastAsia="Arial" w:hAnsi="Arial"/>
          <w:color w:val="231F20"/>
          <w:sz w:val="19"/>
        </w:rPr>
        <w:t>y. Consideration of these characteristics is an essential step in identifying the hazards of the medical device as required in 4.3. One way of doing this is to ask a series of questions concerning the manufacture, intended users, intended use, reasonably f</w:t>
      </w:r>
      <w:r>
        <w:rPr>
          <w:rFonts w:ascii="Arial" w:eastAsia="Arial" w:hAnsi="Arial"/>
          <w:color w:val="231F20"/>
          <w:sz w:val="19"/>
        </w:rPr>
        <w:t>oreseeable misuse, and ultimate disposal of the medical device. If one asks these questions from the point of view of all the individuals involved (e.g., users, maintainers, patients, etc.), a more complete picture can emerge of where the hazards can be fo</w:t>
      </w:r>
      <w:r>
        <w:rPr>
          <w:rFonts w:ascii="Arial" w:eastAsia="Arial" w:hAnsi="Arial"/>
          <w:color w:val="231F20"/>
          <w:sz w:val="19"/>
        </w:rPr>
        <w:t>und. The following questions can aid the reader in identifying all the characteristics of the medical device that could affect safety. H.2.5.4 contains points to consider in estimating risk to the patient from IVD medical devices.</w:t>
      </w:r>
    </w:p>
    <w:p w:rsidR="00000000" w:rsidRDefault="009E17B7">
      <w:pPr>
        <w:spacing w:line="195" w:lineRule="exact"/>
        <w:rPr>
          <w:rFonts w:ascii="Times New Roman" w:eastAsia="Times New Roman" w:hAnsi="Times New Roman"/>
        </w:rPr>
      </w:pPr>
    </w:p>
    <w:p w:rsidR="00000000" w:rsidRDefault="009E17B7">
      <w:pPr>
        <w:spacing w:line="248" w:lineRule="auto"/>
        <w:ind w:left="1620"/>
        <w:jc w:val="both"/>
        <w:rPr>
          <w:rFonts w:ascii="Arial" w:eastAsia="Arial" w:hAnsi="Arial"/>
          <w:color w:val="231F20"/>
          <w:sz w:val="19"/>
        </w:rPr>
      </w:pPr>
      <w:r>
        <w:rPr>
          <w:rFonts w:ascii="Arial" w:eastAsia="Arial" w:hAnsi="Arial"/>
          <w:color w:val="231F20"/>
          <w:sz w:val="19"/>
        </w:rPr>
        <w:t>The list is not exhausti</w:t>
      </w:r>
      <w:r>
        <w:rPr>
          <w:rFonts w:ascii="Arial" w:eastAsia="Arial" w:hAnsi="Arial"/>
          <w:color w:val="231F20"/>
          <w:sz w:val="19"/>
        </w:rPr>
        <w:t>ve, or representative of all medical devices, and the reader is advised to add questions that can have applicability to the particular medical device and to skip questions that are not relevant to the particular medical device. The reader is also advised t</w:t>
      </w:r>
      <w:r>
        <w:rPr>
          <w:rFonts w:ascii="Arial" w:eastAsia="Arial" w:hAnsi="Arial"/>
          <w:color w:val="231F20"/>
          <w:sz w:val="19"/>
        </w:rPr>
        <w:t>o consider each question not only on its own but also in relation to others.</w:t>
      </w:r>
    </w:p>
    <w:p w:rsidR="00000000" w:rsidRDefault="009E17B7">
      <w:pPr>
        <w:spacing w:line="200" w:lineRule="exact"/>
        <w:rPr>
          <w:rFonts w:ascii="Times New Roman" w:eastAsia="Times New Roman" w:hAnsi="Times New Roman"/>
        </w:rPr>
      </w:pPr>
    </w:p>
    <w:p w:rsidR="00000000" w:rsidRDefault="009E17B7">
      <w:pPr>
        <w:spacing w:line="232" w:lineRule="exact"/>
        <w:rPr>
          <w:rFonts w:ascii="Times New Roman" w:eastAsia="Times New Roman" w:hAnsi="Times New Roman"/>
        </w:rPr>
      </w:pPr>
    </w:p>
    <w:p w:rsidR="00000000" w:rsidRDefault="009E17B7">
      <w:pPr>
        <w:spacing w:line="0" w:lineRule="atLeast"/>
        <w:ind w:left="1620"/>
        <w:rPr>
          <w:rFonts w:ascii="Arial" w:eastAsia="Arial" w:hAnsi="Arial"/>
          <w:b/>
          <w:color w:val="231F20"/>
          <w:sz w:val="23"/>
        </w:rPr>
      </w:pPr>
      <w:r>
        <w:rPr>
          <w:rFonts w:ascii="Arial" w:eastAsia="Arial" w:hAnsi="Arial"/>
          <w:b/>
          <w:color w:val="231F20"/>
          <w:sz w:val="23"/>
        </w:rPr>
        <w:t>C.2 Questions</w:t>
      </w:r>
    </w:p>
    <w:p w:rsidR="00000000" w:rsidRDefault="009E17B7">
      <w:pPr>
        <w:spacing w:line="276" w:lineRule="exact"/>
        <w:rPr>
          <w:rFonts w:ascii="Times New Roman" w:eastAsia="Times New Roman" w:hAnsi="Times New Roman"/>
        </w:rPr>
      </w:pPr>
    </w:p>
    <w:p w:rsidR="00000000" w:rsidRDefault="009E17B7">
      <w:pPr>
        <w:spacing w:line="0" w:lineRule="atLeast"/>
        <w:ind w:left="1620"/>
        <w:rPr>
          <w:rFonts w:ascii="Arial" w:eastAsia="Arial" w:hAnsi="Arial"/>
          <w:b/>
          <w:color w:val="231F20"/>
          <w:sz w:val="21"/>
        </w:rPr>
      </w:pPr>
      <w:r>
        <w:rPr>
          <w:rFonts w:ascii="Arial" w:eastAsia="Arial" w:hAnsi="Arial"/>
          <w:b/>
          <w:color w:val="231F20"/>
          <w:sz w:val="21"/>
        </w:rPr>
        <w:t>C.2.1 What is the intended use and how is the medical device to be used?</w:t>
      </w:r>
    </w:p>
    <w:p w:rsidR="00000000" w:rsidRDefault="009E17B7">
      <w:pPr>
        <w:spacing w:line="224" w:lineRule="exact"/>
        <w:rPr>
          <w:rFonts w:ascii="Times New Roman" w:eastAsia="Times New Roman" w:hAnsi="Times New Roman"/>
        </w:rPr>
      </w:pPr>
    </w:p>
    <w:p w:rsidR="00000000" w:rsidRDefault="009E17B7">
      <w:pPr>
        <w:spacing w:line="0" w:lineRule="atLeast"/>
        <w:ind w:left="1620"/>
        <w:rPr>
          <w:rFonts w:ascii="Arial" w:eastAsia="Arial" w:hAnsi="Arial"/>
          <w:color w:val="231F20"/>
          <w:sz w:val="19"/>
        </w:rPr>
      </w:pPr>
      <w:r>
        <w:rPr>
          <w:rFonts w:ascii="Arial" w:eastAsia="Arial" w:hAnsi="Arial"/>
          <w:color w:val="231F20"/>
          <w:sz w:val="19"/>
        </w:rPr>
        <w:t>Factors that should be considered include:</w:t>
      </w:r>
    </w:p>
    <w:p w:rsidR="00000000" w:rsidRDefault="009E17B7">
      <w:pPr>
        <w:spacing w:line="237" w:lineRule="exact"/>
        <w:rPr>
          <w:rFonts w:ascii="Times New Roman" w:eastAsia="Times New Roman" w:hAnsi="Times New Roman"/>
        </w:rPr>
      </w:pPr>
    </w:p>
    <w:p w:rsidR="00000000" w:rsidRDefault="009E17B7">
      <w:pPr>
        <w:spacing w:line="0" w:lineRule="atLeast"/>
        <w:ind w:left="1620"/>
        <w:rPr>
          <w:rFonts w:ascii="Arial" w:eastAsia="Arial" w:hAnsi="Arial"/>
          <w:color w:val="231F20"/>
          <w:sz w:val="19"/>
        </w:rPr>
      </w:pPr>
      <w:r>
        <w:rPr>
          <w:rFonts w:ascii="Arial" w:eastAsia="Arial" w:hAnsi="Arial"/>
          <w:color w:val="231F20"/>
          <w:sz w:val="19"/>
        </w:rPr>
        <w:t>what is the medical device's role relative t</w:t>
      </w:r>
      <w:r>
        <w:rPr>
          <w:rFonts w:ascii="Arial" w:eastAsia="Arial" w:hAnsi="Arial"/>
          <w:color w:val="231F20"/>
          <w:sz w:val="19"/>
        </w:rPr>
        <w:t>o</w:t>
      </w:r>
    </w:p>
    <w:p w:rsidR="00000000" w:rsidRDefault="009E17B7">
      <w:pPr>
        <w:spacing w:line="235" w:lineRule="exact"/>
        <w:rPr>
          <w:rFonts w:ascii="Times New Roman" w:eastAsia="Times New Roman" w:hAnsi="Times New Roman"/>
        </w:rPr>
      </w:pPr>
    </w:p>
    <w:p w:rsidR="00000000" w:rsidRDefault="009E17B7">
      <w:pPr>
        <w:spacing w:line="499" w:lineRule="auto"/>
        <w:ind w:left="2360" w:right="2700"/>
        <w:rPr>
          <w:rFonts w:ascii="Arial" w:eastAsia="Arial" w:hAnsi="Arial"/>
          <w:color w:val="231F20"/>
          <w:sz w:val="19"/>
        </w:rPr>
      </w:pPr>
      <w:r>
        <w:rPr>
          <w:rFonts w:ascii="Arial" w:eastAsia="Arial" w:hAnsi="Arial"/>
          <w:color w:val="231F20"/>
          <w:sz w:val="19"/>
        </w:rPr>
        <w:t>diagnosis, prevention, monitoring, treatment or alleviation of disease, compensation for injury or handicap or</w:t>
      </w:r>
    </w:p>
    <w:p w:rsidR="00000000" w:rsidRDefault="009E17B7">
      <w:pPr>
        <w:spacing w:line="1" w:lineRule="exact"/>
        <w:rPr>
          <w:rFonts w:ascii="Times New Roman" w:eastAsia="Times New Roman" w:hAnsi="Times New Roman"/>
        </w:rPr>
      </w:pPr>
    </w:p>
    <w:p w:rsidR="00000000" w:rsidRDefault="009E17B7">
      <w:pPr>
        <w:spacing w:line="527" w:lineRule="auto"/>
        <w:ind w:left="2000" w:right="2980" w:firstLine="375"/>
        <w:rPr>
          <w:rFonts w:ascii="Arial" w:eastAsia="Arial" w:hAnsi="Arial"/>
          <w:color w:val="231F20"/>
          <w:sz w:val="18"/>
        </w:rPr>
      </w:pPr>
      <w:r>
        <w:rPr>
          <w:rFonts w:ascii="Arial" w:eastAsia="Arial" w:hAnsi="Arial"/>
          <w:color w:val="231F20"/>
          <w:sz w:val="18"/>
        </w:rPr>
        <w:t>replacement or modification of anatomy, or control of conception? what are the indications for use (e.g. patient population)?</w:t>
      </w:r>
    </w:p>
    <w:p w:rsidR="00000000" w:rsidRDefault="009E17B7">
      <w:pPr>
        <w:spacing w:line="0" w:lineRule="atLeast"/>
        <w:ind w:left="1620"/>
        <w:rPr>
          <w:rFonts w:ascii="Arial" w:eastAsia="Arial" w:hAnsi="Arial"/>
          <w:color w:val="231F20"/>
          <w:sz w:val="19"/>
        </w:rPr>
      </w:pPr>
      <w:r>
        <w:rPr>
          <w:rFonts w:ascii="Arial" w:eastAsia="Arial" w:hAnsi="Arial"/>
          <w:color w:val="231F20"/>
          <w:sz w:val="19"/>
        </w:rPr>
        <w:t>does the medica</w:t>
      </w:r>
      <w:r>
        <w:rPr>
          <w:rFonts w:ascii="Arial" w:eastAsia="Arial" w:hAnsi="Arial"/>
          <w:color w:val="231F20"/>
          <w:sz w:val="19"/>
        </w:rPr>
        <w:t>l device sustain or support life?</w:t>
      </w:r>
    </w:p>
    <w:p w:rsidR="00000000" w:rsidRDefault="009E17B7">
      <w:pPr>
        <w:spacing w:line="235" w:lineRule="exact"/>
        <w:rPr>
          <w:rFonts w:ascii="Times New Roman" w:eastAsia="Times New Roman" w:hAnsi="Times New Roman"/>
        </w:rPr>
      </w:pPr>
    </w:p>
    <w:p w:rsidR="00000000" w:rsidRDefault="009E17B7">
      <w:pPr>
        <w:spacing w:line="0" w:lineRule="atLeast"/>
        <w:ind w:left="1620"/>
        <w:rPr>
          <w:rFonts w:ascii="Arial" w:eastAsia="Arial" w:hAnsi="Arial"/>
          <w:color w:val="231F20"/>
          <w:sz w:val="19"/>
        </w:rPr>
      </w:pPr>
      <w:r>
        <w:rPr>
          <w:rFonts w:ascii="Arial" w:eastAsia="Arial" w:hAnsi="Arial"/>
          <w:color w:val="231F20"/>
          <w:sz w:val="19"/>
        </w:rPr>
        <w:t>is special intervention necessary in the case of failure of the medical device?</w:t>
      </w:r>
    </w:p>
    <w:p w:rsidR="00000000" w:rsidRDefault="009E17B7">
      <w:pPr>
        <w:spacing w:line="276" w:lineRule="exact"/>
        <w:rPr>
          <w:rFonts w:ascii="Times New Roman" w:eastAsia="Times New Roman" w:hAnsi="Times New Roman"/>
        </w:rPr>
      </w:pPr>
    </w:p>
    <w:p w:rsidR="00000000" w:rsidRDefault="009E17B7">
      <w:pPr>
        <w:spacing w:line="0" w:lineRule="atLeast"/>
        <w:ind w:left="1620"/>
        <w:rPr>
          <w:rFonts w:ascii="Arial" w:eastAsia="Arial" w:hAnsi="Arial"/>
          <w:b/>
          <w:color w:val="231F20"/>
          <w:sz w:val="21"/>
        </w:rPr>
      </w:pPr>
      <w:r>
        <w:rPr>
          <w:rFonts w:ascii="Arial" w:eastAsia="Arial" w:hAnsi="Arial"/>
          <w:b/>
          <w:color w:val="231F20"/>
          <w:sz w:val="21"/>
        </w:rPr>
        <w:t>C.2.2 Is the medical device intended to be implanted?</w:t>
      </w:r>
    </w:p>
    <w:p w:rsidR="00000000" w:rsidRDefault="009E17B7">
      <w:pPr>
        <w:spacing w:line="224" w:lineRule="exact"/>
        <w:rPr>
          <w:rFonts w:ascii="Times New Roman" w:eastAsia="Times New Roman" w:hAnsi="Times New Roman"/>
        </w:rPr>
      </w:pPr>
    </w:p>
    <w:p w:rsidR="00000000" w:rsidRDefault="009E17B7">
      <w:pPr>
        <w:spacing w:line="254" w:lineRule="auto"/>
        <w:ind w:left="1620" w:right="20"/>
        <w:jc w:val="both"/>
        <w:rPr>
          <w:rFonts w:ascii="Arial" w:eastAsia="Arial" w:hAnsi="Arial"/>
          <w:color w:val="231F20"/>
          <w:sz w:val="19"/>
        </w:rPr>
      </w:pPr>
      <w:r>
        <w:rPr>
          <w:rFonts w:ascii="Arial" w:eastAsia="Arial" w:hAnsi="Arial"/>
          <w:color w:val="231F20"/>
          <w:sz w:val="19"/>
        </w:rPr>
        <w:t>Factors that should be considered include the location of implantation, the character</w:t>
      </w:r>
      <w:r>
        <w:rPr>
          <w:rFonts w:ascii="Arial" w:eastAsia="Arial" w:hAnsi="Arial"/>
          <w:color w:val="231F20"/>
          <w:sz w:val="19"/>
        </w:rPr>
        <w:t>istics of the patient population, age, weight, physical activity, the effect of ageing on implant performance, the expected lifetime of the implant, the reversibility of the implantation.</w:t>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331" w:lineRule="exact"/>
        <w:rPr>
          <w:rFonts w:ascii="Times New Roman" w:eastAsia="Times New Roman" w:hAnsi="Times New Roman"/>
        </w:rPr>
      </w:pPr>
    </w:p>
    <w:p w:rsidR="00000000" w:rsidRDefault="009E17B7">
      <w:pPr>
        <w:spacing w:line="0" w:lineRule="atLeast"/>
        <w:ind w:left="7620"/>
        <w:rPr>
          <w:rFonts w:ascii="Courier New" w:eastAsia="Courier New" w:hAnsi="Courier New"/>
          <w:sz w:val="6"/>
        </w:rPr>
      </w:pPr>
      <w:r>
        <w:rPr>
          <w:rFonts w:ascii="Courier New" w:eastAsia="Courier New" w:hAnsi="Courier New"/>
          <w:sz w:val="6"/>
        </w:rPr>
        <w:t>--`,`,`,`,``````,`,``,,,```````-`-`,,`,,`,`,,`---</w:t>
      </w:r>
    </w:p>
    <w:p w:rsidR="00000000" w:rsidRDefault="009E17B7">
      <w:pPr>
        <w:spacing w:line="0" w:lineRule="atLeast"/>
        <w:ind w:left="7620"/>
        <w:rPr>
          <w:rFonts w:ascii="Courier New" w:eastAsia="Courier New" w:hAnsi="Courier New"/>
          <w:sz w:val="6"/>
        </w:rPr>
        <w:sectPr w:rsidR="00000000">
          <w:pgSz w:w="12240" w:h="15840"/>
          <w:pgMar w:top="408" w:right="1200" w:bottom="0" w:left="240" w:header="0" w:footer="0" w:gutter="0"/>
          <w:cols w:space="0" w:equalWidth="0">
            <w:col w:w="10800"/>
          </w:cols>
          <w:docGrid w:linePitch="360"/>
        </w:sectPr>
      </w:pPr>
    </w:p>
    <w:p w:rsidR="00000000" w:rsidRDefault="009E17B7">
      <w:pPr>
        <w:spacing w:line="119" w:lineRule="exact"/>
        <w:rPr>
          <w:rFonts w:ascii="Times New Roman" w:eastAsia="Times New Roman" w:hAnsi="Times New Roman"/>
        </w:rPr>
      </w:pPr>
    </w:p>
    <w:p w:rsidR="00000000" w:rsidRDefault="009E17B7">
      <w:pPr>
        <w:tabs>
          <w:tab w:val="left" w:pos="10540"/>
        </w:tabs>
        <w:spacing w:line="0" w:lineRule="atLeast"/>
        <w:rPr>
          <w:rFonts w:ascii="Arial" w:eastAsia="Arial" w:hAnsi="Arial"/>
          <w:b/>
          <w:color w:val="231F20"/>
          <w:sz w:val="21"/>
        </w:rPr>
      </w:pPr>
      <w:r>
        <w:rPr>
          <w:rFonts w:ascii="Arial" w:eastAsia="Arial" w:hAnsi="Arial"/>
          <w:sz w:val="10"/>
        </w:rPr>
        <w:t xml:space="preserve">Copyright </w:t>
      </w:r>
      <w:r>
        <w:rPr>
          <w:rFonts w:ascii="Arial" w:eastAsia="Arial" w:hAnsi="Arial"/>
          <w:sz w:val="10"/>
        </w:rPr>
        <w:t>British Standards Institution</w:t>
      </w:r>
      <w:r>
        <w:rPr>
          <w:rFonts w:ascii="Arial" w:eastAsia="Arial" w:hAnsi="Arial"/>
          <w:color w:val="231F20"/>
          <w:sz w:val="15"/>
        </w:rPr>
        <w:t xml:space="preserve">© ISO 2007 </w:t>
      </w:r>
      <w:r>
        <w:rPr>
          <w:rFonts w:ascii="Arial" w:eastAsia="Arial" w:hAnsi="Arial"/>
          <w:color w:val="231F20"/>
          <w:sz w:val="15"/>
        </w:rPr>
        <w:t>– All rights reserved</w:t>
      </w:r>
      <w:r>
        <w:rPr>
          <w:rFonts w:ascii="Times New Roman" w:eastAsia="Times New Roman" w:hAnsi="Times New Roman"/>
        </w:rPr>
        <w:tab/>
      </w:r>
      <w:r>
        <w:rPr>
          <w:rFonts w:ascii="Arial" w:eastAsia="Arial" w:hAnsi="Arial"/>
          <w:b/>
          <w:color w:val="231F20"/>
          <w:sz w:val="21"/>
        </w:rPr>
        <w:t>25</w:t>
      </w:r>
    </w:p>
    <w:p w:rsidR="00000000" w:rsidRDefault="009E17B7">
      <w:pPr>
        <w:tabs>
          <w:tab w:val="left" w:pos="5860"/>
        </w:tabs>
        <w:spacing w:line="218" w:lineRule="auto"/>
        <w:rPr>
          <w:rFonts w:ascii="Arial" w:eastAsia="Arial" w:hAnsi="Arial"/>
          <w:sz w:val="10"/>
        </w:rPr>
      </w:pPr>
      <w:r>
        <w:rPr>
          <w:rFonts w:ascii="Arial" w:eastAsia="Arial" w:hAnsi="Arial"/>
          <w:sz w:val="10"/>
        </w:rPr>
        <w:t>Provided by IHS under license with BSI - Uncontrolled Copy</w:t>
      </w:r>
      <w:r>
        <w:rPr>
          <w:rFonts w:ascii="Times New Roman" w:eastAsia="Times New Roman" w:hAnsi="Times New Roman"/>
        </w:rPr>
        <w:tab/>
      </w:r>
      <w:r>
        <w:rPr>
          <w:rFonts w:ascii="Arial" w:eastAsia="Arial" w:hAnsi="Arial"/>
          <w:sz w:val="10"/>
        </w:rPr>
        <w:t>Licensee=Medtronic/5966437001, User=Pope, Benjamin</w:t>
      </w:r>
    </w:p>
    <w:p w:rsidR="00000000" w:rsidRDefault="009E17B7">
      <w:pPr>
        <w:spacing w:line="5"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10"/>
        </w:rPr>
        <w:t>Not for Resale,</w:t>
      </w:r>
      <w:r>
        <w:rPr>
          <w:rFonts w:ascii="Arial" w:eastAsia="Arial" w:hAnsi="Arial"/>
          <w:sz w:val="10"/>
        </w:rPr>
        <w:t xml:space="preserve"> 11/01/2013 09:02:33 MDT</w:t>
      </w:r>
    </w:p>
    <w:p w:rsidR="00000000" w:rsidRDefault="009E17B7">
      <w:pPr>
        <w:tabs>
          <w:tab w:val="left" w:pos="5860"/>
        </w:tabs>
        <w:spacing w:line="0" w:lineRule="atLeast"/>
        <w:rPr>
          <w:rFonts w:ascii="Arial" w:eastAsia="Arial" w:hAnsi="Arial"/>
          <w:sz w:val="10"/>
        </w:rPr>
        <w:sectPr w:rsidR="00000000">
          <w:type w:val="continuous"/>
          <w:pgSz w:w="12240" w:h="15840"/>
          <w:pgMar w:top="408" w:right="1200" w:bottom="0" w:left="240" w:header="0" w:footer="0" w:gutter="0"/>
          <w:cols w:space="0" w:equalWidth="0">
            <w:col w:w="10800"/>
          </w:cols>
          <w:docGrid w:linePitch="360"/>
        </w:sectPr>
      </w:pPr>
    </w:p>
    <w:p w:rsidR="00000000" w:rsidRDefault="009E17B7">
      <w:pPr>
        <w:spacing w:line="0" w:lineRule="atLeast"/>
        <w:ind w:left="960"/>
        <w:rPr>
          <w:rFonts w:ascii="Arial" w:eastAsia="Arial" w:hAnsi="Arial"/>
          <w:color w:val="231F20"/>
          <w:sz w:val="21"/>
        </w:rPr>
      </w:pPr>
      <w:bookmarkStart w:id="46" w:name="page46"/>
      <w:bookmarkEnd w:id="46"/>
      <w:r>
        <w:rPr>
          <w:rFonts w:ascii="Arial" w:eastAsia="Arial" w:hAnsi="Arial"/>
          <w:color w:val="231F20"/>
          <w:sz w:val="21"/>
        </w:rPr>
        <w:t>BS EN ISO 14971:2012</w:t>
      </w:r>
    </w:p>
    <w:p w:rsidR="00000000" w:rsidRDefault="009E17B7">
      <w:pPr>
        <w:spacing w:line="2" w:lineRule="exact"/>
        <w:rPr>
          <w:rFonts w:ascii="Times New Roman" w:eastAsia="Times New Roman" w:hAnsi="Times New Roman"/>
        </w:rPr>
      </w:pPr>
    </w:p>
    <w:p w:rsidR="00000000" w:rsidRDefault="009E17B7">
      <w:pPr>
        <w:spacing w:line="0" w:lineRule="atLeast"/>
        <w:ind w:left="980"/>
        <w:rPr>
          <w:rFonts w:ascii="Arial" w:eastAsia="Arial" w:hAnsi="Arial"/>
          <w:b/>
          <w:color w:val="231F20"/>
          <w:sz w:val="21"/>
        </w:rPr>
      </w:pPr>
      <w:r>
        <w:rPr>
          <w:rFonts w:ascii="Arial" w:eastAsia="Arial" w:hAnsi="Arial"/>
          <w:b/>
          <w:color w:val="231F20"/>
          <w:sz w:val="21"/>
        </w:rPr>
        <w:t>ISO 14971:2007(E)</w:t>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57" w:lineRule="exact"/>
        <w:rPr>
          <w:rFonts w:ascii="Times New Roman" w:eastAsia="Times New Roman" w:hAnsi="Times New Roman"/>
        </w:rPr>
      </w:pPr>
    </w:p>
    <w:p w:rsidR="00000000" w:rsidRDefault="009E17B7">
      <w:pPr>
        <w:spacing w:line="0" w:lineRule="atLeast"/>
        <w:ind w:left="980"/>
        <w:rPr>
          <w:rFonts w:ascii="Arial" w:eastAsia="Arial" w:hAnsi="Arial"/>
          <w:b/>
          <w:color w:val="231F20"/>
          <w:sz w:val="21"/>
        </w:rPr>
      </w:pPr>
      <w:r>
        <w:rPr>
          <w:rFonts w:ascii="Arial" w:eastAsia="Arial" w:hAnsi="Arial"/>
          <w:b/>
          <w:color w:val="231F20"/>
          <w:sz w:val="21"/>
        </w:rPr>
        <w:t>C.2.3 Is the medical device intended to be in contact with the patient or other persons?</w:t>
      </w:r>
    </w:p>
    <w:p w:rsidR="00000000" w:rsidRDefault="009E17B7">
      <w:pPr>
        <w:spacing w:line="226" w:lineRule="exact"/>
        <w:rPr>
          <w:rFonts w:ascii="Times New Roman" w:eastAsia="Times New Roman" w:hAnsi="Times New Roman"/>
        </w:rPr>
      </w:pPr>
    </w:p>
    <w:p w:rsidR="00000000" w:rsidRDefault="009E17B7">
      <w:pPr>
        <w:spacing w:line="267" w:lineRule="auto"/>
        <w:ind w:left="980" w:right="494"/>
        <w:rPr>
          <w:rFonts w:ascii="Arial" w:eastAsia="Arial" w:hAnsi="Arial"/>
          <w:color w:val="231F20"/>
          <w:sz w:val="19"/>
        </w:rPr>
      </w:pPr>
      <w:r>
        <w:rPr>
          <w:rFonts w:ascii="Arial" w:eastAsia="Arial" w:hAnsi="Arial"/>
          <w:color w:val="231F20"/>
          <w:sz w:val="19"/>
        </w:rPr>
        <w:t>Factors that should be considered include the nature of the intended contact, i.e. surface contac</w:t>
      </w:r>
      <w:r>
        <w:rPr>
          <w:rFonts w:ascii="Arial" w:eastAsia="Arial" w:hAnsi="Arial"/>
          <w:color w:val="231F20"/>
          <w:sz w:val="19"/>
        </w:rPr>
        <w:t>t, invasive contact, or implantation and, for each, the period and frequency of contact.</w:t>
      </w:r>
    </w:p>
    <w:p w:rsidR="00000000" w:rsidRDefault="009E17B7">
      <w:pPr>
        <w:spacing w:line="223" w:lineRule="exact"/>
        <w:rPr>
          <w:rFonts w:ascii="Times New Roman" w:eastAsia="Times New Roman" w:hAnsi="Times New Roman"/>
        </w:rPr>
      </w:pPr>
    </w:p>
    <w:p w:rsidR="00000000" w:rsidRDefault="009E17B7">
      <w:pPr>
        <w:spacing w:line="278" w:lineRule="auto"/>
        <w:ind w:left="980" w:right="794"/>
        <w:rPr>
          <w:rFonts w:ascii="Arial" w:eastAsia="Arial" w:hAnsi="Arial"/>
          <w:b/>
          <w:color w:val="231F20"/>
          <w:sz w:val="21"/>
        </w:rPr>
      </w:pPr>
      <w:r>
        <w:rPr>
          <w:rFonts w:ascii="Arial" w:eastAsia="Arial" w:hAnsi="Arial"/>
          <w:b/>
          <w:color w:val="231F20"/>
          <w:sz w:val="21"/>
        </w:rPr>
        <w:t>C.2.4 What materials or components are utilized in the medical device or are used with, or are in contact with, the medical device?</w:t>
      </w:r>
    </w:p>
    <w:p w:rsidR="00000000" w:rsidRDefault="009E17B7">
      <w:pPr>
        <w:spacing w:line="143" w:lineRule="exact"/>
        <w:rPr>
          <w:rFonts w:ascii="Times New Roman" w:eastAsia="Times New Roman" w:hAnsi="Times New Roman"/>
        </w:rPr>
      </w:pPr>
    </w:p>
    <w:p w:rsidR="00000000" w:rsidRDefault="009E17B7">
      <w:pPr>
        <w:spacing w:line="0" w:lineRule="atLeast"/>
        <w:ind w:left="980"/>
        <w:rPr>
          <w:rFonts w:ascii="Arial" w:eastAsia="Arial" w:hAnsi="Arial"/>
          <w:color w:val="231F20"/>
          <w:sz w:val="19"/>
        </w:rPr>
      </w:pPr>
      <w:r>
        <w:rPr>
          <w:rFonts w:ascii="Arial" w:eastAsia="Arial" w:hAnsi="Arial"/>
          <w:color w:val="231F20"/>
          <w:sz w:val="19"/>
        </w:rPr>
        <w:t>Factors that should be considered</w:t>
      </w:r>
      <w:r>
        <w:rPr>
          <w:rFonts w:ascii="Arial" w:eastAsia="Arial" w:hAnsi="Arial"/>
          <w:color w:val="231F20"/>
          <w:sz w:val="19"/>
        </w:rPr>
        <w:t xml:space="preserve"> include:</w:t>
      </w:r>
    </w:p>
    <w:p w:rsidR="00000000" w:rsidRDefault="009E17B7">
      <w:pPr>
        <w:spacing w:line="235" w:lineRule="exact"/>
        <w:rPr>
          <w:rFonts w:ascii="Times New Roman" w:eastAsia="Times New Roman" w:hAnsi="Times New Roman"/>
        </w:rPr>
      </w:pPr>
    </w:p>
    <w:p w:rsidR="00000000" w:rsidRDefault="009E17B7">
      <w:pPr>
        <w:spacing w:line="527" w:lineRule="auto"/>
        <w:ind w:left="1360" w:right="5994"/>
        <w:rPr>
          <w:rFonts w:ascii="Arial" w:eastAsia="Arial" w:hAnsi="Arial"/>
          <w:color w:val="231F20"/>
          <w:sz w:val="18"/>
        </w:rPr>
      </w:pPr>
      <w:r>
        <w:rPr>
          <w:rFonts w:ascii="Arial" w:eastAsia="Arial" w:hAnsi="Arial"/>
          <w:color w:val="231F20"/>
          <w:sz w:val="18"/>
        </w:rPr>
        <w:t>compatibility with relevant substances; compatibility with tissues or body fluids;</w:t>
      </w:r>
    </w:p>
    <w:p w:rsidR="00000000" w:rsidRDefault="009E17B7">
      <w:pPr>
        <w:spacing w:line="0" w:lineRule="atLeast"/>
        <w:ind w:left="980"/>
        <w:rPr>
          <w:rFonts w:ascii="Arial" w:eastAsia="Arial" w:hAnsi="Arial"/>
          <w:color w:val="231F20"/>
          <w:sz w:val="19"/>
        </w:rPr>
      </w:pPr>
      <w:r>
        <w:rPr>
          <w:rFonts w:ascii="Arial" w:eastAsia="Arial" w:hAnsi="Arial"/>
          <w:color w:val="231F20"/>
          <w:sz w:val="19"/>
        </w:rPr>
        <w:t>whether characteristics relevant to safety are known;</w:t>
      </w:r>
    </w:p>
    <w:p w:rsidR="00000000" w:rsidRDefault="009E17B7">
      <w:pPr>
        <w:spacing w:line="237" w:lineRule="exact"/>
        <w:rPr>
          <w:rFonts w:ascii="Times New Roman" w:eastAsia="Times New Roman" w:hAnsi="Times New Roman"/>
        </w:rPr>
      </w:pPr>
    </w:p>
    <w:p w:rsidR="00000000" w:rsidRDefault="009E17B7">
      <w:pPr>
        <w:spacing w:line="0" w:lineRule="atLeast"/>
        <w:ind w:left="980"/>
        <w:rPr>
          <w:rFonts w:ascii="Arial" w:eastAsia="Arial" w:hAnsi="Arial"/>
          <w:color w:val="231F20"/>
          <w:sz w:val="19"/>
        </w:rPr>
      </w:pPr>
      <w:r>
        <w:rPr>
          <w:rFonts w:ascii="Arial" w:eastAsia="Arial" w:hAnsi="Arial"/>
          <w:color w:val="231F20"/>
          <w:sz w:val="19"/>
        </w:rPr>
        <w:t>is the device manufactured utilizing materials of animal origin?</w:t>
      </w:r>
    </w:p>
    <w:p w:rsidR="00000000" w:rsidRDefault="009E17B7">
      <w:pPr>
        <w:spacing w:line="227" w:lineRule="exact"/>
        <w:rPr>
          <w:rFonts w:ascii="Times New Roman" w:eastAsia="Times New Roman" w:hAnsi="Times New Roman"/>
        </w:rPr>
      </w:pPr>
    </w:p>
    <w:p w:rsidR="00000000" w:rsidRDefault="009E17B7">
      <w:pPr>
        <w:tabs>
          <w:tab w:val="left" w:pos="1860"/>
        </w:tabs>
        <w:spacing w:line="0" w:lineRule="atLeast"/>
        <w:ind w:left="980"/>
        <w:rPr>
          <w:rFonts w:ascii="Arial" w:eastAsia="Arial" w:hAnsi="Arial"/>
          <w:color w:val="231F20"/>
          <w:sz w:val="17"/>
        </w:rPr>
      </w:pPr>
      <w:r>
        <w:rPr>
          <w:rFonts w:ascii="Arial" w:eastAsia="Arial" w:hAnsi="Arial"/>
          <w:color w:val="231F20"/>
          <w:sz w:val="17"/>
        </w:rPr>
        <w:t>NOTE</w:t>
      </w:r>
      <w:r>
        <w:rPr>
          <w:rFonts w:ascii="Times New Roman" w:eastAsia="Times New Roman" w:hAnsi="Times New Roman"/>
        </w:rPr>
        <w:tab/>
      </w:r>
      <w:r>
        <w:rPr>
          <w:rFonts w:ascii="Arial" w:eastAsia="Arial" w:hAnsi="Arial"/>
          <w:color w:val="231F20"/>
          <w:sz w:val="17"/>
        </w:rPr>
        <w:t>See Annex I and also the ISO 22442 s</w:t>
      </w:r>
      <w:r>
        <w:rPr>
          <w:rFonts w:ascii="Arial" w:eastAsia="Arial" w:hAnsi="Arial"/>
          <w:color w:val="231F20"/>
          <w:sz w:val="17"/>
        </w:rPr>
        <w:t>eries of standards[19].</w:t>
      </w:r>
    </w:p>
    <w:p w:rsidR="00000000" w:rsidRDefault="009E17B7">
      <w:pPr>
        <w:spacing w:line="275" w:lineRule="exact"/>
        <w:rPr>
          <w:rFonts w:ascii="Times New Roman" w:eastAsia="Times New Roman" w:hAnsi="Times New Roman"/>
        </w:rPr>
      </w:pPr>
    </w:p>
    <w:p w:rsidR="00000000" w:rsidRDefault="009E17B7">
      <w:pPr>
        <w:spacing w:line="0" w:lineRule="atLeast"/>
        <w:ind w:left="980"/>
        <w:rPr>
          <w:rFonts w:ascii="Arial" w:eastAsia="Arial" w:hAnsi="Arial"/>
          <w:b/>
          <w:color w:val="231F20"/>
          <w:sz w:val="21"/>
        </w:rPr>
      </w:pPr>
      <w:r>
        <w:rPr>
          <w:rFonts w:ascii="Arial" w:eastAsia="Arial" w:hAnsi="Arial"/>
          <w:b/>
          <w:color w:val="231F20"/>
          <w:sz w:val="21"/>
        </w:rPr>
        <w:t>C.2.5 Is energy delivered to or extracted from the patient?</w:t>
      </w:r>
    </w:p>
    <w:p w:rsidR="00000000" w:rsidRDefault="009E17B7">
      <w:pPr>
        <w:spacing w:line="224" w:lineRule="exact"/>
        <w:rPr>
          <w:rFonts w:ascii="Times New Roman" w:eastAsia="Times New Roman" w:hAnsi="Times New Roman"/>
        </w:rPr>
      </w:pPr>
    </w:p>
    <w:p w:rsidR="00000000" w:rsidRDefault="009E17B7">
      <w:pPr>
        <w:spacing w:line="0" w:lineRule="atLeast"/>
        <w:ind w:left="980"/>
        <w:rPr>
          <w:rFonts w:ascii="Arial" w:eastAsia="Arial" w:hAnsi="Arial"/>
          <w:color w:val="231F20"/>
          <w:sz w:val="19"/>
        </w:rPr>
      </w:pPr>
      <w:r>
        <w:rPr>
          <w:rFonts w:ascii="Arial" w:eastAsia="Arial" w:hAnsi="Arial"/>
          <w:color w:val="231F20"/>
          <w:sz w:val="19"/>
        </w:rPr>
        <w:t>Factors that should be considered include:</w:t>
      </w:r>
    </w:p>
    <w:p w:rsidR="00000000" w:rsidRDefault="009E17B7">
      <w:pPr>
        <w:spacing w:line="237" w:lineRule="exact"/>
        <w:rPr>
          <w:rFonts w:ascii="Times New Roman" w:eastAsia="Times New Roman" w:hAnsi="Times New Roman"/>
        </w:rPr>
      </w:pPr>
    </w:p>
    <w:p w:rsidR="00000000" w:rsidRDefault="009E17B7">
      <w:pPr>
        <w:spacing w:line="0" w:lineRule="atLeast"/>
        <w:ind w:left="980"/>
        <w:rPr>
          <w:rFonts w:ascii="Arial" w:eastAsia="Arial" w:hAnsi="Arial"/>
          <w:color w:val="231F20"/>
          <w:sz w:val="19"/>
        </w:rPr>
      </w:pPr>
      <w:r>
        <w:rPr>
          <w:rFonts w:ascii="Arial" w:eastAsia="Arial" w:hAnsi="Arial"/>
          <w:color w:val="231F20"/>
          <w:sz w:val="19"/>
        </w:rPr>
        <w:t>the type of energy transferred;</w:t>
      </w:r>
    </w:p>
    <w:p w:rsidR="00000000" w:rsidRDefault="009E17B7">
      <w:pPr>
        <w:spacing w:line="235" w:lineRule="exact"/>
        <w:rPr>
          <w:rFonts w:ascii="Times New Roman" w:eastAsia="Times New Roman" w:hAnsi="Times New Roman"/>
        </w:rPr>
      </w:pPr>
    </w:p>
    <w:p w:rsidR="00000000" w:rsidRDefault="009E17B7">
      <w:pPr>
        <w:spacing w:line="0" w:lineRule="atLeast"/>
        <w:ind w:left="980"/>
        <w:rPr>
          <w:rFonts w:ascii="Arial" w:eastAsia="Arial" w:hAnsi="Arial"/>
          <w:color w:val="231F20"/>
          <w:sz w:val="19"/>
        </w:rPr>
      </w:pPr>
      <w:r>
        <w:rPr>
          <w:rFonts w:ascii="Arial" w:eastAsia="Arial" w:hAnsi="Arial"/>
          <w:color w:val="231F20"/>
          <w:sz w:val="19"/>
        </w:rPr>
        <w:t>its control, quality, quantity, intensity and duration;</w:t>
      </w:r>
    </w:p>
    <w:p w:rsidR="00000000" w:rsidRDefault="009E17B7">
      <w:pPr>
        <w:spacing w:line="235" w:lineRule="exact"/>
        <w:rPr>
          <w:rFonts w:ascii="Times New Roman" w:eastAsia="Times New Roman" w:hAnsi="Times New Roman"/>
        </w:rPr>
      </w:pPr>
    </w:p>
    <w:p w:rsidR="00000000" w:rsidRDefault="009E17B7">
      <w:pPr>
        <w:spacing w:line="0" w:lineRule="atLeast"/>
        <w:ind w:left="980"/>
        <w:rPr>
          <w:rFonts w:ascii="Arial" w:eastAsia="Arial" w:hAnsi="Arial"/>
          <w:color w:val="231F20"/>
          <w:sz w:val="19"/>
        </w:rPr>
      </w:pPr>
      <w:r>
        <w:rPr>
          <w:rFonts w:ascii="Arial" w:eastAsia="Arial" w:hAnsi="Arial"/>
          <w:color w:val="231F20"/>
          <w:sz w:val="19"/>
        </w:rPr>
        <w:t>whether energy levels are higher tha</w:t>
      </w:r>
      <w:r>
        <w:rPr>
          <w:rFonts w:ascii="Arial" w:eastAsia="Arial" w:hAnsi="Arial"/>
          <w:color w:val="231F20"/>
          <w:sz w:val="19"/>
        </w:rPr>
        <w:t>n those currently used for similar devices.</w:t>
      </w:r>
    </w:p>
    <w:p w:rsidR="00000000" w:rsidRDefault="009E17B7">
      <w:pPr>
        <w:spacing w:line="276" w:lineRule="exact"/>
        <w:rPr>
          <w:rFonts w:ascii="Times New Roman" w:eastAsia="Times New Roman" w:hAnsi="Times New Roman"/>
        </w:rPr>
      </w:pPr>
    </w:p>
    <w:p w:rsidR="00000000" w:rsidRDefault="009E17B7">
      <w:pPr>
        <w:spacing w:line="0" w:lineRule="atLeast"/>
        <w:ind w:left="980"/>
        <w:rPr>
          <w:rFonts w:ascii="Arial" w:eastAsia="Arial" w:hAnsi="Arial"/>
          <w:b/>
          <w:color w:val="231F20"/>
          <w:sz w:val="21"/>
        </w:rPr>
      </w:pPr>
      <w:r>
        <w:rPr>
          <w:rFonts w:ascii="Arial" w:eastAsia="Arial" w:hAnsi="Arial"/>
          <w:b/>
          <w:color w:val="231F20"/>
          <w:sz w:val="21"/>
        </w:rPr>
        <w:t>C.2.6 Are substances delivered to or extracted from the patient?</w:t>
      </w:r>
    </w:p>
    <w:p w:rsidR="00000000" w:rsidRDefault="009E17B7">
      <w:pPr>
        <w:spacing w:line="224" w:lineRule="exact"/>
        <w:rPr>
          <w:rFonts w:ascii="Times New Roman" w:eastAsia="Times New Roman" w:hAnsi="Times New Roman"/>
        </w:rPr>
      </w:pPr>
    </w:p>
    <w:p w:rsidR="00000000" w:rsidRDefault="009E17B7">
      <w:pPr>
        <w:spacing w:line="0" w:lineRule="atLeast"/>
        <w:ind w:left="980"/>
        <w:rPr>
          <w:rFonts w:ascii="Arial" w:eastAsia="Arial" w:hAnsi="Arial"/>
          <w:color w:val="231F20"/>
          <w:sz w:val="19"/>
        </w:rPr>
      </w:pPr>
      <w:r>
        <w:rPr>
          <w:rFonts w:ascii="Arial" w:eastAsia="Arial" w:hAnsi="Arial"/>
          <w:color w:val="231F20"/>
          <w:sz w:val="19"/>
        </w:rPr>
        <w:t>Factors that should be considered include</w:t>
      </w:r>
    </w:p>
    <w:p w:rsidR="00000000" w:rsidRDefault="009E17B7">
      <w:pPr>
        <w:spacing w:line="237" w:lineRule="exact"/>
        <w:rPr>
          <w:rFonts w:ascii="Times New Roman" w:eastAsia="Times New Roman" w:hAnsi="Times New Roman"/>
        </w:rPr>
      </w:pPr>
    </w:p>
    <w:p w:rsidR="00000000" w:rsidRDefault="009E17B7">
      <w:pPr>
        <w:spacing w:line="0" w:lineRule="atLeast"/>
        <w:ind w:left="980"/>
        <w:rPr>
          <w:rFonts w:ascii="Arial" w:eastAsia="Arial" w:hAnsi="Arial"/>
          <w:color w:val="231F20"/>
          <w:sz w:val="19"/>
        </w:rPr>
      </w:pPr>
      <w:r>
        <w:rPr>
          <w:rFonts w:ascii="Arial" w:eastAsia="Arial" w:hAnsi="Arial"/>
          <w:color w:val="231F20"/>
          <w:sz w:val="19"/>
        </w:rPr>
        <w:t>whether the substance is delivered or extracted;</w:t>
      </w:r>
    </w:p>
    <w:p w:rsidR="00000000" w:rsidRDefault="009E17B7">
      <w:pPr>
        <w:spacing w:line="235" w:lineRule="exact"/>
        <w:rPr>
          <w:rFonts w:ascii="Times New Roman" w:eastAsia="Times New Roman" w:hAnsi="Times New Roman"/>
        </w:rPr>
      </w:pPr>
    </w:p>
    <w:p w:rsidR="00000000" w:rsidRDefault="009E17B7">
      <w:pPr>
        <w:spacing w:line="0" w:lineRule="atLeast"/>
        <w:ind w:left="980"/>
        <w:rPr>
          <w:rFonts w:ascii="Arial" w:eastAsia="Arial" w:hAnsi="Arial"/>
          <w:color w:val="231F20"/>
          <w:sz w:val="19"/>
        </w:rPr>
      </w:pPr>
      <w:r>
        <w:rPr>
          <w:rFonts w:ascii="Arial" w:eastAsia="Arial" w:hAnsi="Arial"/>
          <w:color w:val="231F20"/>
          <w:sz w:val="19"/>
        </w:rPr>
        <w:t>whether it is a single substance or range of substan</w:t>
      </w:r>
      <w:r>
        <w:rPr>
          <w:rFonts w:ascii="Arial" w:eastAsia="Arial" w:hAnsi="Arial"/>
          <w:color w:val="231F20"/>
          <w:sz w:val="19"/>
        </w:rPr>
        <w:t>ces;</w:t>
      </w:r>
    </w:p>
    <w:p w:rsidR="00000000" w:rsidRDefault="009E17B7">
      <w:pPr>
        <w:spacing w:line="237" w:lineRule="exact"/>
        <w:rPr>
          <w:rFonts w:ascii="Times New Roman" w:eastAsia="Times New Roman" w:hAnsi="Times New Roman"/>
        </w:rPr>
      </w:pPr>
    </w:p>
    <w:p w:rsidR="00000000" w:rsidRDefault="009E17B7">
      <w:pPr>
        <w:spacing w:line="0" w:lineRule="atLeast"/>
        <w:ind w:left="980"/>
        <w:rPr>
          <w:rFonts w:ascii="Arial" w:eastAsia="Arial" w:hAnsi="Arial"/>
          <w:color w:val="231F20"/>
          <w:sz w:val="19"/>
        </w:rPr>
      </w:pPr>
      <w:r>
        <w:rPr>
          <w:rFonts w:ascii="Arial" w:eastAsia="Arial" w:hAnsi="Arial"/>
          <w:color w:val="231F20"/>
          <w:sz w:val="19"/>
        </w:rPr>
        <w:t>the maximum and minimum transfer rates and control thereof.</w:t>
      </w:r>
    </w:p>
    <w:p w:rsidR="00000000" w:rsidRDefault="009E17B7">
      <w:pPr>
        <w:spacing w:line="274" w:lineRule="exact"/>
        <w:rPr>
          <w:rFonts w:ascii="Times New Roman" w:eastAsia="Times New Roman" w:hAnsi="Times New Roman"/>
        </w:rPr>
      </w:pPr>
    </w:p>
    <w:p w:rsidR="00000000" w:rsidRDefault="009E17B7">
      <w:pPr>
        <w:spacing w:line="278" w:lineRule="auto"/>
        <w:ind w:left="980" w:right="1134"/>
        <w:rPr>
          <w:rFonts w:ascii="Arial" w:eastAsia="Arial" w:hAnsi="Arial"/>
          <w:b/>
          <w:color w:val="231F20"/>
          <w:sz w:val="21"/>
        </w:rPr>
      </w:pPr>
      <w:r>
        <w:rPr>
          <w:rFonts w:ascii="Arial" w:eastAsia="Arial" w:hAnsi="Arial"/>
          <w:b/>
          <w:color w:val="231F20"/>
          <w:sz w:val="21"/>
        </w:rPr>
        <w:t>C.2.7 Are biological materials processed by the medical device for subsequent re-use, transfusion or transplantation?</w:t>
      </w:r>
    </w:p>
    <w:p w:rsidR="00000000" w:rsidRDefault="009E17B7">
      <w:pPr>
        <w:spacing w:line="141" w:lineRule="exact"/>
        <w:rPr>
          <w:rFonts w:ascii="Times New Roman" w:eastAsia="Times New Roman" w:hAnsi="Times New Roman"/>
        </w:rPr>
      </w:pPr>
    </w:p>
    <w:p w:rsidR="00000000" w:rsidRDefault="009E17B7">
      <w:pPr>
        <w:spacing w:line="270" w:lineRule="auto"/>
        <w:ind w:left="980" w:right="494"/>
        <w:rPr>
          <w:rFonts w:ascii="Arial" w:eastAsia="Arial" w:hAnsi="Arial"/>
          <w:color w:val="231F20"/>
          <w:sz w:val="19"/>
        </w:rPr>
      </w:pPr>
      <w:r>
        <w:rPr>
          <w:rFonts w:ascii="Arial" w:eastAsia="Arial" w:hAnsi="Arial"/>
          <w:color w:val="231F20"/>
          <w:sz w:val="19"/>
        </w:rPr>
        <w:t>Factors that should be considered include the type of process and subs</w:t>
      </w:r>
      <w:r>
        <w:rPr>
          <w:rFonts w:ascii="Arial" w:eastAsia="Arial" w:hAnsi="Arial"/>
          <w:color w:val="231F20"/>
          <w:sz w:val="19"/>
        </w:rPr>
        <w:t>tance(s) processed (e.g. auto-transfusion, dialysis, blood component or cell therapy processing).</w:t>
      </w:r>
    </w:p>
    <w:p w:rsidR="00000000" w:rsidRDefault="009E17B7">
      <w:pPr>
        <w:spacing w:line="219" w:lineRule="exact"/>
        <w:rPr>
          <w:rFonts w:ascii="Times New Roman" w:eastAsia="Times New Roman" w:hAnsi="Times New Roman"/>
        </w:rPr>
      </w:pPr>
    </w:p>
    <w:p w:rsidR="00000000" w:rsidRDefault="009E17B7">
      <w:pPr>
        <w:spacing w:line="278" w:lineRule="auto"/>
        <w:ind w:left="980" w:right="874"/>
        <w:rPr>
          <w:rFonts w:ascii="Arial" w:eastAsia="Arial" w:hAnsi="Arial"/>
          <w:b/>
          <w:color w:val="231F20"/>
          <w:sz w:val="21"/>
        </w:rPr>
      </w:pPr>
      <w:r>
        <w:rPr>
          <w:rFonts w:ascii="Arial" w:eastAsia="Arial" w:hAnsi="Arial"/>
          <w:b/>
          <w:color w:val="231F20"/>
          <w:sz w:val="21"/>
        </w:rPr>
        <w:t>C.2.8 Is the medical device supplied sterile or intended to be sterilized by the user, or are other microbiological controls applicable?</w:t>
      </w:r>
    </w:p>
    <w:p w:rsidR="00000000" w:rsidRDefault="009E17B7">
      <w:pPr>
        <w:spacing w:line="141" w:lineRule="exact"/>
        <w:rPr>
          <w:rFonts w:ascii="Times New Roman" w:eastAsia="Times New Roman" w:hAnsi="Times New Roman"/>
        </w:rPr>
      </w:pPr>
    </w:p>
    <w:p w:rsidR="00000000" w:rsidRDefault="009E17B7">
      <w:pPr>
        <w:spacing w:line="0" w:lineRule="atLeast"/>
        <w:ind w:left="980"/>
        <w:rPr>
          <w:rFonts w:ascii="Arial" w:eastAsia="Arial" w:hAnsi="Arial"/>
          <w:color w:val="231F20"/>
          <w:sz w:val="19"/>
        </w:rPr>
      </w:pPr>
      <w:r>
        <w:rPr>
          <w:rFonts w:ascii="Arial" w:eastAsia="Arial" w:hAnsi="Arial"/>
          <w:color w:val="231F20"/>
          <w:sz w:val="19"/>
        </w:rPr>
        <w:t>Factors that should</w:t>
      </w:r>
      <w:r>
        <w:rPr>
          <w:rFonts w:ascii="Arial" w:eastAsia="Arial" w:hAnsi="Arial"/>
          <w:color w:val="231F20"/>
          <w:sz w:val="19"/>
        </w:rPr>
        <w:t xml:space="preserve"> be considered include</w:t>
      </w:r>
    </w:p>
    <w:p w:rsidR="00000000" w:rsidRDefault="009E17B7">
      <w:pPr>
        <w:spacing w:line="237" w:lineRule="exact"/>
        <w:rPr>
          <w:rFonts w:ascii="Times New Roman" w:eastAsia="Times New Roman" w:hAnsi="Times New Roman"/>
        </w:rPr>
      </w:pPr>
    </w:p>
    <w:p w:rsidR="00000000" w:rsidRDefault="009E17B7">
      <w:pPr>
        <w:spacing w:line="499" w:lineRule="auto"/>
        <w:ind w:left="1360" w:right="3094"/>
        <w:rPr>
          <w:rFonts w:ascii="Arial" w:eastAsia="Arial" w:hAnsi="Arial"/>
          <w:color w:val="231F20"/>
          <w:sz w:val="19"/>
        </w:rPr>
      </w:pPr>
      <w:r>
        <w:rPr>
          <w:rFonts w:ascii="Arial" w:eastAsia="Arial" w:hAnsi="Arial"/>
          <w:color w:val="231F20"/>
          <w:sz w:val="19"/>
        </w:rPr>
        <w:t>whether the medical device is intended for single use or re-use packaging; shelf-life issues;</w:t>
      </w:r>
    </w:p>
    <w:p w:rsidR="00000000" w:rsidRDefault="009E17B7">
      <w:pPr>
        <w:spacing w:line="1" w:lineRule="exact"/>
        <w:rPr>
          <w:rFonts w:ascii="Times New Roman" w:eastAsia="Times New Roman" w:hAnsi="Times New Roman"/>
        </w:rPr>
      </w:pPr>
    </w:p>
    <w:p w:rsidR="00000000" w:rsidRDefault="009E17B7">
      <w:pPr>
        <w:spacing w:line="0" w:lineRule="atLeast"/>
        <w:ind w:left="980"/>
        <w:rPr>
          <w:rFonts w:ascii="Arial" w:eastAsia="Arial" w:hAnsi="Arial"/>
          <w:color w:val="231F20"/>
          <w:sz w:val="19"/>
        </w:rPr>
      </w:pPr>
      <w:r>
        <w:rPr>
          <w:rFonts w:ascii="Arial" w:eastAsia="Arial" w:hAnsi="Arial"/>
          <w:color w:val="231F20"/>
          <w:sz w:val="19"/>
        </w:rPr>
        <w:t>limitation on the number of re-use cycles;</w:t>
      </w:r>
    </w:p>
    <w:p w:rsidR="00000000" w:rsidRDefault="009E17B7">
      <w:pPr>
        <w:spacing w:line="200" w:lineRule="exact"/>
        <w:rPr>
          <w:rFonts w:ascii="Times New Roman" w:eastAsia="Times New Roman" w:hAnsi="Times New Roman"/>
        </w:rPr>
      </w:pPr>
      <w:r>
        <w:rPr>
          <w:rFonts w:ascii="Arial" w:eastAsia="Arial" w:hAnsi="Arial"/>
          <w:color w:val="231F20"/>
          <w:sz w:val="19"/>
        </w:rPr>
        <w:br w:type="column"/>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391"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57"/>
      </w:tblGrid>
      <w:tr w:rsidR="00000000">
        <w:trPr>
          <w:trHeight w:val="1760"/>
        </w:trPr>
        <w:tc>
          <w:tcPr>
            <w:tcW w:w="57" w:type="dxa"/>
            <w:shd w:val="clear" w:color="auto" w:fill="auto"/>
            <w:textDirection w:val="btLr"/>
            <w:vAlign w:val="bottom"/>
          </w:tcPr>
          <w:p w:rsidR="00000000" w:rsidRDefault="009E17B7">
            <w:pPr>
              <w:spacing w:line="0" w:lineRule="atLeast"/>
              <w:rPr>
                <w:rFonts w:ascii="Courier New" w:eastAsia="Courier New" w:hAnsi="Courier New"/>
                <w:sz w:val="5"/>
              </w:rPr>
            </w:pPr>
            <w:r>
              <w:rPr>
                <w:rFonts w:ascii="Courier New" w:eastAsia="Courier New" w:hAnsi="Courier New"/>
                <w:sz w:val="5"/>
              </w:rPr>
              <w:t>--`,`,`,`,``````,`,``,,,```````-`-`,,`,,`,`,,`---</w:t>
            </w:r>
          </w:p>
        </w:tc>
      </w:tr>
    </w:tbl>
    <w:p w:rsidR="00000000" w:rsidRDefault="009E17B7">
      <w:pPr>
        <w:rPr>
          <w:rFonts w:ascii="Courier New" w:eastAsia="Courier New" w:hAnsi="Courier New"/>
          <w:sz w:val="5"/>
        </w:rPr>
        <w:sectPr w:rsidR="00000000">
          <w:pgSz w:w="12240" w:h="15840"/>
          <w:pgMar w:top="408" w:right="590" w:bottom="0" w:left="240" w:header="0" w:footer="0" w:gutter="0"/>
          <w:cols w:num="2" w:space="0" w:equalWidth="0">
            <w:col w:w="10634" w:space="720"/>
            <w:col w:w="57"/>
          </w:cols>
          <w:docGrid w:linePitch="360"/>
        </w:sect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10" w:lineRule="exact"/>
        <w:rPr>
          <w:rFonts w:ascii="Times New Roman" w:eastAsia="Times New Roman" w:hAnsi="Times New Roman"/>
        </w:rPr>
      </w:pPr>
    </w:p>
    <w:p w:rsidR="00000000" w:rsidRDefault="009E17B7">
      <w:pPr>
        <w:tabs>
          <w:tab w:val="left" w:pos="7980"/>
        </w:tabs>
        <w:spacing w:line="0" w:lineRule="atLeast"/>
        <w:rPr>
          <w:rFonts w:ascii="Arial" w:eastAsia="Arial" w:hAnsi="Arial"/>
          <w:color w:val="231F20"/>
          <w:sz w:val="15"/>
        </w:rPr>
      </w:pPr>
      <w:r>
        <w:rPr>
          <w:rFonts w:ascii="Arial" w:eastAsia="Arial" w:hAnsi="Arial"/>
          <w:sz w:val="10"/>
        </w:rPr>
        <w:t>Copyright British Standards</w:t>
      </w:r>
      <w:r>
        <w:rPr>
          <w:rFonts w:ascii="Arial" w:eastAsia="Arial" w:hAnsi="Arial"/>
          <w:b/>
          <w:color w:val="231F20"/>
        </w:rPr>
        <w:t>26</w:t>
      </w:r>
      <w:r>
        <w:rPr>
          <w:rFonts w:ascii="Arial" w:eastAsia="Arial" w:hAnsi="Arial"/>
          <w:sz w:val="10"/>
        </w:rPr>
        <w:t xml:space="preserve"> Institution</w:t>
      </w:r>
      <w:r>
        <w:rPr>
          <w:rFonts w:ascii="Times New Roman" w:eastAsia="Times New Roman" w:hAnsi="Times New Roman"/>
        </w:rPr>
        <w:tab/>
      </w:r>
      <w:r>
        <w:rPr>
          <w:rFonts w:ascii="Arial" w:eastAsia="Arial" w:hAnsi="Arial"/>
          <w:color w:val="231F20"/>
          <w:sz w:val="15"/>
        </w:rPr>
        <w:t xml:space="preserve">© ISO 2007 </w:t>
      </w:r>
      <w:r>
        <w:rPr>
          <w:rFonts w:ascii="Arial" w:eastAsia="Arial" w:hAnsi="Arial"/>
          <w:color w:val="231F20"/>
          <w:sz w:val="15"/>
        </w:rPr>
        <w:t>– All rights reserved</w:t>
      </w:r>
    </w:p>
    <w:p w:rsidR="00000000" w:rsidRDefault="009E17B7">
      <w:pPr>
        <w:spacing w:line="1"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Provided by IHS under license with BSI - Uncontrolled Copy</w:t>
      </w:r>
      <w:r>
        <w:rPr>
          <w:rFonts w:ascii="Times New Roman" w:eastAsia="Times New Roman" w:hAnsi="Times New Roman"/>
        </w:rPr>
        <w:tab/>
      </w:r>
      <w:r>
        <w:rPr>
          <w:rFonts w:ascii="Arial" w:eastAsia="Arial" w:hAnsi="Arial"/>
          <w:sz w:val="10"/>
        </w:rPr>
        <w:t>Licensee=Medtronic/5966437001, User=Pope, Benjamin</w:t>
      </w:r>
    </w:p>
    <w:p w:rsidR="00000000" w:rsidRDefault="009E17B7">
      <w:pPr>
        <w:spacing w:line="5"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10"/>
        </w:rPr>
        <w:t>Not for Resale, 11/01/2013 09:0</w:t>
      </w:r>
      <w:r>
        <w:rPr>
          <w:rFonts w:ascii="Arial" w:eastAsia="Arial" w:hAnsi="Arial"/>
          <w:sz w:val="10"/>
        </w:rPr>
        <w:t>2:33 MDT</w:t>
      </w:r>
    </w:p>
    <w:p w:rsidR="00000000" w:rsidRDefault="009E17B7">
      <w:pPr>
        <w:tabs>
          <w:tab w:val="left" w:pos="5860"/>
        </w:tabs>
        <w:spacing w:line="0" w:lineRule="atLeast"/>
        <w:rPr>
          <w:rFonts w:ascii="Arial" w:eastAsia="Arial" w:hAnsi="Arial"/>
          <w:sz w:val="10"/>
        </w:rPr>
        <w:sectPr w:rsidR="00000000">
          <w:type w:val="continuous"/>
          <w:pgSz w:w="12240" w:h="15840"/>
          <w:pgMar w:top="408" w:right="590" w:bottom="0" w:left="240" w:header="0" w:footer="0" w:gutter="0"/>
          <w:cols w:space="0" w:equalWidth="0">
            <w:col w:w="11410"/>
          </w:cols>
          <w:docGrid w:linePitch="360"/>
        </w:sectPr>
      </w:pPr>
    </w:p>
    <w:p w:rsidR="00000000" w:rsidRDefault="009E17B7">
      <w:pPr>
        <w:spacing w:line="0" w:lineRule="atLeast"/>
        <w:ind w:left="8660"/>
        <w:rPr>
          <w:rFonts w:ascii="Arial" w:eastAsia="Arial" w:hAnsi="Arial"/>
          <w:color w:val="231F20"/>
        </w:rPr>
      </w:pPr>
      <w:bookmarkStart w:id="47" w:name="page47"/>
      <w:bookmarkEnd w:id="47"/>
      <w:r>
        <w:rPr>
          <w:rFonts w:ascii="Arial" w:eastAsia="Arial" w:hAnsi="Arial"/>
          <w:color w:val="231F20"/>
        </w:rPr>
        <w:t>BS EN ISO 14971:2012</w:t>
      </w:r>
    </w:p>
    <w:p w:rsidR="00000000" w:rsidRDefault="009E17B7">
      <w:pPr>
        <w:spacing w:line="13" w:lineRule="exact"/>
        <w:rPr>
          <w:rFonts w:ascii="Times New Roman" w:eastAsia="Times New Roman" w:hAnsi="Times New Roman"/>
        </w:rPr>
      </w:pPr>
    </w:p>
    <w:p w:rsidR="00000000" w:rsidRDefault="009E17B7">
      <w:pPr>
        <w:spacing w:line="0" w:lineRule="atLeast"/>
        <w:ind w:left="9000"/>
        <w:rPr>
          <w:rFonts w:ascii="Arial" w:eastAsia="Arial" w:hAnsi="Arial"/>
          <w:b/>
          <w:color w:val="231F20"/>
        </w:rPr>
      </w:pPr>
      <w:r>
        <w:rPr>
          <w:rFonts w:ascii="Arial" w:eastAsia="Arial" w:hAnsi="Arial"/>
          <w:b/>
          <w:color w:val="231F20"/>
        </w:rPr>
        <w:t>ISO 14971:2007(E)</w:t>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87" w:lineRule="exact"/>
        <w:rPr>
          <w:rFonts w:ascii="Times New Roman" w:eastAsia="Times New Roman" w:hAnsi="Times New Roman"/>
        </w:rPr>
      </w:pPr>
    </w:p>
    <w:p w:rsidR="00000000" w:rsidRDefault="009E17B7">
      <w:pPr>
        <w:spacing w:line="0" w:lineRule="atLeast"/>
        <w:ind w:left="1620"/>
        <w:rPr>
          <w:rFonts w:ascii="Arial" w:eastAsia="Arial" w:hAnsi="Arial"/>
          <w:color w:val="231F20"/>
          <w:sz w:val="19"/>
        </w:rPr>
      </w:pPr>
      <w:r>
        <w:rPr>
          <w:rFonts w:ascii="Arial" w:eastAsia="Arial" w:hAnsi="Arial"/>
          <w:color w:val="231F20"/>
          <w:sz w:val="19"/>
        </w:rPr>
        <w:t>method of product sterilization;</w:t>
      </w:r>
    </w:p>
    <w:p w:rsidR="00000000" w:rsidRDefault="009E17B7">
      <w:pPr>
        <w:spacing w:line="237" w:lineRule="exact"/>
        <w:rPr>
          <w:rFonts w:ascii="Times New Roman" w:eastAsia="Times New Roman" w:hAnsi="Times New Roman"/>
        </w:rPr>
      </w:pPr>
    </w:p>
    <w:p w:rsidR="00000000" w:rsidRDefault="009E17B7">
      <w:pPr>
        <w:spacing w:line="0" w:lineRule="atLeast"/>
        <w:ind w:left="1620"/>
        <w:rPr>
          <w:rFonts w:ascii="Arial" w:eastAsia="Arial" w:hAnsi="Arial"/>
          <w:color w:val="231F20"/>
          <w:sz w:val="19"/>
        </w:rPr>
      </w:pPr>
      <w:r>
        <w:rPr>
          <w:rFonts w:ascii="Arial" w:eastAsia="Arial" w:hAnsi="Arial"/>
          <w:color w:val="231F20"/>
          <w:sz w:val="19"/>
        </w:rPr>
        <w:t>the impact of other sterilization methods not intended by the manufacturer.</w:t>
      </w:r>
    </w:p>
    <w:p w:rsidR="00000000" w:rsidRDefault="009E17B7">
      <w:pPr>
        <w:spacing w:line="274" w:lineRule="exact"/>
        <w:rPr>
          <w:rFonts w:ascii="Times New Roman" w:eastAsia="Times New Roman" w:hAnsi="Times New Roman"/>
        </w:rPr>
      </w:pPr>
    </w:p>
    <w:p w:rsidR="00000000" w:rsidRDefault="009E17B7">
      <w:pPr>
        <w:spacing w:line="0" w:lineRule="atLeast"/>
        <w:ind w:left="1620"/>
        <w:rPr>
          <w:rFonts w:ascii="Arial" w:eastAsia="Arial" w:hAnsi="Arial"/>
          <w:b/>
          <w:color w:val="231F20"/>
          <w:sz w:val="21"/>
        </w:rPr>
      </w:pPr>
      <w:r>
        <w:rPr>
          <w:rFonts w:ascii="Arial" w:eastAsia="Arial" w:hAnsi="Arial"/>
          <w:b/>
          <w:color w:val="231F20"/>
          <w:sz w:val="21"/>
        </w:rPr>
        <w:t>C.2.9 Is the medical device intended to be routinely cleaned and disinfected by the user?</w:t>
      </w:r>
    </w:p>
    <w:p w:rsidR="00000000" w:rsidRDefault="009E17B7">
      <w:pPr>
        <w:spacing w:line="224" w:lineRule="exact"/>
        <w:rPr>
          <w:rFonts w:ascii="Times New Roman" w:eastAsia="Times New Roman" w:hAnsi="Times New Roman"/>
        </w:rPr>
      </w:pPr>
    </w:p>
    <w:p w:rsidR="00000000" w:rsidRDefault="009E17B7">
      <w:pPr>
        <w:spacing w:line="248" w:lineRule="auto"/>
        <w:ind w:left="1620"/>
        <w:jc w:val="both"/>
        <w:rPr>
          <w:rFonts w:ascii="Arial" w:eastAsia="Arial" w:hAnsi="Arial"/>
          <w:color w:val="231F20"/>
          <w:sz w:val="19"/>
        </w:rPr>
      </w:pPr>
      <w:r>
        <w:rPr>
          <w:rFonts w:ascii="Arial" w:eastAsia="Arial" w:hAnsi="Arial"/>
          <w:color w:val="231F20"/>
          <w:sz w:val="19"/>
        </w:rPr>
        <w:t>F</w:t>
      </w:r>
      <w:r>
        <w:rPr>
          <w:rFonts w:ascii="Arial" w:eastAsia="Arial" w:hAnsi="Arial"/>
          <w:color w:val="231F20"/>
          <w:sz w:val="19"/>
        </w:rPr>
        <w:t>actors that should be considered include the types of cleaning or disinfecting agents to be used and any limitations on the number of cleaning cycles. The design of the medical device can influence the effectiveness of routine cleaning and disinfection. In</w:t>
      </w:r>
      <w:r>
        <w:rPr>
          <w:rFonts w:ascii="Arial" w:eastAsia="Arial" w:hAnsi="Arial"/>
          <w:color w:val="231F20"/>
          <w:sz w:val="19"/>
        </w:rPr>
        <w:t xml:space="preserve"> addition, consideration should be given to the effect of cleaning and disinfecting agents on the safety or performance of the device.</w:t>
      </w:r>
    </w:p>
    <w:p w:rsidR="00000000" w:rsidRDefault="009E17B7">
      <w:pPr>
        <w:spacing w:line="241" w:lineRule="exact"/>
        <w:rPr>
          <w:rFonts w:ascii="Times New Roman" w:eastAsia="Times New Roman" w:hAnsi="Times New Roman"/>
        </w:rPr>
      </w:pPr>
    </w:p>
    <w:p w:rsidR="00000000" w:rsidRDefault="009E17B7">
      <w:pPr>
        <w:spacing w:line="0" w:lineRule="atLeast"/>
        <w:ind w:left="1620"/>
        <w:rPr>
          <w:rFonts w:ascii="Arial" w:eastAsia="Arial" w:hAnsi="Arial"/>
          <w:b/>
          <w:color w:val="231F20"/>
          <w:sz w:val="21"/>
        </w:rPr>
      </w:pPr>
      <w:r>
        <w:rPr>
          <w:rFonts w:ascii="Arial" w:eastAsia="Arial" w:hAnsi="Arial"/>
          <w:b/>
          <w:color w:val="231F20"/>
          <w:sz w:val="21"/>
        </w:rPr>
        <w:t>C.2.10 Is the medical device intended to modify the patient environment?</w:t>
      </w:r>
    </w:p>
    <w:p w:rsidR="00000000" w:rsidRDefault="009E17B7">
      <w:pPr>
        <w:spacing w:line="224" w:lineRule="exact"/>
        <w:rPr>
          <w:rFonts w:ascii="Times New Roman" w:eastAsia="Times New Roman" w:hAnsi="Times New Roman"/>
        </w:rPr>
      </w:pPr>
    </w:p>
    <w:p w:rsidR="00000000" w:rsidRDefault="009E17B7">
      <w:pPr>
        <w:spacing w:line="0" w:lineRule="atLeast"/>
        <w:ind w:left="1620"/>
        <w:rPr>
          <w:rFonts w:ascii="Arial" w:eastAsia="Arial" w:hAnsi="Arial"/>
          <w:color w:val="231F20"/>
          <w:sz w:val="19"/>
        </w:rPr>
      </w:pPr>
      <w:r>
        <w:rPr>
          <w:rFonts w:ascii="Arial" w:eastAsia="Arial" w:hAnsi="Arial"/>
          <w:color w:val="231F20"/>
          <w:sz w:val="19"/>
        </w:rPr>
        <w:t>Factors that should be considered include:</w:t>
      </w:r>
    </w:p>
    <w:p w:rsidR="00000000" w:rsidRDefault="009E17B7">
      <w:pPr>
        <w:spacing w:line="237" w:lineRule="exact"/>
        <w:rPr>
          <w:rFonts w:ascii="Times New Roman" w:eastAsia="Times New Roman" w:hAnsi="Times New Roman"/>
        </w:rPr>
      </w:pPr>
    </w:p>
    <w:p w:rsidR="00000000" w:rsidRDefault="009E17B7">
      <w:pPr>
        <w:spacing w:line="527" w:lineRule="auto"/>
        <w:ind w:left="2000" w:right="7740"/>
        <w:rPr>
          <w:rFonts w:ascii="Arial" w:eastAsia="Arial" w:hAnsi="Arial"/>
          <w:color w:val="231F20"/>
          <w:sz w:val="18"/>
        </w:rPr>
      </w:pPr>
      <w:r>
        <w:rPr>
          <w:rFonts w:ascii="Arial" w:eastAsia="Arial" w:hAnsi="Arial"/>
          <w:color w:val="231F20"/>
          <w:sz w:val="18"/>
        </w:rPr>
        <w:t>te</w:t>
      </w:r>
      <w:r>
        <w:rPr>
          <w:rFonts w:ascii="Arial" w:eastAsia="Arial" w:hAnsi="Arial"/>
          <w:color w:val="231F20"/>
          <w:sz w:val="18"/>
        </w:rPr>
        <w:t>mperature; humidity;</w:t>
      </w:r>
    </w:p>
    <w:p w:rsidR="00000000" w:rsidRDefault="009E17B7">
      <w:pPr>
        <w:spacing w:line="498" w:lineRule="auto"/>
        <w:ind w:left="2000" w:right="6320"/>
        <w:rPr>
          <w:rFonts w:ascii="Arial" w:eastAsia="Arial" w:hAnsi="Arial"/>
          <w:color w:val="231F20"/>
          <w:sz w:val="19"/>
        </w:rPr>
      </w:pPr>
      <w:r>
        <w:rPr>
          <w:rFonts w:ascii="Arial" w:eastAsia="Arial" w:hAnsi="Arial"/>
          <w:color w:val="231F20"/>
          <w:sz w:val="19"/>
        </w:rPr>
        <w:t>atmospheric gas composition; pressure;</w:t>
      </w:r>
    </w:p>
    <w:p w:rsidR="00000000" w:rsidRDefault="009E17B7">
      <w:pPr>
        <w:spacing w:line="0" w:lineRule="atLeast"/>
        <w:ind w:left="1620"/>
        <w:rPr>
          <w:rFonts w:ascii="Arial" w:eastAsia="Arial" w:hAnsi="Arial"/>
          <w:color w:val="231F20"/>
          <w:sz w:val="19"/>
        </w:rPr>
      </w:pPr>
      <w:r>
        <w:rPr>
          <w:rFonts w:ascii="Arial" w:eastAsia="Arial" w:hAnsi="Arial"/>
          <w:color w:val="231F20"/>
          <w:sz w:val="19"/>
        </w:rPr>
        <w:t>light.</w:t>
      </w:r>
    </w:p>
    <w:p w:rsidR="00000000" w:rsidRDefault="009E17B7">
      <w:pPr>
        <w:spacing w:line="276" w:lineRule="exact"/>
        <w:rPr>
          <w:rFonts w:ascii="Times New Roman" w:eastAsia="Times New Roman" w:hAnsi="Times New Roman"/>
        </w:rPr>
      </w:pPr>
    </w:p>
    <w:p w:rsidR="00000000" w:rsidRDefault="009E17B7">
      <w:pPr>
        <w:spacing w:line="0" w:lineRule="atLeast"/>
        <w:ind w:left="1620"/>
        <w:rPr>
          <w:rFonts w:ascii="Arial" w:eastAsia="Arial" w:hAnsi="Arial"/>
          <w:b/>
          <w:color w:val="231F20"/>
          <w:sz w:val="21"/>
        </w:rPr>
      </w:pPr>
      <w:r>
        <w:rPr>
          <w:rFonts w:ascii="Arial" w:eastAsia="Arial" w:hAnsi="Arial"/>
          <w:b/>
          <w:color w:val="231F20"/>
          <w:sz w:val="21"/>
        </w:rPr>
        <w:t>C.2.11 Are measurements taken?</w:t>
      </w:r>
    </w:p>
    <w:p w:rsidR="00000000" w:rsidRDefault="009E17B7">
      <w:pPr>
        <w:spacing w:line="224" w:lineRule="exact"/>
        <w:rPr>
          <w:rFonts w:ascii="Times New Roman" w:eastAsia="Times New Roman" w:hAnsi="Times New Roman"/>
        </w:rPr>
      </w:pPr>
    </w:p>
    <w:p w:rsidR="00000000" w:rsidRDefault="009E17B7">
      <w:pPr>
        <w:spacing w:line="270" w:lineRule="auto"/>
        <w:ind w:left="1620" w:right="20"/>
        <w:jc w:val="both"/>
        <w:rPr>
          <w:rFonts w:ascii="Arial" w:eastAsia="Arial" w:hAnsi="Arial"/>
          <w:color w:val="231F20"/>
          <w:sz w:val="19"/>
        </w:rPr>
      </w:pPr>
      <w:r>
        <w:rPr>
          <w:rFonts w:ascii="Arial" w:eastAsia="Arial" w:hAnsi="Arial"/>
          <w:color w:val="231F20"/>
          <w:sz w:val="19"/>
        </w:rPr>
        <w:t>Factors that should be considered include the variables measured and the accuracy and the precision of the measurement results.</w:t>
      </w:r>
    </w:p>
    <w:p w:rsidR="00000000" w:rsidRDefault="009E17B7">
      <w:pPr>
        <w:spacing w:line="219" w:lineRule="exact"/>
        <w:rPr>
          <w:rFonts w:ascii="Times New Roman" w:eastAsia="Times New Roman" w:hAnsi="Times New Roman"/>
        </w:rPr>
      </w:pPr>
    </w:p>
    <w:p w:rsidR="00000000" w:rsidRDefault="009E17B7">
      <w:pPr>
        <w:spacing w:line="0" w:lineRule="atLeast"/>
        <w:ind w:left="1620"/>
        <w:rPr>
          <w:rFonts w:ascii="Arial" w:eastAsia="Arial" w:hAnsi="Arial"/>
          <w:b/>
          <w:color w:val="231F20"/>
          <w:sz w:val="21"/>
        </w:rPr>
      </w:pPr>
      <w:r>
        <w:rPr>
          <w:rFonts w:ascii="Arial" w:eastAsia="Arial" w:hAnsi="Arial"/>
          <w:b/>
          <w:color w:val="231F20"/>
          <w:sz w:val="21"/>
        </w:rPr>
        <w:t>C.2.12 Is the medical devic</w:t>
      </w:r>
      <w:r>
        <w:rPr>
          <w:rFonts w:ascii="Arial" w:eastAsia="Arial" w:hAnsi="Arial"/>
          <w:b/>
          <w:color w:val="231F20"/>
          <w:sz w:val="21"/>
        </w:rPr>
        <w:t>e interpretative?</w:t>
      </w:r>
    </w:p>
    <w:p w:rsidR="00000000" w:rsidRDefault="009E17B7">
      <w:pPr>
        <w:spacing w:line="224" w:lineRule="exact"/>
        <w:rPr>
          <w:rFonts w:ascii="Times New Roman" w:eastAsia="Times New Roman" w:hAnsi="Times New Roman"/>
        </w:rPr>
      </w:pPr>
    </w:p>
    <w:p w:rsidR="00000000" w:rsidRDefault="009E17B7">
      <w:pPr>
        <w:spacing w:line="254" w:lineRule="auto"/>
        <w:ind w:left="1620" w:right="20"/>
        <w:jc w:val="both"/>
        <w:rPr>
          <w:rFonts w:ascii="Arial" w:eastAsia="Arial" w:hAnsi="Arial"/>
          <w:color w:val="231F20"/>
          <w:sz w:val="19"/>
        </w:rPr>
      </w:pPr>
      <w:r>
        <w:rPr>
          <w:rFonts w:ascii="Arial" w:eastAsia="Arial" w:hAnsi="Arial"/>
          <w:color w:val="231F20"/>
          <w:sz w:val="19"/>
        </w:rPr>
        <w:t>Factors that should be considered include whether conclusions are presented by the medical device from input or acquired data, the algorithms used, and confidence limits. Special attention should be given to unintended applications of th</w:t>
      </w:r>
      <w:r>
        <w:rPr>
          <w:rFonts w:ascii="Arial" w:eastAsia="Arial" w:hAnsi="Arial"/>
          <w:color w:val="231F20"/>
          <w:sz w:val="19"/>
        </w:rPr>
        <w:t>e data or algorithm.</w:t>
      </w:r>
    </w:p>
    <w:p w:rsidR="00000000" w:rsidRDefault="009E17B7">
      <w:pPr>
        <w:spacing w:line="232" w:lineRule="exact"/>
        <w:rPr>
          <w:rFonts w:ascii="Times New Roman" w:eastAsia="Times New Roman" w:hAnsi="Times New Roman"/>
        </w:rPr>
      </w:pPr>
    </w:p>
    <w:p w:rsidR="00000000" w:rsidRDefault="009E17B7">
      <w:pPr>
        <w:spacing w:line="280" w:lineRule="auto"/>
        <w:ind w:left="1620" w:right="540"/>
        <w:rPr>
          <w:rFonts w:ascii="Arial" w:eastAsia="Arial" w:hAnsi="Arial"/>
          <w:b/>
          <w:color w:val="231F20"/>
          <w:sz w:val="21"/>
        </w:rPr>
      </w:pPr>
      <w:r>
        <w:rPr>
          <w:rFonts w:ascii="Arial" w:eastAsia="Arial" w:hAnsi="Arial"/>
          <w:b/>
          <w:color w:val="231F20"/>
          <w:sz w:val="21"/>
        </w:rPr>
        <w:t>C.2.13 Is the medical device intended for use in conjunction with other medical devices, medicines or other medical technologies?</w:t>
      </w:r>
    </w:p>
    <w:p w:rsidR="00000000" w:rsidRDefault="009E17B7">
      <w:pPr>
        <w:spacing w:line="139" w:lineRule="exact"/>
        <w:rPr>
          <w:rFonts w:ascii="Times New Roman" w:eastAsia="Times New Roman" w:hAnsi="Times New Roman"/>
        </w:rPr>
      </w:pPr>
    </w:p>
    <w:p w:rsidR="00000000" w:rsidRDefault="009E17B7">
      <w:pPr>
        <w:spacing w:line="253" w:lineRule="auto"/>
        <w:ind w:left="1620" w:right="20"/>
        <w:jc w:val="both"/>
        <w:rPr>
          <w:rFonts w:ascii="Arial" w:eastAsia="Arial" w:hAnsi="Arial"/>
          <w:color w:val="231F20"/>
          <w:sz w:val="19"/>
        </w:rPr>
      </w:pPr>
      <w:r>
        <w:rPr>
          <w:rFonts w:ascii="Arial" w:eastAsia="Arial" w:hAnsi="Arial"/>
          <w:color w:val="231F20"/>
          <w:sz w:val="19"/>
        </w:rPr>
        <w:t>Factors that should be considered include identifying any other medical devices, medicines or other med</w:t>
      </w:r>
      <w:r>
        <w:rPr>
          <w:rFonts w:ascii="Arial" w:eastAsia="Arial" w:hAnsi="Arial"/>
          <w:color w:val="231F20"/>
          <w:sz w:val="19"/>
        </w:rPr>
        <w:t>ical technologies that can be involved and the potential problems associated with such interactions, as well as patient compliance with the therapy.</w:t>
      </w:r>
    </w:p>
    <w:p w:rsidR="00000000" w:rsidRDefault="009E17B7">
      <w:pPr>
        <w:spacing w:line="234" w:lineRule="exact"/>
        <w:rPr>
          <w:rFonts w:ascii="Times New Roman" w:eastAsia="Times New Roman" w:hAnsi="Times New Roman"/>
        </w:rPr>
      </w:pPr>
    </w:p>
    <w:p w:rsidR="00000000" w:rsidRDefault="009E17B7">
      <w:pPr>
        <w:spacing w:line="0" w:lineRule="atLeast"/>
        <w:ind w:left="1620"/>
        <w:rPr>
          <w:rFonts w:ascii="Arial" w:eastAsia="Arial" w:hAnsi="Arial"/>
          <w:b/>
          <w:color w:val="231F20"/>
          <w:sz w:val="21"/>
        </w:rPr>
      </w:pPr>
      <w:r>
        <w:rPr>
          <w:rFonts w:ascii="Arial" w:eastAsia="Arial" w:hAnsi="Arial"/>
          <w:b/>
          <w:color w:val="231F20"/>
          <w:sz w:val="21"/>
        </w:rPr>
        <w:t>C.2.14 Are there unwanted outputs of energy or substances?</w:t>
      </w:r>
    </w:p>
    <w:p w:rsidR="00000000" w:rsidRDefault="009E17B7">
      <w:pPr>
        <w:spacing w:line="224" w:lineRule="exact"/>
        <w:rPr>
          <w:rFonts w:ascii="Times New Roman" w:eastAsia="Times New Roman" w:hAnsi="Times New Roman"/>
        </w:rPr>
      </w:pPr>
    </w:p>
    <w:p w:rsidR="00000000" w:rsidRDefault="009E17B7">
      <w:pPr>
        <w:spacing w:line="254" w:lineRule="auto"/>
        <w:ind w:left="1620"/>
        <w:jc w:val="both"/>
        <w:rPr>
          <w:rFonts w:ascii="Arial" w:eastAsia="Arial" w:hAnsi="Arial"/>
          <w:color w:val="231F20"/>
          <w:sz w:val="19"/>
        </w:rPr>
      </w:pPr>
      <w:r>
        <w:rPr>
          <w:rFonts w:ascii="Arial" w:eastAsia="Arial" w:hAnsi="Arial"/>
          <w:color w:val="231F20"/>
          <w:sz w:val="19"/>
        </w:rPr>
        <w:t>Energy-related factors that should be consider</w:t>
      </w:r>
      <w:r>
        <w:rPr>
          <w:rFonts w:ascii="Arial" w:eastAsia="Arial" w:hAnsi="Arial"/>
          <w:color w:val="231F20"/>
          <w:sz w:val="19"/>
        </w:rPr>
        <w:t>ed include noise and vibration, heat, radiation (including ionizing, non-ionizing, and ultraviolet/visible/infrared radiation), contact temperatures, leakage currents, and electric or magnetic fields.</w:t>
      </w:r>
    </w:p>
    <w:p w:rsidR="00000000" w:rsidRDefault="009E17B7">
      <w:pPr>
        <w:spacing w:line="182" w:lineRule="exact"/>
        <w:rPr>
          <w:rFonts w:ascii="Times New Roman" w:eastAsia="Times New Roman" w:hAnsi="Times New Roman"/>
        </w:rPr>
      </w:pPr>
    </w:p>
    <w:p w:rsidR="00000000" w:rsidRDefault="009E17B7">
      <w:pPr>
        <w:spacing w:line="270" w:lineRule="auto"/>
        <w:ind w:left="1620" w:right="20"/>
        <w:jc w:val="both"/>
        <w:rPr>
          <w:rFonts w:ascii="Arial" w:eastAsia="Arial" w:hAnsi="Arial"/>
          <w:color w:val="231F20"/>
          <w:sz w:val="19"/>
        </w:rPr>
      </w:pPr>
      <w:r>
        <w:rPr>
          <w:rFonts w:ascii="Arial" w:eastAsia="Arial" w:hAnsi="Arial"/>
          <w:color w:val="231F20"/>
          <w:sz w:val="19"/>
        </w:rPr>
        <w:t>Substance-related factors that should be considered in</w:t>
      </w:r>
      <w:r>
        <w:rPr>
          <w:rFonts w:ascii="Arial" w:eastAsia="Arial" w:hAnsi="Arial"/>
          <w:color w:val="231F20"/>
          <w:sz w:val="19"/>
        </w:rPr>
        <w:t>clude substances used in manufacturing, cleaning or testing having unwanted physiological effects if they remain in the product.</w:t>
      </w:r>
    </w:p>
    <w:p w:rsidR="00000000" w:rsidRDefault="009E17B7">
      <w:pPr>
        <w:spacing w:line="168" w:lineRule="exact"/>
        <w:rPr>
          <w:rFonts w:ascii="Times New Roman" w:eastAsia="Times New Roman" w:hAnsi="Times New Roman"/>
        </w:rPr>
      </w:pPr>
    </w:p>
    <w:p w:rsidR="00000000" w:rsidRDefault="009E17B7">
      <w:pPr>
        <w:spacing w:line="267" w:lineRule="auto"/>
        <w:ind w:left="1620" w:right="20"/>
        <w:jc w:val="both"/>
        <w:rPr>
          <w:rFonts w:ascii="Arial" w:eastAsia="Arial" w:hAnsi="Arial"/>
          <w:color w:val="231F20"/>
          <w:sz w:val="19"/>
        </w:rPr>
      </w:pPr>
      <w:r>
        <w:rPr>
          <w:rFonts w:ascii="Arial" w:eastAsia="Arial" w:hAnsi="Arial"/>
          <w:color w:val="231F20"/>
          <w:sz w:val="19"/>
        </w:rPr>
        <w:t>Other substance-related factors that should be considered include discharge of chemicals, waste products, and body fluids.</w:t>
      </w:r>
    </w:p>
    <w:p w:rsidR="00000000" w:rsidRDefault="009E17B7">
      <w:pPr>
        <w:spacing w:line="267" w:lineRule="auto"/>
        <w:ind w:left="1620" w:right="20"/>
        <w:jc w:val="both"/>
        <w:rPr>
          <w:rFonts w:ascii="Arial" w:eastAsia="Arial" w:hAnsi="Arial"/>
          <w:color w:val="231F20"/>
          <w:sz w:val="19"/>
        </w:rPr>
        <w:sectPr w:rsidR="00000000">
          <w:pgSz w:w="12240" w:h="15840"/>
          <w:pgMar w:top="408" w:right="1200" w:bottom="0" w:left="240" w:header="0" w:footer="0" w:gutter="0"/>
          <w:cols w:space="0" w:equalWidth="0">
            <w:col w:w="10800"/>
          </w:cols>
          <w:docGrid w:linePitch="360"/>
        </w:sect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67"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4820"/>
        <w:gridCol w:w="4660"/>
        <w:gridCol w:w="1320"/>
      </w:tblGrid>
      <w:tr w:rsidR="00000000">
        <w:trPr>
          <w:trHeight w:val="90"/>
        </w:trPr>
        <w:tc>
          <w:tcPr>
            <w:tcW w:w="4820" w:type="dxa"/>
            <w:vMerge w:val="restart"/>
            <w:shd w:val="clear" w:color="auto" w:fill="auto"/>
            <w:vAlign w:val="bottom"/>
          </w:tcPr>
          <w:p w:rsidR="00000000" w:rsidRDefault="009E17B7">
            <w:pPr>
              <w:spacing w:line="0" w:lineRule="atLeast"/>
              <w:rPr>
                <w:rFonts w:ascii="Arial" w:eastAsia="Arial" w:hAnsi="Arial"/>
                <w:color w:val="231F20"/>
                <w:sz w:val="15"/>
              </w:rPr>
            </w:pPr>
            <w:r>
              <w:rPr>
                <w:rFonts w:ascii="Arial" w:eastAsia="Arial" w:hAnsi="Arial"/>
                <w:sz w:val="10"/>
              </w:rPr>
              <w:t>Copyright British Standards Institution</w:t>
            </w:r>
            <w:r>
              <w:rPr>
                <w:rFonts w:ascii="Arial" w:eastAsia="Arial" w:hAnsi="Arial"/>
                <w:color w:val="231F20"/>
                <w:sz w:val="15"/>
              </w:rPr>
              <w:t xml:space="preserve">© ISO 2007 </w:t>
            </w:r>
            <w:r>
              <w:rPr>
                <w:rFonts w:ascii="Arial" w:eastAsia="Arial" w:hAnsi="Arial"/>
                <w:color w:val="231F20"/>
                <w:sz w:val="15"/>
              </w:rPr>
              <w:t>– All rights reserved</w:t>
            </w:r>
          </w:p>
        </w:tc>
        <w:tc>
          <w:tcPr>
            <w:tcW w:w="4660" w:type="dxa"/>
            <w:shd w:val="clear" w:color="auto" w:fill="auto"/>
            <w:vAlign w:val="bottom"/>
          </w:tcPr>
          <w:p w:rsidR="00000000" w:rsidRDefault="009E17B7">
            <w:pPr>
              <w:spacing w:line="0" w:lineRule="atLeast"/>
              <w:ind w:right="1337"/>
              <w:jc w:val="right"/>
              <w:rPr>
                <w:rFonts w:ascii="Courier New" w:eastAsia="Courier New" w:hAnsi="Courier New"/>
                <w:sz w:val="6"/>
              </w:rPr>
            </w:pPr>
            <w:r>
              <w:rPr>
                <w:rFonts w:ascii="Courier New" w:eastAsia="Courier New" w:hAnsi="Courier New"/>
                <w:sz w:val="6"/>
              </w:rPr>
              <w:t>--`,`,`,`,``````,`,``,,,```````-`-`,,`,,`,`,,`---</w:t>
            </w:r>
          </w:p>
        </w:tc>
        <w:tc>
          <w:tcPr>
            <w:tcW w:w="1320" w:type="dxa"/>
            <w:vMerge w:val="restart"/>
            <w:shd w:val="clear" w:color="auto" w:fill="auto"/>
            <w:vAlign w:val="bottom"/>
          </w:tcPr>
          <w:p w:rsidR="00000000" w:rsidRDefault="009E17B7">
            <w:pPr>
              <w:spacing w:line="0" w:lineRule="atLeast"/>
              <w:jc w:val="right"/>
              <w:rPr>
                <w:rFonts w:ascii="Arial" w:eastAsia="Arial" w:hAnsi="Arial"/>
                <w:b/>
                <w:color w:val="231F20"/>
                <w:sz w:val="21"/>
              </w:rPr>
            </w:pPr>
            <w:r>
              <w:rPr>
                <w:rFonts w:ascii="Arial" w:eastAsia="Arial" w:hAnsi="Arial"/>
                <w:b/>
                <w:color w:val="231F20"/>
                <w:sz w:val="21"/>
              </w:rPr>
              <w:t>27</w:t>
            </w:r>
          </w:p>
        </w:tc>
      </w:tr>
      <w:tr w:rsidR="00000000">
        <w:trPr>
          <w:trHeight w:val="152"/>
        </w:trPr>
        <w:tc>
          <w:tcPr>
            <w:tcW w:w="4820" w:type="dxa"/>
            <w:vMerge/>
            <w:shd w:val="clear" w:color="auto" w:fill="auto"/>
            <w:vAlign w:val="bottom"/>
          </w:tcPr>
          <w:p w:rsidR="00000000" w:rsidRDefault="009E17B7">
            <w:pPr>
              <w:spacing w:line="0" w:lineRule="atLeast"/>
              <w:rPr>
                <w:rFonts w:ascii="Times New Roman" w:eastAsia="Times New Roman" w:hAnsi="Times New Roman"/>
                <w:sz w:val="13"/>
              </w:rPr>
            </w:pPr>
          </w:p>
        </w:tc>
        <w:tc>
          <w:tcPr>
            <w:tcW w:w="4660" w:type="dxa"/>
            <w:shd w:val="clear" w:color="auto" w:fill="auto"/>
            <w:vAlign w:val="bottom"/>
          </w:tcPr>
          <w:p w:rsidR="00000000" w:rsidRDefault="009E17B7">
            <w:pPr>
              <w:spacing w:line="0" w:lineRule="atLeast"/>
              <w:rPr>
                <w:rFonts w:ascii="Times New Roman" w:eastAsia="Times New Roman" w:hAnsi="Times New Roman"/>
                <w:sz w:val="13"/>
              </w:rPr>
            </w:pPr>
          </w:p>
        </w:tc>
        <w:tc>
          <w:tcPr>
            <w:tcW w:w="1320" w:type="dxa"/>
            <w:vMerge/>
            <w:shd w:val="clear" w:color="auto" w:fill="auto"/>
            <w:vAlign w:val="bottom"/>
          </w:tcPr>
          <w:p w:rsidR="00000000" w:rsidRDefault="009E17B7">
            <w:pPr>
              <w:spacing w:line="0" w:lineRule="atLeast"/>
              <w:rPr>
                <w:rFonts w:ascii="Times New Roman" w:eastAsia="Times New Roman" w:hAnsi="Times New Roman"/>
                <w:sz w:val="13"/>
              </w:rPr>
            </w:pPr>
          </w:p>
        </w:tc>
      </w:tr>
      <w:tr w:rsidR="00000000">
        <w:trPr>
          <w:trHeight w:val="114"/>
        </w:trPr>
        <w:tc>
          <w:tcPr>
            <w:tcW w:w="4820" w:type="dxa"/>
            <w:shd w:val="clear" w:color="auto" w:fill="auto"/>
            <w:vAlign w:val="bottom"/>
          </w:tcPr>
          <w:p w:rsidR="00000000" w:rsidRDefault="009E17B7">
            <w:pPr>
              <w:spacing w:line="114" w:lineRule="exact"/>
              <w:rPr>
                <w:rFonts w:ascii="Arial" w:eastAsia="Arial" w:hAnsi="Arial"/>
                <w:sz w:val="10"/>
              </w:rPr>
            </w:pPr>
            <w:r>
              <w:rPr>
                <w:rFonts w:ascii="Arial" w:eastAsia="Arial" w:hAnsi="Arial"/>
                <w:sz w:val="10"/>
              </w:rPr>
              <w:t>Provided by IHS under license with BSI - Uncontrolled Copy</w:t>
            </w:r>
          </w:p>
        </w:tc>
        <w:tc>
          <w:tcPr>
            <w:tcW w:w="4660" w:type="dxa"/>
            <w:shd w:val="clear" w:color="auto" w:fill="auto"/>
            <w:vAlign w:val="bottom"/>
          </w:tcPr>
          <w:p w:rsidR="00000000" w:rsidRDefault="009E17B7">
            <w:pPr>
              <w:spacing w:line="114" w:lineRule="exact"/>
              <w:ind w:left="1060"/>
              <w:rPr>
                <w:rFonts w:ascii="Arial" w:eastAsia="Arial" w:hAnsi="Arial"/>
                <w:sz w:val="10"/>
              </w:rPr>
            </w:pPr>
            <w:r>
              <w:rPr>
                <w:rFonts w:ascii="Arial" w:eastAsia="Arial" w:hAnsi="Arial"/>
                <w:sz w:val="10"/>
              </w:rPr>
              <w:t>Licensee=Medtronic/5966437001, User=Pope, Benjamin</w:t>
            </w:r>
          </w:p>
        </w:tc>
        <w:tc>
          <w:tcPr>
            <w:tcW w:w="1320" w:type="dxa"/>
            <w:shd w:val="clear" w:color="auto" w:fill="auto"/>
            <w:vAlign w:val="bottom"/>
          </w:tcPr>
          <w:p w:rsidR="00000000" w:rsidRDefault="009E17B7">
            <w:pPr>
              <w:spacing w:line="0" w:lineRule="atLeast"/>
              <w:rPr>
                <w:rFonts w:ascii="Times New Roman" w:eastAsia="Times New Roman" w:hAnsi="Times New Roman"/>
                <w:sz w:val="9"/>
              </w:rPr>
            </w:pPr>
          </w:p>
        </w:tc>
      </w:tr>
      <w:tr w:rsidR="00000000">
        <w:trPr>
          <w:trHeight w:val="120"/>
        </w:trPr>
        <w:tc>
          <w:tcPr>
            <w:tcW w:w="4820" w:type="dxa"/>
            <w:shd w:val="clear" w:color="auto" w:fill="auto"/>
            <w:vAlign w:val="bottom"/>
          </w:tcPr>
          <w:p w:rsidR="00000000" w:rsidRDefault="009E17B7">
            <w:pPr>
              <w:spacing w:line="0" w:lineRule="atLeast"/>
              <w:rPr>
                <w:rFonts w:ascii="Arial" w:eastAsia="Arial" w:hAnsi="Arial"/>
                <w:sz w:val="10"/>
              </w:rPr>
            </w:pPr>
            <w:r>
              <w:rPr>
                <w:rFonts w:ascii="Arial" w:eastAsia="Arial" w:hAnsi="Arial"/>
                <w:sz w:val="10"/>
              </w:rPr>
              <w:t>No reproduc</w:t>
            </w:r>
            <w:r>
              <w:rPr>
                <w:rFonts w:ascii="Arial" w:eastAsia="Arial" w:hAnsi="Arial"/>
                <w:sz w:val="10"/>
              </w:rPr>
              <w:t>tion or networking permitted without license from IHS</w:t>
            </w:r>
          </w:p>
        </w:tc>
        <w:tc>
          <w:tcPr>
            <w:tcW w:w="4660" w:type="dxa"/>
            <w:shd w:val="clear" w:color="auto" w:fill="auto"/>
            <w:vAlign w:val="bottom"/>
          </w:tcPr>
          <w:p w:rsidR="00000000" w:rsidRDefault="009E17B7">
            <w:pPr>
              <w:spacing w:line="0" w:lineRule="atLeast"/>
              <w:ind w:left="1060"/>
              <w:rPr>
                <w:rFonts w:ascii="Arial" w:eastAsia="Arial" w:hAnsi="Arial"/>
                <w:sz w:val="10"/>
              </w:rPr>
            </w:pPr>
            <w:r>
              <w:rPr>
                <w:rFonts w:ascii="Arial" w:eastAsia="Arial" w:hAnsi="Arial"/>
                <w:sz w:val="10"/>
              </w:rPr>
              <w:t>Not for Resale, 11/01/2013 09:02:33 MDT</w:t>
            </w:r>
          </w:p>
        </w:tc>
        <w:tc>
          <w:tcPr>
            <w:tcW w:w="1320" w:type="dxa"/>
            <w:shd w:val="clear" w:color="auto" w:fill="auto"/>
            <w:vAlign w:val="bottom"/>
          </w:tcPr>
          <w:p w:rsidR="00000000" w:rsidRDefault="009E17B7">
            <w:pPr>
              <w:spacing w:line="0" w:lineRule="atLeast"/>
              <w:rPr>
                <w:rFonts w:ascii="Times New Roman" w:eastAsia="Times New Roman" w:hAnsi="Times New Roman"/>
                <w:sz w:val="10"/>
              </w:rPr>
            </w:pPr>
          </w:p>
        </w:tc>
      </w:tr>
    </w:tbl>
    <w:p w:rsidR="00000000" w:rsidRDefault="009E17B7">
      <w:pPr>
        <w:rPr>
          <w:rFonts w:ascii="Times New Roman" w:eastAsia="Times New Roman" w:hAnsi="Times New Roman"/>
          <w:sz w:val="10"/>
        </w:rPr>
        <w:sectPr w:rsidR="00000000">
          <w:type w:val="continuous"/>
          <w:pgSz w:w="12240" w:h="15840"/>
          <w:pgMar w:top="408" w:right="1200" w:bottom="0" w:left="240" w:header="0" w:footer="0" w:gutter="0"/>
          <w:cols w:space="0" w:equalWidth="0">
            <w:col w:w="10800"/>
          </w:cols>
          <w:docGrid w:linePitch="360"/>
        </w:sectPr>
      </w:pPr>
    </w:p>
    <w:p w:rsidR="00000000" w:rsidRDefault="009E17B7">
      <w:pPr>
        <w:spacing w:line="0" w:lineRule="atLeast"/>
        <w:ind w:left="960"/>
        <w:rPr>
          <w:rFonts w:ascii="Arial" w:eastAsia="Arial" w:hAnsi="Arial"/>
          <w:color w:val="231F20"/>
          <w:sz w:val="21"/>
        </w:rPr>
      </w:pPr>
      <w:bookmarkStart w:id="48" w:name="page48"/>
      <w:bookmarkEnd w:id="48"/>
      <w:r>
        <w:rPr>
          <w:rFonts w:ascii="Arial" w:eastAsia="Arial" w:hAnsi="Arial"/>
          <w:color w:val="231F20"/>
          <w:sz w:val="21"/>
        </w:rPr>
        <w:t>BS EN ISO 14971:2012</w:t>
      </w:r>
    </w:p>
    <w:p w:rsidR="00000000" w:rsidRDefault="009E17B7">
      <w:pPr>
        <w:spacing w:line="2" w:lineRule="exact"/>
        <w:rPr>
          <w:rFonts w:ascii="Times New Roman" w:eastAsia="Times New Roman" w:hAnsi="Times New Roman"/>
        </w:rPr>
      </w:pPr>
    </w:p>
    <w:p w:rsidR="00000000" w:rsidRDefault="009E17B7">
      <w:pPr>
        <w:spacing w:line="0" w:lineRule="atLeast"/>
        <w:ind w:left="980"/>
        <w:rPr>
          <w:rFonts w:ascii="Arial" w:eastAsia="Arial" w:hAnsi="Arial"/>
          <w:b/>
          <w:color w:val="231F20"/>
          <w:sz w:val="21"/>
        </w:rPr>
      </w:pPr>
      <w:r>
        <w:rPr>
          <w:rFonts w:ascii="Arial" w:eastAsia="Arial" w:hAnsi="Arial"/>
          <w:b/>
          <w:color w:val="231F20"/>
          <w:sz w:val="21"/>
        </w:rPr>
        <w:t>ISO 14971:2007(E)</w:t>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57" w:lineRule="exact"/>
        <w:rPr>
          <w:rFonts w:ascii="Times New Roman" w:eastAsia="Times New Roman" w:hAnsi="Times New Roman"/>
        </w:rPr>
      </w:pPr>
    </w:p>
    <w:p w:rsidR="00000000" w:rsidRDefault="009E17B7">
      <w:pPr>
        <w:spacing w:line="0" w:lineRule="atLeast"/>
        <w:ind w:left="980"/>
        <w:rPr>
          <w:rFonts w:ascii="Arial" w:eastAsia="Arial" w:hAnsi="Arial"/>
          <w:b/>
          <w:color w:val="231F20"/>
          <w:sz w:val="21"/>
        </w:rPr>
      </w:pPr>
      <w:r>
        <w:rPr>
          <w:rFonts w:ascii="Arial" w:eastAsia="Arial" w:hAnsi="Arial"/>
          <w:b/>
          <w:color w:val="231F20"/>
          <w:sz w:val="21"/>
        </w:rPr>
        <w:t>C.2.15 Is the medical device susceptible to environmental influences?</w:t>
      </w:r>
    </w:p>
    <w:p w:rsidR="00000000" w:rsidRDefault="009E17B7">
      <w:pPr>
        <w:spacing w:line="226" w:lineRule="exact"/>
        <w:rPr>
          <w:rFonts w:ascii="Times New Roman" w:eastAsia="Times New Roman" w:hAnsi="Times New Roman"/>
        </w:rPr>
      </w:pPr>
    </w:p>
    <w:p w:rsidR="00000000" w:rsidRDefault="009E17B7">
      <w:pPr>
        <w:spacing w:line="253" w:lineRule="auto"/>
        <w:ind w:left="980" w:right="450"/>
        <w:jc w:val="both"/>
        <w:rPr>
          <w:rFonts w:ascii="Arial" w:eastAsia="Arial" w:hAnsi="Arial"/>
          <w:color w:val="231F20"/>
          <w:sz w:val="19"/>
        </w:rPr>
      </w:pPr>
      <w:r>
        <w:rPr>
          <w:rFonts w:ascii="Arial" w:eastAsia="Arial" w:hAnsi="Arial"/>
          <w:color w:val="231F20"/>
          <w:sz w:val="19"/>
        </w:rPr>
        <w:t>Factors that should be considered include the</w:t>
      </w:r>
      <w:r>
        <w:rPr>
          <w:rFonts w:ascii="Arial" w:eastAsia="Arial" w:hAnsi="Arial"/>
          <w:color w:val="231F20"/>
          <w:sz w:val="19"/>
        </w:rPr>
        <w:t xml:space="preserve"> operational, transport and storage environments. These include light, temperature, humidity, vibrations, spillage, susceptibility to variations in power and cooling supplies, and electromagnetic interference.</w:t>
      </w:r>
    </w:p>
    <w:p w:rsidR="00000000" w:rsidRDefault="009E17B7">
      <w:pPr>
        <w:spacing w:line="234" w:lineRule="exact"/>
        <w:rPr>
          <w:rFonts w:ascii="Times New Roman" w:eastAsia="Times New Roman" w:hAnsi="Times New Roman"/>
        </w:rPr>
      </w:pPr>
    </w:p>
    <w:p w:rsidR="00000000" w:rsidRDefault="009E17B7">
      <w:pPr>
        <w:spacing w:line="0" w:lineRule="atLeast"/>
        <w:ind w:left="980"/>
        <w:rPr>
          <w:rFonts w:ascii="Arial" w:eastAsia="Arial" w:hAnsi="Arial"/>
          <w:b/>
          <w:color w:val="231F20"/>
          <w:sz w:val="21"/>
        </w:rPr>
      </w:pPr>
      <w:r>
        <w:rPr>
          <w:rFonts w:ascii="Arial" w:eastAsia="Arial" w:hAnsi="Arial"/>
          <w:b/>
          <w:color w:val="231F20"/>
          <w:sz w:val="21"/>
        </w:rPr>
        <w:t xml:space="preserve">C.2.16 Does the medical device influence the </w:t>
      </w:r>
      <w:r>
        <w:rPr>
          <w:rFonts w:ascii="Arial" w:eastAsia="Arial" w:hAnsi="Arial"/>
          <w:b/>
          <w:color w:val="231F20"/>
          <w:sz w:val="21"/>
        </w:rPr>
        <w:t>environment?</w:t>
      </w:r>
    </w:p>
    <w:p w:rsidR="00000000" w:rsidRDefault="009E17B7">
      <w:pPr>
        <w:spacing w:line="224" w:lineRule="exact"/>
        <w:rPr>
          <w:rFonts w:ascii="Times New Roman" w:eastAsia="Times New Roman" w:hAnsi="Times New Roman"/>
        </w:rPr>
      </w:pPr>
    </w:p>
    <w:p w:rsidR="00000000" w:rsidRDefault="009E17B7">
      <w:pPr>
        <w:spacing w:line="0" w:lineRule="atLeast"/>
        <w:ind w:left="980"/>
        <w:rPr>
          <w:rFonts w:ascii="Arial" w:eastAsia="Arial" w:hAnsi="Arial"/>
          <w:color w:val="231F20"/>
          <w:sz w:val="19"/>
        </w:rPr>
      </w:pPr>
      <w:r>
        <w:rPr>
          <w:rFonts w:ascii="Arial" w:eastAsia="Arial" w:hAnsi="Arial"/>
          <w:color w:val="231F20"/>
          <w:sz w:val="19"/>
        </w:rPr>
        <w:t>Factors that should be considered include:</w:t>
      </w:r>
    </w:p>
    <w:p w:rsidR="00000000" w:rsidRDefault="009E17B7">
      <w:pPr>
        <w:spacing w:line="237" w:lineRule="exact"/>
        <w:rPr>
          <w:rFonts w:ascii="Times New Roman" w:eastAsia="Times New Roman" w:hAnsi="Times New Roman"/>
        </w:rPr>
      </w:pPr>
    </w:p>
    <w:p w:rsidR="00000000" w:rsidRDefault="009E17B7">
      <w:pPr>
        <w:spacing w:line="499" w:lineRule="auto"/>
        <w:ind w:left="1360" w:right="5730"/>
        <w:rPr>
          <w:rFonts w:ascii="Arial" w:eastAsia="Arial" w:hAnsi="Arial"/>
          <w:color w:val="231F20"/>
          <w:sz w:val="19"/>
        </w:rPr>
      </w:pPr>
      <w:r>
        <w:rPr>
          <w:rFonts w:ascii="Arial" w:eastAsia="Arial" w:hAnsi="Arial"/>
          <w:color w:val="231F20"/>
          <w:sz w:val="19"/>
        </w:rPr>
        <w:t>the effects on power and cooling supplies; emission of toxic materials;</w:t>
      </w:r>
    </w:p>
    <w:p w:rsidR="00000000" w:rsidRDefault="009E17B7">
      <w:pPr>
        <w:spacing w:line="1" w:lineRule="exact"/>
        <w:rPr>
          <w:rFonts w:ascii="Times New Roman" w:eastAsia="Times New Roman" w:hAnsi="Times New Roman"/>
        </w:rPr>
      </w:pPr>
    </w:p>
    <w:p w:rsidR="00000000" w:rsidRDefault="009E17B7">
      <w:pPr>
        <w:spacing w:line="0" w:lineRule="atLeast"/>
        <w:ind w:left="980"/>
        <w:rPr>
          <w:rFonts w:ascii="Arial" w:eastAsia="Arial" w:hAnsi="Arial"/>
          <w:color w:val="231F20"/>
          <w:sz w:val="19"/>
        </w:rPr>
      </w:pPr>
      <w:r>
        <w:rPr>
          <w:rFonts w:ascii="Arial" w:eastAsia="Arial" w:hAnsi="Arial"/>
          <w:color w:val="231F20"/>
          <w:sz w:val="19"/>
        </w:rPr>
        <w:t>the generation of electromagnetic disturbance.</w:t>
      </w:r>
    </w:p>
    <w:p w:rsidR="00000000" w:rsidRDefault="009E17B7">
      <w:pPr>
        <w:spacing w:line="274" w:lineRule="exact"/>
        <w:rPr>
          <w:rFonts w:ascii="Times New Roman" w:eastAsia="Times New Roman" w:hAnsi="Times New Roman"/>
        </w:rPr>
      </w:pPr>
    </w:p>
    <w:p w:rsidR="00000000" w:rsidRDefault="009E17B7">
      <w:pPr>
        <w:spacing w:line="0" w:lineRule="atLeast"/>
        <w:ind w:left="980"/>
        <w:rPr>
          <w:rFonts w:ascii="Arial" w:eastAsia="Arial" w:hAnsi="Arial"/>
          <w:b/>
          <w:color w:val="231F20"/>
          <w:sz w:val="21"/>
        </w:rPr>
      </w:pPr>
      <w:r>
        <w:rPr>
          <w:rFonts w:ascii="Arial" w:eastAsia="Arial" w:hAnsi="Arial"/>
          <w:b/>
          <w:color w:val="231F20"/>
          <w:sz w:val="21"/>
        </w:rPr>
        <w:t>C.2.17 Are there essential consumables or accessories associated with the med</w:t>
      </w:r>
      <w:r>
        <w:rPr>
          <w:rFonts w:ascii="Arial" w:eastAsia="Arial" w:hAnsi="Arial"/>
          <w:b/>
          <w:color w:val="231F20"/>
          <w:sz w:val="21"/>
        </w:rPr>
        <w:t>ical device?</w:t>
      </w:r>
    </w:p>
    <w:p w:rsidR="00000000" w:rsidRDefault="009E17B7">
      <w:pPr>
        <w:spacing w:line="226" w:lineRule="exact"/>
        <w:rPr>
          <w:rFonts w:ascii="Times New Roman" w:eastAsia="Times New Roman" w:hAnsi="Times New Roman"/>
        </w:rPr>
      </w:pPr>
    </w:p>
    <w:p w:rsidR="00000000" w:rsidRDefault="009E17B7">
      <w:pPr>
        <w:spacing w:line="267" w:lineRule="auto"/>
        <w:ind w:left="980" w:right="450"/>
        <w:rPr>
          <w:rFonts w:ascii="Arial" w:eastAsia="Arial" w:hAnsi="Arial"/>
          <w:color w:val="231F20"/>
          <w:sz w:val="19"/>
        </w:rPr>
      </w:pPr>
      <w:r>
        <w:rPr>
          <w:rFonts w:ascii="Arial" w:eastAsia="Arial" w:hAnsi="Arial"/>
          <w:color w:val="231F20"/>
          <w:sz w:val="19"/>
        </w:rPr>
        <w:t>Factors that should be considered include specifications for such consumables or accessories and any restrictions placed upon users in their selection of these.</w:t>
      </w:r>
    </w:p>
    <w:p w:rsidR="00000000" w:rsidRDefault="009E17B7">
      <w:pPr>
        <w:spacing w:line="223" w:lineRule="exact"/>
        <w:rPr>
          <w:rFonts w:ascii="Times New Roman" w:eastAsia="Times New Roman" w:hAnsi="Times New Roman"/>
        </w:rPr>
      </w:pPr>
    </w:p>
    <w:p w:rsidR="00000000" w:rsidRDefault="009E17B7">
      <w:pPr>
        <w:spacing w:line="0" w:lineRule="atLeast"/>
        <w:ind w:left="980"/>
        <w:rPr>
          <w:rFonts w:ascii="Arial" w:eastAsia="Arial" w:hAnsi="Arial"/>
          <w:b/>
          <w:color w:val="231F20"/>
          <w:sz w:val="21"/>
        </w:rPr>
      </w:pPr>
      <w:r>
        <w:rPr>
          <w:rFonts w:ascii="Arial" w:eastAsia="Arial" w:hAnsi="Arial"/>
          <w:b/>
          <w:color w:val="231F20"/>
          <w:sz w:val="21"/>
        </w:rPr>
        <w:t>C.2.18 Is maintenance or calibration necessary?</w:t>
      </w:r>
    </w:p>
    <w:p w:rsidR="00000000" w:rsidRDefault="009E17B7">
      <w:pPr>
        <w:spacing w:line="224" w:lineRule="exact"/>
        <w:rPr>
          <w:rFonts w:ascii="Times New Roman" w:eastAsia="Times New Roman" w:hAnsi="Times New Roman"/>
        </w:rPr>
      </w:pPr>
    </w:p>
    <w:p w:rsidR="00000000" w:rsidRDefault="009E17B7">
      <w:pPr>
        <w:spacing w:line="0" w:lineRule="atLeast"/>
        <w:ind w:left="980"/>
        <w:rPr>
          <w:rFonts w:ascii="Arial" w:eastAsia="Arial" w:hAnsi="Arial"/>
          <w:color w:val="231F20"/>
          <w:sz w:val="19"/>
        </w:rPr>
      </w:pPr>
      <w:r>
        <w:rPr>
          <w:rFonts w:ascii="Arial" w:eastAsia="Arial" w:hAnsi="Arial"/>
          <w:color w:val="231F20"/>
          <w:sz w:val="19"/>
        </w:rPr>
        <w:t>Factors that should be consider</w:t>
      </w:r>
      <w:r>
        <w:rPr>
          <w:rFonts w:ascii="Arial" w:eastAsia="Arial" w:hAnsi="Arial"/>
          <w:color w:val="231F20"/>
          <w:sz w:val="19"/>
        </w:rPr>
        <w:t>ed include:</w:t>
      </w:r>
    </w:p>
    <w:p w:rsidR="00000000" w:rsidRDefault="009E17B7">
      <w:pPr>
        <w:spacing w:line="237" w:lineRule="exact"/>
        <w:rPr>
          <w:rFonts w:ascii="Times New Roman" w:eastAsia="Times New Roman" w:hAnsi="Times New Roman"/>
        </w:rPr>
      </w:pPr>
    </w:p>
    <w:p w:rsidR="00000000" w:rsidRDefault="009E17B7">
      <w:pPr>
        <w:spacing w:line="549" w:lineRule="auto"/>
        <w:ind w:left="1360" w:right="1110"/>
        <w:rPr>
          <w:rFonts w:ascii="Arial" w:eastAsia="Arial" w:hAnsi="Arial"/>
          <w:color w:val="231F20"/>
          <w:sz w:val="18"/>
        </w:rPr>
      </w:pPr>
      <w:r>
        <w:rPr>
          <w:rFonts w:ascii="Arial" w:eastAsia="Arial" w:hAnsi="Arial"/>
          <w:color w:val="231F20"/>
          <w:sz w:val="18"/>
        </w:rPr>
        <w:t>whether maintenance or calibration are to be carried out by the operator or user or by a specialist; are special substances or equipment necessary for proper maintenance or calibration?</w:t>
      </w:r>
    </w:p>
    <w:p w:rsidR="00000000" w:rsidRDefault="009E17B7">
      <w:pPr>
        <w:spacing w:line="1" w:lineRule="exact"/>
        <w:rPr>
          <w:rFonts w:ascii="Times New Roman" w:eastAsia="Times New Roman" w:hAnsi="Times New Roman"/>
        </w:rPr>
      </w:pPr>
    </w:p>
    <w:p w:rsidR="00000000" w:rsidRDefault="009E17B7">
      <w:pPr>
        <w:spacing w:line="0" w:lineRule="atLeast"/>
        <w:ind w:left="980"/>
        <w:rPr>
          <w:rFonts w:ascii="Arial" w:eastAsia="Arial" w:hAnsi="Arial"/>
          <w:b/>
          <w:color w:val="231F20"/>
          <w:sz w:val="21"/>
        </w:rPr>
      </w:pPr>
      <w:r>
        <w:rPr>
          <w:rFonts w:ascii="Arial" w:eastAsia="Arial" w:hAnsi="Arial"/>
          <w:b/>
          <w:color w:val="231F20"/>
          <w:sz w:val="21"/>
        </w:rPr>
        <w:t>C.2.19 Does the medical device contain software?</w:t>
      </w:r>
    </w:p>
    <w:p w:rsidR="00000000" w:rsidRDefault="009E17B7">
      <w:pPr>
        <w:spacing w:line="224" w:lineRule="exact"/>
        <w:rPr>
          <w:rFonts w:ascii="Times New Roman" w:eastAsia="Times New Roman" w:hAnsi="Times New Roman"/>
        </w:rPr>
      </w:pPr>
    </w:p>
    <w:p w:rsidR="00000000" w:rsidRDefault="009E17B7">
      <w:pPr>
        <w:spacing w:line="270" w:lineRule="auto"/>
        <w:ind w:left="980" w:right="450"/>
        <w:jc w:val="both"/>
        <w:rPr>
          <w:rFonts w:ascii="Arial" w:eastAsia="Arial" w:hAnsi="Arial"/>
          <w:color w:val="231F20"/>
          <w:sz w:val="19"/>
        </w:rPr>
      </w:pPr>
      <w:r>
        <w:rPr>
          <w:rFonts w:ascii="Arial" w:eastAsia="Arial" w:hAnsi="Arial"/>
          <w:color w:val="231F20"/>
          <w:sz w:val="19"/>
        </w:rPr>
        <w:t>Factor</w:t>
      </w:r>
      <w:r>
        <w:rPr>
          <w:rFonts w:ascii="Arial" w:eastAsia="Arial" w:hAnsi="Arial"/>
          <w:color w:val="231F20"/>
          <w:sz w:val="19"/>
        </w:rPr>
        <w:t>s that should be considered include whether software is intended to be installed, verified, modified or exchanged by the operator or user or by a specialist.</w:t>
      </w:r>
    </w:p>
    <w:p w:rsidR="00000000" w:rsidRDefault="009E17B7">
      <w:pPr>
        <w:spacing w:line="219" w:lineRule="exact"/>
        <w:rPr>
          <w:rFonts w:ascii="Times New Roman" w:eastAsia="Times New Roman" w:hAnsi="Times New Roman"/>
        </w:rPr>
      </w:pPr>
    </w:p>
    <w:p w:rsidR="00000000" w:rsidRDefault="009E17B7">
      <w:pPr>
        <w:spacing w:line="0" w:lineRule="atLeast"/>
        <w:ind w:left="980"/>
        <w:rPr>
          <w:rFonts w:ascii="Arial" w:eastAsia="Arial" w:hAnsi="Arial"/>
          <w:b/>
          <w:color w:val="231F20"/>
          <w:sz w:val="21"/>
        </w:rPr>
      </w:pPr>
      <w:r>
        <w:rPr>
          <w:rFonts w:ascii="Arial" w:eastAsia="Arial" w:hAnsi="Arial"/>
          <w:b/>
          <w:color w:val="231F20"/>
          <w:sz w:val="21"/>
        </w:rPr>
        <w:t>C.2.20 Does the medical device have a restricted shelf-life?</w:t>
      </w:r>
    </w:p>
    <w:p w:rsidR="00000000" w:rsidRDefault="009E17B7">
      <w:pPr>
        <w:spacing w:line="224" w:lineRule="exact"/>
        <w:rPr>
          <w:rFonts w:ascii="Times New Roman" w:eastAsia="Times New Roman" w:hAnsi="Times New Roman"/>
        </w:rPr>
      </w:pPr>
    </w:p>
    <w:p w:rsidR="00000000" w:rsidRDefault="009E17B7">
      <w:pPr>
        <w:spacing w:line="270" w:lineRule="auto"/>
        <w:ind w:left="980" w:right="450"/>
        <w:jc w:val="both"/>
        <w:rPr>
          <w:rFonts w:ascii="Arial" w:eastAsia="Arial" w:hAnsi="Arial"/>
          <w:color w:val="231F20"/>
          <w:sz w:val="19"/>
        </w:rPr>
      </w:pPr>
      <w:r>
        <w:rPr>
          <w:rFonts w:ascii="Arial" w:eastAsia="Arial" w:hAnsi="Arial"/>
          <w:color w:val="231F20"/>
          <w:sz w:val="19"/>
        </w:rPr>
        <w:t>Factors that should be considered i</w:t>
      </w:r>
      <w:r>
        <w:rPr>
          <w:rFonts w:ascii="Arial" w:eastAsia="Arial" w:hAnsi="Arial"/>
          <w:color w:val="231F20"/>
          <w:sz w:val="19"/>
        </w:rPr>
        <w:t>nclude labelling or indicators and the disposal of such medical devices when the expiration date is reached.</w:t>
      </w:r>
    </w:p>
    <w:p w:rsidR="00000000" w:rsidRDefault="009E17B7">
      <w:pPr>
        <w:spacing w:line="219" w:lineRule="exact"/>
        <w:rPr>
          <w:rFonts w:ascii="Times New Roman" w:eastAsia="Times New Roman" w:hAnsi="Times New Roman"/>
        </w:rPr>
      </w:pPr>
    </w:p>
    <w:p w:rsidR="00000000" w:rsidRDefault="009E17B7">
      <w:pPr>
        <w:spacing w:line="0" w:lineRule="atLeast"/>
        <w:ind w:left="980"/>
        <w:rPr>
          <w:rFonts w:ascii="Arial" w:eastAsia="Arial" w:hAnsi="Arial"/>
          <w:b/>
          <w:color w:val="231F20"/>
          <w:sz w:val="21"/>
        </w:rPr>
      </w:pPr>
      <w:r>
        <w:rPr>
          <w:rFonts w:ascii="Arial" w:eastAsia="Arial" w:hAnsi="Arial"/>
          <w:b/>
          <w:color w:val="231F20"/>
          <w:sz w:val="21"/>
        </w:rPr>
        <w:t>C.2.21 Are there any delayed or long-term use effects?</w:t>
      </w:r>
    </w:p>
    <w:p w:rsidR="00000000" w:rsidRDefault="009E17B7">
      <w:pPr>
        <w:spacing w:line="224" w:lineRule="exact"/>
        <w:rPr>
          <w:rFonts w:ascii="Times New Roman" w:eastAsia="Times New Roman" w:hAnsi="Times New Roman"/>
        </w:rPr>
      </w:pPr>
    </w:p>
    <w:p w:rsidR="00000000" w:rsidRDefault="009E17B7">
      <w:pPr>
        <w:spacing w:line="254" w:lineRule="auto"/>
        <w:ind w:left="980" w:right="430"/>
        <w:jc w:val="both"/>
        <w:rPr>
          <w:rFonts w:ascii="Arial" w:eastAsia="Arial" w:hAnsi="Arial"/>
          <w:color w:val="231F20"/>
          <w:sz w:val="19"/>
        </w:rPr>
      </w:pPr>
      <w:r>
        <w:rPr>
          <w:rFonts w:ascii="Arial" w:eastAsia="Arial" w:hAnsi="Arial"/>
          <w:color w:val="231F20"/>
          <w:sz w:val="19"/>
        </w:rPr>
        <w:t>Factors that should be considered include ergonomic and cumulative effects. Examples could</w:t>
      </w:r>
      <w:r>
        <w:rPr>
          <w:rFonts w:ascii="Arial" w:eastAsia="Arial" w:hAnsi="Arial"/>
          <w:color w:val="231F20"/>
          <w:sz w:val="19"/>
        </w:rPr>
        <w:t xml:space="preserve"> include pumps for saline that corrode over time, mechanical fatigue, loosening of straps and attachments, vibration effects, labels that wear or fall off, long term material degradation.</w:t>
      </w:r>
    </w:p>
    <w:p w:rsidR="00000000" w:rsidRDefault="009E17B7">
      <w:pPr>
        <w:spacing w:line="232" w:lineRule="exact"/>
        <w:rPr>
          <w:rFonts w:ascii="Times New Roman" w:eastAsia="Times New Roman" w:hAnsi="Times New Roman"/>
        </w:rPr>
      </w:pPr>
    </w:p>
    <w:p w:rsidR="00000000" w:rsidRDefault="009E17B7">
      <w:pPr>
        <w:spacing w:line="0" w:lineRule="atLeast"/>
        <w:ind w:left="980"/>
        <w:rPr>
          <w:rFonts w:ascii="Arial" w:eastAsia="Arial" w:hAnsi="Arial"/>
          <w:b/>
          <w:color w:val="231F20"/>
          <w:sz w:val="21"/>
        </w:rPr>
      </w:pPr>
      <w:r>
        <w:rPr>
          <w:rFonts w:ascii="Arial" w:eastAsia="Arial" w:hAnsi="Arial"/>
          <w:b/>
          <w:color w:val="231F20"/>
          <w:sz w:val="21"/>
        </w:rPr>
        <w:t>C.2.22 To what mechanical forces will the medical device be subject</w:t>
      </w:r>
      <w:r>
        <w:rPr>
          <w:rFonts w:ascii="Arial" w:eastAsia="Arial" w:hAnsi="Arial"/>
          <w:b/>
          <w:color w:val="231F20"/>
          <w:sz w:val="21"/>
        </w:rPr>
        <w:t>ed?</w:t>
      </w:r>
    </w:p>
    <w:p w:rsidR="00000000" w:rsidRDefault="009E17B7">
      <w:pPr>
        <w:spacing w:line="226" w:lineRule="exact"/>
        <w:rPr>
          <w:rFonts w:ascii="Times New Roman" w:eastAsia="Times New Roman" w:hAnsi="Times New Roman"/>
        </w:rPr>
      </w:pPr>
    </w:p>
    <w:p w:rsidR="00000000" w:rsidRDefault="009E17B7">
      <w:pPr>
        <w:spacing w:line="267" w:lineRule="auto"/>
        <w:ind w:left="980" w:right="450"/>
        <w:jc w:val="both"/>
        <w:rPr>
          <w:rFonts w:ascii="Arial" w:eastAsia="Arial" w:hAnsi="Arial"/>
          <w:color w:val="231F20"/>
          <w:sz w:val="19"/>
        </w:rPr>
      </w:pPr>
      <w:r>
        <w:rPr>
          <w:rFonts w:ascii="Arial" w:eastAsia="Arial" w:hAnsi="Arial"/>
          <w:color w:val="231F20"/>
          <w:sz w:val="19"/>
        </w:rPr>
        <w:t>Factors that should be considered include whether the forces to which the medical device will be subjected are under the control of the user or controlled by interaction with other persons.</w:t>
      </w:r>
    </w:p>
    <w:p w:rsidR="00000000" w:rsidRDefault="009E17B7">
      <w:pPr>
        <w:spacing w:line="223" w:lineRule="exact"/>
        <w:rPr>
          <w:rFonts w:ascii="Times New Roman" w:eastAsia="Times New Roman" w:hAnsi="Times New Roman"/>
        </w:rPr>
      </w:pPr>
    </w:p>
    <w:p w:rsidR="00000000" w:rsidRDefault="009E17B7">
      <w:pPr>
        <w:spacing w:line="0" w:lineRule="atLeast"/>
        <w:ind w:left="980"/>
        <w:rPr>
          <w:rFonts w:ascii="Arial" w:eastAsia="Arial" w:hAnsi="Arial"/>
          <w:b/>
          <w:color w:val="231F20"/>
          <w:sz w:val="21"/>
        </w:rPr>
      </w:pPr>
      <w:r>
        <w:rPr>
          <w:rFonts w:ascii="Arial" w:eastAsia="Arial" w:hAnsi="Arial"/>
          <w:b/>
          <w:color w:val="231F20"/>
          <w:sz w:val="21"/>
        </w:rPr>
        <w:t>C.2.23 What determines the lifetime of the medical device?</w:t>
      </w:r>
    </w:p>
    <w:p w:rsidR="00000000" w:rsidRDefault="009E17B7">
      <w:pPr>
        <w:spacing w:line="224" w:lineRule="exact"/>
        <w:rPr>
          <w:rFonts w:ascii="Times New Roman" w:eastAsia="Times New Roman" w:hAnsi="Times New Roman"/>
        </w:rPr>
      </w:pPr>
    </w:p>
    <w:p w:rsidR="00000000" w:rsidRDefault="009E17B7">
      <w:pPr>
        <w:spacing w:line="0" w:lineRule="atLeast"/>
        <w:ind w:left="980"/>
        <w:rPr>
          <w:rFonts w:ascii="Arial" w:eastAsia="Arial" w:hAnsi="Arial"/>
          <w:color w:val="231F20"/>
          <w:sz w:val="19"/>
        </w:rPr>
      </w:pPr>
      <w:r>
        <w:rPr>
          <w:rFonts w:ascii="Arial" w:eastAsia="Arial" w:hAnsi="Arial"/>
          <w:color w:val="231F20"/>
          <w:sz w:val="19"/>
        </w:rPr>
        <w:t>Factors that should be considered include ageing and battery depletion.</w:t>
      </w:r>
    </w:p>
    <w:p w:rsidR="00000000" w:rsidRDefault="009E17B7">
      <w:pPr>
        <w:spacing w:line="200" w:lineRule="exact"/>
        <w:rPr>
          <w:rFonts w:ascii="Times New Roman" w:eastAsia="Times New Roman" w:hAnsi="Times New Roman"/>
        </w:rPr>
      </w:pPr>
      <w:r>
        <w:rPr>
          <w:rFonts w:ascii="Arial" w:eastAsia="Arial" w:hAnsi="Arial"/>
          <w:color w:val="231F20"/>
          <w:sz w:val="19"/>
        </w:rPr>
        <w:br w:type="column"/>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311"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57"/>
      </w:tblGrid>
      <w:tr w:rsidR="00000000">
        <w:trPr>
          <w:trHeight w:val="1760"/>
        </w:trPr>
        <w:tc>
          <w:tcPr>
            <w:tcW w:w="57" w:type="dxa"/>
            <w:shd w:val="clear" w:color="auto" w:fill="auto"/>
            <w:textDirection w:val="btLr"/>
            <w:vAlign w:val="bottom"/>
          </w:tcPr>
          <w:p w:rsidR="00000000" w:rsidRDefault="009E17B7">
            <w:pPr>
              <w:spacing w:line="0" w:lineRule="atLeast"/>
              <w:rPr>
                <w:rFonts w:ascii="Courier New" w:eastAsia="Courier New" w:hAnsi="Courier New"/>
                <w:sz w:val="5"/>
              </w:rPr>
            </w:pPr>
            <w:r>
              <w:rPr>
                <w:rFonts w:ascii="Courier New" w:eastAsia="Courier New" w:hAnsi="Courier New"/>
                <w:sz w:val="5"/>
              </w:rPr>
              <w:t>--`,`,`,`,``````,`,``,,,```````-`-`,,`,,`,`,,`---</w:t>
            </w:r>
          </w:p>
        </w:tc>
      </w:tr>
    </w:tbl>
    <w:p w:rsidR="00000000" w:rsidRDefault="009E17B7">
      <w:pPr>
        <w:rPr>
          <w:rFonts w:ascii="Courier New" w:eastAsia="Courier New" w:hAnsi="Courier New"/>
          <w:sz w:val="5"/>
        </w:rPr>
        <w:sectPr w:rsidR="00000000">
          <w:pgSz w:w="12240" w:h="15840"/>
          <w:pgMar w:top="408" w:right="633" w:bottom="0" w:left="240" w:header="0" w:footer="0" w:gutter="0"/>
          <w:cols w:num="2" w:space="0" w:equalWidth="0">
            <w:col w:w="10590" w:space="720"/>
            <w:col w:w="57"/>
          </w:cols>
          <w:docGrid w:linePitch="360"/>
        </w:sect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1" w:lineRule="exact"/>
        <w:rPr>
          <w:rFonts w:ascii="Times New Roman" w:eastAsia="Times New Roman" w:hAnsi="Times New Roman"/>
        </w:rPr>
      </w:pPr>
    </w:p>
    <w:p w:rsidR="00000000" w:rsidRDefault="009E17B7">
      <w:pPr>
        <w:tabs>
          <w:tab w:val="left" w:pos="7980"/>
        </w:tabs>
        <w:spacing w:line="0" w:lineRule="atLeast"/>
        <w:rPr>
          <w:rFonts w:ascii="Arial" w:eastAsia="Arial" w:hAnsi="Arial"/>
          <w:color w:val="231F20"/>
          <w:sz w:val="15"/>
        </w:rPr>
      </w:pPr>
      <w:r>
        <w:rPr>
          <w:rFonts w:ascii="Arial" w:eastAsia="Arial" w:hAnsi="Arial"/>
          <w:sz w:val="10"/>
        </w:rPr>
        <w:t>Copyright British Standards</w:t>
      </w:r>
      <w:r>
        <w:rPr>
          <w:rFonts w:ascii="Arial" w:eastAsia="Arial" w:hAnsi="Arial"/>
          <w:b/>
          <w:color w:val="231F20"/>
        </w:rPr>
        <w:t>28</w:t>
      </w:r>
      <w:r>
        <w:rPr>
          <w:rFonts w:ascii="Arial" w:eastAsia="Arial" w:hAnsi="Arial"/>
          <w:sz w:val="10"/>
        </w:rPr>
        <w:t xml:space="preserve"> Institution</w:t>
      </w:r>
      <w:r>
        <w:rPr>
          <w:rFonts w:ascii="Times New Roman" w:eastAsia="Times New Roman" w:hAnsi="Times New Roman"/>
        </w:rPr>
        <w:tab/>
      </w:r>
      <w:r>
        <w:rPr>
          <w:rFonts w:ascii="Arial" w:eastAsia="Arial" w:hAnsi="Arial"/>
          <w:color w:val="231F20"/>
          <w:sz w:val="15"/>
        </w:rPr>
        <w:t xml:space="preserve">© ISO 2007 </w:t>
      </w:r>
      <w:r>
        <w:rPr>
          <w:rFonts w:ascii="Arial" w:eastAsia="Arial" w:hAnsi="Arial"/>
          <w:color w:val="231F20"/>
          <w:sz w:val="15"/>
        </w:rPr>
        <w:t>– All rights reserved</w:t>
      </w:r>
    </w:p>
    <w:p w:rsidR="00000000" w:rsidRDefault="009E17B7">
      <w:pPr>
        <w:spacing w:line="1"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P</w:t>
      </w:r>
      <w:r>
        <w:rPr>
          <w:rFonts w:ascii="Arial" w:eastAsia="Arial" w:hAnsi="Arial"/>
          <w:sz w:val="10"/>
        </w:rPr>
        <w:t>rovided by IHS under license with BSI - Uncontrolled Copy</w:t>
      </w:r>
      <w:r>
        <w:rPr>
          <w:rFonts w:ascii="Times New Roman" w:eastAsia="Times New Roman" w:hAnsi="Times New Roman"/>
        </w:rPr>
        <w:tab/>
      </w:r>
      <w:r>
        <w:rPr>
          <w:rFonts w:ascii="Arial" w:eastAsia="Arial" w:hAnsi="Arial"/>
          <w:sz w:val="10"/>
        </w:rPr>
        <w:t>Licensee=Medtronic/5966437001, User=Pope, Benjamin</w:t>
      </w:r>
    </w:p>
    <w:p w:rsidR="00000000" w:rsidRDefault="009E17B7">
      <w:pPr>
        <w:spacing w:line="5"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10"/>
        </w:rPr>
        <w:t>Not for Resale, 11/01/2013 09:02:33 MDT</w:t>
      </w:r>
    </w:p>
    <w:p w:rsidR="00000000" w:rsidRDefault="009E17B7">
      <w:pPr>
        <w:tabs>
          <w:tab w:val="left" w:pos="5860"/>
        </w:tabs>
        <w:spacing w:line="0" w:lineRule="atLeast"/>
        <w:rPr>
          <w:rFonts w:ascii="Arial" w:eastAsia="Arial" w:hAnsi="Arial"/>
          <w:sz w:val="10"/>
        </w:rPr>
        <w:sectPr w:rsidR="00000000">
          <w:type w:val="continuous"/>
          <w:pgSz w:w="12240" w:h="15840"/>
          <w:pgMar w:top="408" w:right="633" w:bottom="0" w:left="240" w:header="0" w:footer="0" w:gutter="0"/>
          <w:cols w:space="0" w:equalWidth="0">
            <w:col w:w="11367"/>
          </w:cols>
          <w:docGrid w:linePitch="360"/>
        </w:sectPr>
      </w:pPr>
    </w:p>
    <w:p w:rsidR="00000000" w:rsidRDefault="009E17B7">
      <w:pPr>
        <w:spacing w:line="0" w:lineRule="atLeast"/>
        <w:ind w:left="8660"/>
        <w:rPr>
          <w:rFonts w:ascii="Arial" w:eastAsia="Arial" w:hAnsi="Arial"/>
          <w:color w:val="231F20"/>
        </w:rPr>
      </w:pPr>
      <w:bookmarkStart w:id="49" w:name="page49"/>
      <w:bookmarkEnd w:id="49"/>
      <w:r>
        <w:rPr>
          <w:rFonts w:ascii="Arial" w:eastAsia="Arial" w:hAnsi="Arial"/>
          <w:color w:val="231F20"/>
        </w:rPr>
        <w:t>BS EN ISO 14971:2012</w:t>
      </w:r>
    </w:p>
    <w:p w:rsidR="00000000" w:rsidRDefault="009E17B7">
      <w:pPr>
        <w:spacing w:line="13" w:lineRule="exact"/>
        <w:rPr>
          <w:rFonts w:ascii="Times New Roman" w:eastAsia="Times New Roman" w:hAnsi="Times New Roman"/>
        </w:rPr>
      </w:pPr>
    </w:p>
    <w:p w:rsidR="00000000" w:rsidRDefault="009E17B7">
      <w:pPr>
        <w:spacing w:line="0" w:lineRule="atLeast"/>
        <w:ind w:left="9000"/>
        <w:rPr>
          <w:rFonts w:ascii="Arial" w:eastAsia="Arial" w:hAnsi="Arial"/>
          <w:b/>
          <w:color w:val="231F20"/>
        </w:rPr>
      </w:pPr>
      <w:r>
        <w:rPr>
          <w:rFonts w:ascii="Arial" w:eastAsia="Arial" w:hAnsi="Arial"/>
          <w:b/>
          <w:color w:val="231F20"/>
        </w:rPr>
        <w:t>ISO 14971:2007(E)</w:t>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69" w:lineRule="exact"/>
        <w:rPr>
          <w:rFonts w:ascii="Times New Roman" w:eastAsia="Times New Roman" w:hAnsi="Times New Roman"/>
        </w:rPr>
      </w:pPr>
    </w:p>
    <w:p w:rsidR="00000000" w:rsidRDefault="009E17B7">
      <w:pPr>
        <w:spacing w:line="0" w:lineRule="atLeast"/>
        <w:ind w:left="1620"/>
        <w:rPr>
          <w:rFonts w:ascii="Arial" w:eastAsia="Arial" w:hAnsi="Arial"/>
          <w:b/>
          <w:color w:val="231F20"/>
          <w:sz w:val="21"/>
        </w:rPr>
      </w:pPr>
      <w:r>
        <w:rPr>
          <w:rFonts w:ascii="Arial" w:eastAsia="Arial" w:hAnsi="Arial"/>
          <w:b/>
          <w:color w:val="231F20"/>
          <w:sz w:val="21"/>
        </w:rPr>
        <w:t>C.2.24 Is the medical device intended for single use?</w:t>
      </w:r>
    </w:p>
    <w:p w:rsidR="00000000" w:rsidRDefault="009E17B7">
      <w:pPr>
        <w:spacing w:line="226" w:lineRule="exact"/>
        <w:rPr>
          <w:rFonts w:ascii="Times New Roman" w:eastAsia="Times New Roman" w:hAnsi="Times New Roman"/>
        </w:rPr>
      </w:pPr>
    </w:p>
    <w:p w:rsidR="00000000" w:rsidRDefault="009E17B7">
      <w:pPr>
        <w:spacing w:line="267" w:lineRule="auto"/>
        <w:ind w:left="1620" w:right="20"/>
        <w:rPr>
          <w:rFonts w:ascii="Arial" w:eastAsia="Arial" w:hAnsi="Arial"/>
          <w:color w:val="231F20"/>
          <w:sz w:val="19"/>
        </w:rPr>
      </w:pPr>
      <w:r>
        <w:rPr>
          <w:rFonts w:ascii="Arial" w:eastAsia="Arial" w:hAnsi="Arial"/>
          <w:color w:val="231F20"/>
          <w:sz w:val="19"/>
        </w:rPr>
        <w:t>Factors that should be considered include: does the medical device self-destruct after use? Is it obvious that the device has been used?</w:t>
      </w:r>
    </w:p>
    <w:p w:rsidR="00000000" w:rsidRDefault="009E17B7">
      <w:pPr>
        <w:spacing w:line="223" w:lineRule="exact"/>
        <w:rPr>
          <w:rFonts w:ascii="Times New Roman" w:eastAsia="Times New Roman" w:hAnsi="Times New Roman"/>
        </w:rPr>
      </w:pPr>
    </w:p>
    <w:p w:rsidR="00000000" w:rsidRDefault="009E17B7">
      <w:pPr>
        <w:spacing w:line="0" w:lineRule="atLeast"/>
        <w:ind w:left="1620"/>
        <w:rPr>
          <w:rFonts w:ascii="Arial" w:eastAsia="Arial" w:hAnsi="Arial"/>
          <w:b/>
          <w:color w:val="231F20"/>
          <w:sz w:val="21"/>
        </w:rPr>
      </w:pPr>
      <w:r>
        <w:rPr>
          <w:rFonts w:ascii="Arial" w:eastAsia="Arial" w:hAnsi="Arial"/>
          <w:b/>
          <w:color w:val="231F20"/>
          <w:sz w:val="21"/>
        </w:rPr>
        <w:t>C.2.25 Is safe decommissioning or disposal of the medical de</w:t>
      </w:r>
      <w:r>
        <w:rPr>
          <w:rFonts w:ascii="Arial" w:eastAsia="Arial" w:hAnsi="Arial"/>
          <w:b/>
          <w:color w:val="231F20"/>
          <w:sz w:val="21"/>
        </w:rPr>
        <w:t>vice necessary?</w:t>
      </w:r>
    </w:p>
    <w:p w:rsidR="00000000" w:rsidRDefault="009E17B7">
      <w:pPr>
        <w:spacing w:line="224" w:lineRule="exact"/>
        <w:rPr>
          <w:rFonts w:ascii="Times New Roman" w:eastAsia="Times New Roman" w:hAnsi="Times New Roman"/>
        </w:rPr>
      </w:pPr>
    </w:p>
    <w:p w:rsidR="00000000" w:rsidRDefault="009E17B7">
      <w:pPr>
        <w:spacing w:line="270" w:lineRule="auto"/>
        <w:ind w:left="1620" w:right="20"/>
        <w:rPr>
          <w:rFonts w:ascii="Arial" w:eastAsia="Arial" w:hAnsi="Arial"/>
          <w:color w:val="231F20"/>
          <w:sz w:val="19"/>
        </w:rPr>
      </w:pPr>
      <w:r>
        <w:rPr>
          <w:rFonts w:ascii="Arial" w:eastAsia="Arial" w:hAnsi="Arial"/>
          <w:color w:val="231F20"/>
          <w:sz w:val="19"/>
        </w:rPr>
        <w:t>Factors that should be considered include the waste products that are generated during the disposal of the medical device itself. For example, does it contain toxic or hazardous material, or is the material recyclable?</w:t>
      </w:r>
    </w:p>
    <w:p w:rsidR="00000000" w:rsidRDefault="009E17B7">
      <w:pPr>
        <w:spacing w:line="219" w:lineRule="exact"/>
        <w:rPr>
          <w:rFonts w:ascii="Times New Roman" w:eastAsia="Times New Roman" w:hAnsi="Times New Roman"/>
        </w:rPr>
      </w:pPr>
    </w:p>
    <w:p w:rsidR="00000000" w:rsidRDefault="009E17B7">
      <w:pPr>
        <w:spacing w:line="278" w:lineRule="auto"/>
        <w:ind w:left="1620" w:right="660"/>
        <w:rPr>
          <w:rFonts w:ascii="Arial" w:eastAsia="Arial" w:hAnsi="Arial"/>
          <w:b/>
          <w:color w:val="231F20"/>
          <w:sz w:val="21"/>
        </w:rPr>
      </w:pPr>
      <w:r>
        <w:rPr>
          <w:rFonts w:ascii="Arial" w:eastAsia="Arial" w:hAnsi="Arial"/>
          <w:b/>
          <w:color w:val="231F20"/>
          <w:sz w:val="21"/>
        </w:rPr>
        <w:t>C.2.26 Does install</w:t>
      </w:r>
      <w:r>
        <w:rPr>
          <w:rFonts w:ascii="Arial" w:eastAsia="Arial" w:hAnsi="Arial"/>
          <w:b/>
          <w:color w:val="231F20"/>
          <w:sz w:val="21"/>
        </w:rPr>
        <w:t>ation or use of the medical device require special training or special skills?</w:t>
      </w:r>
    </w:p>
    <w:p w:rsidR="00000000" w:rsidRDefault="009E17B7">
      <w:pPr>
        <w:spacing w:line="141" w:lineRule="exact"/>
        <w:rPr>
          <w:rFonts w:ascii="Times New Roman" w:eastAsia="Times New Roman" w:hAnsi="Times New Roman"/>
        </w:rPr>
      </w:pPr>
    </w:p>
    <w:p w:rsidR="00000000" w:rsidRDefault="009E17B7">
      <w:pPr>
        <w:spacing w:line="270" w:lineRule="auto"/>
        <w:ind w:left="1620" w:right="20"/>
        <w:rPr>
          <w:rFonts w:ascii="Arial" w:eastAsia="Arial" w:hAnsi="Arial"/>
          <w:color w:val="231F20"/>
          <w:sz w:val="19"/>
        </w:rPr>
      </w:pPr>
      <w:r>
        <w:rPr>
          <w:rFonts w:ascii="Arial" w:eastAsia="Arial" w:hAnsi="Arial"/>
          <w:color w:val="231F20"/>
          <w:sz w:val="19"/>
        </w:rPr>
        <w:t>Factors that should be considered include the novelty of the medical device and the likely skill and training of the person installing the device.</w:t>
      </w:r>
    </w:p>
    <w:p w:rsidR="00000000" w:rsidRDefault="009E17B7">
      <w:pPr>
        <w:spacing w:line="219" w:lineRule="exact"/>
        <w:rPr>
          <w:rFonts w:ascii="Times New Roman" w:eastAsia="Times New Roman" w:hAnsi="Times New Roman"/>
        </w:rPr>
      </w:pPr>
    </w:p>
    <w:p w:rsidR="00000000" w:rsidRDefault="009E17B7">
      <w:pPr>
        <w:spacing w:line="0" w:lineRule="atLeast"/>
        <w:ind w:left="1620"/>
        <w:rPr>
          <w:rFonts w:ascii="Arial" w:eastAsia="Arial" w:hAnsi="Arial"/>
          <w:b/>
          <w:color w:val="231F20"/>
          <w:sz w:val="21"/>
        </w:rPr>
      </w:pPr>
      <w:r>
        <w:rPr>
          <w:rFonts w:ascii="Arial" w:eastAsia="Arial" w:hAnsi="Arial"/>
          <w:b/>
          <w:color w:val="231F20"/>
          <w:sz w:val="21"/>
        </w:rPr>
        <w:t xml:space="preserve">C.2.27 How will information </w:t>
      </w:r>
      <w:r>
        <w:rPr>
          <w:rFonts w:ascii="Arial" w:eastAsia="Arial" w:hAnsi="Arial"/>
          <w:b/>
          <w:color w:val="231F20"/>
          <w:sz w:val="21"/>
        </w:rPr>
        <w:t>for safe use be provided?</w:t>
      </w:r>
    </w:p>
    <w:p w:rsidR="00000000" w:rsidRDefault="009E17B7">
      <w:pPr>
        <w:spacing w:line="224" w:lineRule="exact"/>
        <w:rPr>
          <w:rFonts w:ascii="Times New Roman" w:eastAsia="Times New Roman" w:hAnsi="Times New Roman"/>
        </w:rPr>
      </w:pPr>
    </w:p>
    <w:p w:rsidR="00000000" w:rsidRDefault="009E17B7">
      <w:pPr>
        <w:spacing w:line="0" w:lineRule="atLeast"/>
        <w:ind w:left="1620"/>
        <w:rPr>
          <w:rFonts w:ascii="Arial" w:eastAsia="Arial" w:hAnsi="Arial"/>
          <w:color w:val="231F20"/>
          <w:sz w:val="19"/>
        </w:rPr>
      </w:pPr>
      <w:r>
        <w:rPr>
          <w:rFonts w:ascii="Arial" w:eastAsia="Arial" w:hAnsi="Arial"/>
          <w:color w:val="231F20"/>
          <w:sz w:val="19"/>
        </w:rPr>
        <w:t>Factors that should be considered include:</w:t>
      </w:r>
    </w:p>
    <w:p w:rsidR="00000000" w:rsidRDefault="009E17B7">
      <w:pPr>
        <w:spacing w:line="237" w:lineRule="exact"/>
        <w:rPr>
          <w:rFonts w:ascii="Times New Roman" w:eastAsia="Times New Roman" w:hAnsi="Times New Roman"/>
        </w:rPr>
      </w:pPr>
    </w:p>
    <w:p w:rsidR="00000000" w:rsidRDefault="009E17B7">
      <w:pPr>
        <w:spacing w:line="253" w:lineRule="auto"/>
        <w:ind w:left="2000" w:right="20"/>
        <w:rPr>
          <w:rFonts w:ascii="Arial" w:eastAsia="Arial" w:hAnsi="Arial"/>
          <w:color w:val="231F20"/>
          <w:sz w:val="19"/>
        </w:rPr>
      </w:pPr>
      <w:r>
        <w:rPr>
          <w:rFonts w:ascii="Arial" w:eastAsia="Arial" w:hAnsi="Arial"/>
          <w:color w:val="231F20"/>
          <w:sz w:val="19"/>
        </w:rPr>
        <w:t>whether information will be provided directly to the end user by the manufacturer or will it involve the participation of third parties such as installers, care providers, health care p</w:t>
      </w:r>
      <w:r>
        <w:rPr>
          <w:rFonts w:ascii="Arial" w:eastAsia="Arial" w:hAnsi="Arial"/>
          <w:color w:val="231F20"/>
          <w:sz w:val="19"/>
        </w:rPr>
        <w:t>rofessionals or pharmacists and whether this will have implications for training;</w:t>
      </w:r>
    </w:p>
    <w:p w:rsidR="00000000" w:rsidRDefault="009E17B7">
      <w:pPr>
        <w:spacing w:line="196" w:lineRule="exact"/>
        <w:rPr>
          <w:rFonts w:ascii="Times New Roman" w:eastAsia="Times New Roman" w:hAnsi="Times New Roman"/>
        </w:rPr>
      </w:pPr>
    </w:p>
    <w:p w:rsidR="00000000" w:rsidRDefault="009E17B7">
      <w:pPr>
        <w:spacing w:line="270" w:lineRule="auto"/>
        <w:ind w:left="2000" w:right="20"/>
        <w:rPr>
          <w:rFonts w:ascii="Arial" w:eastAsia="Arial" w:hAnsi="Arial"/>
          <w:color w:val="231F20"/>
          <w:sz w:val="19"/>
        </w:rPr>
      </w:pPr>
      <w:r>
        <w:rPr>
          <w:rFonts w:ascii="Arial" w:eastAsia="Arial" w:hAnsi="Arial"/>
          <w:color w:val="231F20"/>
          <w:sz w:val="19"/>
        </w:rPr>
        <w:t>commissioning and handing over to the end user and whether it is likely/possible that installation can be carried out by people without the necessary skills;</w:t>
      </w:r>
    </w:p>
    <w:p w:rsidR="00000000" w:rsidRDefault="009E17B7">
      <w:pPr>
        <w:spacing w:line="178" w:lineRule="exact"/>
        <w:rPr>
          <w:rFonts w:ascii="Times New Roman" w:eastAsia="Times New Roman" w:hAnsi="Times New Roman"/>
        </w:rPr>
      </w:pPr>
    </w:p>
    <w:p w:rsidR="00000000" w:rsidRDefault="009E17B7">
      <w:pPr>
        <w:spacing w:line="270" w:lineRule="auto"/>
        <w:ind w:left="2000" w:right="20"/>
        <w:rPr>
          <w:rFonts w:ascii="Arial" w:eastAsia="Arial" w:hAnsi="Arial"/>
          <w:color w:val="231F20"/>
          <w:sz w:val="19"/>
        </w:rPr>
      </w:pPr>
      <w:r>
        <w:rPr>
          <w:rFonts w:ascii="Arial" w:eastAsia="Arial" w:hAnsi="Arial"/>
          <w:color w:val="231F20"/>
          <w:sz w:val="19"/>
        </w:rPr>
        <w:t>based on the e</w:t>
      </w:r>
      <w:r>
        <w:rPr>
          <w:rFonts w:ascii="Arial" w:eastAsia="Arial" w:hAnsi="Arial"/>
          <w:color w:val="231F20"/>
          <w:sz w:val="19"/>
        </w:rPr>
        <w:t>xpected life of the device, whether re-training or re-certification of operators or service personnel would be required.</w:t>
      </w:r>
    </w:p>
    <w:p w:rsidR="00000000" w:rsidRDefault="009E17B7">
      <w:pPr>
        <w:spacing w:line="220" w:lineRule="exact"/>
        <w:rPr>
          <w:rFonts w:ascii="Times New Roman" w:eastAsia="Times New Roman" w:hAnsi="Times New Roman"/>
        </w:rPr>
      </w:pPr>
    </w:p>
    <w:p w:rsidR="00000000" w:rsidRDefault="009E17B7">
      <w:pPr>
        <w:spacing w:line="0" w:lineRule="atLeast"/>
        <w:ind w:left="1620"/>
        <w:rPr>
          <w:rFonts w:ascii="Arial" w:eastAsia="Arial" w:hAnsi="Arial"/>
          <w:b/>
          <w:color w:val="231F20"/>
          <w:sz w:val="21"/>
        </w:rPr>
      </w:pPr>
      <w:r>
        <w:rPr>
          <w:rFonts w:ascii="Arial" w:eastAsia="Arial" w:hAnsi="Arial"/>
          <w:b/>
          <w:color w:val="231F20"/>
          <w:sz w:val="21"/>
        </w:rPr>
        <w:t>C.2.28 Will new manufacturing processes need to be established or introduced?</w:t>
      </w:r>
    </w:p>
    <w:p w:rsidR="00000000" w:rsidRDefault="009E17B7">
      <w:pPr>
        <w:spacing w:line="224" w:lineRule="exact"/>
        <w:rPr>
          <w:rFonts w:ascii="Times New Roman" w:eastAsia="Times New Roman" w:hAnsi="Times New Roman"/>
        </w:rPr>
      </w:pPr>
    </w:p>
    <w:p w:rsidR="00000000" w:rsidRDefault="009E17B7">
      <w:pPr>
        <w:spacing w:line="0" w:lineRule="atLeast"/>
        <w:ind w:left="1620"/>
        <w:rPr>
          <w:rFonts w:ascii="Arial" w:eastAsia="Arial" w:hAnsi="Arial"/>
          <w:color w:val="231F20"/>
          <w:sz w:val="19"/>
        </w:rPr>
      </w:pPr>
      <w:r>
        <w:rPr>
          <w:rFonts w:ascii="Arial" w:eastAsia="Arial" w:hAnsi="Arial"/>
          <w:color w:val="231F20"/>
          <w:sz w:val="19"/>
        </w:rPr>
        <w:t>Factors that should be considered include new technolog</w:t>
      </w:r>
      <w:r>
        <w:rPr>
          <w:rFonts w:ascii="Arial" w:eastAsia="Arial" w:hAnsi="Arial"/>
          <w:color w:val="231F20"/>
          <w:sz w:val="19"/>
        </w:rPr>
        <w:t>y or a new scale of production.</w:t>
      </w:r>
    </w:p>
    <w:p w:rsidR="00000000" w:rsidRDefault="009E17B7">
      <w:pPr>
        <w:spacing w:line="276" w:lineRule="exact"/>
        <w:rPr>
          <w:rFonts w:ascii="Times New Roman" w:eastAsia="Times New Roman" w:hAnsi="Times New Roman"/>
        </w:rPr>
      </w:pPr>
    </w:p>
    <w:p w:rsidR="00000000" w:rsidRDefault="009E17B7">
      <w:pPr>
        <w:spacing w:line="278" w:lineRule="auto"/>
        <w:ind w:left="1620" w:right="120"/>
        <w:rPr>
          <w:rFonts w:ascii="Arial" w:eastAsia="Arial" w:hAnsi="Arial"/>
          <w:b/>
          <w:color w:val="231F20"/>
          <w:sz w:val="21"/>
        </w:rPr>
      </w:pPr>
      <w:r>
        <w:rPr>
          <w:rFonts w:ascii="Arial" w:eastAsia="Arial" w:hAnsi="Arial"/>
          <w:b/>
          <w:color w:val="231F20"/>
          <w:sz w:val="21"/>
        </w:rPr>
        <w:t>C.2.29 Is successful application of the medical device critically dependent on human factors such as the user interface?</w:t>
      </w:r>
    </w:p>
    <w:p w:rsidR="00000000" w:rsidRDefault="009E17B7">
      <w:pPr>
        <w:spacing w:line="195" w:lineRule="exact"/>
        <w:rPr>
          <w:rFonts w:ascii="Times New Roman" w:eastAsia="Times New Roman" w:hAnsi="Times New Roman"/>
        </w:rPr>
      </w:pPr>
    </w:p>
    <w:p w:rsidR="00000000" w:rsidRDefault="009E17B7">
      <w:pPr>
        <w:spacing w:line="0" w:lineRule="atLeast"/>
        <w:ind w:left="1620"/>
        <w:rPr>
          <w:rFonts w:ascii="Arial" w:eastAsia="Arial" w:hAnsi="Arial"/>
          <w:b/>
          <w:color w:val="231F20"/>
          <w:sz w:val="19"/>
        </w:rPr>
      </w:pPr>
      <w:r>
        <w:rPr>
          <w:rFonts w:ascii="Arial" w:eastAsia="Arial" w:hAnsi="Arial"/>
          <w:b/>
          <w:color w:val="231F20"/>
          <w:sz w:val="19"/>
        </w:rPr>
        <w:t>C.2.29.1 Can the user interface design features contribute to use error?</w:t>
      </w:r>
    </w:p>
    <w:p w:rsidR="00000000" w:rsidRDefault="009E17B7">
      <w:pPr>
        <w:spacing w:line="224" w:lineRule="exact"/>
        <w:rPr>
          <w:rFonts w:ascii="Times New Roman" w:eastAsia="Times New Roman" w:hAnsi="Times New Roman"/>
        </w:rPr>
      </w:pPr>
    </w:p>
    <w:p w:rsidR="00000000" w:rsidRDefault="009E17B7">
      <w:pPr>
        <w:spacing w:line="215" w:lineRule="auto"/>
        <w:ind w:left="1620"/>
        <w:jc w:val="both"/>
        <w:rPr>
          <w:rFonts w:ascii="Arial" w:eastAsia="Arial" w:hAnsi="Arial"/>
          <w:color w:val="231F20"/>
          <w:sz w:val="19"/>
        </w:rPr>
      </w:pPr>
      <w:r>
        <w:rPr>
          <w:rFonts w:ascii="Arial" w:eastAsia="Arial" w:hAnsi="Arial"/>
          <w:color w:val="231F20"/>
          <w:sz w:val="19"/>
        </w:rPr>
        <w:t>Factors that should be cons</w:t>
      </w:r>
      <w:r>
        <w:rPr>
          <w:rFonts w:ascii="Arial" w:eastAsia="Arial" w:hAnsi="Arial"/>
          <w:color w:val="231F20"/>
          <w:sz w:val="19"/>
        </w:rPr>
        <w:t>idered are user interface design features that can contribute to use error. Examples of interface design features include: control and indicators, symbols used, ergonomic features, physical design and layout, hierarchy of operation, menus for software driv</w:t>
      </w:r>
      <w:r>
        <w:rPr>
          <w:rFonts w:ascii="Arial" w:eastAsia="Arial" w:hAnsi="Arial"/>
          <w:color w:val="231F20"/>
          <w:sz w:val="19"/>
        </w:rPr>
        <w:t>en devices, visibility of warnings, audibility of alarms, standardization of colour coding. See IEC 60601-1-6</w:t>
      </w:r>
      <w:r>
        <w:rPr>
          <w:rFonts w:ascii="Arial" w:eastAsia="Arial" w:hAnsi="Arial"/>
          <w:color w:val="231F20"/>
          <w:sz w:val="30"/>
          <w:vertAlign w:val="superscript"/>
        </w:rPr>
        <w:t>[25]</w:t>
      </w:r>
      <w:r>
        <w:rPr>
          <w:rFonts w:ascii="Arial" w:eastAsia="Arial" w:hAnsi="Arial"/>
          <w:color w:val="231F20"/>
          <w:sz w:val="19"/>
        </w:rPr>
        <w:t xml:space="preserve"> for additional guidance on usability and IEC 60601-1-8</w:t>
      </w:r>
      <w:r>
        <w:rPr>
          <w:rFonts w:ascii="Arial" w:eastAsia="Arial" w:hAnsi="Arial"/>
          <w:color w:val="231F20"/>
          <w:sz w:val="30"/>
          <w:vertAlign w:val="superscript"/>
        </w:rPr>
        <w:t>[26]</w:t>
      </w:r>
      <w:r>
        <w:rPr>
          <w:rFonts w:ascii="Arial" w:eastAsia="Arial" w:hAnsi="Arial"/>
          <w:color w:val="231F20"/>
          <w:sz w:val="19"/>
        </w:rPr>
        <w:t xml:space="preserve"> for guidance on alarms.</w:t>
      </w:r>
    </w:p>
    <w:p w:rsidR="00000000" w:rsidRDefault="009E17B7">
      <w:pPr>
        <w:spacing w:line="158" w:lineRule="exact"/>
        <w:rPr>
          <w:rFonts w:ascii="Times New Roman" w:eastAsia="Times New Roman" w:hAnsi="Times New Roman"/>
        </w:rPr>
      </w:pPr>
    </w:p>
    <w:p w:rsidR="00000000" w:rsidRDefault="009E17B7">
      <w:pPr>
        <w:spacing w:line="0" w:lineRule="atLeast"/>
        <w:ind w:left="1620"/>
        <w:rPr>
          <w:rFonts w:ascii="Arial" w:eastAsia="Arial" w:hAnsi="Arial"/>
          <w:b/>
          <w:color w:val="231F20"/>
          <w:sz w:val="19"/>
        </w:rPr>
      </w:pPr>
      <w:r>
        <w:rPr>
          <w:rFonts w:ascii="Arial" w:eastAsia="Arial" w:hAnsi="Arial"/>
          <w:b/>
          <w:color w:val="231F20"/>
          <w:sz w:val="19"/>
        </w:rPr>
        <w:t>C.2.29.2 Is the medical device used in an environment wher</w:t>
      </w:r>
      <w:r>
        <w:rPr>
          <w:rFonts w:ascii="Arial" w:eastAsia="Arial" w:hAnsi="Arial"/>
          <w:b/>
          <w:color w:val="231F20"/>
          <w:sz w:val="19"/>
        </w:rPr>
        <w:t>e distractions can cause use error?</w:t>
      </w:r>
    </w:p>
    <w:p w:rsidR="00000000" w:rsidRDefault="009E17B7">
      <w:pPr>
        <w:spacing w:line="226" w:lineRule="exact"/>
        <w:rPr>
          <w:rFonts w:ascii="Times New Roman" w:eastAsia="Times New Roman" w:hAnsi="Times New Roman"/>
        </w:rPr>
      </w:pPr>
    </w:p>
    <w:p w:rsidR="00000000" w:rsidRDefault="009E17B7">
      <w:pPr>
        <w:spacing w:line="0" w:lineRule="atLeast"/>
        <w:ind w:left="1620"/>
        <w:rPr>
          <w:rFonts w:ascii="Arial" w:eastAsia="Arial" w:hAnsi="Arial"/>
          <w:color w:val="231F20"/>
          <w:sz w:val="19"/>
        </w:rPr>
      </w:pPr>
      <w:r>
        <w:rPr>
          <w:rFonts w:ascii="Arial" w:eastAsia="Arial" w:hAnsi="Arial"/>
          <w:color w:val="231F20"/>
          <w:sz w:val="19"/>
        </w:rPr>
        <w:t>Factors that should be considered include:</w:t>
      </w:r>
    </w:p>
    <w:p w:rsidR="00000000" w:rsidRDefault="009E17B7">
      <w:pPr>
        <w:spacing w:line="237" w:lineRule="exact"/>
        <w:rPr>
          <w:rFonts w:ascii="Times New Roman" w:eastAsia="Times New Roman" w:hAnsi="Times New Roman"/>
        </w:rPr>
      </w:pPr>
    </w:p>
    <w:p w:rsidR="00000000" w:rsidRDefault="009E17B7">
      <w:pPr>
        <w:spacing w:line="0" w:lineRule="atLeast"/>
        <w:ind w:left="1620"/>
        <w:rPr>
          <w:rFonts w:ascii="Arial" w:eastAsia="Arial" w:hAnsi="Arial"/>
          <w:color w:val="231F20"/>
          <w:sz w:val="19"/>
        </w:rPr>
      </w:pPr>
      <w:r>
        <w:rPr>
          <w:rFonts w:ascii="Arial" w:eastAsia="Arial" w:hAnsi="Arial"/>
          <w:color w:val="231F20"/>
          <w:sz w:val="19"/>
        </w:rPr>
        <w:t>the consequence of use error;</w:t>
      </w:r>
    </w:p>
    <w:p w:rsidR="00000000" w:rsidRDefault="009E17B7">
      <w:pPr>
        <w:spacing w:line="235" w:lineRule="exact"/>
        <w:rPr>
          <w:rFonts w:ascii="Times New Roman" w:eastAsia="Times New Roman" w:hAnsi="Times New Roman"/>
        </w:rPr>
      </w:pPr>
    </w:p>
    <w:p w:rsidR="00000000" w:rsidRDefault="009E17B7">
      <w:pPr>
        <w:spacing w:line="0" w:lineRule="atLeast"/>
        <w:ind w:left="1620"/>
        <w:rPr>
          <w:rFonts w:ascii="Arial" w:eastAsia="Arial" w:hAnsi="Arial"/>
          <w:color w:val="231F20"/>
          <w:sz w:val="19"/>
        </w:rPr>
      </w:pPr>
      <w:r>
        <w:rPr>
          <w:rFonts w:ascii="Arial" w:eastAsia="Arial" w:hAnsi="Arial"/>
          <w:color w:val="231F20"/>
          <w:sz w:val="19"/>
        </w:rPr>
        <w:t>whether the distractions are commonplace;</w:t>
      </w:r>
    </w:p>
    <w:p w:rsidR="00000000" w:rsidRDefault="009E17B7">
      <w:pPr>
        <w:spacing w:line="237" w:lineRule="exact"/>
        <w:rPr>
          <w:rFonts w:ascii="Times New Roman" w:eastAsia="Times New Roman" w:hAnsi="Times New Roman"/>
        </w:rPr>
      </w:pPr>
    </w:p>
    <w:p w:rsidR="00000000" w:rsidRDefault="009E17B7">
      <w:pPr>
        <w:spacing w:line="0" w:lineRule="atLeast"/>
        <w:ind w:left="1620"/>
        <w:rPr>
          <w:rFonts w:ascii="Arial" w:eastAsia="Arial" w:hAnsi="Arial"/>
          <w:color w:val="231F20"/>
          <w:sz w:val="19"/>
        </w:rPr>
      </w:pPr>
      <w:r>
        <w:rPr>
          <w:rFonts w:ascii="Arial" w:eastAsia="Arial" w:hAnsi="Arial"/>
          <w:color w:val="231F20"/>
          <w:sz w:val="19"/>
        </w:rPr>
        <w:t>whether the user can be disturbed by an infrequent distraction.</w:t>
      </w:r>
    </w:p>
    <w:p w:rsidR="00000000" w:rsidRDefault="009E17B7">
      <w:pPr>
        <w:spacing w:line="200" w:lineRule="exact"/>
        <w:rPr>
          <w:rFonts w:ascii="Times New Roman" w:eastAsia="Times New Roman" w:hAnsi="Times New Roman"/>
        </w:rPr>
      </w:pPr>
      <w:r>
        <w:rPr>
          <w:rFonts w:ascii="Arial" w:eastAsia="Arial" w:hAnsi="Arial"/>
          <w:color w:val="231F20"/>
          <w:sz w:val="19"/>
        </w:rPr>
        <w:br w:type="column"/>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311"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57"/>
      </w:tblGrid>
      <w:tr w:rsidR="00000000">
        <w:trPr>
          <w:trHeight w:val="1760"/>
        </w:trPr>
        <w:tc>
          <w:tcPr>
            <w:tcW w:w="57" w:type="dxa"/>
            <w:shd w:val="clear" w:color="auto" w:fill="auto"/>
            <w:textDirection w:val="btLr"/>
            <w:vAlign w:val="bottom"/>
          </w:tcPr>
          <w:p w:rsidR="00000000" w:rsidRDefault="009E17B7">
            <w:pPr>
              <w:spacing w:line="0" w:lineRule="atLeast"/>
              <w:rPr>
                <w:rFonts w:ascii="Courier New" w:eastAsia="Courier New" w:hAnsi="Courier New"/>
                <w:sz w:val="5"/>
              </w:rPr>
            </w:pPr>
            <w:r>
              <w:rPr>
                <w:rFonts w:ascii="Courier New" w:eastAsia="Courier New" w:hAnsi="Courier New"/>
                <w:sz w:val="5"/>
              </w:rPr>
              <w:t>--`,`,`,`,``````,`,``,,,```````-`-`,,`,,`,`,,`---</w:t>
            </w:r>
          </w:p>
        </w:tc>
      </w:tr>
    </w:tbl>
    <w:p w:rsidR="00000000" w:rsidRDefault="009E17B7">
      <w:pPr>
        <w:rPr>
          <w:rFonts w:ascii="Courier New" w:eastAsia="Courier New" w:hAnsi="Courier New"/>
          <w:sz w:val="5"/>
        </w:rPr>
        <w:sectPr w:rsidR="00000000">
          <w:pgSz w:w="12240" w:h="15840"/>
          <w:pgMar w:top="408" w:right="559" w:bottom="0" w:left="240" w:header="0" w:footer="0" w:gutter="0"/>
          <w:cols w:num="2" w:space="0" w:equalWidth="0">
            <w:col w:w="10800" w:space="584"/>
            <w:col w:w="57"/>
          </w:cols>
          <w:docGrid w:linePitch="360"/>
        </w:sect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64" w:lineRule="exact"/>
        <w:rPr>
          <w:rFonts w:ascii="Times New Roman" w:eastAsia="Times New Roman" w:hAnsi="Times New Roman"/>
        </w:rPr>
      </w:pPr>
    </w:p>
    <w:p w:rsidR="00000000" w:rsidRDefault="009E17B7">
      <w:pPr>
        <w:tabs>
          <w:tab w:val="left" w:pos="10540"/>
        </w:tabs>
        <w:spacing w:line="0" w:lineRule="atLeast"/>
        <w:rPr>
          <w:rFonts w:ascii="Arial" w:eastAsia="Arial" w:hAnsi="Arial"/>
          <w:b/>
          <w:color w:val="231F20"/>
          <w:sz w:val="21"/>
        </w:rPr>
      </w:pPr>
      <w:r>
        <w:rPr>
          <w:rFonts w:ascii="Arial" w:eastAsia="Arial" w:hAnsi="Arial"/>
          <w:sz w:val="10"/>
        </w:rPr>
        <w:t>Copyright British Standards Institution</w:t>
      </w:r>
      <w:r>
        <w:rPr>
          <w:rFonts w:ascii="Arial" w:eastAsia="Arial" w:hAnsi="Arial"/>
          <w:color w:val="231F20"/>
          <w:sz w:val="15"/>
        </w:rPr>
        <w:t xml:space="preserve">© ISO 2007 </w:t>
      </w:r>
      <w:r>
        <w:rPr>
          <w:rFonts w:ascii="Arial" w:eastAsia="Arial" w:hAnsi="Arial"/>
          <w:color w:val="231F20"/>
          <w:sz w:val="15"/>
        </w:rPr>
        <w:t>– All rights reserved</w:t>
      </w:r>
      <w:r>
        <w:rPr>
          <w:rFonts w:ascii="Times New Roman" w:eastAsia="Times New Roman" w:hAnsi="Times New Roman"/>
        </w:rPr>
        <w:tab/>
      </w:r>
      <w:r>
        <w:rPr>
          <w:rFonts w:ascii="Arial" w:eastAsia="Arial" w:hAnsi="Arial"/>
          <w:b/>
          <w:color w:val="231F20"/>
          <w:sz w:val="21"/>
        </w:rPr>
        <w:t>29</w:t>
      </w:r>
    </w:p>
    <w:p w:rsidR="00000000" w:rsidRDefault="009E17B7">
      <w:pPr>
        <w:tabs>
          <w:tab w:val="left" w:pos="5860"/>
        </w:tabs>
        <w:spacing w:line="218" w:lineRule="auto"/>
        <w:rPr>
          <w:rFonts w:ascii="Arial" w:eastAsia="Arial" w:hAnsi="Arial"/>
          <w:sz w:val="10"/>
        </w:rPr>
      </w:pPr>
      <w:r>
        <w:rPr>
          <w:rFonts w:ascii="Arial" w:eastAsia="Arial" w:hAnsi="Arial"/>
          <w:sz w:val="10"/>
        </w:rPr>
        <w:t>Provided by IHS under license with BSI - Uncontrolled Copy</w:t>
      </w:r>
      <w:r>
        <w:rPr>
          <w:rFonts w:ascii="Times New Roman" w:eastAsia="Times New Roman" w:hAnsi="Times New Roman"/>
        </w:rPr>
        <w:tab/>
      </w:r>
      <w:r>
        <w:rPr>
          <w:rFonts w:ascii="Arial" w:eastAsia="Arial" w:hAnsi="Arial"/>
          <w:sz w:val="10"/>
        </w:rPr>
        <w:t>Licensee=Medtronic/5966437001, User=Pope, Benj</w:t>
      </w:r>
      <w:r>
        <w:rPr>
          <w:rFonts w:ascii="Arial" w:eastAsia="Arial" w:hAnsi="Arial"/>
          <w:sz w:val="10"/>
        </w:rPr>
        <w:t>amin</w:t>
      </w:r>
    </w:p>
    <w:p w:rsidR="00000000" w:rsidRDefault="009E17B7">
      <w:pPr>
        <w:spacing w:line="5"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10"/>
        </w:rPr>
        <w:t>Not for Resale, 11/01/2013 09:02:33 MDT</w:t>
      </w:r>
    </w:p>
    <w:p w:rsidR="00000000" w:rsidRDefault="009E17B7">
      <w:pPr>
        <w:tabs>
          <w:tab w:val="left" w:pos="5860"/>
        </w:tabs>
        <w:spacing w:line="0" w:lineRule="atLeast"/>
        <w:rPr>
          <w:rFonts w:ascii="Arial" w:eastAsia="Arial" w:hAnsi="Arial"/>
          <w:sz w:val="10"/>
        </w:rPr>
        <w:sectPr w:rsidR="00000000">
          <w:type w:val="continuous"/>
          <w:pgSz w:w="12240" w:h="15840"/>
          <w:pgMar w:top="408" w:right="559" w:bottom="0" w:left="240" w:header="0" w:footer="0" w:gutter="0"/>
          <w:cols w:space="0" w:equalWidth="0">
            <w:col w:w="11441"/>
          </w:cols>
          <w:docGrid w:linePitch="360"/>
        </w:sectPr>
      </w:pPr>
    </w:p>
    <w:p w:rsidR="00000000" w:rsidRDefault="009E17B7">
      <w:pPr>
        <w:spacing w:line="0" w:lineRule="atLeast"/>
        <w:ind w:left="960"/>
        <w:rPr>
          <w:rFonts w:ascii="Arial" w:eastAsia="Arial" w:hAnsi="Arial"/>
          <w:color w:val="231F20"/>
          <w:sz w:val="21"/>
        </w:rPr>
      </w:pPr>
      <w:bookmarkStart w:id="50" w:name="page50"/>
      <w:bookmarkEnd w:id="50"/>
      <w:r>
        <w:rPr>
          <w:rFonts w:ascii="Arial" w:eastAsia="Arial" w:hAnsi="Arial"/>
          <w:color w:val="231F20"/>
          <w:sz w:val="21"/>
        </w:rPr>
        <w:t>BS EN ISO 14971:2012</w:t>
      </w:r>
    </w:p>
    <w:p w:rsidR="00000000" w:rsidRDefault="009E17B7">
      <w:pPr>
        <w:spacing w:line="2" w:lineRule="exact"/>
        <w:rPr>
          <w:rFonts w:ascii="Times New Roman" w:eastAsia="Times New Roman" w:hAnsi="Times New Roman"/>
        </w:rPr>
      </w:pPr>
    </w:p>
    <w:p w:rsidR="00000000" w:rsidRDefault="009E17B7">
      <w:pPr>
        <w:spacing w:line="0" w:lineRule="atLeast"/>
        <w:ind w:left="980"/>
        <w:rPr>
          <w:rFonts w:ascii="Arial" w:eastAsia="Arial" w:hAnsi="Arial"/>
          <w:b/>
          <w:color w:val="231F20"/>
          <w:sz w:val="21"/>
        </w:rPr>
      </w:pPr>
      <w:r>
        <w:rPr>
          <w:rFonts w:ascii="Arial" w:eastAsia="Arial" w:hAnsi="Arial"/>
          <w:b/>
          <w:color w:val="231F20"/>
          <w:sz w:val="21"/>
        </w:rPr>
        <w:t>ISO 14971:2007(E)</w:t>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60" w:lineRule="exact"/>
        <w:rPr>
          <w:rFonts w:ascii="Times New Roman" w:eastAsia="Times New Roman" w:hAnsi="Times New Roman"/>
        </w:rPr>
      </w:pPr>
    </w:p>
    <w:p w:rsidR="00000000" w:rsidRDefault="009E17B7">
      <w:pPr>
        <w:spacing w:line="0" w:lineRule="atLeast"/>
        <w:ind w:left="980"/>
        <w:rPr>
          <w:rFonts w:ascii="Arial" w:eastAsia="Arial" w:hAnsi="Arial"/>
          <w:b/>
          <w:color w:val="231F20"/>
          <w:sz w:val="19"/>
        </w:rPr>
      </w:pPr>
      <w:r>
        <w:rPr>
          <w:rFonts w:ascii="Arial" w:eastAsia="Arial" w:hAnsi="Arial"/>
          <w:b/>
          <w:color w:val="231F20"/>
          <w:sz w:val="19"/>
        </w:rPr>
        <w:t>C.2.29.3 Does the medical device have connecting parts or accessories?</w:t>
      </w:r>
    </w:p>
    <w:p w:rsidR="00000000" w:rsidRDefault="009E17B7">
      <w:pPr>
        <w:spacing w:line="226" w:lineRule="exact"/>
        <w:rPr>
          <w:rFonts w:ascii="Times New Roman" w:eastAsia="Times New Roman" w:hAnsi="Times New Roman"/>
        </w:rPr>
      </w:pPr>
    </w:p>
    <w:p w:rsidR="00000000" w:rsidRDefault="009E17B7">
      <w:pPr>
        <w:spacing w:line="270" w:lineRule="auto"/>
        <w:ind w:left="980" w:right="400"/>
        <w:jc w:val="both"/>
        <w:rPr>
          <w:rFonts w:ascii="Arial" w:eastAsia="Arial" w:hAnsi="Arial"/>
          <w:color w:val="231F20"/>
          <w:sz w:val="19"/>
        </w:rPr>
      </w:pPr>
      <w:r>
        <w:rPr>
          <w:rFonts w:ascii="Arial" w:eastAsia="Arial" w:hAnsi="Arial"/>
          <w:color w:val="231F20"/>
          <w:sz w:val="19"/>
        </w:rPr>
        <w:t>Factors that should be consid</w:t>
      </w:r>
      <w:r>
        <w:rPr>
          <w:rFonts w:ascii="Arial" w:eastAsia="Arial" w:hAnsi="Arial"/>
          <w:color w:val="231F20"/>
          <w:sz w:val="19"/>
        </w:rPr>
        <w:t>ered include the possibility of wrong connections, similarity to other products</w:t>
      </w:r>
      <w:r>
        <w:rPr>
          <w:rFonts w:ascii="Arial" w:eastAsia="Arial" w:hAnsi="Arial"/>
          <w:color w:val="231F20"/>
          <w:sz w:val="19"/>
        </w:rPr>
        <w:t>’ connections, connection force, feedback on connection integrity, and over- and under-tightening.</w:t>
      </w:r>
    </w:p>
    <w:p w:rsidR="00000000" w:rsidRDefault="009E17B7">
      <w:pPr>
        <w:spacing w:line="222" w:lineRule="exact"/>
        <w:rPr>
          <w:rFonts w:ascii="Times New Roman" w:eastAsia="Times New Roman" w:hAnsi="Times New Roman"/>
        </w:rPr>
      </w:pPr>
    </w:p>
    <w:p w:rsidR="00000000" w:rsidRDefault="009E17B7">
      <w:pPr>
        <w:spacing w:line="0" w:lineRule="atLeast"/>
        <w:ind w:left="980"/>
        <w:rPr>
          <w:rFonts w:ascii="Arial" w:eastAsia="Arial" w:hAnsi="Arial"/>
          <w:b/>
          <w:color w:val="231F20"/>
          <w:sz w:val="19"/>
        </w:rPr>
      </w:pPr>
      <w:r>
        <w:rPr>
          <w:rFonts w:ascii="Arial" w:eastAsia="Arial" w:hAnsi="Arial"/>
          <w:b/>
          <w:color w:val="231F20"/>
          <w:sz w:val="19"/>
        </w:rPr>
        <w:t>C.2.29.4 Does the medical device have a control interface?</w:t>
      </w:r>
    </w:p>
    <w:p w:rsidR="00000000" w:rsidRDefault="009E17B7">
      <w:pPr>
        <w:spacing w:line="226" w:lineRule="exact"/>
        <w:rPr>
          <w:rFonts w:ascii="Times New Roman" w:eastAsia="Times New Roman" w:hAnsi="Times New Roman"/>
        </w:rPr>
      </w:pPr>
    </w:p>
    <w:p w:rsidR="00000000" w:rsidRDefault="009E17B7">
      <w:pPr>
        <w:spacing w:line="253" w:lineRule="auto"/>
        <w:ind w:left="980" w:right="400"/>
        <w:jc w:val="both"/>
        <w:rPr>
          <w:rFonts w:ascii="Arial" w:eastAsia="Arial" w:hAnsi="Arial"/>
          <w:color w:val="231F20"/>
          <w:sz w:val="19"/>
        </w:rPr>
      </w:pPr>
      <w:r>
        <w:rPr>
          <w:rFonts w:ascii="Arial" w:eastAsia="Arial" w:hAnsi="Arial"/>
          <w:color w:val="231F20"/>
          <w:sz w:val="19"/>
        </w:rPr>
        <w:t>Factors that shou</w:t>
      </w:r>
      <w:r>
        <w:rPr>
          <w:rFonts w:ascii="Arial" w:eastAsia="Arial" w:hAnsi="Arial"/>
          <w:color w:val="231F20"/>
          <w:sz w:val="19"/>
        </w:rPr>
        <w:t>ld be considered include spacing, coding, grouping, mapping, modes of feedback, blunders, slips, control differentiation, visibility, direction of activation or change, whether the controls are continuous or discrete, and the reversibility of settings or a</w:t>
      </w:r>
      <w:r>
        <w:rPr>
          <w:rFonts w:ascii="Arial" w:eastAsia="Arial" w:hAnsi="Arial"/>
          <w:color w:val="231F20"/>
          <w:sz w:val="19"/>
        </w:rPr>
        <w:t>ctions.</w:t>
      </w:r>
    </w:p>
    <w:p w:rsidR="00000000" w:rsidRDefault="009E17B7">
      <w:pPr>
        <w:spacing w:line="253" w:lineRule="auto"/>
        <w:ind w:left="980" w:right="400"/>
        <w:jc w:val="both"/>
        <w:rPr>
          <w:rFonts w:ascii="Arial" w:eastAsia="Arial" w:hAnsi="Arial"/>
          <w:color w:val="231F20"/>
          <w:sz w:val="19"/>
        </w:rPr>
        <w:sectPr w:rsidR="00000000">
          <w:pgSz w:w="12240" w:h="15840"/>
          <w:pgMar w:top="408" w:right="1440" w:bottom="0" w:left="240" w:header="0" w:footer="0" w:gutter="0"/>
          <w:cols w:space="0" w:equalWidth="0">
            <w:col w:w="10560"/>
          </w:cols>
          <w:docGrid w:linePitch="360"/>
        </w:sect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393" w:lineRule="exact"/>
        <w:rPr>
          <w:rFonts w:ascii="Times New Roman" w:eastAsia="Times New Roman" w:hAnsi="Times New Roman"/>
        </w:rPr>
      </w:pPr>
    </w:p>
    <w:tbl>
      <w:tblPr>
        <w:tblW w:w="0" w:type="auto"/>
        <w:tblInd w:w="766" w:type="dxa"/>
        <w:tblLayout w:type="fixed"/>
        <w:tblCellMar>
          <w:top w:w="0" w:type="dxa"/>
          <w:left w:w="0" w:type="dxa"/>
          <w:bottom w:w="0" w:type="dxa"/>
          <w:right w:w="0" w:type="dxa"/>
        </w:tblCellMar>
        <w:tblLook w:val="0000" w:firstRow="0" w:lastRow="0" w:firstColumn="0" w:lastColumn="0" w:noHBand="0" w:noVBand="0"/>
      </w:tblPr>
      <w:tblGrid>
        <w:gridCol w:w="709"/>
      </w:tblGrid>
      <w:tr w:rsidR="00000000">
        <w:trPr>
          <w:gridBefore w:val="1"/>
          <w:trHeight w:val="1760"/>
        </w:trPr>
        <w:tc>
          <w:tcPr>
            <w:tcW w:w="57" w:type="dxa"/>
            <w:gridSpan w:val="0"/>
            <w:shd w:val="clear" w:color="auto" w:fill="auto"/>
            <w:textDirection w:val="tbRl"/>
            <w:vAlign w:val="bottom"/>
          </w:tcPr>
          <w:p w:rsidR="00000000" w:rsidRDefault="009E17B7">
            <w:pPr>
              <w:spacing w:line="0" w:lineRule="atLeast"/>
              <w:rPr>
                <w:rFonts w:ascii="Courier New" w:eastAsia="Courier New" w:hAnsi="Courier New"/>
                <w:sz w:val="5"/>
              </w:rPr>
            </w:pPr>
            <w:r>
              <w:rPr>
                <w:rFonts w:ascii="Courier New" w:eastAsia="Courier New" w:hAnsi="Courier New"/>
                <w:sz w:val="5"/>
              </w:rPr>
              <w:t>--`,`,`,`,``````,`,``,,,```````-`-`,,`,,`,`,,`---</w:t>
            </w:r>
          </w:p>
        </w:tc>
      </w:tr>
    </w:tbl>
    <w:p w:rsidR="00000000" w:rsidRDefault="009E17B7">
      <w:pPr>
        <w:spacing w:line="237" w:lineRule="exact"/>
        <w:rPr>
          <w:rFonts w:ascii="Times New Roman" w:eastAsia="Times New Roman" w:hAnsi="Times New Roman"/>
        </w:rPr>
      </w:pPr>
      <w:r>
        <w:rPr>
          <w:rFonts w:ascii="Courier New" w:eastAsia="Courier New" w:hAnsi="Courier New"/>
          <w:sz w:val="5"/>
        </w:rPr>
        <w:br w:type="column"/>
      </w:r>
    </w:p>
    <w:p w:rsidR="00000000" w:rsidRDefault="009E17B7">
      <w:pPr>
        <w:spacing w:line="0" w:lineRule="atLeast"/>
        <w:rPr>
          <w:rFonts w:ascii="Arial" w:eastAsia="Arial" w:hAnsi="Arial"/>
          <w:b/>
          <w:color w:val="231F20"/>
          <w:sz w:val="19"/>
        </w:rPr>
      </w:pPr>
      <w:r>
        <w:rPr>
          <w:rFonts w:ascii="Arial" w:eastAsia="Arial" w:hAnsi="Arial"/>
          <w:b/>
          <w:color w:val="231F20"/>
          <w:sz w:val="19"/>
        </w:rPr>
        <w:t>C.2.29.5 Does the medical device display information?</w:t>
      </w:r>
    </w:p>
    <w:p w:rsidR="00000000" w:rsidRDefault="009E17B7">
      <w:pPr>
        <w:spacing w:line="226" w:lineRule="exact"/>
        <w:rPr>
          <w:rFonts w:ascii="Times New Roman" w:eastAsia="Times New Roman" w:hAnsi="Times New Roman"/>
        </w:rPr>
      </w:pPr>
    </w:p>
    <w:p w:rsidR="00000000" w:rsidRDefault="009E17B7">
      <w:pPr>
        <w:spacing w:line="254" w:lineRule="auto"/>
        <w:ind w:right="420"/>
        <w:jc w:val="both"/>
        <w:rPr>
          <w:rFonts w:ascii="Arial" w:eastAsia="Arial" w:hAnsi="Arial"/>
          <w:color w:val="231F20"/>
          <w:sz w:val="19"/>
        </w:rPr>
      </w:pPr>
      <w:r>
        <w:rPr>
          <w:rFonts w:ascii="Arial" w:eastAsia="Arial" w:hAnsi="Arial"/>
          <w:color w:val="231F20"/>
          <w:sz w:val="19"/>
        </w:rPr>
        <w:t>Factors that should be considered include visibility in various environments, orientation, the visual capabilities of the user, pop</w:t>
      </w:r>
      <w:r>
        <w:rPr>
          <w:rFonts w:ascii="Arial" w:eastAsia="Arial" w:hAnsi="Arial"/>
          <w:color w:val="231F20"/>
          <w:sz w:val="19"/>
        </w:rPr>
        <w:t>ulations and perspectives, clarity of the presented information, units, colour coding, and the accessibility of critical information.</w:t>
      </w:r>
    </w:p>
    <w:p w:rsidR="00000000" w:rsidRDefault="009E17B7">
      <w:pPr>
        <w:spacing w:line="236" w:lineRule="exact"/>
        <w:rPr>
          <w:rFonts w:ascii="Times New Roman" w:eastAsia="Times New Roman" w:hAnsi="Times New Roman"/>
        </w:rPr>
      </w:pPr>
    </w:p>
    <w:p w:rsidR="00000000" w:rsidRDefault="009E17B7">
      <w:pPr>
        <w:spacing w:line="0" w:lineRule="atLeast"/>
        <w:rPr>
          <w:rFonts w:ascii="Arial" w:eastAsia="Arial" w:hAnsi="Arial"/>
          <w:b/>
          <w:color w:val="231F20"/>
          <w:sz w:val="19"/>
        </w:rPr>
      </w:pPr>
      <w:r>
        <w:rPr>
          <w:rFonts w:ascii="Arial" w:eastAsia="Arial" w:hAnsi="Arial"/>
          <w:b/>
          <w:color w:val="231F20"/>
          <w:sz w:val="19"/>
        </w:rPr>
        <w:t>C.2.29.6 Is the medical device controlled by a menu?</w:t>
      </w:r>
    </w:p>
    <w:p w:rsidR="00000000" w:rsidRDefault="009E17B7">
      <w:pPr>
        <w:spacing w:line="224" w:lineRule="exact"/>
        <w:rPr>
          <w:rFonts w:ascii="Times New Roman" w:eastAsia="Times New Roman" w:hAnsi="Times New Roman"/>
        </w:rPr>
      </w:pPr>
    </w:p>
    <w:p w:rsidR="00000000" w:rsidRDefault="009E17B7">
      <w:pPr>
        <w:spacing w:line="248" w:lineRule="auto"/>
        <w:ind w:right="420"/>
        <w:jc w:val="both"/>
        <w:rPr>
          <w:rFonts w:ascii="Arial" w:eastAsia="Arial" w:hAnsi="Arial"/>
          <w:color w:val="231F20"/>
          <w:sz w:val="19"/>
        </w:rPr>
      </w:pPr>
      <w:r>
        <w:rPr>
          <w:rFonts w:ascii="Arial" w:eastAsia="Arial" w:hAnsi="Arial"/>
          <w:color w:val="231F20"/>
          <w:sz w:val="19"/>
        </w:rPr>
        <w:t xml:space="preserve">Factors that should be considered include complexity and number of </w:t>
      </w:r>
      <w:r>
        <w:rPr>
          <w:rFonts w:ascii="Arial" w:eastAsia="Arial" w:hAnsi="Arial"/>
          <w:color w:val="231F20"/>
          <w:sz w:val="19"/>
        </w:rPr>
        <w:t>layers, awareness of state, location of settings, navigation method, number of steps per action, sequence clarity and memorization problems, and importance of control function relative to its accessibility and the impact of deviating from specified operati</w:t>
      </w:r>
      <w:r>
        <w:rPr>
          <w:rFonts w:ascii="Arial" w:eastAsia="Arial" w:hAnsi="Arial"/>
          <w:color w:val="231F20"/>
          <w:sz w:val="19"/>
        </w:rPr>
        <w:t>ng procedures.</w:t>
      </w:r>
    </w:p>
    <w:p w:rsidR="00000000" w:rsidRDefault="009E17B7">
      <w:pPr>
        <w:spacing w:line="244" w:lineRule="exact"/>
        <w:rPr>
          <w:rFonts w:ascii="Times New Roman" w:eastAsia="Times New Roman" w:hAnsi="Times New Roman"/>
        </w:rPr>
      </w:pPr>
    </w:p>
    <w:p w:rsidR="00000000" w:rsidRDefault="009E17B7">
      <w:pPr>
        <w:spacing w:line="0" w:lineRule="atLeast"/>
        <w:rPr>
          <w:rFonts w:ascii="Arial" w:eastAsia="Arial" w:hAnsi="Arial"/>
          <w:b/>
          <w:color w:val="231F20"/>
          <w:sz w:val="19"/>
        </w:rPr>
      </w:pPr>
      <w:r>
        <w:rPr>
          <w:rFonts w:ascii="Arial" w:eastAsia="Arial" w:hAnsi="Arial"/>
          <w:b/>
          <w:color w:val="231F20"/>
          <w:sz w:val="19"/>
        </w:rPr>
        <w:t>C.2.29.7 Will the medical device be used by persons with special needs?</w:t>
      </w:r>
    </w:p>
    <w:p w:rsidR="00000000" w:rsidRDefault="009E17B7">
      <w:pPr>
        <w:spacing w:line="226" w:lineRule="exact"/>
        <w:rPr>
          <w:rFonts w:ascii="Times New Roman" w:eastAsia="Times New Roman" w:hAnsi="Times New Roman"/>
        </w:rPr>
      </w:pPr>
    </w:p>
    <w:p w:rsidR="00000000" w:rsidRDefault="009E17B7">
      <w:pPr>
        <w:spacing w:line="244" w:lineRule="auto"/>
        <w:ind w:right="420"/>
        <w:jc w:val="both"/>
        <w:rPr>
          <w:rFonts w:ascii="Arial" w:eastAsia="Arial" w:hAnsi="Arial"/>
          <w:color w:val="231F20"/>
          <w:sz w:val="19"/>
        </w:rPr>
      </w:pPr>
      <w:r>
        <w:rPr>
          <w:rFonts w:ascii="Arial" w:eastAsia="Arial" w:hAnsi="Arial"/>
          <w:color w:val="231F20"/>
          <w:sz w:val="19"/>
        </w:rPr>
        <w:t>Factors that should be considered include the user, their mental and physical abilities, skill and training, ergonomic aspects, the use environment, installation requi</w:t>
      </w:r>
      <w:r>
        <w:rPr>
          <w:rFonts w:ascii="Arial" w:eastAsia="Arial" w:hAnsi="Arial"/>
          <w:color w:val="231F20"/>
          <w:sz w:val="19"/>
        </w:rPr>
        <w:t>rements, and the patient's capability to control or influence the use of the medical device. Special attention should be paid to users with special needs, such as handicapped persons, the elderly and children. Their special needs might include assistance b</w:t>
      </w:r>
      <w:r>
        <w:rPr>
          <w:rFonts w:ascii="Arial" w:eastAsia="Arial" w:hAnsi="Arial"/>
          <w:color w:val="231F20"/>
          <w:sz w:val="19"/>
        </w:rPr>
        <w:t>y another person to enable the use of a medical device. Is the medical device intended to be used by individuals with various skill levels and cultural backgrounds?</w:t>
      </w:r>
    </w:p>
    <w:p w:rsidR="00000000" w:rsidRDefault="009E17B7">
      <w:pPr>
        <w:spacing w:line="245" w:lineRule="exact"/>
        <w:rPr>
          <w:rFonts w:ascii="Times New Roman" w:eastAsia="Times New Roman" w:hAnsi="Times New Roman"/>
        </w:rPr>
      </w:pPr>
    </w:p>
    <w:p w:rsidR="00000000" w:rsidRDefault="009E17B7">
      <w:pPr>
        <w:spacing w:line="0" w:lineRule="atLeast"/>
        <w:rPr>
          <w:rFonts w:ascii="Arial" w:eastAsia="Arial" w:hAnsi="Arial"/>
          <w:b/>
          <w:color w:val="231F20"/>
          <w:sz w:val="19"/>
        </w:rPr>
      </w:pPr>
      <w:r>
        <w:rPr>
          <w:rFonts w:ascii="Arial" w:eastAsia="Arial" w:hAnsi="Arial"/>
          <w:b/>
          <w:color w:val="231F20"/>
          <w:sz w:val="19"/>
        </w:rPr>
        <w:t>C.2.29.8 Can the user interface be used to initiate user actions?</w:t>
      </w:r>
    </w:p>
    <w:p w:rsidR="00000000" w:rsidRDefault="009E17B7">
      <w:pPr>
        <w:spacing w:line="224" w:lineRule="exact"/>
        <w:rPr>
          <w:rFonts w:ascii="Times New Roman" w:eastAsia="Times New Roman" w:hAnsi="Times New Roman"/>
        </w:rPr>
      </w:pPr>
    </w:p>
    <w:p w:rsidR="00000000" w:rsidRDefault="009E17B7">
      <w:pPr>
        <w:spacing w:line="254" w:lineRule="auto"/>
        <w:ind w:right="420"/>
        <w:jc w:val="both"/>
        <w:rPr>
          <w:rFonts w:ascii="Arial" w:eastAsia="Arial" w:hAnsi="Arial"/>
          <w:color w:val="231F20"/>
          <w:sz w:val="19"/>
        </w:rPr>
      </w:pPr>
      <w:r>
        <w:rPr>
          <w:rFonts w:ascii="Arial" w:eastAsia="Arial" w:hAnsi="Arial"/>
          <w:color w:val="231F20"/>
          <w:sz w:val="19"/>
        </w:rPr>
        <w:t xml:space="preserve">Factors that should be </w:t>
      </w:r>
      <w:r>
        <w:rPr>
          <w:rFonts w:ascii="Arial" w:eastAsia="Arial" w:hAnsi="Arial"/>
          <w:color w:val="231F20"/>
          <w:sz w:val="19"/>
        </w:rPr>
        <w:t>considered include the possibility of initiatinig a deliberate action for the user to enter a controlled operation mode, which enlarges the risks for the patient and which creates awareness for the user for this condition.</w:t>
      </w:r>
    </w:p>
    <w:p w:rsidR="00000000" w:rsidRDefault="009E17B7">
      <w:pPr>
        <w:spacing w:line="254" w:lineRule="auto"/>
        <w:ind w:right="420"/>
        <w:jc w:val="both"/>
        <w:rPr>
          <w:rFonts w:ascii="Arial" w:eastAsia="Arial" w:hAnsi="Arial"/>
          <w:color w:val="231F20"/>
          <w:sz w:val="19"/>
        </w:rPr>
        <w:sectPr w:rsidR="00000000">
          <w:type w:val="continuous"/>
          <w:pgSz w:w="12240" w:h="15840"/>
          <w:pgMar w:top="408" w:right="1440" w:bottom="0" w:left="240" w:header="0" w:footer="0" w:gutter="0"/>
          <w:cols w:num="2" w:space="0" w:equalWidth="0">
            <w:col w:w="823" w:space="157"/>
            <w:col w:w="9580"/>
          </w:cols>
          <w:docGrid w:linePitch="360"/>
        </w:sectPr>
      </w:pPr>
    </w:p>
    <w:p w:rsidR="00000000" w:rsidRDefault="009E17B7">
      <w:pPr>
        <w:spacing w:line="234" w:lineRule="exact"/>
        <w:rPr>
          <w:rFonts w:ascii="Times New Roman" w:eastAsia="Times New Roman" w:hAnsi="Times New Roman"/>
        </w:rPr>
      </w:pPr>
    </w:p>
    <w:p w:rsidR="00000000" w:rsidRDefault="009E17B7">
      <w:pPr>
        <w:spacing w:line="0" w:lineRule="atLeast"/>
        <w:ind w:left="980"/>
        <w:rPr>
          <w:rFonts w:ascii="Arial" w:eastAsia="Arial" w:hAnsi="Arial"/>
          <w:b/>
          <w:color w:val="231F20"/>
          <w:sz w:val="21"/>
        </w:rPr>
      </w:pPr>
      <w:r>
        <w:rPr>
          <w:rFonts w:ascii="Arial" w:eastAsia="Arial" w:hAnsi="Arial"/>
          <w:b/>
          <w:color w:val="231F20"/>
          <w:sz w:val="21"/>
        </w:rPr>
        <w:t xml:space="preserve">C.2.30 Does the medical device </w:t>
      </w:r>
      <w:r>
        <w:rPr>
          <w:rFonts w:ascii="Arial" w:eastAsia="Arial" w:hAnsi="Arial"/>
          <w:b/>
          <w:color w:val="231F20"/>
          <w:sz w:val="21"/>
        </w:rPr>
        <w:t>use an alarm system?</w:t>
      </w:r>
    </w:p>
    <w:p w:rsidR="00000000" w:rsidRDefault="009E17B7">
      <w:pPr>
        <w:spacing w:line="222" w:lineRule="exact"/>
        <w:rPr>
          <w:rFonts w:ascii="Times New Roman" w:eastAsia="Times New Roman" w:hAnsi="Times New Roman"/>
        </w:rPr>
      </w:pPr>
    </w:p>
    <w:p w:rsidR="00000000" w:rsidRDefault="009E17B7">
      <w:pPr>
        <w:spacing w:line="237" w:lineRule="auto"/>
        <w:ind w:left="980" w:right="400"/>
        <w:jc w:val="both"/>
        <w:rPr>
          <w:rFonts w:ascii="Arial" w:eastAsia="Arial" w:hAnsi="Arial"/>
          <w:color w:val="231F20"/>
          <w:sz w:val="19"/>
        </w:rPr>
      </w:pPr>
      <w:r>
        <w:rPr>
          <w:rFonts w:ascii="Arial" w:eastAsia="Arial" w:hAnsi="Arial"/>
          <w:color w:val="231F20"/>
          <w:sz w:val="19"/>
        </w:rPr>
        <w:t>Factors that should be considered are the risk of false alarms, missing alarms, disconnected alarm systems, unreliable remote alarm systems, and the medical staff</w:t>
      </w:r>
      <w:r>
        <w:rPr>
          <w:rFonts w:ascii="Arial" w:eastAsia="Arial" w:hAnsi="Arial"/>
          <w:color w:val="231F20"/>
          <w:sz w:val="19"/>
        </w:rPr>
        <w:t>’s possibility of understanding how the alarm system works. Guidance for</w:t>
      </w:r>
      <w:r>
        <w:rPr>
          <w:rFonts w:ascii="Arial" w:eastAsia="Arial" w:hAnsi="Arial"/>
          <w:color w:val="231F20"/>
          <w:sz w:val="19"/>
        </w:rPr>
        <w:t xml:space="preserve"> alarm systems is given in IEC 60601-1-8</w:t>
      </w:r>
      <w:r>
        <w:rPr>
          <w:rFonts w:ascii="Arial" w:eastAsia="Arial" w:hAnsi="Arial"/>
          <w:color w:val="231F20"/>
          <w:sz w:val="30"/>
          <w:vertAlign w:val="superscript"/>
        </w:rPr>
        <w:t>[26]</w:t>
      </w:r>
      <w:r>
        <w:rPr>
          <w:rFonts w:ascii="Arial" w:eastAsia="Arial" w:hAnsi="Arial"/>
          <w:color w:val="231F20"/>
          <w:sz w:val="19"/>
        </w:rPr>
        <w:t>.</w:t>
      </w:r>
    </w:p>
    <w:p w:rsidR="00000000" w:rsidRDefault="009E17B7">
      <w:pPr>
        <w:spacing w:line="158" w:lineRule="exact"/>
        <w:rPr>
          <w:rFonts w:ascii="Times New Roman" w:eastAsia="Times New Roman" w:hAnsi="Times New Roman"/>
        </w:rPr>
      </w:pPr>
    </w:p>
    <w:p w:rsidR="00000000" w:rsidRDefault="009E17B7">
      <w:pPr>
        <w:spacing w:line="0" w:lineRule="atLeast"/>
        <w:ind w:left="980"/>
        <w:rPr>
          <w:rFonts w:ascii="Arial" w:eastAsia="Arial" w:hAnsi="Arial"/>
          <w:b/>
          <w:color w:val="231F20"/>
          <w:sz w:val="21"/>
        </w:rPr>
      </w:pPr>
      <w:r>
        <w:rPr>
          <w:rFonts w:ascii="Arial" w:eastAsia="Arial" w:hAnsi="Arial"/>
          <w:b/>
          <w:color w:val="231F20"/>
          <w:sz w:val="21"/>
        </w:rPr>
        <w:t>C.2.31 In what way(s) might the medical device be deliberately misused?</w:t>
      </w:r>
    </w:p>
    <w:p w:rsidR="00000000" w:rsidRDefault="009E17B7">
      <w:pPr>
        <w:spacing w:line="224" w:lineRule="exact"/>
        <w:rPr>
          <w:rFonts w:ascii="Times New Roman" w:eastAsia="Times New Roman" w:hAnsi="Times New Roman"/>
        </w:rPr>
      </w:pPr>
    </w:p>
    <w:p w:rsidR="00000000" w:rsidRDefault="009E17B7">
      <w:pPr>
        <w:spacing w:line="270" w:lineRule="auto"/>
        <w:ind w:left="980" w:right="400"/>
        <w:jc w:val="both"/>
        <w:rPr>
          <w:rFonts w:ascii="Arial" w:eastAsia="Arial" w:hAnsi="Arial"/>
          <w:color w:val="231F20"/>
          <w:sz w:val="19"/>
        </w:rPr>
      </w:pPr>
      <w:r>
        <w:rPr>
          <w:rFonts w:ascii="Arial" w:eastAsia="Arial" w:hAnsi="Arial"/>
          <w:color w:val="231F20"/>
          <w:sz w:val="19"/>
        </w:rPr>
        <w:t>Factors that should be considered are incorrect use of connectors, disabling safety features or alarms, neglect of manufacturer's recomm</w:t>
      </w:r>
      <w:r>
        <w:rPr>
          <w:rFonts w:ascii="Arial" w:eastAsia="Arial" w:hAnsi="Arial"/>
          <w:color w:val="231F20"/>
          <w:sz w:val="19"/>
        </w:rPr>
        <w:t>ended maintenance.</w:t>
      </w:r>
    </w:p>
    <w:p w:rsidR="00000000" w:rsidRDefault="009E17B7">
      <w:pPr>
        <w:spacing w:line="217" w:lineRule="exact"/>
        <w:rPr>
          <w:rFonts w:ascii="Times New Roman" w:eastAsia="Times New Roman" w:hAnsi="Times New Roman"/>
        </w:rPr>
      </w:pPr>
    </w:p>
    <w:p w:rsidR="00000000" w:rsidRDefault="009E17B7">
      <w:pPr>
        <w:spacing w:line="0" w:lineRule="atLeast"/>
        <w:ind w:left="980"/>
        <w:rPr>
          <w:rFonts w:ascii="Arial" w:eastAsia="Arial" w:hAnsi="Arial"/>
          <w:b/>
          <w:color w:val="231F20"/>
          <w:sz w:val="21"/>
        </w:rPr>
      </w:pPr>
      <w:r>
        <w:rPr>
          <w:rFonts w:ascii="Arial" w:eastAsia="Arial" w:hAnsi="Arial"/>
          <w:b/>
          <w:color w:val="231F20"/>
          <w:sz w:val="21"/>
        </w:rPr>
        <w:t>C.2.32 Does the medical device hold data critical to patient care?</w:t>
      </w:r>
    </w:p>
    <w:p w:rsidR="00000000" w:rsidRDefault="009E17B7">
      <w:pPr>
        <w:spacing w:line="226" w:lineRule="exact"/>
        <w:rPr>
          <w:rFonts w:ascii="Times New Roman" w:eastAsia="Times New Roman" w:hAnsi="Times New Roman"/>
        </w:rPr>
      </w:pPr>
    </w:p>
    <w:p w:rsidR="00000000" w:rsidRDefault="009E17B7">
      <w:pPr>
        <w:spacing w:line="0" w:lineRule="atLeast"/>
        <w:ind w:left="980"/>
        <w:rPr>
          <w:rFonts w:ascii="Arial" w:eastAsia="Arial" w:hAnsi="Arial"/>
          <w:color w:val="231F20"/>
          <w:sz w:val="19"/>
        </w:rPr>
      </w:pPr>
      <w:r>
        <w:rPr>
          <w:rFonts w:ascii="Arial" w:eastAsia="Arial" w:hAnsi="Arial"/>
          <w:color w:val="231F20"/>
          <w:sz w:val="19"/>
        </w:rPr>
        <w:t>Factors that should be considered include the consequence of the data being modified or corrupted.</w:t>
      </w:r>
    </w:p>
    <w:p w:rsidR="00000000" w:rsidRDefault="009E17B7">
      <w:pPr>
        <w:spacing w:line="0" w:lineRule="atLeast"/>
        <w:ind w:left="980"/>
        <w:rPr>
          <w:rFonts w:ascii="Arial" w:eastAsia="Arial" w:hAnsi="Arial"/>
          <w:color w:val="231F20"/>
          <w:sz w:val="19"/>
        </w:rPr>
        <w:sectPr w:rsidR="00000000">
          <w:type w:val="continuous"/>
          <w:pgSz w:w="12240" w:h="15840"/>
          <w:pgMar w:top="408" w:right="1440" w:bottom="0" w:left="240" w:header="0" w:footer="0" w:gutter="0"/>
          <w:cols w:space="0" w:equalWidth="0">
            <w:col w:w="10560"/>
          </w:cols>
          <w:docGrid w:linePitch="360"/>
        </w:sect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22" w:lineRule="exact"/>
        <w:rPr>
          <w:rFonts w:ascii="Times New Roman" w:eastAsia="Times New Roman" w:hAnsi="Times New Roman"/>
        </w:rPr>
      </w:pPr>
    </w:p>
    <w:p w:rsidR="00000000" w:rsidRDefault="009E17B7">
      <w:pPr>
        <w:tabs>
          <w:tab w:val="left" w:pos="7980"/>
        </w:tabs>
        <w:spacing w:line="0" w:lineRule="atLeast"/>
        <w:rPr>
          <w:rFonts w:ascii="Arial" w:eastAsia="Arial" w:hAnsi="Arial"/>
          <w:color w:val="231F20"/>
          <w:sz w:val="15"/>
        </w:rPr>
      </w:pPr>
      <w:r>
        <w:rPr>
          <w:rFonts w:ascii="Arial" w:eastAsia="Arial" w:hAnsi="Arial"/>
          <w:sz w:val="10"/>
        </w:rPr>
        <w:t>Copyright British Standards</w:t>
      </w:r>
      <w:r>
        <w:rPr>
          <w:rFonts w:ascii="Arial" w:eastAsia="Arial" w:hAnsi="Arial"/>
          <w:b/>
          <w:color w:val="231F20"/>
        </w:rPr>
        <w:t>30</w:t>
      </w:r>
      <w:r>
        <w:rPr>
          <w:rFonts w:ascii="Arial" w:eastAsia="Arial" w:hAnsi="Arial"/>
          <w:sz w:val="10"/>
        </w:rPr>
        <w:t xml:space="preserve"> Institution</w:t>
      </w:r>
      <w:r>
        <w:rPr>
          <w:rFonts w:ascii="Times New Roman" w:eastAsia="Times New Roman" w:hAnsi="Times New Roman"/>
        </w:rPr>
        <w:tab/>
      </w:r>
      <w:r>
        <w:rPr>
          <w:rFonts w:ascii="Arial" w:eastAsia="Arial" w:hAnsi="Arial"/>
          <w:color w:val="231F20"/>
          <w:sz w:val="15"/>
        </w:rPr>
        <w:t xml:space="preserve">© ISO 2007 </w:t>
      </w:r>
      <w:r>
        <w:rPr>
          <w:rFonts w:ascii="Arial" w:eastAsia="Arial" w:hAnsi="Arial"/>
          <w:color w:val="231F20"/>
          <w:sz w:val="15"/>
        </w:rPr>
        <w:t>– All ri</w:t>
      </w:r>
      <w:r>
        <w:rPr>
          <w:rFonts w:ascii="Arial" w:eastAsia="Arial" w:hAnsi="Arial"/>
          <w:color w:val="231F20"/>
          <w:sz w:val="15"/>
        </w:rPr>
        <w:t>ghts reserved</w:t>
      </w:r>
    </w:p>
    <w:p w:rsidR="00000000" w:rsidRDefault="009E17B7">
      <w:pPr>
        <w:spacing w:line="1"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Provided by IHS under license with BSI - Uncontrolled Copy</w:t>
      </w:r>
      <w:r>
        <w:rPr>
          <w:rFonts w:ascii="Times New Roman" w:eastAsia="Times New Roman" w:hAnsi="Times New Roman"/>
        </w:rPr>
        <w:tab/>
      </w:r>
      <w:r>
        <w:rPr>
          <w:rFonts w:ascii="Arial" w:eastAsia="Arial" w:hAnsi="Arial"/>
          <w:sz w:val="10"/>
        </w:rPr>
        <w:t>Licensee=Medtronic/5966437001, User=Pope, Benjamin</w:t>
      </w:r>
    </w:p>
    <w:p w:rsidR="00000000" w:rsidRDefault="009E17B7">
      <w:pPr>
        <w:spacing w:line="5"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10"/>
        </w:rPr>
        <w:t>Not for Resale, 11/01/2013 09:02:33 MDT</w:t>
      </w:r>
    </w:p>
    <w:p w:rsidR="00000000" w:rsidRDefault="009E17B7">
      <w:pPr>
        <w:tabs>
          <w:tab w:val="left" w:pos="5860"/>
        </w:tabs>
        <w:spacing w:line="0" w:lineRule="atLeast"/>
        <w:rPr>
          <w:rFonts w:ascii="Arial" w:eastAsia="Arial" w:hAnsi="Arial"/>
          <w:sz w:val="10"/>
        </w:rPr>
        <w:sectPr w:rsidR="00000000">
          <w:type w:val="continuous"/>
          <w:pgSz w:w="12240" w:h="15840"/>
          <w:pgMar w:top="408" w:right="1440" w:bottom="0" w:left="240" w:header="0" w:footer="0" w:gutter="0"/>
          <w:cols w:space="0" w:equalWidth="0">
            <w:col w:w="10560"/>
          </w:cols>
          <w:docGrid w:linePitch="360"/>
        </w:sectPr>
      </w:pPr>
    </w:p>
    <w:p w:rsidR="00000000" w:rsidRDefault="009E17B7">
      <w:pPr>
        <w:spacing w:line="0" w:lineRule="atLeast"/>
        <w:ind w:left="8660"/>
        <w:rPr>
          <w:rFonts w:ascii="Arial" w:eastAsia="Arial" w:hAnsi="Arial"/>
          <w:color w:val="231F20"/>
        </w:rPr>
      </w:pPr>
      <w:bookmarkStart w:id="51" w:name="page51"/>
      <w:bookmarkEnd w:id="51"/>
      <w:r>
        <w:rPr>
          <w:rFonts w:ascii="Arial" w:eastAsia="Arial" w:hAnsi="Arial"/>
          <w:color w:val="231F20"/>
        </w:rPr>
        <w:t>BS EN ISO 14971:2012</w:t>
      </w:r>
    </w:p>
    <w:p w:rsidR="00000000" w:rsidRDefault="009E17B7">
      <w:pPr>
        <w:spacing w:line="13" w:lineRule="exact"/>
        <w:rPr>
          <w:rFonts w:ascii="Times New Roman" w:eastAsia="Times New Roman" w:hAnsi="Times New Roman"/>
        </w:rPr>
      </w:pPr>
    </w:p>
    <w:p w:rsidR="00000000" w:rsidRDefault="009E17B7">
      <w:pPr>
        <w:spacing w:line="0" w:lineRule="atLeast"/>
        <w:ind w:left="9000"/>
        <w:rPr>
          <w:rFonts w:ascii="Arial" w:eastAsia="Arial" w:hAnsi="Arial"/>
          <w:b/>
          <w:color w:val="231F20"/>
        </w:rPr>
      </w:pPr>
      <w:r>
        <w:rPr>
          <w:rFonts w:ascii="Arial" w:eastAsia="Arial" w:hAnsi="Arial"/>
          <w:b/>
          <w:color w:val="231F20"/>
        </w:rPr>
        <w:t>IS</w:t>
      </w:r>
      <w:r>
        <w:rPr>
          <w:rFonts w:ascii="Arial" w:eastAsia="Arial" w:hAnsi="Arial"/>
          <w:b/>
          <w:color w:val="231F20"/>
        </w:rPr>
        <w:t>O 14971:2007(E)</w:t>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69" w:lineRule="exact"/>
        <w:rPr>
          <w:rFonts w:ascii="Times New Roman" w:eastAsia="Times New Roman" w:hAnsi="Times New Roman"/>
        </w:rPr>
      </w:pPr>
    </w:p>
    <w:p w:rsidR="00000000" w:rsidRDefault="009E17B7">
      <w:pPr>
        <w:spacing w:line="0" w:lineRule="atLeast"/>
        <w:ind w:left="1620"/>
        <w:rPr>
          <w:rFonts w:ascii="Arial" w:eastAsia="Arial" w:hAnsi="Arial"/>
          <w:b/>
          <w:color w:val="231F20"/>
          <w:sz w:val="21"/>
        </w:rPr>
      </w:pPr>
      <w:r>
        <w:rPr>
          <w:rFonts w:ascii="Arial" w:eastAsia="Arial" w:hAnsi="Arial"/>
          <w:b/>
          <w:color w:val="231F20"/>
          <w:sz w:val="21"/>
        </w:rPr>
        <w:t>C.2.33 Is the medical device intended to be mobile or portable?</w:t>
      </w:r>
    </w:p>
    <w:p w:rsidR="00000000" w:rsidRDefault="009E17B7">
      <w:pPr>
        <w:spacing w:line="226" w:lineRule="exact"/>
        <w:rPr>
          <w:rFonts w:ascii="Times New Roman" w:eastAsia="Times New Roman" w:hAnsi="Times New Roman"/>
        </w:rPr>
      </w:pPr>
    </w:p>
    <w:p w:rsidR="00000000" w:rsidRDefault="009E17B7">
      <w:pPr>
        <w:spacing w:line="267" w:lineRule="auto"/>
        <w:ind w:left="1620" w:right="20"/>
        <w:rPr>
          <w:rFonts w:ascii="Arial" w:eastAsia="Arial" w:hAnsi="Arial"/>
          <w:color w:val="231F20"/>
          <w:sz w:val="19"/>
        </w:rPr>
      </w:pPr>
      <w:r>
        <w:rPr>
          <w:rFonts w:ascii="Arial" w:eastAsia="Arial" w:hAnsi="Arial"/>
          <w:color w:val="231F20"/>
          <w:sz w:val="19"/>
        </w:rPr>
        <w:t>Factors that should be considered are the necessary grips, handles, wheels, brakes, mechanical stability and durability.</w:t>
      </w:r>
    </w:p>
    <w:p w:rsidR="00000000" w:rsidRDefault="009E17B7">
      <w:pPr>
        <w:spacing w:line="223" w:lineRule="exact"/>
        <w:rPr>
          <w:rFonts w:ascii="Times New Roman" w:eastAsia="Times New Roman" w:hAnsi="Times New Roman"/>
        </w:rPr>
      </w:pPr>
    </w:p>
    <w:p w:rsidR="00000000" w:rsidRDefault="009E17B7">
      <w:pPr>
        <w:spacing w:line="0" w:lineRule="atLeast"/>
        <w:ind w:right="-19"/>
        <w:jc w:val="center"/>
        <w:rPr>
          <w:rFonts w:ascii="Arial" w:eastAsia="Arial" w:hAnsi="Arial"/>
          <w:b/>
          <w:color w:val="231F20"/>
          <w:sz w:val="21"/>
        </w:rPr>
      </w:pPr>
      <w:r>
        <w:rPr>
          <w:rFonts w:ascii="Arial" w:eastAsia="Arial" w:hAnsi="Arial"/>
          <w:b/>
          <w:color w:val="231F20"/>
          <w:sz w:val="21"/>
        </w:rPr>
        <w:t>C.2.34 Does the use of the medical device depend o</w:t>
      </w:r>
      <w:r>
        <w:rPr>
          <w:rFonts w:ascii="Arial" w:eastAsia="Arial" w:hAnsi="Arial"/>
          <w:b/>
          <w:color w:val="231F20"/>
          <w:sz w:val="21"/>
        </w:rPr>
        <w:t>n essential performance?</w:t>
      </w:r>
    </w:p>
    <w:p w:rsidR="00000000" w:rsidRDefault="009E17B7">
      <w:pPr>
        <w:spacing w:line="224" w:lineRule="exact"/>
        <w:rPr>
          <w:rFonts w:ascii="Times New Roman" w:eastAsia="Times New Roman" w:hAnsi="Times New Roman"/>
        </w:rPr>
      </w:pPr>
    </w:p>
    <w:p w:rsidR="00000000" w:rsidRDefault="009E17B7">
      <w:pPr>
        <w:spacing w:line="270" w:lineRule="auto"/>
        <w:ind w:left="1620" w:right="20"/>
        <w:rPr>
          <w:rFonts w:ascii="Arial" w:eastAsia="Arial" w:hAnsi="Arial"/>
          <w:color w:val="231F20"/>
          <w:sz w:val="19"/>
        </w:rPr>
      </w:pPr>
      <w:r>
        <w:rPr>
          <w:rFonts w:ascii="Arial" w:eastAsia="Arial" w:hAnsi="Arial"/>
          <w:color w:val="231F20"/>
          <w:sz w:val="19"/>
        </w:rPr>
        <w:t>Factors that should be considered are, for example, the characteristics of the output of life-supporting devices or the operation of an alarm.</w:t>
      </w:r>
    </w:p>
    <w:p w:rsidR="00000000" w:rsidRDefault="009E17B7">
      <w:pPr>
        <w:spacing w:line="170" w:lineRule="exact"/>
        <w:rPr>
          <w:rFonts w:ascii="Times New Roman" w:eastAsia="Times New Roman" w:hAnsi="Times New Roman"/>
        </w:rPr>
      </w:pPr>
    </w:p>
    <w:p w:rsidR="00000000" w:rsidRDefault="009E17B7">
      <w:pPr>
        <w:spacing w:line="205" w:lineRule="auto"/>
        <w:ind w:left="1620" w:right="20"/>
        <w:rPr>
          <w:rFonts w:ascii="Arial" w:eastAsia="Arial" w:hAnsi="Arial"/>
          <w:color w:val="231F20"/>
          <w:sz w:val="19"/>
        </w:rPr>
      </w:pPr>
      <w:r>
        <w:rPr>
          <w:rFonts w:ascii="Arial" w:eastAsia="Arial" w:hAnsi="Arial"/>
          <w:color w:val="231F20"/>
          <w:sz w:val="19"/>
        </w:rPr>
        <w:t>See IEC 60601-1</w:t>
      </w:r>
      <w:r>
        <w:rPr>
          <w:rFonts w:ascii="Arial" w:eastAsia="Arial" w:hAnsi="Arial"/>
          <w:color w:val="231F20"/>
          <w:sz w:val="30"/>
          <w:vertAlign w:val="superscript"/>
        </w:rPr>
        <w:t>[23]</w:t>
      </w:r>
      <w:r>
        <w:rPr>
          <w:rFonts w:ascii="Arial" w:eastAsia="Arial" w:hAnsi="Arial"/>
          <w:color w:val="231F20"/>
          <w:sz w:val="19"/>
        </w:rPr>
        <w:t xml:space="preserve"> for a discussion of essential performance of medical electrical eq</w:t>
      </w:r>
      <w:r>
        <w:rPr>
          <w:rFonts w:ascii="Arial" w:eastAsia="Arial" w:hAnsi="Arial"/>
          <w:color w:val="231F20"/>
          <w:sz w:val="19"/>
        </w:rPr>
        <w:t>uipment and medical electrical systems.</w:t>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325" w:lineRule="exact"/>
        <w:rPr>
          <w:rFonts w:ascii="Times New Roman" w:eastAsia="Times New Roman" w:hAnsi="Times New Roman"/>
        </w:rPr>
      </w:pPr>
    </w:p>
    <w:tbl>
      <w:tblPr>
        <w:tblW w:w="0" w:type="auto"/>
        <w:tblInd w:w="970" w:type="dxa"/>
        <w:tblLayout w:type="fixed"/>
        <w:tblCellMar>
          <w:top w:w="0" w:type="dxa"/>
          <w:left w:w="0" w:type="dxa"/>
          <w:bottom w:w="0" w:type="dxa"/>
          <w:right w:w="0" w:type="dxa"/>
        </w:tblCellMar>
        <w:tblLook w:val="0000" w:firstRow="0" w:lastRow="0" w:firstColumn="0" w:lastColumn="0" w:noHBand="0" w:noVBand="0"/>
      </w:tblPr>
      <w:tblGrid>
        <w:gridCol w:w="903"/>
      </w:tblGrid>
      <w:tr w:rsidR="00000000">
        <w:trPr>
          <w:gridBefore w:val="1"/>
          <w:trHeight w:val="1760"/>
        </w:trPr>
        <w:tc>
          <w:tcPr>
            <w:tcW w:w="57" w:type="dxa"/>
            <w:gridSpan w:val="0"/>
            <w:shd w:val="clear" w:color="auto" w:fill="auto"/>
            <w:textDirection w:val="tbRl"/>
            <w:vAlign w:val="bottom"/>
          </w:tcPr>
          <w:p w:rsidR="00000000" w:rsidRDefault="009E17B7">
            <w:pPr>
              <w:spacing w:line="0" w:lineRule="atLeast"/>
              <w:rPr>
                <w:rFonts w:ascii="Courier New" w:eastAsia="Courier New" w:hAnsi="Courier New"/>
                <w:sz w:val="5"/>
              </w:rPr>
            </w:pPr>
            <w:r>
              <w:rPr>
                <w:rFonts w:ascii="Courier New" w:eastAsia="Courier New" w:hAnsi="Courier New"/>
                <w:sz w:val="5"/>
              </w:rPr>
              <w:t>--`,`,`,`,``````,`,``,,,```````-`-`,,`,,`,`,,`---</w:t>
            </w:r>
          </w:p>
        </w:tc>
      </w:tr>
    </w:tbl>
    <w:p w:rsidR="00000000" w:rsidRDefault="009E17B7">
      <w:pPr>
        <w:rPr>
          <w:rFonts w:ascii="Courier New" w:eastAsia="Courier New" w:hAnsi="Courier New"/>
          <w:sz w:val="5"/>
        </w:rPr>
        <w:sectPr w:rsidR="00000000">
          <w:pgSz w:w="12240" w:h="15840"/>
          <w:pgMar w:top="408" w:right="1200" w:bottom="0" w:left="240" w:header="0" w:footer="0" w:gutter="0"/>
          <w:cols w:space="0" w:equalWidth="0">
            <w:col w:w="10800"/>
          </w:cols>
          <w:docGrid w:linePitch="360"/>
        </w:sect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96" w:lineRule="exact"/>
        <w:rPr>
          <w:rFonts w:ascii="Times New Roman" w:eastAsia="Times New Roman" w:hAnsi="Times New Roman"/>
        </w:rPr>
      </w:pPr>
    </w:p>
    <w:p w:rsidR="00000000" w:rsidRDefault="009E17B7">
      <w:pPr>
        <w:tabs>
          <w:tab w:val="left" w:pos="10540"/>
        </w:tabs>
        <w:spacing w:line="0" w:lineRule="atLeast"/>
        <w:rPr>
          <w:rFonts w:ascii="Arial" w:eastAsia="Arial" w:hAnsi="Arial"/>
          <w:b/>
          <w:color w:val="231F20"/>
          <w:sz w:val="21"/>
        </w:rPr>
      </w:pPr>
      <w:r>
        <w:rPr>
          <w:rFonts w:ascii="Arial" w:eastAsia="Arial" w:hAnsi="Arial"/>
          <w:sz w:val="10"/>
        </w:rPr>
        <w:t>Copyright British Standards Institution</w:t>
      </w:r>
      <w:r>
        <w:rPr>
          <w:rFonts w:ascii="Arial" w:eastAsia="Arial" w:hAnsi="Arial"/>
          <w:color w:val="231F20"/>
          <w:sz w:val="15"/>
        </w:rPr>
        <w:t xml:space="preserve">© ISO 2007 </w:t>
      </w:r>
      <w:r>
        <w:rPr>
          <w:rFonts w:ascii="Arial" w:eastAsia="Arial" w:hAnsi="Arial"/>
          <w:color w:val="231F20"/>
          <w:sz w:val="15"/>
        </w:rPr>
        <w:t>– All rights reserved</w:t>
      </w:r>
      <w:r>
        <w:rPr>
          <w:rFonts w:ascii="Times New Roman" w:eastAsia="Times New Roman" w:hAnsi="Times New Roman"/>
        </w:rPr>
        <w:tab/>
      </w:r>
      <w:r>
        <w:rPr>
          <w:rFonts w:ascii="Arial" w:eastAsia="Arial" w:hAnsi="Arial"/>
          <w:b/>
          <w:color w:val="231F20"/>
          <w:sz w:val="21"/>
        </w:rPr>
        <w:t>31</w:t>
      </w:r>
    </w:p>
    <w:p w:rsidR="00000000" w:rsidRDefault="009E17B7">
      <w:pPr>
        <w:tabs>
          <w:tab w:val="left" w:pos="5860"/>
        </w:tabs>
        <w:spacing w:line="218" w:lineRule="auto"/>
        <w:rPr>
          <w:rFonts w:ascii="Arial" w:eastAsia="Arial" w:hAnsi="Arial"/>
          <w:sz w:val="10"/>
        </w:rPr>
      </w:pPr>
      <w:r>
        <w:rPr>
          <w:rFonts w:ascii="Arial" w:eastAsia="Arial" w:hAnsi="Arial"/>
          <w:sz w:val="10"/>
        </w:rPr>
        <w:t>Provided by IHS under license with BSI - Unco</w:t>
      </w:r>
      <w:r>
        <w:rPr>
          <w:rFonts w:ascii="Arial" w:eastAsia="Arial" w:hAnsi="Arial"/>
          <w:sz w:val="10"/>
        </w:rPr>
        <w:t>ntrolled Copy</w:t>
      </w:r>
      <w:r>
        <w:rPr>
          <w:rFonts w:ascii="Times New Roman" w:eastAsia="Times New Roman" w:hAnsi="Times New Roman"/>
        </w:rPr>
        <w:tab/>
      </w:r>
      <w:r>
        <w:rPr>
          <w:rFonts w:ascii="Arial" w:eastAsia="Arial" w:hAnsi="Arial"/>
          <w:sz w:val="10"/>
        </w:rPr>
        <w:t>Licensee=Medtronic/5966437001, User=Pope, Benjamin</w:t>
      </w:r>
    </w:p>
    <w:p w:rsidR="00000000" w:rsidRDefault="009E17B7">
      <w:pPr>
        <w:spacing w:line="5"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10"/>
        </w:rPr>
        <w:t>Not for Resale, 11/01/2013 09:02:33 MDT</w:t>
      </w:r>
    </w:p>
    <w:p w:rsidR="00000000" w:rsidRDefault="009E17B7">
      <w:pPr>
        <w:tabs>
          <w:tab w:val="left" w:pos="5860"/>
        </w:tabs>
        <w:spacing w:line="0" w:lineRule="atLeast"/>
        <w:rPr>
          <w:rFonts w:ascii="Arial" w:eastAsia="Arial" w:hAnsi="Arial"/>
          <w:sz w:val="10"/>
        </w:rPr>
        <w:sectPr w:rsidR="00000000">
          <w:type w:val="continuous"/>
          <w:pgSz w:w="12240" w:h="15840"/>
          <w:pgMar w:top="408" w:right="1200" w:bottom="0" w:left="240" w:header="0" w:footer="0" w:gutter="0"/>
          <w:cols w:space="0" w:equalWidth="0">
            <w:col w:w="10800"/>
          </w:cols>
          <w:docGrid w:linePitch="360"/>
        </w:sectPr>
      </w:pPr>
    </w:p>
    <w:p w:rsidR="00000000" w:rsidRDefault="009E17B7">
      <w:pPr>
        <w:spacing w:line="0" w:lineRule="atLeast"/>
        <w:ind w:left="960"/>
        <w:rPr>
          <w:rFonts w:ascii="Arial" w:eastAsia="Arial" w:hAnsi="Arial"/>
          <w:color w:val="231F20"/>
          <w:sz w:val="21"/>
        </w:rPr>
      </w:pPr>
      <w:bookmarkStart w:id="52" w:name="page52"/>
      <w:bookmarkEnd w:id="52"/>
      <w:r>
        <w:rPr>
          <w:rFonts w:ascii="Arial" w:eastAsia="Arial" w:hAnsi="Arial"/>
          <w:color w:val="231F20"/>
          <w:sz w:val="21"/>
        </w:rPr>
        <w:t>BS EN ISO 14971:2012</w:t>
      </w:r>
    </w:p>
    <w:p w:rsidR="00000000" w:rsidRDefault="009E17B7">
      <w:pPr>
        <w:spacing w:line="2" w:lineRule="exact"/>
        <w:rPr>
          <w:rFonts w:ascii="Times New Roman" w:eastAsia="Times New Roman" w:hAnsi="Times New Roman"/>
        </w:rPr>
      </w:pPr>
    </w:p>
    <w:p w:rsidR="00000000" w:rsidRDefault="009E17B7">
      <w:pPr>
        <w:spacing w:line="0" w:lineRule="atLeast"/>
        <w:ind w:left="980"/>
        <w:rPr>
          <w:rFonts w:ascii="Arial" w:eastAsia="Arial" w:hAnsi="Arial"/>
          <w:b/>
          <w:color w:val="231F20"/>
          <w:sz w:val="21"/>
        </w:rPr>
      </w:pPr>
      <w:r>
        <w:rPr>
          <w:rFonts w:ascii="Arial" w:eastAsia="Arial" w:hAnsi="Arial"/>
          <w:b/>
          <w:color w:val="231F20"/>
          <w:sz w:val="21"/>
        </w:rPr>
        <w:t>ISO 14971:2007(E)</w:t>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46" w:lineRule="exact"/>
        <w:rPr>
          <w:rFonts w:ascii="Times New Roman" w:eastAsia="Times New Roman" w:hAnsi="Times New Roman"/>
        </w:rPr>
      </w:pPr>
    </w:p>
    <w:p w:rsidR="00000000" w:rsidRDefault="009E17B7">
      <w:pPr>
        <w:spacing w:line="0" w:lineRule="atLeast"/>
        <w:ind w:right="-579"/>
        <w:jc w:val="center"/>
        <w:rPr>
          <w:rFonts w:ascii="Arial" w:eastAsia="Arial" w:hAnsi="Arial"/>
          <w:b/>
          <w:color w:val="231F20"/>
          <w:sz w:val="26"/>
        </w:rPr>
      </w:pPr>
      <w:r>
        <w:rPr>
          <w:rFonts w:ascii="Arial" w:eastAsia="Arial" w:hAnsi="Arial"/>
          <w:b/>
          <w:color w:val="231F20"/>
          <w:sz w:val="26"/>
        </w:rPr>
        <w:t>Annex D</w:t>
      </w:r>
    </w:p>
    <w:p w:rsidR="00000000" w:rsidRDefault="009E17B7">
      <w:pPr>
        <w:spacing w:line="44" w:lineRule="exact"/>
        <w:rPr>
          <w:rFonts w:ascii="Times New Roman" w:eastAsia="Times New Roman" w:hAnsi="Times New Roman"/>
        </w:rPr>
      </w:pPr>
    </w:p>
    <w:p w:rsidR="00000000" w:rsidRDefault="009E17B7">
      <w:pPr>
        <w:spacing w:line="0" w:lineRule="atLeast"/>
        <w:ind w:right="-579"/>
        <w:jc w:val="center"/>
        <w:rPr>
          <w:rFonts w:ascii="Arial" w:eastAsia="Arial" w:hAnsi="Arial"/>
          <w:color w:val="231F20"/>
          <w:sz w:val="26"/>
        </w:rPr>
      </w:pPr>
      <w:r>
        <w:rPr>
          <w:rFonts w:ascii="Arial" w:eastAsia="Arial" w:hAnsi="Arial"/>
          <w:color w:val="231F20"/>
          <w:sz w:val="26"/>
        </w:rPr>
        <w:t>(informative)</w:t>
      </w:r>
    </w:p>
    <w:p w:rsidR="00000000" w:rsidRDefault="009E17B7">
      <w:pPr>
        <w:spacing w:line="231" w:lineRule="exact"/>
        <w:rPr>
          <w:rFonts w:ascii="Times New Roman" w:eastAsia="Times New Roman" w:hAnsi="Times New Roman"/>
        </w:rPr>
      </w:pPr>
    </w:p>
    <w:p w:rsidR="00000000" w:rsidRDefault="009E17B7">
      <w:pPr>
        <w:spacing w:line="0" w:lineRule="atLeast"/>
        <w:ind w:left="2960"/>
        <w:rPr>
          <w:rFonts w:ascii="Arial" w:eastAsia="Arial" w:hAnsi="Arial"/>
          <w:b/>
          <w:color w:val="231F20"/>
          <w:sz w:val="26"/>
        </w:rPr>
      </w:pPr>
      <w:r>
        <w:rPr>
          <w:rFonts w:ascii="Arial" w:eastAsia="Arial" w:hAnsi="Arial"/>
          <w:b/>
          <w:color w:val="231F20"/>
          <w:sz w:val="26"/>
        </w:rPr>
        <w:t>Risk concepts app</w:t>
      </w:r>
      <w:r>
        <w:rPr>
          <w:rFonts w:ascii="Arial" w:eastAsia="Arial" w:hAnsi="Arial"/>
          <w:b/>
          <w:color w:val="231F20"/>
          <w:sz w:val="26"/>
        </w:rPr>
        <w:t>lied to medical devices</w:t>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371" w:lineRule="exact"/>
        <w:rPr>
          <w:rFonts w:ascii="Times New Roman" w:eastAsia="Times New Roman" w:hAnsi="Times New Roman"/>
        </w:rPr>
      </w:pPr>
    </w:p>
    <w:p w:rsidR="00000000" w:rsidRDefault="009E17B7">
      <w:pPr>
        <w:spacing w:line="0" w:lineRule="atLeast"/>
        <w:ind w:left="980"/>
        <w:rPr>
          <w:rFonts w:ascii="Arial" w:eastAsia="Arial" w:hAnsi="Arial"/>
          <w:b/>
          <w:color w:val="231F20"/>
          <w:sz w:val="23"/>
        </w:rPr>
      </w:pPr>
      <w:r>
        <w:rPr>
          <w:rFonts w:ascii="Arial" w:eastAsia="Arial" w:hAnsi="Arial"/>
          <w:b/>
          <w:color w:val="231F20"/>
          <w:sz w:val="23"/>
        </w:rPr>
        <w:t>D.1 General</w:t>
      </w:r>
    </w:p>
    <w:p w:rsidR="00000000" w:rsidRDefault="009E17B7">
      <w:pPr>
        <w:spacing w:line="224" w:lineRule="exact"/>
        <w:rPr>
          <w:rFonts w:ascii="Times New Roman" w:eastAsia="Times New Roman" w:hAnsi="Times New Roman"/>
        </w:rPr>
      </w:pPr>
    </w:p>
    <w:p w:rsidR="00000000" w:rsidRDefault="009E17B7">
      <w:pPr>
        <w:spacing w:line="270" w:lineRule="auto"/>
        <w:ind w:left="980" w:right="420"/>
        <w:rPr>
          <w:rFonts w:ascii="Arial" w:eastAsia="Arial" w:hAnsi="Arial"/>
          <w:color w:val="231F20"/>
          <w:sz w:val="19"/>
        </w:rPr>
      </w:pPr>
      <w:r>
        <w:rPr>
          <w:rFonts w:ascii="Arial" w:eastAsia="Arial" w:hAnsi="Arial"/>
          <w:color w:val="231F20"/>
          <w:sz w:val="19"/>
        </w:rPr>
        <w:t>This annex provides guidance on the following risk concepts important for managing the risks of medical devices:</w:t>
      </w:r>
    </w:p>
    <w:p w:rsidR="00000000" w:rsidRDefault="009E17B7">
      <w:pPr>
        <w:spacing w:line="179" w:lineRule="exact"/>
        <w:rPr>
          <w:rFonts w:ascii="Times New Roman" w:eastAsia="Times New Roman" w:hAnsi="Times New Roman"/>
        </w:rPr>
      </w:pPr>
    </w:p>
    <w:p w:rsidR="00000000" w:rsidRDefault="009E17B7">
      <w:pPr>
        <w:spacing w:line="499" w:lineRule="auto"/>
        <w:ind w:left="1360" w:right="6340"/>
        <w:rPr>
          <w:rFonts w:ascii="Arial" w:eastAsia="Arial" w:hAnsi="Arial"/>
          <w:color w:val="231F20"/>
          <w:sz w:val="19"/>
        </w:rPr>
      </w:pPr>
      <w:r>
        <w:rPr>
          <w:rFonts w:ascii="Arial" w:eastAsia="Arial" w:hAnsi="Arial"/>
          <w:color w:val="231F20"/>
          <w:sz w:val="19"/>
        </w:rPr>
        <w:t>hazards and hazardous situations; risk estimation;</w:t>
      </w:r>
    </w:p>
    <w:p w:rsidR="00000000" w:rsidRDefault="009E17B7">
      <w:pPr>
        <w:spacing w:line="1" w:lineRule="exact"/>
        <w:rPr>
          <w:rFonts w:ascii="Times New Roman" w:eastAsia="Times New Roman" w:hAnsi="Times New Roman"/>
        </w:rPr>
      </w:pPr>
    </w:p>
    <w:p w:rsidR="00000000" w:rsidRDefault="009E17B7">
      <w:pPr>
        <w:spacing w:line="527" w:lineRule="auto"/>
        <w:ind w:left="1360" w:right="7780"/>
        <w:rPr>
          <w:rFonts w:ascii="Arial" w:eastAsia="Arial" w:hAnsi="Arial"/>
          <w:color w:val="231F20"/>
          <w:sz w:val="18"/>
        </w:rPr>
      </w:pPr>
      <w:r>
        <w:rPr>
          <w:rFonts w:ascii="Arial" w:eastAsia="Arial" w:hAnsi="Arial"/>
          <w:color w:val="231F20"/>
          <w:sz w:val="18"/>
        </w:rPr>
        <w:t>risk acceptability; risk control;</w:t>
      </w:r>
    </w:p>
    <w:p w:rsidR="00000000" w:rsidRDefault="009E17B7">
      <w:pPr>
        <w:spacing w:line="519" w:lineRule="auto"/>
        <w:ind w:left="1360" w:right="7340"/>
        <w:rPr>
          <w:rFonts w:ascii="Arial" w:eastAsia="Arial" w:hAnsi="Arial"/>
          <w:color w:val="231F20"/>
          <w:sz w:val="18"/>
        </w:rPr>
      </w:pPr>
      <w:r>
        <w:rPr>
          <w:rFonts w:ascii="Arial" w:eastAsia="Arial" w:hAnsi="Arial"/>
          <w:color w:val="231F20"/>
          <w:sz w:val="18"/>
        </w:rPr>
        <w:t>risk/benefit an</w:t>
      </w:r>
      <w:r>
        <w:rPr>
          <w:rFonts w:ascii="Arial" w:eastAsia="Arial" w:hAnsi="Arial"/>
          <w:color w:val="231F20"/>
          <w:sz w:val="18"/>
        </w:rPr>
        <w:t>alysis; overall risk evaluation.</w:t>
      </w:r>
    </w:p>
    <w:p w:rsidR="00000000" w:rsidRDefault="009E17B7">
      <w:pPr>
        <w:spacing w:line="1" w:lineRule="exact"/>
        <w:rPr>
          <w:rFonts w:ascii="Times New Roman" w:eastAsia="Times New Roman" w:hAnsi="Times New Roman"/>
        </w:rPr>
      </w:pPr>
    </w:p>
    <w:p w:rsidR="00000000" w:rsidRDefault="009E17B7">
      <w:pPr>
        <w:spacing w:line="254" w:lineRule="auto"/>
        <w:ind w:left="980" w:right="400"/>
        <w:jc w:val="both"/>
        <w:rPr>
          <w:rFonts w:ascii="Arial" w:eastAsia="Arial" w:hAnsi="Arial"/>
          <w:color w:val="231F20"/>
          <w:sz w:val="19"/>
        </w:rPr>
      </w:pPr>
      <w:r>
        <w:rPr>
          <w:rFonts w:ascii="Arial" w:eastAsia="Arial" w:hAnsi="Arial"/>
          <w:color w:val="231F20"/>
          <w:sz w:val="19"/>
        </w:rPr>
        <w:t xml:space="preserve">Risk is defined in 2.16 as the combination of the probability of occurrence of harm and the severity of that harm. This does not mean that the two factors are multiplied to arrive at a risk value. One way to describe risk </w:t>
      </w:r>
      <w:r>
        <w:rPr>
          <w:rFonts w:ascii="Arial" w:eastAsia="Arial" w:hAnsi="Arial"/>
          <w:color w:val="231F20"/>
          <w:sz w:val="19"/>
        </w:rPr>
        <w:t>and to visualize the meaning of the definition could be done by a two-dimensional risk chart.</w:t>
      </w:r>
    </w:p>
    <w:p w:rsidR="00000000" w:rsidRDefault="009E17B7">
      <w:pPr>
        <w:spacing w:line="180" w:lineRule="exact"/>
        <w:rPr>
          <w:rFonts w:ascii="Times New Roman" w:eastAsia="Times New Roman" w:hAnsi="Times New Roman"/>
        </w:rPr>
      </w:pPr>
    </w:p>
    <w:p w:rsidR="00000000" w:rsidRDefault="009E17B7">
      <w:pPr>
        <w:spacing w:line="226" w:lineRule="auto"/>
        <w:ind w:left="980" w:right="420"/>
        <w:jc w:val="both"/>
        <w:rPr>
          <w:rFonts w:ascii="Arial" w:eastAsia="Arial" w:hAnsi="Arial"/>
          <w:color w:val="231F20"/>
          <w:sz w:val="19"/>
        </w:rPr>
      </w:pPr>
      <w:r>
        <w:rPr>
          <w:rFonts w:ascii="Arial" w:eastAsia="Arial" w:hAnsi="Arial"/>
          <w:color w:val="231F20"/>
          <w:sz w:val="19"/>
        </w:rPr>
        <w:t>The risk chart such as shown in Figure D.1 can provide a visual representation of the severity of harm on the x-axis and the probability of occurrence of harm on</w:t>
      </w:r>
      <w:r>
        <w:rPr>
          <w:rFonts w:ascii="Arial" w:eastAsia="Arial" w:hAnsi="Arial"/>
          <w:color w:val="231F20"/>
          <w:sz w:val="19"/>
        </w:rPr>
        <w:t xml:space="preserve"> the y-axis. For each hazard or hazardous situation the estimation of severity and probability of harm can be plotted as an individual point on the risk chart. In this example, the estimated risks (</w:t>
      </w:r>
      <w:r>
        <w:rPr>
          <w:rFonts w:ascii="Times New Roman" w:eastAsia="Times New Roman" w:hAnsi="Times New Roman"/>
          <w:i/>
          <w:color w:val="231F20"/>
          <w:sz w:val="19"/>
        </w:rPr>
        <w:t>R</w:t>
      </w:r>
      <w:r>
        <w:rPr>
          <w:rFonts w:ascii="Arial" w:eastAsia="Arial" w:hAnsi="Arial"/>
          <w:color w:val="231F20"/>
          <w:sz w:val="30"/>
          <w:vertAlign w:val="subscript"/>
        </w:rPr>
        <w:t>1</w:t>
      </w:r>
      <w:r>
        <w:rPr>
          <w:rFonts w:ascii="Arial" w:eastAsia="Arial" w:hAnsi="Arial"/>
          <w:color w:val="231F20"/>
          <w:sz w:val="19"/>
        </w:rPr>
        <w:t xml:space="preserve">, </w:t>
      </w:r>
      <w:r>
        <w:rPr>
          <w:rFonts w:ascii="Times New Roman" w:eastAsia="Times New Roman" w:hAnsi="Times New Roman"/>
          <w:i/>
          <w:color w:val="231F20"/>
          <w:sz w:val="19"/>
        </w:rPr>
        <w:t>R</w:t>
      </w:r>
      <w:r>
        <w:rPr>
          <w:rFonts w:ascii="Arial" w:eastAsia="Arial" w:hAnsi="Arial"/>
          <w:color w:val="231F20"/>
          <w:sz w:val="30"/>
          <w:vertAlign w:val="subscript"/>
        </w:rPr>
        <w:t>2</w:t>
      </w:r>
      <w:r>
        <w:rPr>
          <w:rFonts w:ascii="Arial" w:eastAsia="Arial" w:hAnsi="Arial"/>
          <w:color w:val="231F20"/>
          <w:sz w:val="19"/>
        </w:rPr>
        <w:t xml:space="preserve">, </w:t>
      </w:r>
      <w:r>
        <w:rPr>
          <w:rFonts w:ascii="Times New Roman" w:eastAsia="Times New Roman" w:hAnsi="Times New Roman"/>
          <w:i/>
          <w:color w:val="231F20"/>
          <w:sz w:val="19"/>
        </w:rPr>
        <w:t>R</w:t>
      </w:r>
      <w:r>
        <w:rPr>
          <w:rFonts w:ascii="Arial" w:eastAsia="Arial" w:hAnsi="Arial"/>
          <w:color w:val="231F20"/>
          <w:sz w:val="30"/>
          <w:vertAlign w:val="subscript"/>
        </w:rPr>
        <w:t>3</w:t>
      </w:r>
      <w:r>
        <w:rPr>
          <w:rFonts w:ascii="Arial" w:eastAsia="Arial" w:hAnsi="Arial"/>
          <w:color w:val="231F20"/>
          <w:sz w:val="19"/>
        </w:rPr>
        <w:t>….) are plotted on the chart.</w:t>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89" w:lineRule="exact"/>
        <w:rPr>
          <w:rFonts w:ascii="Times New Roman" w:eastAsia="Times New Roman" w:hAnsi="Times New Roman"/>
        </w:rPr>
      </w:pPr>
    </w:p>
    <w:p w:rsidR="00000000" w:rsidRDefault="009E17B7">
      <w:pPr>
        <w:spacing w:line="0" w:lineRule="atLeast"/>
        <w:ind w:left="3740"/>
        <w:rPr>
          <w:rFonts w:ascii="Courier New" w:eastAsia="Courier New" w:hAnsi="Courier New"/>
          <w:sz w:val="6"/>
        </w:rPr>
      </w:pPr>
      <w:r>
        <w:rPr>
          <w:rFonts w:ascii="Courier New" w:eastAsia="Courier New" w:hAnsi="Courier New"/>
          <w:sz w:val="6"/>
        </w:rPr>
        <w:t>--`,`,`,`,``````,`,``,,,```````-`-`,,`,,`,`,,`---</w:t>
      </w:r>
    </w:p>
    <w:p w:rsidR="00000000" w:rsidRDefault="009E17B7">
      <w:pPr>
        <w:spacing w:line="0" w:lineRule="atLeast"/>
        <w:ind w:left="3740"/>
        <w:rPr>
          <w:rFonts w:ascii="Courier New" w:eastAsia="Courier New" w:hAnsi="Courier New"/>
          <w:sz w:val="6"/>
        </w:rPr>
        <w:sectPr w:rsidR="00000000">
          <w:pgSz w:w="12240" w:h="15840"/>
          <w:pgMar w:top="408" w:right="1440" w:bottom="0" w:left="240" w:header="0" w:footer="0" w:gutter="0"/>
          <w:cols w:space="0" w:equalWidth="0">
            <w:col w:w="10560"/>
          </w:cols>
          <w:docGrid w:linePitch="360"/>
        </w:sectPr>
      </w:pPr>
    </w:p>
    <w:p w:rsidR="00000000" w:rsidRDefault="009E17B7">
      <w:pPr>
        <w:spacing w:line="185" w:lineRule="exact"/>
        <w:rPr>
          <w:rFonts w:ascii="Times New Roman" w:eastAsia="Times New Roman" w:hAnsi="Times New Roman"/>
        </w:rPr>
      </w:pPr>
    </w:p>
    <w:p w:rsidR="00000000" w:rsidRDefault="009E17B7">
      <w:pPr>
        <w:tabs>
          <w:tab w:val="left" w:pos="7980"/>
        </w:tabs>
        <w:spacing w:line="0" w:lineRule="atLeast"/>
        <w:rPr>
          <w:rFonts w:ascii="Arial" w:eastAsia="Arial" w:hAnsi="Arial"/>
          <w:color w:val="231F20"/>
          <w:sz w:val="15"/>
        </w:rPr>
      </w:pPr>
      <w:r>
        <w:rPr>
          <w:rFonts w:ascii="Arial" w:eastAsia="Arial" w:hAnsi="Arial"/>
          <w:sz w:val="10"/>
        </w:rPr>
        <w:t>Copyright British Standards</w:t>
      </w:r>
      <w:r>
        <w:rPr>
          <w:rFonts w:ascii="Arial" w:eastAsia="Arial" w:hAnsi="Arial"/>
          <w:b/>
          <w:color w:val="231F20"/>
        </w:rPr>
        <w:t>32</w:t>
      </w:r>
      <w:r>
        <w:rPr>
          <w:rFonts w:ascii="Arial" w:eastAsia="Arial" w:hAnsi="Arial"/>
          <w:sz w:val="10"/>
        </w:rPr>
        <w:t xml:space="preserve"> Institution</w:t>
      </w:r>
      <w:r>
        <w:rPr>
          <w:rFonts w:ascii="Times New Roman" w:eastAsia="Times New Roman" w:hAnsi="Times New Roman"/>
        </w:rPr>
        <w:tab/>
      </w:r>
      <w:r>
        <w:rPr>
          <w:rFonts w:ascii="Arial" w:eastAsia="Arial" w:hAnsi="Arial"/>
          <w:color w:val="231F20"/>
          <w:sz w:val="15"/>
        </w:rPr>
        <w:t xml:space="preserve">© ISO 2007 </w:t>
      </w:r>
      <w:r>
        <w:rPr>
          <w:rFonts w:ascii="Arial" w:eastAsia="Arial" w:hAnsi="Arial"/>
          <w:color w:val="231F20"/>
          <w:sz w:val="15"/>
        </w:rPr>
        <w:t>– All rights reserved</w:t>
      </w:r>
    </w:p>
    <w:p w:rsidR="00000000" w:rsidRDefault="009E17B7">
      <w:pPr>
        <w:spacing w:line="1"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Provided by IHS under license with BSI - Uncontrolled Copy</w:t>
      </w:r>
      <w:r>
        <w:rPr>
          <w:rFonts w:ascii="Times New Roman" w:eastAsia="Times New Roman" w:hAnsi="Times New Roman"/>
        </w:rPr>
        <w:tab/>
      </w:r>
      <w:r>
        <w:rPr>
          <w:rFonts w:ascii="Arial" w:eastAsia="Arial" w:hAnsi="Arial"/>
          <w:sz w:val="10"/>
        </w:rPr>
        <w:t>Licensee=Medtronic/5966437001, User=Pope, Benjamin</w:t>
      </w:r>
    </w:p>
    <w:p w:rsidR="00000000" w:rsidRDefault="009E17B7">
      <w:pPr>
        <w:spacing w:line="5"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No repro</w:t>
      </w:r>
      <w:r>
        <w:rPr>
          <w:rFonts w:ascii="Arial" w:eastAsia="Arial" w:hAnsi="Arial"/>
          <w:sz w:val="10"/>
        </w:rPr>
        <w:t>duction or networking permitted without license from IHS</w:t>
      </w:r>
      <w:r>
        <w:rPr>
          <w:rFonts w:ascii="Times New Roman" w:eastAsia="Times New Roman" w:hAnsi="Times New Roman"/>
        </w:rPr>
        <w:tab/>
      </w:r>
      <w:r>
        <w:rPr>
          <w:rFonts w:ascii="Arial" w:eastAsia="Arial" w:hAnsi="Arial"/>
          <w:sz w:val="10"/>
        </w:rPr>
        <w:t>Not for Resale, 11/01/2013 09:02:33 MDT</w:t>
      </w:r>
    </w:p>
    <w:p w:rsidR="00000000" w:rsidRDefault="009E17B7">
      <w:pPr>
        <w:tabs>
          <w:tab w:val="left" w:pos="5860"/>
        </w:tabs>
        <w:spacing w:line="0" w:lineRule="atLeast"/>
        <w:rPr>
          <w:rFonts w:ascii="Arial" w:eastAsia="Arial" w:hAnsi="Arial"/>
          <w:sz w:val="10"/>
        </w:rPr>
        <w:sectPr w:rsidR="00000000">
          <w:type w:val="continuous"/>
          <w:pgSz w:w="12240" w:h="15840"/>
          <w:pgMar w:top="408" w:right="1440" w:bottom="0" w:left="240" w:header="0" w:footer="0" w:gutter="0"/>
          <w:cols w:space="0" w:equalWidth="0">
            <w:col w:w="10560"/>
          </w:cols>
          <w:docGrid w:linePitch="360"/>
        </w:sectPr>
      </w:pPr>
    </w:p>
    <w:p w:rsidR="00000000" w:rsidRDefault="009E17B7">
      <w:pPr>
        <w:spacing w:line="0" w:lineRule="atLeast"/>
        <w:ind w:left="8660"/>
        <w:rPr>
          <w:rFonts w:ascii="Arial" w:eastAsia="Arial" w:hAnsi="Arial"/>
          <w:color w:val="231F20"/>
        </w:rPr>
      </w:pPr>
      <w:bookmarkStart w:id="53" w:name="page53"/>
      <w:bookmarkEnd w:id="53"/>
      <w:r>
        <w:rPr>
          <w:rFonts w:ascii="Arial" w:eastAsia="Arial" w:hAnsi="Arial"/>
          <w:color w:val="231F20"/>
        </w:rPr>
        <w:t>BS EN ISO 14971:2012</w:t>
      </w:r>
    </w:p>
    <w:p w:rsidR="00000000" w:rsidRDefault="009E17B7">
      <w:pPr>
        <w:spacing w:line="13" w:lineRule="exact"/>
        <w:rPr>
          <w:rFonts w:ascii="Times New Roman" w:eastAsia="Times New Roman" w:hAnsi="Times New Roman"/>
        </w:rPr>
      </w:pPr>
    </w:p>
    <w:p w:rsidR="00000000" w:rsidRDefault="009E17B7">
      <w:pPr>
        <w:spacing w:line="0" w:lineRule="atLeast"/>
        <w:ind w:left="9000"/>
        <w:rPr>
          <w:rFonts w:ascii="Arial" w:eastAsia="Arial" w:hAnsi="Arial"/>
          <w:b/>
          <w:color w:val="231F20"/>
        </w:rPr>
      </w:pPr>
      <w:r>
        <w:rPr>
          <w:rFonts w:ascii="Arial" w:eastAsia="Arial" w:hAnsi="Arial"/>
          <w:b/>
          <w:color w:val="231F20"/>
        </w:rPr>
        <w:t>ISO 14971:2007(E)</w:t>
      </w:r>
    </w:p>
    <w:p w:rsidR="00000000" w:rsidRDefault="00460BE2">
      <w:pPr>
        <w:spacing w:line="20" w:lineRule="exact"/>
        <w:rPr>
          <w:rFonts w:ascii="Times New Roman" w:eastAsia="Times New Roman" w:hAnsi="Times New Roman"/>
        </w:rPr>
      </w:pPr>
      <w:r>
        <w:rPr>
          <w:rFonts w:ascii="Arial" w:eastAsia="Arial" w:hAnsi="Arial"/>
          <w:b/>
          <w:noProof/>
          <w:color w:val="231F20"/>
        </w:rPr>
        <w:drawing>
          <wp:anchor distT="0" distB="0" distL="114300" distR="114300" simplePos="0" relativeHeight="251762176" behindDoc="1" locked="0" layoutInCell="1" allowOverlap="1">
            <wp:simplePos x="0" y="0"/>
            <wp:positionH relativeFrom="column">
              <wp:posOffset>1758315</wp:posOffset>
            </wp:positionH>
            <wp:positionV relativeFrom="paragraph">
              <wp:posOffset>459740</wp:posOffset>
            </wp:positionV>
            <wp:extent cx="4354830" cy="3350895"/>
            <wp:effectExtent l="0" t="0" r="0" b="0"/>
            <wp:wrapNone/>
            <wp:docPr id="294" name="Picture 2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4"/>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54830" cy="335089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26" w:lineRule="exact"/>
        <w:rPr>
          <w:rFonts w:ascii="Times New Roman" w:eastAsia="Times New Roman" w:hAnsi="Times New Roman"/>
        </w:rPr>
      </w:pPr>
    </w:p>
    <w:p w:rsidR="00000000" w:rsidRDefault="009E17B7">
      <w:pPr>
        <w:spacing w:line="0" w:lineRule="atLeast"/>
        <w:ind w:left="1620"/>
        <w:rPr>
          <w:rFonts w:ascii="Arial" w:eastAsia="Arial" w:hAnsi="Arial"/>
          <w:b/>
          <w:color w:val="231F20"/>
          <w:sz w:val="17"/>
        </w:rPr>
      </w:pPr>
      <w:r>
        <w:rPr>
          <w:rFonts w:ascii="Arial" w:eastAsia="Arial" w:hAnsi="Arial"/>
          <w:b/>
          <w:color w:val="231F20"/>
          <w:sz w:val="17"/>
        </w:rPr>
        <w:t>Key</w:t>
      </w:r>
    </w:p>
    <w:p w:rsidR="00000000" w:rsidRDefault="009E17B7">
      <w:pPr>
        <w:spacing w:line="60" w:lineRule="exact"/>
        <w:rPr>
          <w:rFonts w:ascii="Times New Roman" w:eastAsia="Times New Roman" w:hAnsi="Times New Roman"/>
        </w:rPr>
      </w:pPr>
    </w:p>
    <w:p w:rsidR="00000000" w:rsidRDefault="009E17B7" w:rsidP="009E17B7">
      <w:pPr>
        <w:numPr>
          <w:ilvl w:val="0"/>
          <w:numId w:val="73"/>
        </w:numPr>
        <w:tabs>
          <w:tab w:val="left" w:pos="1940"/>
        </w:tabs>
        <w:spacing w:line="0" w:lineRule="atLeast"/>
        <w:ind w:left="1940" w:hanging="325"/>
        <w:rPr>
          <w:rFonts w:ascii="Arial" w:eastAsia="Arial" w:hAnsi="Arial"/>
          <w:color w:val="231F20"/>
          <w:sz w:val="17"/>
        </w:rPr>
      </w:pPr>
      <w:r>
        <w:rPr>
          <w:rFonts w:ascii="Arial" w:eastAsia="Arial" w:hAnsi="Arial"/>
          <w:color w:val="231F20"/>
          <w:sz w:val="17"/>
        </w:rPr>
        <w:t>increasing severity of harm</w:t>
      </w:r>
    </w:p>
    <w:p w:rsidR="00000000" w:rsidRDefault="009E17B7">
      <w:pPr>
        <w:spacing w:line="57" w:lineRule="exact"/>
        <w:rPr>
          <w:rFonts w:ascii="Times New Roman" w:eastAsia="Times New Roman" w:hAnsi="Times New Roman"/>
        </w:rPr>
      </w:pPr>
    </w:p>
    <w:p w:rsidR="00000000" w:rsidRDefault="009E17B7" w:rsidP="009E17B7">
      <w:pPr>
        <w:numPr>
          <w:ilvl w:val="0"/>
          <w:numId w:val="74"/>
        </w:numPr>
        <w:tabs>
          <w:tab w:val="left" w:pos="1940"/>
        </w:tabs>
        <w:spacing w:line="0" w:lineRule="atLeast"/>
        <w:ind w:left="1940" w:hanging="325"/>
        <w:rPr>
          <w:rFonts w:ascii="Arial" w:eastAsia="Arial" w:hAnsi="Arial"/>
          <w:color w:val="231F20"/>
          <w:sz w:val="17"/>
        </w:rPr>
      </w:pPr>
      <w:r>
        <w:rPr>
          <w:rFonts w:ascii="Arial" w:eastAsia="Arial" w:hAnsi="Arial"/>
          <w:color w:val="231F20"/>
          <w:sz w:val="17"/>
        </w:rPr>
        <w:t>increasing probability of occurrence of harm</w:t>
      </w:r>
    </w:p>
    <w:p w:rsidR="00000000" w:rsidRDefault="009E17B7">
      <w:pPr>
        <w:spacing w:line="262" w:lineRule="exact"/>
        <w:rPr>
          <w:rFonts w:ascii="Times New Roman" w:eastAsia="Times New Roman" w:hAnsi="Times New Roman"/>
        </w:rPr>
      </w:pPr>
    </w:p>
    <w:p w:rsidR="00000000" w:rsidRDefault="009E17B7">
      <w:pPr>
        <w:spacing w:line="0" w:lineRule="atLeast"/>
        <w:ind w:left="4560"/>
        <w:rPr>
          <w:rFonts w:ascii="Arial" w:eastAsia="Arial" w:hAnsi="Arial"/>
          <w:b/>
          <w:color w:val="231F20"/>
          <w:sz w:val="19"/>
        </w:rPr>
      </w:pPr>
      <w:r>
        <w:rPr>
          <w:rFonts w:ascii="Arial" w:eastAsia="Arial" w:hAnsi="Arial"/>
          <w:b/>
          <w:color w:val="231F20"/>
          <w:sz w:val="19"/>
        </w:rPr>
        <w:t>Figur</w:t>
      </w:r>
      <w:r>
        <w:rPr>
          <w:rFonts w:ascii="Arial" w:eastAsia="Arial" w:hAnsi="Arial"/>
          <w:b/>
          <w:color w:val="231F20"/>
          <w:sz w:val="19"/>
        </w:rPr>
        <w:t xml:space="preserve">e D.1 </w:t>
      </w:r>
      <w:r>
        <w:rPr>
          <w:rFonts w:ascii="Arial" w:eastAsia="Arial" w:hAnsi="Arial"/>
          <w:b/>
          <w:color w:val="231F20"/>
          <w:sz w:val="19"/>
        </w:rPr>
        <w:t>— Example of a risk chart</w:t>
      </w:r>
    </w:p>
    <w:p w:rsidR="00000000" w:rsidRDefault="009E17B7">
      <w:pPr>
        <w:spacing w:line="200" w:lineRule="exact"/>
        <w:rPr>
          <w:rFonts w:ascii="Times New Roman" w:eastAsia="Times New Roman" w:hAnsi="Times New Roman"/>
        </w:rPr>
      </w:pPr>
    </w:p>
    <w:p w:rsidR="00000000" w:rsidRDefault="009E17B7">
      <w:pPr>
        <w:spacing w:line="251" w:lineRule="exact"/>
        <w:rPr>
          <w:rFonts w:ascii="Times New Roman" w:eastAsia="Times New Roman" w:hAnsi="Times New Roman"/>
        </w:rPr>
      </w:pPr>
    </w:p>
    <w:p w:rsidR="00000000" w:rsidRDefault="009E17B7">
      <w:pPr>
        <w:spacing w:line="0" w:lineRule="atLeast"/>
        <w:ind w:left="1620"/>
        <w:rPr>
          <w:rFonts w:ascii="Arial" w:eastAsia="Arial" w:hAnsi="Arial"/>
          <w:b/>
          <w:color w:val="231F20"/>
          <w:sz w:val="23"/>
        </w:rPr>
      </w:pPr>
      <w:r>
        <w:rPr>
          <w:rFonts w:ascii="Arial" w:eastAsia="Arial" w:hAnsi="Arial"/>
          <w:b/>
          <w:color w:val="231F20"/>
          <w:sz w:val="23"/>
        </w:rPr>
        <w:t>D.2 Hazards and hazardous situations</w:t>
      </w:r>
    </w:p>
    <w:p w:rsidR="00000000" w:rsidRDefault="009E17B7">
      <w:pPr>
        <w:spacing w:line="276" w:lineRule="exact"/>
        <w:rPr>
          <w:rFonts w:ascii="Times New Roman" w:eastAsia="Times New Roman" w:hAnsi="Times New Roman"/>
        </w:rPr>
      </w:pPr>
    </w:p>
    <w:p w:rsidR="00000000" w:rsidRDefault="009E17B7">
      <w:pPr>
        <w:spacing w:line="0" w:lineRule="atLeast"/>
        <w:ind w:left="1620"/>
        <w:rPr>
          <w:rFonts w:ascii="Arial" w:eastAsia="Arial" w:hAnsi="Arial"/>
          <w:b/>
          <w:color w:val="231F20"/>
          <w:sz w:val="21"/>
        </w:rPr>
      </w:pPr>
      <w:r>
        <w:rPr>
          <w:rFonts w:ascii="Arial" w:eastAsia="Arial" w:hAnsi="Arial"/>
          <w:b/>
          <w:color w:val="231F20"/>
          <w:sz w:val="21"/>
        </w:rPr>
        <w:t>D.2.1 General</w:t>
      </w:r>
    </w:p>
    <w:p w:rsidR="00000000" w:rsidRDefault="009E17B7">
      <w:pPr>
        <w:spacing w:line="224" w:lineRule="exact"/>
        <w:rPr>
          <w:rFonts w:ascii="Times New Roman" w:eastAsia="Times New Roman" w:hAnsi="Times New Roman"/>
        </w:rPr>
      </w:pPr>
    </w:p>
    <w:p w:rsidR="00000000" w:rsidRDefault="009E17B7">
      <w:pPr>
        <w:spacing w:line="275" w:lineRule="auto"/>
        <w:ind w:left="1620" w:right="20"/>
        <w:jc w:val="both"/>
        <w:rPr>
          <w:rFonts w:ascii="Arial" w:eastAsia="Arial" w:hAnsi="Arial"/>
          <w:color w:val="231F20"/>
          <w:sz w:val="18"/>
        </w:rPr>
      </w:pPr>
      <w:r>
        <w:rPr>
          <w:rFonts w:ascii="Arial" w:eastAsia="Arial" w:hAnsi="Arial"/>
          <w:color w:val="231F20"/>
          <w:sz w:val="18"/>
        </w:rPr>
        <w:t>Medical devices only cause harm if a sequence of events occurs, which results in a hazardous situation and which then could cause or lead to harm. A sequence of events i</w:t>
      </w:r>
      <w:r>
        <w:rPr>
          <w:rFonts w:ascii="Arial" w:eastAsia="Arial" w:hAnsi="Arial"/>
          <w:color w:val="231F20"/>
          <w:sz w:val="18"/>
        </w:rPr>
        <w:t>ncludes both a single event and combinations of events. A hazardous situation occurs when people, property or the environment are exposed to a hazard.</w:t>
      </w:r>
    </w:p>
    <w:p w:rsidR="00000000" w:rsidRDefault="009E17B7">
      <w:pPr>
        <w:spacing w:line="162" w:lineRule="exact"/>
        <w:rPr>
          <w:rFonts w:ascii="Times New Roman" w:eastAsia="Times New Roman" w:hAnsi="Times New Roman"/>
        </w:rPr>
      </w:pPr>
    </w:p>
    <w:p w:rsidR="00000000" w:rsidRDefault="009E17B7">
      <w:pPr>
        <w:spacing w:line="248" w:lineRule="auto"/>
        <w:ind w:left="1620"/>
        <w:jc w:val="both"/>
        <w:rPr>
          <w:rFonts w:ascii="Arial" w:eastAsia="Arial" w:hAnsi="Arial"/>
          <w:color w:val="231F20"/>
          <w:sz w:val="19"/>
        </w:rPr>
      </w:pPr>
      <w:r>
        <w:rPr>
          <w:rFonts w:ascii="Arial" w:eastAsia="Arial" w:hAnsi="Arial"/>
          <w:color w:val="231F20"/>
          <w:sz w:val="19"/>
        </w:rPr>
        <w:t>Annex C provides guidance in the form of questions on characteristics of medical devices that can help i</w:t>
      </w:r>
      <w:r>
        <w:rPr>
          <w:rFonts w:ascii="Arial" w:eastAsia="Arial" w:hAnsi="Arial"/>
          <w:color w:val="231F20"/>
          <w:sz w:val="19"/>
        </w:rPr>
        <w:t xml:space="preserve">n identifying hazards. Annex E provides guidance on identifying hazards and sequences of events that can lead to a hazardous situation. Annex H provides guidance on identifying hazards and sequences of events that can lead to hazardous situations and harm </w:t>
      </w:r>
      <w:r>
        <w:rPr>
          <w:rFonts w:ascii="Arial" w:eastAsia="Arial" w:hAnsi="Arial"/>
          <w:color w:val="231F20"/>
          <w:sz w:val="19"/>
        </w:rPr>
        <w:t xml:space="preserve">for </w:t>
      </w:r>
      <w:r>
        <w:rPr>
          <w:rFonts w:ascii="Arial" w:eastAsia="Arial" w:hAnsi="Arial"/>
          <w:i/>
          <w:color w:val="231F20"/>
          <w:sz w:val="19"/>
        </w:rPr>
        <w:t>in vitro</w:t>
      </w:r>
      <w:r>
        <w:rPr>
          <w:rFonts w:ascii="Arial" w:eastAsia="Arial" w:hAnsi="Arial"/>
          <w:color w:val="231F20"/>
          <w:sz w:val="19"/>
        </w:rPr>
        <w:t xml:space="preserve"> diagnostic medical devices.</w:t>
      </w:r>
    </w:p>
    <w:p w:rsidR="00000000" w:rsidRDefault="009E17B7">
      <w:pPr>
        <w:spacing w:line="190" w:lineRule="exact"/>
        <w:rPr>
          <w:rFonts w:ascii="Times New Roman" w:eastAsia="Times New Roman" w:hAnsi="Times New Roman"/>
        </w:rPr>
      </w:pPr>
    </w:p>
    <w:p w:rsidR="00000000" w:rsidRDefault="009E17B7">
      <w:pPr>
        <w:spacing w:line="270" w:lineRule="auto"/>
        <w:ind w:left="1620" w:right="20"/>
        <w:jc w:val="both"/>
        <w:rPr>
          <w:rFonts w:ascii="Arial" w:eastAsia="Arial" w:hAnsi="Arial"/>
          <w:color w:val="231F20"/>
          <w:sz w:val="19"/>
        </w:rPr>
      </w:pPr>
      <w:r>
        <w:rPr>
          <w:rFonts w:ascii="Arial" w:eastAsia="Arial" w:hAnsi="Arial"/>
          <w:color w:val="231F20"/>
          <w:sz w:val="19"/>
        </w:rPr>
        <w:t>It needs to be emphasised that hazardous situations can arise even when there are no faults, i.e. in the normal condition for the medical device.</w:t>
      </w:r>
    </w:p>
    <w:p w:rsidR="00000000" w:rsidRDefault="009E17B7">
      <w:pPr>
        <w:spacing w:line="217" w:lineRule="exact"/>
        <w:rPr>
          <w:rFonts w:ascii="Times New Roman" w:eastAsia="Times New Roman" w:hAnsi="Times New Roman"/>
        </w:rPr>
      </w:pPr>
    </w:p>
    <w:p w:rsidR="00000000" w:rsidRDefault="009E17B7">
      <w:pPr>
        <w:spacing w:line="0" w:lineRule="atLeast"/>
        <w:ind w:left="1620"/>
        <w:rPr>
          <w:rFonts w:ascii="Arial" w:eastAsia="Arial" w:hAnsi="Arial"/>
          <w:b/>
          <w:color w:val="231F20"/>
          <w:sz w:val="21"/>
        </w:rPr>
      </w:pPr>
      <w:r>
        <w:rPr>
          <w:rFonts w:ascii="Arial" w:eastAsia="Arial" w:hAnsi="Arial"/>
          <w:b/>
          <w:color w:val="231F20"/>
          <w:sz w:val="21"/>
        </w:rPr>
        <w:t>D.2.2 Hazardous situations arising from faults</w:t>
      </w:r>
    </w:p>
    <w:p w:rsidR="00000000" w:rsidRDefault="009E17B7">
      <w:pPr>
        <w:spacing w:line="280" w:lineRule="exact"/>
        <w:rPr>
          <w:rFonts w:ascii="Times New Roman" w:eastAsia="Times New Roman" w:hAnsi="Times New Roman"/>
        </w:rPr>
      </w:pPr>
    </w:p>
    <w:p w:rsidR="00000000" w:rsidRDefault="009E17B7">
      <w:pPr>
        <w:tabs>
          <w:tab w:val="left" w:pos="2420"/>
        </w:tabs>
        <w:spacing w:line="0" w:lineRule="atLeast"/>
        <w:ind w:left="1620"/>
        <w:rPr>
          <w:rFonts w:ascii="Arial" w:eastAsia="Arial" w:hAnsi="Arial"/>
          <w:b/>
          <w:color w:val="231F20"/>
          <w:sz w:val="18"/>
        </w:rPr>
      </w:pPr>
      <w:r>
        <w:rPr>
          <w:rFonts w:ascii="Arial" w:eastAsia="Arial" w:hAnsi="Arial"/>
          <w:b/>
          <w:color w:val="231F20"/>
          <w:sz w:val="19"/>
        </w:rPr>
        <w:t>D.2.2.1</w:t>
      </w:r>
      <w:r>
        <w:rPr>
          <w:rFonts w:ascii="Times New Roman" w:eastAsia="Times New Roman" w:hAnsi="Times New Roman"/>
        </w:rPr>
        <w:tab/>
      </w:r>
      <w:r>
        <w:rPr>
          <w:rFonts w:ascii="Arial" w:eastAsia="Arial" w:hAnsi="Arial"/>
          <w:b/>
          <w:color w:val="231F20"/>
          <w:sz w:val="18"/>
        </w:rPr>
        <w:t>General</w:t>
      </w:r>
    </w:p>
    <w:p w:rsidR="00000000" w:rsidRDefault="009E17B7">
      <w:pPr>
        <w:spacing w:line="224" w:lineRule="exact"/>
        <w:rPr>
          <w:rFonts w:ascii="Times New Roman" w:eastAsia="Times New Roman" w:hAnsi="Times New Roman"/>
        </w:rPr>
      </w:pPr>
    </w:p>
    <w:p w:rsidR="00000000" w:rsidRDefault="009E17B7">
      <w:pPr>
        <w:spacing w:line="254" w:lineRule="auto"/>
        <w:ind w:left="1620" w:right="20"/>
        <w:jc w:val="both"/>
        <w:rPr>
          <w:rFonts w:ascii="Arial" w:eastAsia="Arial" w:hAnsi="Arial"/>
          <w:color w:val="231F20"/>
          <w:sz w:val="19"/>
        </w:rPr>
      </w:pPr>
      <w:r>
        <w:rPr>
          <w:rFonts w:ascii="Arial" w:eastAsia="Arial" w:hAnsi="Arial"/>
          <w:color w:val="231F20"/>
          <w:sz w:val="19"/>
        </w:rPr>
        <w:t>In</w:t>
      </w:r>
      <w:r>
        <w:rPr>
          <w:rFonts w:ascii="Arial" w:eastAsia="Arial" w:hAnsi="Arial"/>
          <w:color w:val="231F20"/>
          <w:sz w:val="19"/>
        </w:rPr>
        <w:t xml:space="preserve"> cases where a hazardous situation only occurs due to a fault, the probability of a fault is not the same as the probability of the occurrence of harm. A fault does not always result in a hazardous situation, and a hazardous situation does not always resul</w:t>
      </w:r>
      <w:r>
        <w:rPr>
          <w:rFonts w:ascii="Arial" w:eastAsia="Arial" w:hAnsi="Arial"/>
          <w:color w:val="231F20"/>
          <w:sz w:val="19"/>
        </w:rPr>
        <w:t>t in harm.</w:t>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42" w:lineRule="exact"/>
        <w:rPr>
          <w:rFonts w:ascii="Times New Roman" w:eastAsia="Times New Roman" w:hAnsi="Times New Roman"/>
        </w:rPr>
      </w:pPr>
    </w:p>
    <w:p w:rsidR="00000000" w:rsidRDefault="009E17B7">
      <w:pPr>
        <w:spacing w:line="0" w:lineRule="atLeast"/>
        <w:ind w:left="5200"/>
        <w:rPr>
          <w:rFonts w:ascii="Courier New" w:eastAsia="Courier New" w:hAnsi="Courier New"/>
          <w:sz w:val="6"/>
        </w:rPr>
      </w:pPr>
      <w:r>
        <w:rPr>
          <w:rFonts w:ascii="Courier New" w:eastAsia="Courier New" w:hAnsi="Courier New"/>
          <w:sz w:val="6"/>
        </w:rPr>
        <w:t>--`,`,`,`,``````,`,``,,,```````-`-`,,`,,`,`,,`---</w:t>
      </w:r>
    </w:p>
    <w:p w:rsidR="00000000" w:rsidRDefault="009E17B7">
      <w:pPr>
        <w:spacing w:line="0" w:lineRule="atLeast"/>
        <w:ind w:left="5200"/>
        <w:rPr>
          <w:rFonts w:ascii="Courier New" w:eastAsia="Courier New" w:hAnsi="Courier New"/>
          <w:sz w:val="6"/>
        </w:rPr>
        <w:sectPr w:rsidR="00000000">
          <w:pgSz w:w="12240" w:h="15840"/>
          <w:pgMar w:top="408" w:right="1200" w:bottom="0" w:left="240" w:header="0" w:footer="0" w:gutter="0"/>
          <w:cols w:space="0" w:equalWidth="0">
            <w:col w:w="10800"/>
          </w:cols>
          <w:docGrid w:linePitch="360"/>
        </w:sectPr>
      </w:pPr>
    </w:p>
    <w:p w:rsidR="00000000" w:rsidRDefault="009E17B7">
      <w:pPr>
        <w:spacing w:line="105" w:lineRule="exact"/>
        <w:rPr>
          <w:rFonts w:ascii="Times New Roman" w:eastAsia="Times New Roman" w:hAnsi="Times New Roman"/>
        </w:rPr>
      </w:pPr>
    </w:p>
    <w:p w:rsidR="00000000" w:rsidRDefault="009E17B7">
      <w:pPr>
        <w:tabs>
          <w:tab w:val="left" w:pos="10540"/>
        </w:tabs>
        <w:spacing w:line="0" w:lineRule="atLeast"/>
        <w:rPr>
          <w:rFonts w:ascii="Arial" w:eastAsia="Arial" w:hAnsi="Arial"/>
          <w:b/>
          <w:color w:val="231F20"/>
          <w:sz w:val="21"/>
        </w:rPr>
      </w:pPr>
      <w:r>
        <w:rPr>
          <w:rFonts w:ascii="Arial" w:eastAsia="Arial" w:hAnsi="Arial"/>
          <w:sz w:val="10"/>
        </w:rPr>
        <w:t>Copyright British Standards Institution</w:t>
      </w:r>
      <w:r>
        <w:rPr>
          <w:rFonts w:ascii="Arial" w:eastAsia="Arial" w:hAnsi="Arial"/>
          <w:color w:val="231F20"/>
          <w:sz w:val="15"/>
        </w:rPr>
        <w:t xml:space="preserve">© ISO 2007 </w:t>
      </w:r>
      <w:r>
        <w:rPr>
          <w:rFonts w:ascii="Arial" w:eastAsia="Arial" w:hAnsi="Arial"/>
          <w:color w:val="231F20"/>
          <w:sz w:val="15"/>
        </w:rPr>
        <w:t>– All rights reserved</w:t>
      </w:r>
      <w:r>
        <w:rPr>
          <w:rFonts w:ascii="Times New Roman" w:eastAsia="Times New Roman" w:hAnsi="Times New Roman"/>
        </w:rPr>
        <w:tab/>
      </w:r>
      <w:r>
        <w:rPr>
          <w:rFonts w:ascii="Arial" w:eastAsia="Arial" w:hAnsi="Arial"/>
          <w:b/>
          <w:color w:val="231F20"/>
          <w:sz w:val="21"/>
        </w:rPr>
        <w:t>33</w:t>
      </w:r>
    </w:p>
    <w:p w:rsidR="00000000" w:rsidRDefault="009E17B7">
      <w:pPr>
        <w:tabs>
          <w:tab w:val="left" w:pos="5860"/>
        </w:tabs>
        <w:spacing w:line="218" w:lineRule="auto"/>
        <w:rPr>
          <w:rFonts w:ascii="Arial" w:eastAsia="Arial" w:hAnsi="Arial"/>
          <w:sz w:val="10"/>
        </w:rPr>
      </w:pPr>
      <w:r>
        <w:rPr>
          <w:rFonts w:ascii="Arial" w:eastAsia="Arial" w:hAnsi="Arial"/>
          <w:sz w:val="10"/>
        </w:rPr>
        <w:t>Provided by IHS under license with BSI - Uncontrolled Copy</w:t>
      </w:r>
      <w:r>
        <w:rPr>
          <w:rFonts w:ascii="Times New Roman" w:eastAsia="Times New Roman" w:hAnsi="Times New Roman"/>
        </w:rPr>
        <w:tab/>
      </w:r>
      <w:r>
        <w:rPr>
          <w:rFonts w:ascii="Arial" w:eastAsia="Arial" w:hAnsi="Arial"/>
          <w:sz w:val="10"/>
        </w:rPr>
        <w:t>Licensee=Medtronic/5966437001, User=Pope, Benjamin</w:t>
      </w:r>
    </w:p>
    <w:p w:rsidR="00000000" w:rsidRDefault="009E17B7">
      <w:pPr>
        <w:spacing w:line="5"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 xml:space="preserve">No </w:t>
      </w:r>
      <w:r>
        <w:rPr>
          <w:rFonts w:ascii="Arial" w:eastAsia="Arial" w:hAnsi="Arial"/>
          <w:sz w:val="10"/>
        </w:rPr>
        <w:t>reproduction or networking permitted without license from IHS</w:t>
      </w:r>
      <w:r>
        <w:rPr>
          <w:rFonts w:ascii="Times New Roman" w:eastAsia="Times New Roman" w:hAnsi="Times New Roman"/>
        </w:rPr>
        <w:tab/>
      </w:r>
      <w:r>
        <w:rPr>
          <w:rFonts w:ascii="Arial" w:eastAsia="Arial" w:hAnsi="Arial"/>
          <w:sz w:val="10"/>
        </w:rPr>
        <w:t>Not for Resale, 11/01/2013 09:02:33 MDT</w:t>
      </w:r>
    </w:p>
    <w:p w:rsidR="00000000" w:rsidRDefault="009E17B7">
      <w:pPr>
        <w:tabs>
          <w:tab w:val="left" w:pos="5860"/>
        </w:tabs>
        <w:spacing w:line="0" w:lineRule="atLeast"/>
        <w:rPr>
          <w:rFonts w:ascii="Arial" w:eastAsia="Arial" w:hAnsi="Arial"/>
          <w:sz w:val="10"/>
        </w:rPr>
        <w:sectPr w:rsidR="00000000">
          <w:type w:val="continuous"/>
          <w:pgSz w:w="12240" w:h="15840"/>
          <w:pgMar w:top="408" w:right="1200" w:bottom="0" w:left="240" w:header="0" w:footer="0" w:gutter="0"/>
          <w:cols w:space="0" w:equalWidth="0">
            <w:col w:w="10800"/>
          </w:cols>
          <w:docGrid w:linePitch="360"/>
        </w:sectPr>
      </w:pPr>
    </w:p>
    <w:p w:rsidR="00000000" w:rsidRDefault="009E17B7">
      <w:pPr>
        <w:spacing w:line="0" w:lineRule="atLeast"/>
        <w:ind w:left="960"/>
        <w:rPr>
          <w:rFonts w:ascii="Arial" w:eastAsia="Arial" w:hAnsi="Arial"/>
          <w:color w:val="231F20"/>
          <w:sz w:val="21"/>
        </w:rPr>
      </w:pPr>
      <w:bookmarkStart w:id="54" w:name="page54"/>
      <w:bookmarkEnd w:id="54"/>
      <w:r>
        <w:rPr>
          <w:rFonts w:ascii="Arial" w:eastAsia="Arial" w:hAnsi="Arial"/>
          <w:color w:val="231F20"/>
          <w:sz w:val="21"/>
        </w:rPr>
        <w:t>BS EN ISO 14971:2012</w:t>
      </w:r>
    </w:p>
    <w:p w:rsidR="00000000" w:rsidRDefault="009E17B7">
      <w:pPr>
        <w:spacing w:line="2" w:lineRule="exact"/>
        <w:rPr>
          <w:rFonts w:ascii="Times New Roman" w:eastAsia="Times New Roman" w:hAnsi="Times New Roman"/>
        </w:rPr>
      </w:pPr>
    </w:p>
    <w:p w:rsidR="00000000" w:rsidRDefault="009E17B7">
      <w:pPr>
        <w:spacing w:line="0" w:lineRule="atLeast"/>
        <w:ind w:left="980"/>
        <w:rPr>
          <w:rFonts w:ascii="Arial" w:eastAsia="Arial" w:hAnsi="Arial"/>
          <w:b/>
          <w:color w:val="231F20"/>
          <w:sz w:val="21"/>
        </w:rPr>
      </w:pPr>
      <w:r>
        <w:rPr>
          <w:rFonts w:ascii="Arial" w:eastAsia="Arial" w:hAnsi="Arial"/>
          <w:b/>
          <w:color w:val="231F20"/>
          <w:sz w:val="21"/>
        </w:rPr>
        <w:t>ISO 14971:2007(E)</w:t>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62" w:lineRule="exact"/>
        <w:rPr>
          <w:rFonts w:ascii="Times New Roman" w:eastAsia="Times New Roman" w:hAnsi="Times New Roman"/>
        </w:rPr>
      </w:pPr>
    </w:p>
    <w:p w:rsidR="00000000" w:rsidRDefault="009E17B7">
      <w:pPr>
        <w:spacing w:line="254" w:lineRule="auto"/>
        <w:ind w:left="980" w:right="305"/>
        <w:jc w:val="both"/>
        <w:rPr>
          <w:rFonts w:ascii="Arial" w:eastAsia="Arial" w:hAnsi="Arial"/>
          <w:color w:val="231F20"/>
          <w:sz w:val="19"/>
        </w:rPr>
      </w:pPr>
      <w:r>
        <w:rPr>
          <w:rFonts w:ascii="Arial" w:eastAsia="Arial" w:hAnsi="Arial"/>
          <w:color w:val="231F20"/>
          <w:sz w:val="19"/>
        </w:rPr>
        <w:t xml:space="preserve">Particular attention is usually paid to hazardous situations arising from faults in the medical device. It is </w:t>
      </w:r>
      <w:r>
        <w:rPr>
          <w:rFonts w:ascii="Arial" w:eastAsia="Arial" w:hAnsi="Arial"/>
          <w:color w:val="231F20"/>
          <w:sz w:val="19"/>
        </w:rPr>
        <w:t>important to understand that there are generally two types of fault that can lead to a hazardous situation: random and systematic faults.</w:t>
      </w:r>
    </w:p>
    <w:p w:rsidR="00000000" w:rsidRDefault="009E17B7">
      <w:pPr>
        <w:spacing w:line="236" w:lineRule="exact"/>
        <w:rPr>
          <w:rFonts w:ascii="Times New Roman" w:eastAsia="Times New Roman" w:hAnsi="Times New Roman"/>
        </w:rPr>
      </w:pPr>
    </w:p>
    <w:p w:rsidR="00000000" w:rsidRDefault="009E17B7">
      <w:pPr>
        <w:tabs>
          <w:tab w:val="left" w:pos="1780"/>
        </w:tabs>
        <w:spacing w:line="0" w:lineRule="atLeast"/>
        <w:ind w:left="980"/>
        <w:rPr>
          <w:rFonts w:ascii="Arial" w:eastAsia="Arial" w:hAnsi="Arial"/>
          <w:b/>
          <w:color w:val="231F20"/>
          <w:sz w:val="18"/>
        </w:rPr>
      </w:pPr>
      <w:r>
        <w:rPr>
          <w:rFonts w:ascii="Arial" w:eastAsia="Arial" w:hAnsi="Arial"/>
          <w:b/>
          <w:color w:val="231F20"/>
          <w:sz w:val="19"/>
        </w:rPr>
        <w:t>D.2.2.2</w:t>
      </w:r>
      <w:r>
        <w:rPr>
          <w:rFonts w:ascii="Times New Roman" w:eastAsia="Times New Roman" w:hAnsi="Times New Roman"/>
        </w:rPr>
        <w:tab/>
      </w:r>
      <w:r>
        <w:rPr>
          <w:rFonts w:ascii="Arial" w:eastAsia="Arial" w:hAnsi="Arial"/>
          <w:b/>
          <w:color w:val="231F20"/>
          <w:sz w:val="18"/>
        </w:rPr>
        <w:t>Hazardous situations resulting from random faults</w:t>
      </w:r>
    </w:p>
    <w:p w:rsidR="00000000" w:rsidRDefault="009E17B7">
      <w:pPr>
        <w:spacing w:line="226" w:lineRule="exact"/>
        <w:rPr>
          <w:rFonts w:ascii="Times New Roman" w:eastAsia="Times New Roman" w:hAnsi="Times New Roman"/>
        </w:rPr>
      </w:pPr>
    </w:p>
    <w:p w:rsidR="00000000" w:rsidRDefault="009E17B7">
      <w:pPr>
        <w:spacing w:line="270" w:lineRule="auto"/>
        <w:ind w:left="980" w:right="305"/>
        <w:jc w:val="both"/>
        <w:rPr>
          <w:rFonts w:ascii="Arial" w:eastAsia="Arial" w:hAnsi="Arial"/>
          <w:color w:val="231F20"/>
          <w:sz w:val="19"/>
        </w:rPr>
      </w:pPr>
      <w:r>
        <w:rPr>
          <w:rFonts w:ascii="Arial" w:eastAsia="Arial" w:hAnsi="Arial"/>
          <w:color w:val="231F20"/>
          <w:sz w:val="19"/>
        </w:rPr>
        <w:t>For many events, a numerical value can be given for the pr</w:t>
      </w:r>
      <w:r>
        <w:rPr>
          <w:rFonts w:ascii="Arial" w:eastAsia="Arial" w:hAnsi="Arial"/>
          <w:color w:val="231F20"/>
          <w:sz w:val="19"/>
        </w:rPr>
        <w:t>obability that the fault will occur. Some examples of random faults are given below.</w:t>
      </w:r>
    </w:p>
    <w:p w:rsidR="00000000" w:rsidRDefault="009E17B7">
      <w:pPr>
        <w:spacing w:line="179" w:lineRule="exact"/>
        <w:rPr>
          <w:rFonts w:ascii="Times New Roman" w:eastAsia="Times New Roman" w:hAnsi="Times New Roman"/>
        </w:rPr>
      </w:pPr>
    </w:p>
    <w:p w:rsidR="00000000" w:rsidRDefault="009E17B7">
      <w:pPr>
        <w:spacing w:line="0" w:lineRule="atLeast"/>
        <w:ind w:left="980"/>
        <w:rPr>
          <w:rFonts w:ascii="Arial" w:eastAsia="Arial" w:hAnsi="Arial"/>
          <w:color w:val="231F20"/>
          <w:sz w:val="19"/>
        </w:rPr>
      </w:pPr>
      <w:r>
        <w:rPr>
          <w:rFonts w:ascii="Arial" w:eastAsia="Arial" w:hAnsi="Arial"/>
          <w:color w:val="231F20"/>
          <w:sz w:val="19"/>
        </w:rPr>
        <w:t>The failure of a part such as an integrated circuit in an electronic assembly.</w:t>
      </w:r>
    </w:p>
    <w:p w:rsidR="00000000" w:rsidRDefault="009E17B7">
      <w:pPr>
        <w:spacing w:line="237" w:lineRule="exact"/>
        <w:rPr>
          <w:rFonts w:ascii="Times New Roman" w:eastAsia="Times New Roman" w:hAnsi="Times New Roman"/>
        </w:rPr>
      </w:pPr>
    </w:p>
    <w:p w:rsidR="00000000" w:rsidRDefault="009E17B7">
      <w:pPr>
        <w:spacing w:line="0" w:lineRule="atLeast"/>
        <w:ind w:left="980"/>
        <w:rPr>
          <w:rFonts w:ascii="Arial" w:eastAsia="Arial" w:hAnsi="Arial"/>
          <w:color w:val="231F20"/>
          <w:sz w:val="19"/>
        </w:rPr>
      </w:pPr>
      <w:r>
        <w:rPr>
          <w:rFonts w:ascii="Arial" w:eastAsia="Arial" w:hAnsi="Arial"/>
          <w:color w:val="231F20"/>
          <w:sz w:val="19"/>
        </w:rPr>
        <w:t>The contamination of an IVD reagent leading to incorrect results due to deterioration over</w:t>
      </w:r>
      <w:r>
        <w:rPr>
          <w:rFonts w:ascii="Arial" w:eastAsia="Arial" w:hAnsi="Arial"/>
          <w:color w:val="231F20"/>
          <w:sz w:val="19"/>
        </w:rPr>
        <w:t xml:space="preserve"> time.</w:t>
      </w:r>
    </w:p>
    <w:p w:rsidR="00000000" w:rsidRDefault="009E17B7">
      <w:pPr>
        <w:spacing w:line="219" w:lineRule="exact"/>
        <w:rPr>
          <w:rFonts w:ascii="Times New Roman" w:eastAsia="Times New Roman" w:hAnsi="Times New Roman"/>
        </w:rPr>
      </w:pPr>
    </w:p>
    <w:p w:rsidR="00000000" w:rsidRDefault="009E17B7">
      <w:pPr>
        <w:spacing w:line="237" w:lineRule="auto"/>
        <w:ind w:left="1360" w:right="305" w:hanging="2"/>
        <w:rPr>
          <w:rFonts w:ascii="Arial" w:eastAsia="Arial" w:hAnsi="Arial"/>
          <w:color w:val="231F20"/>
          <w:sz w:val="18"/>
        </w:rPr>
      </w:pPr>
      <w:r>
        <w:rPr>
          <w:rFonts w:ascii="Arial" w:eastAsia="Arial" w:hAnsi="Arial"/>
          <w:color w:val="231F20"/>
          <w:sz w:val="18"/>
        </w:rPr>
        <w:t>The presence of an infectious or toxic substance in or on a medical device. A quantitative estimate can only be applied to biological risks if sufficient information is known about the hazard and the circumstances affecting the probability of the h</w:t>
      </w:r>
      <w:r>
        <w:rPr>
          <w:rFonts w:ascii="Arial" w:eastAsia="Arial" w:hAnsi="Arial"/>
          <w:color w:val="231F20"/>
          <w:sz w:val="18"/>
        </w:rPr>
        <w:t>azardous situation occurring, for example in the use of sterility assurance levels. This situation would be treated in the same way as a random fault for hardware. In many other instances the presence of an infectious or toxic substance would have to be tr</w:t>
      </w:r>
      <w:r>
        <w:rPr>
          <w:rFonts w:ascii="Arial" w:eastAsia="Arial" w:hAnsi="Arial"/>
          <w:color w:val="231F20"/>
          <w:sz w:val="18"/>
        </w:rPr>
        <w:t>eated as a systematic fault (see D.2.2.3). The risk arising from the presence of a toxic substance in a device material should be estimated in line with ISO 10993-17</w:t>
      </w:r>
      <w:r>
        <w:rPr>
          <w:rFonts w:ascii="Arial" w:eastAsia="Arial" w:hAnsi="Arial"/>
          <w:color w:val="231F20"/>
          <w:sz w:val="29"/>
          <w:vertAlign w:val="superscript"/>
        </w:rPr>
        <w:t>[7]</w:t>
      </w:r>
      <w:r>
        <w:rPr>
          <w:rFonts w:ascii="Arial" w:eastAsia="Arial" w:hAnsi="Arial"/>
          <w:color w:val="231F20"/>
          <w:sz w:val="18"/>
        </w:rPr>
        <w:t>. This can provide assurance that the degree of exposure anticipated from the use of the</w:t>
      </w:r>
      <w:r>
        <w:rPr>
          <w:rFonts w:ascii="Arial" w:eastAsia="Arial" w:hAnsi="Arial"/>
          <w:color w:val="231F20"/>
          <w:sz w:val="18"/>
        </w:rPr>
        <w:t xml:space="preserve"> device is lower than that likely to cause harm to health.</w:t>
      </w:r>
    </w:p>
    <w:p w:rsidR="00000000" w:rsidRDefault="009E17B7">
      <w:pPr>
        <w:spacing w:line="254" w:lineRule="exact"/>
        <w:rPr>
          <w:rFonts w:ascii="Times New Roman" w:eastAsia="Times New Roman" w:hAnsi="Times New Roman"/>
        </w:rPr>
      </w:pPr>
    </w:p>
    <w:p w:rsidR="00000000" w:rsidRDefault="009E17B7">
      <w:pPr>
        <w:tabs>
          <w:tab w:val="left" w:pos="1780"/>
        </w:tabs>
        <w:spacing w:line="0" w:lineRule="atLeast"/>
        <w:ind w:left="980"/>
        <w:rPr>
          <w:rFonts w:ascii="Arial" w:eastAsia="Arial" w:hAnsi="Arial"/>
          <w:b/>
          <w:color w:val="231F20"/>
          <w:sz w:val="18"/>
        </w:rPr>
      </w:pPr>
      <w:r>
        <w:rPr>
          <w:rFonts w:ascii="Arial" w:eastAsia="Arial" w:hAnsi="Arial"/>
          <w:b/>
          <w:color w:val="231F20"/>
          <w:sz w:val="19"/>
        </w:rPr>
        <w:t>D.2.2.3</w:t>
      </w:r>
      <w:r>
        <w:rPr>
          <w:rFonts w:ascii="Times New Roman" w:eastAsia="Times New Roman" w:hAnsi="Times New Roman"/>
        </w:rPr>
        <w:tab/>
      </w:r>
      <w:r>
        <w:rPr>
          <w:rFonts w:ascii="Arial" w:eastAsia="Arial" w:hAnsi="Arial"/>
          <w:b/>
          <w:color w:val="231F20"/>
          <w:sz w:val="18"/>
        </w:rPr>
        <w:t>Hazardous situations resulting from systematic faults</w:t>
      </w:r>
    </w:p>
    <w:p w:rsidR="00000000" w:rsidRDefault="009E17B7">
      <w:pPr>
        <w:spacing w:line="226" w:lineRule="exact"/>
        <w:rPr>
          <w:rFonts w:ascii="Times New Roman" w:eastAsia="Times New Roman" w:hAnsi="Times New Roman"/>
        </w:rPr>
      </w:pPr>
    </w:p>
    <w:p w:rsidR="00000000" w:rsidRDefault="009E17B7">
      <w:pPr>
        <w:spacing w:line="270" w:lineRule="auto"/>
        <w:ind w:left="980" w:right="305"/>
        <w:jc w:val="both"/>
        <w:rPr>
          <w:rFonts w:ascii="Arial" w:eastAsia="Arial" w:hAnsi="Arial"/>
          <w:color w:val="231F20"/>
          <w:sz w:val="19"/>
        </w:rPr>
      </w:pPr>
      <w:r>
        <w:rPr>
          <w:rFonts w:ascii="Arial" w:eastAsia="Arial" w:hAnsi="Arial"/>
          <w:color w:val="231F20"/>
          <w:sz w:val="19"/>
        </w:rPr>
        <w:t>A systematic fault can be caused by an error in any activity. It will systematically give rise to a failure when some particular comb</w:t>
      </w:r>
      <w:r>
        <w:rPr>
          <w:rFonts w:ascii="Arial" w:eastAsia="Arial" w:hAnsi="Arial"/>
          <w:color w:val="231F20"/>
          <w:sz w:val="19"/>
        </w:rPr>
        <w:t>ination of inputs or environmental conditions arises, but will otherwise remain latent.</w:t>
      </w:r>
    </w:p>
    <w:p w:rsidR="00000000" w:rsidRDefault="009E17B7">
      <w:pPr>
        <w:spacing w:line="165" w:lineRule="exact"/>
        <w:rPr>
          <w:rFonts w:ascii="Times New Roman" w:eastAsia="Times New Roman" w:hAnsi="Times New Roman"/>
        </w:rPr>
      </w:pPr>
    </w:p>
    <w:p w:rsidR="00000000" w:rsidRDefault="009E17B7">
      <w:pPr>
        <w:spacing w:line="254" w:lineRule="auto"/>
        <w:ind w:left="980" w:right="285"/>
        <w:jc w:val="both"/>
        <w:rPr>
          <w:rFonts w:ascii="Arial" w:eastAsia="Arial" w:hAnsi="Arial"/>
          <w:color w:val="231F20"/>
          <w:sz w:val="19"/>
        </w:rPr>
      </w:pPr>
      <w:r>
        <w:rPr>
          <w:rFonts w:ascii="Arial" w:eastAsia="Arial" w:hAnsi="Arial"/>
          <w:color w:val="231F20"/>
          <w:sz w:val="19"/>
        </w:rPr>
        <w:t>Errors leading to systematic faults can occur in both hardware and software and can be introduced at any time during a medical device</w:t>
      </w:r>
      <w:r>
        <w:rPr>
          <w:rFonts w:ascii="Arial" w:eastAsia="Arial" w:hAnsi="Arial"/>
          <w:color w:val="231F20"/>
          <w:sz w:val="19"/>
        </w:rPr>
        <w:t>’s development, manufacture or mai</w:t>
      </w:r>
      <w:r>
        <w:rPr>
          <w:rFonts w:ascii="Arial" w:eastAsia="Arial" w:hAnsi="Arial"/>
          <w:color w:val="231F20"/>
          <w:sz w:val="19"/>
        </w:rPr>
        <w:t>ntenance. Some examples of systematic faults are:</w:t>
      </w:r>
    </w:p>
    <w:p w:rsidR="00000000" w:rsidRDefault="009E17B7">
      <w:pPr>
        <w:spacing w:line="195" w:lineRule="exact"/>
        <w:rPr>
          <w:rFonts w:ascii="Times New Roman" w:eastAsia="Times New Roman" w:hAnsi="Times New Roman"/>
        </w:rPr>
      </w:pPr>
    </w:p>
    <w:p w:rsidR="00000000" w:rsidRDefault="009E17B7">
      <w:pPr>
        <w:spacing w:line="296" w:lineRule="auto"/>
        <w:ind w:left="1360" w:right="285"/>
        <w:rPr>
          <w:rFonts w:ascii="Arial" w:eastAsia="Arial" w:hAnsi="Arial"/>
          <w:color w:val="231F20"/>
          <w:sz w:val="18"/>
        </w:rPr>
      </w:pPr>
      <w:r>
        <w:rPr>
          <w:rFonts w:ascii="Arial" w:eastAsia="Arial" w:hAnsi="Arial"/>
          <w:color w:val="231F20"/>
          <w:sz w:val="18"/>
        </w:rPr>
        <w:t xml:space="preserve">an incorrectly rated fuse fails to prevent a hazardous situation: the fuse rating might have been incorrectly specified, or the fuse is incorrectly fitted during manufacture or incorrectly replaced during </w:t>
      </w:r>
      <w:r>
        <w:rPr>
          <w:rFonts w:ascii="Arial" w:eastAsia="Arial" w:hAnsi="Arial"/>
          <w:color w:val="231F20"/>
          <w:sz w:val="18"/>
        </w:rPr>
        <w:t>repair;</w:t>
      </w:r>
    </w:p>
    <w:p w:rsidR="00000000" w:rsidRDefault="009E17B7">
      <w:pPr>
        <w:spacing w:line="159" w:lineRule="exact"/>
        <w:rPr>
          <w:rFonts w:ascii="Times New Roman" w:eastAsia="Times New Roman" w:hAnsi="Times New Roman"/>
        </w:rPr>
      </w:pPr>
    </w:p>
    <w:p w:rsidR="00000000" w:rsidRDefault="009E17B7">
      <w:pPr>
        <w:spacing w:line="253" w:lineRule="auto"/>
        <w:ind w:left="1360" w:right="305"/>
        <w:rPr>
          <w:rFonts w:ascii="Arial" w:eastAsia="Arial" w:hAnsi="Arial"/>
          <w:color w:val="231F20"/>
          <w:sz w:val="19"/>
        </w:rPr>
      </w:pPr>
      <w:r>
        <w:rPr>
          <w:rFonts w:ascii="Arial" w:eastAsia="Arial" w:hAnsi="Arial"/>
          <w:color w:val="231F20"/>
          <w:sz w:val="19"/>
        </w:rPr>
        <w:t>a software database does not provide for the condition of full database: if the database is full, it is not clear what the software will do; a possible consequence is that the system will simply replace existing records with new ones;</w:t>
      </w:r>
    </w:p>
    <w:p w:rsidR="00000000" w:rsidRDefault="009E17B7">
      <w:pPr>
        <w:spacing w:line="196" w:lineRule="exact"/>
        <w:rPr>
          <w:rFonts w:ascii="Times New Roman" w:eastAsia="Times New Roman" w:hAnsi="Times New Roman"/>
        </w:rPr>
      </w:pPr>
    </w:p>
    <w:p w:rsidR="00000000" w:rsidRDefault="009E17B7">
      <w:pPr>
        <w:spacing w:line="254" w:lineRule="auto"/>
        <w:ind w:left="1360" w:right="305"/>
        <w:rPr>
          <w:rFonts w:ascii="Arial" w:eastAsia="Arial" w:hAnsi="Arial"/>
          <w:color w:val="231F20"/>
          <w:sz w:val="19"/>
        </w:rPr>
      </w:pPr>
      <w:r>
        <w:rPr>
          <w:rFonts w:ascii="Arial" w:eastAsia="Arial" w:hAnsi="Arial"/>
          <w:color w:val="231F20"/>
          <w:sz w:val="19"/>
        </w:rPr>
        <w:t>a fluid, us</w:t>
      </w:r>
      <w:r>
        <w:rPr>
          <w:rFonts w:ascii="Arial" w:eastAsia="Arial" w:hAnsi="Arial"/>
          <w:color w:val="231F20"/>
          <w:sz w:val="19"/>
        </w:rPr>
        <w:t>ed during the production of a medical device, has a boiling point lower than body temperature: residues of the fluid can, in certain circumstances, be introduced into the blood, possibly leading to an embolism;</w:t>
      </w:r>
    </w:p>
    <w:p w:rsidR="00000000" w:rsidRDefault="009E17B7">
      <w:pPr>
        <w:spacing w:line="193" w:lineRule="exact"/>
        <w:rPr>
          <w:rFonts w:ascii="Times New Roman" w:eastAsia="Times New Roman" w:hAnsi="Times New Roman"/>
        </w:rPr>
      </w:pPr>
    </w:p>
    <w:p w:rsidR="00000000" w:rsidRDefault="009E17B7">
      <w:pPr>
        <w:spacing w:line="0" w:lineRule="atLeast"/>
        <w:ind w:left="980"/>
        <w:rPr>
          <w:rFonts w:ascii="Arial" w:eastAsia="Arial" w:hAnsi="Arial"/>
          <w:color w:val="231F20"/>
          <w:sz w:val="19"/>
        </w:rPr>
      </w:pPr>
      <w:r>
        <w:rPr>
          <w:rFonts w:ascii="Arial" w:eastAsia="Arial" w:hAnsi="Arial"/>
          <w:color w:val="231F20"/>
          <w:sz w:val="19"/>
        </w:rPr>
        <w:t>the antibody in a hepatitis assay does not d</w:t>
      </w:r>
      <w:r>
        <w:rPr>
          <w:rFonts w:ascii="Arial" w:eastAsia="Arial" w:hAnsi="Arial"/>
          <w:color w:val="231F20"/>
          <w:sz w:val="19"/>
        </w:rPr>
        <w:t>etect some (new) variants of the virus;</w:t>
      </w:r>
    </w:p>
    <w:p w:rsidR="00000000" w:rsidRDefault="009E17B7">
      <w:pPr>
        <w:spacing w:line="237" w:lineRule="exact"/>
        <w:rPr>
          <w:rFonts w:ascii="Times New Roman" w:eastAsia="Times New Roman" w:hAnsi="Times New Roman"/>
        </w:rPr>
      </w:pPr>
    </w:p>
    <w:p w:rsidR="00000000" w:rsidRDefault="009E17B7">
      <w:pPr>
        <w:spacing w:line="267" w:lineRule="auto"/>
        <w:ind w:left="1360" w:right="305"/>
        <w:rPr>
          <w:rFonts w:ascii="Arial" w:eastAsia="Arial" w:hAnsi="Arial"/>
          <w:color w:val="231F20"/>
          <w:sz w:val="19"/>
        </w:rPr>
      </w:pPr>
      <w:r>
        <w:rPr>
          <w:rFonts w:ascii="Arial" w:eastAsia="Arial" w:hAnsi="Arial"/>
          <w:color w:val="231F20"/>
          <w:sz w:val="19"/>
        </w:rPr>
        <w:t>inadequate environmental control, or a breakdown in environmental control systems, leads to contamination with a toxic substance or an infectious agent.</w:t>
      </w:r>
    </w:p>
    <w:p w:rsidR="00000000" w:rsidRDefault="009E17B7">
      <w:pPr>
        <w:spacing w:line="171" w:lineRule="exact"/>
        <w:rPr>
          <w:rFonts w:ascii="Times New Roman" w:eastAsia="Times New Roman" w:hAnsi="Times New Roman"/>
        </w:rPr>
      </w:pPr>
    </w:p>
    <w:p w:rsidR="00000000" w:rsidRDefault="009E17B7">
      <w:pPr>
        <w:spacing w:line="0" w:lineRule="atLeast"/>
        <w:ind w:left="980"/>
        <w:rPr>
          <w:rFonts w:ascii="Arial" w:eastAsia="Arial" w:hAnsi="Arial"/>
          <w:color w:val="231F20"/>
          <w:sz w:val="19"/>
        </w:rPr>
      </w:pPr>
      <w:r>
        <w:rPr>
          <w:rFonts w:ascii="Arial" w:eastAsia="Arial" w:hAnsi="Arial"/>
          <w:color w:val="231F20"/>
          <w:sz w:val="19"/>
        </w:rPr>
        <w:t>The accurate estimation of systematic fault rates is difficul</w:t>
      </w:r>
      <w:r>
        <w:rPr>
          <w:rFonts w:ascii="Arial" w:eastAsia="Arial" w:hAnsi="Arial"/>
          <w:color w:val="231F20"/>
          <w:sz w:val="19"/>
        </w:rPr>
        <w:t>t. This occurs primarily for the following reasons.</w:t>
      </w:r>
    </w:p>
    <w:p w:rsidR="00000000" w:rsidRDefault="009E17B7">
      <w:pPr>
        <w:spacing w:line="237" w:lineRule="exact"/>
        <w:rPr>
          <w:rFonts w:ascii="Times New Roman" w:eastAsia="Times New Roman" w:hAnsi="Times New Roman"/>
        </w:rPr>
      </w:pPr>
    </w:p>
    <w:p w:rsidR="00000000" w:rsidRDefault="009E17B7">
      <w:pPr>
        <w:spacing w:line="253" w:lineRule="auto"/>
        <w:ind w:left="1360" w:right="285"/>
        <w:rPr>
          <w:rFonts w:ascii="Arial" w:eastAsia="Arial" w:hAnsi="Arial"/>
          <w:color w:val="231F20"/>
          <w:sz w:val="19"/>
        </w:rPr>
      </w:pPr>
      <w:r>
        <w:rPr>
          <w:rFonts w:ascii="Arial" w:eastAsia="Arial" w:hAnsi="Arial"/>
          <w:color w:val="231F20"/>
          <w:sz w:val="19"/>
        </w:rPr>
        <w:t>Systematic fault rates are laborious and expensive to measure. Achieving a reasonable level of confidence in the result will not be possible without extensive data on fault rates or parameters relevant t</w:t>
      </w:r>
      <w:r>
        <w:rPr>
          <w:rFonts w:ascii="Arial" w:eastAsia="Arial" w:hAnsi="Arial"/>
          <w:color w:val="231F20"/>
          <w:sz w:val="19"/>
        </w:rPr>
        <w:t>o risk control.</w:t>
      </w:r>
    </w:p>
    <w:p w:rsidR="00000000" w:rsidRDefault="009E17B7">
      <w:pPr>
        <w:spacing w:line="196" w:lineRule="exact"/>
        <w:rPr>
          <w:rFonts w:ascii="Times New Roman" w:eastAsia="Times New Roman" w:hAnsi="Times New Roman"/>
        </w:rPr>
      </w:pPr>
    </w:p>
    <w:p w:rsidR="00000000" w:rsidRDefault="009E17B7">
      <w:pPr>
        <w:spacing w:line="0" w:lineRule="atLeast"/>
        <w:ind w:left="980"/>
        <w:rPr>
          <w:rFonts w:ascii="Arial" w:eastAsia="Arial" w:hAnsi="Arial"/>
          <w:color w:val="231F20"/>
          <w:sz w:val="19"/>
        </w:rPr>
      </w:pPr>
      <w:r>
        <w:rPr>
          <w:rFonts w:ascii="Arial" w:eastAsia="Arial" w:hAnsi="Arial"/>
          <w:color w:val="231F20"/>
          <w:sz w:val="19"/>
        </w:rPr>
        <w:t>Consensus does not exist for a method of estimating systematic fault rates quantitatively.</w:t>
      </w:r>
    </w:p>
    <w:p w:rsidR="00000000" w:rsidRDefault="009E17B7">
      <w:pPr>
        <w:spacing w:line="222" w:lineRule="exact"/>
        <w:rPr>
          <w:rFonts w:ascii="Times New Roman" w:eastAsia="Times New Roman" w:hAnsi="Times New Roman"/>
        </w:rPr>
      </w:pPr>
    </w:p>
    <w:p w:rsidR="00000000" w:rsidRDefault="009E17B7">
      <w:pPr>
        <w:spacing w:line="270" w:lineRule="auto"/>
        <w:ind w:left="980" w:right="305"/>
        <w:rPr>
          <w:rFonts w:ascii="Arial" w:eastAsia="Arial" w:hAnsi="Arial"/>
          <w:color w:val="231F20"/>
          <w:sz w:val="19"/>
        </w:rPr>
      </w:pPr>
      <w:r>
        <w:rPr>
          <w:rFonts w:ascii="Arial" w:eastAsia="Arial" w:hAnsi="Arial"/>
          <w:color w:val="231F20"/>
          <w:sz w:val="19"/>
        </w:rPr>
        <w:t>Because risk estimation is difficult in these circumstances, the emphasis should be on the implementation of robust systems to prevent hazardous si</w:t>
      </w:r>
      <w:r>
        <w:rPr>
          <w:rFonts w:ascii="Arial" w:eastAsia="Arial" w:hAnsi="Arial"/>
          <w:color w:val="231F20"/>
          <w:sz w:val="19"/>
        </w:rPr>
        <w:t>tuations from arising.</w:t>
      </w:r>
    </w:p>
    <w:p w:rsidR="00000000" w:rsidRDefault="009E17B7">
      <w:pPr>
        <w:spacing w:line="200" w:lineRule="exact"/>
        <w:rPr>
          <w:rFonts w:ascii="Times New Roman" w:eastAsia="Times New Roman" w:hAnsi="Times New Roman"/>
        </w:rPr>
      </w:pPr>
      <w:r>
        <w:rPr>
          <w:rFonts w:ascii="Arial" w:eastAsia="Arial" w:hAnsi="Arial"/>
          <w:color w:val="231F20"/>
          <w:sz w:val="19"/>
        </w:rPr>
        <w:br w:type="column"/>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91"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68"/>
      </w:tblGrid>
      <w:tr w:rsidR="00000000">
        <w:trPr>
          <w:trHeight w:val="1780"/>
        </w:trPr>
        <w:tc>
          <w:tcPr>
            <w:tcW w:w="68" w:type="dxa"/>
            <w:shd w:val="clear" w:color="auto" w:fill="auto"/>
            <w:textDirection w:val="btLr"/>
            <w:vAlign w:val="bottom"/>
          </w:tcPr>
          <w:p w:rsidR="00000000" w:rsidRDefault="009E17B7">
            <w:pPr>
              <w:spacing w:line="0" w:lineRule="atLeast"/>
              <w:rPr>
                <w:rFonts w:ascii="Courier New" w:eastAsia="Courier New" w:hAnsi="Courier New"/>
                <w:sz w:val="6"/>
              </w:rPr>
            </w:pPr>
            <w:r>
              <w:rPr>
                <w:rFonts w:ascii="Courier New" w:eastAsia="Courier New" w:hAnsi="Courier New"/>
                <w:sz w:val="6"/>
              </w:rPr>
              <w:t>--`,`,`,`,``````,`,``,,,```````-`-`,,`,,`,`,,`---</w:t>
            </w:r>
          </w:p>
        </w:tc>
      </w:tr>
    </w:tbl>
    <w:p w:rsidR="00000000" w:rsidRDefault="009E17B7">
      <w:pPr>
        <w:rPr>
          <w:rFonts w:ascii="Courier New" w:eastAsia="Courier New" w:hAnsi="Courier New"/>
          <w:sz w:val="6"/>
        </w:rPr>
        <w:sectPr w:rsidR="00000000">
          <w:pgSz w:w="12240" w:h="15840"/>
          <w:pgMar w:top="408" w:right="767" w:bottom="0" w:left="240" w:header="0" w:footer="0" w:gutter="0"/>
          <w:cols w:num="2" w:space="0" w:equalWidth="0">
            <w:col w:w="10445" w:space="720"/>
            <w:col w:w="68"/>
          </w:cols>
          <w:docGrid w:linePitch="360"/>
        </w:sect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384" w:lineRule="exact"/>
        <w:rPr>
          <w:rFonts w:ascii="Times New Roman" w:eastAsia="Times New Roman" w:hAnsi="Times New Roman"/>
        </w:rPr>
      </w:pPr>
    </w:p>
    <w:p w:rsidR="00000000" w:rsidRDefault="009E17B7">
      <w:pPr>
        <w:tabs>
          <w:tab w:val="left" w:pos="7980"/>
        </w:tabs>
        <w:spacing w:line="0" w:lineRule="atLeast"/>
        <w:rPr>
          <w:rFonts w:ascii="Arial" w:eastAsia="Arial" w:hAnsi="Arial"/>
          <w:color w:val="231F20"/>
          <w:sz w:val="15"/>
        </w:rPr>
      </w:pPr>
      <w:r>
        <w:rPr>
          <w:rFonts w:ascii="Arial" w:eastAsia="Arial" w:hAnsi="Arial"/>
          <w:sz w:val="10"/>
        </w:rPr>
        <w:t>Copyright British Standards</w:t>
      </w:r>
      <w:r>
        <w:rPr>
          <w:rFonts w:ascii="Arial" w:eastAsia="Arial" w:hAnsi="Arial"/>
          <w:b/>
          <w:color w:val="231F20"/>
        </w:rPr>
        <w:t>34</w:t>
      </w:r>
      <w:r>
        <w:rPr>
          <w:rFonts w:ascii="Arial" w:eastAsia="Arial" w:hAnsi="Arial"/>
          <w:sz w:val="10"/>
        </w:rPr>
        <w:t xml:space="preserve"> Institution</w:t>
      </w:r>
      <w:r>
        <w:rPr>
          <w:rFonts w:ascii="Times New Roman" w:eastAsia="Times New Roman" w:hAnsi="Times New Roman"/>
        </w:rPr>
        <w:tab/>
      </w:r>
      <w:r>
        <w:rPr>
          <w:rFonts w:ascii="Arial" w:eastAsia="Arial" w:hAnsi="Arial"/>
          <w:color w:val="231F20"/>
          <w:sz w:val="15"/>
        </w:rPr>
        <w:t xml:space="preserve">© ISO 2007 </w:t>
      </w:r>
      <w:r>
        <w:rPr>
          <w:rFonts w:ascii="Arial" w:eastAsia="Arial" w:hAnsi="Arial"/>
          <w:color w:val="231F20"/>
          <w:sz w:val="15"/>
        </w:rPr>
        <w:t>– All rights reserved</w:t>
      </w:r>
    </w:p>
    <w:p w:rsidR="00000000" w:rsidRDefault="009E17B7">
      <w:pPr>
        <w:spacing w:line="1"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Provided by IHS under license with BSI - Uncontrolled Copy</w:t>
      </w:r>
      <w:r>
        <w:rPr>
          <w:rFonts w:ascii="Times New Roman" w:eastAsia="Times New Roman" w:hAnsi="Times New Roman"/>
        </w:rPr>
        <w:tab/>
      </w:r>
      <w:r>
        <w:rPr>
          <w:rFonts w:ascii="Arial" w:eastAsia="Arial" w:hAnsi="Arial"/>
          <w:sz w:val="10"/>
        </w:rPr>
        <w:t>Licensee=Medtronic/5966437001,</w:t>
      </w:r>
      <w:r>
        <w:rPr>
          <w:rFonts w:ascii="Arial" w:eastAsia="Arial" w:hAnsi="Arial"/>
          <w:sz w:val="10"/>
        </w:rPr>
        <w:t xml:space="preserve"> User=Pope, Benjamin</w:t>
      </w:r>
    </w:p>
    <w:p w:rsidR="00000000" w:rsidRDefault="009E17B7">
      <w:pPr>
        <w:spacing w:line="5"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10"/>
        </w:rPr>
        <w:t>Not for Resale, 11/01/2013 09:02:33 MDT</w:t>
      </w:r>
    </w:p>
    <w:p w:rsidR="00000000" w:rsidRDefault="009E17B7">
      <w:pPr>
        <w:tabs>
          <w:tab w:val="left" w:pos="5860"/>
        </w:tabs>
        <w:spacing w:line="0" w:lineRule="atLeast"/>
        <w:rPr>
          <w:rFonts w:ascii="Arial" w:eastAsia="Arial" w:hAnsi="Arial"/>
          <w:sz w:val="10"/>
        </w:rPr>
        <w:sectPr w:rsidR="00000000">
          <w:type w:val="continuous"/>
          <w:pgSz w:w="12240" w:h="15840"/>
          <w:pgMar w:top="408" w:right="767" w:bottom="0" w:left="240" w:header="0" w:footer="0" w:gutter="0"/>
          <w:cols w:space="0" w:equalWidth="0">
            <w:col w:w="11233"/>
          </w:cols>
          <w:docGrid w:linePitch="360"/>
        </w:sectPr>
      </w:pPr>
    </w:p>
    <w:p w:rsidR="00000000" w:rsidRDefault="009E17B7">
      <w:pPr>
        <w:spacing w:line="0" w:lineRule="atLeast"/>
        <w:ind w:left="8660"/>
        <w:rPr>
          <w:rFonts w:ascii="Arial" w:eastAsia="Arial" w:hAnsi="Arial"/>
          <w:color w:val="231F20"/>
        </w:rPr>
      </w:pPr>
      <w:bookmarkStart w:id="55" w:name="page55"/>
      <w:bookmarkEnd w:id="55"/>
      <w:r>
        <w:rPr>
          <w:rFonts w:ascii="Arial" w:eastAsia="Arial" w:hAnsi="Arial"/>
          <w:color w:val="231F20"/>
        </w:rPr>
        <w:t>BS EN ISO 14971:2012</w:t>
      </w:r>
    </w:p>
    <w:p w:rsidR="00000000" w:rsidRDefault="009E17B7">
      <w:pPr>
        <w:spacing w:line="13" w:lineRule="exact"/>
        <w:rPr>
          <w:rFonts w:ascii="Times New Roman" w:eastAsia="Times New Roman" w:hAnsi="Times New Roman"/>
        </w:rPr>
      </w:pPr>
    </w:p>
    <w:p w:rsidR="00000000" w:rsidRDefault="009E17B7">
      <w:pPr>
        <w:spacing w:line="0" w:lineRule="atLeast"/>
        <w:ind w:left="9000"/>
        <w:rPr>
          <w:rFonts w:ascii="Arial" w:eastAsia="Arial" w:hAnsi="Arial"/>
          <w:b/>
          <w:color w:val="231F20"/>
          <w:sz w:val="21"/>
        </w:rPr>
      </w:pPr>
      <w:r>
        <w:rPr>
          <w:rFonts w:ascii="Arial" w:eastAsia="Arial" w:hAnsi="Arial"/>
          <w:b/>
          <w:color w:val="231F20"/>
          <w:sz w:val="21"/>
        </w:rPr>
        <w:t>ISO 14971:2007(E)</w:t>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54" w:lineRule="exact"/>
        <w:rPr>
          <w:rFonts w:ascii="Times New Roman" w:eastAsia="Times New Roman" w:hAnsi="Times New Roman"/>
        </w:rPr>
      </w:pPr>
    </w:p>
    <w:p w:rsidR="00000000" w:rsidRDefault="009E17B7">
      <w:pPr>
        <w:spacing w:line="0" w:lineRule="atLeast"/>
        <w:ind w:left="1620"/>
        <w:rPr>
          <w:rFonts w:ascii="Arial" w:eastAsia="Arial" w:hAnsi="Arial"/>
          <w:b/>
          <w:color w:val="231F20"/>
          <w:sz w:val="23"/>
        </w:rPr>
      </w:pPr>
      <w:r>
        <w:rPr>
          <w:rFonts w:ascii="Arial" w:eastAsia="Arial" w:hAnsi="Arial"/>
          <w:b/>
          <w:color w:val="231F20"/>
          <w:sz w:val="23"/>
        </w:rPr>
        <w:t>D.3 Risk estimation</w:t>
      </w:r>
    </w:p>
    <w:p w:rsidR="00000000" w:rsidRDefault="009E17B7">
      <w:pPr>
        <w:spacing w:line="276" w:lineRule="exact"/>
        <w:rPr>
          <w:rFonts w:ascii="Times New Roman" w:eastAsia="Times New Roman" w:hAnsi="Times New Roman"/>
        </w:rPr>
      </w:pPr>
    </w:p>
    <w:p w:rsidR="00000000" w:rsidRDefault="009E17B7">
      <w:pPr>
        <w:spacing w:line="0" w:lineRule="atLeast"/>
        <w:ind w:left="1620"/>
        <w:rPr>
          <w:rFonts w:ascii="Arial" w:eastAsia="Arial" w:hAnsi="Arial"/>
          <w:b/>
          <w:color w:val="231F20"/>
          <w:sz w:val="21"/>
        </w:rPr>
      </w:pPr>
      <w:r>
        <w:rPr>
          <w:rFonts w:ascii="Arial" w:eastAsia="Arial" w:hAnsi="Arial"/>
          <w:b/>
          <w:color w:val="231F20"/>
          <w:sz w:val="21"/>
        </w:rPr>
        <w:t>D.3.1 General</w:t>
      </w:r>
    </w:p>
    <w:p w:rsidR="00000000" w:rsidRDefault="009E17B7">
      <w:pPr>
        <w:spacing w:line="224" w:lineRule="exact"/>
        <w:rPr>
          <w:rFonts w:ascii="Times New Roman" w:eastAsia="Times New Roman" w:hAnsi="Times New Roman"/>
        </w:rPr>
      </w:pPr>
    </w:p>
    <w:p w:rsidR="00000000" w:rsidRDefault="009E17B7">
      <w:pPr>
        <w:spacing w:line="248" w:lineRule="auto"/>
        <w:ind w:left="1620" w:right="60"/>
        <w:jc w:val="both"/>
        <w:rPr>
          <w:rFonts w:ascii="Arial" w:eastAsia="Arial" w:hAnsi="Arial"/>
          <w:color w:val="231F20"/>
          <w:sz w:val="19"/>
        </w:rPr>
      </w:pPr>
      <w:r>
        <w:rPr>
          <w:rFonts w:ascii="Arial" w:eastAsia="Arial" w:hAnsi="Arial"/>
          <w:color w:val="231F20"/>
          <w:sz w:val="19"/>
        </w:rPr>
        <w:t>Various methods can be used to estimate risk. Whi</w:t>
      </w:r>
      <w:r>
        <w:rPr>
          <w:rFonts w:ascii="Arial" w:eastAsia="Arial" w:hAnsi="Arial"/>
          <w:color w:val="231F20"/>
          <w:sz w:val="19"/>
        </w:rPr>
        <w:t>le this International Standard does not require that a particular method be used, it does require that risk estimation be carried out (see 4.4). Quantitative risk estimation is preferable when suitable data are available; however, without suitable data, qu</w:t>
      </w:r>
      <w:r>
        <w:rPr>
          <w:rFonts w:ascii="Arial" w:eastAsia="Arial" w:hAnsi="Arial"/>
          <w:color w:val="231F20"/>
          <w:sz w:val="19"/>
        </w:rPr>
        <w:t>alitative methods of risk estimation can suffice.</w:t>
      </w:r>
    </w:p>
    <w:p w:rsidR="00000000" w:rsidRDefault="009E17B7">
      <w:pPr>
        <w:spacing w:line="187" w:lineRule="exact"/>
        <w:rPr>
          <w:rFonts w:ascii="Times New Roman" w:eastAsia="Times New Roman" w:hAnsi="Times New Roman"/>
        </w:rPr>
      </w:pPr>
    </w:p>
    <w:p w:rsidR="00000000" w:rsidRDefault="009E17B7">
      <w:pPr>
        <w:spacing w:line="0" w:lineRule="atLeast"/>
        <w:ind w:left="1620"/>
        <w:rPr>
          <w:rFonts w:ascii="Arial" w:eastAsia="Arial" w:hAnsi="Arial"/>
          <w:color w:val="231F20"/>
          <w:sz w:val="19"/>
        </w:rPr>
      </w:pPr>
      <w:r>
        <w:rPr>
          <w:rFonts w:ascii="Arial" w:eastAsia="Arial" w:hAnsi="Arial"/>
          <w:color w:val="231F20"/>
          <w:sz w:val="19"/>
        </w:rPr>
        <w:t>The concept of risk is the combination of the following two components:</w:t>
      </w:r>
    </w:p>
    <w:p w:rsidR="00000000" w:rsidRDefault="009E17B7">
      <w:pPr>
        <w:spacing w:line="237" w:lineRule="exact"/>
        <w:rPr>
          <w:rFonts w:ascii="Times New Roman" w:eastAsia="Times New Roman" w:hAnsi="Times New Roman"/>
        </w:rPr>
      </w:pPr>
    </w:p>
    <w:p w:rsidR="00000000" w:rsidRDefault="009E17B7">
      <w:pPr>
        <w:spacing w:line="0" w:lineRule="atLeast"/>
        <w:ind w:left="1620"/>
        <w:rPr>
          <w:rFonts w:ascii="Arial" w:eastAsia="Arial" w:hAnsi="Arial"/>
          <w:color w:val="231F20"/>
          <w:sz w:val="19"/>
        </w:rPr>
      </w:pPr>
      <w:r>
        <w:rPr>
          <w:rFonts w:ascii="Arial" w:eastAsia="Arial" w:hAnsi="Arial"/>
          <w:color w:val="231F20"/>
          <w:sz w:val="19"/>
        </w:rPr>
        <w:t>the probability of occurrence of harm;</w:t>
      </w:r>
    </w:p>
    <w:p w:rsidR="00000000" w:rsidRDefault="009E17B7">
      <w:pPr>
        <w:spacing w:line="237" w:lineRule="exact"/>
        <w:rPr>
          <w:rFonts w:ascii="Times New Roman" w:eastAsia="Times New Roman" w:hAnsi="Times New Roman"/>
        </w:rPr>
      </w:pPr>
    </w:p>
    <w:p w:rsidR="00000000" w:rsidRDefault="009E17B7">
      <w:pPr>
        <w:spacing w:line="492" w:lineRule="auto"/>
        <w:ind w:left="1620" w:right="3860" w:firstLine="377"/>
        <w:rPr>
          <w:rFonts w:ascii="Arial" w:eastAsia="Arial" w:hAnsi="Arial"/>
          <w:color w:val="231F20"/>
          <w:sz w:val="19"/>
        </w:rPr>
      </w:pPr>
      <w:r>
        <w:rPr>
          <w:rFonts w:ascii="Arial" w:eastAsia="Arial" w:hAnsi="Arial"/>
          <w:color w:val="231F20"/>
          <w:sz w:val="19"/>
        </w:rPr>
        <w:t>the consequences of that harm, i.e., how severe it might be. Risk estimation should examine,</w:t>
      </w:r>
      <w:r>
        <w:rPr>
          <w:rFonts w:ascii="Arial" w:eastAsia="Arial" w:hAnsi="Arial"/>
          <w:color w:val="231F20"/>
          <w:sz w:val="19"/>
        </w:rPr>
        <w:t xml:space="preserve"> for example:</w:t>
      </w:r>
    </w:p>
    <w:p w:rsidR="00000000" w:rsidRDefault="009E17B7">
      <w:pPr>
        <w:spacing w:line="0" w:lineRule="atLeast"/>
        <w:ind w:left="1620"/>
        <w:rPr>
          <w:rFonts w:ascii="Arial" w:eastAsia="Arial" w:hAnsi="Arial"/>
          <w:color w:val="231F20"/>
          <w:sz w:val="19"/>
        </w:rPr>
      </w:pPr>
      <w:r>
        <w:rPr>
          <w:rFonts w:ascii="Arial" w:eastAsia="Arial" w:hAnsi="Arial"/>
          <w:color w:val="231F20"/>
          <w:sz w:val="19"/>
        </w:rPr>
        <w:t>the initiating event or circumstance (see E.3);</w:t>
      </w:r>
    </w:p>
    <w:p w:rsidR="00000000" w:rsidRDefault="009E17B7">
      <w:pPr>
        <w:spacing w:line="235" w:lineRule="exact"/>
        <w:rPr>
          <w:rFonts w:ascii="Times New Roman" w:eastAsia="Times New Roman" w:hAnsi="Times New Roman"/>
        </w:rPr>
      </w:pPr>
    </w:p>
    <w:p w:rsidR="00000000" w:rsidRDefault="009E17B7">
      <w:pPr>
        <w:spacing w:line="499" w:lineRule="auto"/>
        <w:ind w:left="2000" w:right="2700"/>
        <w:rPr>
          <w:rFonts w:ascii="Arial" w:eastAsia="Arial" w:hAnsi="Arial"/>
          <w:color w:val="231F20"/>
          <w:sz w:val="19"/>
        </w:rPr>
      </w:pPr>
      <w:r>
        <w:rPr>
          <w:rFonts w:ascii="Arial" w:eastAsia="Arial" w:hAnsi="Arial"/>
          <w:color w:val="231F20"/>
          <w:sz w:val="19"/>
        </w:rPr>
        <w:t>the sequence of events that could lead to a hazardous situation occurring; the likelihood of such a situation arising;</w:t>
      </w:r>
    </w:p>
    <w:p w:rsidR="00000000" w:rsidRDefault="009E17B7">
      <w:pPr>
        <w:spacing w:line="1" w:lineRule="exact"/>
        <w:rPr>
          <w:rFonts w:ascii="Times New Roman" w:eastAsia="Times New Roman" w:hAnsi="Times New Roman"/>
        </w:rPr>
      </w:pPr>
    </w:p>
    <w:p w:rsidR="00000000" w:rsidRDefault="009E17B7">
      <w:pPr>
        <w:spacing w:line="492" w:lineRule="auto"/>
        <w:ind w:left="2000" w:right="4140"/>
        <w:rPr>
          <w:rFonts w:ascii="Arial" w:eastAsia="Arial" w:hAnsi="Arial"/>
          <w:color w:val="231F20"/>
          <w:sz w:val="19"/>
        </w:rPr>
      </w:pPr>
      <w:r>
        <w:rPr>
          <w:rFonts w:ascii="Arial" w:eastAsia="Arial" w:hAnsi="Arial"/>
          <w:color w:val="231F20"/>
          <w:sz w:val="19"/>
        </w:rPr>
        <w:t xml:space="preserve">the likelihood that the hazardous situation leads to harm; the nature of </w:t>
      </w:r>
      <w:r>
        <w:rPr>
          <w:rFonts w:ascii="Arial" w:eastAsia="Arial" w:hAnsi="Arial"/>
          <w:color w:val="231F20"/>
          <w:sz w:val="19"/>
        </w:rPr>
        <w:t>the harm that could result.</w:t>
      </w:r>
    </w:p>
    <w:p w:rsidR="00000000" w:rsidRDefault="009E17B7">
      <w:pPr>
        <w:spacing w:line="1" w:lineRule="exact"/>
        <w:rPr>
          <w:rFonts w:ascii="Times New Roman" w:eastAsia="Times New Roman" w:hAnsi="Times New Roman"/>
        </w:rPr>
      </w:pPr>
    </w:p>
    <w:p w:rsidR="00000000" w:rsidRDefault="009E17B7">
      <w:pPr>
        <w:spacing w:line="254" w:lineRule="auto"/>
        <w:ind w:left="1620"/>
        <w:jc w:val="both"/>
        <w:rPr>
          <w:rFonts w:ascii="Arial" w:eastAsia="Arial" w:hAnsi="Arial"/>
          <w:color w:val="231F20"/>
          <w:sz w:val="19"/>
        </w:rPr>
      </w:pPr>
      <w:r>
        <w:rPr>
          <w:rFonts w:ascii="Arial" w:eastAsia="Arial" w:hAnsi="Arial"/>
          <w:color w:val="231F20"/>
          <w:sz w:val="19"/>
        </w:rPr>
        <w:t>Depending on the area of application, only certain elements of the risk estimation process need be considered. For example, in some instances, when the harm is minimal or when the probability cannot be estimated, it will not be</w:t>
      </w:r>
      <w:r>
        <w:rPr>
          <w:rFonts w:ascii="Arial" w:eastAsia="Arial" w:hAnsi="Arial"/>
          <w:color w:val="231F20"/>
          <w:sz w:val="19"/>
        </w:rPr>
        <w:t xml:space="preserve"> necessary to go beyond an initial hazard and consequence analysis.</w:t>
      </w:r>
    </w:p>
    <w:p w:rsidR="00000000" w:rsidRDefault="009E17B7">
      <w:pPr>
        <w:spacing w:line="182" w:lineRule="exact"/>
        <w:rPr>
          <w:rFonts w:ascii="Times New Roman" w:eastAsia="Times New Roman" w:hAnsi="Times New Roman"/>
        </w:rPr>
      </w:pPr>
    </w:p>
    <w:p w:rsidR="00000000" w:rsidRDefault="009E17B7">
      <w:pPr>
        <w:spacing w:line="253" w:lineRule="auto"/>
        <w:ind w:left="1620" w:right="60"/>
        <w:jc w:val="both"/>
        <w:rPr>
          <w:rFonts w:ascii="Arial" w:eastAsia="Arial" w:hAnsi="Arial"/>
          <w:color w:val="231F20"/>
          <w:sz w:val="19"/>
        </w:rPr>
      </w:pPr>
      <w:r>
        <w:rPr>
          <w:rFonts w:ascii="Arial" w:eastAsia="Arial" w:hAnsi="Arial"/>
          <w:color w:val="231F20"/>
          <w:sz w:val="19"/>
        </w:rPr>
        <w:t xml:space="preserve">Risk should be expressed in terms that facilitate risk control decision making, for example, using harms and probability scales and units that will mirror actual use. In order to analyse </w:t>
      </w:r>
      <w:r>
        <w:rPr>
          <w:rFonts w:ascii="Arial" w:eastAsia="Arial" w:hAnsi="Arial"/>
          <w:color w:val="231F20"/>
          <w:sz w:val="19"/>
        </w:rPr>
        <w:t>risks, their components, i.e. probability and severity, should be analysed separately.</w:t>
      </w:r>
    </w:p>
    <w:p w:rsidR="00000000" w:rsidRDefault="009E17B7">
      <w:pPr>
        <w:spacing w:line="183" w:lineRule="exact"/>
        <w:rPr>
          <w:rFonts w:ascii="Times New Roman" w:eastAsia="Times New Roman" w:hAnsi="Times New Roman"/>
        </w:rPr>
      </w:pPr>
    </w:p>
    <w:p w:rsidR="00000000" w:rsidRDefault="009E17B7">
      <w:pPr>
        <w:spacing w:line="244" w:lineRule="auto"/>
        <w:ind w:left="1620" w:right="40"/>
        <w:jc w:val="both"/>
        <w:rPr>
          <w:rFonts w:ascii="Arial" w:eastAsia="Arial" w:hAnsi="Arial"/>
          <w:color w:val="231F20"/>
          <w:sz w:val="19"/>
        </w:rPr>
      </w:pPr>
      <w:r>
        <w:rPr>
          <w:rFonts w:ascii="Arial" w:eastAsia="Arial" w:hAnsi="Arial"/>
          <w:color w:val="231F20"/>
          <w:sz w:val="19"/>
        </w:rPr>
        <w:t>A risk chart such as that shown in Figure D.1 can provide a depiction of the estimated risks, which is useful for later decision making. The risks would be plotted on t</w:t>
      </w:r>
      <w:r>
        <w:rPr>
          <w:rFonts w:ascii="Arial" w:eastAsia="Arial" w:hAnsi="Arial"/>
          <w:color w:val="231F20"/>
          <w:sz w:val="19"/>
        </w:rPr>
        <w:t>he chart as they are estimated. Risk matrices developed from Figure D.1 will be used in examples throughout this annex. This does not imply that this method has general applicability to medical devices; however, it can be useful in many instances. If a ris</w:t>
      </w:r>
      <w:r>
        <w:rPr>
          <w:rFonts w:ascii="Arial" w:eastAsia="Arial" w:hAnsi="Arial"/>
          <w:color w:val="231F20"/>
          <w:sz w:val="19"/>
        </w:rPr>
        <w:t>k chart or risk matrix is used for ranking risks, the particular risk chart or risk matrix and the interpretation used should be justified for that application.</w:t>
      </w:r>
    </w:p>
    <w:p w:rsidR="00000000" w:rsidRDefault="009E17B7">
      <w:pPr>
        <w:spacing w:line="243" w:lineRule="exact"/>
        <w:rPr>
          <w:rFonts w:ascii="Times New Roman" w:eastAsia="Times New Roman" w:hAnsi="Times New Roman"/>
        </w:rPr>
      </w:pPr>
    </w:p>
    <w:p w:rsidR="00000000" w:rsidRDefault="009E17B7">
      <w:pPr>
        <w:spacing w:line="0" w:lineRule="atLeast"/>
        <w:ind w:left="1620"/>
        <w:rPr>
          <w:rFonts w:ascii="Arial" w:eastAsia="Arial" w:hAnsi="Arial"/>
          <w:b/>
          <w:color w:val="231F20"/>
          <w:sz w:val="21"/>
        </w:rPr>
      </w:pPr>
      <w:r>
        <w:rPr>
          <w:rFonts w:ascii="Arial" w:eastAsia="Arial" w:hAnsi="Arial"/>
          <w:b/>
          <w:color w:val="231F20"/>
          <w:sz w:val="21"/>
        </w:rPr>
        <w:t>D.3.2 Probability</w:t>
      </w:r>
    </w:p>
    <w:p w:rsidR="00000000" w:rsidRDefault="009E17B7">
      <w:pPr>
        <w:spacing w:line="278" w:lineRule="exact"/>
        <w:rPr>
          <w:rFonts w:ascii="Times New Roman" w:eastAsia="Times New Roman" w:hAnsi="Times New Roman"/>
        </w:rPr>
      </w:pPr>
    </w:p>
    <w:p w:rsidR="00000000" w:rsidRDefault="009E17B7">
      <w:pPr>
        <w:tabs>
          <w:tab w:val="left" w:pos="2420"/>
        </w:tabs>
        <w:spacing w:line="0" w:lineRule="atLeast"/>
        <w:ind w:left="1620"/>
        <w:rPr>
          <w:rFonts w:ascii="Arial" w:eastAsia="Arial" w:hAnsi="Arial"/>
          <w:b/>
          <w:color w:val="231F20"/>
          <w:sz w:val="18"/>
        </w:rPr>
      </w:pPr>
      <w:r>
        <w:rPr>
          <w:rFonts w:ascii="Arial" w:eastAsia="Arial" w:hAnsi="Arial"/>
          <w:b/>
          <w:color w:val="231F20"/>
          <w:sz w:val="19"/>
        </w:rPr>
        <w:t>D.3.2.1</w:t>
      </w:r>
      <w:r>
        <w:rPr>
          <w:rFonts w:ascii="Times New Roman" w:eastAsia="Times New Roman" w:hAnsi="Times New Roman"/>
        </w:rPr>
        <w:tab/>
      </w:r>
      <w:r>
        <w:rPr>
          <w:rFonts w:ascii="Arial" w:eastAsia="Arial" w:hAnsi="Arial"/>
          <w:b/>
          <w:color w:val="231F20"/>
          <w:sz w:val="18"/>
        </w:rPr>
        <w:t>General</w:t>
      </w:r>
    </w:p>
    <w:p w:rsidR="00000000" w:rsidRDefault="009E17B7">
      <w:pPr>
        <w:spacing w:line="226" w:lineRule="exact"/>
        <w:rPr>
          <w:rFonts w:ascii="Times New Roman" w:eastAsia="Times New Roman" w:hAnsi="Times New Roman"/>
        </w:rPr>
      </w:pPr>
    </w:p>
    <w:p w:rsidR="00000000" w:rsidRDefault="009E17B7">
      <w:pPr>
        <w:spacing w:line="248" w:lineRule="auto"/>
        <w:ind w:left="1620" w:right="60"/>
        <w:jc w:val="both"/>
        <w:rPr>
          <w:rFonts w:ascii="Arial" w:eastAsia="Arial" w:hAnsi="Arial"/>
          <w:color w:val="231F20"/>
          <w:sz w:val="19"/>
        </w:rPr>
      </w:pPr>
      <w:r>
        <w:rPr>
          <w:rFonts w:ascii="Arial" w:eastAsia="Arial" w:hAnsi="Arial"/>
          <w:color w:val="231F20"/>
          <w:sz w:val="19"/>
        </w:rPr>
        <w:t>In situations where sufficient data are available, a quant</w:t>
      </w:r>
      <w:r>
        <w:rPr>
          <w:rFonts w:ascii="Arial" w:eastAsia="Arial" w:hAnsi="Arial"/>
          <w:color w:val="231F20"/>
          <w:sz w:val="19"/>
        </w:rPr>
        <w:t>itative categorization of probability levels is preferred. If this is not possible, the manufacturer should give a qualitative description. A good qualitative description is preferable to an inaccurate quantitative description. For a qualitative categoriza</w:t>
      </w:r>
      <w:r>
        <w:rPr>
          <w:rFonts w:ascii="Arial" w:eastAsia="Arial" w:hAnsi="Arial"/>
          <w:color w:val="231F20"/>
          <w:sz w:val="19"/>
        </w:rPr>
        <w:t>tion of probability levels, the manufacturer can use descriptors appropriate for the medical device.</w:t>
      </w:r>
    </w:p>
    <w:p w:rsidR="00000000" w:rsidRDefault="009E17B7">
      <w:pPr>
        <w:spacing w:line="241" w:lineRule="exact"/>
        <w:rPr>
          <w:rFonts w:ascii="Times New Roman" w:eastAsia="Times New Roman" w:hAnsi="Times New Roman"/>
        </w:rPr>
      </w:pPr>
    </w:p>
    <w:p w:rsidR="00000000" w:rsidRDefault="009E17B7">
      <w:pPr>
        <w:tabs>
          <w:tab w:val="left" w:pos="2420"/>
        </w:tabs>
        <w:spacing w:line="0" w:lineRule="atLeast"/>
        <w:ind w:left="1620"/>
        <w:rPr>
          <w:rFonts w:ascii="Arial" w:eastAsia="Arial" w:hAnsi="Arial"/>
          <w:b/>
          <w:color w:val="231F20"/>
          <w:sz w:val="18"/>
        </w:rPr>
      </w:pPr>
      <w:r>
        <w:rPr>
          <w:rFonts w:ascii="Arial" w:eastAsia="Arial" w:hAnsi="Arial"/>
          <w:b/>
          <w:color w:val="231F20"/>
          <w:sz w:val="19"/>
        </w:rPr>
        <w:t>D.3.2.2</w:t>
      </w:r>
      <w:r>
        <w:rPr>
          <w:rFonts w:ascii="Times New Roman" w:eastAsia="Times New Roman" w:hAnsi="Times New Roman"/>
        </w:rPr>
        <w:tab/>
      </w:r>
      <w:r>
        <w:rPr>
          <w:rFonts w:ascii="Arial" w:eastAsia="Arial" w:hAnsi="Arial"/>
          <w:b/>
          <w:color w:val="231F20"/>
          <w:sz w:val="18"/>
        </w:rPr>
        <w:t>Probability estimation</w:t>
      </w:r>
    </w:p>
    <w:p w:rsidR="00000000" w:rsidRDefault="009E17B7">
      <w:pPr>
        <w:spacing w:line="224" w:lineRule="exact"/>
        <w:rPr>
          <w:rFonts w:ascii="Times New Roman" w:eastAsia="Times New Roman" w:hAnsi="Times New Roman"/>
        </w:rPr>
      </w:pPr>
    </w:p>
    <w:p w:rsidR="00000000" w:rsidRDefault="009E17B7">
      <w:pPr>
        <w:spacing w:line="267" w:lineRule="auto"/>
        <w:ind w:left="1620" w:right="60"/>
        <w:jc w:val="both"/>
        <w:rPr>
          <w:rFonts w:ascii="Arial" w:eastAsia="Arial" w:hAnsi="Arial"/>
          <w:color w:val="231F20"/>
          <w:sz w:val="18"/>
        </w:rPr>
      </w:pPr>
      <w:r>
        <w:rPr>
          <w:rFonts w:ascii="Arial" w:eastAsia="Arial" w:hAnsi="Arial"/>
          <w:color w:val="231F20"/>
          <w:sz w:val="18"/>
        </w:rPr>
        <w:t>Although probability is in reality a continuum, in practice a discrete number of levels can be used. In this case, the man</w:t>
      </w:r>
      <w:r>
        <w:rPr>
          <w:rFonts w:ascii="Arial" w:eastAsia="Arial" w:hAnsi="Arial"/>
          <w:color w:val="231F20"/>
          <w:sz w:val="18"/>
        </w:rPr>
        <w:t xml:space="preserve">ufacturer decides how many probability levels are needed, based upon the expected confidence in the estimates. With greater confidence, a greater number of probability levels can be used. At least three levels should be used to facilitate decision making. </w:t>
      </w:r>
      <w:r>
        <w:rPr>
          <w:rFonts w:ascii="Arial" w:eastAsia="Arial" w:hAnsi="Arial"/>
          <w:color w:val="231F20"/>
          <w:sz w:val="18"/>
        </w:rPr>
        <w:t>The levels can be descriptive (e.g. not expected to occur during</w:t>
      </w:r>
    </w:p>
    <w:p w:rsidR="00000000" w:rsidRDefault="009E17B7">
      <w:pPr>
        <w:spacing w:line="267" w:lineRule="auto"/>
        <w:ind w:left="1620" w:right="60"/>
        <w:jc w:val="both"/>
        <w:rPr>
          <w:rFonts w:ascii="Arial" w:eastAsia="Arial" w:hAnsi="Arial"/>
          <w:color w:val="231F20"/>
          <w:sz w:val="18"/>
        </w:rPr>
        <w:sectPr w:rsidR="00000000">
          <w:pgSz w:w="12240" w:h="15840"/>
          <w:pgMar w:top="408" w:right="1160" w:bottom="0" w:left="240" w:header="0" w:footer="0" w:gutter="0"/>
          <w:cols w:space="0" w:equalWidth="0">
            <w:col w:w="10840"/>
          </w:cols>
          <w:docGrid w:linePitch="360"/>
        </w:sectPr>
      </w:pPr>
    </w:p>
    <w:p w:rsidR="00000000" w:rsidRDefault="009E17B7">
      <w:pPr>
        <w:spacing w:line="200" w:lineRule="exact"/>
        <w:rPr>
          <w:rFonts w:ascii="Times New Roman" w:eastAsia="Times New Roman" w:hAnsi="Times New Roman"/>
        </w:rPr>
      </w:pPr>
    </w:p>
    <w:p w:rsidR="00000000" w:rsidRDefault="009E17B7">
      <w:pPr>
        <w:spacing w:line="580" w:lineRule="auto"/>
        <w:ind w:right="1380"/>
        <w:rPr>
          <w:rFonts w:ascii="Arial" w:eastAsia="Arial" w:hAnsi="Arial"/>
          <w:sz w:val="9"/>
        </w:rPr>
      </w:pPr>
      <w:r>
        <w:rPr>
          <w:rFonts w:ascii="Arial" w:eastAsia="Arial" w:hAnsi="Arial"/>
          <w:sz w:val="9"/>
        </w:rPr>
        <w:t>Copyright British Standards</w:t>
      </w:r>
      <w:r>
        <w:rPr>
          <w:rFonts w:ascii="Courier New" w:eastAsia="Courier New" w:hAnsi="Courier New"/>
          <w:sz w:val="6"/>
        </w:rPr>
        <w:t>--`,`,`,`,``````,`,``,,,```````</w:t>
      </w:r>
      <w:r>
        <w:rPr>
          <w:rFonts w:ascii="Arial" w:eastAsia="Arial" w:hAnsi="Arial"/>
          <w:sz w:val="9"/>
        </w:rPr>
        <w:t xml:space="preserve"> Institution</w:t>
      </w:r>
      <w:r>
        <w:rPr>
          <w:rFonts w:ascii="Arial" w:eastAsia="Arial" w:hAnsi="Arial"/>
          <w:color w:val="231F20"/>
          <w:sz w:val="14"/>
        </w:rPr>
        <w:t xml:space="preserve">© ISO 2007 </w:t>
      </w:r>
      <w:r>
        <w:rPr>
          <w:rFonts w:ascii="Arial" w:eastAsia="Arial" w:hAnsi="Arial"/>
          <w:color w:val="231F20"/>
          <w:sz w:val="14"/>
        </w:rPr>
        <w:t>– All rights reserved</w:t>
      </w:r>
      <w:r>
        <w:rPr>
          <w:rFonts w:ascii="Arial" w:eastAsia="Arial" w:hAnsi="Arial"/>
          <w:sz w:val="9"/>
        </w:rPr>
        <w:t xml:space="preserve"> Provided by IHS under license with BSI - Uncontrolled Copy</w:t>
      </w:r>
    </w:p>
    <w:p w:rsidR="00000000" w:rsidRDefault="009E17B7">
      <w:pPr>
        <w:spacing w:line="197" w:lineRule="auto"/>
        <w:rPr>
          <w:rFonts w:ascii="Arial" w:eastAsia="Arial" w:hAnsi="Arial"/>
          <w:sz w:val="10"/>
        </w:rPr>
      </w:pPr>
      <w:r>
        <w:rPr>
          <w:rFonts w:ascii="Arial" w:eastAsia="Arial" w:hAnsi="Arial"/>
          <w:sz w:val="10"/>
        </w:rPr>
        <w:t>No reproduction or networki</w:t>
      </w:r>
      <w:r>
        <w:rPr>
          <w:rFonts w:ascii="Arial" w:eastAsia="Arial" w:hAnsi="Arial"/>
          <w:sz w:val="10"/>
        </w:rPr>
        <w:t>ng permitted without license from IHS</w:t>
      </w:r>
    </w:p>
    <w:p w:rsidR="00000000" w:rsidRDefault="009E17B7">
      <w:pPr>
        <w:spacing w:line="200" w:lineRule="exact"/>
        <w:rPr>
          <w:rFonts w:ascii="Times New Roman" w:eastAsia="Times New Roman" w:hAnsi="Times New Roman"/>
        </w:rPr>
      </w:pPr>
      <w:r>
        <w:rPr>
          <w:rFonts w:ascii="Arial" w:eastAsia="Arial" w:hAnsi="Arial"/>
          <w:sz w:val="10"/>
        </w:rPr>
        <w:br w:type="column"/>
      </w:r>
    </w:p>
    <w:p w:rsidR="00000000" w:rsidRDefault="009E17B7">
      <w:pPr>
        <w:spacing w:line="200" w:lineRule="exact"/>
        <w:rPr>
          <w:rFonts w:ascii="Times New Roman" w:eastAsia="Times New Roman" w:hAnsi="Times New Roman"/>
        </w:rPr>
      </w:pPr>
    </w:p>
    <w:p w:rsidR="00000000" w:rsidRDefault="009E17B7">
      <w:pPr>
        <w:spacing w:line="207" w:lineRule="exact"/>
        <w:rPr>
          <w:rFonts w:ascii="Times New Roman" w:eastAsia="Times New Roman" w:hAnsi="Times New Roman"/>
        </w:rPr>
      </w:pPr>
    </w:p>
    <w:p w:rsidR="00000000" w:rsidRDefault="009E17B7">
      <w:pPr>
        <w:spacing w:line="0" w:lineRule="atLeast"/>
        <w:ind w:right="40"/>
        <w:jc w:val="right"/>
        <w:rPr>
          <w:rFonts w:ascii="Arial" w:eastAsia="Arial" w:hAnsi="Arial"/>
          <w:b/>
          <w:color w:val="231F20"/>
          <w:sz w:val="21"/>
        </w:rPr>
      </w:pPr>
      <w:r>
        <w:rPr>
          <w:rFonts w:ascii="Arial" w:eastAsia="Arial" w:hAnsi="Arial"/>
          <w:b/>
          <w:color w:val="231F20"/>
          <w:sz w:val="21"/>
        </w:rPr>
        <w:t>35</w:t>
      </w:r>
    </w:p>
    <w:p w:rsidR="00000000" w:rsidRDefault="009E17B7">
      <w:pPr>
        <w:spacing w:line="218" w:lineRule="auto"/>
        <w:rPr>
          <w:rFonts w:ascii="Arial" w:eastAsia="Arial" w:hAnsi="Arial"/>
          <w:sz w:val="10"/>
        </w:rPr>
      </w:pPr>
      <w:r>
        <w:rPr>
          <w:rFonts w:ascii="Arial" w:eastAsia="Arial" w:hAnsi="Arial"/>
          <w:sz w:val="10"/>
        </w:rPr>
        <w:t>Licensee=Medtronic/5966437001, User=Pope, Benjamin</w:t>
      </w:r>
    </w:p>
    <w:p w:rsidR="00000000" w:rsidRDefault="009E17B7">
      <w:pPr>
        <w:spacing w:line="5" w:lineRule="exact"/>
        <w:rPr>
          <w:rFonts w:ascii="Times New Roman" w:eastAsia="Times New Roman" w:hAnsi="Times New Roman"/>
        </w:rPr>
      </w:pPr>
    </w:p>
    <w:p w:rsidR="00000000" w:rsidRDefault="009E17B7">
      <w:pPr>
        <w:spacing w:line="0" w:lineRule="atLeast"/>
        <w:rPr>
          <w:rFonts w:ascii="Arial" w:eastAsia="Arial" w:hAnsi="Arial"/>
          <w:sz w:val="10"/>
        </w:rPr>
      </w:pPr>
      <w:r>
        <w:rPr>
          <w:rFonts w:ascii="Arial" w:eastAsia="Arial" w:hAnsi="Arial"/>
          <w:sz w:val="10"/>
        </w:rPr>
        <w:t>Not for Resale, 11/01/2013 09:02:33 MDT</w:t>
      </w:r>
    </w:p>
    <w:p w:rsidR="00000000" w:rsidRDefault="009E17B7">
      <w:pPr>
        <w:spacing w:line="0" w:lineRule="atLeast"/>
        <w:rPr>
          <w:rFonts w:ascii="Arial" w:eastAsia="Arial" w:hAnsi="Arial"/>
          <w:sz w:val="10"/>
        </w:rPr>
        <w:sectPr w:rsidR="00000000">
          <w:type w:val="continuous"/>
          <w:pgSz w:w="12240" w:h="15840"/>
          <w:pgMar w:top="408" w:right="1160" w:bottom="0" w:left="240" w:header="0" w:footer="0" w:gutter="0"/>
          <w:cols w:num="2" w:space="0" w:equalWidth="0">
            <w:col w:w="5160" w:space="720"/>
            <w:col w:w="4960"/>
          </w:cols>
          <w:docGrid w:linePitch="360"/>
        </w:sectPr>
      </w:pPr>
    </w:p>
    <w:p w:rsidR="00000000" w:rsidRDefault="009E17B7">
      <w:pPr>
        <w:spacing w:line="0" w:lineRule="atLeast"/>
        <w:ind w:left="960"/>
        <w:rPr>
          <w:rFonts w:ascii="Arial" w:eastAsia="Arial" w:hAnsi="Arial"/>
          <w:color w:val="231F20"/>
          <w:sz w:val="21"/>
        </w:rPr>
      </w:pPr>
      <w:bookmarkStart w:id="56" w:name="page56"/>
      <w:bookmarkEnd w:id="56"/>
      <w:r>
        <w:rPr>
          <w:rFonts w:ascii="Arial" w:eastAsia="Arial" w:hAnsi="Arial"/>
          <w:color w:val="231F20"/>
          <w:sz w:val="21"/>
        </w:rPr>
        <w:t>BS EN ISO 14971:2012</w:t>
      </w:r>
    </w:p>
    <w:p w:rsidR="00000000" w:rsidRDefault="009E17B7">
      <w:pPr>
        <w:spacing w:line="2" w:lineRule="exact"/>
        <w:rPr>
          <w:rFonts w:ascii="Times New Roman" w:eastAsia="Times New Roman" w:hAnsi="Times New Roman"/>
        </w:rPr>
      </w:pPr>
    </w:p>
    <w:p w:rsidR="00000000" w:rsidRDefault="009E17B7">
      <w:pPr>
        <w:spacing w:line="0" w:lineRule="atLeast"/>
        <w:ind w:left="980"/>
        <w:rPr>
          <w:rFonts w:ascii="Arial" w:eastAsia="Arial" w:hAnsi="Arial"/>
          <w:b/>
          <w:color w:val="231F20"/>
          <w:sz w:val="21"/>
        </w:rPr>
      </w:pPr>
      <w:r>
        <w:rPr>
          <w:rFonts w:ascii="Arial" w:eastAsia="Arial" w:hAnsi="Arial"/>
          <w:b/>
          <w:color w:val="231F20"/>
          <w:sz w:val="21"/>
        </w:rPr>
        <w:t>ISO 14971:2007(E)</w:t>
      </w:r>
    </w:p>
    <w:p w:rsidR="00000000" w:rsidRDefault="009E17B7">
      <w:pPr>
        <w:spacing w:line="200" w:lineRule="exact"/>
        <w:rPr>
          <w:rFonts w:ascii="Times New Roman" w:eastAsia="Times New Roman" w:hAnsi="Times New Roman"/>
        </w:rPr>
      </w:pPr>
    </w:p>
    <w:p w:rsidR="00000000" w:rsidRDefault="009E17B7">
      <w:pPr>
        <w:spacing w:line="390" w:lineRule="exact"/>
        <w:rPr>
          <w:rFonts w:ascii="Times New Roman" w:eastAsia="Times New Roman" w:hAnsi="Times New Roman"/>
        </w:rPr>
      </w:pPr>
    </w:p>
    <w:p w:rsidR="00000000" w:rsidRDefault="009E17B7">
      <w:pPr>
        <w:spacing w:line="198" w:lineRule="auto"/>
        <w:ind w:left="980" w:right="535"/>
        <w:jc w:val="both"/>
        <w:rPr>
          <w:rFonts w:ascii="Arial" w:eastAsia="Arial" w:hAnsi="Arial"/>
          <w:color w:val="231F20"/>
          <w:sz w:val="19"/>
        </w:rPr>
      </w:pPr>
      <w:r>
        <w:rPr>
          <w:rFonts w:ascii="Arial" w:eastAsia="Arial" w:hAnsi="Arial"/>
          <w:color w:val="231F20"/>
          <w:sz w:val="19"/>
        </w:rPr>
        <w:t>the lifetime of the medical device, likely to occur a few times, likely to o</w:t>
      </w:r>
      <w:r>
        <w:rPr>
          <w:rFonts w:ascii="Arial" w:eastAsia="Arial" w:hAnsi="Arial"/>
          <w:color w:val="231F20"/>
          <w:sz w:val="19"/>
        </w:rPr>
        <w:t>ccur frequently, etc.) or symbolic (</w:t>
      </w:r>
      <w:r>
        <w:rPr>
          <w:rFonts w:ascii="Times New Roman" w:eastAsia="Times New Roman" w:hAnsi="Times New Roman"/>
          <w:i/>
          <w:color w:val="231F20"/>
          <w:sz w:val="19"/>
        </w:rPr>
        <w:t>P</w:t>
      </w:r>
      <w:r>
        <w:rPr>
          <w:rFonts w:ascii="Arial" w:eastAsia="Arial" w:hAnsi="Arial"/>
          <w:color w:val="231F20"/>
          <w:sz w:val="30"/>
          <w:vertAlign w:val="subscript"/>
        </w:rPr>
        <w:t>1</w:t>
      </w:r>
      <w:r>
        <w:rPr>
          <w:rFonts w:ascii="Arial" w:eastAsia="Arial" w:hAnsi="Arial"/>
          <w:color w:val="231F20"/>
          <w:sz w:val="19"/>
        </w:rPr>
        <w:t xml:space="preserve">, </w:t>
      </w:r>
      <w:r>
        <w:rPr>
          <w:rFonts w:ascii="Times New Roman" w:eastAsia="Times New Roman" w:hAnsi="Times New Roman"/>
          <w:i/>
          <w:color w:val="231F20"/>
          <w:sz w:val="19"/>
        </w:rPr>
        <w:t>P</w:t>
      </w:r>
      <w:r>
        <w:rPr>
          <w:rFonts w:ascii="Arial" w:eastAsia="Arial" w:hAnsi="Arial"/>
          <w:color w:val="231F20"/>
          <w:sz w:val="30"/>
          <w:vertAlign w:val="subscript"/>
        </w:rPr>
        <w:t>2</w:t>
      </w:r>
      <w:r>
        <w:rPr>
          <w:rFonts w:ascii="Arial" w:eastAsia="Arial" w:hAnsi="Arial"/>
          <w:color w:val="231F20"/>
          <w:sz w:val="19"/>
        </w:rPr>
        <w:t>, etc.). Manufacturers should define the categories explicitly so that there will be no confusion over what is</w:t>
      </w:r>
      <w:r>
        <w:rPr>
          <w:rFonts w:ascii="Times New Roman" w:eastAsia="Times New Roman" w:hAnsi="Times New Roman"/>
          <w:i/>
          <w:color w:val="231F20"/>
          <w:sz w:val="19"/>
        </w:rPr>
        <w:t xml:space="preserve"> </w:t>
      </w:r>
      <w:r>
        <w:rPr>
          <w:rFonts w:ascii="Arial" w:eastAsia="Arial" w:hAnsi="Arial"/>
          <w:color w:val="231F20"/>
          <w:sz w:val="19"/>
        </w:rPr>
        <w:t>meant. A particularly effective way is to assign a range of numerical values to the discrete levels.</w:t>
      </w:r>
    </w:p>
    <w:p w:rsidR="00000000" w:rsidRDefault="009E17B7">
      <w:pPr>
        <w:spacing w:line="197" w:lineRule="exact"/>
        <w:rPr>
          <w:rFonts w:ascii="Times New Roman" w:eastAsia="Times New Roman" w:hAnsi="Times New Roman"/>
        </w:rPr>
      </w:pPr>
    </w:p>
    <w:p w:rsidR="00000000" w:rsidRDefault="009E17B7">
      <w:pPr>
        <w:spacing w:line="246" w:lineRule="auto"/>
        <w:ind w:left="980" w:right="515"/>
        <w:jc w:val="both"/>
        <w:rPr>
          <w:rFonts w:ascii="Arial" w:eastAsia="Arial" w:hAnsi="Arial"/>
          <w:color w:val="231F20"/>
          <w:sz w:val="19"/>
        </w:rPr>
      </w:pPr>
      <w:r>
        <w:rPr>
          <w:rFonts w:ascii="Arial" w:eastAsia="Arial" w:hAnsi="Arial"/>
          <w:color w:val="231F20"/>
          <w:sz w:val="19"/>
        </w:rPr>
        <w:t>P</w:t>
      </w:r>
      <w:r>
        <w:rPr>
          <w:rFonts w:ascii="Arial" w:eastAsia="Arial" w:hAnsi="Arial"/>
          <w:color w:val="231F20"/>
          <w:sz w:val="19"/>
        </w:rPr>
        <w:t>robability estimation will encompass the circumstances and entire sequence of events from the occurrence of the initiating cause through to the occurrence of harm. Implicit in the consideration of the probability of harm is the concept of exposure. For exa</w:t>
      </w:r>
      <w:r>
        <w:rPr>
          <w:rFonts w:ascii="Arial" w:eastAsia="Arial" w:hAnsi="Arial"/>
          <w:color w:val="231F20"/>
          <w:sz w:val="19"/>
        </w:rPr>
        <w:t>mple, if there is no exposure to a hazard, there can be no harm. Therefore the probability of harm should take into consideration the level or extent of exposure. This includes answering the following types of question.</w:t>
      </w:r>
    </w:p>
    <w:p w:rsidR="00000000" w:rsidRDefault="009E17B7">
      <w:pPr>
        <w:spacing w:line="162" w:lineRule="exact"/>
        <w:rPr>
          <w:rFonts w:ascii="Times New Roman" w:eastAsia="Times New Roman" w:hAnsi="Times New Roman"/>
        </w:rPr>
      </w:pPr>
    </w:p>
    <w:p w:rsidR="00000000" w:rsidRDefault="009E17B7">
      <w:pPr>
        <w:spacing w:line="484" w:lineRule="auto"/>
        <w:ind w:left="1360" w:right="4055"/>
        <w:rPr>
          <w:rFonts w:ascii="Arial" w:eastAsia="Arial" w:hAnsi="Arial"/>
          <w:color w:val="231F20"/>
          <w:sz w:val="18"/>
        </w:rPr>
      </w:pPr>
      <w:r>
        <w:rPr>
          <w:rFonts w:ascii="Arial" w:eastAsia="Arial" w:hAnsi="Arial"/>
          <w:color w:val="231F20"/>
          <w:sz w:val="18"/>
        </w:rPr>
        <w:t xml:space="preserve">Does the hazardous situation occur </w:t>
      </w:r>
      <w:r>
        <w:rPr>
          <w:rFonts w:ascii="Arial" w:eastAsia="Arial" w:hAnsi="Arial"/>
          <w:color w:val="231F20"/>
          <w:sz w:val="18"/>
        </w:rPr>
        <w:t>in the absence of a failure? Does the hazardous situation occur in a fault condition?</w:t>
      </w:r>
    </w:p>
    <w:p w:rsidR="00000000" w:rsidRDefault="009E17B7">
      <w:pPr>
        <w:spacing w:line="475" w:lineRule="auto"/>
        <w:ind w:left="1360" w:right="3595"/>
        <w:rPr>
          <w:rFonts w:ascii="Arial" w:eastAsia="Arial" w:hAnsi="Arial"/>
          <w:color w:val="231F20"/>
          <w:sz w:val="18"/>
        </w:rPr>
      </w:pPr>
      <w:r>
        <w:rPr>
          <w:rFonts w:ascii="Arial" w:eastAsia="Arial" w:hAnsi="Arial"/>
          <w:color w:val="231F20"/>
          <w:sz w:val="18"/>
        </w:rPr>
        <w:t>Does the hazardous situation occur only in a multiple-fault condition? How likely is it that a hazardous situation will lead to harm?</w:t>
      </w:r>
    </w:p>
    <w:p w:rsidR="00000000" w:rsidRDefault="009E17B7">
      <w:pPr>
        <w:spacing w:line="272" w:lineRule="auto"/>
        <w:ind w:left="980" w:right="515"/>
        <w:rPr>
          <w:rFonts w:ascii="Arial" w:eastAsia="Arial" w:hAnsi="Arial"/>
          <w:color w:val="231F20"/>
          <w:sz w:val="19"/>
        </w:rPr>
      </w:pPr>
      <w:r>
        <w:rPr>
          <w:rFonts w:ascii="Arial" w:eastAsia="Arial" w:hAnsi="Arial"/>
          <w:color w:val="231F20"/>
          <w:sz w:val="19"/>
        </w:rPr>
        <w:t>The likelihood that a hazardous situ</w:t>
      </w:r>
      <w:r>
        <w:rPr>
          <w:rFonts w:ascii="Arial" w:eastAsia="Arial" w:hAnsi="Arial"/>
          <w:color w:val="231F20"/>
          <w:sz w:val="19"/>
        </w:rPr>
        <w:t>ation will lead to harm is influenced by the life-cycle of the medical device and estimated number of devices in the market.</w:t>
      </w:r>
    </w:p>
    <w:p w:rsidR="00000000" w:rsidRDefault="009E17B7">
      <w:pPr>
        <w:spacing w:line="128" w:lineRule="exact"/>
        <w:rPr>
          <w:rFonts w:ascii="Times New Roman" w:eastAsia="Times New Roman" w:hAnsi="Times New Roman"/>
        </w:rPr>
      </w:pPr>
    </w:p>
    <w:p w:rsidR="00000000" w:rsidRDefault="009E17B7">
      <w:pPr>
        <w:spacing w:line="0" w:lineRule="atLeast"/>
        <w:ind w:left="980"/>
        <w:rPr>
          <w:rFonts w:ascii="Arial" w:eastAsia="Arial" w:hAnsi="Arial"/>
          <w:color w:val="231F20"/>
          <w:sz w:val="19"/>
        </w:rPr>
      </w:pPr>
      <w:r>
        <w:rPr>
          <w:rFonts w:ascii="Arial" w:eastAsia="Arial" w:hAnsi="Arial"/>
          <w:color w:val="231F20"/>
          <w:sz w:val="19"/>
        </w:rPr>
        <w:t>Seven approaches are commonly employed to estimate probabilities:</w:t>
      </w:r>
    </w:p>
    <w:p w:rsidR="00000000" w:rsidRDefault="009E17B7">
      <w:pPr>
        <w:spacing w:line="199" w:lineRule="exact"/>
        <w:rPr>
          <w:rFonts w:ascii="Times New Roman" w:eastAsia="Times New Roman" w:hAnsi="Times New Roman"/>
        </w:rPr>
      </w:pPr>
    </w:p>
    <w:p w:rsidR="00000000" w:rsidRDefault="009E17B7">
      <w:pPr>
        <w:spacing w:line="0" w:lineRule="atLeast"/>
        <w:ind w:left="980"/>
        <w:rPr>
          <w:rFonts w:ascii="Arial" w:eastAsia="Arial" w:hAnsi="Arial"/>
          <w:color w:val="231F20"/>
          <w:sz w:val="19"/>
        </w:rPr>
      </w:pPr>
      <w:r>
        <w:rPr>
          <w:rFonts w:ascii="Arial" w:eastAsia="Arial" w:hAnsi="Arial"/>
          <w:color w:val="231F20"/>
          <w:sz w:val="19"/>
        </w:rPr>
        <w:t>use of relevant historical data;</w:t>
      </w:r>
    </w:p>
    <w:p w:rsidR="00000000" w:rsidRDefault="009E17B7">
      <w:pPr>
        <w:spacing w:line="196" w:lineRule="exact"/>
        <w:rPr>
          <w:rFonts w:ascii="Times New Roman" w:eastAsia="Times New Roman" w:hAnsi="Times New Roman"/>
        </w:rPr>
      </w:pPr>
    </w:p>
    <w:p w:rsidR="00000000" w:rsidRDefault="009E17B7">
      <w:pPr>
        <w:spacing w:line="458" w:lineRule="auto"/>
        <w:ind w:left="1360" w:right="3775"/>
        <w:rPr>
          <w:rFonts w:ascii="Arial" w:eastAsia="Arial" w:hAnsi="Arial"/>
          <w:color w:val="231F20"/>
          <w:sz w:val="19"/>
        </w:rPr>
      </w:pPr>
      <w:r>
        <w:rPr>
          <w:rFonts w:ascii="Arial" w:eastAsia="Arial" w:hAnsi="Arial"/>
          <w:color w:val="231F20"/>
          <w:sz w:val="19"/>
        </w:rPr>
        <w:t>prediction of probabilities u</w:t>
      </w:r>
      <w:r>
        <w:rPr>
          <w:rFonts w:ascii="Arial" w:eastAsia="Arial" w:hAnsi="Arial"/>
          <w:color w:val="231F20"/>
          <w:sz w:val="19"/>
        </w:rPr>
        <w:t>sing analytical or simulation techniques; use of experimental data;</w:t>
      </w:r>
    </w:p>
    <w:p w:rsidR="00000000" w:rsidRDefault="009E17B7">
      <w:pPr>
        <w:spacing w:line="1" w:lineRule="exact"/>
        <w:rPr>
          <w:rFonts w:ascii="Times New Roman" w:eastAsia="Times New Roman" w:hAnsi="Times New Roman"/>
        </w:rPr>
      </w:pPr>
    </w:p>
    <w:p w:rsidR="00000000" w:rsidRDefault="009E17B7">
      <w:pPr>
        <w:spacing w:line="482" w:lineRule="auto"/>
        <w:ind w:left="1360" w:right="7675"/>
        <w:rPr>
          <w:rFonts w:ascii="Arial" w:eastAsia="Arial" w:hAnsi="Arial"/>
          <w:color w:val="231F20"/>
          <w:sz w:val="18"/>
        </w:rPr>
      </w:pPr>
      <w:r>
        <w:rPr>
          <w:rFonts w:ascii="Arial" w:eastAsia="Arial" w:hAnsi="Arial"/>
          <w:color w:val="231F20"/>
          <w:sz w:val="18"/>
        </w:rPr>
        <w:t>reliability estimates; production data;</w:t>
      </w:r>
    </w:p>
    <w:p w:rsidR="00000000" w:rsidRDefault="009E17B7">
      <w:pPr>
        <w:spacing w:line="1" w:lineRule="exact"/>
        <w:rPr>
          <w:rFonts w:ascii="Times New Roman" w:eastAsia="Times New Roman" w:hAnsi="Times New Roman"/>
        </w:rPr>
      </w:pPr>
    </w:p>
    <w:p w:rsidR="00000000" w:rsidRDefault="009E17B7">
      <w:pPr>
        <w:spacing w:line="476" w:lineRule="auto"/>
        <w:ind w:left="1360" w:right="6995"/>
        <w:rPr>
          <w:rFonts w:ascii="Arial" w:eastAsia="Arial" w:hAnsi="Arial"/>
          <w:color w:val="231F20"/>
          <w:sz w:val="18"/>
        </w:rPr>
      </w:pPr>
      <w:r>
        <w:rPr>
          <w:rFonts w:ascii="Arial" w:eastAsia="Arial" w:hAnsi="Arial"/>
          <w:color w:val="231F20"/>
          <w:sz w:val="18"/>
        </w:rPr>
        <w:t>post-production information; use of expert judgment.</w:t>
      </w:r>
    </w:p>
    <w:p w:rsidR="00000000" w:rsidRDefault="009E17B7">
      <w:pPr>
        <w:spacing w:line="1" w:lineRule="exact"/>
        <w:rPr>
          <w:rFonts w:ascii="Times New Roman" w:eastAsia="Times New Roman" w:hAnsi="Times New Roman"/>
        </w:rPr>
      </w:pPr>
    </w:p>
    <w:p w:rsidR="00000000" w:rsidRDefault="009E17B7">
      <w:pPr>
        <w:spacing w:line="246" w:lineRule="auto"/>
        <w:ind w:left="980" w:right="515"/>
        <w:jc w:val="both"/>
        <w:rPr>
          <w:rFonts w:ascii="Arial" w:eastAsia="Arial" w:hAnsi="Arial"/>
          <w:color w:val="231F20"/>
          <w:sz w:val="19"/>
        </w:rPr>
      </w:pPr>
      <w:r>
        <w:rPr>
          <w:rFonts w:ascii="Arial" w:eastAsia="Arial" w:hAnsi="Arial"/>
          <w:color w:val="231F20"/>
          <w:sz w:val="19"/>
        </w:rPr>
        <w:t>All these approaches can be used individually or jointly. The first three approaches are com</w:t>
      </w:r>
      <w:r>
        <w:rPr>
          <w:rFonts w:ascii="Arial" w:eastAsia="Arial" w:hAnsi="Arial"/>
          <w:color w:val="231F20"/>
          <w:sz w:val="19"/>
        </w:rPr>
        <w:t>plementary; each has strength where the other has weaknesses. Wherever possible, multiple approaches should be used. In this way, they work as independent checks on each other, and this might serve to increase confidence in the results. When these approach</w:t>
      </w:r>
      <w:r>
        <w:rPr>
          <w:rFonts w:ascii="Arial" w:eastAsia="Arial" w:hAnsi="Arial"/>
          <w:color w:val="231F20"/>
          <w:sz w:val="19"/>
        </w:rPr>
        <w:t>es cannot be used or are not sufficient, it might be necessary to rely only on expert judgment.</w:t>
      </w:r>
    </w:p>
    <w:p w:rsidR="00000000" w:rsidRDefault="009E17B7">
      <w:pPr>
        <w:spacing w:line="203" w:lineRule="exact"/>
        <w:rPr>
          <w:rFonts w:ascii="Times New Roman" w:eastAsia="Times New Roman" w:hAnsi="Times New Roman"/>
        </w:rPr>
      </w:pPr>
    </w:p>
    <w:p w:rsidR="00000000" w:rsidRDefault="009E17B7">
      <w:pPr>
        <w:tabs>
          <w:tab w:val="left" w:pos="1780"/>
        </w:tabs>
        <w:spacing w:line="0" w:lineRule="atLeast"/>
        <w:ind w:left="980"/>
        <w:rPr>
          <w:rFonts w:ascii="Arial" w:eastAsia="Arial" w:hAnsi="Arial"/>
          <w:b/>
          <w:color w:val="231F20"/>
          <w:sz w:val="18"/>
        </w:rPr>
      </w:pPr>
      <w:r>
        <w:rPr>
          <w:rFonts w:ascii="Arial" w:eastAsia="Arial" w:hAnsi="Arial"/>
          <w:b/>
          <w:color w:val="231F20"/>
          <w:sz w:val="19"/>
        </w:rPr>
        <w:t>D.3.2.3</w:t>
      </w:r>
      <w:r>
        <w:rPr>
          <w:rFonts w:ascii="Times New Roman" w:eastAsia="Times New Roman" w:hAnsi="Times New Roman"/>
        </w:rPr>
        <w:tab/>
      </w:r>
      <w:r>
        <w:rPr>
          <w:rFonts w:ascii="Arial" w:eastAsia="Arial" w:hAnsi="Arial"/>
          <w:b/>
          <w:color w:val="231F20"/>
          <w:sz w:val="18"/>
        </w:rPr>
        <w:t>Risks whose probability cannot be estimated</w:t>
      </w:r>
    </w:p>
    <w:p w:rsidR="00000000" w:rsidRDefault="009E17B7">
      <w:pPr>
        <w:spacing w:line="226" w:lineRule="exact"/>
        <w:rPr>
          <w:rFonts w:ascii="Times New Roman" w:eastAsia="Times New Roman" w:hAnsi="Times New Roman"/>
        </w:rPr>
      </w:pPr>
    </w:p>
    <w:p w:rsidR="00000000" w:rsidRDefault="009E17B7">
      <w:pPr>
        <w:spacing w:line="244" w:lineRule="auto"/>
        <w:ind w:left="980" w:right="515"/>
        <w:jc w:val="both"/>
        <w:rPr>
          <w:rFonts w:ascii="Arial" w:eastAsia="Arial" w:hAnsi="Arial"/>
          <w:color w:val="231F20"/>
          <w:sz w:val="19"/>
        </w:rPr>
      </w:pPr>
      <w:r>
        <w:rPr>
          <w:rFonts w:ascii="Arial" w:eastAsia="Arial" w:hAnsi="Arial"/>
          <w:color w:val="231F20"/>
          <w:sz w:val="19"/>
        </w:rPr>
        <w:t>Confidence in a risk estimate is enhanced when a quantitative estimate of the probability of occurrence ca</w:t>
      </w:r>
      <w:r>
        <w:rPr>
          <w:rFonts w:ascii="Arial" w:eastAsia="Arial" w:hAnsi="Arial"/>
          <w:color w:val="231F20"/>
          <w:sz w:val="19"/>
        </w:rPr>
        <w:t>n be made on the basis of accurate and reliable data or when a reasonable qualitative estimate is possible. However, this is not always achievable. For example, the probabilities of systematic faults, such as those discussed in D.2.2.3, are extremely diffi</w:t>
      </w:r>
      <w:r>
        <w:rPr>
          <w:rFonts w:ascii="Arial" w:eastAsia="Arial" w:hAnsi="Arial"/>
          <w:color w:val="231F20"/>
          <w:sz w:val="19"/>
        </w:rPr>
        <w:t xml:space="preserve">cult to estimate. When the accuracy of the probability estimate is in doubt, it is often necessary to establish a broad range for the probability, or determine that it is no worse than some particular value. Examples where probabilities are very difficult </w:t>
      </w:r>
      <w:r>
        <w:rPr>
          <w:rFonts w:ascii="Arial" w:eastAsia="Arial" w:hAnsi="Arial"/>
          <w:color w:val="231F20"/>
          <w:sz w:val="19"/>
        </w:rPr>
        <w:t>to estimate include:</w:t>
      </w:r>
    </w:p>
    <w:p w:rsidR="00000000" w:rsidRDefault="009E17B7">
      <w:pPr>
        <w:spacing w:line="204" w:lineRule="exact"/>
        <w:rPr>
          <w:rFonts w:ascii="Times New Roman" w:eastAsia="Times New Roman" w:hAnsi="Times New Roman"/>
        </w:rPr>
      </w:pPr>
    </w:p>
    <w:p w:rsidR="00000000" w:rsidRDefault="009E17B7">
      <w:pPr>
        <w:spacing w:line="0" w:lineRule="atLeast"/>
        <w:ind w:left="980"/>
        <w:rPr>
          <w:rFonts w:ascii="Arial" w:eastAsia="Arial" w:hAnsi="Arial"/>
          <w:color w:val="231F20"/>
          <w:sz w:val="19"/>
        </w:rPr>
      </w:pPr>
      <w:r>
        <w:rPr>
          <w:rFonts w:ascii="Arial" w:eastAsia="Arial" w:hAnsi="Arial"/>
          <w:color w:val="231F20"/>
          <w:sz w:val="19"/>
        </w:rPr>
        <w:t>software failure;</w:t>
      </w:r>
    </w:p>
    <w:p w:rsidR="00000000" w:rsidRDefault="009E17B7">
      <w:pPr>
        <w:spacing w:line="237" w:lineRule="exact"/>
        <w:rPr>
          <w:rFonts w:ascii="Times New Roman" w:eastAsia="Times New Roman" w:hAnsi="Times New Roman"/>
        </w:rPr>
      </w:pPr>
    </w:p>
    <w:p w:rsidR="00000000" w:rsidRDefault="009E17B7">
      <w:pPr>
        <w:spacing w:line="0" w:lineRule="atLeast"/>
        <w:ind w:left="980"/>
        <w:rPr>
          <w:rFonts w:ascii="Arial" w:eastAsia="Arial" w:hAnsi="Arial"/>
          <w:color w:val="231F20"/>
          <w:sz w:val="19"/>
        </w:rPr>
      </w:pPr>
      <w:r>
        <w:rPr>
          <w:rFonts w:ascii="Arial" w:eastAsia="Arial" w:hAnsi="Arial"/>
          <w:color w:val="231F20"/>
          <w:sz w:val="19"/>
        </w:rPr>
        <w:t>situations, such as sabotage or tampering with a medical device;</w:t>
      </w:r>
    </w:p>
    <w:p w:rsidR="00000000" w:rsidRDefault="009E17B7">
      <w:pPr>
        <w:spacing w:line="235" w:lineRule="exact"/>
        <w:rPr>
          <w:rFonts w:ascii="Times New Roman" w:eastAsia="Times New Roman" w:hAnsi="Times New Roman"/>
        </w:rPr>
      </w:pPr>
    </w:p>
    <w:p w:rsidR="00000000" w:rsidRDefault="009E17B7">
      <w:pPr>
        <w:spacing w:line="267" w:lineRule="auto"/>
        <w:ind w:left="1360" w:right="535"/>
        <w:jc w:val="center"/>
        <w:rPr>
          <w:rFonts w:ascii="Arial" w:eastAsia="Arial" w:hAnsi="Arial"/>
          <w:color w:val="231F20"/>
          <w:sz w:val="19"/>
        </w:rPr>
      </w:pPr>
      <w:r>
        <w:rPr>
          <w:rFonts w:ascii="Arial" w:eastAsia="Arial" w:hAnsi="Arial"/>
          <w:color w:val="231F20"/>
          <w:sz w:val="19"/>
        </w:rPr>
        <w:t>novel hazards that are poorly understood: e.g. imprecise knowledge of the infectivity of the causative agent of Bovine Spongiform Encephalopathy (BSE</w:t>
      </w:r>
      <w:r>
        <w:rPr>
          <w:rFonts w:ascii="Arial" w:eastAsia="Arial" w:hAnsi="Arial"/>
          <w:color w:val="231F20"/>
          <w:sz w:val="19"/>
        </w:rPr>
        <w:t>) prevents quantification of the risk of transmission;</w:t>
      </w:r>
    </w:p>
    <w:p w:rsidR="00000000" w:rsidRDefault="009E17B7">
      <w:pPr>
        <w:spacing w:line="184" w:lineRule="exact"/>
        <w:rPr>
          <w:rFonts w:ascii="Times New Roman" w:eastAsia="Times New Roman" w:hAnsi="Times New Roman"/>
        </w:rPr>
      </w:pPr>
    </w:p>
    <w:p w:rsidR="00000000" w:rsidRDefault="009E17B7">
      <w:pPr>
        <w:spacing w:line="270" w:lineRule="auto"/>
        <w:ind w:left="1360" w:right="535"/>
        <w:rPr>
          <w:rFonts w:ascii="Arial" w:eastAsia="Arial" w:hAnsi="Arial"/>
          <w:color w:val="231F20"/>
          <w:sz w:val="19"/>
        </w:rPr>
      </w:pPr>
      <w:r>
        <w:rPr>
          <w:rFonts w:ascii="Arial" w:eastAsia="Arial" w:hAnsi="Arial"/>
          <w:color w:val="231F20"/>
          <w:sz w:val="19"/>
        </w:rPr>
        <w:t>certain toxicological hazards, such as genotoxic carcinogens and sensitizing agents, where it might not be possible to determine a threshold of exposure below which toxic effects do not occur.</w:t>
      </w:r>
    </w:p>
    <w:p w:rsidR="00000000" w:rsidRDefault="009E17B7">
      <w:pPr>
        <w:spacing w:line="200" w:lineRule="exact"/>
        <w:rPr>
          <w:rFonts w:ascii="Times New Roman" w:eastAsia="Times New Roman" w:hAnsi="Times New Roman"/>
        </w:rPr>
      </w:pPr>
    </w:p>
    <w:p w:rsidR="00000000" w:rsidRDefault="009E17B7">
      <w:pPr>
        <w:spacing w:line="225" w:lineRule="exact"/>
        <w:rPr>
          <w:rFonts w:ascii="Times New Roman" w:eastAsia="Times New Roman" w:hAnsi="Times New Roman"/>
        </w:rPr>
      </w:pPr>
    </w:p>
    <w:p w:rsidR="00000000" w:rsidRDefault="009E17B7">
      <w:pPr>
        <w:tabs>
          <w:tab w:val="left" w:pos="7980"/>
        </w:tabs>
        <w:spacing w:line="0" w:lineRule="atLeast"/>
        <w:rPr>
          <w:rFonts w:ascii="Arial" w:eastAsia="Arial" w:hAnsi="Arial"/>
          <w:color w:val="231F20"/>
          <w:sz w:val="15"/>
        </w:rPr>
      </w:pPr>
      <w:r>
        <w:rPr>
          <w:rFonts w:ascii="Arial" w:eastAsia="Arial" w:hAnsi="Arial"/>
          <w:sz w:val="10"/>
        </w:rPr>
        <w:t>Copyr</w:t>
      </w:r>
      <w:r>
        <w:rPr>
          <w:rFonts w:ascii="Arial" w:eastAsia="Arial" w:hAnsi="Arial"/>
          <w:sz w:val="10"/>
        </w:rPr>
        <w:t>ight British Standards</w:t>
      </w:r>
      <w:r>
        <w:rPr>
          <w:rFonts w:ascii="Arial" w:eastAsia="Arial" w:hAnsi="Arial"/>
          <w:b/>
          <w:color w:val="231F20"/>
        </w:rPr>
        <w:t>36</w:t>
      </w:r>
      <w:r>
        <w:rPr>
          <w:rFonts w:ascii="Arial" w:eastAsia="Arial" w:hAnsi="Arial"/>
          <w:sz w:val="10"/>
        </w:rPr>
        <w:t xml:space="preserve"> Institution</w:t>
      </w:r>
      <w:r>
        <w:rPr>
          <w:rFonts w:ascii="Times New Roman" w:eastAsia="Times New Roman" w:hAnsi="Times New Roman"/>
        </w:rPr>
        <w:tab/>
      </w:r>
      <w:r>
        <w:rPr>
          <w:rFonts w:ascii="Arial" w:eastAsia="Arial" w:hAnsi="Arial"/>
          <w:color w:val="231F20"/>
          <w:sz w:val="15"/>
        </w:rPr>
        <w:t xml:space="preserve">© ISO 2007 </w:t>
      </w:r>
      <w:r>
        <w:rPr>
          <w:rFonts w:ascii="Arial" w:eastAsia="Arial" w:hAnsi="Arial"/>
          <w:color w:val="231F20"/>
          <w:sz w:val="15"/>
        </w:rPr>
        <w:t>– All rights reserved</w:t>
      </w:r>
    </w:p>
    <w:p w:rsidR="00000000" w:rsidRDefault="009E17B7">
      <w:pPr>
        <w:spacing w:line="1"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Provided by IHS under license with BSI - Uncontrolled Copy</w:t>
      </w:r>
      <w:r>
        <w:rPr>
          <w:rFonts w:ascii="Times New Roman" w:eastAsia="Times New Roman" w:hAnsi="Times New Roman"/>
        </w:rPr>
        <w:tab/>
      </w:r>
      <w:r>
        <w:rPr>
          <w:rFonts w:ascii="Arial" w:eastAsia="Arial" w:hAnsi="Arial"/>
          <w:sz w:val="10"/>
        </w:rPr>
        <w:t>Licensee=Medtronic/5966437001, User=Pope, Benjamin</w:t>
      </w:r>
    </w:p>
    <w:p w:rsidR="00000000" w:rsidRDefault="009E17B7">
      <w:pPr>
        <w:spacing w:line="5"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10"/>
        </w:rPr>
        <w:t>Not for R</w:t>
      </w:r>
      <w:r>
        <w:rPr>
          <w:rFonts w:ascii="Arial" w:eastAsia="Arial" w:hAnsi="Arial"/>
          <w:sz w:val="10"/>
        </w:rPr>
        <w:t>esale, 11/01/2013 09:02:33 MDT</w:t>
      </w:r>
    </w:p>
    <w:p w:rsidR="00000000" w:rsidRDefault="009E17B7">
      <w:pPr>
        <w:spacing w:line="200" w:lineRule="exact"/>
        <w:rPr>
          <w:rFonts w:ascii="Times New Roman" w:eastAsia="Times New Roman" w:hAnsi="Times New Roman"/>
        </w:rPr>
      </w:pPr>
      <w:r>
        <w:rPr>
          <w:rFonts w:ascii="Arial" w:eastAsia="Arial" w:hAnsi="Arial"/>
          <w:sz w:val="10"/>
        </w:rPr>
        <w:br w:type="column"/>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51"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57"/>
      </w:tblGrid>
      <w:tr w:rsidR="00000000">
        <w:trPr>
          <w:trHeight w:val="1760"/>
        </w:trPr>
        <w:tc>
          <w:tcPr>
            <w:tcW w:w="57" w:type="dxa"/>
            <w:shd w:val="clear" w:color="auto" w:fill="auto"/>
            <w:textDirection w:val="btLr"/>
            <w:vAlign w:val="bottom"/>
          </w:tcPr>
          <w:p w:rsidR="00000000" w:rsidRDefault="009E17B7">
            <w:pPr>
              <w:spacing w:line="0" w:lineRule="atLeast"/>
              <w:rPr>
                <w:rFonts w:ascii="Courier New" w:eastAsia="Courier New" w:hAnsi="Courier New"/>
                <w:sz w:val="5"/>
              </w:rPr>
            </w:pPr>
            <w:r>
              <w:rPr>
                <w:rFonts w:ascii="Courier New" w:eastAsia="Courier New" w:hAnsi="Courier New"/>
                <w:sz w:val="5"/>
              </w:rPr>
              <w:t>--`,`,`,`,``````,`,``,,,```````-`-`,,`,,`,`,,`---</w:t>
            </w:r>
          </w:p>
        </w:tc>
      </w:tr>
    </w:tbl>
    <w:p w:rsidR="00000000" w:rsidRDefault="009E17B7">
      <w:pPr>
        <w:rPr>
          <w:rFonts w:ascii="Courier New" w:eastAsia="Courier New" w:hAnsi="Courier New"/>
          <w:sz w:val="5"/>
        </w:rPr>
        <w:sectPr w:rsidR="00000000">
          <w:pgSz w:w="12240" w:h="15840"/>
          <w:pgMar w:top="408" w:right="548" w:bottom="0" w:left="240" w:header="0" w:footer="0" w:gutter="0"/>
          <w:cols w:num="2" w:space="0" w:equalWidth="0">
            <w:col w:w="10675" w:space="720"/>
            <w:col w:w="57"/>
          </w:cols>
          <w:docGrid w:linePitch="360"/>
        </w:sectPr>
      </w:pPr>
    </w:p>
    <w:p w:rsidR="00000000" w:rsidRDefault="009E17B7">
      <w:pPr>
        <w:spacing w:line="0" w:lineRule="atLeast"/>
        <w:ind w:left="8660"/>
        <w:rPr>
          <w:rFonts w:ascii="Arial" w:eastAsia="Arial" w:hAnsi="Arial"/>
          <w:color w:val="231F20"/>
        </w:rPr>
      </w:pPr>
      <w:bookmarkStart w:id="57" w:name="page57"/>
      <w:bookmarkEnd w:id="57"/>
      <w:r>
        <w:rPr>
          <w:rFonts w:ascii="Arial" w:eastAsia="Arial" w:hAnsi="Arial"/>
          <w:color w:val="231F20"/>
        </w:rPr>
        <w:t>BS EN ISO 14971:2012</w:t>
      </w:r>
    </w:p>
    <w:p w:rsidR="00000000" w:rsidRDefault="009E17B7">
      <w:pPr>
        <w:spacing w:line="13" w:lineRule="exact"/>
        <w:rPr>
          <w:rFonts w:ascii="Times New Roman" w:eastAsia="Times New Roman" w:hAnsi="Times New Roman"/>
        </w:rPr>
      </w:pPr>
    </w:p>
    <w:p w:rsidR="00000000" w:rsidRDefault="009E17B7">
      <w:pPr>
        <w:spacing w:line="0" w:lineRule="atLeast"/>
        <w:ind w:left="9000"/>
        <w:rPr>
          <w:rFonts w:ascii="Arial" w:eastAsia="Arial" w:hAnsi="Arial"/>
          <w:b/>
          <w:color w:val="231F20"/>
        </w:rPr>
      </w:pPr>
      <w:r>
        <w:rPr>
          <w:rFonts w:ascii="Arial" w:eastAsia="Arial" w:hAnsi="Arial"/>
          <w:b/>
          <w:color w:val="231F20"/>
        </w:rPr>
        <w:t>ISO 14971:2007(E)</w:t>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74" w:lineRule="exact"/>
        <w:rPr>
          <w:rFonts w:ascii="Times New Roman" w:eastAsia="Times New Roman" w:hAnsi="Times New Roman"/>
        </w:rPr>
      </w:pPr>
    </w:p>
    <w:p w:rsidR="00000000" w:rsidRDefault="009E17B7">
      <w:pPr>
        <w:spacing w:line="242" w:lineRule="auto"/>
        <w:ind w:left="1620" w:right="20"/>
        <w:jc w:val="both"/>
        <w:rPr>
          <w:rFonts w:ascii="Arial" w:eastAsia="Arial" w:hAnsi="Arial"/>
          <w:color w:val="231F20"/>
          <w:sz w:val="19"/>
        </w:rPr>
      </w:pPr>
      <w:r>
        <w:rPr>
          <w:rFonts w:ascii="Arial" w:eastAsia="Arial" w:hAnsi="Arial"/>
          <w:color w:val="231F20"/>
          <w:sz w:val="19"/>
        </w:rPr>
        <w:t>In the absence of any data on the probability of occurrence of h</w:t>
      </w:r>
      <w:r>
        <w:rPr>
          <w:rFonts w:ascii="Arial" w:eastAsia="Arial" w:hAnsi="Arial"/>
          <w:color w:val="231F20"/>
          <w:sz w:val="19"/>
        </w:rPr>
        <w:t>arm, it is not possible to reach any risk estimate, and it is usually necessary to evaluate the risk on the basis of the nature of the harm alone. If it can be concluded that the hazard is of little practical consequence, the risk can be judged to be accep</w:t>
      </w:r>
      <w:r>
        <w:rPr>
          <w:rFonts w:ascii="Arial" w:eastAsia="Arial" w:hAnsi="Arial"/>
          <w:color w:val="231F20"/>
          <w:sz w:val="19"/>
        </w:rPr>
        <w:t>table and no risk control measures are necessary. However, for significant hazards, that is, hazards which could inflict harm of high severity such as those noted above, no level of exposure can be identified that corresponds to a risk so low that there is</w:t>
      </w:r>
      <w:r>
        <w:rPr>
          <w:rFonts w:ascii="Arial" w:eastAsia="Arial" w:hAnsi="Arial"/>
          <w:color w:val="231F20"/>
          <w:sz w:val="19"/>
        </w:rPr>
        <w:t xml:space="preserve"> no need to bother about it. In such cases, the risk estimate should be made on the basis of a reasonable worst-case estimate of probability. In some instances, it is convenient to set this default value of the probability to one and to base risk control m</w:t>
      </w:r>
      <w:r>
        <w:rPr>
          <w:rFonts w:ascii="Arial" w:eastAsia="Arial" w:hAnsi="Arial"/>
          <w:color w:val="231F20"/>
          <w:sz w:val="19"/>
        </w:rPr>
        <w:t>easures on preventing the hazard entirely, reducing the probability of harm to an acceptable level or in reducing the severity of the harm (see D.4).</w:t>
      </w:r>
    </w:p>
    <w:p w:rsidR="00000000" w:rsidRDefault="009E17B7">
      <w:pPr>
        <w:spacing w:line="153" w:lineRule="exact"/>
        <w:rPr>
          <w:rFonts w:ascii="Times New Roman" w:eastAsia="Times New Roman" w:hAnsi="Times New Roman"/>
        </w:rPr>
      </w:pPr>
    </w:p>
    <w:p w:rsidR="00000000" w:rsidRDefault="009E17B7">
      <w:pPr>
        <w:spacing w:line="244" w:lineRule="auto"/>
        <w:ind w:left="1620"/>
        <w:jc w:val="both"/>
        <w:rPr>
          <w:rFonts w:ascii="Arial" w:eastAsia="Arial" w:hAnsi="Arial"/>
          <w:color w:val="231F20"/>
          <w:sz w:val="19"/>
        </w:rPr>
      </w:pPr>
      <w:r>
        <w:rPr>
          <w:rFonts w:ascii="Arial" w:eastAsia="Arial" w:hAnsi="Arial"/>
          <w:color w:val="231F20"/>
          <w:sz w:val="19"/>
        </w:rPr>
        <w:t>It is usually assumed that there is an inverse relationship between the rigors of the processes used in t</w:t>
      </w:r>
      <w:r>
        <w:rPr>
          <w:rFonts w:ascii="Arial" w:eastAsia="Arial" w:hAnsi="Arial"/>
          <w:color w:val="231F20"/>
          <w:sz w:val="19"/>
        </w:rPr>
        <w:t>he design and development of complex systems and the probability of systematic faults being introduced or remaining undetected. It is often appropriate to determine the required rigor of the development process by taking account of the severity of the cons</w:t>
      </w:r>
      <w:r>
        <w:rPr>
          <w:rFonts w:ascii="Arial" w:eastAsia="Arial" w:hAnsi="Arial"/>
          <w:color w:val="231F20"/>
          <w:sz w:val="19"/>
        </w:rPr>
        <w:t>equence of the systematic faults and the effect of risk control measures external to the medical device. The worse the consequence and the less the effect of external risk control measures, the higher the required rigor of the development process.</w:t>
      </w:r>
    </w:p>
    <w:p w:rsidR="00000000" w:rsidRDefault="009E17B7">
      <w:pPr>
        <w:spacing w:line="207" w:lineRule="exact"/>
        <w:rPr>
          <w:rFonts w:ascii="Times New Roman" w:eastAsia="Times New Roman" w:hAnsi="Times New Roman"/>
        </w:rPr>
      </w:pPr>
    </w:p>
    <w:p w:rsidR="00000000" w:rsidRDefault="009E17B7">
      <w:pPr>
        <w:spacing w:line="0" w:lineRule="atLeast"/>
        <w:ind w:left="1620"/>
        <w:rPr>
          <w:rFonts w:ascii="Arial" w:eastAsia="Arial" w:hAnsi="Arial"/>
          <w:b/>
          <w:color w:val="231F20"/>
          <w:sz w:val="21"/>
        </w:rPr>
      </w:pPr>
      <w:r>
        <w:rPr>
          <w:rFonts w:ascii="Arial" w:eastAsia="Arial" w:hAnsi="Arial"/>
          <w:b/>
          <w:color w:val="231F20"/>
          <w:sz w:val="21"/>
        </w:rPr>
        <w:t>D.3.3 S</w:t>
      </w:r>
      <w:r>
        <w:rPr>
          <w:rFonts w:ascii="Arial" w:eastAsia="Arial" w:hAnsi="Arial"/>
          <w:b/>
          <w:color w:val="231F20"/>
          <w:sz w:val="21"/>
        </w:rPr>
        <w:t>everity</w:t>
      </w:r>
    </w:p>
    <w:p w:rsidR="00000000" w:rsidRDefault="009E17B7">
      <w:pPr>
        <w:spacing w:line="222" w:lineRule="exact"/>
        <w:rPr>
          <w:rFonts w:ascii="Times New Roman" w:eastAsia="Times New Roman" w:hAnsi="Times New Roman"/>
        </w:rPr>
      </w:pPr>
    </w:p>
    <w:p w:rsidR="00000000" w:rsidRDefault="009E17B7">
      <w:pPr>
        <w:spacing w:line="224" w:lineRule="auto"/>
        <w:ind w:left="1620" w:right="20"/>
        <w:jc w:val="both"/>
        <w:rPr>
          <w:rFonts w:ascii="Arial" w:eastAsia="Arial" w:hAnsi="Arial"/>
          <w:color w:val="231F20"/>
          <w:sz w:val="19"/>
        </w:rPr>
      </w:pPr>
      <w:r>
        <w:rPr>
          <w:rFonts w:ascii="Arial" w:eastAsia="Arial" w:hAnsi="Arial"/>
          <w:color w:val="231F20"/>
          <w:sz w:val="19"/>
        </w:rPr>
        <w:t>To categorize the severity of the potential harm, the manufacturer should use descriptors appropriate for the medical device. Severity is, in reality, a continuum; however, in practice, the use of a discrete number of severity levels simplifies th</w:t>
      </w:r>
      <w:r>
        <w:rPr>
          <w:rFonts w:ascii="Arial" w:eastAsia="Arial" w:hAnsi="Arial"/>
          <w:color w:val="231F20"/>
          <w:sz w:val="19"/>
        </w:rPr>
        <w:t>e analysis. In such cases, the manufacturer decides how many categories are needed and how they are to be defined. The levels can be descriptive (e.g., does not require medical intervention, requires medical intervention, requires hospitalization, causes d</w:t>
      </w:r>
      <w:r>
        <w:rPr>
          <w:rFonts w:ascii="Arial" w:eastAsia="Arial" w:hAnsi="Arial"/>
          <w:color w:val="231F20"/>
          <w:sz w:val="19"/>
        </w:rPr>
        <w:t>eath, etc.). They can also be symbolic (</w:t>
      </w:r>
      <w:r>
        <w:rPr>
          <w:rFonts w:ascii="Times New Roman" w:eastAsia="Times New Roman" w:hAnsi="Times New Roman"/>
          <w:i/>
          <w:color w:val="231F20"/>
          <w:sz w:val="19"/>
        </w:rPr>
        <w:t>S</w:t>
      </w:r>
      <w:r>
        <w:rPr>
          <w:rFonts w:ascii="Arial" w:eastAsia="Arial" w:hAnsi="Arial"/>
          <w:color w:val="231F20"/>
          <w:sz w:val="30"/>
          <w:vertAlign w:val="subscript"/>
        </w:rPr>
        <w:t>1</w:t>
      </w:r>
      <w:r>
        <w:rPr>
          <w:rFonts w:ascii="Arial" w:eastAsia="Arial" w:hAnsi="Arial"/>
          <w:color w:val="231F20"/>
          <w:sz w:val="19"/>
        </w:rPr>
        <w:t xml:space="preserve">, </w:t>
      </w:r>
      <w:r>
        <w:rPr>
          <w:rFonts w:ascii="Times New Roman" w:eastAsia="Times New Roman" w:hAnsi="Times New Roman"/>
          <w:i/>
          <w:color w:val="231F20"/>
          <w:sz w:val="19"/>
        </w:rPr>
        <w:t>S</w:t>
      </w:r>
      <w:r>
        <w:rPr>
          <w:rFonts w:ascii="Arial" w:eastAsia="Arial" w:hAnsi="Arial"/>
          <w:color w:val="231F20"/>
          <w:sz w:val="30"/>
          <w:vertAlign w:val="subscript"/>
        </w:rPr>
        <w:t>2</w:t>
      </w:r>
      <w:r>
        <w:rPr>
          <w:rFonts w:ascii="Arial" w:eastAsia="Arial" w:hAnsi="Arial"/>
          <w:color w:val="231F20"/>
          <w:sz w:val="19"/>
        </w:rPr>
        <w:t>, etc.), but, in this case, each symbol should be explicitly defined. In either case, they should not include any element of probability. See the examples in D.3.4.</w:t>
      </w:r>
    </w:p>
    <w:p w:rsidR="00000000" w:rsidRDefault="009E17B7">
      <w:pPr>
        <w:spacing w:line="159" w:lineRule="exact"/>
        <w:rPr>
          <w:rFonts w:ascii="Times New Roman" w:eastAsia="Times New Roman" w:hAnsi="Times New Roman"/>
        </w:rPr>
      </w:pPr>
    </w:p>
    <w:p w:rsidR="00000000" w:rsidRDefault="009E17B7">
      <w:pPr>
        <w:spacing w:line="272" w:lineRule="auto"/>
        <w:ind w:left="1620" w:right="20"/>
        <w:jc w:val="both"/>
        <w:rPr>
          <w:rFonts w:ascii="Arial" w:eastAsia="Arial" w:hAnsi="Arial"/>
          <w:color w:val="231F20"/>
          <w:sz w:val="19"/>
        </w:rPr>
      </w:pPr>
      <w:r>
        <w:rPr>
          <w:rFonts w:ascii="Arial" w:eastAsia="Arial" w:hAnsi="Arial"/>
          <w:color w:val="231F20"/>
          <w:sz w:val="19"/>
        </w:rPr>
        <w:t>Severity levels will need to be chosen and j</w:t>
      </w:r>
      <w:r>
        <w:rPr>
          <w:rFonts w:ascii="Arial" w:eastAsia="Arial" w:hAnsi="Arial"/>
          <w:color w:val="231F20"/>
          <w:sz w:val="19"/>
        </w:rPr>
        <w:t>ustified by the manufacturer for a particular medical device under clearly defined conditions of use.</w:t>
      </w:r>
    </w:p>
    <w:p w:rsidR="00000000" w:rsidRDefault="009E17B7">
      <w:pPr>
        <w:spacing w:line="177" w:lineRule="exact"/>
        <w:rPr>
          <w:rFonts w:ascii="Times New Roman" w:eastAsia="Times New Roman" w:hAnsi="Times New Roman"/>
        </w:rPr>
      </w:pPr>
    </w:p>
    <w:p w:rsidR="00000000" w:rsidRDefault="009E17B7">
      <w:pPr>
        <w:spacing w:line="0" w:lineRule="atLeast"/>
        <w:ind w:left="1620"/>
        <w:rPr>
          <w:rFonts w:ascii="Arial" w:eastAsia="Arial" w:hAnsi="Arial"/>
          <w:b/>
          <w:color w:val="231F20"/>
          <w:sz w:val="21"/>
        </w:rPr>
      </w:pPr>
      <w:r>
        <w:rPr>
          <w:rFonts w:ascii="Arial" w:eastAsia="Arial" w:hAnsi="Arial"/>
          <w:b/>
          <w:color w:val="231F20"/>
          <w:sz w:val="21"/>
        </w:rPr>
        <w:t>D.3.4 Examples</w:t>
      </w:r>
    </w:p>
    <w:p w:rsidR="00000000" w:rsidRDefault="009E17B7">
      <w:pPr>
        <w:spacing w:line="278" w:lineRule="exact"/>
        <w:rPr>
          <w:rFonts w:ascii="Times New Roman" w:eastAsia="Times New Roman" w:hAnsi="Times New Roman"/>
        </w:rPr>
      </w:pPr>
    </w:p>
    <w:p w:rsidR="00000000" w:rsidRDefault="009E17B7">
      <w:pPr>
        <w:tabs>
          <w:tab w:val="left" w:pos="2420"/>
        </w:tabs>
        <w:spacing w:line="0" w:lineRule="atLeast"/>
        <w:ind w:left="1620"/>
        <w:rPr>
          <w:rFonts w:ascii="Arial" w:eastAsia="Arial" w:hAnsi="Arial"/>
          <w:b/>
          <w:color w:val="231F20"/>
          <w:sz w:val="18"/>
        </w:rPr>
      </w:pPr>
      <w:r>
        <w:rPr>
          <w:rFonts w:ascii="Arial" w:eastAsia="Arial" w:hAnsi="Arial"/>
          <w:b/>
          <w:color w:val="231F20"/>
          <w:sz w:val="19"/>
        </w:rPr>
        <w:t>D.3.4.1</w:t>
      </w:r>
      <w:r>
        <w:rPr>
          <w:rFonts w:ascii="Times New Roman" w:eastAsia="Times New Roman" w:hAnsi="Times New Roman"/>
        </w:rPr>
        <w:tab/>
      </w:r>
      <w:r>
        <w:rPr>
          <w:rFonts w:ascii="Arial" w:eastAsia="Arial" w:hAnsi="Arial"/>
          <w:b/>
          <w:color w:val="231F20"/>
          <w:sz w:val="18"/>
        </w:rPr>
        <w:t>Qualitative analyses</w:t>
      </w:r>
    </w:p>
    <w:p w:rsidR="00000000" w:rsidRDefault="009E17B7">
      <w:pPr>
        <w:spacing w:line="226" w:lineRule="exact"/>
        <w:rPr>
          <w:rFonts w:ascii="Times New Roman" w:eastAsia="Times New Roman" w:hAnsi="Times New Roman"/>
        </w:rPr>
      </w:pPr>
    </w:p>
    <w:p w:rsidR="00000000" w:rsidRDefault="009E17B7">
      <w:pPr>
        <w:spacing w:line="245" w:lineRule="auto"/>
        <w:ind w:left="1620"/>
        <w:jc w:val="both"/>
        <w:rPr>
          <w:rFonts w:ascii="Arial" w:eastAsia="Arial" w:hAnsi="Arial"/>
          <w:color w:val="231F20"/>
          <w:sz w:val="19"/>
        </w:rPr>
      </w:pPr>
      <w:r>
        <w:rPr>
          <w:rFonts w:ascii="Arial" w:eastAsia="Arial" w:hAnsi="Arial"/>
          <w:color w:val="231F20"/>
          <w:sz w:val="19"/>
        </w:rPr>
        <w:t>Several approaches can be used for qualitative analysis. A typical approach is to use an N-by-M matrix to d</w:t>
      </w:r>
      <w:r>
        <w:rPr>
          <w:rFonts w:ascii="Arial" w:eastAsia="Arial" w:hAnsi="Arial"/>
          <w:color w:val="231F20"/>
          <w:sz w:val="19"/>
        </w:rPr>
        <w:t xml:space="preserve">escribe the probabilities and severities of the risk associated with each hazardous situation. One carefully defines N levels of probability and M levels of severity. Each cell of the matrix represents a subset of the full set of possible risks. Cells are </w:t>
      </w:r>
      <w:r>
        <w:rPr>
          <w:rFonts w:ascii="Arial" w:eastAsia="Arial" w:hAnsi="Arial"/>
          <w:color w:val="231F20"/>
          <w:sz w:val="19"/>
        </w:rPr>
        <w:t>created by partitioning the range of possible probabilities and the range of possible consequences. A simple example is a 3 3 matrix based upon the definitions in Tables D.1 and D.2. Manufacturers should make these definitions as device-specific and explic</w:t>
      </w:r>
      <w:r>
        <w:rPr>
          <w:rFonts w:ascii="Arial" w:eastAsia="Arial" w:hAnsi="Arial"/>
          <w:color w:val="231F20"/>
          <w:sz w:val="19"/>
        </w:rPr>
        <w:t>it as needed to ensure their reproducible use.</w:t>
      </w:r>
    </w:p>
    <w:p w:rsidR="00000000" w:rsidRDefault="009E17B7">
      <w:pPr>
        <w:spacing w:line="265" w:lineRule="exact"/>
        <w:rPr>
          <w:rFonts w:ascii="Times New Roman" w:eastAsia="Times New Roman" w:hAnsi="Times New Roman"/>
        </w:rPr>
      </w:pPr>
    </w:p>
    <w:p w:rsidR="00000000" w:rsidRDefault="009E17B7">
      <w:pPr>
        <w:spacing w:line="0" w:lineRule="atLeast"/>
        <w:ind w:left="3980"/>
        <w:rPr>
          <w:rFonts w:ascii="Arial" w:eastAsia="Arial" w:hAnsi="Arial"/>
          <w:b/>
          <w:color w:val="231F20"/>
          <w:sz w:val="19"/>
        </w:rPr>
      </w:pPr>
      <w:r>
        <w:rPr>
          <w:rFonts w:ascii="Arial" w:eastAsia="Arial" w:hAnsi="Arial"/>
          <w:b/>
          <w:color w:val="231F20"/>
          <w:sz w:val="19"/>
        </w:rPr>
        <w:t xml:space="preserve">Table D.1 </w:t>
      </w:r>
      <w:r>
        <w:rPr>
          <w:rFonts w:ascii="Arial" w:eastAsia="Arial" w:hAnsi="Arial"/>
          <w:b/>
          <w:color w:val="231F20"/>
          <w:sz w:val="19"/>
        </w:rPr>
        <w:t>— Examples of qualitative severity level</w:t>
      </w:r>
    </w:p>
    <w:p w:rsidR="00000000" w:rsidRDefault="009E17B7">
      <w:pPr>
        <w:spacing w:line="108" w:lineRule="exact"/>
        <w:rPr>
          <w:rFonts w:ascii="Times New Roman" w:eastAsia="Times New Roman" w:hAnsi="Times New Roman"/>
        </w:rPr>
      </w:pPr>
    </w:p>
    <w:tbl>
      <w:tblPr>
        <w:tblW w:w="0" w:type="auto"/>
        <w:tblInd w:w="3110" w:type="dxa"/>
        <w:tblLayout w:type="fixed"/>
        <w:tblCellMar>
          <w:top w:w="0" w:type="dxa"/>
          <w:left w:w="0" w:type="dxa"/>
          <w:bottom w:w="0" w:type="dxa"/>
          <w:right w:w="0" w:type="dxa"/>
        </w:tblCellMar>
        <w:tblLook w:val="0000" w:firstRow="0" w:lastRow="0" w:firstColumn="0" w:lastColumn="0" w:noHBand="0" w:noVBand="0"/>
      </w:tblPr>
      <w:tblGrid>
        <w:gridCol w:w="1480"/>
        <w:gridCol w:w="4720"/>
      </w:tblGrid>
      <w:tr w:rsidR="00000000">
        <w:trPr>
          <w:trHeight w:val="306"/>
        </w:trPr>
        <w:tc>
          <w:tcPr>
            <w:tcW w:w="1480" w:type="dxa"/>
            <w:tcBorders>
              <w:top w:val="single" w:sz="8" w:space="0" w:color="auto"/>
              <w:left w:val="single" w:sz="8" w:space="0" w:color="auto"/>
              <w:right w:val="single" w:sz="8" w:space="0" w:color="auto"/>
            </w:tcBorders>
            <w:shd w:val="clear" w:color="auto" w:fill="auto"/>
            <w:vAlign w:val="bottom"/>
          </w:tcPr>
          <w:p w:rsidR="00000000" w:rsidRDefault="009E17B7">
            <w:pPr>
              <w:spacing w:line="0" w:lineRule="atLeast"/>
              <w:ind w:left="120"/>
              <w:rPr>
                <w:rFonts w:ascii="Arial" w:eastAsia="Arial" w:hAnsi="Arial"/>
                <w:b/>
                <w:color w:val="231F20"/>
                <w:sz w:val="17"/>
              </w:rPr>
            </w:pPr>
            <w:r>
              <w:rPr>
                <w:rFonts w:ascii="Arial" w:eastAsia="Arial" w:hAnsi="Arial"/>
                <w:b/>
                <w:color w:val="231F20"/>
                <w:sz w:val="17"/>
              </w:rPr>
              <w:t>Common terms</w:t>
            </w:r>
          </w:p>
        </w:tc>
        <w:tc>
          <w:tcPr>
            <w:tcW w:w="4720" w:type="dxa"/>
            <w:tcBorders>
              <w:top w:val="single" w:sz="8" w:space="0" w:color="auto"/>
              <w:right w:val="single" w:sz="8" w:space="0" w:color="auto"/>
            </w:tcBorders>
            <w:shd w:val="clear" w:color="auto" w:fill="auto"/>
            <w:vAlign w:val="bottom"/>
          </w:tcPr>
          <w:p w:rsidR="00000000" w:rsidRDefault="009E17B7">
            <w:pPr>
              <w:spacing w:line="0" w:lineRule="atLeast"/>
              <w:ind w:left="1500"/>
              <w:rPr>
                <w:rFonts w:ascii="Arial" w:eastAsia="Arial" w:hAnsi="Arial"/>
                <w:b/>
                <w:color w:val="231F20"/>
                <w:sz w:val="17"/>
              </w:rPr>
            </w:pPr>
            <w:r>
              <w:rPr>
                <w:rFonts w:ascii="Arial" w:eastAsia="Arial" w:hAnsi="Arial"/>
                <w:b/>
                <w:color w:val="231F20"/>
                <w:sz w:val="17"/>
              </w:rPr>
              <w:t>Possible description</w:t>
            </w:r>
          </w:p>
        </w:tc>
      </w:tr>
      <w:tr w:rsidR="00000000">
        <w:trPr>
          <w:trHeight w:val="40"/>
        </w:trPr>
        <w:tc>
          <w:tcPr>
            <w:tcW w:w="1480" w:type="dxa"/>
            <w:tcBorders>
              <w:left w:val="single" w:sz="8" w:space="0" w:color="auto"/>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3"/>
              </w:rPr>
            </w:pPr>
          </w:p>
        </w:tc>
        <w:tc>
          <w:tcPr>
            <w:tcW w:w="472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3"/>
              </w:rPr>
            </w:pPr>
          </w:p>
        </w:tc>
      </w:tr>
      <w:tr w:rsidR="00000000">
        <w:trPr>
          <w:trHeight w:val="250"/>
        </w:trPr>
        <w:tc>
          <w:tcPr>
            <w:tcW w:w="1480" w:type="dxa"/>
            <w:tcBorders>
              <w:left w:val="single" w:sz="8" w:space="0" w:color="auto"/>
              <w:right w:val="single" w:sz="8" w:space="0" w:color="auto"/>
            </w:tcBorders>
            <w:shd w:val="clear" w:color="auto" w:fill="auto"/>
            <w:vAlign w:val="bottom"/>
          </w:tcPr>
          <w:p w:rsidR="00000000" w:rsidRDefault="009E17B7">
            <w:pPr>
              <w:spacing w:line="0" w:lineRule="atLeast"/>
              <w:ind w:left="80"/>
              <w:rPr>
                <w:rFonts w:ascii="Arial" w:eastAsia="Arial" w:hAnsi="Arial"/>
                <w:color w:val="231F20"/>
                <w:sz w:val="17"/>
              </w:rPr>
            </w:pPr>
            <w:r>
              <w:rPr>
                <w:rFonts w:ascii="Arial" w:eastAsia="Arial" w:hAnsi="Arial"/>
                <w:color w:val="231F20"/>
                <w:sz w:val="17"/>
              </w:rPr>
              <w:t>Significant</w:t>
            </w:r>
          </w:p>
        </w:tc>
        <w:tc>
          <w:tcPr>
            <w:tcW w:w="4720" w:type="dxa"/>
            <w:tcBorders>
              <w:right w:val="single" w:sz="8" w:space="0" w:color="auto"/>
            </w:tcBorders>
            <w:shd w:val="clear" w:color="auto" w:fill="auto"/>
            <w:vAlign w:val="bottom"/>
          </w:tcPr>
          <w:p w:rsidR="00000000" w:rsidRDefault="009E17B7">
            <w:pPr>
              <w:spacing w:line="0" w:lineRule="atLeast"/>
              <w:ind w:left="40"/>
              <w:rPr>
                <w:rFonts w:ascii="Arial" w:eastAsia="Arial" w:hAnsi="Arial"/>
                <w:color w:val="231F20"/>
                <w:sz w:val="17"/>
              </w:rPr>
            </w:pPr>
            <w:r>
              <w:rPr>
                <w:rFonts w:ascii="Arial" w:eastAsia="Arial" w:hAnsi="Arial"/>
                <w:color w:val="231F20"/>
                <w:sz w:val="17"/>
              </w:rPr>
              <w:t>Death or loss of function or structure</w:t>
            </w:r>
          </w:p>
        </w:tc>
      </w:tr>
      <w:tr w:rsidR="00000000">
        <w:trPr>
          <w:trHeight w:val="23"/>
        </w:trPr>
        <w:tc>
          <w:tcPr>
            <w:tcW w:w="1480" w:type="dxa"/>
            <w:tcBorders>
              <w:left w:val="single" w:sz="8" w:space="0" w:color="auto"/>
              <w:bottom w:val="single" w:sz="8" w:space="0" w:color="auto"/>
              <w:right w:val="single" w:sz="8" w:space="0" w:color="auto"/>
            </w:tcBorders>
            <w:shd w:val="clear" w:color="auto" w:fill="auto"/>
            <w:vAlign w:val="bottom"/>
          </w:tcPr>
          <w:p w:rsidR="00000000" w:rsidRDefault="009E17B7">
            <w:pPr>
              <w:spacing w:line="20" w:lineRule="exact"/>
              <w:rPr>
                <w:rFonts w:ascii="Times New Roman" w:eastAsia="Times New Roman" w:hAnsi="Times New Roman"/>
                <w:sz w:val="1"/>
              </w:rPr>
            </w:pPr>
          </w:p>
        </w:tc>
        <w:tc>
          <w:tcPr>
            <w:tcW w:w="4720" w:type="dxa"/>
            <w:tcBorders>
              <w:bottom w:val="single" w:sz="8" w:space="0" w:color="auto"/>
              <w:right w:val="single" w:sz="8" w:space="0" w:color="auto"/>
            </w:tcBorders>
            <w:shd w:val="clear" w:color="auto" w:fill="auto"/>
            <w:vAlign w:val="bottom"/>
          </w:tcPr>
          <w:p w:rsidR="00000000" w:rsidRDefault="009E17B7">
            <w:pPr>
              <w:spacing w:line="20" w:lineRule="exact"/>
              <w:rPr>
                <w:rFonts w:ascii="Times New Roman" w:eastAsia="Times New Roman" w:hAnsi="Times New Roman"/>
                <w:sz w:val="1"/>
              </w:rPr>
            </w:pPr>
          </w:p>
        </w:tc>
      </w:tr>
      <w:tr w:rsidR="00000000">
        <w:trPr>
          <w:trHeight w:val="242"/>
        </w:trPr>
        <w:tc>
          <w:tcPr>
            <w:tcW w:w="1480" w:type="dxa"/>
            <w:tcBorders>
              <w:left w:val="single" w:sz="8" w:space="0" w:color="auto"/>
              <w:right w:val="single" w:sz="8" w:space="0" w:color="auto"/>
            </w:tcBorders>
            <w:shd w:val="clear" w:color="auto" w:fill="auto"/>
            <w:vAlign w:val="bottom"/>
          </w:tcPr>
          <w:p w:rsidR="00000000" w:rsidRDefault="009E17B7">
            <w:pPr>
              <w:spacing w:line="0" w:lineRule="atLeast"/>
              <w:ind w:left="80"/>
              <w:rPr>
                <w:rFonts w:ascii="Arial" w:eastAsia="Arial" w:hAnsi="Arial"/>
                <w:color w:val="231F20"/>
                <w:sz w:val="17"/>
              </w:rPr>
            </w:pPr>
            <w:r>
              <w:rPr>
                <w:rFonts w:ascii="Arial" w:eastAsia="Arial" w:hAnsi="Arial"/>
                <w:color w:val="231F20"/>
                <w:sz w:val="17"/>
              </w:rPr>
              <w:t>Moderate</w:t>
            </w:r>
          </w:p>
        </w:tc>
        <w:tc>
          <w:tcPr>
            <w:tcW w:w="4720" w:type="dxa"/>
            <w:tcBorders>
              <w:right w:val="single" w:sz="8" w:space="0" w:color="auto"/>
            </w:tcBorders>
            <w:shd w:val="clear" w:color="auto" w:fill="auto"/>
            <w:vAlign w:val="bottom"/>
          </w:tcPr>
          <w:p w:rsidR="00000000" w:rsidRDefault="009E17B7">
            <w:pPr>
              <w:spacing w:line="0" w:lineRule="atLeast"/>
              <w:ind w:left="40"/>
              <w:rPr>
                <w:rFonts w:ascii="Arial" w:eastAsia="Arial" w:hAnsi="Arial"/>
                <w:color w:val="231F20"/>
                <w:sz w:val="17"/>
              </w:rPr>
            </w:pPr>
            <w:r>
              <w:rPr>
                <w:rFonts w:ascii="Arial" w:eastAsia="Arial" w:hAnsi="Arial"/>
                <w:color w:val="231F20"/>
                <w:sz w:val="17"/>
              </w:rPr>
              <w:t>Reversible or minor injury</w:t>
            </w:r>
          </w:p>
        </w:tc>
      </w:tr>
      <w:tr w:rsidR="00000000">
        <w:trPr>
          <w:trHeight w:val="27"/>
        </w:trPr>
        <w:tc>
          <w:tcPr>
            <w:tcW w:w="1480" w:type="dxa"/>
            <w:tcBorders>
              <w:left w:val="single" w:sz="8" w:space="0" w:color="auto"/>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
              </w:rPr>
            </w:pPr>
          </w:p>
        </w:tc>
        <w:tc>
          <w:tcPr>
            <w:tcW w:w="472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
              </w:rPr>
            </w:pPr>
          </w:p>
        </w:tc>
      </w:tr>
      <w:tr w:rsidR="00000000">
        <w:trPr>
          <w:trHeight w:val="242"/>
        </w:trPr>
        <w:tc>
          <w:tcPr>
            <w:tcW w:w="1480" w:type="dxa"/>
            <w:tcBorders>
              <w:left w:val="single" w:sz="8" w:space="0" w:color="auto"/>
              <w:right w:val="single" w:sz="8" w:space="0" w:color="auto"/>
            </w:tcBorders>
            <w:shd w:val="clear" w:color="auto" w:fill="auto"/>
            <w:vAlign w:val="bottom"/>
          </w:tcPr>
          <w:p w:rsidR="00000000" w:rsidRDefault="009E17B7">
            <w:pPr>
              <w:spacing w:line="0" w:lineRule="atLeast"/>
              <w:ind w:left="80"/>
              <w:rPr>
                <w:rFonts w:ascii="Arial" w:eastAsia="Arial" w:hAnsi="Arial"/>
                <w:color w:val="231F20"/>
                <w:sz w:val="17"/>
              </w:rPr>
            </w:pPr>
            <w:r>
              <w:rPr>
                <w:rFonts w:ascii="Arial" w:eastAsia="Arial" w:hAnsi="Arial"/>
                <w:color w:val="231F20"/>
                <w:sz w:val="17"/>
              </w:rPr>
              <w:t>Negligible</w:t>
            </w:r>
          </w:p>
        </w:tc>
        <w:tc>
          <w:tcPr>
            <w:tcW w:w="4720" w:type="dxa"/>
            <w:tcBorders>
              <w:right w:val="single" w:sz="8" w:space="0" w:color="auto"/>
            </w:tcBorders>
            <w:shd w:val="clear" w:color="auto" w:fill="auto"/>
            <w:vAlign w:val="bottom"/>
          </w:tcPr>
          <w:p w:rsidR="00000000" w:rsidRDefault="009E17B7">
            <w:pPr>
              <w:spacing w:line="0" w:lineRule="atLeast"/>
              <w:ind w:left="40"/>
              <w:rPr>
                <w:rFonts w:ascii="Arial" w:eastAsia="Arial" w:hAnsi="Arial"/>
                <w:color w:val="231F20"/>
                <w:sz w:val="17"/>
              </w:rPr>
            </w:pPr>
            <w:r>
              <w:rPr>
                <w:rFonts w:ascii="Arial" w:eastAsia="Arial" w:hAnsi="Arial"/>
                <w:color w:val="231F20"/>
                <w:sz w:val="17"/>
              </w:rPr>
              <w:t>Will not cau</w:t>
            </w:r>
            <w:r>
              <w:rPr>
                <w:rFonts w:ascii="Arial" w:eastAsia="Arial" w:hAnsi="Arial"/>
                <w:color w:val="231F20"/>
                <w:sz w:val="17"/>
              </w:rPr>
              <w:t>se injury or will injure slightly</w:t>
            </w:r>
          </w:p>
        </w:tc>
      </w:tr>
      <w:tr w:rsidR="00000000">
        <w:trPr>
          <w:trHeight w:val="30"/>
        </w:trPr>
        <w:tc>
          <w:tcPr>
            <w:tcW w:w="1480" w:type="dxa"/>
            <w:tcBorders>
              <w:left w:val="single" w:sz="8" w:space="0" w:color="auto"/>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
              </w:rPr>
            </w:pPr>
          </w:p>
        </w:tc>
        <w:tc>
          <w:tcPr>
            <w:tcW w:w="472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
              </w:rPr>
            </w:pPr>
          </w:p>
        </w:tc>
      </w:tr>
    </w:tbl>
    <w:p w:rsidR="00000000" w:rsidRDefault="009E17B7">
      <w:pPr>
        <w:spacing w:line="200" w:lineRule="exact"/>
        <w:rPr>
          <w:rFonts w:ascii="Times New Roman" w:eastAsia="Times New Roman" w:hAnsi="Times New Roman"/>
        </w:rPr>
      </w:pPr>
    </w:p>
    <w:p w:rsidR="00000000" w:rsidRDefault="009E17B7">
      <w:pPr>
        <w:spacing w:line="228" w:lineRule="exact"/>
        <w:rPr>
          <w:rFonts w:ascii="Times New Roman" w:eastAsia="Times New Roman" w:hAnsi="Times New Roman"/>
        </w:rPr>
      </w:pPr>
    </w:p>
    <w:p w:rsidR="00000000" w:rsidRDefault="009E17B7">
      <w:pPr>
        <w:spacing w:line="0" w:lineRule="atLeast"/>
        <w:ind w:left="3340"/>
        <w:rPr>
          <w:rFonts w:ascii="Arial" w:eastAsia="Arial" w:hAnsi="Arial"/>
          <w:b/>
          <w:color w:val="231F20"/>
          <w:sz w:val="19"/>
        </w:rPr>
      </w:pPr>
      <w:r>
        <w:rPr>
          <w:rFonts w:ascii="Arial" w:eastAsia="Arial" w:hAnsi="Arial"/>
          <w:b/>
          <w:color w:val="231F20"/>
          <w:sz w:val="19"/>
        </w:rPr>
        <w:t xml:space="preserve">Table D.2 </w:t>
      </w:r>
      <w:r>
        <w:rPr>
          <w:rFonts w:ascii="Arial" w:eastAsia="Arial" w:hAnsi="Arial"/>
          <w:b/>
          <w:color w:val="231F20"/>
          <w:sz w:val="19"/>
        </w:rPr>
        <w:t>— Simplified examples of qualitative probability levels</w:t>
      </w:r>
    </w:p>
    <w:p w:rsidR="00000000" w:rsidRDefault="009E17B7">
      <w:pPr>
        <w:spacing w:line="107" w:lineRule="exact"/>
        <w:rPr>
          <w:rFonts w:ascii="Times New Roman" w:eastAsia="Times New Roman" w:hAnsi="Times New Roman"/>
        </w:rPr>
      </w:pPr>
    </w:p>
    <w:tbl>
      <w:tblPr>
        <w:tblW w:w="0" w:type="auto"/>
        <w:tblInd w:w="3110" w:type="dxa"/>
        <w:tblLayout w:type="fixed"/>
        <w:tblCellMar>
          <w:top w:w="0" w:type="dxa"/>
          <w:left w:w="0" w:type="dxa"/>
          <w:bottom w:w="0" w:type="dxa"/>
          <w:right w:w="0" w:type="dxa"/>
        </w:tblCellMar>
        <w:tblLook w:val="0000" w:firstRow="0" w:lastRow="0" w:firstColumn="0" w:lastColumn="0" w:noHBand="0" w:noVBand="0"/>
      </w:tblPr>
      <w:tblGrid>
        <w:gridCol w:w="1480"/>
        <w:gridCol w:w="4720"/>
      </w:tblGrid>
      <w:tr w:rsidR="00000000">
        <w:trPr>
          <w:trHeight w:val="306"/>
        </w:trPr>
        <w:tc>
          <w:tcPr>
            <w:tcW w:w="1480" w:type="dxa"/>
            <w:tcBorders>
              <w:top w:val="single" w:sz="8" w:space="0" w:color="auto"/>
              <w:left w:val="single" w:sz="8" w:space="0" w:color="auto"/>
              <w:right w:val="single" w:sz="8" w:space="0" w:color="auto"/>
            </w:tcBorders>
            <w:shd w:val="clear" w:color="auto" w:fill="auto"/>
            <w:vAlign w:val="bottom"/>
          </w:tcPr>
          <w:p w:rsidR="00000000" w:rsidRDefault="009E17B7">
            <w:pPr>
              <w:spacing w:line="0" w:lineRule="atLeast"/>
              <w:ind w:left="120"/>
              <w:rPr>
                <w:rFonts w:ascii="Arial" w:eastAsia="Arial" w:hAnsi="Arial"/>
                <w:b/>
                <w:color w:val="231F20"/>
                <w:sz w:val="17"/>
              </w:rPr>
            </w:pPr>
            <w:r>
              <w:rPr>
                <w:rFonts w:ascii="Arial" w:eastAsia="Arial" w:hAnsi="Arial"/>
                <w:b/>
                <w:color w:val="231F20"/>
                <w:sz w:val="17"/>
              </w:rPr>
              <w:t>Common terms</w:t>
            </w:r>
          </w:p>
        </w:tc>
        <w:tc>
          <w:tcPr>
            <w:tcW w:w="4720" w:type="dxa"/>
            <w:tcBorders>
              <w:top w:val="single" w:sz="8" w:space="0" w:color="auto"/>
              <w:right w:val="single" w:sz="8" w:space="0" w:color="auto"/>
            </w:tcBorders>
            <w:shd w:val="clear" w:color="auto" w:fill="auto"/>
            <w:vAlign w:val="bottom"/>
          </w:tcPr>
          <w:p w:rsidR="00000000" w:rsidRDefault="009E17B7">
            <w:pPr>
              <w:spacing w:line="0" w:lineRule="atLeast"/>
              <w:ind w:left="1500"/>
              <w:rPr>
                <w:rFonts w:ascii="Arial" w:eastAsia="Arial" w:hAnsi="Arial"/>
                <w:b/>
                <w:color w:val="231F20"/>
                <w:sz w:val="17"/>
              </w:rPr>
            </w:pPr>
            <w:r>
              <w:rPr>
                <w:rFonts w:ascii="Arial" w:eastAsia="Arial" w:hAnsi="Arial"/>
                <w:b/>
                <w:color w:val="231F20"/>
                <w:sz w:val="17"/>
              </w:rPr>
              <w:t>Possible description</w:t>
            </w:r>
          </w:p>
        </w:tc>
      </w:tr>
      <w:tr w:rsidR="00000000">
        <w:trPr>
          <w:trHeight w:val="40"/>
        </w:trPr>
        <w:tc>
          <w:tcPr>
            <w:tcW w:w="1480" w:type="dxa"/>
            <w:tcBorders>
              <w:left w:val="single" w:sz="8" w:space="0" w:color="auto"/>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3"/>
              </w:rPr>
            </w:pPr>
          </w:p>
        </w:tc>
        <w:tc>
          <w:tcPr>
            <w:tcW w:w="472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3"/>
              </w:rPr>
            </w:pPr>
          </w:p>
        </w:tc>
      </w:tr>
      <w:tr w:rsidR="00000000">
        <w:trPr>
          <w:trHeight w:val="250"/>
        </w:trPr>
        <w:tc>
          <w:tcPr>
            <w:tcW w:w="1480" w:type="dxa"/>
            <w:tcBorders>
              <w:left w:val="single" w:sz="8" w:space="0" w:color="auto"/>
              <w:right w:val="single" w:sz="8" w:space="0" w:color="auto"/>
            </w:tcBorders>
            <w:shd w:val="clear" w:color="auto" w:fill="auto"/>
            <w:vAlign w:val="bottom"/>
          </w:tcPr>
          <w:p w:rsidR="00000000" w:rsidRDefault="009E17B7">
            <w:pPr>
              <w:spacing w:line="0" w:lineRule="atLeast"/>
              <w:ind w:left="80"/>
              <w:rPr>
                <w:rFonts w:ascii="Arial" w:eastAsia="Arial" w:hAnsi="Arial"/>
                <w:color w:val="231F20"/>
                <w:sz w:val="17"/>
              </w:rPr>
            </w:pPr>
            <w:r>
              <w:rPr>
                <w:rFonts w:ascii="Arial" w:eastAsia="Arial" w:hAnsi="Arial"/>
                <w:color w:val="231F20"/>
                <w:sz w:val="17"/>
              </w:rPr>
              <w:t>High</w:t>
            </w:r>
          </w:p>
        </w:tc>
        <w:tc>
          <w:tcPr>
            <w:tcW w:w="4720" w:type="dxa"/>
            <w:tcBorders>
              <w:right w:val="single" w:sz="8" w:space="0" w:color="auto"/>
            </w:tcBorders>
            <w:shd w:val="clear" w:color="auto" w:fill="auto"/>
            <w:vAlign w:val="bottom"/>
          </w:tcPr>
          <w:p w:rsidR="00000000" w:rsidRDefault="009E17B7">
            <w:pPr>
              <w:spacing w:line="0" w:lineRule="atLeast"/>
              <w:ind w:left="40"/>
              <w:rPr>
                <w:rFonts w:ascii="Arial" w:eastAsia="Arial" w:hAnsi="Arial"/>
                <w:color w:val="231F20"/>
                <w:sz w:val="17"/>
              </w:rPr>
            </w:pPr>
            <w:r>
              <w:rPr>
                <w:rFonts w:ascii="Arial" w:eastAsia="Arial" w:hAnsi="Arial"/>
                <w:color w:val="231F20"/>
                <w:sz w:val="17"/>
              </w:rPr>
              <w:t>Likely to happen, often, frequent</w:t>
            </w:r>
          </w:p>
        </w:tc>
      </w:tr>
      <w:tr w:rsidR="00000000">
        <w:trPr>
          <w:trHeight w:val="23"/>
        </w:trPr>
        <w:tc>
          <w:tcPr>
            <w:tcW w:w="1480" w:type="dxa"/>
            <w:tcBorders>
              <w:left w:val="single" w:sz="8" w:space="0" w:color="auto"/>
              <w:bottom w:val="single" w:sz="8" w:space="0" w:color="auto"/>
              <w:right w:val="single" w:sz="8" w:space="0" w:color="auto"/>
            </w:tcBorders>
            <w:shd w:val="clear" w:color="auto" w:fill="auto"/>
            <w:vAlign w:val="bottom"/>
          </w:tcPr>
          <w:p w:rsidR="00000000" w:rsidRDefault="009E17B7">
            <w:pPr>
              <w:spacing w:line="20" w:lineRule="exact"/>
              <w:rPr>
                <w:rFonts w:ascii="Times New Roman" w:eastAsia="Times New Roman" w:hAnsi="Times New Roman"/>
                <w:sz w:val="1"/>
              </w:rPr>
            </w:pPr>
          </w:p>
        </w:tc>
        <w:tc>
          <w:tcPr>
            <w:tcW w:w="4720" w:type="dxa"/>
            <w:tcBorders>
              <w:bottom w:val="single" w:sz="8" w:space="0" w:color="auto"/>
              <w:right w:val="single" w:sz="8" w:space="0" w:color="auto"/>
            </w:tcBorders>
            <w:shd w:val="clear" w:color="auto" w:fill="auto"/>
            <w:vAlign w:val="bottom"/>
          </w:tcPr>
          <w:p w:rsidR="00000000" w:rsidRDefault="009E17B7">
            <w:pPr>
              <w:spacing w:line="20" w:lineRule="exact"/>
              <w:rPr>
                <w:rFonts w:ascii="Times New Roman" w:eastAsia="Times New Roman" w:hAnsi="Times New Roman"/>
                <w:sz w:val="1"/>
              </w:rPr>
            </w:pPr>
          </w:p>
        </w:tc>
      </w:tr>
      <w:tr w:rsidR="00000000">
        <w:trPr>
          <w:trHeight w:val="242"/>
        </w:trPr>
        <w:tc>
          <w:tcPr>
            <w:tcW w:w="1480" w:type="dxa"/>
            <w:tcBorders>
              <w:left w:val="single" w:sz="8" w:space="0" w:color="auto"/>
              <w:right w:val="single" w:sz="8" w:space="0" w:color="auto"/>
            </w:tcBorders>
            <w:shd w:val="clear" w:color="auto" w:fill="auto"/>
            <w:vAlign w:val="bottom"/>
          </w:tcPr>
          <w:p w:rsidR="00000000" w:rsidRDefault="009E17B7">
            <w:pPr>
              <w:spacing w:line="0" w:lineRule="atLeast"/>
              <w:ind w:left="80"/>
              <w:rPr>
                <w:rFonts w:ascii="Arial" w:eastAsia="Arial" w:hAnsi="Arial"/>
                <w:color w:val="231F20"/>
                <w:sz w:val="17"/>
              </w:rPr>
            </w:pPr>
            <w:r>
              <w:rPr>
                <w:rFonts w:ascii="Arial" w:eastAsia="Arial" w:hAnsi="Arial"/>
                <w:color w:val="231F20"/>
                <w:sz w:val="17"/>
              </w:rPr>
              <w:t>Medium</w:t>
            </w:r>
          </w:p>
        </w:tc>
        <w:tc>
          <w:tcPr>
            <w:tcW w:w="4720" w:type="dxa"/>
            <w:tcBorders>
              <w:right w:val="single" w:sz="8" w:space="0" w:color="auto"/>
            </w:tcBorders>
            <w:shd w:val="clear" w:color="auto" w:fill="auto"/>
            <w:vAlign w:val="bottom"/>
          </w:tcPr>
          <w:p w:rsidR="00000000" w:rsidRDefault="009E17B7">
            <w:pPr>
              <w:spacing w:line="0" w:lineRule="atLeast"/>
              <w:ind w:left="40"/>
              <w:rPr>
                <w:rFonts w:ascii="Arial" w:eastAsia="Arial" w:hAnsi="Arial"/>
                <w:color w:val="231F20"/>
                <w:sz w:val="17"/>
              </w:rPr>
            </w:pPr>
            <w:r>
              <w:rPr>
                <w:rFonts w:ascii="Arial" w:eastAsia="Arial" w:hAnsi="Arial"/>
                <w:color w:val="231F20"/>
                <w:sz w:val="17"/>
              </w:rPr>
              <w:t>Can happen, but not frequently</w:t>
            </w:r>
          </w:p>
        </w:tc>
      </w:tr>
      <w:tr w:rsidR="00000000">
        <w:trPr>
          <w:trHeight w:val="25"/>
        </w:trPr>
        <w:tc>
          <w:tcPr>
            <w:tcW w:w="1480" w:type="dxa"/>
            <w:tcBorders>
              <w:left w:val="single" w:sz="8" w:space="0" w:color="auto"/>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
              </w:rPr>
            </w:pPr>
          </w:p>
        </w:tc>
        <w:tc>
          <w:tcPr>
            <w:tcW w:w="472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
              </w:rPr>
            </w:pPr>
          </w:p>
        </w:tc>
      </w:tr>
      <w:tr w:rsidR="00000000">
        <w:trPr>
          <w:trHeight w:val="242"/>
        </w:trPr>
        <w:tc>
          <w:tcPr>
            <w:tcW w:w="1480" w:type="dxa"/>
            <w:tcBorders>
              <w:left w:val="single" w:sz="8" w:space="0" w:color="auto"/>
              <w:right w:val="single" w:sz="8" w:space="0" w:color="auto"/>
            </w:tcBorders>
            <w:shd w:val="clear" w:color="auto" w:fill="auto"/>
            <w:vAlign w:val="bottom"/>
          </w:tcPr>
          <w:p w:rsidR="00000000" w:rsidRDefault="009E17B7">
            <w:pPr>
              <w:spacing w:line="0" w:lineRule="atLeast"/>
              <w:ind w:left="80"/>
              <w:rPr>
                <w:rFonts w:ascii="Arial" w:eastAsia="Arial" w:hAnsi="Arial"/>
                <w:color w:val="231F20"/>
                <w:sz w:val="17"/>
              </w:rPr>
            </w:pPr>
            <w:r>
              <w:rPr>
                <w:rFonts w:ascii="Arial" w:eastAsia="Arial" w:hAnsi="Arial"/>
                <w:color w:val="231F20"/>
                <w:sz w:val="17"/>
              </w:rPr>
              <w:t>Low</w:t>
            </w:r>
          </w:p>
        </w:tc>
        <w:tc>
          <w:tcPr>
            <w:tcW w:w="4720" w:type="dxa"/>
            <w:tcBorders>
              <w:right w:val="single" w:sz="8" w:space="0" w:color="auto"/>
            </w:tcBorders>
            <w:shd w:val="clear" w:color="auto" w:fill="auto"/>
            <w:vAlign w:val="bottom"/>
          </w:tcPr>
          <w:p w:rsidR="00000000" w:rsidRDefault="009E17B7">
            <w:pPr>
              <w:spacing w:line="0" w:lineRule="atLeast"/>
              <w:ind w:left="40"/>
              <w:rPr>
                <w:rFonts w:ascii="Arial" w:eastAsia="Arial" w:hAnsi="Arial"/>
                <w:color w:val="231F20"/>
                <w:sz w:val="17"/>
              </w:rPr>
            </w:pPr>
            <w:r>
              <w:rPr>
                <w:rFonts w:ascii="Arial" w:eastAsia="Arial" w:hAnsi="Arial"/>
                <w:color w:val="231F20"/>
                <w:sz w:val="17"/>
              </w:rPr>
              <w:t>Unlikely to happen, ra</w:t>
            </w:r>
            <w:r>
              <w:rPr>
                <w:rFonts w:ascii="Arial" w:eastAsia="Arial" w:hAnsi="Arial"/>
                <w:color w:val="231F20"/>
                <w:sz w:val="17"/>
              </w:rPr>
              <w:t>re, remote</w:t>
            </w:r>
          </w:p>
        </w:tc>
      </w:tr>
      <w:tr w:rsidR="00000000">
        <w:trPr>
          <w:trHeight w:val="32"/>
        </w:trPr>
        <w:tc>
          <w:tcPr>
            <w:tcW w:w="1480" w:type="dxa"/>
            <w:tcBorders>
              <w:left w:val="single" w:sz="8" w:space="0" w:color="auto"/>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
              </w:rPr>
            </w:pPr>
          </w:p>
        </w:tc>
        <w:tc>
          <w:tcPr>
            <w:tcW w:w="472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
              </w:rPr>
            </w:pPr>
          </w:p>
        </w:tc>
      </w:tr>
      <w:tr w:rsidR="00000000">
        <w:trPr>
          <w:trHeight w:val="713"/>
        </w:trPr>
        <w:tc>
          <w:tcPr>
            <w:tcW w:w="1480" w:type="dxa"/>
            <w:shd w:val="clear" w:color="auto" w:fill="auto"/>
            <w:vAlign w:val="bottom"/>
          </w:tcPr>
          <w:p w:rsidR="00000000" w:rsidRDefault="009E17B7">
            <w:pPr>
              <w:spacing w:line="0" w:lineRule="atLeast"/>
              <w:rPr>
                <w:rFonts w:ascii="Times New Roman" w:eastAsia="Times New Roman" w:hAnsi="Times New Roman"/>
                <w:sz w:val="24"/>
              </w:rPr>
            </w:pPr>
          </w:p>
        </w:tc>
        <w:tc>
          <w:tcPr>
            <w:tcW w:w="4720" w:type="dxa"/>
            <w:shd w:val="clear" w:color="auto" w:fill="auto"/>
            <w:vAlign w:val="bottom"/>
          </w:tcPr>
          <w:p w:rsidR="00000000" w:rsidRDefault="009E17B7">
            <w:pPr>
              <w:spacing w:line="0" w:lineRule="atLeast"/>
              <w:ind w:left="100"/>
              <w:rPr>
                <w:rFonts w:ascii="Courier New" w:eastAsia="Courier New" w:hAnsi="Courier New"/>
                <w:sz w:val="6"/>
              </w:rPr>
            </w:pPr>
            <w:r>
              <w:rPr>
                <w:rFonts w:ascii="Courier New" w:eastAsia="Courier New" w:hAnsi="Courier New"/>
                <w:sz w:val="6"/>
              </w:rPr>
              <w:t>--`,`,`,`,``````,`,``,,,```````-`-`,,`,,`,`,,`---</w:t>
            </w:r>
          </w:p>
        </w:tc>
      </w:tr>
    </w:tbl>
    <w:p w:rsidR="00000000" w:rsidRDefault="009E17B7">
      <w:pPr>
        <w:rPr>
          <w:rFonts w:ascii="Courier New" w:eastAsia="Courier New" w:hAnsi="Courier New"/>
          <w:sz w:val="6"/>
        </w:rPr>
        <w:sectPr w:rsidR="00000000">
          <w:pgSz w:w="12240" w:h="15840"/>
          <w:pgMar w:top="408" w:right="1200" w:bottom="0" w:left="240" w:header="0" w:footer="0" w:gutter="0"/>
          <w:cols w:space="0" w:equalWidth="0">
            <w:col w:w="10800"/>
          </w:cols>
          <w:docGrid w:linePitch="360"/>
        </w:sectPr>
      </w:pPr>
    </w:p>
    <w:p w:rsidR="00000000" w:rsidRDefault="009E17B7">
      <w:pPr>
        <w:tabs>
          <w:tab w:val="left" w:pos="10540"/>
        </w:tabs>
        <w:spacing w:line="194" w:lineRule="auto"/>
        <w:rPr>
          <w:rFonts w:ascii="Arial" w:eastAsia="Arial" w:hAnsi="Arial"/>
          <w:b/>
          <w:color w:val="231F20"/>
          <w:sz w:val="21"/>
        </w:rPr>
      </w:pPr>
      <w:r>
        <w:rPr>
          <w:rFonts w:ascii="Arial" w:eastAsia="Arial" w:hAnsi="Arial"/>
          <w:sz w:val="10"/>
        </w:rPr>
        <w:t>Copyright British Standards Institution</w:t>
      </w:r>
      <w:r>
        <w:rPr>
          <w:rFonts w:ascii="Arial" w:eastAsia="Arial" w:hAnsi="Arial"/>
          <w:color w:val="231F20"/>
          <w:sz w:val="15"/>
        </w:rPr>
        <w:t xml:space="preserve">© ISO 2007 </w:t>
      </w:r>
      <w:r>
        <w:rPr>
          <w:rFonts w:ascii="Arial" w:eastAsia="Arial" w:hAnsi="Arial"/>
          <w:color w:val="231F20"/>
          <w:sz w:val="15"/>
        </w:rPr>
        <w:t>– All rights reserved</w:t>
      </w:r>
      <w:r>
        <w:rPr>
          <w:rFonts w:ascii="Times New Roman" w:eastAsia="Times New Roman" w:hAnsi="Times New Roman"/>
        </w:rPr>
        <w:tab/>
      </w:r>
      <w:r>
        <w:rPr>
          <w:rFonts w:ascii="Arial" w:eastAsia="Arial" w:hAnsi="Arial"/>
          <w:b/>
          <w:color w:val="231F20"/>
          <w:sz w:val="21"/>
        </w:rPr>
        <w:t>37</w:t>
      </w:r>
    </w:p>
    <w:p w:rsidR="00000000" w:rsidRDefault="009E17B7">
      <w:pPr>
        <w:tabs>
          <w:tab w:val="left" w:pos="5860"/>
        </w:tabs>
        <w:spacing w:line="196" w:lineRule="auto"/>
        <w:rPr>
          <w:rFonts w:ascii="Arial" w:eastAsia="Arial" w:hAnsi="Arial"/>
          <w:sz w:val="10"/>
        </w:rPr>
      </w:pPr>
      <w:r>
        <w:rPr>
          <w:rFonts w:ascii="Arial" w:eastAsia="Arial" w:hAnsi="Arial"/>
          <w:sz w:val="10"/>
        </w:rPr>
        <w:t>Provided by IHS under license with BSI - Uncontrolled Copy</w:t>
      </w:r>
      <w:r>
        <w:rPr>
          <w:rFonts w:ascii="Times New Roman" w:eastAsia="Times New Roman" w:hAnsi="Times New Roman"/>
        </w:rPr>
        <w:tab/>
      </w:r>
      <w:r>
        <w:rPr>
          <w:rFonts w:ascii="Arial" w:eastAsia="Arial" w:hAnsi="Arial"/>
          <w:sz w:val="10"/>
        </w:rPr>
        <w:t>Licensee=Medtronic/5966437001, User=Pope, Benjamin</w:t>
      </w:r>
    </w:p>
    <w:p w:rsidR="00000000" w:rsidRDefault="009E17B7">
      <w:pPr>
        <w:spacing w:line="5"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No</w:t>
      </w:r>
      <w:r>
        <w:rPr>
          <w:rFonts w:ascii="Arial" w:eastAsia="Arial" w:hAnsi="Arial"/>
          <w:sz w:val="10"/>
        </w:rPr>
        <w:t xml:space="preserve"> reproduction or networking permitted without license from IHS</w:t>
      </w:r>
      <w:r>
        <w:rPr>
          <w:rFonts w:ascii="Times New Roman" w:eastAsia="Times New Roman" w:hAnsi="Times New Roman"/>
        </w:rPr>
        <w:tab/>
      </w:r>
      <w:r>
        <w:rPr>
          <w:rFonts w:ascii="Arial" w:eastAsia="Arial" w:hAnsi="Arial"/>
          <w:sz w:val="10"/>
        </w:rPr>
        <w:t>Not for Resale, 11/01/2013 09:02:33 MDT</w:t>
      </w:r>
    </w:p>
    <w:p w:rsidR="00000000" w:rsidRDefault="009E17B7">
      <w:pPr>
        <w:tabs>
          <w:tab w:val="left" w:pos="5860"/>
        </w:tabs>
        <w:spacing w:line="0" w:lineRule="atLeast"/>
        <w:rPr>
          <w:rFonts w:ascii="Arial" w:eastAsia="Arial" w:hAnsi="Arial"/>
          <w:sz w:val="10"/>
        </w:rPr>
        <w:sectPr w:rsidR="00000000">
          <w:type w:val="continuous"/>
          <w:pgSz w:w="12240" w:h="15840"/>
          <w:pgMar w:top="408" w:right="1200" w:bottom="0" w:left="240" w:header="0" w:footer="0" w:gutter="0"/>
          <w:cols w:space="0" w:equalWidth="0">
            <w:col w:w="10800"/>
          </w:cols>
          <w:docGrid w:linePitch="360"/>
        </w:sectPr>
      </w:pPr>
    </w:p>
    <w:p w:rsidR="00000000" w:rsidRDefault="009E17B7">
      <w:pPr>
        <w:spacing w:line="0" w:lineRule="atLeast"/>
        <w:ind w:left="960"/>
        <w:rPr>
          <w:rFonts w:ascii="Arial" w:eastAsia="Arial" w:hAnsi="Arial"/>
          <w:color w:val="231F20"/>
          <w:sz w:val="21"/>
        </w:rPr>
      </w:pPr>
      <w:bookmarkStart w:id="58" w:name="page58"/>
      <w:bookmarkEnd w:id="58"/>
      <w:r>
        <w:rPr>
          <w:rFonts w:ascii="Arial" w:eastAsia="Arial" w:hAnsi="Arial"/>
          <w:color w:val="231F20"/>
          <w:sz w:val="21"/>
        </w:rPr>
        <w:t>BS EN ISO 14971:2012</w:t>
      </w:r>
    </w:p>
    <w:p w:rsidR="00000000" w:rsidRDefault="009E17B7">
      <w:pPr>
        <w:spacing w:line="2" w:lineRule="exact"/>
        <w:rPr>
          <w:rFonts w:ascii="Times New Roman" w:eastAsia="Times New Roman" w:hAnsi="Times New Roman"/>
        </w:rPr>
      </w:pPr>
    </w:p>
    <w:p w:rsidR="00000000" w:rsidRDefault="009E17B7">
      <w:pPr>
        <w:spacing w:line="0" w:lineRule="atLeast"/>
        <w:ind w:left="980"/>
        <w:rPr>
          <w:rFonts w:ascii="Arial" w:eastAsia="Arial" w:hAnsi="Arial"/>
          <w:b/>
          <w:color w:val="231F20"/>
          <w:sz w:val="21"/>
        </w:rPr>
      </w:pPr>
      <w:r>
        <w:rPr>
          <w:rFonts w:ascii="Arial" w:eastAsia="Arial" w:hAnsi="Arial"/>
          <w:b/>
          <w:color w:val="231F20"/>
          <w:sz w:val="21"/>
        </w:rPr>
        <w:t>ISO 14971:2007(E)</w:t>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77" w:lineRule="exact"/>
        <w:rPr>
          <w:rFonts w:ascii="Times New Roman" w:eastAsia="Times New Roman" w:hAnsi="Times New Roman"/>
        </w:rPr>
      </w:pPr>
    </w:p>
    <w:p w:rsidR="00000000" w:rsidRDefault="009E17B7">
      <w:pPr>
        <w:spacing w:line="215" w:lineRule="auto"/>
        <w:ind w:left="980" w:right="263"/>
        <w:jc w:val="both"/>
        <w:rPr>
          <w:rFonts w:ascii="Arial" w:eastAsia="Arial" w:hAnsi="Arial"/>
          <w:color w:val="231F20"/>
          <w:sz w:val="19"/>
        </w:rPr>
      </w:pPr>
      <w:r>
        <w:rPr>
          <w:rFonts w:ascii="Arial" w:eastAsia="Arial" w:hAnsi="Arial"/>
          <w:color w:val="231F20"/>
          <w:sz w:val="19"/>
        </w:rPr>
        <w:t>Using the probability as rows and the severity of the harm as columns, a 3 3 risk matrix is produced. The est</w:t>
      </w:r>
      <w:r>
        <w:rPr>
          <w:rFonts w:ascii="Arial" w:eastAsia="Arial" w:hAnsi="Arial"/>
          <w:color w:val="231F20"/>
          <w:sz w:val="19"/>
        </w:rPr>
        <w:t>imated risks (</w:t>
      </w:r>
      <w:r>
        <w:rPr>
          <w:rFonts w:ascii="Times New Roman" w:eastAsia="Times New Roman" w:hAnsi="Times New Roman"/>
          <w:i/>
          <w:color w:val="231F20"/>
          <w:sz w:val="19"/>
        </w:rPr>
        <w:t>R</w:t>
      </w:r>
      <w:r>
        <w:rPr>
          <w:rFonts w:ascii="Arial" w:eastAsia="Arial" w:hAnsi="Arial"/>
          <w:color w:val="231F20"/>
          <w:sz w:val="30"/>
          <w:vertAlign w:val="subscript"/>
        </w:rPr>
        <w:t>1</w:t>
      </w:r>
      <w:r>
        <w:rPr>
          <w:rFonts w:ascii="Arial" w:eastAsia="Arial" w:hAnsi="Arial"/>
          <w:color w:val="231F20"/>
          <w:sz w:val="19"/>
        </w:rPr>
        <w:t xml:space="preserve">, </w:t>
      </w:r>
      <w:r>
        <w:rPr>
          <w:rFonts w:ascii="Times New Roman" w:eastAsia="Times New Roman" w:hAnsi="Times New Roman"/>
          <w:i/>
          <w:color w:val="231F20"/>
          <w:sz w:val="19"/>
        </w:rPr>
        <w:t>R</w:t>
      </w:r>
      <w:r>
        <w:rPr>
          <w:rFonts w:ascii="Arial" w:eastAsia="Arial" w:hAnsi="Arial"/>
          <w:color w:val="231F20"/>
          <w:sz w:val="19"/>
        </w:rPr>
        <w:t xml:space="preserve"> </w:t>
      </w:r>
      <w:r>
        <w:rPr>
          <w:rFonts w:ascii="Arial" w:eastAsia="Arial" w:hAnsi="Arial"/>
          <w:color w:val="231F20"/>
          <w:sz w:val="30"/>
          <w:vertAlign w:val="subscript"/>
        </w:rPr>
        <w:t>2</w:t>
      </w:r>
      <w:r>
        <w:rPr>
          <w:rFonts w:ascii="Arial" w:eastAsia="Arial" w:hAnsi="Arial"/>
          <w:color w:val="231F20"/>
          <w:sz w:val="19"/>
        </w:rPr>
        <w:t xml:space="preserve">, </w:t>
      </w:r>
      <w:r>
        <w:rPr>
          <w:rFonts w:ascii="Times New Roman" w:eastAsia="Times New Roman" w:hAnsi="Times New Roman"/>
          <w:i/>
          <w:color w:val="231F20"/>
          <w:sz w:val="19"/>
        </w:rPr>
        <w:t>R</w:t>
      </w:r>
      <w:r>
        <w:rPr>
          <w:rFonts w:ascii="Arial" w:eastAsia="Arial" w:hAnsi="Arial"/>
          <w:color w:val="231F20"/>
          <w:sz w:val="30"/>
          <w:vertAlign w:val="subscript"/>
        </w:rPr>
        <w:t>3</w:t>
      </w:r>
      <w:r>
        <w:rPr>
          <w:rFonts w:ascii="Arial" w:eastAsia="Arial" w:hAnsi="Arial"/>
          <w:color w:val="231F20"/>
          <w:sz w:val="19"/>
        </w:rPr>
        <w:t>,...) are entered into the appropriate cells. The result is shown in Figure D.2.</w:t>
      </w:r>
    </w:p>
    <w:p w:rsidR="00000000" w:rsidRDefault="009E17B7">
      <w:pPr>
        <w:spacing w:line="262" w:lineRule="exact"/>
        <w:rPr>
          <w:rFonts w:ascii="Times New Roman" w:eastAsia="Times New Roman" w:hAnsi="Times New Roman"/>
        </w:rPr>
      </w:pPr>
    </w:p>
    <w:tbl>
      <w:tblPr>
        <w:tblW w:w="0" w:type="auto"/>
        <w:tblInd w:w="1560" w:type="dxa"/>
        <w:tblLayout w:type="fixed"/>
        <w:tblCellMar>
          <w:top w:w="0" w:type="dxa"/>
          <w:left w:w="0" w:type="dxa"/>
          <w:bottom w:w="0" w:type="dxa"/>
          <w:right w:w="0" w:type="dxa"/>
        </w:tblCellMar>
        <w:tblLook w:val="0000" w:firstRow="0" w:lastRow="0" w:firstColumn="0" w:lastColumn="0" w:noHBand="0" w:noVBand="0"/>
      </w:tblPr>
      <w:tblGrid>
        <w:gridCol w:w="1220"/>
        <w:gridCol w:w="1720"/>
        <w:gridCol w:w="1480"/>
        <w:gridCol w:w="340"/>
        <w:gridCol w:w="1800"/>
        <w:gridCol w:w="280"/>
        <w:gridCol w:w="1540"/>
      </w:tblGrid>
      <w:tr w:rsidR="00000000">
        <w:trPr>
          <w:trHeight w:val="231"/>
        </w:trPr>
        <w:tc>
          <w:tcPr>
            <w:tcW w:w="1220" w:type="dxa"/>
            <w:shd w:val="clear" w:color="auto" w:fill="auto"/>
            <w:vAlign w:val="bottom"/>
          </w:tcPr>
          <w:p w:rsidR="00000000" w:rsidRDefault="009E17B7">
            <w:pPr>
              <w:spacing w:line="0" w:lineRule="atLeast"/>
              <w:rPr>
                <w:rFonts w:ascii="Times New Roman" w:eastAsia="Times New Roman" w:hAnsi="Times New Roman"/>
              </w:rPr>
            </w:pPr>
          </w:p>
        </w:tc>
        <w:tc>
          <w:tcPr>
            <w:tcW w:w="1720" w:type="dxa"/>
            <w:shd w:val="clear" w:color="auto" w:fill="auto"/>
            <w:vAlign w:val="bottom"/>
          </w:tcPr>
          <w:p w:rsidR="00000000" w:rsidRDefault="009E17B7">
            <w:pPr>
              <w:spacing w:line="0" w:lineRule="atLeast"/>
              <w:rPr>
                <w:rFonts w:ascii="Times New Roman" w:eastAsia="Times New Roman" w:hAnsi="Times New Roman"/>
              </w:rPr>
            </w:pPr>
          </w:p>
        </w:tc>
        <w:tc>
          <w:tcPr>
            <w:tcW w:w="1480" w:type="dxa"/>
            <w:shd w:val="clear" w:color="auto" w:fill="auto"/>
            <w:vAlign w:val="bottom"/>
          </w:tcPr>
          <w:p w:rsidR="00000000" w:rsidRDefault="009E17B7">
            <w:pPr>
              <w:spacing w:line="0" w:lineRule="atLeast"/>
              <w:rPr>
                <w:rFonts w:ascii="Times New Roman" w:eastAsia="Times New Roman" w:hAnsi="Times New Roman"/>
              </w:rPr>
            </w:pPr>
          </w:p>
        </w:tc>
        <w:tc>
          <w:tcPr>
            <w:tcW w:w="2420" w:type="dxa"/>
            <w:gridSpan w:val="3"/>
            <w:shd w:val="clear" w:color="auto" w:fill="auto"/>
            <w:vAlign w:val="bottom"/>
          </w:tcPr>
          <w:p w:rsidR="00000000" w:rsidRDefault="009E17B7">
            <w:pPr>
              <w:spacing w:line="0" w:lineRule="atLeast"/>
              <w:jc w:val="center"/>
              <w:rPr>
                <w:rFonts w:ascii="Arial" w:eastAsia="Arial" w:hAnsi="Arial"/>
                <w:b/>
                <w:color w:val="231F20"/>
                <w:w w:val="99"/>
                <w:sz w:val="17"/>
              </w:rPr>
            </w:pPr>
            <w:r>
              <w:rPr>
                <w:rFonts w:ascii="Arial" w:eastAsia="Arial" w:hAnsi="Arial"/>
                <w:b/>
                <w:color w:val="231F20"/>
                <w:w w:val="99"/>
                <w:sz w:val="17"/>
              </w:rPr>
              <w:t>Qualitative severity levels</w:t>
            </w:r>
          </w:p>
        </w:tc>
        <w:tc>
          <w:tcPr>
            <w:tcW w:w="1540" w:type="dxa"/>
            <w:shd w:val="clear" w:color="auto" w:fill="auto"/>
            <w:vAlign w:val="bottom"/>
          </w:tcPr>
          <w:p w:rsidR="00000000" w:rsidRDefault="009E17B7">
            <w:pPr>
              <w:spacing w:line="0" w:lineRule="atLeast"/>
              <w:rPr>
                <w:rFonts w:ascii="Times New Roman" w:eastAsia="Times New Roman" w:hAnsi="Times New Roman"/>
              </w:rPr>
            </w:pPr>
          </w:p>
        </w:tc>
      </w:tr>
      <w:tr w:rsidR="00000000">
        <w:trPr>
          <w:trHeight w:val="40"/>
        </w:trPr>
        <w:tc>
          <w:tcPr>
            <w:tcW w:w="1220" w:type="dxa"/>
            <w:shd w:val="clear" w:color="auto" w:fill="auto"/>
            <w:vAlign w:val="bottom"/>
          </w:tcPr>
          <w:p w:rsidR="00000000" w:rsidRDefault="009E17B7">
            <w:pPr>
              <w:spacing w:line="0" w:lineRule="atLeast"/>
              <w:rPr>
                <w:rFonts w:ascii="Times New Roman" w:eastAsia="Times New Roman" w:hAnsi="Times New Roman"/>
                <w:sz w:val="3"/>
              </w:rPr>
            </w:pPr>
          </w:p>
        </w:tc>
        <w:tc>
          <w:tcPr>
            <w:tcW w:w="1720" w:type="dxa"/>
            <w:shd w:val="clear" w:color="auto" w:fill="auto"/>
            <w:vAlign w:val="bottom"/>
          </w:tcPr>
          <w:p w:rsidR="00000000" w:rsidRDefault="009E17B7">
            <w:pPr>
              <w:spacing w:line="0" w:lineRule="atLeast"/>
              <w:rPr>
                <w:rFonts w:ascii="Times New Roman" w:eastAsia="Times New Roman" w:hAnsi="Times New Roman"/>
                <w:sz w:val="3"/>
              </w:rPr>
            </w:pPr>
          </w:p>
        </w:tc>
        <w:tc>
          <w:tcPr>
            <w:tcW w:w="1480" w:type="dxa"/>
            <w:tcBorders>
              <w:bottom w:val="single" w:sz="8" w:space="0" w:color="auto"/>
            </w:tcBorders>
            <w:shd w:val="clear" w:color="auto" w:fill="auto"/>
            <w:vAlign w:val="bottom"/>
          </w:tcPr>
          <w:p w:rsidR="00000000" w:rsidRDefault="009E17B7">
            <w:pPr>
              <w:spacing w:line="0" w:lineRule="atLeast"/>
              <w:rPr>
                <w:rFonts w:ascii="Times New Roman" w:eastAsia="Times New Roman" w:hAnsi="Times New Roman"/>
                <w:sz w:val="3"/>
              </w:rPr>
            </w:pPr>
          </w:p>
        </w:tc>
        <w:tc>
          <w:tcPr>
            <w:tcW w:w="340" w:type="dxa"/>
            <w:tcBorders>
              <w:bottom w:val="single" w:sz="8" w:space="0" w:color="auto"/>
            </w:tcBorders>
            <w:shd w:val="clear" w:color="auto" w:fill="auto"/>
            <w:vAlign w:val="bottom"/>
          </w:tcPr>
          <w:p w:rsidR="00000000" w:rsidRDefault="009E17B7">
            <w:pPr>
              <w:spacing w:line="0" w:lineRule="atLeast"/>
              <w:rPr>
                <w:rFonts w:ascii="Times New Roman" w:eastAsia="Times New Roman" w:hAnsi="Times New Roman"/>
                <w:sz w:val="3"/>
              </w:rPr>
            </w:pPr>
          </w:p>
        </w:tc>
        <w:tc>
          <w:tcPr>
            <w:tcW w:w="1800" w:type="dxa"/>
            <w:tcBorders>
              <w:bottom w:val="single" w:sz="8" w:space="0" w:color="auto"/>
            </w:tcBorders>
            <w:shd w:val="clear" w:color="auto" w:fill="auto"/>
            <w:vAlign w:val="bottom"/>
          </w:tcPr>
          <w:p w:rsidR="00000000" w:rsidRDefault="009E17B7">
            <w:pPr>
              <w:spacing w:line="0" w:lineRule="atLeast"/>
              <w:rPr>
                <w:rFonts w:ascii="Times New Roman" w:eastAsia="Times New Roman" w:hAnsi="Times New Roman"/>
                <w:sz w:val="3"/>
              </w:rPr>
            </w:pPr>
          </w:p>
        </w:tc>
        <w:tc>
          <w:tcPr>
            <w:tcW w:w="280" w:type="dxa"/>
            <w:tcBorders>
              <w:bottom w:val="single" w:sz="8" w:space="0" w:color="auto"/>
            </w:tcBorders>
            <w:shd w:val="clear" w:color="auto" w:fill="auto"/>
            <w:vAlign w:val="bottom"/>
          </w:tcPr>
          <w:p w:rsidR="00000000" w:rsidRDefault="009E17B7">
            <w:pPr>
              <w:spacing w:line="0" w:lineRule="atLeast"/>
              <w:rPr>
                <w:rFonts w:ascii="Times New Roman" w:eastAsia="Times New Roman" w:hAnsi="Times New Roman"/>
                <w:sz w:val="3"/>
              </w:rPr>
            </w:pPr>
          </w:p>
        </w:tc>
        <w:tc>
          <w:tcPr>
            <w:tcW w:w="1540" w:type="dxa"/>
            <w:tcBorders>
              <w:bottom w:val="single" w:sz="8" w:space="0" w:color="auto"/>
            </w:tcBorders>
            <w:shd w:val="clear" w:color="auto" w:fill="auto"/>
            <w:vAlign w:val="bottom"/>
          </w:tcPr>
          <w:p w:rsidR="00000000" w:rsidRDefault="009E17B7">
            <w:pPr>
              <w:spacing w:line="0" w:lineRule="atLeast"/>
              <w:rPr>
                <w:rFonts w:ascii="Times New Roman" w:eastAsia="Times New Roman" w:hAnsi="Times New Roman"/>
                <w:sz w:val="3"/>
              </w:rPr>
            </w:pPr>
          </w:p>
        </w:tc>
      </w:tr>
      <w:tr w:rsidR="00000000">
        <w:trPr>
          <w:trHeight w:val="279"/>
        </w:trPr>
        <w:tc>
          <w:tcPr>
            <w:tcW w:w="1220" w:type="dxa"/>
            <w:shd w:val="clear" w:color="auto" w:fill="auto"/>
            <w:vAlign w:val="bottom"/>
          </w:tcPr>
          <w:p w:rsidR="00000000" w:rsidRDefault="009E17B7">
            <w:pPr>
              <w:spacing w:line="0" w:lineRule="atLeast"/>
              <w:rPr>
                <w:rFonts w:ascii="Times New Roman" w:eastAsia="Times New Roman" w:hAnsi="Times New Roman"/>
                <w:sz w:val="24"/>
              </w:rPr>
            </w:pPr>
          </w:p>
        </w:tc>
        <w:tc>
          <w:tcPr>
            <w:tcW w:w="172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4"/>
              </w:rPr>
            </w:pPr>
          </w:p>
        </w:tc>
        <w:tc>
          <w:tcPr>
            <w:tcW w:w="1480" w:type="dxa"/>
            <w:shd w:val="clear" w:color="auto" w:fill="auto"/>
            <w:vAlign w:val="bottom"/>
          </w:tcPr>
          <w:p w:rsidR="00000000" w:rsidRDefault="009E17B7">
            <w:pPr>
              <w:spacing w:line="0" w:lineRule="atLeast"/>
              <w:ind w:left="235"/>
              <w:jc w:val="center"/>
              <w:rPr>
                <w:rFonts w:ascii="Arial" w:eastAsia="Arial" w:hAnsi="Arial"/>
                <w:b/>
                <w:color w:val="231F20"/>
                <w:w w:val="98"/>
                <w:sz w:val="17"/>
              </w:rPr>
            </w:pPr>
            <w:r>
              <w:rPr>
                <w:rFonts w:ascii="Arial" w:eastAsia="Arial" w:hAnsi="Arial"/>
                <w:b/>
                <w:color w:val="231F20"/>
                <w:w w:val="98"/>
                <w:sz w:val="17"/>
              </w:rPr>
              <w:t>Negligible</w:t>
            </w:r>
          </w:p>
        </w:tc>
        <w:tc>
          <w:tcPr>
            <w:tcW w:w="3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4"/>
              </w:rPr>
            </w:pPr>
          </w:p>
        </w:tc>
        <w:tc>
          <w:tcPr>
            <w:tcW w:w="1800" w:type="dxa"/>
            <w:tcBorders>
              <w:right w:val="single" w:sz="8" w:space="0" w:color="auto"/>
            </w:tcBorders>
            <w:shd w:val="clear" w:color="auto" w:fill="auto"/>
            <w:vAlign w:val="bottom"/>
          </w:tcPr>
          <w:p w:rsidR="00000000" w:rsidRDefault="009E17B7">
            <w:pPr>
              <w:spacing w:line="0" w:lineRule="atLeast"/>
              <w:jc w:val="center"/>
              <w:rPr>
                <w:rFonts w:ascii="Arial" w:eastAsia="Arial" w:hAnsi="Arial"/>
                <w:b/>
                <w:color w:val="231F20"/>
                <w:sz w:val="17"/>
              </w:rPr>
            </w:pPr>
            <w:r>
              <w:rPr>
                <w:rFonts w:ascii="Arial" w:eastAsia="Arial" w:hAnsi="Arial"/>
                <w:b/>
                <w:color w:val="231F20"/>
                <w:sz w:val="17"/>
              </w:rPr>
              <w:t>Moderate</w:t>
            </w:r>
          </w:p>
        </w:tc>
        <w:tc>
          <w:tcPr>
            <w:tcW w:w="280" w:type="dxa"/>
            <w:shd w:val="clear" w:color="auto" w:fill="auto"/>
            <w:vAlign w:val="bottom"/>
          </w:tcPr>
          <w:p w:rsidR="00000000" w:rsidRDefault="009E17B7">
            <w:pPr>
              <w:spacing w:line="0" w:lineRule="atLeast"/>
              <w:rPr>
                <w:rFonts w:ascii="Times New Roman" w:eastAsia="Times New Roman" w:hAnsi="Times New Roman"/>
                <w:sz w:val="24"/>
              </w:rPr>
            </w:pPr>
          </w:p>
        </w:tc>
        <w:tc>
          <w:tcPr>
            <w:tcW w:w="1540" w:type="dxa"/>
            <w:tcBorders>
              <w:right w:val="single" w:sz="8" w:space="0" w:color="auto"/>
            </w:tcBorders>
            <w:shd w:val="clear" w:color="auto" w:fill="auto"/>
            <w:vAlign w:val="bottom"/>
          </w:tcPr>
          <w:p w:rsidR="00000000" w:rsidRDefault="009E17B7">
            <w:pPr>
              <w:spacing w:line="0" w:lineRule="atLeast"/>
              <w:ind w:right="235"/>
              <w:jc w:val="center"/>
              <w:rPr>
                <w:rFonts w:ascii="Arial" w:eastAsia="Arial" w:hAnsi="Arial"/>
                <w:b/>
                <w:color w:val="231F20"/>
                <w:w w:val="98"/>
                <w:sz w:val="17"/>
              </w:rPr>
            </w:pPr>
            <w:r>
              <w:rPr>
                <w:rFonts w:ascii="Arial" w:eastAsia="Arial" w:hAnsi="Arial"/>
                <w:b/>
                <w:color w:val="231F20"/>
                <w:w w:val="98"/>
                <w:sz w:val="17"/>
              </w:rPr>
              <w:t>Significant</w:t>
            </w:r>
          </w:p>
        </w:tc>
      </w:tr>
      <w:tr w:rsidR="00000000">
        <w:trPr>
          <w:trHeight w:val="40"/>
        </w:trPr>
        <w:tc>
          <w:tcPr>
            <w:tcW w:w="1220" w:type="dxa"/>
            <w:shd w:val="clear" w:color="auto" w:fill="auto"/>
            <w:vAlign w:val="bottom"/>
          </w:tcPr>
          <w:p w:rsidR="00000000" w:rsidRDefault="009E17B7">
            <w:pPr>
              <w:spacing w:line="0" w:lineRule="atLeast"/>
              <w:rPr>
                <w:rFonts w:ascii="Times New Roman" w:eastAsia="Times New Roman" w:hAnsi="Times New Roman"/>
                <w:sz w:val="3"/>
              </w:rPr>
            </w:pPr>
          </w:p>
        </w:tc>
        <w:tc>
          <w:tcPr>
            <w:tcW w:w="172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3"/>
              </w:rPr>
            </w:pPr>
          </w:p>
        </w:tc>
        <w:tc>
          <w:tcPr>
            <w:tcW w:w="1480" w:type="dxa"/>
            <w:tcBorders>
              <w:bottom w:val="single" w:sz="8" w:space="0" w:color="auto"/>
            </w:tcBorders>
            <w:shd w:val="clear" w:color="auto" w:fill="auto"/>
            <w:vAlign w:val="bottom"/>
          </w:tcPr>
          <w:p w:rsidR="00000000" w:rsidRDefault="009E17B7">
            <w:pPr>
              <w:spacing w:line="0" w:lineRule="atLeast"/>
              <w:rPr>
                <w:rFonts w:ascii="Times New Roman" w:eastAsia="Times New Roman" w:hAnsi="Times New Roman"/>
                <w:sz w:val="3"/>
              </w:rPr>
            </w:pPr>
          </w:p>
        </w:tc>
        <w:tc>
          <w:tcPr>
            <w:tcW w:w="34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3"/>
              </w:rPr>
            </w:pPr>
          </w:p>
        </w:tc>
        <w:tc>
          <w:tcPr>
            <w:tcW w:w="180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3"/>
              </w:rPr>
            </w:pPr>
          </w:p>
        </w:tc>
        <w:tc>
          <w:tcPr>
            <w:tcW w:w="280" w:type="dxa"/>
            <w:tcBorders>
              <w:bottom w:val="single" w:sz="8" w:space="0" w:color="auto"/>
            </w:tcBorders>
            <w:shd w:val="clear" w:color="auto" w:fill="auto"/>
            <w:vAlign w:val="bottom"/>
          </w:tcPr>
          <w:p w:rsidR="00000000" w:rsidRDefault="009E17B7">
            <w:pPr>
              <w:spacing w:line="0" w:lineRule="atLeast"/>
              <w:rPr>
                <w:rFonts w:ascii="Times New Roman" w:eastAsia="Times New Roman" w:hAnsi="Times New Roman"/>
                <w:sz w:val="3"/>
              </w:rPr>
            </w:pPr>
          </w:p>
        </w:tc>
        <w:tc>
          <w:tcPr>
            <w:tcW w:w="154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3"/>
              </w:rPr>
            </w:pPr>
          </w:p>
        </w:tc>
      </w:tr>
      <w:tr w:rsidR="00000000">
        <w:trPr>
          <w:trHeight w:val="312"/>
        </w:trPr>
        <w:tc>
          <w:tcPr>
            <w:tcW w:w="1220" w:type="dxa"/>
            <w:vMerge w:val="restart"/>
            <w:tcBorders>
              <w:right w:val="single" w:sz="8" w:space="0" w:color="auto"/>
            </w:tcBorders>
            <w:shd w:val="clear" w:color="auto" w:fill="auto"/>
            <w:vAlign w:val="bottom"/>
          </w:tcPr>
          <w:p w:rsidR="00000000" w:rsidRDefault="009E17B7">
            <w:pPr>
              <w:spacing w:line="0" w:lineRule="atLeast"/>
              <w:ind w:right="275"/>
              <w:jc w:val="center"/>
              <w:rPr>
                <w:rFonts w:ascii="Arial" w:eastAsia="Arial" w:hAnsi="Arial"/>
                <w:b/>
                <w:color w:val="231F20"/>
                <w:w w:val="98"/>
                <w:sz w:val="17"/>
              </w:rPr>
            </w:pPr>
            <w:r>
              <w:rPr>
                <w:rFonts w:ascii="Arial" w:eastAsia="Arial" w:hAnsi="Arial"/>
                <w:b/>
                <w:color w:val="231F20"/>
                <w:w w:val="98"/>
                <w:sz w:val="17"/>
              </w:rPr>
              <w:t>Qualitative</w:t>
            </w:r>
          </w:p>
        </w:tc>
        <w:tc>
          <w:tcPr>
            <w:tcW w:w="1720" w:type="dxa"/>
            <w:tcBorders>
              <w:bottom w:val="single" w:sz="8" w:space="0" w:color="auto"/>
              <w:right w:val="single" w:sz="8" w:space="0" w:color="auto"/>
            </w:tcBorders>
            <w:shd w:val="clear" w:color="auto" w:fill="auto"/>
            <w:vAlign w:val="bottom"/>
          </w:tcPr>
          <w:p w:rsidR="00000000" w:rsidRDefault="009E17B7">
            <w:pPr>
              <w:spacing w:line="0" w:lineRule="atLeast"/>
              <w:jc w:val="center"/>
              <w:rPr>
                <w:rFonts w:ascii="Arial" w:eastAsia="Arial" w:hAnsi="Arial"/>
                <w:b/>
                <w:color w:val="231F20"/>
                <w:sz w:val="17"/>
              </w:rPr>
            </w:pPr>
            <w:r>
              <w:rPr>
                <w:rFonts w:ascii="Arial" w:eastAsia="Arial" w:hAnsi="Arial"/>
                <w:b/>
                <w:color w:val="231F20"/>
                <w:sz w:val="17"/>
              </w:rPr>
              <w:t>High</w:t>
            </w:r>
          </w:p>
        </w:tc>
        <w:tc>
          <w:tcPr>
            <w:tcW w:w="1480" w:type="dxa"/>
            <w:tcBorders>
              <w:bottom w:val="single" w:sz="8" w:space="0" w:color="auto"/>
            </w:tcBorders>
            <w:shd w:val="clear" w:color="auto" w:fill="auto"/>
            <w:vAlign w:val="bottom"/>
          </w:tcPr>
          <w:p w:rsidR="00000000" w:rsidRDefault="009E17B7">
            <w:pPr>
              <w:spacing w:line="292" w:lineRule="exact"/>
              <w:ind w:left="215"/>
              <w:jc w:val="center"/>
              <w:rPr>
                <w:rFonts w:ascii="Arial" w:eastAsia="Arial" w:hAnsi="Arial"/>
                <w:color w:val="231F20"/>
                <w:w w:val="89"/>
                <w:sz w:val="26"/>
                <w:vertAlign w:val="subscript"/>
              </w:rPr>
            </w:pPr>
            <w:r>
              <w:rPr>
                <w:rFonts w:ascii="Times New Roman" w:eastAsia="Times New Roman" w:hAnsi="Times New Roman"/>
                <w:i/>
                <w:color w:val="231F20"/>
                <w:w w:val="89"/>
                <w:sz w:val="17"/>
              </w:rPr>
              <w:t>R</w:t>
            </w:r>
            <w:r>
              <w:rPr>
                <w:rFonts w:ascii="Arial" w:eastAsia="Arial" w:hAnsi="Arial"/>
                <w:color w:val="231F20"/>
                <w:w w:val="89"/>
                <w:sz w:val="26"/>
                <w:vertAlign w:val="subscript"/>
              </w:rPr>
              <w:t>1</w:t>
            </w:r>
          </w:p>
        </w:tc>
        <w:tc>
          <w:tcPr>
            <w:tcW w:w="34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4"/>
              </w:rPr>
            </w:pPr>
          </w:p>
        </w:tc>
        <w:tc>
          <w:tcPr>
            <w:tcW w:w="1800" w:type="dxa"/>
            <w:tcBorders>
              <w:bottom w:val="single" w:sz="8" w:space="0" w:color="auto"/>
              <w:right w:val="single" w:sz="8" w:space="0" w:color="auto"/>
            </w:tcBorders>
            <w:shd w:val="clear" w:color="auto" w:fill="auto"/>
            <w:vAlign w:val="bottom"/>
          </w:tcPr>
          <w:p w:rsidR="00000000" w:rsidRDefault="009E17B7">
            <w:pPr>
              <w:spacing w:line="292" w:lineRule="exact"/>
              <w:jc w:val="center"/>
              <w:rPr>
                <w:rFonts w:ascii="Arial" w:eastAsia="Arial" w:hAnsi="Arial"/>
                <w:color w:val="231F20"/>
                <w:w w:val="89"/>
                <w:sz w:val="26"/>
                <w:vertAlign w:val="subscript"/>
              </w:rPr>
            </w:pPr>
            <w:r>
              <w:rPr>
                <w:rFonts w:ascii="Times New Roman" w:eastAsia="Times New Roman" w:hAnsi="Times New Roman"/>
                <w:i/>
                <w:color w:val="231F20"/>
                <w:w w:val="89"/>
                <w:sz w:val="17"/>
              </w:rPr>
              <w:t>R</w:t>
            </w:r>
            <w:r>
              <w:rPr>
                <w:rFonts w:ascii="Arial" w:eastAsia="Arial" w:hAnsi="Arial"/>
                <w:color w:val="231F20"/>
                <w:w w:val="89"/>
                <w:sz w:val="26"/>
                <w:vertAlign w:val="subscript"/>
              </w:rPr>
              <w:t>2</w:t>
            </w:r>
          </w:p>
        </w:tc>
        <w:tc>
          <w:tcPr>
            <w:tcW w:w="280" w:type="dxa"/>
            <w:tcBorders>
              <w:bottom w:val="single" w:sz="8" w:space="0" w:color="auto"/>
            </w:tcBorders>
            <w:shd w:val="clear" w:color="auto" w:fill="auto"/>
            <w:vAlign w:val="bottom"/>
          </w:tcPr>
          <w:p w:rsidR="00000000" w:rsidRDefault="009E17B7">
            <w:pPr>
              <w:spacing w:line="0" w:lineRule="atLeast"/>
              <w:rPr>
                <w:rFonts w:ascii="Times New Roman" w:eastAsia="Times New Roman" w:hAnsi="Times New Roman"/>
                <w:sz w:val="24"/>
              </w:rPr>
            </w:pPr>
          </w:p>
        </w:tc>
        <w:tc>
          <w:tcPr>
            <w:tcW w:w="154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4"/>
              </w:rPr>
            </w:pPr>
          </w:p>
        </w:tc>
      </w:tr>
      <w:tr w:rsidR="00000000">
        <w:trPr>
          <w:trHeight w:val="25"/>
        </w:trPr>
        <w:tc>
          <w:tcPr>
            <w:tcW w:w="1220" w:type="dxa"/>
            <w:vMerge/>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
              </w:rPr>
            </w:pPr>
          </w:p>
        </w:tc>
        <w:tc>
          <w:tcPr>
            <w:tcW w:w="172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
              </w:rPr>
            </w:pPr>
          </w:p>
        </w:tc>
        <w:tc>
          <w:tcPr>
            <w:tcW w:w="1480" w:type="dxa"/>
            <w:shd w:val="clear" w:color="auto" w:fill="auto"/>
            <w:vAlign w:val="bottom"/>
          </w:tcPr>
          <w:p w:rsidR="00000000" w:rsidRDefault="009E17B7">
            <w:pPr>
              <w:spacing w:line="0" w:lineRule="atLeast"/>
              <w:rPr>
                <w:rFonts w:ascii="Times New Roman" w:eastAsia="Times New Roman" w:hAnsi="Times New Roman"/>
                <w:sz w:val="2"/>
              </w:rPr>
            </w:pPr>
          </w:p>
        </w:tc>
        <w:tc>
          <w:tcPr>
            <w:tcW w:w="3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
              </w:rPr>
            </w:pPr>
          </w:p>
        </w:tc>
        <w:tc>
          <w:tcPr>
            <w:tcW w:w="180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
              </w:rPr>
            </w:pPr>
          </w:p>
        </w:tc>
        <w:tc>
          <w:tcPr>
            <w:tcW w:w="280" w:type="dxa"/>
            <w:shd w:val="clear" w:color="auto" w:fill="auto"/>
            <w:vAlign w:val="bottom"/>
          </w:tcPr>
          <w:p w:rsidR="00000000" w:rsidRDefault="009E17B7">
            <w:pPr>
              <w:spacing w:line="0" w:lineRule="atLeast"/>
              <w:rPr>
                <w:rFonts w:ascii="Times New Roman" w:eastAsia="Times New Roman" w:hAnsi="Times New Roman"/>
                <w:sz w:val="2"/>
              </w:rPr>
            </w:pPr>
          </w:p>
        </w:tc>
        <w:tc>
          <w:tcPr>
            <w:tcW w:w="15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
              </w:rPr>
            </w:pPr>
          </w:p>
        </w:tc>
      </w:tr>
      <w:tr w:rsidR="00000000">
        <w:trPr>
          <w:trHeight w:val="239"/>
        </w:trPr>
        <w:tc>
          <w:tcPr>
            <w:tcW w:w="1220" w:type="dxa"/>
            <w:tcBorders>
              <w:right w:val="single" w:sz="8" w:space="0" w:color="auto"/>
            </w:tcBorders>
            <w:shd w:val="clear" w:color="auto" w:fill="auto"/>
            <w:vAlign w:val="bottom"/>
          </w:tcPr>
          <w:p w:rsidR="00000000" w:rsidRDefault="009E17B7">
            <w:pPr>
              <w:spacing w:line="0" w:lineRule="atLeast"/>
              <w:ind w:right="275"/>
              <w:jc w:val="center"/>
              <w:rPr>
                <w:rFonts w:ascii="Arial" w:eastAsia="Arial" w:hAnsi="Arial"/>
                <w:b/>
                <w:color w:val="231F20"/>
                <w:w w:val="98"/>
                <w:sz w:val="17"/>
              </w:rPr>
            </w:pPr>
            <w:r>
              <w:rPr>
                <w:rFonts w:ascii="Arial" w:eastAsia="Arial" w:hAnsi="Arial"/>
                <w:b/>
                <w:color w:val="231F20"/>
                <w:w w:val="98"/>
                <w:sz w:val="17"/>
              </w:rPr>
              <w:t>probability</w:t>
            </w:r>
          </w:p>
        </w:tc>
        <w:tc>
          <w:tcPr>
            <w:tcW w:w="1720" w:type="dxa"/>
            <w:tcBorders>
              <w:right w:val="single" w:sz="8" w:space="0" w:color="auto"/>
            </w:tcBorders>
            <w:shd w:val="clear" w:color="auto" w:fill="auto"/>
            <w:vAlign w:val="bottom"/>
          </w:tcPr>
          <w:p w:rsidR="00000000" w:rsidRDefault="009E17B7">
            <w:pPr>
              <w:spacing w:line="0" w:lineRule="atLeast"/>
              <w:jc w:val="center"/>
              <w:rPr>
                <w:rFonts w:ascii="Arial" w:eastAsia="Arial" w:hAnsi="Arial"/>
                <w:b/>
                <w:color w:val="231F20"/>
                <w:w w:val="99"/>
                <w:sz w:val="17"/>
              </w:rPr>
            </w:pPr>
            <w:r>
              <w:rPr>
                <w:rFonts w:ascii="Arial" w:eastAsia="Arial" w:hAnsi="Arial"/>
                <w:b/>
                <w:color w:val="231F20"/>
                <w:w w:val="99"/>
                <w:sz w:val="17"/>
              </w:rPr>
              <w:t>Medium</w:t>
            </w:r>
          </w:p>
        </w:tc>
        <w:tc>
          <w:tcPr>
            <w:tcW w:w="1480" w:type="dxa"/>
            <w:shd w:val="clear" w:color="auto" w:fill="auto"/>
            <w:vAlign w:val="bottom"/>
          </w:tcPr>
          <w:p w:rsidR="00000000" w:rsidRDefault="009E17B7">
            <w:pPr>
              <w:spacing w:line="0" w:lineRule="atLeast"/>
              <w:rPr>
                <w:rFonts w:ascii="Times New Roman" w:eastAsia="Times New Roman" w:hAnsi="Times New Roman"/>
              </w:rPr>
            </w:pPr>
          </w:p>
        </w:tc>
        <w:tc>
          <w:tcPr>
            <w:tcW w:w="3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rPr>
            </w:pPr>
          </w:p>
        </w:tc>
        <w:tc>
          <w:tcPr>
            <w:tcW w:w="1800" w:type="dxa"/>
            <w:tcBorders>
              <w:right w:val="single" w:sz="8" w:space="0" w:color="auto"/>
            </w:tcBorders>
            <w:shd w:val="clear" w:color="auto" w:fill="auto"/>
            <w:vAlign w:val="bottom"/>
          </w:tcPr>
          <w:p w:rsidR="00000000" w:rsidRDefault="009E17B7">
            <w:pPr>
              <w:spacing w:line="239" w:lineRule="exact"/>
              <w:jc w:val="center"/>
              <w:rPr>
                <w:rFonts w:ascii="Arial" w:eastAsia="Arial" w:hAnsi="Arial"/>
                <w:color w:val="231F20"/>
                <w:w w:val="89"/>
                <w:sz w:val="26"/>
                <w:vertAlign w:val="subscript"/>
              </w:rPr>
            </w:pPr>
            <w:r>
              <w:rPr>
                <w:rFonts w:ascii="Times New Roman" w:eastAsia="Times New Roman" w:hAnsi="Times New Roman"/>
                <w:i/>
                <w:color w:val="231F20"/>
                <w:w w:val="89"/>
                <w:sz w:val="17"/>
              </w:rPr>
              <w:t>R</w:t>
            </w:r>
            <w:r>
              <w:rPr>
                <w:rFonts w:ascii="Arial" w:eastAsia="Arial" w:hAnsi="Arial"/>
                <w:color w:val="231F20"/>
                <w:w w:val="89"/>
                <w:sz w:val="26"/>
                <w:vertAlign w:val="subscript"/>
              </w:rPr>
              <w:t>4</w:t>
            </w:r>
          </w:p>
        </w:tc>
        <w:tc>
          <w:tcPr>
            <w:tcW w:w="280" w:type="dxa"/>
            <w:shd w:val="clear" w:color="auto" w:fill="auto"/>
            <w:vAlign w:val="bottom"/>
          </w:tcPr>
          <w:p w:rsidR="00000000" w:rsidRDefault="009E17B7">
            <w:pPr>
              <w:spacing w:line="0" w:lineRule="atLeast"/>
              <w:rPr>
                <w:rFonts w:ascii="Times New Roman" w:eastAsia="Times New Roman" w:hAnsi="Times New Roman"/>
              </w:rPr>
            </w:pPr>
          </w:p>
        </w:tc>
        <w:tc>
          <w:tcPr>
            <w:tcW w:w="1540" w:type="dxa"/>
            <w:tcBorders>
              <w:right w:val="single" w:sz="8" w:space="0" w:color="auto"/>
            </w:tcBorders>
            <w:shd w:val="clear" w:color="auto" w:fill="auto"/>
            <w:vAlign w:val="bottom"/>
          </w:tcPr>
          <w:p w:rsidR="00000000" w:rsidRDefault="009E17B7">
            <w:pPr>
              <w:spacing w:line="239" w:lineRule="exact"/>
              <w:ind w:right="235"/>
              <w:jc w:val="center"/>
              <w:rPr>
                <w:rFonts w:ascii="Arial" w:eastAsia="Arial" w:hAnsi="Arial"/>
                <w:color w:val="231F20"/>
                <w:w w:val="93"/>
                <w:sz w:val="26"/>
                <w:vertAlign w:val="subscript"/>
              </w:rPr>
            </w:pPr>
            <w:r>
              <w:rPr>
                <w:rFonts w:ascii="Times New Roman" w:eastAsia="Times New Roman" w:hAnsi="Times New Roman"/>
                <w:i/>
                <w:color w:val="231F20"/>
                <w:w w:val="93"/>
                <w:sz w:val="17"/>
              </w:rPr>
              <w:t>R</w:t>
            </w:r>
            <w:r>
              <w:rPr>
                <w:rFonts w:ascii="Arial" w:eastAsia="Arial" w:hAnsi="Arial"/>
                <w:color w:val="231F20"/>
                <w:w w:val="93"/>
                <w:sz w:val="26"/>
                <w:vertAlign w:val="subscript"/>
              </w:rPr>
              <w:t>5</w:t>
            </w:r>
            <w:r>
              <w:rPr>
                <w:rFonts w:ascii="Arial" w:eastAsia="Arial" w:hAnsi="Arial"/>
                <w:color w:val="231F20"/>
                <w:w w:val="93"/>
                <w:sz w:val="17"/>
              </w:rPr>
              <w:t>,</w:t>
            </w:r>
            <w:r>
              <w:rPr>
                <w:rFonts w:ascii="Times New Roman" w:eastAsia="Times New Roman" w:hAnsi="Times New Roman"/>
                <w:i/>
                <w:color w:val="231F20"/>
                <w:w w:val="93"/>
                <w:sz w:val="17"/>
              </w:rPr>
              <w:t xml:space="preserve"> R</w:t>
            </w:r>
            <w:r>
              <w:rPr>
                <w:rFonts w:ascii="Arial" w:eastAsia="Arial" w:hAnsi="Arial"/>
                <w:color w:val="231F20"/>
                <w:w w:val="93"/>
                <w:sz w:val="26"/>
                <w:vertAlign w:val="subscript"/>
              </w:rPr>
              <w:t>6</w:t>
            </w:r>
          </w:p>
        </w:tc>
      </w:tr>
      <w:tr w:rsidR="00000000">
        <w:trPr>
          <w:trHeight w:val="41"/>
        </w:trPr>
        <w:tc>
          <w:tcPr>
            <w:tcW w:w="1220" w:type="dxa"/>
            <w:vMerge w:val="restart"/>
            <w:tcBorders>
              <w:right w:val="single" w:sz="8" w:space="0" w:color="auto"/>
            </w:tcBorders>
            <w:shd w:val="clear" w:color="auto" w:fill="auto"/>
            <w:vAlign w:val="bottom"/>
          </w:tcPr>
          <w:p w:rsidR="00000000" w:rsidRDefault="009E17B7">
            <w:pPr>
              <w:spacing w:line="0" w:lineRule="atLeast"/>
              <w:ind w:right="275"/>
              <w:jc w:val="center"/>
              <w:rPr>
                <w:rFonts w:ascii="Arial" w:eastAsia="Arial" w:hAnsi="Arial"/>
                <w:b/>
                <w:color w:val="231F20"/>
                <w:w w:val="97"/>
                <w:sz w:val="17"/>
              </w:rPr>
            </w:pPr>
            <w:r>
              <w:rPr>
                <w:rFonts w:ascii="Arial" w:eastAsia="Arial" w:hAnsi="Arial"/>
                <w:b/>
                <w:color w:val="231F20"/>
                <w:w w:val="97"/>
                <w:sz w:val="17"/>
              </w:rPr>
              <w:t>levels</w:t>
            </w:r>
          </w:p>
        </w:tc>
        <w:tc>
          <w:tcPr>
            <w:tcW w:w="172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3"/>
              </w:rPr>
            </w:pPr>
          </w:p>
        </w:tc>
        <w:tc>
          <w:tcPr>
            <w:tcW w:w="1480" w:type="dxa"/>
            <w:tcBorders>
              <w:bottom w:val="single" w:sz="8" w:space="0" w:color="auto"/>
            </w:tcBorders>
            <w:shd w:val="clear" w:color="auto" w:fill="auto"/>
            <w:vAlign w:val="bottom"/>
          </w:tcPr>
          <w:p w:rsidR="00000000" w:rsidRDefault="009E17B7">
            <w:pPr>
              <w:spacing w:line="0" w:lineRule="atLeast"/>
              <w:rPr>
                <w:rFonts w:ascii="Times New Roman" w:eastAsia="Times New Roman" w:hAnsi="Times New Roman"/>
                <w:sz w:val="3"/>
              </w:rPr>
            </w:pPr>
          </w:p>
        </w:tc>
        <w:tc>
          <w:tcPr>
            <w:tcW w:w="34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3"/>
              </w:rPr>
            </w:pPr>
          </w:p>
        </w:tc>
        <w:tc>
          <w:tcPr>
            <w:tcW w:w="180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3"/>
              </w:rPr>
            </w:pPr>
          </w:p>
        </w:tc>
        <w:tc>
          <w:tcPr>
            <w:tcW w:w="280" w:type="dxa"/>
            <w:tcBorders>
              <w:bottom w:val="single" w:sz="8" w:space="0" w:color="auto"/>
            </w:tcBorders>
            <w:shd w:val="clear" w:color="auto" w:fill="auto"/>
            <w:vAlign w:val="bottom"/>
          </w:tcPr>
          <w:p w:rsidR="00000000" w:rsidRDefault="009E17B7">
            <w:pPr>
              <w:spacing w:line="0" w:lineRule="atLeast"/>
              <w:rPr>
                <w:rFonts w:ascii="Times New Roman" w:eastAsia="Times New Roman" w:hAnsi="Times New Roman"/>
                <w:sz w:val="3"/>
              </w:rPr>
            </w:pPr>
          </w:p>
        </w:tc>
        <w:tc>
          <w:tcPr>
            <w:tcW w:w="154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3"/>
              </w:rPr>
            </w:pPr>
          </w:p>
        </w:tc>
      </w:tr>
      <w:tr w:rsidR="00000000">
        <w:trPr>
          <w:trHeight w:val="170"/>
        </w:trPr>
        <w:tc>
          <w:tcPr>
            <w:tcW w:w="1220" w:type="dxa"/>
            <w:vMerge/>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14"/>
              </w:rPr>
            </w:pPr>
          </w:p>
        </w:tc>
        <w:tc>
          <w:tcPr>
            <w:tcW w:w="1720" w:type="dxa"/>
            <w:vMerge w:val="restart"/>
            <w:tcBorders>
              <w:right w:val="single" w:sz="8" w:space="0" w:color="auto"/>
            </w:tcBorders>
            <w:shd w:val="clear" w:color="auto" w:fill="auto"/>
            <w:vAlign w:val="bottom"/>
          </w:tcPr>
          <w:p w:rsidR="00000000" w:rsidRDefault="009E17B7">
            <w:pPr>
              <w:spacing w:line="0" w:lineRule="atLeast"/>
              <w:jc w:val="center"/>
              <w:rPr>
                <w:rFonts w:ascii="Arial" w:eastAsia="Arial" w:hAnsi="Arial"/>
                <w:b/>
                <w:color w:val="231F20"/>
                <w:w w:val="99"/>
                <w:sz w:val="17"/>
              </w:rPr>
            </w:pPr>
            <w:r>
              <w:rPr>
                <w:rFonts w:ascii="Arial" w:eastAsia="Arial" w:hAnsi="Arial"/>
                <w:b/>
                <w:color w:val="231F20"/>
                <w:w w:val="99"/>
                <w:sz w:val="17"/>
              </w:rPr>
              <w:t>Low</w:t>
            </w:r>
          </w:p>
        </w:tc>
        <w:tc>
          <w:tcPr>
            <w:tcW w:w="1480" w:type="dxa"/>
            <w:shd w:val="clear" w:color="auto" w:fill="auto"/>
            <w:vAlign w:val="bottom"/>
          </w:tcPr>
          <w:p w:rsidR="00000000" w:rsidRDefault="009E17B7">
            <w:pPr>
              <w:spacing w:line="0" w:lineRule="atLeast"/>
              <w:rPr>
                <w:rFonts w:ascii="Times New Roman" w:eastAsia="Times New Roman" w:hAnsi="Times New Roman"/>
                <w:sz w:val="14"/>
              </w:rPr>
            </w:pPr>
          </w:p>
        </w:tc>
        <w:tc>
          <w:tcPr>
            <w:tcW w:w="3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14"/>
              </w:rPr>
            </w:pPr>
          </w:p>
        </w:tc>
        <w:tc>
          <w:tcPr>
            <w:tcW w:w="1800" w:type="dxa"/>
            <w:vMerge w:val="restart"/>
            <w:tcBorders>
              <w:right w:val="single" w:sz="8" w:space="0" w:color="auto"/>
            </w:tcBorders>
            <w:shd w:val="clear" w:color="auto" w:fill="auto"/>
            <w:vAlign w:val="bottom"/>
          </w:tcPr>
          <w:p w:rsidR="00000000" w:rsidRDefault="009E17B7">
            <w:pPr>
              <w:spacing w:line="305" w:lineRule="exact"/>
              <w:jc w:val="center"/>
              <w:rPr>
                <w:rFonts w:ascii="Arial" w:eastAsia="Arial" w:hAnsi="Arial"/>
                <w:color w:val="231F20"/>
                <w:w w:val="86"/>
                <w:sz w:val="13"/>
              </w:rPr>
            </w:pPr>
            <w:r>
              <w:rPr>
                <w:rFonts w:ascii="Times New Roman" w:eastAsia="Times New Roman" w:hAnsi="Times New Roman"/>
                <w:i/>
                <w:color w:val="231F20"/>
                <w:w w:val="86"/>
                <w:sz w:val="33"/>
                <w:vertAlign w:val="superscript"/>
              </w:rPr>
              <w:t>R</w:t>
            </w:r>
            <w:r>
              <w:rPr>
                <w:rFonts w:ascii="Arial" w:eastAsia="Arial" w:hAnsi="Arial"/>
                <w:color w:val="231F20"/>
                <w:w w:val="86"/>
                <w:sz w:val="13"/>
              </w:rPr>
              <w:t>3</w:t>
            </w:r>
          </w:p>
        </w:tc>
        <w:tc>
          <w:tcPr>
            <w:tcW w:w="280" w:type="dxa"/>
            <w:shd w:val="clear" w:color="auto" w:fill="auto"/>
            <w:vAlign w:val="bottom"/>
          </w:tcPr>
          <w:p w:rsidR="00000000" w:rsidRDefault="009E17B7">
            <w:pPr>
              <w:spacing w:line="0" w:lineRule="atLeast"/>
              <w:rPr>
                <w:rFonts w:ascii="Times New Roman" w:eastAsia="Times New Roman" w:hAnsi="Times New Roman"/>
                <w:sz w:val="14"/>
              </w:rPr>
            </w:pPr>
          </w:p>
        </w:tc>
        <w:tc>
          <w:tcPr>
            <w:tcW w:w="15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14"/>
              </w:rPr>
            </w:pPr>
          </w:p>
        </w:tc>
      </w:tr>
      <w:tr w:rsidR="00000000">
        <w:trPr>
          <w:trHeight w:val="142"/>
        </w:trPr>
        <w:tc>
          <w:tcPr>
            <w:tcW w:w="122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12"/>
              </w:rPr>
            </w:pPr>
          </w:p>
        </w:tc>
        <w:tc>
          <w:tcPr>
            <w:tcW w:w="1720" w:type="dxa"/>
            <w:vMerge/>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12"/>
              </w:rPr>
            </w:pPr>
          </w:p>
        </w:tc>
        <w:tc>
          <w:tcPr>
            <w:tcW w:w="1480" w:type="dxa"/>
            <w:tcBorders>
              <w:bottom w:val="single" w:sz="8" w:space="0" w:color="auto"/>
            </w:tcBorders>
            <w:shd w:val="clear" w:color="auto" w:fill="auto"/>
            <w:vAlign w:val="bottom"/>
          </w:tcPr>
          <w:p w:rsidR="00000000" w:rsidRDefault="009E17B7">
            <w:pPr>
              <w:spacing w:line="0" w:lineRule="atLeast"/>
              <w:rPr>
                <w:rFonts w:ascii="Times New Roman" w:eastAsia="Times New Roman" w:hAnsi="Times New Roman"/>
                <w:sz w:val="12"/>
              </w:rPr>
            </w:pPr>
          </w:p>
        </w:tc>
        <w:tc>
          <w:tcPr>
            <w:tcW w:w="34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12"/>
              </w:rPr>
            </w:pPr>
          </w:p>
        </w:tc>
        <w:tc>
          <w:tcPr>
            <w:tcW w:w="1800" w:type="dxa"/>
            <w:vMerge/>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12"/>
              </w:rPr>
            </w:pPr>
          </w:p>
        </w:tc>
        <w:tc>
          <w:tcPr>
            <w:tcW w:w="280" w:type="dxa"/>
            <w:tcBorders>
              <w:bottom w:val="single" w:sz="8" w:space="0" w:color="auto"/>
            </w:tcBorders>
            <w:shd w:val="clear" w:color="auto" w:fill="auto"/>
            <w:vAlign w:val="bottom"/>
          </w:tcPr>
          <w:p w:rsidR="00000000" w:rsidRDefault="009E17B7">
            <w:pPr>
              <w:spacing w:line="0" w:lineRule="atLeast"/>
              <w:rPr>
                <w:rFonts w:ascii="Times New Roman" w:eastAsia="Times New Roman" w:hAnsi="Times New Roman"/>
                <w:sz w:val="12"/>
              </w:rPr>
            </w:pPr>
          </w:p>
        </w:tc>
        <w:tc>
          <w:tcPr>
            <w:tcW w:w="154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12"/>
              </w:rPr>
            </w:pPr>
          </w:p>
        </w:tc>
      </w:tr>
    </w:tbl>
    <w:p w:rsidR="00000000" w:rsidRDefault="009E17B7">
      <w:pPr>
        <w:spacing w:line="338" w:lineRule="exact"/>
        <w:rPr>
          <w:rFonts w:ascii="Times New Roman" w:eastAsia="Times New Roman" w:hAnsi="Times New Roman"/>
        </w:rPr>
      </w:pPr>
    </w:p>
    <w:p w:rsidR="00000000" w:rsidRDefault="009E17B7">
      <w:pPr>
        <w:tabs>
          <w:tab w:val="left" w:pos="180"/>
        </w:tabs>
        <w:spacing w:line="0" w:lineRule="atLeast"/>
        <w:ind w:left="697"/>
        <w:jc w:val="center"/>
        <w:rPr>
          <w:rFonts w:ascii="Arial" w:eastAsia="Arial" w:hAnsi="Arial"/>
          <w:b/>
          <w:color w:val="231F20"/>
          <w:sz w:val="19"/>
        </w:rPr>
      </w:pPr>
      <w:r>
        <w:rPr>
          <w:rFonts w:ascii="Arial" w:eastAsia="Arial" w:hAnsi="Arial"/>
          <w:b/>
          <w:color w:val="231F20"/>
          <w:sz w:val="19"/>
        </w:rPr>
        <w:t xml:space="preserve">Figure D.2 </w:t>
      </w:r>
      <w:r>
        <w:rPr>
          <w:rFonts w:ascii="Arial" w:eastAsia="Arial" w:hAnsi="Arial"/>
          <w:b/>
          <w:color w:val="231F20"/>
          <w:sz w:val="19"/>
        </w:rPr>
        <w:t>— Example of a qualitative 3</w:t>
      </w:r>
      <w:r>
        <w:rPr>
          <w:rFonts w:ascii="Arial" w:eastAsia="Arial" w:hAnsi="Arial"/>
          <w:b/>
          <w:color w:val="231F20"/>
          <w:sz w:val="19"/>
        </w:rPr>
        <w:tab/>
      </w:r>
      <w:r>
        <w:rPr>
          <w:rFonts w:ascii="Arial" w:eastAsia="Arial" w:hAnsi="Arial"/>
          <w:b/>
          <w:color w:val="231F20"/>
          <w:sz w:val="19"/>
        </w:rPr>
        <w:t>3 risk matrix</w:t>
      </w:r>
    </w:p>
    <w:p w:rsidR="00000000" w:rsidRDefault="009E17B7">
      <w:pPr>
        <w:spacing w:line="391" w:lineRule="exact"/>
        <w:rPr>
          <w:rFonts w:ascii="Times New Roman" w:eastAsia="Times New Roman" w:hAnsi="Times New Roman"/>
        </w:rPr>
      </w:pPr>
    </w:p>
    <w:p w:rsidR="00000000" w:rsidRDefault="009E17B7">
      <w:pPr>
        <w:tabs>
          <w:tab w:val="left" w:pos="1780"/>
        </w:tabs>
        <w:spacing w:line="0" w:lineRule="atLeast"/>
        <w:ind w:left="980"/>
        <w:rPr>
          <w:rFonts w:ascii="Arial" w:eastAsia="Arial" w:hAnsi="Arial"/>
          <w:b/>
          <w:color w:val="231F20"/>
          <w:sz w:val="18"/>
        </w:rPr>
      </w:pPr>
      <w:r>
        <w:rPr>
          <w:rFonts w:ascii="Arial" w:eastAsia="Arial" w:hAnsi="Arial"/>
          <w:b/>
          <w:color w:val="231F20"/>
          <w:sz w:val="19"/>
        </w:rPr>
        <w:t>D.3.4.2</w:t>
      </w:r>
      <w:r>
        <w:rPr>
          <w:rFonts w:ascii="Times New Roman" w:eastAsia="Times New Roman" w:hAnsi="Times New Roman"/>
        </w:rPr>
        <w:tab/>
      </w:r>
      <w:r>
        <w:rPr>
          <w:rFonts w:ascii="Arial" w:eastAsia="Arial" w:hAnsi="Arial"/>
          <w:b/>
          <w:color w:val="231F20"/>
          <w:sz w:val="18"/>
        </w:rPr>
        <w:t>Semi-quantitative analysis</w:t>
      </w:r>
    </w:p>
    <w:p w:rsidR="00000000" w:rsidRDefault="009E17B7">
      <w:pPr>
        <w:spacing w:line="226" w:lineRule="exact"/>
        <w:rPr>
          <w:rFonts w:ascii="Times New Roman" w:eastAsia="Times New Roman" w:hAnsi="Times New Roman"/>
        </w:rPr>
      </w:pPr>
    </w:p>
    <w:p w:rsidR="00000000" w:rsidRDefault="009E17B7">
      <w:pPr>
        <w:spacing w:line="244" w:lineRule="auto"/>
        <w:ind w:left="980" w:right="283"/>
        <w:jc w:val="both"/>
        <w:rPr>
          <w:rFonts w:ascii="Arial" w:eastAsia="Arial" w:hAnsi="Arial"/>
          <w:color w:val="231F20"/>
          <w:sz w:val="19"/>
        </w:rPr>
      </w:pPr>
      <w:r>
        <w:rPr>
          <w:rFonts w:ascii="Arial" w:eastAsia="Arial" w:hAnsi="Arial"/>
          <w:color w:val="231F20"/>
          <w:sz w:val="19"/>
        </w:rPr>
        <w:t>Here is an example of a semi-quantitative analysis. The scale is semi-quantitative because the value for probability has not</w:t>
      </w:r>
      <w:r>
        <w:rPr>
          <w:rFonts w:ascii="Arial" w:eastAsia="Arial" w:hAnsi="Arial"/>
          <w:color w:val="231F20"/>
          <w:sz w:val="19"/>
        </w:rPr>
        <w:t xml:space="preserve"> been precisely determined but is known to be within an estimated range (such as an order of magnitude). Judgments are made on the relative values for the severity levels, but no attempt is made to provide a numeric scale. In practice, severity is seldom q</w:t>
      </w:r>
      <w:r>
        <w:rPr>
          <w:rFonts w:ascii="Arial" w:eastAsia="Arial" w:hAnsi="Arial"/>
          <w:color w:val="231F20"/>
          <w:sz w:val="19"/>
        </w:rPr>
        <w:t>uantified because of the difficulty in comparing the value of a death to the value of a permanent disability or the value of an injury that requires a surgical intervention.</w:t>
      </w:r>
    </w:p>
    <w:p w:rsidR="00000000" w:rsidRDefault="009E17B7">
      <w:pPr>
        <w:spacing w:line="207" w:lineRule="exact"/>
        <w:rPr>
          <w:rFonts w:ascii="Times New Roman" w:eastAsia="Times New Roman" w:hAnsi="Times New Roman"/>
        </w:rPr>
      </w:pPr>
    </w:p>
    <w:p w:rsidR="00000000" w:rsidRDefault="009E17B7">
      <w:pPr>
        <w:spacing w:line="267" w:lineRule="auto"/>
        <w:ind w:left="980" w:right="263"/>
        <w:jc w:val="both"/>
        <w:rPr>
          <w:rFonts w:ascii="Arial" w:eastAsia="Arial" w:hAnsi="Arial"/>
          <w:color w:val="231F20"/>
          <w:sz w:val="19"/>
        </w:rPr>
      </w:pPr>
      <w:r>
        <w:rPr>
          <w:rFonts w:ascii="Arial" w:eastAsia="Arial" w:hAnsi="Arial"/>
          <w:color w:val="231F20"/>
          <w:sz w:val="19"/>
        </w:rPr>
        <w:t>In this example, a 5 5 risk matrix is used. The levels of probability and severit</w:t>
      </w:r>
      <w:r>
        <w:rPr>
          <w:rFonts w:ascii="Arial" w:eastAsia="Arial" w:hAnsi="Arial"/>
          <w:color w:val="231F20"/>
          <w:sz w:val="19"/>
        </w:rPr>
        <w:t>y are defined in Tables D.3 and D.4 respectively.</w:t>
      </w:r>
    </w:p>
    <w:p w:rsidR="00000000" w:rsidRDefault="009E17B7">
      <w:pPr>
        <w:spacing w:line="282" w:lineRule="exact"/>
        <w:rPr>
          <w:rFonts w:ascii="Times New Roman" w:eastAsia="Times New Roman" w:hAnsi="Times New Roman"/>
        </w:rPr>
      </w:pPr>
    </w:p>
    <w:p w:rsidR="00000000" w:rsidRDefault="009E17B7">
      <w:pPr>
        <w:spacing w:line="0" w:lineRule="atLeast"/>
        <w:ind w:left="717"/>
        <w:jc w:val="center"/>
        <w:rPr>
          <w:rFonts w:ascii="Arial" w:eastAsia="Arial" w:hAnsi="Arial"/>
          <w:b/>
          <w:color w:val="231F20"/>
          <w:sz w:val="19"/>
        </w:rPr>
      </w:pPr>
      <w:r>
        <w:rPr>
          <w:rFonts w:ascii="Arial" w:eastAsia="Arial" w:hAnsi="Arial"/>
          <w:b/>
          <w:color w:val="231F20"/>
          <w:sz w:val="19"/>
        </w:rPr>
        <w:t xml:space="preserve">Table D.3 </w:t>
      </w:r>
      <w:r>
        <w:rPr>
          <w:rFonts w:ascii="Arial" w:eastAsia="Arial" w:hAnsi="Arial"/>
          <w:b/>
          <w:color w:val="231F20"/>
          <w:sz w:val="19"/>
        </w:rPr>
        <w:t>— Example of five qualitative severity levels</w:t>
      </w:r>
    </w:p>
    <w:p w:rsidR="00000000" w:rsidRDefault="009E17B7">
      <w:pPr>
        <w:spacing w:line="107" w:lineRule="exact"/>
        <w:rPr>
          <w:rFonts w:ascii="Times New Roman" w:eastAsia="Times New Roman" w:hAnsi="Times New Roman"/>
        </w:rPr>
      </w:pPr>
    </w:p>
    <w:tbl>
      <w:tblPr>
        <w:tblW w:w="0" w:type="auto"/>
        <w:tblInd w:w="2470" w:type="dxa"/>
        <w:tblLayout w:type="fixed"/>
        <w:tblCellMar>
          <w:top w:w="0" w:type="dxa"/>
          <w:left w:w="0" w:type="dxa"/>
          <w:bottom w:w="0" w:type="dxa"/>
          <w:right w:w="0" w:type="dxa"/>
        </w:tblCellMar>
        <w:tblLook w:val="0000" w:firstRow="0" w:lastRow="0" w:firstColumn="0" w:lastColumn="0" w:noHBand="0" w:noVBand="0"/>
      </w:tblPr>
      <w:tblGrid>
        <w:gridCol w:w="1820"/>
        <w:gridCol w:w="4380"/>
      </w:tblGrid>
      <w:tr w:rsidR="00000000">
        <w:trPr>
          <w:trHeight w:val="306"/>
        </w:trPr>
        <w:tc>
          <w:tcPr>
            <w:tcW w:w="1820" w:type="dxa"/>
            <w:tcBorders>
              <w:top w:val="single" w:sz="8" w:space="0" w:color="auto"/>
              <w:left w:val="single" w:sz="8" w:space="0" w:color="auto"/>
              <w:right w:val="single" w:sz="8" w:space="0" w:color="auto"/>
            </w:tcBorders>
            <w:shd w:val="clear" w:color="auto" w:fill="auto"/>
            <w:vAlign w:val="bottom"/>
          </w:tcPr>
          <w:p w:rsidR="00000000" w:rsidRDefault="009E17B7">
            <w:pPr>
              <w:spacing w:line="0" w:lineRule="atLeast"/>
              <w:ind w:left="280"/>
              <w:rPr>
                <w:rFonts w:ascii="Arial" w:eastAsia="Arial" w:hAnsi="Arial"/>
                <w:b/>
                <w:color w:val="231F20"/>
                <w:sz w:val="17"/>
              </w:rPr>
            </w:pPr>
            <w:r>
              <w:rPr>
                <w:rFonts w:ascii="Arial" w:eastAsia="Arial" w:hAnsi="Arial"/>
                <w:b/>
                <w:color w:val="231F20"/>
                <w:sz w:val="17"/>
              </w:rPr>
              <w:t>Common terms</w:t>
            </w:r>
          </w:p>
        </w:tc>
        <w:tc>
          <w:tcPr>
            <w:tcW w:w="4380" w:type="dxa"/>
            <w:tcBorders>
              <w:top w:val="single" w:sz="8" w:space="0" w:color="auto"/>
              <w:right w:val="single" w:sz="8" w:space="0" w:color="auto"/>
            </w:tcBorders>
            <w:shd w:val="clear" w:color="auto" w:fill="auto"/>
            <w:vAlign w:val="bottom"/>
          </w:tcPr>
          <w:p w:rsidR="00000000" w:rsidRDefault="009E17B7">
            <w:pPr>
              <w:spacing w:line="0" w:lineRule="atLeast"/>
              <w:ind w:left="1340"/>
              <w:rPr>
                <w:rFonts w:ascii="Arial" w:eastAsia="Arial" w:hAnsi="Arial"/>
                <w:b/>
                <w:color w:val="231F20"/>
                <w:sz w:val="17"/>
              </w:rPr>
            </w:pPr>
            <w:r>
              <w:rPr>
                <w:rFonts w:ascii="Arial" w:eastAsia="Arial" w:hAnsi="Arial"/>
                <w:b/>
                <w:color w:val="231F20"/>
                <w:sz w:val="17"/>
              </w:rPr>
              <w:t>Possible description</w:t>
            </w:r>
          </w:p>
        </w:tc>
      </w:tr>
      <w:tr w:rsidR="00000000">
        <w:trPr>
          <w:trHeight w:val="40"/>
        </w:trPr>
        <w:tc>
          <w:tcPr>
            <w:tcW w:w="1820" w:type="dxa"/>
            <w:tcBorders>
              <w:left w:val="single" w:sz="8" w:space="0" w:color="auto"/>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3"/>
              </w:rPr>
            </w:pPr>
          </w:p>
        </w:tc>
        <w:tc>
          <w:tcPr>
            <w:tcW w:w="438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3"/>
              </w:rPr>
            </w:pPr>
          </w:p>
        </w:tc>
      </w:tr>
      <w:tr w:rsidR="00000000">
        <w:trPr>
          <w:trHeight w:val="271"/>
        </w:trPr>
        <w:tc>
          <w:tcPr>
            <w:tcW w:w="1820" w:type="dxa"/>
            <w:tcBorders>
              <w:left w:val="single" w:sz="8" w:space="0" w:color="auto"/>
              <w:right w:val="single" w:sz="8" w:space="0" w:color="auto"/>
            </w:tcBorders>
            <w:shd w:val="clear" w:color="auto" w:fill="auto"/>
            <w:vAlign w:val="bottom"/>
          </w:tcPr>
          <w:p w:rsidR="00000000" w:rsidRDefault="009E17B7">
            <w:pPr>
              <w:spacing w:line="0" w:lineRule="atLeast"/>
              <w:ind w:left="80"/>
              <w:rPr>
                <w:rFonts w:ascii="Arial" w:eastAsia="Arial" w:hAnsi="Arial"/>
                <w:color w:val="231F20"/>
                <w:sz w:val="17"/>
              </w:rPr>
            </w:pPr>
            <w:r>
              <w:rPr>
                <w:rFonts w:ascii="Arial" w:eastAsia="Arial" w:hAnsi="Arial"/>
                <w:color w:val="231F20"/>
                <w:sz w:val="17"/>
              </w:rPr>
              <w:t>Catastrophic</w:t>
            </w:r>
          </w:p>
        </w:tc>
        <w:tc>
          <w:tcPr>
            <w:tcW w:w="4380" w:type="dxa"/>
            <w:tcBorders>
              <w:right w:val="single" w:sz="8" w:space="0" w:color="auto"/>
            </w:tcBorders>
            <w:shd w:val="clear" w:color="auto" w:fill="auto"/>
            <w:vAlign w:val="bottom"/>
          </w:tcPr>
          <w:p w:rsidR="00000000" w:rsidRDefault="009E17B7">
            <w:pPr>
              <w:spacing w:line="0" w:lineRule="atLeast"/>
              <w:ind w:left="40"/>
              <w:rPr>
                <w:rFonts w:ascii="Arial" w:eastAsia="Arial" w:hAnsi="Arial"/>
                <w:color w:val="231F20"/>
                <w:sz w:val="17"/>
              </w:rPr>
            </w:pPr>
            <w:r>
              <w:rPr>
                <w:rFonts w:ascii="Arial" w:eastAsia="Arial" w:hAnsi="Arial"/>
                <w:color w:val="231F20"/>
                <w:sz w:val="17"/>
              </w:rPr>
              <w:t>Results in patient death</w:t>
            </w:r>
          </w:p>
        </w:tc>
      </w:tr>
      <w:tr w:rsidR="00000000">
        <w:trPr>
          <w:trHeight w:val="41"/>
        </w:trPr>
        <w:tc>
          <w:tcPr>
            <w:tcW w:w="1820" w:type="dxa"/>
            <w:tcBorders>
              <w:left w:val="single" w:sz="8" w:space="0" w:color="auto"/>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3"/>
              </w:rPr>
            </w:pPr>
          </w:p>
        </w:tc>
        <w:tc>
          <w:tcPr>
            <w:tcW w:w="438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3"/>
              </w:rPr>
            </w:pPr>
          </w:p>
        </w:tc>
      </w:tr>
      <w:tr w:rsidR="00000000">
        <w:trPr>
          <w:trHeight w:val="235"/>
        </w:trPr>
        <w:tc>
          <w:tcPr>
            <w:tcW w:w="1820" w:type="dxa"/>
            <w:tcBorders>
              <w:left w:val="single" w:sz="8" w:space="0" w:color="auto"/>
              <w:right w:val="single" w:sz="8" w:space="0" w:color="auto"/>
            </w:tcBorders>
            <w:shd w:val="clear" w:color="auto" w:fill="auto"/>
            <w:vAlign w:val="bottom"/>
          </w:tcPr>
          <w:p w:rsidR="00000000" w:rsidRDefault="009E17B7">
            <w:pPr>
              <w:spacing w:line="0" w:lineRule="atLeast"/>
              <w:ind w:left="80"/>
              <w:rPr>
                <w:rFonts w:ascii="Arial" w:eastAsia="Arial" w:hAnsi="Arial"/>
                <w:color w:val="231F20"/>
                <w:sz w:val="17"/>
              </w:rPr>
            </w:pPr>
            <w:r>
              <w:rPr>
                <w:rFonts w:ascii="Arial" w:eastAsia="Arial" w:hAnsi="Arial"/>
                <w:color w:val="231F20"/>
                <w:sz w:val="17"/>
              </w:rPr>
              <w:t>Critical</w:t>
            </w:r>
          </w:p>
        </w:tc>
        <w:tc>
          <w:tcPr>
            <w:tcW w:w="4380" w:type="dxa"/>
            <w:tcBorders>
              <w:right w:val="single" w:sz="8" w:space="0" w:color="auto"/>
            </w:tcBorders>
            <w:shd w:val="clear" w:color="auto" w:fill="auto"/>
            <w:vAlign w:val="bottom"/>
          </w:tcPr>
          <w:p w:rsidR="00000000" w:rsidRDefault="009E17B7">
            <w:pPr>
              <w:spacing w:line="0" w:lineRule="atLeast"/>
              <w:ind w:left="40"/>
              <w:rPr>
                <w:rFonts w:ascii="Arial" w:eastAsia="Arial" w:hAnsi="Arial"/>
                <w:color w:val="231F20"/>
                <w:sz w:val="17"/>
              </w:rPr>
            </w:pPr>
            <w:r>
              <w:rPr>
                <w:rFonts w:ascii="Arial" w:eastAsia="Arial" w:hAnsi="Arial"/>
                <w:color w:val="231F20"/>
                <w:sz w:val="17"/>
              </w:rPr>
              <w:t>Results in permanent impairment or life-threatening</w:t>
            </w:r>
          </w:p>
        </w:tc>
      </w:tr>
      <w:tr w:rsidR="00000000">
        <w:trPr>
          <w:trHeight w:val="223"/>
        </w:trPr>
        <w:tc>
          <w:tcPr>
            <w:tcW w:w="182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19"/>
              </w:rPr>
            </w:pPr>
          </w:p>
        </w:tc>
        <w:tc>
          <w:tcPr>
            <w:tcW w:w="4380" w:type="dxa"/>
            <w:tcBorders>
              <w:right w:val="single" w:sz="8" w:space="0" w:color="auto"/>
            </w:tcBorders>
            <w:shd w:val="clear" w:color="auto" w:fill="auto"/>
            <w:vAlign w:val="bottom"/>
          </w:tcPr>
          <w:p w:rsidR="00000000" w:rsidRDefault="009E17B7">
            <w:pPr>
              <w:spacing w:line="0" w:lineRule="atLeast"/>
              <w:ind w:left="40"/>
              <w:rPr>
                <w:rFonts w:ascii="Arial" w:eastAsia="Arial" w:hAnsi="Arial"/>
                <w:color w:val="231F20"/>
                <w:sz w:val="17"/>
              </w:rPr>
            </w:pPr>
            <w:r>
              <w:rPr>
                <w:rFonts w:ascii="Arial" w:eastAsia="Arial" w:hAnsi="Arial"/>
                <w:color w:val="231F20"/>
                <w:sz w:val="17"/>
              </w:rPr>
              <w:t>injur</w:t>
            </w:r>
            <w:r>
              <w:rPr>
                <w:rFonts w:ascii="Arial" w:eastAsia="Arial" w:hAnsi="Arial"/>
                <w:color w:val="231F20"/>
                <w:sz w:val="17"/>
              </w:rPr>
              <w:t>y</w:t>
            </w:r>
          </w:p>
        </w:tc>
      </w:tr>
      <w:tr w:rsidR="00000000">
        <w:trPr>
          <w:trHeight w:val="43"/>
        </w:trPr>
        <w:tc>
          <w:tcPr>
            <w:tcW w:w="1820" w:type="dxa"/>
            <w:tcBorders>
              <w:left w:val="single" w:sz="8" w:space="0" w:color="auto"/>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3"/>
              </w:rPr>
            </w:pPr>
          </w:p>
        </w:tc>
        <w:tc>
          <w:tcPr>
            <w:tcW w:w="438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3"/>
              </w:rPr>
            </w:pPr>
          </w:p>
        </w:tc>
      </w:tr>
      <w:tr w:rsidR="00000000">
        <w:trPr>
          <w:trHeight w:val="238"/>
        </w:trPr>
        <w:tc>
          <w:tcPr>
            <w:tcW w:w="1820" w:type="dxa"/>
            <w:tcBorders>
              <w:left w:val="single" w:sz="8" w:space="0" w:color="auto"/>
              <w:right w:val="single" w:sz="8" w:space="0" w:color="auto"/>
            </w:tcBorders>
            <w:shd w:val="clear" w:color="auto" w:fill="auto"/>
            <w:vAlign w:val="bottom"/>
          </w:tcPr>
          <w:p w:rsidR="00000000" w:rsidRDefault="009E17B7">
            <w:pPr>
              <w:spacing w:line="0" w:lineRule="atLeast"/>
              <w:ind w:left="80"/>
              <w:rPr>
                <w:rFonts w:ascii="Arial" w:eastAsia="Arial" w:hAnsi="Arial"/>
                <w:color w:val="231F20"/>
                <w:sz w:val="17"/>
              </w:rPr>
            </w:pPr>
            <w:r>
              <w:rPr>
                <w:rFonts w:ascii="Arial" w:eastAsia="Arial" w:hAnsi="Arial"/>
                <w:color w:val="231F20"/>
                <w:sz w:val="17"/>
              </w:rPr>
              <w:t>Serious</w:t>
            </w:r>
          </w:p>
        </w:tc>
        <w:tc>
          <w:tcPr>
            <w:tcW w:w="4380" w:type="dxa"/>
            <w:tcBorders>
              <w:right w:val="single" w:sz="8" w:space="0" w:color="auto"/>
            </w:tcBorders>
            <w:shd w:val="clear" w:color="auto" w:fill="auto"/>
            <w:vAlign w:val="bottom"/>
          </w:tcPr>
          <w:p w:rsidR="00000000" w:rsidRDefault="009E17B7">
            <w:pPr>
              <w:spacing w:line="0" w:lineRule="atLeast"/>
              <w:ind w:left="40"/>
              <w:rPr>
                <w:rFonts w:ascii="Arial" w:eastAsia="Arial" w:hAnsi="Arial"/>
                <w:color w:val="231F20"/>
                <w:sz w:val="17"/>
              </w:rPr>
            </w:pPr>
            <w:r>
              <w:rPr>
                <w:rFonts w:ascii="Arial" w:eastAsia="Arial" w:hAnsi="Arial"/>
                <w:color w:val="231F20"/>
                <w:sz w:val="17"/>
              </w:rPr>
              <w:t>Results in injury or impairment requiring professional</w:t>
            </w:r>
          </w:p>
        </w:tc>
      </w:tr>
      <w:tr w:rsidR="00000000">
        <w:trPr>
          <w:trHeight w:val="223"/>
        </w:trPr>
        <w:tc>
          <w:tcPr>
            <w:tcW w:w="182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19"/>
              </w:rPr>
            </w:pPr>
          </w:p>
        </w:tc>
        <w:tc>
          <w:tcPr>
            <w:tcW w:w="4380" w:type="dxa"/>
            <w:tcBorders>
              <w:right w:val="single" w:sz="8" w:space="0" w:color="auto"/>
            </w:tcBorders>
            <w:shd w:val="clear" w:color="auto" w:fill="auto"/>
            <w:vAlign w:val="bottom"/>
          </w:tcPr>
          <w:p w:rsidR="00000000" w:rsidRDefault="009E17B7">
            <w:pPr>
              <w:spacing w:line="0" w:lineRule="atLeast"/>
              <w:ind w:left="40"/>
              <w:rPr>
                <w:rFonts w:ascii="Arial" w:eastAsia="Arial" w:hAnsi="Arial"/>
                <w:color w:val="231F20"/>
                <w:sz w:val="17"/>
              </w:rPr>
            </w:pPr>
            <w:r>
              <w:rPr>
                <w:rFonts w:ascii="Arial" w:eastAsia="Arial" w:hAnsi="Arial"/>
                <w:color w:val="231F20"/>
                <w:sz w:val="17"/>
              </w:rPr>
              <w:t>medical intervention</w:t>
            </w:r>
          </w:p>
        </w:tc>
      </w:tr>
      <w:tr w:rsidR="00000000">
        <w:trPr>
          <w:trHeight w:val="41"/>
        </w:trPr>
        <w:tc>
          <w:tcPr>
            <w:tcW w:w="1820" w:type="dxa"/>
            <w:tcBorders>
              <w:left w:val="single" w:sz="8" w:space="0" w:color="auto"/>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3"/>
              </w:rPr>
            </w:pPr>
          </w:p>
        </w:tc>
        <w:tc>
          <w:tcPr>
            <w:tcW w:w="438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3"/>
              </w:rPr>
            </w:pPr>
          </w:p>
        </w:tc>
      </w:tr>
      <w:tr w:rsidR="00000000">
        <w:trPr>
          <w:trHeight w:val="238"/>
        </w:trPr>
        <w:tc>
          <w:tcPr>
            <w:tcW w:w="1820" w:type="dxa"/>
            <w:tcBorders>
              <w:left w:val="single" w:sz="8" w:space="0" w:color="auto"/>
              <w:right w:val="single" w:sz="8" w:space="0" w:color="auto"/>
            </w:tcBorders>
            <w:shd w:val="clear" w:color="auto" w:fill="auto"/>
            <w:vAlign w:val="bottom"/>
          </w:tcPr>
          <w:p w:rsidR="00000000" w:rsidRDefault="009E17B7">
            <w:pPr>
              <w:spacing w:line="0" w:lineRule="atLeast"/>
              <w:ind w:left="80"/>
              <w:rPr>
                <w:rFonts w:ascii="Arial" w:eastAsia="Arial" w:hAnsi="Arial"/>
                <w:color w:val="231F20"/>
                <w:sz w:val="17"/>
              </w:rPr>
            </w:pPr>
            <w:r>
              <w:rPr>
                <w:rFonts w:ascii="Arial" w:eastAsia="Arial" w:hAnsi="Arial"/>
                <w:color w:val="231F20"/>
                <w:sz w:val="17"/>
              </w:rPr>
              <w:t>Minor</w:t>
            </w:r>
          </w:p>
        </w:tc>
        <w:tc>
          <w:tcPr>
            <w:tcW w:w="4380" w:type="dxa"/>
            <w:tcBorders>
              <w:right w:val="single" w:sz="8" w:space="0" w:color="auto"/>
            </w:tcBorders>
            <w:shd w:val="clear" w:color="auto" w:fill="auto"/>
            <w:vAlign w:val="bottom"/>
          </w:tcPr>
          <w:p w:rsidR="00000000" w:rsidRDefault="009E17B7">
            <w:pPr>
              <w:spacing w:line="0" w:lineRule="atLeast"/>
              <w:ind w:left="40"/>
              <w:rPr>
                <w:rFonts w:ascii="Arial" w:eastAsia="Arial" w:hAnsi="Arial"/>
                <w:color w:val="231F20"/>
                <w:sz w:val="17"/>
              </w:rPr>
            </w:pPr>
            <w:r>
              <w:rPr>
                <w:rFonts w:ascii="Arial" w:eastAsia="Arial" w:hAnsi="Arial"/>
                <w:color w:val="231F20"/>
                <w:sz w:val="17"/>
              </w:rPr>
              <w:t>Results in temporary injury or impairment not requiring</w:t>
            </w:r>
          </w:p>
        </w:tc>
      </w:tr>
      <w:tr w:rsidR="00000000">
        <w:trPr>
          <w:trHeight w:val="223"/>
        </w:trPr>
        <w:tc>
          <w:tcPr>
            <w:tcW w:w="182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19"/>
              </w:rPr>
            </w:pPr>
          </w:p>
        </w:tc>
        <w:tc>
          <w:tcPr>
            <w:tcW w:w="4380" w:type="dxa"/>
            <w:tcBorders>
              <w:right w:val="single" w:sz="8" w:space="0" w:color="auto"/>
            </w:tcBorders>
            <w:shd w:val="clear" w:color="auto" w:fill="auto"/>
            <w:vAlign w:val="bottom"/>
          </w:tcPr>
          <w:p w:rsidR="00000000" w:rsidRDefault="009E17B7">
            <w:pPr>
              <w:spacing w:line="0" w:lineRule="atLeast"/>
              <w:ind w:left="40"/>
              <w:rPr>
                <w:rFonts w:ascii="Arial" w:eastAsia="Arial" w:hAnsi="Arial"/>
                <w:color w:val="231F20"/>
                <w:sz w:val="17"/>
              </w:rPr>
            </w:pPr>
            <w:r>
              <w:rPr>
                <w:rFonts w:ascii="Arial" w:eastAsia="Arial" w:hAnsi="Arial"/>
                <w:color w:val="231F20"/>
                <w:sz w:val="17"/>
              </w:rPr>
              <w:t>professional medical intervention</w:t>
            </w:r>
          </w:p>
        </w:tc>
      </w:tr>
      <w:tr w:rsidR="00000000">
        <w:trPr>
          <w:trHeight w:val="43"/>
        </w:trPr>
        <w:tc>
          <w:tcPr>
            <w:tcW w:w="1820" w:type="dxa"/>
            <w:tcBorders>
              <w:left w:val="single" w:sz="8" w:space="0" w:color="auto"/>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3"/>
              </w:rPr>
            </w:pPr>
          </w:p>
        </w:tc>
        <w:tc>
          <w:tcPr>
            <w:tcW w:w="438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3"/>
              </w:rPr>
            </w:pPr>
          </w:p>
        </w:tc>
      </w:tr>
      <w:tr w:rsidR="00000000">
        <w:trPr>
          <w:trHeight w:val="262"/>
        </w:trPr>
        <w:tc>
          <w:tcPr>
            <w:tcW w:w="1820" w:type="dxa"/>
            <w:tcBorders>
              <w:left w:val="single" w:sz="8" w:space="0" w:color="auto"/>
              <w:right w:val="single" w:sz="8" w:space="0" w:color="auto"/>
            </w:tcBorders>
            <w:shd w:val="clear" w:color="auto" w:fill="auto"/>
            <w:vAlign w:val="bottom"/>
          </w:tcPr>
          <w:p w:rsidR="00000000" w:rsidRDefault="009E17B7">
            <w:pPr>
              <w:spacing w:line="0" w:lineRule="atLeast"/>
              <w:ind w:left="80"/>
              <w:rPr>
                <w:rFonts w:ascii="Arial" w:eastAsia="Arial" w:hAnsi="Arial"/>
                <w:color w:val="231F20"/>
                <w:sz w:val="17"/>
              </w:rPr>
            </w:pPr>
            <w:r>
              <w:rPr>
                <w:rFonts w:ascii="Arial" w:eastAsia="Arial" w:hAnsi="Arial"/>
                <w:color w:val="231F20"/>
                <w:sz w:val="17"/>
              </w:rPr>
              <w:t>Negligible</w:t>
            </w:r>
          </w:p>
        </w:tc>
        <w:tc>
          <w:tcPr>
            <w:tcW w:w="4380" w:type="dxa"/>
            <w:tcBorders>
              <w:right w:val="single" w:sz="8" w:space="0" w:color="auto"/>
            </w:tcBorders>
            <w:shd w:val="clear" w:color="auto" w:fill="auto"/>
            <w:vAlign w:val="bottom"/>
          </w:tcPr>
          <w:p w:rsidR="00000000" w:rsidRDefault="009E17B7">
            <w:pPr>
              <w:spacing w:line="0" w:lineRule="atLeast"/>
              <w:ind w:left="40"/>
              <w:rPr>
                <w:rFonts w:ascii="Arial" w:eastAsia="Arial" w:hAnsi="Arial"/>
                <w:color w:val="231F20"/>
                <w:sz w:val="17"/>
              </w:rPr>
            </w:pPr>
            <w:r>
              <w:rPr>
                <w:rFonts w:ascii="Arial" w:eastAsia="Arial" w:hAnsi="Arial"/>
                <w:color w:val="231F20"/>
                <w:sz w:val="17"/>
              </w:rPr>
              <w:t>Inconvenience or temporary discomfort</w:t>
            </w:r>
          </w:p>
        </w:tc>
      </w:tr>
      <w:tr w:rsidR="00000000">
        <w:trPr>
          <w:trHeight w:val="48"/>
        </w:trPr>
        <w:tc>
          <w:tcPr>
            <w:tcW w:w="1820" w:type="dxa"/>
            <w:tcBorders>
              <w:left w:val="single" w:sz="8" w:space="0" w:color="auto"/>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4"/>
              </w:rPr>
            </w:pPr>
          </w:p>
        </w:tc>
        <w:tc>
          <w:tcPr>
            <w:tcW w:w="438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4"/>
              </w:rPr>
            </w:pPr>
          </w:p>
        </w:tc>
      </w:tr>
    </w:tbl>
    <w:p w:rsidR="00000000" w:rsidRDefault="009E17B7">
      <w:pPr>
        <w:spacing w:line="324" w:lineRule="exact"/>
        <w:rPr>
          <w:rFonts w:ascii="Times New Roman" w:eastAsia="Times New Roman" w:hAnsi="Times New Roman"/>
        </w:rPr>
      </w:pPr>
    </w:p>
    <w:p w:rsidR="00000000" w:rsidRDefault="009E17B7">
      <w:pPr>
        <w:spacing w:line="0" w:lineRule="atLeast"/>
        <w:ind w:left="697"/>
        <w:jc w:val="center"/>
        <w:rPr>
          <w:rFonts w:ascii="Arial" w:eastAsia="Arial" w:hAnsi="Arial"/>
          <w:b/>
          <w:color w:val="231F20"/>
          <w:sz w:val="19"/>
        </w:rPr>
      </w:pPr>
      <w:r>
        <w:rPr>
          <w:rFonts w:ascii="Arial" w:eastAsia="Arial" w:hAnsi="Arial"/>
          <w:b/>
          <w:color w:val="231F20"/>
          <w:sz w:val="19"/>
        </w:rPr>
        <w:t>Tabl</w:t>
      </w:r>
      <w:r>
        <w:rPr>
          <w:rFonts w:ascii="Arial" w:eastAsia="Arial" w:hAnsi="Arial"/>
          <w:b/>
          <w:color w:val="231F20"/>
          <w:sz w:val="19"/>
        </w:rPr>
        <w:t xml:space="preserve">e D.4 </w:t>
      </w:r>
      <w:r>
        <w:rPr>
          <w:rFonts w:ascii="Arial" w:eastAsia="Arial" w:hAnsi="Arial"/>
          <w:b/>
          <w:color w:val="231F20"/>
          <w:sz w:val="19"/>
        </w:rPr>
        <w:t>— Example of semi-quantitative probability levels</w:t>
      </w:r>
    </w:p>
    <w:p w:rsidR="00000000" w:rsidRDefault="009E17B7">
      <w:pPr>
        <w:spacing w:line="108" w:lineRule="exact"/>
        <w:rPr>
          <w:rFonts w:ascii="Times New Roman" w:eastAsia="Times New Roman" w:hAnsi="Times New Roman"/>
        </w:rPr>
      </w:pPr>
    </w:p>
    <w:tbl>
      <w:tblPr>
        <w:tblW w:w="0" w:type="auto"/>
        <w:tblInd w:w="2470" w:type="dxa"/>
        <w:tblLayout w:type="fixed"/>
        <w:tblCellMar>
          <w:top w:w="0" w:type="dxa"/>
          <w:left w:w="0" w:type="dxa"/>
          <w:bottom w:w="0" w:type="dxa"/>
          <w:right w:w="0" w:type="dxa"/>
        </w:tblCellMar>
        <w:tblLook w:val="0000" w:firstRow="0" w:lastRow="0" w:firstColumn="0" w:lastColumn="0" w:noHBand="0" w:noVBand="0"/>
      </w:tblPr>
      <w:tblGrid>
        <w:gridCol w:w="2900"/>
        <w:gridCol w:w="3300"/>
      </w:tblGrid>
      <w:tr w:rsidR="00000000">
        <w:trPr>
          <w:trHeight w:val="306"/>
        </w:trPr>
        <w:tc>
          <w:tcPr>
            <w:tcW w:w="2900" w:type="dxa"/>
            <w:tcBorders>
              <w:top w:val="single" w:sz="8" w:space="0" w:color="auto"/>
              <w:left w:val="single" w:sz="8" w:space="0" w:color="auto"/>
              <w:right w:val="single" w:sz="8" w:space="0" w:color="auto"/>
            </w:tcBorders>
            <w:shd w:val="clear" w:color="auto" w:fill="auto"/>
            <w:vAlign w:val="bottom"/>
          </w:tcPr>
          <w:p w:rsidR="00000000" w:rsidRDefault="009E17B7">
            <w:pPr>
              <w:spacing w:line="0" w:lineRule="atLeast"/>
              <w:jc w:val="center"/>
              <w:rPr>
                <w:rFonts w:ascii="Arial" w:eastAsia="Arial" w:hAnsi="Arial"/>
                <w:b/>
                <w:color w:val="231F20"/>
                <w:w w:val="99"/>
                <w:sz w:val="17"/>
              </w:rPr>
            </w:pPr>
            <w:r>
              <w:rPr>
                <w:rFonts w:ascii="Arial" w:eastAsia="Arial" w:hAnsi="Arial"/>
                <w:b/>
                <w:color w:val="231F20"/>
                <w:w w:val="99"/>
                <w:sz w:val="17"/>
              </w:rPr>
              <w:t>Common terms</w:t>
            </w:r>
          </w:p>
        </w:tc>
        <w:tc>
          <w:tcPr>
            <w:tcW w:w="3300" w:type="dxa"/>
            <w:tcBorders>
              <w:top w:val="single" w:sz="8" w:space="0" w:color="auto"/>
              <w:right w:val="single" w:sz="8" w:space="0" w:color="auto"/>
            </w:tcBorders>
            <w:shd w:val="clear" w:color="auto" w:fill="auto"/>
            <w:vAlign w:val="bottom"/>
          </w:tcPr>
          <w:p w:rsidR="00000000" w:rsidRDefault="009E17B7">
            <w:pPr>
              <w:spacing w:line="0" w:lineRule="atLeast"/>
              <w:jc w:val="center"/>
              <w:rPr>
                <w:rFonts w:ascii="Arial" w:eastAsia="Arial" w:hAnsi="Arial"/>
                <w:b/>
                <w:color w:val="231F20"/>
                <w:w w:val="99"/>
                <w:sz w:val="17"/>
              </w:rPr>
            </w:pPr>
            <w:r>
              <w:rPr>
                <w:rFonts w:ascii="Arial" w:eastAsia="Arial" w:hAnsi="Arial"/>
                <w:b/>
                <w:color w:val="231F20"/>
                <w:w w:val="99"/>
                <w:sz w:val="17"/>
              </w:rPr>
              <w:t>Examples of probability range</w:t>
            </w:r>
          </w:p>
        </w:tc>
      </w:tr>
      <w:tr w:rsidR="00000000">
        <w:trPr>
          <w:trHeight w:val="40"/>
        </w:trPr>
        <w:tc>
          <w:tcPr>
            <w:tcW w:w="2900" w:type="dxa"/>
            <w:tcBorders>
              <w:left w:val="single" w:sz="8" w:space="0" w:color="auto"/>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3"/>
              </w:rPr>
            </w:pPr>
          </w:p>
        </w:tc>
        <w:tc>
          <w:tcPr>
            <w:tcW w:w="330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3"/>
              </w:rPr>
            </w:pPr>
          </w:p>
        </w:tc>
      </w:tr>
      <w:tr w:rsidR="00000000">
        <w:trPr>
          <w:trHeight w:val="312"/>
        </w:trPr>
        <w:tc>
          <w:tcPr>
            <w:tcW w:w="2900" w:type="dxa"/>
            <w:tcBorders>
              <w:left w:val="single" w:sz="8" w:space="0" w:color="auto"/>
              <w:bottom w:val="single" w:sz="8" w:space="0" w:color="auto"/>
              <w:right w:val="single" w:sz="8" w:space="0" w:color="auto"/>
            </w:tcBorders>
            <w:shd w:val="clear" w:color="auto" w:fill="auto"/>
            <w:vAlign w:val="bottom"/>
          </w:tcPr>
          <w:p w:rsidR="00000000" w:rsidRDefault="009E17B7">
            <w:pPr>
              <w:spacing w:line="0" w:lineRule="atLeast"/>
              <w:jc w:val="center"/>
              <w:rPr>
                <w:rFonts w:ascii="Arial" w:eastAsia="Arial" w:hAnsi="Arial"/>
                <w:color w:val="231F20"/>
                <w:w w:val="99"/>
                <w:sz w:val="17"/>
              </w:rPr>
            </w:pPr>
            <w:r>
              <w:rPr>
                <w:rFonts w:ascii="Arial" w:eastAsia="Arial" w:hAnsi="Arial"/>
                <w:color w:val="231F20"/>
                <w:w w:val="99"/>
                <w:sz w:val="17"/>
              </w:rPr>
              <w:t>Frequent</w:t>
            </w:r>
          </w:p>
        </w:tc>
        <w:tc>
          <w:tcPr>
            <w:tcW w:w="3300" w:type="dxa"/>
            <w:tcBorders>
              <w:bottom w:val="single" w:sz="8" w:space="0" w:color="auto"/>
              <w:right w:val="single" w:sz="8" w:space="0" w:color="auto"/>
            </w:tcBorders>
            <w:shd w:val="clear" w:color="auto" w:fill="auto"/>
            <w:vAlign w:val="bottom"/>
          </w:tcPr>
          <w:p w:rsidR="00000000" w:rsidRDefault="009E17B7">
            <w:pPr>
              <w:spacing w:line="0" w:lineRule="atLeast"/>
              <w:jc w:val="center"/>
              <w:rPr>
                <w:rFonts w:ascii="Arial" w:eastAsia="Arial" w:hAnsi="Arial"/>
                <w:color w:val="231F20"/>
                <w:w w:val="96"/>
                <w:sz w:val="26"/>
                <w:vertAlign w:val="superscript"/>
              </w:rPr>
            </w:pPr>
            <w:r>
              <w:rPr>
                <w:rFonts w:ascii="Arial" w:eastAsia="Arial" w:hAnsi="Arial"/>
                <w:color w:val="231F20"/>
                <w:w w:val="96"/>
                <w:sz w:val="17"/>
              </w:rPr>
              <w:t xml:space="preserve">W </w:t>
            </w:r>
            <w:r>
              <w:rPr>
                <w:rFonts w:ascii="Arial" w:eastAsia="Arial" w:hAnsi="Arial"/>
                <w:color w:val="231F20"/>
                <w:w w:val="96"/>
                <w:sz w:val="17"/>
              </w:rPr>
              <w:t>10</w:t>
            </w:r>
            <w:r>
              <w:rPr>
                <w:rFonts w:ascii="Arial" w:eastAsia="Arial" w:hAnsi="Arial"/>
                <w:color w:val="231F20"/>
                <w:w w:val="96"/>
                <w:sz w:val="17"/>
              </w:rPr>
              <w:t xml:space="preserve"> </w:t>
            </w:r>
            <w:r>
              <w:rPr>
                <w:rFonts w:ascii="Arial" w:eastAsia="Arial" w:hAnsi="Arial"/>
                <w:color w:val="231F20"/>
                <w:w w:val="96"/>
                <w:sz w:val="26"/>
                <w:vertAlign w:val="superscript"/>
              </w:rPr>
              <w:t>3</w:t>
            </w:r>
          </w:p>
        </w:tc>
      </w:tr>
      <w:tr w:rsidR="00000000">
        <w:trPr>
          <w:trHeight w:val="305"/>
        </w:trPr>
        <w:tc>
          <w:tcPr>
            <w:tcW w:w="2900" w:type="dxa"/>
            <w:tcBorders>
              <w:left w:val="single" w:sz="8" w:space="0" w:color="auto"/>
              <w:bottom w:val="single" w:sz="8" w:space="0" w:color="auto"/>
              <w:right w:val="single" w:sz="8" w:space="0" w:color="auto"/>
            </w:tcBorders>
            <w:shd w:val="clear" w:color="auto" w:fill="auto"/>
            <w:vAlign w:val="bottom"/>
          </w:tcPr>
          <w:p w:rsidR="00000000" w:rsidRDefault="009E17B7">
            <w:pPr>
              <w:spacing w:line="0" w:lineRule="atLeast"/>
              <w:jc w:val="center"/>
              <w:rPr>
                <w:rFonts w:ascii="Arial" w:eastAsia="Arial" w:hAnsi="Arial"/>
                <w:color w:val="231F20"/>
                <w:w w:val="99"/>
                <w:sz w:val="17"/>
              </w:rPr>
            </w:pPr>
            <w:r>
              <w:rPr>
                <w:rFonts w:ascii="Arial" w:eastAsia="Arial" w:hAnsi="Arial"/>
                <w:color w:val="231F20"/>
                <w:w w:val="99"/>
                <w:sz w:val="17"/>
              </w:rPr>
              <w:t>Probable</w:t>
            </w:r>
          </w:p>
        </w:tc>
        <w:tc>
          <w:tcPr>
            <w:tcW w:w="3300" w:type="dxa"/>
            <w:tcBorders>
              <w:bottom w:val="single" w:sz="8" w:space="0" w:color="auto"/>
              <w:right w:val="single" w:sz="8" w:space="0" w:color="auto"/>
            </w:tcBorders>
            <w:shd w:val="clear" w:color="auto" w:fill="auto"/>
            <w:vAlign w:val="bottom"/>
          </w:tcPr>
          <w:p w:rsidR="00000000" w:rsidRDefault="009E17B7">
            <w:pPr>
              <w:spacing w:line="0" w:lineRule="atLeast"/>
              <w:jc w:val="center"/>
              <w:rPr>
                <w:rFonts w:ascii="Arial" w:eastAsia="Arial" w:hAnsi="Arial"/>
                <w:color w:val="231F20"/>
                <w:sz w:val="26"/>
                <w:vertAlign w:val="superscript"/>
              </w:rPr>
            </w:pPr>
            <w:r>
              <w:rPr>
                <w:rFonts w:ascii="Arial" w:eastAsia="Arial" w:hAnsi="Arial"/>
                <w:color w:val="231F20"/>
                <w:sz w:val="17"/>
              </w:rPr>
              <w:t xml:space="preserve">10 </w:t>
            </w:r>
            <w:r>
              <w:rPr>
                <w:rFonts w:ascii="Arial" w:eastAsia="Arial" w:hAnsi="Arial"/>
                <w:color w:val="231F20"/>
                <w:sz w:val="26"/>
                <w:vertAlign w:val="superscript"/>
              </w:rPr>
              <w:t>3</w:t>
            </w:r>
            <w:r>
              <w:rPr>
                <w:rFonts w:ascii="Arial" w:eastAsia="Arial" w:hAnsi="Arial"/>
                <w:color w:val="231F20"/>
                <w:sz w:val="17"/>
              </w:rPr>
              <w:t xml:space="preserve"> and </w:t>
            </w:r>
            <w:r>
              <w:rPr>
                <w:rFonts w:ascii="Arial" w:eastAsia="Arial" w:hAnsi="Arial"/>
                <w:color w:val="231F20"/>
                <w:sz w:val="17"/>
              </w:rPr>
              <w:t>W</w:t>
            </w:r>
            <w:r>
              <w:rPr>
                <w:rFonts w:ascii="Arial" w:eastAsia="Arial" w:hAnsi="Arial"/>
                <w:color w:val="231F20"/>
                <w:sz w:val="17"/>
              </w:rPr>
              <w:t xml:space="preserve"> 10 </w:t>
            </w:r>
            <w:r>
              <w:rPr>
                <w:rFonts w:ascii="Arial" w:eastAsia="Arial" w:hAnsi="Arial"/>
                <w:color w:val="231F20"/>
                <w:sz w:val="26"/>
                <w:vertAlign w:val="superscript"/>
              </w:rPr>
              <w:t>4</w:t>
            </w:r>
          </w:p>
        </w:tc>
      </w:tr>
      <w:tr w:rsidR="00000000">
        <w:trPr>
          <w:trHeight w:val="303"/>
        </w:trPr>
        <w:tc>
          <w:tcPr>
            <w:tcW w:w="2900" w:type="dxa"/>
            <w:tcBorders>
              <w:left w:val="single" w:sz="8" w:space="0" w:color="auto"/>
              <w:bottom w:val="single" w:sz="8" w:space="0" w:color="auto"/>
              <w:right w:val="single" w:sz="8" w:space="0" w:color="auto"/>
            </w:tcBorders>
            <w:shd w:val="clear" w:color="auto" w:fill="auto"/>
            <w:vAlign w:val="bottom"/>
          </w:tcPr>
          <w:p w:rsidR="00000000" w:rsidRDefault="009E17B7">
            <w:pPr>
              <w:spacing w:line="0" w:lineRule="atLeast"/>
              <w:jc w:val="center"/>
              <w:rPr>
                <w:rFonts w:ascii="Arial" w:eastAsia="Arial" w:hAnsi="Arial"/>
                <w:color w:val="231F20"/>
                <w:w w:val="99"/>
                <w:sz w:val="17"/>
              </w:rPr>
            </w:pPr>
            <w:r>
              <w:rPr>
                <w:rFonts w:ascii="Arial" w:eastAsia="Arial" w:hAnsi="Arial"/>
                <w:color w:val="231F20"/>
                <w:w w:val="99"/>
                <w:sz w:val="17"/>
              </w:rPr>
              <w:t>Occasional</w:t>
            </w:r>
          </w:p>
        </w:tc>
        <w:tc>
          <w:tcPr>
            <w:tcW w:w="3300" w:type="dxa"/>
            <w:tcBorders>
              <w:bottom w:val="single" w:sz="8" w:space="0" w:color="auto"/>
              <w:right w:val="single" w:sz="8" w:space="0" w:color="auto"/>
            </w:tcBorders>
            <w:shd w:val="clear" w:color="auto" w:fill="auto"/>
            <w:vAlign w:val="bottom"/>
          </w:tcPr>
          <w:p w:rsidR="00000000" w:rsidRDefault="009E17B7">
            <w:pPr>
              <w:spacing w:line="0" w:lineRule="atLeast"/>
              <w:jc w:val="center"/>
              <w:rPr>
                <w:rFonts w:ascii="Arial" w:eastAsia="Arial" w:hAnsi="Arial"/>
                <w:color w:val="231F20"/>
                <w:sz w:val="26"/>
                <w:vertAlign w:val="superscript"/>
              </w:rPr>
            </w:pPr>
            <w:r>
              <w:rPr>
                <w:rFonts w:ascii="Arial" w:eastAsia="Arial" w:hAnsi="Arial"/>
                <w:color w:val="231F20"/>
                <w:sz w:val="17"/>
              </w:rPr>
              <w:t xml:space="preserve">10 </w:t>
            </w:r>
            <w:r>
              <w:rPr>
                <w:rFonts w:ascii="Arial" w:eastAsia="Arial" w:hAnsi="Arial"/>
                <w:color w:val="231F20"/>
                <w:sz w:val="26"/>
                <w:vertAlign w:val="superscript"/>
              </w:rPr>
              <w:t>4</w:t>
            </w:r>
            <w:r>
              <w:rPr>
                <w:rFonts w:ascii="Arial" w:eastAsia="Arial" w:hAnsi="Arial"/>
                <w:color w:val="231F20"/>
                <w:sz w:val="17"/>
              </w:rPr>
              <w:t xml:space="preserve"> and </w:t>
            </w:r>
            <w:r>
              <w:rPr>
                <w:rFonts w:ascii="Arial" w:eastAsia="Arial" w:hAnsi="Arial"/>
                <w:color w:val="231F20"/>
                <w:sz w:val="17"/>
              </w:rPr>
              <w:t>W</w:t>
            </w:r>
            <w:r>
              <w:rPr>
                <w:rFonts w:ascii="Arial" w:eastAsia="Arial" w:hAnsi="Arial"/>
                <w:color w:val="231F20"/>
                <w:sz w:val="17"/>
              </w:rPr>
              <w:t xml:space="preserve"> 10 </w:t>
            </w:r>
            <w:r>
              <w:rPr>
                <w:rFonts w:ascii="Arial" w:eastAsia="Arial" w:hAnsi="Arial"/>
                <w:color w:val="231F20"/>
                <w:sz w:val="26"/>
                <w:vertAlign w:val="superscript"/>
              </w:rPr>
              <w:t>5</w:t>
            </w:r>
          </w:p>
        </w:tc>
      </w:tr>
      <w:tr w:rsidR="00000000">
        <w:trPr>
          <w:trHeight w:val="305"/>
        </w:trPr>
        <w:tc>
          <w:tcPr>
            <w:tcW w:w="2900" w:type="dxa"/>
            <w:tcBorders>
              <w:left w:val="single" w:sz="8" w:space="0" w:color="auto"/>
              <w:bottom w:val="single" w:sz="8" w:space="0" w:color="auto"/>
              <w:right w:val="single" w:sz="8" w:space="0" w:color="auto"/>
            </w:tcBorders>
            <w:shd w:val="clear" w:color="auto" w:fill="auto"/>
            <w:vAlign w:val="bottom"/>
          </w:tcPr>
          <w:p w:rsidR="00000000" w:rsidRDefault="009E17B7">
            <w:pPr>
              <w:spacing w:line="0" w:lineRule="atLeast"/>
              <w:jc w:val="center"/>
              <w:rPr>
                <w:rFonts w:ascii="Arial" w:eastAsia="Arial" w:hAnsi="Arial"/>
                <w:color w:val="231F20"/>
                <w:sz w:val="17"/>
              </w:rPr>
            </w:pPr>
            <w:r>
              <w:rPr>
                <w:rFonts w:ascii="Arial" w:eastAsia="Arial" w:hAnsi="Arial"/>
                <w:color w:val="231F20"/>
                <w:sz w:val="17"/>
              </w:rPr>
              <w:t>Remote</w:t>
            </w:r>
          </w:p>
        </w:tc>
        <w:tc>
          <w:tcPr>
            <w:tcW w:w="3300" w:type="dxa"/>
            <w:tcBorders>
              <w:bottom w:val="single" w:sz="8" w:space="0" w:color="auto"/>
              <w:right w:val="single" w:sz="8" w:space="0" w:color="auto"/>
            </w:tcBorders>
            <w:shd w:val="clear" w:color="auto" w:fill="auto"/>
            <w:vAlign w:val="bottom"/>
          </w:tcPr>
          <w:p w:rsidR="00000000" w:rsidRDefault="009E17B7">
            <w:pPr>
              <w:spacing w:line="0" w:lineRule="atLeast"/>
              <w:jc w:val="center"/>
              <w:rPr>
                <w:rFonts w:ascii="Arial" w:eastAsia="Arial" w:hAnsi="Arial"/>
                <w:color w:val="231F20"/>
                <w:sz w:val="26"/>
                <w:vertAlign w:val="superscript"/>
              </w:rPr>
            </w:pPr>
            <w:r>
              <w:rPr>
                <w:rFonts w:ascii="Arial" w:eastAsia="Arial" w:hAnsi="Arial"/>
                <w:color w:val="231F20"/>
                <w:sz w:val="17"/>
              </w:rPr>
              <w:t xml:space="preserve">10 </w:t>
            </w:r>
            <w:r>
              <w:rPr>
                <w:rFonts w:ascii="Arial" w:eastAsia="Arial" w:hAnsi="Arial"/>
                <w:color w:val="231F20"/>
                <w:sz w:val="26"/>
                <w:vertAlign w:val="superscript"/>
              </w:rPr>
              <w:t>5</w:t>
            </w:r>
            <w:r>
              <w:rPr>
                <w:rFonts w:ascii="Arial" w:eastAsia="Arial" w:hAnsi="Arial"/>
                <w:color w:val="231F20"/>
                <w:sz w:val="17"/>
              </w:rPr>
              <w:t xml:space="preserve"> and </w:t>
            </w:r>
            <w:r>
              <w:rPr>
                <w:rFonts w:ascii="Arial" w:eastAsia="Arial" w:hAnsi="Arial"/>
                <w:color w:val="231F20"/>
                <w:sz w:val="17"/>
              </w:rPr>
              <w:t>W</w:t>
            </w:r>
            <w:r>
              <w:rPr>
                <w:rFonts w:ascii="Arial" w:eastAsia="Arial" w:hAnsi="Arial"/>
                <w:color w:val="231F20"/>
                <w:sz w:val="17"/>
              </w:rPr>
              <w:t xml:space="preserve"> 10 </w:t>
            </w:r>
            <w:r>
              <w:rPr>
                <w:rFonts w:ascii="Arial" w:eastAsia="Arial" w:hAnsi="Arial"/>
                <w:color w:val="231F20"/>
                <w:sz w:val="26"/>
                <w:vertAlign w:val="superscript"/>
              </w:rPr>
              <w:t>6</w:t>
            </w:r>
          </w:p>
        </w:tc>
      </w:tr>
      <w:tr w:rsidR="00000000">
        <w:trPr>
          <w:trHeight w:val="310"/>
        </w:trPr>
        <w:tc>
          <w:tcPr>
            <w:tcW w:w="2900" w:type="dxa"/>
            <w:tcBorders>
              <w:left w:val="single" w:sz="8" w:space="0" w:color="auto"/>
              <w:bottom w:val="single" w:sz="8" w:space="0" w:color="auto"/>
              <w:right w:val="single" w:sz="8" w:space="0" w:color="auto"/>
            </w:tcBorders>
            <w:shd w:val="clear" w:color="auto" w:fill="auto"/>
            <w:vAlign w:val="bottom"/>
          </w:tcPr>
          <w:p w:rsidR="00000000" w:rsidRDefault="009E17B7">
            <w:pPr>
              <w:spacing w:line="0" w:lineRule="atLeast"/>
              <w:jc w:val="center"/>
              <w:rPr>
                <w:rFonts w:ascii="Arial" w:eastAsia="Arial" w:hAnsi="Arial"/>
                <w:color w:val="231F20"/>
                <w:w w:val="98"/>
                <w:sz w:val="17"/>
              </w:rPr>
            </w:pPr>
            <w:r>
              <w:rPr>
                <w:rFonts w:ascii="Arial" w:eastAsia="Arial" w:hAnsi="Arial"/>
                <w:color w:val="231F20"/>
                <w:w w:val="98"/>
                <w:sz w:val="17"/>
              </w:rPr>
              <w:t>Improbable</w:t>
            </w:r>
          </w:p>
        </w:tc>
        <w:tc>
          <w:tcPr>
            <w:tcW w:w="3300" w:type="dxa"/>
            <w:tcBorders>
              <w:bottom w:val="single" w:sz="8" w:space="0" w:color="auto"/>
              <w:right w:val="single" w:sz="8" w:space="0" w:color="auto"/>
            </w:tcBorders>
            <w:shd w:val="clear" w:color="auto" w:fill="auto"/>
            <w:vAlign w:val="bottom"/>
          </w:tcPr>
          <w:p w:rsidR="00000000" w:rsidRDefault="009E17B7">
            <w:pPr>
              <w:spacing w:line="0" w:lineRule="atLeast"/>
              <w:jc w:val="center"/>
              <w:rPr>
                <w:rFonts w:ascii="Arial" w:eastAsia="Arial" w:hAnsi="Arial"/>
                <w:color w:val="231F20"/>
                <w:sz w:val="26"/>
                <w:vertAlign w:val="superscript"/>
              </w:rPr>
            </w:pPr>
            <w:r>
              <w:rPr>
                <w:rFonts w:ascii="Arial" w:eastAsia="Arial" w:hAnsi="Arial"/>
                <w:color w:val="231F20"/>
                <w:sz w:val="17"/>
              </w:rPr>
              <w:t xml:space="preserve">10 </w:t>
            </w:r>
            <w:r>
              <w:rPr>
                <w:rFonts w:ascii="Arial" w:eastAsia="Arial" w:hAnsi="Arial"/>
                <w:color w:val="231F20"/>
                <w:sz w:val="26"/>
                <w:vertAlign w:val="superscript"/>
              </w:rPr>
              <w:t>6</w:t>
            </w:r>
          </w:p>
        </w:tc>
      </w:tr>
    </w:tbl>
    <w:p w:rsidR="00000000" w:rsidRDefault="009E17B7">
      <w:pPr>
        <w:spacing w:line="214" w:lineRule="exact"/>
        <w:rPr>
          <w:rFonts w:ascii="Times New Roman" w:eastAsia="Times New Roman" w:hAnsi="Times New Roman"/>
        </w:rPr>
      </w:pPr>
    </w:p>
    <w:p w:rsidR="00000000" w:rsidRDefault="009E17B7">
      <w:pPr>
        <w:spacing w:line="246" w:lineRule="auto"/>
        <w:ind w:left="980" w:right="263"/>
        <w:jc w:val="both"/>
        <w:rPr>
          <w:rFonts w:ascii="Arial" w:eastAsia="Arial" w:hAnsi="Arial"/>
          <w:color w:val="231F20"/>
          <w:sz w:val="19"/>
        </w:rPr>
      </w:pPr>
      <w:r>
        <w:rPr>
          <w:rFonts w:ascii="Arial" w:eastAsia="Arial" w:hAnsi="Arial"/>
          <w:color w:val="231F20"/>
          <w:sz w:val="19"/>
        </w:rPr>
        <w:t xml:space="preserve">The definitions for probability can be </w:t>
      </w:r>
      <w:r>
        <w:rPr>
          <w:rFonts w:ascii="Arial" w:eastAsia="Arial" w:hAnsi="Arial"/>
          <w:color w:val="231F20"/>
          <w:sz w:val="19"/>
        </w:rPr>
        <w:t>different for different product families. For example, a manufacturer can choose to use one set of definitions for X-ray machines, but can have a different set of definitions for sterile disposable dressings. Different measures of probability will be appro</w:t>
      </w:r>
      <w:r>
        <w:rPr>
          <w:rFonts w:ascii="Arial" w:eastAsia="Arial" w:hAnsi="Arial"/>
          <w:color w:val="231F20"/>
          <w:sz w:val="19"/>
        </w:rPr>
        <w:t xml:space="preserve">priate, depending upon the application. Scales for probability can include </w:t>
      </w:r>
      <w:r>
        <w:rPr>
          <w:rFonts w:ascii="Arial" w:eastAsia="Arial" w:hAnsi="Arial"/>
          <w:color w:val="231F20"/>
          <w:sz w:val="19"/>
        </w:rPr>
        <w:t>“probability of harm per use,</w:t>
      </w:r>
      <w:r>
        <w:rPr>
          <w:rFonts w:ascii="Arial" w:eastAsia="Arial" w:hAnsi="Arial"/>
          <w:color w:val="231F20"/>
          <w:sz w:val="19"/>
        </w:rPr>
        <w:t xml:space="preserve">” </w:t>
      </w:r>
      <w:r>
        <w:rPr>
          <w:rFonts w:ascii="Arial" w:eastAsia="Arial" w:hAnsi="Arial"/>
          <w:color w:val="231F20"/>
          <w:sz w:val="19"/>
        </w:rPr>
        <w:t>“probability of harm per device,</w:t>
      </w:r>
      <w:r>
        <w:rPr>
          <w:rFonts w:ascii="Arial" w:eastAsia="Arial" w:hAnsi="Arial"/>
          <w:color w:val="231F20"/>
          <w:sz w:val="19"/>
        </w:rPr>
        <w:t xml:space="preserve">” </w:t>
      </w:r>
      <w:r>
        <w:rPr>
          <w:rFonts w:ascii="Arial" w:eastAsia="Arial" w:hAnsi="Arial"/>
          <w:color w:val="231F20"/>
          <w:sz w:val="19"/>
        </w:rPr>
        <w:t>“probability of harm per hour of use,</w:t>
      </w:r>
      <w:r>
        <w:rPr>
          <w:rFonts w:ascii="Arial" w:eastAsia="Arial" w:hAnsi="Arial"/>
          <w:color w:val="231F20"/>
          <w:sz w:val="19"/>
        </w:rPr>
        <w:t>” etc.</w:t>
      </w:r>
    </w:p>
    <w:p w:rsidR="00000000" w:rsidRDefault="009E17B7">
      <w:pPr>
        <w:spacing w:line="200" w:lineRule="exact"/>
        <w:rPr>
          <w:rFonts w:ascii="Times New Roman" w:eastAsia="Times New Roman" w:hAnsi="Times New Roman"/>
        </w:rPr>
      </w:pPr>
      <w:r>
        <w:rPr>
          <w:rFonts w:ascii="Arial" w:eastAsia="Arial" w:hAnsi="Arial"/>
          <w:color w:val="231F20"/>
          <w:sz w:val="19"/>
        </w:rPr>
        <w:br w:type="column"/>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71"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57"/>
      </w:tblGrid>
      <w:tr w:rsidR="00000000">
        <w:trPr>
          <w:trHeight w:val="1760"/>
        </w:trPr>
        <w:tc>
          <w:tcPr>
            <w:tcW w:w="57" w:type="dxa"/>
            <w:shd w:val="clear" w:color="auto" w:fill="auto"/>
            <w:textDirection w:val="btLr"/>
            <w:vAlign w:val="bottom"/>
          </w:tcPr>
          <w:p w:rsidR="00000000" w:rsidRDefault="009E17B7">
            <w:pPr>
              <w:spacing w:line="0" w:lineRule="atLeast"/>
              <w:rPr>
                <w:rFonts w:ascii="Courier New" w:eastAsia="Courier New" w:hAnsi="Courier New"/>
                <w:sz w:val="5"/>
              </w:rPr>
            </w:pPr>
            <w:r>
              <w:rPr>
                <w:rFonts w:ascii="Courier New" w:eastAsia="Courier New" w:hAnsi="Courier New"/>
                <w:sz w:val="5"/>
              </w:rPr>
              <w:t>--`,`,`,`,``````,`,``,,,```````-</w:t>
            </w:r>
            <w:r>
              <w:rPr>
                <w:rFonts w:ascii="Courier New" w:eastAsia="Courier New" w:hAnsi="Courier New"/>
                <w:sz w:val="5"/>
              </w:rPr>
              <w:t>`-`,,`,,`,`,,`---</w:t>
            </w:r>
          </w:p>
        </w:tc>
      </w:tr>
    </w:tbl>
    <w:p w:rsidR="00000000" w:rsidRDefault="009E17B7">
      <w:pPr>
        <w:rPr>
          <w:rFonts w:ascii="Courier New" w:eastAsia="Courier New" w:hAnsi="Courier New"/>
          <w:sz w:val="5"/>
        </w:rPr>
        <w:sectPr w:rsidR="00000000">
          <w:pgSz w:w="12240" w:h="15840"/>
          <w:pgMar w:top="408" w:right="801" w:bottom="0" w:left="240" w:header="0" w:footer="0" w:gutter="0"/>
          <w:cols w:num="2" w:space="0" w:equalWidth="0">
            <w:col w:w="10423" w:space="720"/>
            <w:col w:w="57"/>
          </w:cols>
          <w:docGrid w:linePitch="360"/>
        </w:sectPr>
      </w:pPr>
    </w:p>
    <w:p w:rsidR="00000000" w:rsidRDefault="009E17B7">
      <w:pPr>
        <w:spacing w:line="200" w:lineRule="exact"/>
        <w:rPr>
          <w:rFonts w:ascii="Times New Roman" w:eastAsia="Times New Roman" w:hAnsi="Times New Roman"/>
        </w:rPr>
      </w:pPr>
    </w:p>
    <w:p w:rsidR="00000000" w:rsidRDefault="009E17B7">
      <w:pPr>
        <w:spacing w:line="317" w:lineRule="exact"/>
        <w:rPr>
          <w:rFonts w:ascii="Times New Roman" w:eastAsia="Times New Roman" w:hAnsi="Times New Roman"/>
        </w:rPr>
      </w:pPr>
    </w:p>
    <w:p w:rsidR="00000000" w:rsidRDefault="009E17B7">
      <w:pPr>
        <w:tabs>
          <w:tab w:val="left" w:pos="7980"/>
        </w:tabs>
        <w:spacing w:line="0" w:lineRule="atLeast"/>
        <w:rPr>
          <w:rFonts w:ascii="Arial" w:eastAsia="Arial" w:hAnsi="Arial"/>
          <w:color w:val="231F20"/>
          <w:sz w:val="15"/>
        </w:rPr>
      </w:pPr>
      <w:r>
        <w:rPr>
          <w:rFonts w:ascii="Arial" w:eastAsia="Arial" w:hAnsi="Arial"/>
          <w:sz w:val="10"/>
        </w:rPr>
        <w:t>Copyright British Standards</w:t>
      </w:r>
      <w:r>
        <w:rPr>
          <w:rFonts w:ascii="Arial" w:eastAsia="Arial" w:hAnsi="Arial"/>
          <w:b/>
          <w:color w:val="231F20"/>
        </w:rPr>
        <w:t>38</w:t>
      </w:r>
      <w:r>
        <w:rPr>
          <w:rFonts w:ascii="Arial" w:eastAsia="Arial" w:hAnsi="Arial"/>
          <w:sz w:val="10"/>
        </w:rPr>
        <w:t xml:space="preserve"> Institution</w:t>
      </w:r>
      <w:r>
        <w:rPr>
          <w:rFonts w:ascii="Times New Roman" w:eastAsia="Times New Roman" w:hAnsi="Times New Roman"/>
        </w:rPr>
        <w:tab/>
      </w:r>
      <w:r>
        <w:rPr>
          <w:rFonts w:ascii="Arial" w:eastAsia="Arial" w:hAnsi="Arial"/>
          <w:color w:val="231F20"/>
          <w:sz w:val="15"/>
        </w:rPr>
        <w:t xml:space="preserve">© ISO 2007 </w:t>
      </w:r>
      <w:r>
        <w:rPr>
          <w:rFonts w:ascii="Arial" w:eastAsia="Arial" w:hAnsi="Arial"/>
          <w:color w:val="231F20"/>
          <w:sz w:val="15"/>
        </w:rPr>
        <w:t>– All rights reserved</w:t>
      </w:r>
    </w:p>
    <w:p w:rsidR="00000000" w:rsidRDefault="009E17B7">
      <w:pPr>
        <w:spacing w:line="1"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Provided by IHS under license with BSI - Uncontrolled Copy</w:t>
      </w:r>
      <w:r>
        <w:rPr>
          <w:rFonts w:ascii="Times New Roman" w:eastAsia="Times New Roman" w:hAnsi="Times New Roman"/>
        </w:rPr>
        <w:tab/>
      </w:r>
      <w:r>
        <w:rPr>
          <w:rFonts w:ascii="Arial" w:eastAsia="Arial" w:hAnsi="Arial"/>
          <w:sz w:val="10"/>
        </w:rPr>
        <w:t>Licensee=Medtronic/5966437001, User=Pope, Benjamin</w:t>
      </w:r>
    </w:p>
    <w:p w:rsidR="00000000" w:rsidRDefault="009E17B7">
      <w:pPr>
        <w:spacing w:line="5"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No reproduction or networking permitted without</w:t>
      </w:r>
      <w:r>
        <w:rPr>
          <w:rFonts w:ascii="Arial" w:eastAsia="Arial" w:hAnsi="Arial"/>
          <w:sz w:val="10"/>
        </w:rPr>
        <w:t xml:space="preserve"> license from IHS</w:t>
      </w:r>
      <w:r>
        <w:rPr>
          <w:rFonts w:ascii="Times New Roman" w:eastAsia="Times New Roman" w:hAnsi="Times New Roman"/>
        </w:rPr>
        <w:tab/>
      </w:r>
      <w:r>
        <w:rPr>
          <w:rFonts w:ascii="Arial" w:eastAsia="Arial" w:hAnsi="Arial"/>
          <w:sz w:val="10"/>
        </w:rPr>
        <w:t>Not for Resale, 11/01/2013 09:02:33 MDT</w:t>
      </w:r>
    </w:p>
    <w:p w:rsidR="00000000" w:rsidRDefault="009E17B7">
      <w:pPr>
        <w:tabs>
          <w:tab w:val="left" w:pos="5860"/>
        </w:tabs>
        <w:spacing w:line="0" w:lineRule="atLeast"/>
        <w:rPr>
          <w:rFonts w:ascii="Arial" w:eastAsia="Arial" w:hAnsi="Arial"/>
          <w:sz w:val="10"/>
        </w:rPr>
        <w:sectPr w:rsidR="00000000">
          <w:type w:val="continuous"/>
          <w:pgSz w:w="12240" w:h="15840"/>
          <w:pgMar w:top="408" w:right="801" w:bottom="0" w:left="240" w:header="0" w:footer="0" w:gutter="0"/>
          <w:cols w:space="0" w:equalWidth="0">
            <w:col w:w="11199"/>
          </w:cols>
          <w:docGrid w:linePitch="360"/>
        </w:sectPr>
      </w:pPr>
    </w:p>
    <w:p w:rsidR="00000000" w:rsidRDefault="009E17B7">
      <w:pPr>
        <w:spacing w:line="0" w:lineRule="atLeast"/>
        <w:ind w:left="8660"/>
        <w:rPr>
          <w:rFonts w:ascii="Arial" w:eastAsia="Arial" w:hAnsi="Arial"/>
          <w:color w:val="231F20"/>
        </w:rPr>
      </w:pPr>
      <w:bookmarkStart w:id="59" w:name="page59"/>
      <w:bookmarkEnd w:id="59"/>
      <w:r>
        <w:rPr>
          <w:rFonts w:ascii="Arial" w:eastAsia="Arial" w:hAnsi="Arial"/>
          <w:color w:val="231F20"/>
        </w:rPr>
        <w:t>BS EN ISO 14971:2012</w:t>
      </w:r>
    </w:p>
    <w:p w:rsidR="00000000" w:rsidRDefault="009E17B7">
      <w:pPr>
        <w:spacing w:line="13" w:lineRule="exact"/>
        <w:rPr>
          <w:rFonts w:ascii="Times New Roman" w:eastAsia="Times New Roman" w:hAnsi="Times New Roman"/>
        </w:rPr>
      </w:pPr>
    </w:p>
    <w:p w:rsidR="00000000" w:rsidRDefault="009E17B7">
      <w:pPr>
        <w:spacing w:line="0" w:lineRule="atLeast"/>
        <w:ind w:left="9000"/>
        <w:rPr>
          <w:rFonts w:ascii="Arial" w:eastAsia="Arial" w:hAnsi="Arial"/>
          <w:b/>
          <w:color w:val="231F20"/>
        </w:rPr>
      </w:pPr>
      <w:r>
        <w:rPr>
          <w:rFonts w:ascii="Arial" w:eastAsia="Arial" w:hAnsi="Arial"/>
          <w:b/>
          <w:color w:val="231F20"/>
        </w:rPr>
        <w:t>ISO 14971:2007(E)</w:t>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74" w:lineRule="exact"/>
        <w:rPr>
          <w:rFonts w:ascii="Times New Roman" w:eastAsia="Times New Roman" w:hAnsi="Times New Roman"/>
        </w:rPr>
      </w:pPr>
    </w:p>
    <w:p w:rsidR="00000000" w:rsidRDefault="009E17B7">
      <w:pPr>
        <w:spacing w:line="270" w:lineRule="auto"/>
        <w:ind w:left="1620" w:right="20"/>
        <w:rPr>
          <w:rFonts w:ascii="Arial" w:eastAsia="Arial" w:hAnsi="Arial"/>
          <w:color w:val="231F20"/>
          <w:sz w:val="19"/>
        </w:rPr>
      </w:pPr>
      <w:r>
        <w:rPr>
          <w:rFonts w:ascii="Arial" w:eastAsia="Arial" w:hAnsi="Arial"/>
          <w:color w:val="231F20"/>
          <w:sz w:val="19"/>
        </w:rPr>
        <w:t>There are several significant factors and statistics that are important for analysing the probability of occurrence. These statistics include, but are not</w:t>
      </w:r>
      <w:r>
        <w:rPr>
          <w:rFonts w:ascii="Arial" w:eastAsia="Arial" w:hAnsi="Arial"/>
          <w:color w:val="231F20"/>
          <w:sz w:val="19"/>
        </w:rPr>
        <w:t xml:space="preserve"> limited to, the following.</w:t>
      </w:r>
    </w:p>
    <w:p w:rsidR="00000000" w:rsidRDefault="009E17B7">
      <w:pPr>
        <w:spacing w:line="181" w:lineRule="exact"/>
        <w:rPr>
          <w:rFonts w:ascii="Times New Roman" w:eastAsia="Times New Roman" w:hAnsi="Times New Roman"/>
        </w:rPr>
      </w:pPr>
    </w:p>
    <w:p w:rsidR="00000000" w:rsidRDefault="009E17B7">
      <w:pPr>
        <w:spacing w:line="527" w:lineRule="auto"/>
        <w:ind w:left="2000" w:right="4940"/>
        <w:rPr>
          <w:rFonts w:ascii="Arial" w:eastAsia="Arial" w:hAnsi="Arial"/>
          <w:color w:val="231F20"/>
          <w:sz w:val="18"/>
        </w:rPr>
      </w:pPr>
      <w:r>
        <w:rPr>
          <w:rFonts w:ascii="Arial" w:eastAsia="Arial" w:hAnsi="Arial"/>
          <w:color w:val="231F20"/>
          <w:sz w:val="18"/>
        </w:rPr>
        <w:t>How often is a particular medical device used? What is the lifetime of the medical device?</w:t>
      </w:r>
    </w:p>
    <w:p w:rsidR="00000000" w:rsidRDefault="009E17B7">
      <w:pPr>
        <w:spacing w:line="527" w:lineRule="auto"/>
        <w:ind w:left="2000" w:right="4720"/>
        <w:rPr>
          <w:rFonts w:ascii="Arial" w:eastAsia="Arial" w:hAnsi="Arial"/>
          <w:color w:val="231F20"/>
          <w:sz w:val="18"/>
        </w:rPr>
      </w:pPr>
      <w:r>
        <w:rPr>
          <w:rFonts w:ascii="Arial" w:eastAsia="Arial" w:hAnsi="Arial"/>
          <w:color w:val="231F20"/>
          <w:sz w:val="18"/>
        </w:rPr>
        <w:t>Who makes up the user and patient populations? What is the number of users/patients?</w:t>
      </w:r>
    </w:p>
    <w:p w:rsidR="00000000" w:rsidRDefault="009E17B7">
      <w:pPr>
        <w:spacing w:line="378" w:lineRule="auto"/>
        <w:ind w:left="1620" w:right="3020" w:firstLine="377"/>
        <w:rPr>
          <w:rFonts w:ascii="Arial" w:eastAsia="Arial" w:hAnsi="Arial"/>
          <w:color w:val="231F20"/>
          <w:sz w:val="18"/>
        </w:rPr>
      </w:pPr>
      <w:r>
        <w:rPr>
          <w:rFonts w:ascii="Arial" w:eastAsia="Arial" w:hAnsi="Arial"/>
          <w:color w:val="231F20"/>
          <w:sz w:val="18"/>
        </w:rPr>
        <w:t>How long and under what circumstances is the user/p</w:t>
      </w:r>
      <w:r>
        <w:rPr>
          <w:rFonts w:ascii="Arial" w:eastAsia="Arial" w:hAnsi="Arial"/>
          <w:color w:val="231F20"/>
          <w:sz w:val="18"/>
        </w:rPr>
        <w:t>atient exposed? The estimated risks (</w:t>
      </w:r>
      <w:r>
        <w:rPr>
          <w:rFonts w:ascii="Times New Roman" w:eastAsia="Times New Roman" w:hAnsi="Times New Roman"/>
          <w:i/>
          <w:color w:val="231F20"/>
          <w:sz w:val="18"/>
        </w:rPr>
        <w:t>R</w:t>
      </w:r>
      <w:r>
        <w:rPr>
          <w:rFonts w:ascii="Arial" w:eastAsia="Arial" w:hAnsi="Arial"/>
          <w:color w:val="231F20"/>
          <w:sz w:val="29"/>
          <w:vertAlign w:val="subscript"/>
        </w:rPr>
        <w:t>1</w:t>
      </w:r>
      <w:r>
        <w:rPr>
          <w:rFonts w:ascii="Arial" w:eastAsia="Arial" w:hAnsi="Arial"/>
          <w:color w:val="231F20"/>
          <w:sz w:val="18"/>
        </w:rPr>
        <w:t xml:space="preserve">, </w:t>
      </w:r>
      <w:r>
        <w:rPr>
          <w:rFonts w:ascii="Times New Roman" w:eastAsia="Times New Roman" w:hAnsi="Times New Roman"/>
          <w:i/>
          <w:color w:val="231F20"/>
          <w:sz w:val="18"/>
        </w:rPr>
        <w:t>R</w:t>
      </w:r>
      <w:r>
        <w:rPr>
          <w:rFonts w:ascii="Arial" w:eastAsia="Arial" w:hAnsi="Arial"/>
          <w:color w:val="231F20"/>
          <w:sz w:val="29"/>
          <w:vertAlign w:val="subscript"/>
        </w:rPr>
        <w:t>2</w:t>
      </w:r>
      <w:r>
        <w:rPr>
          <w:rFonts w:ascii="Arial" w:eastAsia="Arial" w:hAnsi="Arial"/>
          <w:color w:val="231F20"/>
          <w:sz w:val="18"/>
        </w:rPr>
        <w:t xml:space="preserve">, </w:t>
      </w:r>
      <w:r>
        <w:rPr>
          <w:rFonts w:ascii="Times New Roman" w:eastAsia="Times New Roman" w:hAnsi="Times New Roman"/>
          <w:i/>
          <w:color w:val="231F20"/>
          <w:sz w:val="18"/>
        </w:rPr>
        <w:t>R</w:t>
      </w:r>
      <w:r>
        <w:rPr>
          <w:rFonts w:ascii="Arial" w:eastAsia="Arial" w:hAnsi="Arial"/>
          <w:color w:val="231F20"/>
          <w:sz w:val="29"/>
          <w:vertAlign w:val="subscript"/>
        </w:rPr>
        <w:t>3</w:t>
      </w:r>
      <w:r>
        <w:rPr>
          <w:rFonts w:ascii="Arial" w:eastAsia="Arial" w:hAnsi="Arial"/>
          <w:color w:val="231F20"/>
          <w:sz w:val="18"/>
        </w:rPr>
        <w:t>….) are entered into the appropriate cells.</w:t>
      </w:r>
    </w:p>
    <w:p w:rsidR="00000000" w:rsidRDefault="009E17B7">
      <w:pPr>
        <w:spacing w:line="94" w:lineRule="exact"/>
        <w:rPr>
          <w:rFonts w:ascii="Times New Roman" w:eastAsia="Times New Roman" w:hAnsi="Times New Roman"/>
        </w:rPr>
      </w:pPr>
    </w:p>
    <w:p w:rsidR="00000000" w:rsidRDefault="009E17B7">
      <w:pPr>
        <w:spacing w:line="0" w:lineRule="atLeast"/>
        <w:ind w:left="1620"/>
        <w:rPr>
          <w:rFonts w:ascii="Arial" w:eastAsia="Arial" w:hAnsi="Arial"/>
          <w:color w:val="231F20"/>
          <w:sz w:val="19"/>
        </w:rPr>
      </w:pPr>
      <w:r>
        <w:rPr>
          <w:rFonts w:ascii="Arial" w:eastAsia="Arial" w:hAnsi="Arial"/>
          <w:color w:val="231F20"/>
          <w:sz w:val="19"/>
        </w:rPr>
        <w:t>An example of a completed 5  5 matrix is shown in Figure D.3.</w:t>
      </w:r>
    </w:p>
    <w:p w:rsidR="00000000" w:rsidRDefault="009E17B7">
      <w:pPr>
        <w:spacing w:line="284" w:lineRule="exact"/>
        <w:rPr>
          <w:rFonts w:ascii="Times New Roman" w:eastAsia="Times New Roman" w:hAnsi="Times New Roman"/>
        </w:rPr>
      </w:pPr>
    </w:p>
    <w:tbl>
      <w:tblPr>
        <w:tblW w:w="0" w:type="auto"/>
        <w:tblInd w:w="2040" w:type="dxa"/>
        <w:tblLayout w:type="fixed"/>
        <w:tblCellMar>
          <w:top w:w="0" w:type="dxa"/>
          <w:left w:w="0" w:type="dxa"/>
          <w:bottom w:w="0" w:type="dxa"/>
          <w:right w:w="0" w:type="dxa"/>
        </w:tblCellMar>
        <w:tblLook w:val="0000" w:firstRow="0" w:lastRow="0" w:firstColumn="0" w:lastColumn="0" w:noHBand="0" w:noVBand="0"/>
      </w:tblPr>
      <w:tblGrid>
        <w:gridCol w:w="1160"/>
        <w:gridCol w:w="1280"/>
        <w:gridCol w:w="1140"/>
        <w:gridCol w:w="840"/>
        <w:gridCol w:w="360"/>
        <w:gridCol w:w="1180"/>
        <w:gridCol w:w="1180"/>
        <w:gridCol w:w="1400"/>
      </w:tblGrid>
      <w:tr w:rsidR="00000000">
        <w:trPr>
          <w:trHeight w:val="231"/>
        </w:trPr>
        <w:tc>
          <w:tcPr>
            <w:tcW w:w="1160" w:type="dxa"/>
            <w:shd w:val="clear" w:color="auto" w:fill="auto"/>
            <w:vAlign w:val="bottom"/>
          </w:tcPr>
          <w:p w:rsidR="00000000" w:rsidRDefault="009E17B7">
            <w:pPr>
              <w:spacing w:line="0" w:lineRule="atLeast"/>
              <w:rPr>
                <w:rFonts w:ascii="Times New Roman" w:eastAsia="Times New Roman" w:hAnsi="Times New Roman"/>
              </w:rPr>
            </w:pPr>
          </w:p>
        </w:tc>
        <w:tc>
          <w:tcPr>
            <w:tcW w:w="1280" w:type="dxa"/>
            <w:shd w:val="clear" w:color="auto" w:fill="auto"/>
            <w:vAlign w:val="bottom"/>
          </w:tcPr>
          <w:p w:rsidR="00000000" w:rsidRDefault="009E17B7">
            <w:pPr>
              <w:spacing w:line="0" w:lineRule="atLeast"/>
              <w:rPr>
                <w:rFonts w:ascii="Times New Roman" w:eastAsia="Times New Roman" w:hAnsi="Times New Roman"/>
              </w:rPr>
            </w:pPr>
          </w:p>
        </w:tc>
        <w:tc>
          <w:tcPr>
            <w:tcW w:w="1140" w:type="dxa"/>
            <w:shd w:val="clear" w:color="auto" w:fill="auto"/>
            <w:vAlign w:val="bottom"/>
          </w:tcPr>
          <w:p w:rsidR="00000000" w:rsidRDefault="009E17B7">
            <w:pPr>
              <w:spacing w:line="0" w:lineRule="atLeast"/>
              <w:rPr>
                <w:rFonts w:ascii="Times New Roman" w:eastAsia="Times New Roman" w:hAnsi="Times New Roman"/>
              </w:rPr>
            </w:pPr>
          </w:p>
        </w:tc>
        <w:tc>
          <w:tcPr>
            <w:tcW w:w="840" w:type="dxa"/>
            <w:shd w:val="clear" w:color="auto" w:fill="auto"/>
            <w:vAlign w:val="bottom"/>
          </w:tcPr>
          <w:p w:rsidR="00000000" w:rsidRDefault="009E17B7">
            <w:pPr>
              <w:spacing w:line="0" w:lineRule="atLeast"/>
              <w:rPr>
                <w:rFonts w:ascii="Times New Roman" w:eastAsia="Times New Roman" w:hAnsi="Times New Roman"/>
              </w:rPr>
            </w:pPr>
          </w:p>
        </w:tc>
        <w:tc>
          <w:tcPr>
            <w:tcW w:w="2720" w:type="dxa"/>
            <w:gridSpan w:val="3"/>
            <w:shd w:val="clear" w:color="auto" w:fill="auto"/>
            <w:vAlign w:val="bottom"/>
          </w:tcPr>
          <w:p w:rsidR="00000000" w:rsidRDefault="009E17B7">
            <w:pPr>
              <w:spacing w:line="0" w:lineRule="atLeast"/>
              <w:ind w:left="20"/>
              <w:rPr>
                <w:rFonts w:ascii="Arial" w:eastAsia="Arial" w:hAnsi="Arial"/>
                <w:b/>
                <w:color w:val="231F20"/>
                <w:sz w:val="17"/>
              </w:rPr>
            </w:pPr>
            <w:r>
              <w:rPr>
                <w:rFonts w:ascii="Arial" w:eastAsia="Arial" w:hAnsi="Arial"/>
                <w:b/>
                <w:color w:val="231F20"/>
                <w:sz w:val="17"/>
              </w:rPr>
              <w:t>Qualitative severity levels</w:t>
            </w:r>
          </w:p>
        </w:tc>
        <w:tc>
          <w:tcPr>
            <w:tcW w:w="1400" w:type="dxa"/>
            <w:shd w:val="clear" w:color="auto" w:fill="auto"/>
            <w:vAlign w:val="bottom"/>
          </w:tcPr>
          <w:p w:rsidR="00000000" w:rsidRDefault="009E17B7">
            <w:pPr>
              <w:spacing w:line="0" w:lineRule="atLeast"/>
              <w:rPr>
                <w:rFonts w:ascii="Times New Roman" w:eastAsia="Times New Roman" w:hAnsi="Times New Roman"/>
              </w:rPr>
            </w:pPr>
          </w:p>
        </w:tc>
      </w:tr>
      <w:tr w:rsidR="00000000">
        <w:trPr>
          <w:trHeight w:val="40"/>
        </w:trPr>
        <w:tc>
          <w:tcPr>
            <w:tcW w:w="1160" w:type="dxa"/>
            <w:shd w:val="clear" w:color="auto" w:fill="auto"/>
            <w:vAlign w:val="bottom"/>
          </w:tcPr>
          <w:p w:rsidR="00000000" w:rsidRDefault="009E17B7">
            <w:pPr>
              <w:spacing w:line="0" w:lineRule="atLeast"/>
              <w:rPr>
                <w:rFonts w:ascii="Times New Roman" w:eastAsia="Times New Roman" w:hAnsi="Times New Roman"/>
                <w:sz w:val="3"/>
              </w:rPr>
            </w:pPr>
          </w:p>
        </w:tc>
        <w:tc>
          <w:tcPr>
            <w:tcW w:w="1280" w:type="dxa"/>
            <w:shd w:val="clear" w:color="auto" w:fill="auto"/>
            <w:vAlign w:val="bottom"/>
          </w:tcPr>
          <w:p w:rsidR="00000000" w:rsidRDefault="009E17B7">
            <w:pPr>
              <w:spacing w:line="0" w:lineRule="atLeast"/>
              <w:rPr>
                <w:rFonts w:ascii="Times New Roman" w:eastAsia="Times New Roman" w:hAnsi="Times New Roman"/>
                <w:sz w:val="3"/>
              </w:rPr>
            </w:pPr>
          </w:p>
        </w:tc>
        <w:tc>
          <w:tcPr>
            <w:tcW w:w="1140" w:type="dxa"/>
            <w:tcBorders>
              <w:bottom w:val="single" w:sz="8" w:space="0" w:color="auto"/>
            </w:tcBorders>
            <w:shd w:val="clear" w:color="auto" w:fill="auto"/>
            <w:vAlign w:val="bottom"/>
          </w:tcPr>
          <w:p w:rsidR="00000000" w:rsidRDefault="009E17B7">
            <w:pPr>
              <w:spacing w:line="0" w:lineRule="atLeast"/>
              <w:rPr>
                <w:rFonts w:ascii="Times New Roman" w:eastAsia="Times New Roman" w:hAnsi="Times New Roman"/>
                <w:sz w:val="3"/>
              </w:rPr>
            </w:pPr>
          </w:p>
        </w:tc>
        <w:tc>
          <w:tcPr>
            <w:tcW w:w="840" w:type="dxa"/>
            <w:tcBorders>
              <w:bottom w:val="single" w:sz="8" w:space="0" w:color="auto"/>
            </w:tcBorders>
            <w:shd w:val="clear" w:color="auto" w:fill="auto"/>
            <w:vAlign w:val="bottom"/>
          </w:tcPr>
          <w:p w:rsidR="00000000" w:rsidRDefault="009E17B7">
            <w:pPr>
              <w:spacing w:line="0" w:lineRule="atLeast"/>
              <w:rPr>
                <w:rFonts w:ascii="Times New Roman" w:eastAsia="Times New Roman" w:hAnsi="Times New Roman"/>
                <w:sz w:val="3"/>
              </w:rPr>
            </w:pPr>
          </w:p>
        </w:tc>
        <w:tc>
          <w:tcPr>
            <w:tcW w:w="360" w:type="dxa"/>
            <w:tcBorders>
              <w:bottom w:val="single" w:sz="8" w:space="0" w:color="auto"/>
            </w:tcBorders>
            <w:shd w:val="clear" w:color="auto" w:fill="auto"/>
            <w:vAlign w:val="bottom"/>
          </w:tcPr>
          <w:p w:rsidR="00000000" w:rsidRDefault="009E17B7">
            <w:pPr>
              <w:spacing w:line="0" w:lineRule="atLeast"/>
              <w:rPr>
                <w:rFonts w:ascii="Times New Roman" w:eastAsia="Times New Roman" w:hAnsi="Times New Roman"/>
                <w:sz w:val="3"/>
              </w:rPr>
            </w:pPr>
          </w:p>
        </w:tc>
        <w:tc>
          <w:tcPr>
            <w:tcW w:w="1180" w:type="dxa"/>
            <w:tcBorders>
              <w:bottom w:val="single" w:sz="8" w:space="0" w:color="auto"/>
            </w:tcBorders>
            <w:shd w:val="clear" w:color="auto" w:fill="auto"/>
            <w:vAlign w:val="bottom"/>
          </w:tcPr>
          <w:p w:rsidR="00000000" w:rsidRDefault="009E17B7">
            <w:pPr>
              <w:spacing w:line="0" w:lineRule="atLeast"/>
              <w:rPr>
                <w:rFonts w:ascii="Times New Roman" w:eastAsia="Times New Roman" w:hAnsi="Times New Roman"/>
                <w:sz w:val="3"/>
              </w:rPr>
            </w:pPr>
          </w:p>
        </w:tc>
        <w:tc>
          <w:tcPr>
            <w:tcW w:w="1180" w:type="dxa"/>
            <w:tcBorders>
              <w:bottom w:val="single" w:sz="8" w:space="0" w:color="auto"/>
            </w:tcBorders>
            <w:shd w:val="clear" w:color="auto" w:fill="auto"/>
            <w:vAlign w:val="bottom"/>
          </w:tcPr>
          <w:p w:rsidR="00000000" w:rsidRDefault="009E17B7">
            <w:pPr>
              <w:spacing w:line="0" w:lineRule="atLeast"/>
              <w:rPr>
                <w:rFonts w:ascii="Times New Roman" w:eastAsia="Times New Roman" w:hAnsi="Times New Roman"/>
                <w:sz w:val="3"/>
              </w:rPr>
            </w:pPr>
          </w:p>
        </w:tc>
        <w:tc>
          <w:tcPr>
            <w:tcW w:w="1400" w:type="dxa"/>
            <w:tcBorders>
              <w:bottom w:val="single" w:sz="8" w:space="0" w:color="auto"/>
            </w:tcBorders>
            <w:shd w:val="clear" w:color="auto" w:fill="auto"/>
            <w:vAlign w:val="bottom"/>
          </w:tcPr>
          <w:p w:rsidR="00000000" w:rsidRDefault="009E17B7">
            <w:pPr>
              <w:spacing w:line="0" w:lineRule="atLeast"/>
              <w:rPr>
                <w:rFonts w:ascii="Times New Roman" w:eastAsia="Times New Roman" w:hAnsi="Times New Roman"/>
                <w:sz w:val="3"/>
              </w:rPr>
            </w:pPr>
          </w:p>
        </w:tc>
      </w:tr>
      <w:tr w:rsidR="00000000">
        <w:trPr>
          <w:trHeight w:val="279"/>
        </w:trPr>
        <w:tc>
          <w:tcPr>
            <w:tcW w:w="1160" w:type="dxa"/>
            <w:shd w:val="clear" w:color="auto" w:fill="auto"/>
            <w:vAlign w:val="bottom"/>
          </w:tcPr>
          <w:p w:rsidR="00000000" w:rsidRDefault="009E17B7">
            <w:pPr>
              <w:spacing w:line="0" w:lineRule="atLeast"/>
              <w:rPr>
                <w:rFonts w:ascii="Times New Roman" w:eastAsia="Times New Roman" w:hAnsi="Times New Roman"/>
                <w:sz w:val="24"/>
              </w:rPr>
            </w:pPr>
          </w:p>
        </w:tc>
        <w:tc>
          <w:tcPr>
            <w:tcW w:w="128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4"/>
              </w:rPr>
            </w:pPr>
          </w:p>
        </w:tc>
        <w:tc>
          <w:tcPr>
            <w:tcW w:w="1140" w:type="dxa"/>
            <w:tcBorders>
              <w:right w:val="single" w:sz="8" w:space="0" w:color="auto"/>
            </w:tcBorders>
            <w:shd w:val="clear" w:color="auto" w:fill="auto"/>
            <w:vAlign w:val="bottom"/>
          </w:tcPr>
          <w:p w:rsidR="00000000" w:rsidRDefault="009E17B7">
            <w:pPr>
              <w:spacing w:line="0" w:lineRule="atLeast"/>
              <w:jc w:val="center"/>
              <w:rPr>
                <w:rFonts w:ascii="Arial" w:eastAsia="Arial" w:hAnsi="Arial"/>
                <w:b/>
                <w:color w:val="231F20"/>
                <w:w w:val="98"/>
                <w:sz w:val="17"/>
              </w:rPr>
            </w:pPr>
            <w:r>
              <w:rPr>
                <w:rFonts w:ascii="Arial" w:eastAsia="Arial" w:hAnsi="Arial"/>
                <w:b/>
                <w:color w:val="231F20"/>
                <w:w w:val="98"/>
                <w:sz w:val="17"/>
              </w:rPr>
              <w:t>Negligible</w:t>
            </w:r>
          </w:p>
        </w:tc>
        <w:tc>
          <w:tcPr>
            <w:tcW w:w="840" w:type="dxa"/>
            <w:shd w:val="clear" w:color="auto" w:fill="auto"/>
            <w:vAlign w:val="bottom"/>
          </w:tcPr>
          <w:p w:rsidR="00000000" w:rsidRDefault="009E17B7">
            <w:pPr>
              <w:spacing w:line="0" w:lineRule="atLeast"/>
              <w:ind w:left="215"/>
              <w:jc w:val="center"/>
              <w:rPr>
                <w:rFonts w:ascii="Arial" w:eastAsia="Arial" w:hAnsi="Arial"/>
                <w:b/>
                <w:color w:val="231F20"/>
                <w:w w:val="99"/>
                <w:sz w:val="17"/>
              </w:rPr>
            </w:pPr>
            <w:r>
              <w:rPr>
                <w:rFonts w:ascii="Arial" w:eastAsia="Arial" w:hAnsi="Arial"/>
                <w:b/>
                <w:color w:val="231F20"/>
                <w:w w:val="99"/>
                <w:sz w:val="17"/>
              </w:rPr>
              <w:t>Minor</w:t>
            </w:r>
          </w:p>
        </w:tc>
        <w:tc>
          <w:tcPr>
            <w:tcW w:w="36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4"/>
              </w:rPr>
            </w:pPr>
          </w:p>
        </w:tc>
        <w:tc>
          <w:tcPr>
            <w:tcW w:w="1180" w:type="dxa"/>
            <w:tcBorders>
              <w:right w:val="single" w:sz="8" w:space="0" w:color="auto"/>
            </w:tcBorders>
            <w:shd w:val="clear" w:color="auto" w:fill="auto"/>
            <w:vAlign w:val="bottom"/>
          </w:tcPr>
          <w:p w:rsidR="00000000" w:rsidRDefault="009E17B7">
            <w:pPr>
              <w:spacing w:line="0" w:lineRule="atLeast"/>
              <w:jc w:val="center"/>
              <w:rPr>
                <w:rFonts w:ascii="Arial" w:eastAsia="Arial" w:hAnsi="Arial"/>
                <w:b/>
                <w:color w:val="231F20"/>
                <w:w w:val="99"/>
                <w:sz w:val="17"/>
              </w:rPr>
            </w:pPr>
            <w:r>
              <w:rPr>
                <w:rFonts w:ascii="Arial" w:eastAsia="Arial" w:hAnsi="Arial"/>
                <w:b/>
                <w:color w:val="231F20"/>
                <w:w w:val="99"/>
                <w:sz w:val="17"/>
              </w:rPr>
              <w:t>Serious</w:t>
            </w:r>
          </w:p>
        </w:tc>
        <w:tc>
          <w:tcPr>
            <w:tcW w:w="1180" w:type="dxa"/>
            <w:tcBorders>
              <w:right w:val="single" w:sz="8" w:space="0" w:color="auto"/>
            </w:tcBorders>
            <w:shd w:val="clear" w:color="auto" w:fill="auto"/>
            <w:vAlign w:val="bottom"/>
          </w:tcPr>
          <w:p w:rsidR="00000000" w:rsidRDefault="009E17B7">
            <w:pPr>
              <w:spacing w:line="0" w:lineRule="atLeast"/>
              <w:jc w:val="center"/>
              <w:rPr>
                <w:rFonts w:ascii="Arial" w:eastAsia="Arial" w:hAnsi="Arial"/>
                <w:b/>
                <w:color w:val="231F20"/>
                <w:sz w:val="17"/>
              </w:rPr>
            </w:pPr>
            <w:r>
              <w:rPr>
                <w:rFonts w:ascii="Arial" w:eastAsia="Arial" w:hAnsi="Arial"/>
                <w:b/>
                <w:color w:val="231F20"/>
                <w:sz w:val="17"/>
              </w:rPr>
              <w:t>Critical</w:t>
            </w:r>
          </w:p>
        </w:tc>
        <w:tc>
          <w:tcPr>
            <w:tcW w:w="1400" w:type="dxa"/>
            <w:tcBorders>
              <w:right w:val="single" w:sz="8" w:space="0" w:color="auto"/>
            </w:tcBorders>
            <w:shd w:val="clear" w:color="auto" w:fill="auto"/>
            <w:vAlign w:val="bottom"/>
          </w:tcPr>
          <w:p w:rsidR="00000000" w:rsidRDefault="009E17B7">
            <w:pPr>
              <w:spacing w:line="0" w:lineRule="atLeast"/>
              <w:jc w:val="center"/>
              <w:rPr>
                <w:rFonts w:ascii="Arial" w:eastAsia="Arial" w:hAnsi="Arial"/>
                <w:b/>
                <w:color w:val="231F20"/>
                <w:w w:val="98"/>
                <w:sz w:val="17"/>
              </w:rPr>
            </w:pPr>
            <w:r>
              <w:rPr>
                <w:rFonts w:ascii="Arial" w:eastAsia="Arial" w:hAnsi="Arial"/>
                <w:b/>
                <w:color w:val="231F20"/>
                <w:w w:val="98"/>
                <w:sz w:val="17"/>
              </w:rPr>
              <w:t>Catastrophic</w:t>
            </w:r>
          </w:p>
        </w:tc>
      </w:tr>
      <w:tr w:rsidR="00000000">
        <w:trPr>
          <w:trHeight w:val="40"/>
        </w:trPr>
        <w:tc>
          <w:tcPr>
            <w:tcW w:w="1160" w:type="dxa"/>
            <w:shd w:val="clear" w:color="auto" w:fill="auto"/>
            <w:vAlign w:val="bottom"/>
          </w:tcPr>
          <w:p w:rsidR="00000000" w:rsidRDefault="009E17B7">
            <w:pPr>
              <w:spacing w:line="0" w:lineRule="atLeast"/>
              <w:rPr>
                <w:rFonts w:ascii="Times New Roman" w:eastAsia="Times New Roman" w:hAnsi="Times New Roman"/>
                <w:sz w:val="3"/>
              </w:rPr>
            </w:pPr>
          </w:p>
        </w:tc>
        <w:tc>
          <w:tcPr>
            <w:tcW w:w="128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3"/>
              </w:rPr>
            </w:pPr>
          </w:p>
        </w:tc>
        <w:tc>
          <w:tcPr>
            <w:tcW w:w="114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3"/>
              </w:rPr>
            </w:pPr>
          </w:p>
        </w:tc>
        <w:tc>
          <w:tcPr>
            <w:tcW w:w="840" w:type="dxa"/>
            <w:tcBorders>
              <w:bottom w:val="single" w:sz="8" w:space="0" w:color="auto"/>
            </w:tcBorders>
            <w:shd w:val="clear" w:color="auto" w:fill="auto"/>
            <w:vAlign w:val="bottom"/>
          </w:tcPr>
          <w:p w:rsidR="00000000" w:rsidRDefault="009E17B7">
            <w:pPr>
              <w:spacing w:line="0" w:lineRule="atLeast"/>
              <w:rPr>
                <w:rFonts w:ascii="Times New Roman" w:eastAsia="Times New Roman" w:hAnsi="Times New Roman"/>
                <w:sz w:val="3"/>
              </w:rPr>
            </w:pPr>
          </w:p>
        </w:tc>
        <w:tc>
          <w:tcPr>
            <w:tcW w:w="36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3"/>
              </w:rPr>
            </w:pPr>
          </w:p>
        </w:tc>
        <w:tc>
          <w:tcPr>
            <w:tcW w:w="118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3"/>
              </w:rPr>
            </w:pPr>
          </w:p>
        </w:tc>
        <w:tc>
          <w:tcPr>
            <w:tcW w:w="118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3"/>
              </w:rPr>
            </w:pPr>
          </w:p>
        </w:tc>
        <w:tc>
          <w:tcPr>
            <w:tcW w:w="140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3"/>
              </w:rPr>
            </w:pPr>
          </w:p>
        </w:tc>
      </w:tr>
      <w:tr w:rsidR="00000000">
        <w:trPr>
          <w:trHeight w:val="279"/>
        </w:trPr>
        <w:tc>
          <w:tcPr>
            <w:tcW w:w="116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4"/>
              </w:rPr>
            </w:pPr>
          </w:p>
        </w:tc>
        <w:tc>
          <w:tcPr>
            <w:tcW w:w="1280" w:type="dxa"/>
            <w:tcBorders>
              <w:right w:val="single" w:sz="8" w:space="0" w:color="auto"/>
            </w:tcBorders>
            <w:shd w:val="clear" w:color="auto" w:fill="auto"/>
            <w:vAlign w:val="bottom"/>
          </w:tcPr>
          <w:p w:rsidR="00000000" w:rsidRDefault="009E17B7">
            <w:pPr>
              <w:spacing w:line="0" w:lineRule="atLeast"/>
              <w:jc w:val="center"/>
              <w:rPr>
                <w:rFonts w:ascii="Arial" w:eastAsia="Arial" w:hAnsi="Arial"/>
                <w:b/>
                <w:color w:val="231F20"/>
                <w:w w:val="98"/>
                <w:sz w:val="17"/>
              </w:rPr>
            </w:pPr>
            <w:r>
              <w:rPr>
                <w:rFonts w:ascii="Arial" w:eastAsia="Arial" w:hAnsi="Arial"/>
                <w:b/>
                <w:color w:val="231F20"/>
                <w:w w:val="98"/>
                <w:sz w:val="17"/>
              </w:rPr>
              <w:t>Frequent</w:t>
            </w:r>
          </w:p>
        </w:tc>
        <w:tc>
          <w:tcPr>
            <w:tcW w:w="11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4"/>
              </w:rPr>
            </w:pPr>
          </w:p>
        </w:tc>
        <w:tc>
          <w:tcPr>
            <w:tcW w:w="840" w:type="dxa"/>
            <w:shd w:val="clear" w:color="auto" w:fill="auto"/>
            <w:vAlign w:val="bottom"/>
          </w:tcPr>
          <w:p w:rsidR="00000000" w:rsidRDefault="009E17B7">
            <w:pPr>
              <w:spacing w:line="0" w:lineRule="atLeast"/>
              <w:rPr>
                <w:rFonts w:ascii="Times New Roman" w:eastAsia="Times New Roman" w:hAnsi="Times New Roman"/>
                <w:sz w:val="24"/>
              </w:rPr>
            </w:pPr>
          </w:p>
        </w:tc>
        <w:tc>
          <w:tcPr>
            <w:tcW w:w="36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4"/>
              </w:rPr>
            </w:pPr>
          </w:p>
        </w:tc>
        <w:tc>
          <w:tcPr>
            <w:tcW w:w="118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4"/>
              </w:rPr>
            </w:pPr>
          </w:p>
        </w:tc>
        <w:tc>
          <w:tcPr>
            <w:tcW w:w="118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4"/>
              </w:rPr>
            </w:pPr>
          </w:p>
        </w:tc>
        <w:tc>
          <w:tcPr>
            <w:tcW w:w="140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4"/>
              </w:rPr>
            </w:pPr>
          </w:p>
        </w:tc>
      </w:tr>
      <w:tr w:rsidR="00000000">
        <w:trPr>
          <w:trHeight w:val="33"/>
        </w:trPr>
        <w:tc>
          <w:tcPr>
            <w:tcW w:w="116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
              </w:rPr>
            </w:pPr>
          </w:p>
        </w:tc>
        <w:tc>
          <w:tcPr>
            <w:tcW w:w="128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
              </w:rPr>
            </w:pPr>
          </w:p>
        </w:tc>
        <w:tc>
          <w:tcPr>
            <w:tcW w:w="114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
              </w:rPr>
            </w:pPr>
          </w:p>
        </w:tc>
        <w:tc>
          <w:tcPr>
            <w:tcW w:w="840" w:type="dxa"/>
            <w:tcBorders>
              <w:bottom w:val="single" w:sz="8" w:space="0" w:color="auto"/>
            </w:tcBorders>
            <w:shd w:val="clear" w:color="auto" w:fill="auto"/>
            <w:vAlign w:val="bottom"/>
          </w:tcPr>
          <w:p w:rsidR="00000000" w:rsidRDefault="009E17B7">
            <w:pPr>
              <w:spacing w:line="0" w:lineRule="atLeast"/>
              <w:rPr>
                <w:rFonts w:ascii="Times New Roman" w:eastAsia="Times New Roman" w:hAnsi="Times New Roman"/>
                <w:sz w:val="2"/>
              </w:rPr>
            </w:pPr>
          </w:p>
        </w:tc>
        <w:tc>
          <w:tcPr>
            <w:tcW w:w="36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
              </w:rPr>
            </w:pPr>
          </w:p>
        </w:tc>
        <w:tc>
          <w:tcPr>
            <w:tcW w:w="118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
              </w:rPr>
            </w:pPr>
          </w:p>
        </w:tc>
        <w:tc>
          <w:tcPr>
            <w:tcW w:w="118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
              </w:rPr>
            </w:pPr>
          </w:p>
        </w:tc>
        <w:tc>
          <w:tcPr>
            <w:tcW w:w="140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
              </w:rPr>
            </w:pPr>
          </w:p>
        </w:tc>
      </w:tr>
      <w:tr w:rsidR="00000000">
        <w:trPr>
          <w:trHeight w:val="264"/>
        </w:trPr>
        <w:tc>
          <w:tcPr>
            <w:tcW w:w="1160" w:type="dxa"/>
            <w:tcBorders>
              <w:right w:val="single" w:sz="8" w:space="0" w:color="auto"/>
            </w:tcBorders>
            <w:shd w:val="clear" w:color="auto" w:fill="auto"/>
            <w:vAlign w:val="bottom"/>
          </w:tcPr>
          <w:p w:rsidR="00000000" w:rsidRDefault="009E17B7">
            <w:pPr>
              <w:spacing w:line="0" w:lineRule="atLeast"/>
              <w:ind w:right="135"/>
              <w:jc w:val="center"/>
              <w:rPr>
                <w:rFonts w:ascii="Arial" w:eastAsia="Arial" w:hAnsi="Arial"/>
                <w:b/>
                <w:color w:val="231F20"/>
                <w:w w:val="99"/>
                <w:sz w:val="17"/>
              </w:rPr>
            </w:pPr>
            <w:r>
              <w:rPr>
                <w:rFonts w:ascii="Arial" w:eastAsia="Arial" w:hAnsi="Arial"/>
                <w:b/>
                <w:color w:val="231F20"/>
                <w:w w:val="99"/>
                <w:sz w:val="17"/>
              </w:rPr>
              <w:t>Semi-</w:t>
            </w:r>
          </w:p>
        </w:tc>
        <w:tc>
          <w:tcPr>
            <w:tcW w:w="1280" w:type="dxa"/>
            <w:tcBorders>
              <w:right w:val="single" w:sz="8" w:space="0" w:color="auto"/>
            </w:tcBorders>
            <w:shd w:val="clear" w:color="auto" w:fill="auto"/>
            <w:vAlign w:val="bottom"/>
          </w:tcPr>
          <w:p w:rsidR="00000000" w:rsidRDefault="009E17B7">
            <w:pPr>
              <w:spacing w:line="0" w:lineRule="atLeast"/>
              <w:jc w:val="center"/>
              <w:rPr>
                <w:rFonts w:ascii="Arial" w:eastAsia="Arial" w:hAnsi="Arial"/>
                <w:b/>
                <w:color w:val="231F20"/>
                <w:w w:val="98"/>
                <w:sz w:val="17"/>
              </w:rPr>
            </w:pPr>
            <w:r>
              <w:rPr>
                <w:rFonts w:ascii="Arial" w:eastAsia="Arial" w:hAnsi="Arial"/>
                <w:b/>
                <w:color w:val="231F20"/>
                <w:w w:val="98"/>
                <w:sz w:val="17"/>
              </w:rPr>
              <w:t>Probable</w:t>
            </w:r>
          </w:p>
        </w:tc>
        <w:tc>
          <w:tcPr>
            <w:tcW w:w="1140" w:type="dxa"/>
            <w:tcBorders>
              <w:right w:val="single" w:sz="8" w:space="0" w:color="auto"/>
            </w:tcBorders>
            <w:shd w:val="clear" w:color="auto" w:fill="auto"/>
            <w:vAlign w:val="bottom"/>
          </w:tcPr>
          <w:p w:rsidR="00000000" w:rsidRDefault="009E17B7">
            <w:pPr>
              <w:spacing w:line="264" w:lineRule="exact"/>
              <w:jc w:val="center"/>
              <w:rPr>
                <w:rFonts w:ascii="Arial" w:eastAsia="Arial" w:hAnsi="Arial"/>
                <w:color w:val="231F20"/>
                <w:w w:val="89"/>
                <w:sz w:val="26"/>
                <w:vertAlign w:val="subscript"/>
              </w:rPr>
            </w:pPr>
            <w:r>
              <w:rPr>
                <w:rFonts w:ascii="Times New Roman" w:eastAsia="Times New Roman" w:hAnsi="Times New Roman"/>
                <w:i/>
                <w:color w:val="231F20"/>
                <w:w w:val="89"/>
                <w:sz w:val="17"/>
              </w:rPr>
              <w:t>R</w:t>
            </w:r>
            <w:r>
              <w:rPr>
                <w:rFonts w:ascii="Arial" w:eastAsia="Arial" w:hAnsi="Arial"/>
                <w:color w:val="231F20"/>
                <w:w w:val="89"/>
                <w:sz w:val="26"/>
                <w:vertAlign w:val="subscript"/>
              </w:rPr>
              <w:t>1</w:t>
            </w:r>
          </w:p>
        </w:tc>
        <w:tc>
          <w:tcPr>
            <w:tcW w:w="840" w:type="dxa"/>
            <w:shd w:val="clear" w:color="auto" w:fill="auto"/>
            <w:vAlign w:val="bottom"/>
          </w:tcPr>
          <w:p w:rsidR="00000000" w:rsidRDefault="009E17B7">
            <w:pPr>
              <w:spacing w:line="264" w:lineRule="exact"/>
              <w:ind w:left="235"/>
              <w:jc w:val="center"/>
              <w:rPr>
                <w:rFonts w:ascii="Arial" w:eastAsia="Arial" w:hAnsi="Arial"/>
                <w:color w:val="231F20"/>
                <w:w w:val="79"/>
                <w:sz w:val="26"/>
                <w:vertAlign w:val="subscript"/>
              </w:rPr>
            </w:pPr>
            <w:r>
              <w:rPr>
                <w:rFonts w:ascii="Times New Roman" w:eastAsia="Times New Roman" w:hAnsi="Times New Roman"/>
                <w:i/>
                <w:color w:val="231F20"/>
                <w:w w:val="79"/>
                <w:sz w:val="17"/>
              </w:rPr>
              <w:t>R</w:t>
            </w:r>
            <w:r>
              <w:rPr>
                <w:rFonts w:ascii="Arial" w:eastAsia="Arial" w:hAnsi="Arial"/>
                <w:color w:val="231F20"/>
                <w:w w:val="79"/>
                <w:sz w:val="26"/>
                <w:vertAlign w:val="subscript"/>
              </w:rPr>
              <w:t>2</w:t>
            </w:r>
          </w:p>
        </w:tc>
        <w:tc>
          <w:tcPr>
            <w:tcW w:w="36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2"/>
              </w:rPr>
            </w:pPr>
          </w:p>
        </w:tc>
        <w:tc>
          <w:tcPr>
            <w:tcW w:w="118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2"/>
              </w:rPr>
            </w:pPr>
          </w:p>
        </w:tc>
        <w:tc>
          <w:tcPr>
            <w:tcW w:w="118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2"/>
              </w:rPr>
            </w:pPr>
          </w:p>
        </w:tc>
        <w:tc>
          <w:tcPr>
            <w:tcW w:w="140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2"/>
              </w:rPr>
            </w:pPr>
          </w:p>
        </w:tc>
      </w:tr>
      <w:tr w:rsidR="00000000">
        <w:trPr>
          <w:trHeight w:val="41"/>
        </w:trPr>
        <w:tc>
          <w:tcPr>
            <w:tcW w:w="1160" w:type="dxa"/>
            <w:vMerge w:val="restart"/>
            <w:tcBorders>
              <w:right w:val="single" w:sz="8" w:space="0" w:color="auto"/>
            </w:tcBorders>
            <w:shd w:val="clear" w:color="auto" w:fill="auto"/>
            <w:vAlign w:val="bottom"/>
          </w:tcPr>
          <w:p w:rsidR="00000000" w:rsidRDefault="009E17B7">
            <w:pPr>
              <w:spacing w:line="185" w:lineRule="exact"/>
              <w:ind w:right="135"/>
              <w:jc w:val="center"/>
              <w:rPr>
                <w:rFonts w:ascii="Arial" w:eastAsia="Arial" w:hAnsi="Arial"/>
                <w:b/>
                <w:color w:val="231F20"/>
                <w:w w:val="98"/>
                <w:sz w:val="17"/>
              </w:rPr>
            </w:pPr>
            <w:r>
              <w:rPr>
                <w:rFonts w:ascii="Arial" w:eastAsia="Arial" w:hAnsi="Arial"/>
                <w:b/>
                <w:color w:val="231F20"/>
                <w:w w:val="98"/>
                <w:sz w:val="17"/>
              </w:rPr>
              <w:t>quantitative</w:t>
            </w:r>
          </w:p>
        </w:tc>
        <w:tc>
          <w:tcPr>
            <w:tcW w:w="128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3"/>
              </w:rPr>
            </w:pPr>
          </w:p>
        </w:tc>
        <w:tc>
          <w:tcPr>
            <w:tcW w:w="114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3"/>
              </w:rPr>
            </w:pPr>
          </w:p>
        </w:tc>
        <w:tc>
          <w:tcPr>
            <w:tcW w:w="840" w:type="dxa"/>
            <w:tcBorders>
              <w:bottom w:val="single" w:sz="8" w:space="0" w:color="auto"/>
            </w:tcBorders>
            <w:shd w:val="clear" w:color="auto" w:fill="auto"/>
            <w:vAlign w:val="bottom"/>
          </w:tcPr>
          <w:p w:rsidR="00000000" w:rsidRDefault="009E17B7">
            <w:pPr>
              <w:spacing w:line="0" w:lineRule="atLeast"/>
              <w:rPr>
                <w:rFonts w:ascii="Times New Roman" w:eastAsia="Times New Roman" w:hAnsi="Times New Roman"/>
                <w:sz w:val="3"/>
              </w:rPr>
            </w:pPr>
          </w:p>
        </w:tc>
        <w:tc>
          <w:tcPr>
            <w:tcW w:w="36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3"/>
              </w:rPr>
            </w:pPr>
          </w:p>
        </w:tc>
        <w:tc>
          <w:tcPr>
            <w:tcW w:w="118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3"/>
              </w:rPr>
            </w:pPr>
          </w:p>
        </w:tc>
        <w:tc>
          <w:tcPr>
            <w:tcW w:w="118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3"/>
              </w:rPr>
            </w:pPr>
          </w:p>
        </w:tc>
        <w:tc>
          <w:tcPr>
            <w:tcW w:w="140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3"/>
              </w:rPr>
            </w:pPr>
          </w:p>
        </w:tc>
      </w:tr>
      <w:tr w:rsidR="00000000">
        <w:trPr>
          <w:trHeight w:val="125"/>
        </w:trPr>
        <w:tc>
          <w:tcPr>
            <w:tcW w:w="1160" w:type="dxa"/>
            <w:vMerge/>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10"/>
              </w:rPr>
            </w:pPr>
          </w:p>
        </w:tc>
        <w:tc>
          <w:tcPr>
            <w:tcW w:w="1280" w:type="dxa"/>
            <w:vMerge w:val="restart"/>
            <w:tcBorders>
              <w:right w:val="single" w:sz="8" w:space="0" w:color="auto"/>
            </w:tcBorders>
            <w:shd w:val="clear" w:color="auto" w:fill="auto"/>
            <w:vAlign w:val="bottom"/>
          </w:tcPr>
          <w:p w:rsidR="00000000" w:rsidRDefault="009E17B7">
            <w:pPr>
              <w:spacing w:line="0" w:lineRule="atLeast"/>
              <w:jc w:val="center"/>
              <w:rPr>
                <w:rFonts w:ascii="Arial" w:eastAsia="Arial" w:hAnsi="Arial"/>
                <w:b/>
                <w:color w:val="231F20"/>
                <w:w w:val="99"/>
                <w:sz w:val="17"/>
              </w:rPr>
            </w:pPr>
            <w:r>
              <w:rPr>
                <w:rFonts w:ascii="Arial" w:eastAsia="Arial" w:hAnsi="Arial"/>
                <w:b/>
                <w:color w:val="231F20"/>
                <w:w w:val="99"/>
                <w:sz w:val="17"/>
              </w:rPr>
              <w:t>Occasional</w:t>
            </w:r>
          </w:p>
        </w:tc>
        <w:tc>
          <w:tcPr>
            <w:tcW w:w="11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10"/>
              </w:rPr>
            </w:pPr>
          </w:p>
        </w:tc>
        <w:tc>
          <w:tcPr>
            <w:tcW w:w="840" w:type="dxa"/>
            <w:vMerge w:val="restart"/>
            <w:shd w:val="clear" w:color="auto" w:fill="auto"/>
            <w:vAlign w:val="bottom"/>
          </w:tcPr>
          <w:p w:rsidR="00000000" w:rsidRDefault="009E17B7">
            <w:pPr>
              <w:spacing w:line="0" w:lineRule="atLeast"/>
              <w:ind w:left="235"/>
              <w:jc w:val="center"/>
              <w:rPr>
                <w:rFonts w:ascii="Arial" w:eastAsia="Arial" w:hAnsi="Arial"/>
                <w:color w:val="231F20"/>
                <w:w w:val="79"/>
                <w:sz w:val="26"/>
                <w:vertAlign w:val="subscript"/>
              </w:rPr>
            </w:pPr>
            <w:r>
              <w:rPr>
                <w:rFonts w:ascii="Times New Roman" w:eastAsia="Times New Roman" w:hAnsi="Times New Roman"/>
                <w:i/>
                <w:color w:val="231F20"/>
                <w:w w:val="79"/>
                <w:sz w:val="17"/>
              </w:rPr>
              <w:t>R</w:t>
            </w:r>
            <w:r>
              <w:rPr>
                <w:rFonts w:ascii="Arial" w:eastAsia="Arial" w:hAnsi="Arial"/>
                <w:color w:val="231F20"/>
                <w:w w:val="79"/>
                <w:sz w:val="26"/>
                <w:vertAlign w:val="subscript"/>
              </w:rPr>
              <w:t>4</w:t>
            </w:r>
          </w:p>
        </w:tc>
        <w:tc>
          <w:tcPr>
            <w:tcW w:w="36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10"/>
              </w:rPr>
            </w:pPr>
          </w:p>
        </w:tc>
        <w:tc>
          <w:tcPr>
            <w:tcW w:w="118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10"/>
              </w:rPr>
            </w:pPr>
          </w:p>
        </w:tc>
        <w:tc>
          <w:tcPr>
            <w:tcW w:w="1180" w:type="dxa"/>
            <w:vMerge w:val="restart"/>
            <w:tcBorders>
              <w:right w:val="single" w:sz="8" w:space="0" w:color="auto"/>
            </w:tcBorders>
            <w:shd w:val="clear" w:color="auto" w:fill="auto"/>
            <w:vAlign w:val="bottom"/>
          </w:tcPr>
          <w:p w:rsidR="00000000" w:rsidRDefault="009E17B7">
            <w:pPr>
              <w:spacing w:line="0" w:lineRule="atLeast"/>
              <w:jc w:val="center"/>
              <w:rPr>
                <w:rFonts w:ascii="Arial" w:eastAsia="Arial" w:hAnsi="Arial"/>
                <w:color w:val="231F20"/>
                <w:w w:val="89"/>
                <w:sz w:val="26"/>
                <w:vertAlign w:val="subscript"/>
              </w:rPr>
            </w:pPr>
            <w:r>
              <w:rPr>
                <w:rFonts w:ascii="Times New Roman" w:eastAsia="Times New Roman" w:hAnsi="Times New Roman"/>
                <w:i/>
                <w:color w:val="231F20"/>
                <w:w w:val="89"/>
                <w:sz w:val="17"/>
              </w:rPr>
              <w:t>R</w:t>
            </w:r>
            <w:r>
              <w:rPr>
                <w:rFonts w:ascii="Arial" w:eastAsia="Arial" w:hAnsi="Arial"/>
                <w:color w:val="231F20"/>
                <w:w w:val="89"/>
                <w:sz w:val="26"/>
                <w:vertAlign w:val="subscript"/>
              </w:rPr>
              <w:t>5</w:t>
            </w:r>
          </w:p>
        </w:tc>
        <w:tc>
          <w:tcPr>
            <w:tcW w:w="1400" w:type="dxa"/>
            <w:vMerge w:val="restart"/>
            <w:tcBorders>
              <w:right w:val="single" w:sz="8" w:space="0" w:color="auto"/>
            </w:tcBorders>
            <w:shd w:val="clear" w:color="auto" w:fill="auto"/>
            <w:vAlign w:val="bottom"/>
          </w:tcPr>
          <w:p w:rsidR="00000000" w:rsidRDefault="009E17B7">
            <w:pPr>
              <w:spacing w:line="0" w:lineRule="atLeast"/>
              <w:jc w:val="center"/>
              <w:rPr>
                <w:rFonts w:ascii="Arial" w:eastAsia="Arial" w:hAnsi="Arial"/>
                <w:color w:val="231F20"/>
                <w:w w:val="89"/>
                <w:sz w:val="26"/>
                <w:vertAlign w:val="subscript"/>
              </w:rPr>
            </w:pPr>
            <w:r>
              <w:rPr>
                <w:rFonts w:ascii="Times New Roman" w:eastAsia="Times New Roman" w:hAnsi="Times New Roman"/>
                <w:i/>
                <w:color w:val="231F20"/>
                <w:w w:val="89"/>
                <w:sz w:val="17"/>
              </w:rPr>
              <w:t>R</w:t>
            </w:r>
            <w:r>
              <w:rPr>
                <w:rFonts w:ascii="Arial" w:eastAsia="Arial" w:hAnsi="Arial"/>
                <w:color w:val="231F20"/>
                <w:w w:val="89"/>
                <w:sz w:val="26"/>
                <w:vertAlign w:val="subscript"/>
              </w:rPr>
              <w:t>6</w:t>
            </w:r>
          </w:p>
        </w:tc>
      </w:tr>
      <w:tr w:rsidR="00000000">
        <w:trPr>
          <w:trHeight w:val="180"/>
        </w:trPr>
        <w:tc>
          <w:tcPr>
            <w:tcW w:w="1160" w:type="dxa"/>
            <w:tcBorders>
              <w:right w:val="single" w:sz="8" w:space="0" w:color="auto"/>
            </w:tcBorders>
            <w:shd w:val="clear" w:color="auto" w:fill="auto"/>
            <w:vAlign w:val="bottom"/>
          </w:tcPr>
          <w:p w:rsidR="00000000" w:rsidRDefault="009E17B7">
            <w:pPr>
              <w:spacing w:line="180" w:lineRule="exact"/>
              <w:ind w:right="135"/>
              <w:jc w:val="center"/>
              <w:rPr>
                <w:rFonts w:ascii="Arial" w:eastAsia="Arial" w:hAnsi="Arial"/>
                <w:b/>
                <w:color w:val="231F20"/>
                <w:w w:val="98"/>
                <w:sz w:val="17"/>
              </w:rPr>
            </w:pPr>
            <w:r>
              <w:rPr>
                <w:rFonts w:ascii="Arial" w:eastAsia="Arial" w:hAnsi="Arial"/>
                <w:b/>
                <w:color w:val="231F20"/>
                <w:w w:val="98"/>
                <w:sz w:val="17"/>
              </w:rPr>
              <w:t>probability</w:t>
            </w:r>
          </w:p>
        </w:tc>
        <w:tc>
          <w:tcPr>
            <w:tcW w:w="1280" w:type="dxa"/>
            <w:vMerge/>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15"/>
              </w:rPr>
            </w:pPr>
          </w:p>
        </w:tc>
        <w:tc>
          <w:tcPr>
            <w:tcW w:w="114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15"/>
              </w:rPr>
            </w:pPr>
          </w:p>
        </w:tc>
        <w:tc>
          <w:tcPr>
            <w:tcW w:w="840" w:type="dxa"/>
            <w:vMerge/>
            <w:tcBorders>
              <w:bottom w:val="single" w:sz="8" w:space="0" w:color="auto"/>
            </w:tcBorders>
            <w:shd w:val="clear" w:color="auto" w:fill="auto"/>
            <w:vAlign w:val="bottom"/>
          </w:tcPr>
          <w:p w:rsidR="00000000" w:rsidRDefault="009E17B7">
            <w:pPr>
              <w:spacing w:line="0" w:lineRule="atLeast"/>
              <w:rPr>
                <w:rFonts w:ascii="Times New Roman" w:eastAsia="Times New Roman" w:hAnsi="Times New Roman"/>
                <w:sz w:val="15"/>
              </w:rPr>
            </w:pPr>
          </w:p>
        </w:tc>
        <w:tc>
          <w:tcPr>
            <w:tcW w:w="36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15"/>
              </w:rPr>
            </w:pPr>
          </w:p>
        </w:tc>
        <w:tc>
          <w:tcPr>
            <w:tcW w:w="118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15"/>
              </w:rPr>
            </w:pPr>
          </w:p>
        </w:tc>
        <w:tc>
          <w:tcPr>
            <w:tcW w:w="1180" w:type="dxa"/>
            <w:vMerge/>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15"/>
              </w:rPr>
            </w:pPr>
          </w:p>
        </w:tc>
        <w:tc>
          <w:tcPr>
            <w:tcW w:w="1400" w:type="dxa"/>
            <w:vMerge/>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15"/>
              </w:rPr>
            </w:pPr>
          </w:p>
        </w:tc>
      </w:tr>
      <w:tr w:rsidR="00000000">
        <w:trPr>
          <w:trHeight w:val="270"/>
        </w:trPr>
        <w:tc>
          <w:tcPr>
            <w:tcW w:w="1160" w:type="dxa"/>
            <w:tcBorders>
              <w:right w:val="single" w:sz="8" w:space="0" w:color="auto"/>
            </w:tcBorders>
            <w:shd w:val="clear" w:color="auto" w:fill="auto"/>
            <w:vAlign w:val="bottom"/>
          </w:tcPr>
          <w:p w:rsidR="00000000" w:rsidRDefault="009E17B7">
            <w:pPr>
              <w:spacing w:line="0" w:lineRule="atLeast"/>
              <w:ind w:right="135"/>
              <w:jc w:val="center"/>
              <w:rPr>
                <w:rFonts w:ascii="Arial" w:eastAsia="Arial" w:hAnsi="Arial"/>
                <w:b/>
                <w:color w:val="231F20"/>
                <w:w w:val="97"/>
                <w:sz w:val="17"/>
              </w:rPr>
            </w:pPr>
            <w:r>
              <w:rPr>
                <w:rFonts w:ascii="Arial" w:eastAsia="Arial" w:hAnsi="Arial"/>
                <w:b/>
                <w:color w:val="231F20"/>
                <w:w w:val="97"/>
                <w:sz w:val="17"/>
              </w:rPr>
              <w:t>levels</w:t>
            </w:r>
          </w:p>
        </w:tc>
        <w:tc>
          <w:tcPr>
            <w:tcW w:w="1280" w:type="dxa"/>
            <w:tcBorders>
              <w:right w:val="single" w:sz="8" w:space="0" w:color="auto"/>
            </w:tcBorders>
            <w:shd w:val="clear" w:color="auto" w:fill="auto"/>
            <w:vAlign w:val="bottom"/>
          </w:tcPr>
          <w:p w:rsidR="00000000" w:rsidRDefault="009E17B7">
            <w:pPr>
              <w:spacing w:line="0" w:lineRule="atLeast"/>
              <w:jc w:val="center"/>
              <w:rPr>
                <w:rFonts w:ascii="Arial" w:eastAsia="Arial" w:hAnsi="Arial"/>
                <w:b/>
                <w:color w:val="231F20"/>
                <w:w w:val="99"/>
                <w:sz w:val="17"/>
              </w:rPr>
            </w:pPr>
            <w:r>
              <w:rPr>
                <w:rFonts w:ascii="Arial" w:eastAsia="Arial" w:hAnsi="Arial"/>
                <w:b/>
                <w:color w:val="231F20"/>
                <w:w w:val="99"/>
                <w:sz w:val="17"/>
              </w:rPr>
              <w:t>Remote</w:t>
            </w:r>
          </w:p>
        </w:tc>
        <w:tc>
          <w:tcPr>
            <w:tcW w:w="11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3"/>
              </w:rPr>
            </w:pPr>
          </w:p>
        </w:tc>
        <w:tc>
          <w:tcPr>
            <w:tcW w:w="840" w:type="dxa"/>
            <w:shd w:val="clear" w:color="auto" w:fill="auto"/>
            <w:vAlign w:val="bottom"/>
          </w:tcPr>
          <w:p w:rsidR="00000000" w:rsidRDefault="009E17B7">
            <w:pPr>
              <w:spacing w:line="0" w:lineRule="atLeast"/>
              <w:rPr>
                <w:rFonts w:ascii="Times New Roman" w:eastAsia="Times New Roman" w:hAnsi="Times New Roman"/>
                <w:sz w:val="23"/>
              </w:rPr>
            </w:pPr>
          </w:p>
        </w:tc>
        <w:tc>
          <w:tcPr>
            <w:tcW w:w="36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3"/>
              </w:rPr>
            </w:pPr>
          </w:p>
        </w:tc>
        <w:tc>
          <w:tcPr>
            <w:tcW w:w="118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3"/>
              </w:rPr>
            </w:pPr>
          </w:p>
        </w:tc>
        <w:tc>
          <w:tcPr>
            <w:tcW w:w="118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3"/>
              </w:rPr>
            </w:pPr>
          </w:p>
        </w:tc>
        <w:tc>
          <w:tcPr>
            <w:tcW w:w="140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3"/>
              </w:rPr>
            </w:pPr>
          </w:p>
        </w:tc>
      </w:tr>
      <w:tr w:rsidR="00000000">
        <w:trPr>
          <w:trHeight w:val="33"/>
        </w:trPr>
        <w:tc>
          <w:tcPr>
            <w:tcW w:w="116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
              </w:rPr>
            </w:pPr>
          </w:p>
        </w:tc>
        <w:tc>
          <w:tcPr>
            <w:tcW w:w="128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
              </w:rPr>
            </w:pPr>
          </w:p>
        </w:tc>
        <w:tc>
          <w:tcPr>
            <w:tcW w:w="114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
              </w:rPr>
            </w:pPr>
          </w:p>
        </w:tc>
        <w:tc>
          <w:tcPr>
            <w:tcW w:w="840" w:type="dxa"/>
            <w:tcBorders>
              <w:bottom w:val="single" w:sz="8" w:space="0" w:color="auto"/>
            </w:tcBorders>
            <w:shd w:val="clear" w:color="auto" w:fill="auto"/>
            <w:vAlign w:val="bottom"/>
          </w:tcPr>
          <w:p w:rsidR="00000000" w:rsidRDefault="009E17B7">
            <w:pPr>
              <w:spacing w:line="0" w:lineRule="atLeast"/>
              <w:rPr>
                <w:rFonts w:ascii="Times New Roman" w:eastAsia="Times New Roman" w:hAnsi="Times New Roman"/>
                <w:sz w:val="2"/>
              </w:rPr>
            </w:pPr>
          </w:p>
        </w:tc>
        <w:tc>
          <w:tcPr>
            <w:tcW w:w="36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
              </w:rPr>
            </w:pPr>
          </w:p>
        </w:tc>
        <w:tc>
          <w:tcPr>
            <w:tcW w:w="118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
              </w:rPr>
            </w:pPr>
          </w:p>
        </w:tc>
        <w:tc>
          <w:tcPr>
            <w:tcW w:w="118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
              </w:rPr>
            </w:pPr>
          </w:p>
        </w:tc>
        <w:tc>
          <w:tcPr>
            <w:tcW w:w="140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
              </w:rPr>
            </w:pPr>
          </w:p>
        </w:tc>
      </w:tr>
      <w:tr w:rsidR="00000000">
        <w:trPr>
          <w:trHeight w:val="314"/>
        </w:trPr>
        <w:tc>
          <w:tcPr>
            <w:tcW w:w="116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4"/>
              </w:rPr>
            </w:pPr>
          </w:p>
        </w:tc>
        <w:tc>
          <w:tcPr>
            <w:tcW w:w="1280" w:type="dxa"/>
            <w:tcBorders>
              <w:bottom w:val="single" w:sz="8" w:space="0" w:color="auto"/>
              <w:right w:val="single" w:sz="8" w:space="0" w:color="auto"/>
            </w:tcBorders>
            <w:shd w:val="clear" w:color="auto" w:fill="auto"/>
            <w:vAlign w:val="bottom"/>
          </w:tcPr>
          <w:p w:rsidR="00000000" w:rsidRDefault="009E17B7">
            <w:pPr>
              <w:spacing w:line="0" w:lineRule="atLeast"/>
              <w:jc w:val="center"/>
              <w:rPr>
                <w:rFonts w:ascii="Arial" w:eastAsia="Arial" w:hAnsi="Arial"/>
                <w:b/>
                <w:color w:val="231F20"/>
                <w:sz w:val="17"/>
              </w:rPr>
            </w:pPr>
            <w:r>
              <w:rPr>
                <w:rFonts w:ascii="Arial" w:eastAsia="Arial" w:hAnsi="Arial"/>
                <w:b/>
                <w:color w:val="231F20"/>
                <w:sz w:val="17"/>
              </w:rPr>
              <w:t>Improbable</w:t>
            </w:r>
          </w:p>
        </w:tc>
        <w:tc>
          <w:tcPr>
            <w:tcW w:w="114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4"/>
              </w:rPr>
            </w:pPr>
          </w:p>
        </w:tc>
        <w:tc>
          <w:tcPr>
            <w:tcW w:w="840" w:type="dxa"/>
            <w:tcBorders>
              <w:bottom w:val="single" w:sz="8" w:space="0" w:color="auto"/>
            </w:tcBorders>
            <w:shd w:val="clear" w:color="auto" w:fill="auto"/>
            <w:vAlign w:val="bottom"/>
          </w:tcPr>
          <w:p w:rsidR="00000000" w:rsidRDefault="009E17B7">
            <w:pPr>
              <w:spacing w:line="0" w:lineRule="atLeast"/>
              <w:rPr>
                <w:rFonts w:ascii="Times New Roman" w:eastAsia="Times New Roman" w:hAnsi="Times New Roman"/>
                <w:sz w:val="24"/>
              </w:rPr>
            </w:pPr>
          </w:p>
        </w:tc>
        <w:tc>
          <w:tcPr>
            <w:tcW w:w="36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4"/>
              </w:rPr>
            </w:pPr>
          </w:p>
        </w:tc>
        <w:tc>
          <w:tcPr>
            <w:tcW w:w="1180" w:type="dxa"/>
            <w:tcBorders>
              <w:bottom w:val="single" w:sz="8" w:space="0" w:color="auto"/>
              <w:right w:val="single" w:sz="8" w:space="0" w:color="auto"/>
            </w:tcBorders>
            <w:shd w:val="clear" w:color="auto" w:fill="auto"/>
            <w:vAlign w:val="bottom"/>
          </w:tcPr>
          <w:p w:rsidR="00000000" w:rsidRDefault="009E17B7">
            <w:pPr>
              <w:spacing w:line="0" w:lineRule="atLeast"/>
              <w:jc w:val="center"/>
              <w:rPr>
                <w:rFonts w:ascii="Arial" w:eastAsia="Arial" w:hAnsi="Arial"/>
                <w:color w:val="231F20"/>
                <w:w w:val="89"/>
                <w:sz w:val="26"/>
                <w:vertAlign w:val="subscript"/>
              </w:rPr>
            </w:pPr>
            <w:r>
              <w:rPr>
                <w:rFonts w:ascii="Times New Roman" w:eastAsia="Times New Roman" w:hAnsi="Times New Roman"/>
                <w:i/>
                <w:color w:val="231F20"/>
                <w:w w:val="89"/>
                <w:sz w:val="17"/>
              </w:rPr>
              <w:t>R</w:t>
            </w:r>
            <w:r>
              <w:rPr>
                <w:rFonts w:ascii="Arial" w:eastAsia="Arial" w:hAnsi="Arial"/>
                <w:color w:val="231F20"/>
                <w:w w:val="89"/>
                <w:sz w:val="26"/>
                <w:vertAlign w:val="subscript"/>
              </w:rPr>
              <w:t>3</w:t>
            </w:r>
          </w:p>
        </w:tc>
        <w:tc>
          <w:tcPr>
            <w:tcW w:w="118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4"/>
              </w:rPr>
            </w:pPr>
          </w:p>
        </w:tc>
        <w:tc>
          <w:tcPr>
            <w:tcW w:w="140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4"/>
              </w:rPr>
            </w:pPr>
          </w:p>
        </w:tc>
      </w:tr>
    </w:tbl>
    <w:p w:rsidR="00000000" w:rsidRDefault="009E17B7">
      <w:pPr>
        <w:spacing w:line="191" w:lineRule="exact"/>
        <w:rPr>
          <w:rFonts w:ascii="Times New Roman" w:eastAsia="Times New Roman" w:hAnsi="Times New Roman"/>
        </w:rPr>
      </w:pPr>
    </w:p>
    <w:p w:rsidR="00000000" w:rsidRDefault="009E17B7">
      <w:pPr>
        <w:spacing w:line="0" w:lineRule="atLeast"/>
        <w:ind w:left="640"/>
        <w:jc w:val="center"/>
        <w:rPr>
          <w:rFonts w:ascii="Arial" w:eastAsia="Arial" w:hAnsi="Arial"/>
          <w:b/>
          <w:color w:val="231F20"/>
          <w:sz w:val="19"/>
        </w:rPr>
      </w:pPr>
      <w:r>
        <w:rPr>
          <w:rFonts w:ascii="Arial" w:eastAsia="Arial" w:hAnsi="Arial"/>
          <w:b/>
          <w:color w:val="231F20"/>
          <w:sz w:val="19"/>
        </w:rPr>
        <w:t xml:space="preserve">Figure D.3 </w:t>
      </w:r>
      <w:r>
        <w:rPr>
          <w:rFonts w:ascii="Arial" w:eastAsia="Arial" w:hAnsi="Arial"/>
          <w:b/>
          <w:color w:val="231F20"/>
          <w:sz w:val="19"/>
        </w:rPr>
        <w:t>— Example of a semi-quantitative risk matrix</w:t>
      </w:r>
    </w:p>
    <w:p w:rsidR="00000000" w:rsidRDefault="009E17B7">
      <w:pPr>
        <w:spacing w:line="221" w:lineRule="exact"/>
        <w:rPr>
          <w:rFonts w:ascii="Times New Roman" w:eastAsia="Times New Roman" w:hAnsi="Times New Roman"/>
        </w:rPr>
      </w:pPr>
    </w:p>
    <w:p w:rsidR="00000000" w:rsidRDefault="009E17B7">
      <w:pPr>
        <w:spacing w:line="249" w:lineRule="auto"/>
        <w:ind w:left="1620" w:right="20"/>
        <w:jc w:val="both"/>
        <w:rPr>
          <w:rFonts w:ascii="Arial" w:eastAsia="Arial" w:hAnsi="Arial"/>
          <w:color w:val="231F20"/>
          <w:sz w:val="19"/>
        </w:rPr>
      </w:pPr>
      <w:r>
        <w:rPr>
          <w:rFonts w:ascii="Arial" w:eastAsia="Arial" w:hAnsi="Arial"/>
          <w:color w:val="231F20"/>
          <w:sz w:val="19"/>
        </w:rPr>
        <w:t xml:space="preserve">Other matrices besides 3 3 </w:t>
      </w:r>
      <w:r>
        <w:rPr>
          <w:rFonts w:ascii="Arial" w:eastAsia="Arial" w:hAnsi="Arial"/>
          <w:color w:val="231F20"/>
          <w:sz w:val="19"/>
        </w:rPr>
        <w:t>or 5 5 can be utilized; however, matrices with more than five levels can require significantly more data to be able to meaningfully distinguish between the various levels. Rationales for the selection of matrices and their outcome scores should be document</w:t>
      </w:r>
      <w:r>
        <w:rPr>
          <w:rFonts w:ascii="Arial" w:eastAsia="Arial" w:hAnsi="Arial"/>
          <w:color w:val="231F20"/>
          <w:sz w:val="19"/>
        </w:rPr>
        <w:t>ed. Note that matrices with three levels might not always be sufficiently accurate for adequate decision making. While the above examples were 3 3 and 5 5, there is no need that these matrices be balanced. For example, a 4 5 matrix could be appropriate for</w:t>
      </w:r>
      <w:r>
        <w:rPr>
          <w:rFonts w:ascii="Arial" w:eastAsia="Arial" w:hAnsi="Arial"/>
          <w:color w:val="231F20"/>
          <w:sz w:val="19"/>
        </w:rPr>
        <w:t xml:space="preserve"> a given application.</w:t>
      </w:r>
    </w:p>
    <w:p w:rsidR="00000000" w:rsidRDefault="009E17B7">
      <w:pPr>
        <w:spacing w:line="200" w:lineRule="exact"/>
        <w:rPr>
          <w:rFonts w:ascii="Times New Roman" w:eastAsia="Times New Roman" w:hAnsi="Times New Roman"/>
        </w:rPr>
      </w:pPr>
    </w:p>
    <w:p w:rsidR="00000000" w:rsidRDefault="009E17B7">
      <w:pPr>
        <w:spacing w:line="234" w:lineRule="exact"/>
        <w:rPr>
          <w:rFonts w:ascii="Times New Roman" w:eastAsia="Times New Roman" w:hAnsi="Times New Roman"/>
        </w:rPr>
      </w:pPr>
    </w:p>
    <w:p w:rsidR="00000000" w:rsidRDefault="009E17B7">
      <w:pPr>
        <w:spacing w:line="0" w:lineRule="atLeast"/>
        <w:ind w:left="1620"/>
        <w:rPr>
          <w:rFonts w:ascii="Arial" w:eastAsia="Arial" w:hAnsi="Arial"/>
          <w:b/>
          <w:color w:val="231F20"/>
          <w:sz w:val="23"/>
        </w:rPr>
      </w:pPr>
      <w:r>
        <w:rPr>
          <w:rFonts w:ascii="Arial" w:eastAsia="Arial" w:hAnsi="Arial"/>
          <w:b/>
          <w:color w:val="231F20"/>
          <w:sz w:val="23"/>
        </w:rPr>
        <w:t>D.4 Risk evaluation and risk acceptability</w:t>
      </w:r>
    </w:p>
    <w:p w:rsidR="00000000" w:rsidRDefault="009E17B7">
      <w:pPr>
        <w:spacing w:line="224" w:lineRule="exact"/>
        <w:rPr>
          <w:rFonts w:ascii="Times New Roman" w:eastAsia="Times New Roman" w:hAnsi="Times New Roman"/>
        </w:rPr>
      </w:pPr>
    </w:p>
    <w:p w:rsidR="00000000" w:rsidRDefault="009E17B7">
      <w:pPr>
        <w:spacing w:line="0" w:lineRule="atLeast"/>
        <w:ind w:left="1620"/>
        <w:rPr>
          <w:rFonts w:ascii="Arial" w:eastAsia="Arial" w:hAnsi="Arial"/>
          <w:color w:val="231F20"/>
          <w:sz w:val="19"/>
        </w:rPr>
      </w:pPr>
      <w:r>
        <w:rPr>
          <w:rFonts w:ascii="Arial" w:eastAsia="Arial" w:hAnsi="Arial"/>
          <w:color w:val="231F20"/>
          <w:sz w:val="19"/>
        </w:rPr>
        <w:t>This International Standard does not specify acceptable risk. That decision is left to the manufacturer.</w:t>
      </w:r>
    </w:p>
    <w:p w:rsidR="00000000" w:rsidRDefault="009E17B7">
      <w:pPr>
        <w:spacing w:line="28" w:lineRule="exact"/>
        <w:rPr>
          <w:rFonts w:ascii="Times New Roman" w:eastAsia="Times New Roman" w:hAnsi="Times New Roman"/>
        </w:rPr>
      </w:pPr>
    </w:p>
    <w:p w:rsidR="00000000" w:rsidRDefault="009E17B7">
      <w:pPr>
        <w:spacing w:line="0" w:lineRule="atLeast"/>
        <w:ind w:left="1620"/>
        <w:rPr>
          <w:rFonts w:ascii="Arial" w:eastAsia="Arial" w:hAnsi="Arial"/>
          <w:color w:val="231F20"/>
          <w:sz w:val="19"/>
        </w:rPr>
      </w:pPr>
      <w:r>
        <w:rPr>
          <w:rFonts w:ascii="Arial" w:eastAsia="Arial" w:hAnsi="Arial"/>
          <w:color w:val="231F20"/>
          <w:sz w:val="19"/>
        </w:rPr>
        <w:t>Methods of determining acceptable risk include, but are not limited to, the follow</w:t>
      </w:r>
      <w:r>
        <w:rPr>
          <w:rFonts w:ascii="Arial" w:eastAsia="Arial" w:hAnsi="Arial"/>
          <w:color w:val="231F20"/>
          <w:sz w:val="19"/>
        </w:rPr>
        <w:t>ing:</w:t>
      </w:r>
    </w:p>
    <w:p w:rsidR="00000000" w:rsidRDefault="009E17B7">
      <w:pPr>
        <w:spacing w:line="208" w:lineRule="exact"/>
        <w:rPr>
          <w:rFonts w:ascii="Times New Roman" w:eastAsia="Times New Roman" w:hAnsi="Times New Roman"/>
        </w:rPr>
      </w:pPr>
    </w:p>
    <w:p w:rsidR="00000000" w:rsidRDefault="009E17B7">
      <w:pPr>
        <w:spacing w:line="270" w:lineRule="auto"/>
        <w:ind w:left="2000" w:right="20"/>
        <w:rPr>
          <w:rFonts w:ascii="Arial" w:eastAsia="Arial" w:hAnsi="Arial"/>
          <w:color w:val="231F20"/>
          <w:sz w:val="19"/>
        </w:rPr>
      </w:pPr>
      <w:r>
        <w:rPr>
          <w:rFonts w:ascii="Arial" w:eastAsia="Arial" w:hAnsi="Arial"/>
          <w:color w:val="231F20"/>
          <w:sz w:val="19"/>
        </w:rPr>
        <w:t>using applicable standards that specify requirements which, if implemented, will indicate achievement of acceptability concerning particular kinds of medical devices or particular risks;</w:t>
      </w:r>
    </w:p>
    <w:p w:rsidR="00000000" w:rsidRDefault="009E17B7">
      <w:pPr>
        <w:spacing w:line="178" w:lineRule="exact"/>
        <w:rPr>
          <w:rFonts w:ascii="Times New Roman" w:eastAsia="Times New Roman" w:hAnsi="Times New Roman"/>
        </w:rPr>
      </w:pPr>
    </w:p>
    <w:p w:rsidR="00000000" w:rsidRDefault="009E17B7">
      <w:pPr>
        <w:spacing w:line="0" w:lineRule="atLeast"/>
        <w:ind w:left="1620"/>
        <w:rPr>
          <w:rFonts w:ascii="Arial" w:eastAsia="Arial" w:hAnsi="Arial"/>
          <w:color w:val="231F20"/>
          <w:sz w:val="19"/>
        </w:rPr>
      </w:pPr>
      <w:r>
        <w:rPr>
          <w:rFonts w:ascii="Arial" w:eastAsia="Arial" w:hAnsi="Arial"/>
          <w:color w:val="231F20"/>
          <w:sz w:val="19"/>
        </w:rPr>
        <w:t xml:space="preserve">comparing levels of risk evident from medical devices already </w:t>
      </w:r>
      <w:r>
        <w:rPr>
          <w:rFonts w:ascii="Arial" w:eastAsia="Arial" w:hAnsi="Arial"/>
          <w:color w:val="231F20"/>
          <w:sz w:val="19"/>
        </w:rPr>
        <w:t>in use;</w:t>
      </w:r>
    </w:p>
    <w:p w:rsidR="00000000" w:rsidRDefault="009E17B7">
      <w:pPr>
        <w:spacing w:line="237" w:lineRule="exact"/>
        <w:rPr>
          <w:rFonts w:ascii="Times New Roman" w:eastAsia="Times New Roman" w:hAnsi="Times New Roman"/>
        </w:rPr>
      </w:pPr>
    </w:p>
    <w:p w:rsidR="00000000" w:rsidRDefault="009E17B7">
      <w:pPr>
        <w:spacing w:line="0" w:lineRule="atLeast"/>
        <w:ind w:left="1620"/>
        <w:rPr>
          <w:rFonts w:ascii="Arial" w:eastAsia="Arial" w:hAnsi="Arial"/>
          <w:color w:val="231F20"/>
          <w:sz w:val="19"/>
        </w:rPr>
      </w:pPr>
      <w:r>
        <w:rPr>
          <w:rFonts w:ascii="Arial" w:eastAsia="Arial" w:hAnsi="Arial"/>
          <w:color w:val="231F20"/>
          <w:sz w:val="19"/>
        </w:rPr>
        <w:t>evaluating clinical study data, especially for new technology or new intended uses;</w:t>
      </w:r>
    </w:p>
    <w:p w:rsidR="00000000" w:rsidRDefault="009E17B7">
      <w:pPr>
        <w:spacing w:line="222" w:lineRule="exact"/>
        <w:rPr>
          <w:rFonts w:ascii="Times New Roman" w:eastAsia="Times New Roman" w:hAnsi="Times New Roman"/>
        </w:rPr>
      </w:pPr>
    </w:p>
    <w:p w:rsidR="00000000" w:rsidRDefault="009E17B7">
      <w:pPr>
        <w:spacing w:line="270" w:lineRule="auto"/>
        <w:ind w:left="1620"/>
        <w:rPr>
          <w:rFonts w:ascii="Arial" w:eastAsia="Arial" w:hAnsi="Arial"/>
          <w:color w:val="231F20"/>
          <w:sz w:val="19"/>
        </w:rPr>
      </w:pPr>
      <w:r>
        <w:rPr>
          <w:rFonts w:ascii="Arial" w:eastAsia="Arial" w:hAnsi="Arial"/>
          <w:color w:val="231F20"/>
          <w:sz w:val="19"/>
        </w:rPr>
        <w:t>taking into account the state of the art and available information such as technology and practice existing at the time of design.</w:t>
      </w:r>
    </w:p>
    <w:p w:rsidR="00000000" w:rsidRDefault="009E17B7">
      <w:pPr>
        <w:spacing w:line="168" w:lineRule="exact"/>
        <w:rPr>
          <w:rFonts w:ascii="Times New Roman" w:eastAsia="Times New Roman" w:hAnsi="Times New Roman"/>
        </w:rPr>
      </w:pPr>
    </w:p>
    <w:p w:rsidR="00000000" w:rsidRDefault="009E17B7">
      <w:pPr>
        <w:spacing w:line="270" w:lineRule="auto"/>
        <w:ind w:left="1620" w:right="20"/>
        <w:rPr>
          <w:rFonts w:ascii="Arial" w:eastAsia="Arial" w:hAnsi="Arial"/>
          <w:color w:val="231F20"/>
          <w:sz w:val="19"/>
        </w:rPr>
      </w:pPr>
      <w:r>
        <w:rPr>
          <w:rFonts w:ascii="Arial" w:eastAsia="Arial" w:hAnsi="Arial"/>
          <w:color w:val="231F20"/>
          <w:sz w:val="19"/>
        </w:rPr>
        <w:t>“State of the art</w:t>
      </w:r>
      <w:r>
        <w:rPr>
          <w:rFonts w:ascii="Arial" w:eastAsia="Arial" w:hAnsi="Arial"/>
          <w:color w:val="231F20"/>
          <w:sz w:val="19"/>
        </w:rPr>
        <w:t>” is used her</w:t>
      </w:r>
      <w:r>
        <w:rPr>
          <w:rFonts w:ascii="Arial" w:eastAsia="Arial" w:hAnsi="Arial"/>
          <w:color w:val="231F20"/>
          <w:sz w:val="19"/>
        </w:rPr>
        <w:t>e to mean what is currently and generally accepted as good practice. Various methods can be used to determine "state of the art" for a particular medical device. Examples are:</w:t>
      </w:r>
    </w:p>
    <w:p w:rsidR="00000000" w:rsidRDefault="009E17B7">
      <w:pPr>
        <w:spacing w:line="181" w:lineRule="exact"/>
        <w:rPr>
          <w:rFonts w:ascii="Times New Roman" w:eastAsia="Times New Roman" w:hAnsi="Times New Roman"/>
        </w:rPr>
      </w:pPr>
    </w:p>
    <w:p w:rsidR="00000000" w:rsidRDefault="009E17B7">
      <w:pPr>
        <w:spacing w:line="0" w:lineRule="atLeast"/>
        <w:ind w:left="1620"/>
        <w:rPr>
          <w:rFonts w:ascii="Arial" w:eastAsia="Arial" w:hAnsi="Arial"/>
          <w:color w:val="231F20"/>
          <w:sz w:val="19"/>
        </w:rPr>
      </w:pPr>
      <w:r>
        <w:rPr>
          <w:rFonts w:ascii="Arial" w:eastAsia="Arial" w:hAnsi="Arial"/>
          <w:color w:val="231F20"/>
          <w:sz w:val="19"/>
        </w:rPr>
        <w:t>standards used for the same or similar devices;</w:t>
      </w:r>
    </w:p>
    <w:p w:rsidR="00000000" w:rsidRDefault="009E17B7">
      <w:pPr>
        <w:spacing w:line="200" w:lineRule="exact"/>
        <w:rPr>
          <w:rFonts w:ascii="Times New Roman" w:eastAsia="Times New Roman" w:hAnsi="Times New Roman"/>
        </w:rPr>
      </w:pPr>
    </w:p>
    <w:p w:rsidR="00000000" w:rsidRDefault="009E17B7">
      <w:pPr>
        <w:spacing w:line="343" w:lineRule="exact"/>
        <w:rPr>
          <w:rFonts w:ascii="Times New Roman" w:eastAsia="Times New Roman" w:hAnsi="Times New Roman"/>
        </w:rPr>
      </w:pPr>
    </w:p>
    <w:p w:rsidR="00000000" w:rsidRDefault="009E17B7">
      <w:pPr>
        <w:spacing w:line="0" w:lineRule="atLeast"/>
        <w:ind w:left="7600"/>
        <w:rPr>
          <w:rFonts w:ascii="Courier New" w:eastAsia="Courier New" w:hAnsi="Courier New"/>
          <w:sz w:val="6"/>
        </w:rPr>
      </w:pPr>
      <w:r>
        <w:rPr>
          <w:rFonts w:ascii="Courier New" w:eastAsia="Courier New" w:hAnsi="Courier New"/>
          <w:sz w:val="6"/>
        </w:rPr>
        <w:t>--`,`,`,`,``````,`,``,,,`````</w:t>
      </w:r>
      <w:r>
        <w:rPr>
          <w:rFonts w:ascii="Courier New" w:eastAsia="Courier New" w:hAnsi="Courier New"/>
          <w:sz w:val="6"/>
        </w:rPr>
        <w:t>``-`-`,,`,,`,`,,`---</w:t>
      </w:r>
    </w:p>
    <w:p w:rsidR="00000000" w:rsidRDefault="009E17B7">
      <w:pPr>
        <w:spacing w:line="0" w:lineRule="atLeast"/>
        <w:ind w:left="7600"/>
        <w:rPr>
          <w:rFonts w:ascii="Courier New" w:eastAsia="Courier New" w:hAnsi="Courier New"/>
          <w:sz w:val="6"/>
        </w:rPr>
        <w:sectPr w:rsidR="00000000">
          <w:pgSz w:w="12240" w:h="15840"/>
          <w:pgMar w:top="408" w:right="1200" w:bottom="0" w:left="240" w:header="0" w:footer="0" w:gutter="0"/>
          <w:cols w:space="0" w:equalWidth="0">
            <w:col w:w="10800"/>
          </w:cols>
          <w:docGrid w:linePitch="360"/>
        </w:sectPr>
      </w:pPr>
    </w:p>
    <w:p w:rsidR="00000000" w:rsidRDefault="009E17B7">
      <w:pPr>
        <w:spacing w:line="37" w:lineRule="exact"/>
        <w:rPr>
          <w:rFonts w:ascii="Times New Roman" w:eastAsia="Times New Roman" w:hAnsi="Times New Roman"/>
        </w:rPr>
      </w:pPr>
    </w:p>
    <w:p w:rsidR="00000000" w:rsidRDefault="009E17B7">
      <w:pPr>
        <w:tabs>
          <w:tab w:val="left" w:pos="10540"/>
        </w:tabs>
        <w:spacing w:line="0" w:lineRule="atLeast"/>
        <w:rPr>
          <w:rFonts w:ascii="Arial" w:eastAsia="Arial" w:hAnsi="Arial"/>
          <w:b/>
          <w:color w:val="231F20"/>
          <w:sz w:val="21"/>
        </w:rPr>
      </w:pPr>
      <w:r>
        <w:rPr>
          <w:rFonts w:ascii="Arial" w:eastAsia="Arial" w:hAnsi="Arial"/>
          <w:sz w:val="10"/>
        </w:rPr>
        <w:t>Copyright British Standards Institution</w:t>
      </w:r>
      <w:r>
        <w:rPr>
          <w:rFonts w:ascii="Arial" w:eastAsia="Arial" w:hAnsi="Arial"/>
          <w:color w:val="231F20"/>
          <w:sz w:val="15"/>
        </w:rPr>
        <w:t xml:space="preserve">© ISO 2007 </w:t>
      </w:r>
      <w:r>
        <w:rPr>
          <w:rFonts w:ascii="Arial" w:eastAsia="Arial" w:hAnsi="Arial"/>
          <w:color w:val="231F20"/>
          <w:sz w:val="15"/>
        </w:rPr>
        <w:t>– All rights reserved</w:t>
      </w:r>
      <w:r>
        <w:rPr>
          <w:rFonts w:ascii="Times New Roman" w:eastAsia="Times New Roman" w:hAnsi="Times New Roman"/>
        </w:rPr>
        <w:tab/>
      </w:r>
      <w:r>
        <w:rPr>
          <w:rFonts w:ascii="Arial" w:eastAsia="Arial" w:hAnsi="Arial"/>
          <w:b/>
          <w:color w:val="231F20"/>
          <w:sz w:val="21"/>
        </w:rPr>
        <w:t>39</w:t>
      </w:r>
    </w:p>
    <w:p w:rsidR="00000000" w:rsidRDefault="009E17B7">
      <w:pPr>
        <w:tabs>
          <w:tab w:val="left" w:pos="5860"/>
        </w:tabs>
        <w:spacing w:line="218" w:lineRule="auto"/>
        <w:rPr>
          <w:rFonts w:ascii="Arial" w:eastAsia="Arial" w:hAnsi="Arial"/>
          <w:sz w:val="10"/>
        </w:rPr>
      </w:pPr>
      <w:r>
        <w:rPr>
          <w:rFonts w:ascii="Arial" w:eastAsia="Arial" w:hAnsi="Arial"/>
          <w:sz w:val="10"/>
        </w:rPr>
        <w:t>Provided by IHS under license with BSI - Uncontrolled Copy</w:t>
      </w:r>
      <w:r>
        <w:rPr>
          <w:rFonts w:ascii="Times New Roman" w:eastAsia="Times New Roman" w:hAnsi="Times New Roman"/>
        </w:rPr>
        <w:tab/>
      </w:r>
      <w:r>
        <w:rPr>
          <w:rFonts w:ascii="Arial" w:eastAsia="Arial" w:hAnsi="Arial"/>
          <w:sz w:val="10"/>
        </w:rPr>
        <w:t>Licensee=Medtronic/5966437001, User=Pope, Benjamin</w:t>
      </w:r>
    </w:p>
    <w:p w:rsidR="00000000" w:rsidRDefault="009E17B7">
      <w:pPr>
        <w:spacing w:line="5"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No reproduction or networking permitted without</w:t>
      </w:r>
      <w:r>
        <w:rPr>
          <w:rFonts w:ascii="Arial" w:eastAsia="Arial" w:hAnsi="Arial"/>
          <w:sz w:val="10"/>
        </w:rPr>
        <w:t xml:space="preserve"> license from IHS</w:t>
      </w:r>
      <w:r>
        <w:rPr>
          <w:rFonts w:ascii="Times New Roman" w:eastAsia="Times New Roman" w:hAnsi="Times New Roman"/>
        </w:rPr>
        <w:tab/>
      </w:r>
      <w:r>
        <w:rPr>
          <w:rFonts w:ascii="Arial" w:eastAsia="Arial" w:hAnsi="Arial"/>
          <w:sz w:val="10"/>
        </w:rPr>
        <w:t>Not for Resale, 11/01/2013 09:02:33 MDT</w:t>
      </w:r>
    </w:p>
    <w:p w:rsidR="00000000" w:rsidRDefault="009E17B7">
      <w:pPr>
        <w:tabs>
          <w:tab w:val="left" w:pos="5860"/>
        </w:tabs>
        <w:spacing w:line="0" w:lineRule="atLeast"/>
        <w:rPr>
          <w:rFonts w:ascii="Arial" w:eastAsia="Arial" w:hAnsi="Arial"/>
          <w:sz w:val="10"/>
        </w:rPr>
        <w:sectPr w:rsidR="00000000">
          <w:type w:val="continuous"/>
          <w:pgSz w:w="12240" w:h="15840"/>
          <w:pgMar w:top="408" w:right="1200" w:bottom="0" w:left="240" w:header="0" w:footer="0" w:gutter="0"/>
          <w:cols w:space="0" w:equalWidth="0">
            <w:col w:w="10800"/>
          </w:cols>
          <w:docGrid w:linePitch="360"/>
        </w:sectPr>
      </w:pPr>
    </w:p>
    <w:p w:rsidR="00000000" w:rsidRDefault="009E17B7">
      <w:pPr>
        <w:spacing w:line="0" w:lineRule="atLeast"/>
        <w:ind w:left="960"/>
        <w:rPr>
          <w:rFonts w:ascii="Arial" w:eastAsia="Arial" w:hAnsi="Arial"/>
          <w:color w:val="231F20"/>
          <w:sz w:val="21"/>
        </w:rPr>
      </w:pPr>
      <w:bookmarkStart w:id="60" w:name="page60"/>
      <w:bookmarkEnd w:id="60"/>
      <w:r>
        <w:rPr>
          <w:rFonts w:ascii="Arial" w:eastAsia="Arial" w:hAnsi="Arial"/>
          <w:color w:val="231F20"/>
          <w:sz w:val="21"/>
        </w:rPr>
        <w:t>BS EN ISO 14971:2012</w:t>
      </w:r>
    </w:p>
    <w:p w:rsidR="00000000" w:rsidRDefault="009E17B7">
      <w:pPr>
        <w:spacing w:line="2" w:lineRule="exact"/>
        <w:rPr>
          <w:rFonts w:ascii="Times New Roman" w:eastAsia="Times New Roman" w:hAnsi="Times New Roman"/>
        </w:rPr>
      </w:pPr>
    </w:p>
    <w:p w:rsidR="00000000" w:rsidRDefault="009E17B7">
      <w:pPr>
        <w:spacing w:line="0" w:lineRule="atLeast"/>
        <w:ind w:left="980"/>
        <w:rPr>
          <w:rFonts w:ascii="Arial" w:eastAsia="Arial" w:hAnsi="Arial"/>
          <w:b/>
          <w:color w:val="231F20"/>
          <w:sz w:val="21"/>
        </w:rPr>
      </w:pPr>
      <w:r>
        <w:rPr>
          <w:rFonts w:ascii="Arial" w:eastAsia="Arial" w:hAnsi="Arial"/>
          <w:b/>
          <w:color w:val="231F20"/>
          <w:sz w:val="21"/>
        </w:rPr>
        <w:t>ISO 14971:2007(E)</w:t>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75" w:lineRule="exact"/>
        <w:rPr>
          <w:rFonts w:ascii="Times New Roman" w:eastAsia="Times New Roman" w:hAnsi="Times New Roman"/>
        </w:rPr>
      </w:pPr>
    </w:p>
    <w:p w:rsidR="00000000" w:rsidRDefault="009E17B7">
      <w:pPr>
        <w:spacing w:line="492" w:lineRule="auto"/>
        <w:ind w:left="1360" w:right="3493"/>
        <w:rPr>
          <w:rFonts w:ascii="Arial" w:eastAsia="Arial" w:hAnsi="Arial"/>
          <w:color w:val="231F20"/>
          <w:sz w:val="19"/>
        </w:rPr>
      </w:pPr>
      <w:r>
        <w:rPr>
          <w:rFonts w:ascii="Arial" w:eastAsia="Arial" w:hAnsi="Arial"/>
          <w:color w:val="231F20"/>
          <w:sz w:val="19"/>
        </w:rPr>
        <w:t>best practices as used in other devices of the same or similar type; results of accepted scientific research.</w:t>
      </w:r>
    </w:p>
    <w:p w:rsidR="00000000" w:rsidRDefault="009E17B7">
      <w:pPr>
        <w:spacing w:line="1" w:lineRule="exact"/>
        <w:rPr>
          <w:rFonts w:ascii="Times New Roman" w:eastAsia="Times New Roman" w:hAnsi="Times New Roman"/>
        </w:rPr>
      </w:pPr>
    </w:p>
    <w:p w:rsidR="00000000" w:rsidRDefault="009E17B7">
      <w:pPr>
        <w:spacing w:line="0" w:lineRule="atLeast"/>
        <w:ind w:left="980"/>
        <w:rPr>
          <w:rFonts w:ascii="Arial" w:eastAsia="Arial" w:hAnsi="Arial"/>
          <w:color w:val="231F20"/>
          <w:sz w:val="19"/>
        </w:rPr>
      </w:pPr>
      <w:r>
        <w:rPr>
          <w:rFonts w:ascii="Arial" w:eastAsia="Arial" w:hAnsi="Arial"/>
          <w:color w:val="231F20"/>
          <w:sz w:val="19"/>
        </w:rPr>
        <w:t xml:space="preserve">State of the art does not necessarily mean </w:t>
      </w:r>
      <w:r>
        <w:rPr>
          <w:rFonts w:ascii="Arial" w:eastAsia="Arial" w:hAnsi="Arial"/>
          <w:color w:val="231F20"/>
          <w:sz w:val="19"/>
        </w:rPr>
        <w:t>the most technologically advanced solution.</w:t>
      </w:r>
    </w:p>
    <w:p w:rsidR="00000000" w:rsidRDefault="009E17B7">
      <w:pPr>
        <w:spacing w:line="224" w:lineRule="exact"/>
        <w:rPr>
          <w:rFonts w:ascii="Times New Roman" w:eastAsia="Times New Roman" w:hAnsi="Times New Roman"/>
        </w:rPr>
      </w:pPr>
    </w:p>
    <w:p w:rsidR="00000000" w:rsidRDefault="009E17B7">
      <w:pPr>
        <w:spacing w:line="244" w:lineRule="auto"/>
        <w:ind w:left="980" w:right="253"/>
        <w:jc w:val="both"/>
        <w:rPr>
          <w:rFonts w:ascii="Arial" w:eastAsia="Arial" w:hAnsi="Arial"/>
          <w:color w:val="231F20"/>
          <w:sz w:val="19"/>
        </w:rPr>
      </w:pPr>
      <w:r>
        <w:rPr>
          <w:rFonts w:ascii="Arial" w:eastAsia="Arial" w:hAnsi="Arial"/>
          <w:color w:val="231F20"/>
          <w:sz w:val="19"/>
        </w:rPr>
        <w:t>It is well established that the perception of risk often differs from empirically determined risk estimates. Therefore, the perception of risk from a wide cross section of stakeholders should be taken into accou</w:t>
      </w:r>
      <w:r>
        <w:rPr>
          <w:rFonts w:ascii="Arial" w:eastAsia="Arial" w:hAnsi="Arial"/>
          <w:color w:val="231F20"/>
          <w:sz w:val="19"/>
        </w:rPr>
        <w:t>nt when deciding what risk is acceptable. To meet the expectations of public opinion, it might be necessary to give additional weighting to some risks. In some cases, the only option could be to consider that identified stakeholder concerns reflect the val</w:t>
      </w:r>
      <w:r>
        <w:rPr>
          <w:rFonts w:ascii="Arial" w:eastAsia="Arial" w:hAnsi="Arial"/>
          <w:color w:val="231F20"/>
          <w:sz w:val="19"/>
        </w:rPr>
        <w:t>ues of society and that these concerns have been taken into account when the manufacturer has used the methods listed above.</w:t>
      </w:r>
    </w:p>
    <w:p w:rsidR="00000000" w:rsidRDefault="009E17B7">
      <w:pPr>
        <w:spacing w:line="191" w:lineRule="exact"/>
        <w:rPr>
          <w:rFonts w:ascii="Times New Roman" w:eastAsia="Times New Roman" w:hAnsi="Times New Roman"/>
        </w:rPr>
      </w:pPr>
    </w:p>
    <w:p w:rsidR="00000000" w:rsidRDefault="009E17B7">
      <w:pPr>
        <w:spacing w:line="254" w:lineRule="auto"/>
        <w:ind w:left="980" w:right="253"/>
        <w:jc w:val="both"/>
        <w:rPr>
          <w:rFonts w:ascii="Arial" w:eastAsia="Arial" w:hAnsi="Arial"/>
          <w:color w:val="231F20"/>
          <w:sz w:val="19"/>
        </w:rPr>
      </w:pPr>
      <w:r>
        <w:rPr>
          <w:rFonts w:ascii="Arial" w:eastAsia="Arial" w:hAnsi="Arial"/>
          <w:color w:val="231F20"/>
          <w:sz w:val="19"/>
        </w:rPr>
        <w:t>One way of applying acceptability criteria is by indicating in a matrix such as Figure D.4 and Figure D.5 which combinations of pr</w:t>
      </w:r>
      <w:r>
        <w:rPr>
          <w:rFonts w:ascii="Arial" w:eastAsia="Arial" w:hAnsi="Arial"/>
          <w:color w:val="231F20"/>
          <w:sz w:val="19"/>
        </w:rPr>
        <w:t>obability of harm and severity of harm are acceptable or unacceptable. Such charts are usually, but not always, specific to a product and its particular intended use.</w:t>
      </w:r>
    </w:p>
    <w:p w:rsidR="00000000" w:rsidRDefault="009E17B7">
      <w:pPr>
        <w:spacing w:line="242" w:lineRule="exact"/>
        <w:rPr>
          <w:rFonts w:ascii="Times New Roman" w:eastAsia="Times New Roman" w:hAnsi="Times New Roman"/>
        </w:rPr>
      </w:pPr>
    </w:p>
    <w:tbl>
      <w:tblPr>
        <w:tblW w:w="0" w:type="auto"/>
        <w:tblInd w:w="1560" w:type="dxa"/>
        <w:tblLayout w:type="fixed"/>
        <w:tblCellMar>
          <w:top w:w="0" w:type="dxa"/>
          <w:left w:w="0" w:type="dxa"/>
          <w:bottom w:w="0" w:type="dxa"/>
          <w:right w:w="0" w:type="dxa"/>
        </w:tblCellMar>
        <w:tblLook w:val="0000" w:firstRow="0" w:lastRow="0" w:firstColumn="0" w:lastColumn="0" w:noHBand="0" w:noVBand="0"/>
      </w:tblPr>
      <w:tblGrid>
        <w:gridCol w:w="1220"/>
        <w:gridCol w:w="1760"/>
        <w:gridCol w:w="1440"/>
        <w:gridCol w:w="340"/>
        <w:gridCol w:w="40"/>
        <w:gridCol w:w="1760"/>
        <w:gridCol w:w="280"/>
        <w:gridCol w:w="1540"/>
      </w:tblGrid>
      <w:tr w:rsidR="00000000">
        <w:trPr>
          <w:trHeight w:val="231"/>
        </w:trPr>
        <w:tc>
          <w:tcPr>
            <w:tcW w:w="1220" w:type="dxa"/>
            <w:shd w:val="clear" w:color="auto" w:fill="auto"/>
            <w:vAlign w:val="bottom"/>
          </w:tcPr>
          <w:p w:rsidR="00000000" w:rsidRDefault="009E17B7">
            <w:pPr>
              <w:spacing w:line="0" w:lineRule="atLeast"/>
              <w:rPr>
                <w:rFonts w:ascii="Times New Roman" w:eastAsia="Times New Roman" w:hAnsi="Times New Roman"/>
              </w:rPr>
            </w:pPr>
          </w:p>
        </w:tc>
        <w:tc>
          <w:tcPr>
            <w:tcW w:w="1760" w:type="dxa"/>
            <w:shd w:val="clear" w:color="auto" w:fill="auto"/>
            <w:vAlign w:val="bottom"/>
          </w:tcPr>
          <w:p w:rsidR="00000000" w:rsidRDefault="009E17B7">
            <w:pPr>
              <w:spacing w:line="0" w:lineRule="atLeast"/>
              <w:rPr>
                <w:rFonts w:ascii="Times New Roman" w:eastAsia="Times New Roman" w:hAnsi="Times New Roman"/>
              </w:rPr>
            </w:pPr>
          </w:p>
        </w:tc>
        <w:tc>
          <w:tcPr>
            <w:tcW w:w="1440" w:type="dxa"/>
            <w:shd w:val="clear" w:color="auto" w:fill="auto"/>
            <w:vAlign w:val="bottom"/>
          </w:tcPr>
          <w:p w:rsidR="00000000" w:rsidRDefault="009E17B7">
            <w:pPr>
              <w:spacing w:line="0" w:lineRule="atLeast"/>
              <w:rPr>
                <w:rFonts w:ascii="Times New Roman" w:eastAsia="Times New Roman" w:hAnsi="Times New Roman"/>
              </w:rPr>
            </w:pPr>
          </w:p>
        </w:tc>
        <w:tc>
          <w:tcPr>
            <w:tcW w:w="2420" w:type="dxa"/>
            <w:gridSpan w:val="4"/>
            <w:shd w:val="clear" w:color="auto" w:fill="auto"/>
            <w:vAlign w:val="bottom"/>
          </w:tcPr>
          <w:p w:rsidR="00000000" w:rsidRDefault="009E17B7">
            <w:pPr>
              <w:spacing w:line="0" w:lineRule="atLeast"/>
              <w:jc w:val="center"/>
              <w:rPr>
                <w:rFonts w:ascii="Arial" w:eastAsia="Arial" w:hAnsi="Arial"/>
                <w:b/>
                <w:color w:val="231F20"/>
                <w:w w:val="99"/>
                <w:sz w:val="17"/>
              </w:rPr>
            </w:pPr>
            <w:r>
              <w:rPr>
                <w:rFonts w:ascii="Arial" w:eastAsia="Arial" w:hAnsi="Arial"/>
                <w:b/>
                <w:color w:val="231F20"/>
                <w:w w:val="99"/>
                <w:sz w:val="17"/>
              </w:rPr>
              <w:t>Qualitative severity levels</w:t>
            </w:r>
          </w:p>
        </w:tc>
        <w:tc>
          <w:tcPr>
            <w:tcW w:w="1540" w:type="dxa"/>
            <w:shd w:val="clear" w:color="auto" w:fill="auto"/>
            <w:vAlign w:val="bottom"/>
          </w:tcPr>
          <w:p w:rsidR="00000000" w:rsidRDefault="009E17B7">
            <w:pPr>
              <w:spacing w:line="0" w:lineRule="atLeast"/>
              <w:rPr>
                <w:rFonts w:ascii="Times New Roman" w:eastAsia="Times New Roman" w:hAnsi="Times New Roman"/>
              </w:rPr>
            </w:pPr>
          </w:p>
        </w:tc>
      </w:tr>
      <w:tr w:rsidR="00000000">
        <w:trPr>
          <w:trHeight w:val="40"/>
        </w:trPr>
        <w:tc>
          <w:tcPr>
            <w:tcW w:w="1220" w:type="dxa"/>
            <w:shd w:val="clear" w:color="auto" w:fill="auto"/>
            <w:vAlign w:val="bottom"/>
          </w:tcPr>
          <w:p w:rsidR="00000000" w:rsidRDefault="009E17B7">
            <w:pPr>
              <w:spacing w:line="0" w:lineRule="atLeast"/>
              <w:rPr>
                <w:rFonts w:ascii="Times New Roman" w:eastAsia="Times New Roman" w:hAnsi="Times New Roman"/>
                <w:sz w:val="3"/>
              </w:rPr>
            </w:pPr>
          </w:p>
        </w:tc>
        <w:tc>
          <w:tcPr>
            <w:tcW w:w="1760" w:type="dxa"/>
            <w:shd w:val="clear" w:color="auto" w:fill="auto"/>
            <w:vAlign w:val="bottom"/>
          </w:tcPr>
          <w:p w:rsidR="00000000" w:rsidRDefault="009E17B7">
            <w:pPr>
              <w:spacing w:line="0" w:lineRule="atLeast"/>
              <w:rPr>
                <w:rFonts w:ascii="Times New Roman" w:eastAsia="Times New Roman" w:hAnsi="Times New Roman"/>
                <w:sz w:val="3"/>
              </w:rPr>
            </w:pPr>
          </w:p>
        </w:tc>
        <w:tc>
          <w:tcPr>
            <w:tcW w:w="1440" w:type="dxa"/>
            <w:tcBorders>
              <w:bottom w:val="single" w:sz="8" w:space="0" w:color="auto"/>
            </w:tcBorders>
            <w:shd w:val="clear" w:color="auto" w:fill="auto"/>
            <w:vAlign w:val="bottom"/>
          </w:tcPr>
          <w:p w:rsidR="00000000" w:rsidRDefault="009E17B7">
            <w:pPr>
              <w:spacing w:line="0" w:lineRule="atLeast"/>
              <w:rPr>
                <w:rFonts w:ascii="Times New Roman" w:eastAsia="Times New Roman" w:hAnsi="Times New Roman"/>
                <w:sz w:val="3"/>
              </w:rPr>
            </w:pPr>
          </w:p>
        </w:tc>
        <w:tc>
          <w:tcPr>
            <w:tcW w:w="340" w:type="dxa"/>
            <w:tcBorders>
              <w:bottom w:val="single" w:sz="8" w:space="0" w:color="auto"/>
            </w:tcBorders>
            <w:shd w:val="clear" w:color="auto" w:fill="auto"/>
            <w:vAlign w:val="bottom"/>
          </w:tcPr>
          <w:p w:rsidR="00000000" w:rsidRDefault="009E17B7">
            <w:pPr>
              <w:spacing w:line="0" w:lineRule="atLeast"/>
              <w:rPr>
                <w:rFonts w:ascii="Times New Roman" w:eastAsia="Times New Roman" w:hAnsi="Times New Roman"/>
                <w:sz w:val="3"/>
              </w:rPr>
            </w:pPr>
          </w:p>
        </w:tc>
        <w:tc>
          <w:tcPr>
            <w:tcW w:w="40" w:type="dxa"/>
            <w:tcBorders>
              <w:bottom w:val="single" w:sz="8" w:space="0" w:color="auto"/>
            </w:tcBorders>
            <w:shd w:val="clear" w:color="auto" w:fill="auto"/>
            <w:vAlign w:val="bottom"/>
          </w:tcPr>
          <w:p w:rsidR="00000000" w:rsidRDefault="009E17B7">
            <w:pPr>
              <w:spacing w:line="0" w:lineRule="atLeast"/>
              <w:rPr>
                <w:rFonts w:ascii="Times New Roman" w:eastAsia="Times New Roman" w:hAnsi="Times New Roman"/>
                <w:sz w:val="3"/>
              </w:rPr>
            </w:pPr>
          </w:p>
        </w:tc>
        <w:tc>
          <w:tcPr>
            <w:tcW w:w="1760" w:type="dxa"/>
            <w:tcBorders>
              <w:bottom w:val="single" w:sz="8" w:space="0" w:color="auto"/>
            </w:tcBorders>
            <w:shd w:val="clear" w:color="auto" w:fill="auto"/>
            <w:vAlign w:val="bottom"/>
          </w:tcPr>
          <w:p w:rsidR="00000000" w:rsidRDefault="009E17B7">
            <w:pPr>
              <w:spacing w:line="0" w:lineRule="atLeast"/>
              <w:rPr>
                <w:rFonts w:ascii="Times New Roman" w:eastAsia="Times New Roman" w:hAnsi="Times New Roman"/>
                <w:sz w:val="3"/>
              </w:rPr>
            </w:pPr>
          </w:p>
        </w:tc>
        <w:tc>
          <w:tcPr>
            <w:tcW w:w="280" w:type="dxa"/>
            <w:tcBorders>
              <w:bottom w:val="single" w:sz="8" w:space="0" w:color="auto"/>
            </w:tcBorders>
            <w:shd w:val="clear" w:color="auto" w:fill="auto"/>
            <w:vAlign w:val="bottom"/>
          </w:tcPr>
          <w:p w:rsidR="00000000" w:rsidRDefault="009E17B7">
            <w:pPr>
              <w:spacing w:line="0" w:lineRule="atLeast"/>
              <w:rPr>
                <w:rFonts w:ascii="Times New Roman" w:eastAsia="Times New Roman" w:hAnsi="Times New Roman"/>
                <w:sz w:val="3"/>
              </w:rPr>
            </w:pPr>
          </w:p>
        </w:tc>
        <w:tc>
          <w:tcPr>
            <w:tcW w:w="1540" w:type="dxa"/>
            <w:tcBorders>
              <w:bottom w:val="single" w:sz="8" w:space="0" w:color="auto"/>
            </w:tcBorders>
            <w:shd w:val="clear" w:color="auto" w:fill="auto"/>
            <w:vAlign w:val="bottom"/>
          </w:tcPr>
          <w:p w:rsidR="00000000" w:rsidRDefault="009E17B7">
            <w:pPr>
              <w:spacing w:line="0" w:lineRule="atLeast"/>
              <w:rPr>
                <w:rFonts w:ascii="Times New Roman" w:eastAsia="Times New Roman" w:hAnsi="Times New Roman"/>
                <w:sz w:val="3"/>
              </w:rPr>
            </w:pPr>
          </w:p>
        </w:tc>
      </w:tr>
      <w:tr w:rsidR="00000000">
        <w:trPr>
          <w:trHeight w:val="279"/>
        </w:trPr>
        <w:tc>
          <w:tcPr>
            <w:tcW w:w="1220" w:type="dxa"/>
            <w:shd w:val="clear" w:color="auto" w:fill="auto"/>
            <w:vAlign w:val="bottom"/>
          </w:tcPr>
          <w:p w:rsidR="00000000" w:rsidRDefault="009E17B7">
            <w:pPr>
              <w:spacing w:line="0" w:lineRule="atLeast"/>
              <w:rPr>
                <w:rFonts w:ascii="Times New Roman" w:eastAsia="Times New Roman" w:hAnsi="Times New Roman"/>
                <w:sz w:val="24"/>
              </w:rPr>
            </w:pPr>
          </w:p>
        </w:tc>
        <w:tc>
          <w:tcPr>
            <w:tcW w:w="176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4"/>
              </w:rPr>
            </w:pPr>
          </w:p>
        </w:tc>
        <w:tc>
          <w:tcPr>
            <w:tcW w:w="1440" w:type="dxa"/>
            <w:shd w:val="clear" w:color="auto" w:fill="auto"/>
            <w:vAlign w:val="bottom"/>
          </w:tcPr>
          <w:p w:rsidR="00000000" w:rsidRDefault="009E17B7">
            <w:pPr>
              <w:spacing w:line="0" w:lineRule="atLeast"/>
              <w:ind w:left="195"/>
              <w:jc w:val="center"/>
              <w:rPr>
                <w:rFonts w:ascii="Arial" w:eastAsia="Arial" w:hAnsi="Arial"/>
                <w:b/>
                <w:color w:val="231F20"/>
                <w:w w:val="98"/>
                <w:sz w:val="17"/>
              </w:rPr>
            </w:pPr>
            <w:r>
              <w:rPr>
                <w:rFonts w:ascii="Arial" w:eastAsia="Arial" w:hAnsi="Arial"/>
                <w:b/>
                <w:color w:val="231F20"/>
                <w:w w:val="98"/>
                <w:sz w:val="17"/>
              </w:rPr>
              <w:t>Negligible</w:t>
            </w:r>
          </w:p>
        </w:tc>
        <w:tc>
          <w:tcPr>
            <w:tcW w:w="3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4"/>
              </w:rPr>
            </w:pPr>
          </w:p>
        </w:tc>
        <w:tc>
          <w:tcPr>
            <w:tcW w:w="40" w:type="dxa"/>
            <w:shd w:val="clear" w:color="auto" w:fill="auto"/>
            <w:vAlign w:val="bottom"/>
          </w:tcPr>
          <w:p w:rsidR="00000000" w:rsidRDefault="009E17B7">
            <w:pPr>
              <w:spacing w:line="0" w:lineRule="atLeast"/>
              <w:rPr>
                <w:rFonts w:ascii="Times New Roman" w:eastAsia="Times New Roman" w:hAnsi="Times New Roman"/>
                <w:sz w:val="24"/>
              </w:rPr>
            </w:pPr>
          </w:p>
        </w:tc>
        <w:tc>
          <w:tcPr>
            <w:tcW w:w="1760" w:type="dxa"/>
            <w:tcBorders>
              <w:right w:val="single" w:sz="8" w:space="0" w:color="auto"/>
            </w:tcBorders>
            <w:shd w:val="clear" w:color="auto" w:fill="auto"/>
            <w:vAlign w:val="bottom"/>
          </w:tcPr>
          <w:p w:rsidR="00000000" w:rsidRDefault="009E17B7">
            <w:pPr>
              <w:spacing w:line="0" w:lineRule="atLeast"/>
              <w:jc w:val="center"/>
              <w:rPr>
                <w:rFonts w:ascii="Arial" w:eastAsia="Arial" w:hAnsi="Arial"/>
                <w:b/>
                <w:color w:val="231F20"/>
                <w:sz w:val="17"/>
              </w:rPr>
            </w:pPr>
            <w:r>
              <w:rPr>
                <w:rFonts w:ascii="Arial" w:eastAsia="Arial" w:hAnsi="Arial"/>
                <w:b/>
                <w:color w:val="231F20"/>
                <w:sz w:val="17"/>
              </w:rPr>
              <w:t>Moderate</w:t>
            </w:r>
          </w:p>
        </w:tc>
        <w:tc>
          <w:tcPr>
            <w:tcW w:w="280" w:type="dxa"/>
            <w:shd w:val="clear" w:color="auto" w:fill="auto"/>
            <w:vAlign w:val="bottom"/>
          </w:tcPr>
          <w:p w:rsidR="00000000" w:rsidRDefault="009E17B7">
            <w:pPr>
              <w:spacing w:line="0" w:lineRule="atLeast"/>
              <w:rPr>
                <w:rFonts w:ascii="Times New Roman" w:eastAsia="Times New Roman" w:hAnsi="Times New Roman"/>
                <w:sz w:val="24"/>
              </w:rPr>
            </w:pPr>
          </w:p>
        </w:tc>
        <w:tc>
          <w:tcPr>
            <w:tcW w:w="1540" w:type="dxa"/>
            <w:tcBorders>
              <w:right w:val="single" w:sz="8" w:space="0" w:color="auto"/>
            </w:tcBorders>
            <w:shd w:val="clear" w:color="auto" w:fill="auto"/>
            <w:vAlign w:val="bottom"/>
          </w:tcPr>
          <w:p w:rsidR="00000000" w:rsidRDefault="009E17B7">
            <w:pPr>
              <w:spacing w:line="0" w:lineRule="atLeast"/>
              <w:ind w:right="235"/>
              <w:jc w:val="center"/>
              <w:rPr>
                <w:rFonts w:ascii="Arial" w:eastAsia="Arial" w:hAnsi="Arial"/>
                <w:b/>
                <w:color w:val="231F20"/>
                <w:w w:val="98"/>
                <w:sz w:val="17"/>
              </w:rPr>
            </w:pPr>
            <w:r>
              <w:rPr>
                <w:rFonts w:ascii="Arial" w:eastAsia="Arial" w:hAnsi="Arial"/>
                <w:b/>
                <w:color w:val="231F20"/>
                <w:w w:val="98"/>
                <w:sz w:val="17"/>
              </w:rPr>
              <w:t>Significant</w:t>
            </w:r>
          </w:p>
        </w:tc>
      </w:tr>
      <w:tr w:rsidR="00000000">
        <w:trPr>
          <w:trHeight w:val="60"/>
        </w:trPr>
        <w:tc>
          <w:tcPr>
            <w:tcW w:w="1220" w:type="dxa"/>
            <w:shd w:val="clear" w:color="auto" w:fill="auto"/>
            <w:vAlign w:val="bottom"/>
          </w:tcPr>
          <w:p w:rsidR="00000000" w:rsidRDefault="009E17B7">
            <w:pPr>
              <w:spacing w:line="0" w:lineRule="atLeast"/>
              <w:rPr>
                <w:rFonts w:ascii="Times New Roman" w:eastAsia="Times New Roman" w:hAnsi="Times New Roman"/>
                <w:sz w:val="5"/>
              </w:rPr>
            </w:pPr>
          </w:p>
        </w:tc>
        <w:tc>
          <w:tcPr>
            <w:tcW w:w="176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5"/>
              </w:rPr>
            </w:pPr>
          </w:p>
        </w:tc>
        <w:tc>
          <w:tcPr>
            <w:tcW w:w="1440" w:type="dxa"/>
            <w:tcBorders>
              <w:bottom w:val="single" w:sz="8" w:space="0" w:color="auto"/>
            </w:tcBorders>
            <w:shd w:val="clear" w:color="auto" w:fill="auto"/>
            <w:vAlign w:val="bottom"/>
          </w:tcPr>
          <w:p w:rsidR="00000000" w:rsidRDefault="009E17B7">
            <w:pPr>
              <w:spacing w:line="0" w:lineRule="atLeast"/>
              <w:rPr>
                <w:rFonts w:ascii="Times New Roman" w:eastAsia="Times New Roman" w:hAnsi="Times New Roman"/>
                <w:sz w:val="5"/>
              </w:rPr>
            </w:pPr>
          </w:p>
        </w:tc>
        <w:tc>
          <w:tcPr>
            <w:tcW w:w="34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5"/>
              </w:rPr>
            </w:pPr>
          </w:p>
        </w:tc>
        <w:tc>
          <w:tcPr>
            <w:tcW w:w="40" w:type="dxa"/>
            <w:tcBorders>
              <w:bottom w:val="single" w:sz="8" w:space="0" w:color="auto"/>
            </w:tcBorders>
            <w:shd w:val="clear" w:color="auto" w:fill="auto"/>
            <w:vAlign w:val="bottom"/>
          </w:tcPr>
          <w:p w:rsidR="00000000" w:rsidRDefault="009E17B7">
            <w:pPr>
              <w:spacing w:line="0" w:lineRule="atLeast"/>
              <w:rPr>
                <w:rFonts w:ascii="Times New Roman" w:eastAsia="Times New Roman" w:hAnsi="Times New Roman"/>
                <w:sz w:val="5"/>
              </w:rPr>
            </w:pPr>
          </w:p>
        </w:tc>
        <w:tc>
          <w:tcPr>
            <w:tcW w:w="176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5"/>
              </w:rPr>
            </w:pPr>
          </w:p>
        </w:tc>
        <w:tc>
          <w:tcPr>
            <w:tcW w:w="280" w:type="dxa"/>
            <w:tcBorders>
              <w:bottom w:val="single" w:sz="8" w:space="0" w:color="auto"/>
            </w:tcBorders>
            <w:shd w:val="clear" w:color="auto" w:fill="auto"/>
            <w:vAlign w:val="bottom"/>
          </w:tcPr>
          <w:p w:rsidR="00000000" w:rsidRDefault="009E17B7">
            <w:pPr>
              <w:spacing w:line="0" w:lineRule="atLeast"/>
              <w:rPr>
                <w:rFonts w:ascii="Times New Roman" w:eastAsia="Times New Roman" w:hAnsi="Times New Roman"/>
                <w:sz w:val="5"/>
              </w:rPr>
            </w:pPr>
          </w:p>
        </w:tc>
        <w:tc>
          <w:tcPr>
            <w:tcW w:w="154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5"/>
              </w:rPr>
            </w:pPr>
          </w:p>
        </w:tc>
      </w:tr>
      <w:tr w:rsidR="00000000">
        <w:trPr>
          <w:trHeight w:val="292"/>
        </w:trPr>
        <w:tc>
          <w:tcPr>
            <w:tcW w:w="1220" w:type="dxa"/>
            <w:vMerge w:val="restart"/>
            <w:tcBorders>
              <w:right w:val="single" w:sz="8" w:space="0" w:color="auto"/>
            </w:tcBorders>
            <w:shd w:val="clear" w:color="auto" w:fill="auto"/>
            <w:vAlign w:val="bottom"/>
          </w:tcPr>
          <w:p w:rsidR="00000000" w:rsidRDefault="009E17B7">
            <w:pPr>
              <w:spacing w:line="0" w:lineRule="atLeast"/>
              <w:ind w:right="275"/>
              <w:jc w:val="center"/>
              <w:rPr>
                <w:rFonts w:ascii="Arial" w:eastAsia="Arial" w:hAnsi="Arial"/>
                <w:b/>
                <w:color w:val="231F20"/>
                <w:w w:val="98"/>
                <w:sz w:val="17"/>
              </w:rPr>
            </w:pPr>
            <w:r>
              <w:rPr>
                <w:rFonts w:ascii="Arial" w:eastAsia="Arial" w:hAnsi="Arial"/>
                <w:b/>
                <w:color w:val="231F20"/>
                <w:w w:val="98"/>
                <w:sz w:val="17"/>
              </w:rPr>
              <w:t>Qualitative</w:t>
            </w:r>
          </w:p>
        </w:tc>
        <w:tc>
          <w:tcPr>
            <w:tcW w:w="1760" w:type="dxa"/>
            <w:tcBorders>
              <w:bottom w:val="single" w:sz="8" w:space="0" w:color="auto"/>
              <w:right w:val="single" w:sz="8" w:space="0" w:color="auto"/>
            </w:tcBorders>
            <w:shd w:val="clear" w:color="auto" w:fill="auto"/>
            <w:vAlign w:val="bottom"/>
          </w:tcPr>
          <w:p w:rsidR="00000000" w:rsidRDefault="009E17B7">
            <w:pPr>
              <w:spacing w:line="0" w:lineRule="atLeast"/>
              <w:jc w:val="center"/>
              <w:rPr>
                <w:rFonts w:ascii="Arial" w:eastAsia="Arial" w:hAnsi="Arial"/>
                <w:b/>
                <w:color w:val="231F20"/>
                <w:sz w:val="17"/>
              </w:rPr>
            </w:pPr>
            <w:r>
              <w:rPr>
                <w:rFonts w:ascii="Arial" w:eastAsia="Arial" w:hAnsi="Arial"/>
                <w:b/>
                <w:color w:val="231F20"/>
                <w:sz w:val="17"/>
              </w:rPr>
              <w:t>High</w:t>
            </w:r>
          </w:p>
        </w:tc>
        <w:tc>
          <w:tcPr>
            <w:tcW w:w="1440" w:type="dxa"/>
            <w:tcBorders>
              <w:top w:val="single" w:sz="8" w:space="0" w:color="B2B2B2"/>
              <w:bottom w:val="single" w:sz="8" w:space="0" w:color="auto"/>
            </w:tcBorders>
            <w:shd w:val="clear" w:color="auto" w:fill="B2B2B2"/>
            <w:vAlign w:val="bottom"/>
          </w:tcPr>
          <w:p w:rsidR="00000000" w:rsidRDefault="009E17B7">
            <w:pPr>
              <w:spacing w:line="272" w:lineRule="exact"/>
              <w:ind w:left="175"/>
              <w:jc w:val="center"/>
              <w:rPr>
                <w:rFonts w:ascii="Arial" w:eastAsia="Arial" w:hAnsi="Arial"/>
                <w:color w:val="231F20"/>
                <w:w w:val="89"/>
                <w:sz w:val="26"/>
                <w:vertAlign w:val="subscript"/>
              </w:rPr>
            </w:pPr>
            <w:r>
              <w:rPr>
                <w:rFonts w:ascii="Times New Roman" w:eastAsia="Times New Roman" w:hAnsi="Times New Roman"/>
                <w:i/>
                <w:color w:val="231F20"/>
                <w:w w:val="89"/>
                <w:sz w:val="17"/>
              </w:rPr>
              <w:t>R</w:t>
            </w:r>
            <w:r>
              <w:rPr>
                <w:rFonts w:ascii="Arial" w:eastAsia="Arial" w:hAnsi="Arial"/>
                <w:color w:val="231F20"/>
                <w:w w:val="89"/>
                <w:sz w:val="26"/>
                <w:vertAlign w:val="subscript"/>
              </w:rPr>
              <w:t>1</w:t>
            </w:r>
          </w:p>
        </w:tc>
        <w:tc>
          <w:tcPr>
            <w:tcW w:w="340" w:type="dxa"/>
            <w:tcBorders>
              <w:top w:val="single" w:sz="8" w:space="0" w:color="B2B2B2"/>
              <w:bottom w:val="single" w:sz="8" w:space="0" w:color="auto"/>
              <w:right w:val="single" w:sz="8" w:space="0" w:color="auto"/>
            </w:tcBorders>
            <w:shd w:val="clear" w:color="auto" w:fill="B2B2B2"/>
            <w:vAlign w:val="bottom"/>
          </w:tcPr>
          <w:p w:rsidR="00000000" w:rsidRDefault="009E17B7">
            <w:pPr>
              <w:spacing w:line="0" w:lineRule="atLeast"/>
              <w:rPr>
                <w:rFonts w:ascii="Times New Roman" w:eastAsia="Times New Roman" w:hAnsi="Times New Roman"/>
                <w:sz w:val="24"/>
              </w:rPr>
            </w:pPr>
          </w:p>
        </w:tc>
        <w:tc>
          <w:tcPr>
            <w:tcW w:w="40" w:type="dxa"/>
            <w:tcBorders>
              <w:top w:val="single" w:sz="8" w:space="0" w:color="B2B2B2"/>
              <w:bottom w:val="single" w:sz="8" w:space="0" w:color="auto"/>
            </w:tcBorders>
            <w:shd w:val="clear" w:color="auto" w:fill="B2B2B2"/>
            <w:vAlign w:val="bottom"/>
          </w:tcPr>
          <w:p w:rsidR="00000000" w:rsidRDefault="009E17B7">
            <w:pPr>
              <w:spacing w:line="0" w:lineRule="atLeast"/>
              <w:rPr>
                <w:rFonts w:ascii="Times New Roman" w:eastAsia="Times New Roman" w:hAnsi="Times New Roman"/>
                <w:sz w:val="24"/>
              </w:rPr>
            </w:pPr>
          </w:p>
        </w:tc>
        <w:tc>
          <w:tcPr>
            <w:tcW w:w="1760" w:type="dxa"/>
            <w:tcBorders>
              <w:top w:val="single" w:sz="8" w:space="0" w:color="B2B2B2"/>
              <w:bottom w:val="single" w:sz="8" w:space="0" w:color="auto"/>
              <w:right w:val="single" w:sz="8" w:space="0" w:color="auto"/>
            </w:tcBorders>
            <w:shd w:val="clear" w:color="auto" w:fill="B2B2B2"/>
            <w:vAlign w:val="bottom"/>
          </w:tcPr>
          <w:p w:rsidR="00000000" w:rsidRDefault="009E17B7">
            <w:pPr>
              <w:spacing w:line="272" w:lineRule="exact"/>
              <w:jc w:val="center"/>
              <w:rPr>
                <w:rFonts w:ascii="Arial" w:eastAsia="Arial" w:hAnsi="Arial"/>
                <w:color w:val="231F20"/>
                <w:w w:val="89"/>
                <w:sz w:val="26"/>
                <w:vertAlign w:val="subscript"/>
              </w:rPr>
            </w:pPr>
            <w:r>
              <w:rPr>
                <w:rFonts w:ascii="Times New Roman" w:eastAsia="Times New Roman" w:hAnsi="Times New Roman"/>
                <w:i/>
                <w:color w:val="231F20"/>
                <w:w w:val="89"/>
                <w:sz w:val="17"/>
              </w:rPr>
              <w:t>R</w:t>
            </w:r>
            <w:r>
              <w:rPr>
                <w:rFonts w:ascii="Arial" w:eastAsia="Arial" w:hAnsi="Arial"/>
                <w:color w:val="231F20"/>
                <w:w w:val="89"/>
                <w:sz w:val="26"/>
                <w:vertAlign w:val="subscript"/>
              </w:rPr>
              <w:t>2</w:t>
            </w:r>
          </w:p>
        </w:tc>
        <w:tc>
          <w:tcPr>
            <w:tcW w:w="280" w:type="dxa"/>
            <w:tcBorders>
              <w:top w:val="single" w:sz="8" w:space="0" w:color="B2B2B2"/>
              <w:bottom w:val="single" w:sz="8" w:space="0" w:color="auto"/>
            </w:tcBorders>
            <w:shd w:val="clear" w:color="auto" w:fill="B2B2B2"/>
            <w:vAlign w:val="bottom"/>
          </w:tcPr>
          <w:p w:rsidR="00000000" w:rsidRDefault="009E17B7">
            <w:pPr>
              <w:spacing w:line="0" w:lineRule="atLeast"/>
              <w:rPr>
                <w:rFonts w:ascii="Times New Roman" w:eastAsia="Times New Roman" w:hAnsi="Times New Roman"/>
                <w:sz w:val="24"/>
              </w:rPr>
            </w:pPr>
          </w:p>
        </w:tc>
        <w:tc>
          <w:tcPr>
            <w:tcW w:w="1540" w:type="dxa"/>
            <w:tcBorders>
              <w:top w:val="single" w:sz="8" w:space="0" w:color="B2B2B2"/>
              <w:bottom w:val="single" w:sz="8" w:space="0" w:color="auto"/>
              <w:right w:val="single" w:sz="8" w:space="0" w:color="auto"/>
            </w:tcBorders>
            <w:shd w:val="clear" w:color="auto" w:fill="B2B2B2"/>
            <w:vAlign w:val="bottom"/>
          </w:tcPr>
          <w:p w:rsidR="00000000" w:rsidRDefault="009E17B7">
            <w:pPr>
              <w:spacing w:line="0" w:lineRule="atLeast"/>
              <w:rPr>
                <w:rFonts w:ascii="Times New Roman" w:eastAsia="Times New Roman" w:hAnsi="Times New Roman"/>
                <w:sz w:val="24"/>
              </w:rPr>
            </w:pPr>
          </w:p>
        </w:tc>
      </w:tr>
      <w:tr w:rsidR="00000000">
        <w:trPr>
          <w:trHeight w:val="25"/>
        </w:trPr>
        <w:tc>
          <w:tcPr>
            <w:tcW w:w="1220" w:type="dxa"/>
            <w:vMerge/>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
              </w:rPr>
            </w:pPr>
          </w:p>
        </w:tc>
        <w:tc>
          <w:tcPr>
            <w:tcW w:w="176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
              </w:rPr>
            </w:pPr>
          </w:p>
        </w:tc>
        <w:tc>
          <w:tcPr>
            <w:tcW w:w="1440" w:type="dxa"/>
            <w:shd w:val="clear" w:color="auto" w:fill="auto"/>
            <w:vAlign w:val="bottom"/>
          </w:tcPr>
          <w:p w:rsidR="00000000" w:rsidRDefault="009E17B7">
            <w:pPr>
              <w:spacing w:line="0" w:lineRule="atLeast"/>
              <w:rPr>
                <w:rFonts w:ascii="Times New Roman" w:eastAsia="Times New Roman" w:hAnsi="Times New Roman"/>
                <w:sz w:val="2"/>
              </w:rPr>
            </w:pPr>
          </w:p>
        </w:tc>
        <w:tc>
          <w:tcPr>
            <w:tcW w:w="3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
              </w:rPr>
            </w:pPr>
          </w:p>
        </w:tc>
        <w:tc>
          <w:tcPr>
            <w:tcW w:w="40" w:type="dxa"/>
            <w:shd w:val="clear" w:color="auto" w:fill="auto"/>
            <w:vAlign w:val="bottom"/>
          </w:tcPr>
          <w:p w:rsidR="00000000" w:rsidRDefault="009E17B7">
            <w:pPr>
              <w:spacing w:line="0" w:lineRule="atLeast"/>
              <w:rPr>
                <w:rFonts w:ascii="Times New Roman" w:eastAsia="Times New Roman" w:hAnsi="Times New Roman"/>
                <w:sz w:val="2"/>
              </w:rPr>
            </w:pPr>
          </w:p>
        </w:tc>
        <w:tc>
          <w:tcPr>
            <w:tcW w:w="176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
              </w:rPr>
            </w:pPr>
          </w:p>
        </w:tc>
        <w:tc>
          <w:tcPr>
            <w:tcW w:w="280" w:type="dxa"/>
            <w:shd w:val="clear" w:color="auto" w:fill="B2B2B2"/>
            <w:vAlign w:val="bottom"/>
          </w:tcPr>
          <w:p w:rsidR="00000000" w:rsidRDefault="009E17B7">
            <w:pPr>
              <w:spacing w:line="0" w:lineRule="atLeast"/>
              <w:rPr>
                <w:rFonts w:ascii="Times New Roman" w:eastAsia="Times New Roman" w:hAnsi="Times New Roman"/>
                <w:sz w:val="2"/>
              </w:rPr>
            </w:pPr>
          </w:p>
        </w:tc>
        <w:tc>
          <w:tcPr>
            <w:tcW w:w="1540" w:type="dxa"/>
            <w:tcBorders>
              <w:right w:val="single" w:sz="8" w:space="0" w:color="auto"/>
            </w:tcBorders>
            <w:shd w:val="clear" w:color="auto" w:fill="B2B2B2"/>
            <w:vAlign w:val="bottom"/>
          </w:tcPr>
          <w:p w:rsidR="00000000" w:rsidRDefault="009E17B7">
            <w:pPr>
              <w:spacing w:line="0" w:lineRule="atLeast"/>
              <w:rPr>
                <w:rFonts w:ascii="Times New Roman" w:eastAsia="Times New Roman" w:hAnsi="Times New Roman"/>
                <w:sz w:val="2"/>
              </w:rPr>
            </w:pPr>
          </w:p>
        </w:tc>
      </w:tr>
      <w:tr w:rsidR="00000000">
        <w:trPr>
          <w:trHeight w:val="280"/>
        </w:trPr>
        <w:tc>
          <w:tcPr>
            <w:tcW w:w="1220" w:type="dxa"/>
            <w:tcBorders>
              <w:right w:val="single" w:sz="8" w:space="0" w:color="auto"/>
            </w:tcBorders>
            <w:shd w:val="clear" w:color="auto" w:fill="auto"/>
            <w:vAlign w:val="bottom"/>
          </w:tcPr>
          <w:p w:rsidR="00000000" w:rsidRDefault="009E17B7">
            <w:pPr>
              <w:spacing w:line="0" w:lineRule="atLeast"/>
              <w:ind w:right="275"/>
              <w:jc w:val="center"/>
              <w:rPr>
                <w:rFonts w:ascii="Arial" w:eastAsia="Arial" w:hAnsi="Arial"/>
                <w:b/>
                <w:color w:val="231F20"/>
                <w:w w:val="98"/>
                <w:sz w:val="17"/>
              </w:rPr>
            </w:pPr>
            <w:r>
              <w:rPr>
                <w:rFonts w:ascii="Arial" w:eastAsia="Arial" w:hAnsi="Arial"/>
                <w:b/>
                <w:color w:val="231F20"/>
                <w:w w:val="98"/>
                <w:sz w:val="17"/>
              </w:rPr>
              <w:t>probability</w:t>
            </w:r>
          </w:p>
        </w:tc>
        <w:tc>
          <w:tcPr>
            <w:tcW w:w="1760" w:type="dxa"/>
            <w:tcBorders>
              <w:right w:val="single" w:sz="8" w:space="0" w:color="auto"/>
            </w:tcBorders>
            <w:shd w:val="clear" w:color="auto" w:fill="auto"/>
            <w:vAlign w:val="bottom"/>
          </w:tcPr>
          <w:p w:rsidR="00000000" w:rsidRDefault="009E17B7">
            <w:pPr>
              <w:spacing w:line="0" w:lineRule="atLeast"/>
              <w:jc w:val="center"/>
              <w:rPr>
                <w:rFonts w:ascii="Arial" w:eastAsia="Arial" w:hAnsi="Arial"/>
                <w:b/>
                <w:color w:val="231F20"/>
                <w:w w:val="99"/>
                <w:sz w:val="17"/>
              </w:rPr>
            </w:pPr>
            <w:r>
              <w:rPr>
                <w:rFonts w:ascii="Arial" w:eastAsia="Arial" w:hAnsi="Arial"/>
                <w:b/>
                <w:color w:val="231F20"/>
                <w:w w:val="99"/>
                <w:sz w:val="17"/>
              </w:rPr>
              <w:t>Medium</w:t>
            </w:r>
          </w:p>
        </w:tc>
        <w:tc>
          <w:tcPr>
            <w:tcW w:w="1440" w:type="dxa"/>
            <w:shd w:val="clear" w:color="auto" w:fill="auto"/>
            <w:vAlign w:val="bottom"/>
          </w:tcPr>
          <w:p w:rsidR="00000000" w:rsidRDefault="009E17B7">
            <w:pPr>
              <w:spacing w:line="0" w:lineRule="atLeast"/>
              <w:rPr>
                <w:rFonts w:ascii="Times New Roman" w:eastAsia="Times New Roman" w:hAnsi="Times New Roman"/>
                <w:sz w:val="24"/>
              </w:rPr>
            </w:pPr>
          </w:p>
        </w:tc>
        <w:tc>
          <w:tcPr>
            <w:tcW w:w="3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4"/>
              </w:rPr>
            </w:pPr>
          </w:p>
        </w:tc>
        <w:tc>
          <w:tcPr>
            <w:tcW w:w="40" w:type="dxa"/>
            <w:shd w:val="clear" w:color="auto" w:fill="auto"/>
            <w:vAlign w:val="bottom"/>
          </w:tcPr>
          <w:p w:rsidR="00000000" w:rsidRDefault="009E17B7">
            <w:pPr>
              <w:spacing w:line="0" w:lineRule="atLeast"/>
              <w:rPr>
                <w:rFonts w:ascii="Times New Roman" w:eastAsia="Times New Roman" w:hAnsi="Times New Roman"/>
                <w:sz w:val="24"/>
              </w:rPr>
            </w:pPr>
          </w:p>
        </w:tc>
        <w:tc>
          <w:tcPr>
            <w:tcW w:w="1760" w:type="dxa"/>
            <w:tcBorders>
              <w:right w:val="single" w:sz="8" w:space="0" w:color="auto"/>
            </w:tcBorders>
            <w:shd w:val="clear" w:color="auto" w:fill="auto"/>
            <w:vAlign w:val="bottom"/>
          </w:tcPr>
          <w:p w:rsidR="00000000" w:rsidRDefault="009E17B7">
            <w:pPr>
              <w:spacing w:line="239" w:lineRule="exact"/>
              <w:jc w:val="center"/>
              <w:rPr>
                <w:rFonts w:ascii="Arial" w:eastAsia="Arial" w:hAnsi="Arial"/>
                <w:color w:val="231F20"/>
                <w:w w:val="89"/>
                <w:sz w:val="26"/>
                <w:vertAlign w:val="subscript"/>
              </w:rPr>
            </w:pPr>
            <w:r>
              <w:rPr>
                <w:rFonts w:ascii="Times New Roman" w:eastAsia="Times New Roman" w:hAnsi="Times New Roman"/>
                <w:i/>
                <w:color w:val="231F20"/>
                <w:w w:val="89"/>
                <w:sz w:val="17"/>
              </w:rPr>
              <w:t>R</w:t>
            </w:r>
            <w:r>
              <w:rPr>
                <w:rFonts w:ascii="Arial" w:eastAsia="Arial" w:hAnsi="Arial"/>
                <w:color w:val="231F20"/>
                <w:w w:val="89"/>
                <w:sz w:val="26"/>
                <w:vertAlign w:val="subscript"/>
              </w:rPr>
              <w:t>4</w:t>
            </w:r>
          </w:p>
        </w:tc>
        <w:tc>
          <w:tcPr>
            <w:tcW w:w="280" w:type="dxa"/>
            <w:tcBorders>
              <w:bottom w:val="single" w:sz="8" w:space="0" w:color="B2B2B2"/>
            </w:tcBorders>
            <w:shd w:val="clear" w:color="auto" w:fill="B2B2B2"/>
            <w:vAlign w:val="bottom"/>
          </w:tcPr>
          <w:p w:rsidR="00000000" w:rsidRDefault="009E17B7">
            <w:pPr>
              <w:spacing w:line="0" w:lineRule="atLeast"/>
              <w:rPr>
                <w:rFonts w:ascii="Times New Roman" w:eastAsia="Times New Roman" w:hAnsi="Times New Roman"/>
                <w:sz w:val="24"/>
              </w:rPr>
            </w:pPr>
          </w:p>
        </w:tc>
        <w:tc>
          <w:tcPr>
            <w:tcW w:w="1540" w:type="dxa"/>
            <w:tcBorders>
              <w:bottom w:val="single" w:sz="8" w:space="0" w:color="B2B2B2"/>
              <w:right w:val="single" w:sz="8" w:space="0" w:color="auto"/>
            </w:tcBorders>
            <w:shd w:val="clear" w:color="auto" w:fill="B2B2B2"/>
            <w:vAlign w:val="bottom"/>
          </w:tcPr>
          <w:p w:rsidR="00000000" w:rsidRDefault="009E17B7">
            <w:pPr>
              <w:spacing w:line="239" w:lineRule="exact"/>
              <w:ind w:right="235"/>
              <w:jc w:val="center"/>
              <w:rPr>
                <w:rFonts w:ascii="Arial" w:eastAsia="Arial" w:hAnsi="Arial"/>
                <w:color w:val="231F20"/>
                <w:w w:val="93"/>
                <w:sz w:val="26"/>
                <w:vertAlign w:val="subscript"/>
              </w:rPr>
            </w:pPr>
            <w:r>
              <w:rPr>
                <w:rFonts w:ascii="Times New Roman" w:eastAsia="Times New Roman" w:hAnsi="Times New Roman"/>
                <w:i/>
                <w:color w:val="231F20"/>
                <w:w w:val="93"/>
                <w:sz w:val="17"/>
              </w:rPr>
              <w:t>R</w:t>
            </w:r>
            <w:r>
              <w:rPr>
                <w:rFonts w:ascii="Arial" w:eastAsia="Arial" w:hAnsi="Arial"/>
                <w:color w:val="231F20"/>
                <w:w w:val="93"/>
                <w:sz w:val="26"/>
                <w:vertAlign w:val="subscript"/>
              </w:rPr>
              <w:t>5</w:t>
            </w:r>
            <w:r>
              <w:rPr>
                <w:rFonts w:ascii="Arial" w:eastAsia="Arial" w:hAnsi="Arial"/>
                <w:color w:val="231F20"/>
                <w:w w:val="93"/>
                <w:sz w:val="17"/>
              </w:rPr>
              <w:t>,</w:t>
            </w:r>
            <w:r>
              <w:rPr>
                <w:rFonts w:ascii="Times New Roman" w:eastAsia="Times New Roman" w:hAnsi="Times New Roman"/>
                <w:i/>
                <w:color w:val="231F20"/>
                <w:w w:val="93"/>
                <w:sz w:val="17"/>
              </w:rPr>
              <w:t xml:space="preserve"> R</w:t>
            </w:r>
            <w:r>
              <w:rPr>
                <w:rFonts w:ascii="Arial" w:eastAsia="Arial" w:hAnsi="Arial"/>
                <w:color w:val="231F20"/>
                <w:w w:val="93"/>
                <w:sz w:val="26"/>
                <w:vertAlign w:val="subscript"/>
              </w:rPr>
              <w:t>6</w:t>
            </w:r>
          </w:p>
        </w:tc>
      </w:tr>
      <w:tr w:rsidR="00000000">
        <w:trPr>
          <w:trHeight w:val="170"/>
        </w:trPr>
        <w:tc>
          <w:tcPr>
            <w:tcW w:w="1220" w:type="dxa"/>
            <w:tcBorders>
              <w:right w:val="single" w:sz="8" w:space="0" w:color="auto"/>
            </w:tcBorders>
            <w:shd w:val="clear" w:color="auto" w:fill="auto"/>
            <w:vAlign w:val="bottom"/>
          </w:tcPr>
          <w:p w:rsidR="00000000" w:rsidRDefault="009E17B7">
            <w:pPr>
              <w:spacing w:line="171" w:lineRule="exact"/>
              <w:ind w:right="275"/>
              <w:jc w:val="center"/>
              <w:rPr>
                <w:rFonts w:ascii="Arial" w:eastAsia="Arial" w:hAnsi="Arial"/>
                <w:b/>
                <w:color w:val="231F20"/>
                <w:w w:val="97"/>
                <w:sz w:val="17"/>
              </w:rPr>
            </w:pPr>
            <w:r>
              <w:rPr>
                <w:rFonts w:ascii="Arial" w:eastAsia="Arial" w:hAnsi="Arial"/>
                <w:b/>
                <w:color w:val="231F20"/>
                <w:w w:val="97"/>
                <w:sz w:val="17"/>
              </w:rPr>
              <w:t>levels</w:t>
            </w:r>
          </w:p>
        </w:tc>
        <w:tc>
          <w:tcPr>
            <w:tcW w:w="1760" w:type="dxa"/>
            <w:vMerge w:val="restart"/>
            <w:tcBorders>
              <w:top w:val="single" w:sz="8" w:space="0" w:color="auto"/>
              <w:right w:val="single" w:sz="8" w:space="0" w:color="auto"/>
            </w:tcBorders>
            <w:shd w:val="clear" w:color="auto" w:fill="auto"/>
            <w:vAlign w:val="bottom"/>
          </w:tcPr>
          <w:p w:rsidR="00000000" w:rsidRDefault="009E17B7">
            <w:pPr>
              <w:spacing w:line="0" w:lineRule="atLeast"/>
              <w:jc w:val="center"/>
              <w:rPr>
                <w:rFonts w:ascii="Arial" w:eastAsia="Arial" w:hAnsi="Arial"/>
                <w:b/>
                <w:color w:val="231F20"/>
                <w:w w:val="99"/>
                <w:sz w:val="17"/>
              </w:rPr>
            </w:pPr>
            <w:r>
              <w:rPr>
                <w:rFonts w:ascii="Arial" w:eastAsia="Arial" w:hAnsi="Arial"/>
                <w:b/>
                <w:color w:val="231F20"/>
                <w:w w:val="99"/>
                <w:sz w:val="17"/>
              </w:rPr>
              <w:t>Low</w:t>
            </w:r>
          </w:p>
        </w:tc>
        <w:tc>
          <w:tcPr>
            <w:tcW w:w="1440" w:type="dxa"/>
            <w:tcBorders>
              <w:top w:val="single" w:sz="8" w:space="0" w:color="auto"/>
            </w:tcBorders>
            <w:shd w:val="clear" w:color="auto" w:fill="auto"/>
            <w:vAlign w:val="bottom"/>
          </w:tcPr>
          <w:p w:rsidR="00000000" w:rsidRDefault="009E17B7">
            <w:pPr>
              <w:spacing w:line="0" w:lineRule="atLeast"/>
              <w:rPr>
                <w:rFonts w:ascii="Times New Roman" w:eastAsia="Times New Roman" w:hAnsi="Times New Roman"/>
                <w:sz w:val="14"/>
              </w:rPr>
            </w:pPr>
          </w:p>
        </w:tc>
        <w:tc>
          <w:tcPr>
            <w:tcW w:w="340" w:type="dxa"/>
            <w:tcBorders>
              <w:top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14"/>
              </w:rPr>
            </w:pPr>
          </w:p>
        </w:tc>
        <w:tc>
          <w:tcPr>
            <w:tcW w:w="40" w:type="dxa"/>
            <w:tcBorders>
              <w:top w:val="single" w:sz="8" w:space="0" w:color="auto"/>
            </w:tcBorders>
            <w:shd w:val="clear" w:color="auto" w:fill="auto"/>
            <w:vAlign w:val="bottom"/>
          </w:tcPr>
          <w:p w:rsidR="00000000" w:rsidRDefault="009E17B7">
            <w:pPr>
              <w:spacing w:line="0" w:lineRule="atLeast"/>
              <w:rPr>
                <w:rFonts w:ascii="Times New Roman" w:eastAsia="Times New Roman" w:hAnsi="Times New Roman"/>
                <w:sz w:val="14"/>
              </w:rPr>
            </w:pPr>
          </w:p>
        </w:tc>
        <w:tc>
          <w:tcPr>
            <w:tcW w:w="1760" w:type="dxa"/>
            <w:vMerge w:val="restart"/>
            <w:tcBorders>
              <w:top w:val="single" w:sz="8" w:space="0" w:color="auto"/>
              <w:right w:val="single" w:sz="8" w:space="0" w:color="auto"/>
            </w:tcBorders>
            <w:shd w:val="clear" w:color="auto" w:fill="auto"/>
            <w:vAlign w:val="bottom"/>
          </w:tcPr>
          <w:p w:rsidR="00000000" w:rsidRDefault="009E17B7">
            <w:pPr>
              <w:spacing w:line="0" w:lineRule="atLeast"/>
              <w:jc w:val="center"/>
              <w:rPr>
                <w:rFonts w:ascii="Arial" w:eastAsia="Arial" w:hAnsi="Arial"/>
                <w:color w:val="231F20"/>
                <w:w w:val="89"/>
                <w:sz w:val="26"/>
                <w:vertAlign w:val="subscript"/>
              </w:rPr>
            </w:pPr>
            <w:r>
              <w:rPr>
                <w:rFonts w:ascii="Times New Roman" w:eastAsia="Times New Roman" w:hAnsi="Times New Roman"/>
                <w:i/>
                <w:color w:val="231F20"/>
                <w:w w:val="89"/>
                <w:sz w:val="17"/>
              </w:rPr>
              <w:t>R</w:t>
            </w:r>
            <w:r>
              <w:rPr>
                <w:rFonts w:ascii="Arial" w:eastAsia="Arial" w:hAnsi="Arial"/>
                <w:color w:val="231F20"/>
                <w:w w:val="89"/>
                <w:sz w:val="26"/>
                <w:vertAlign w:val="subscript"/>
              </w:rPr>
              <w:t>3</w:t>
            </w:r>
          </w:p>
        </w:tc>
        <w:tc>
          <w:tcPr>
            <w:tcW w:w="280" w:type="dxa"/>
            <w:tcBorders>
              <w:top w:val="single" w:sz="8" w:space="0" w:color="auto"/>
            </w:tcBorders>
            <w:shd w:val="clear" w:color="auto" w:fill="auto"/>
            <w:vAlign w:val="bottom"/>
          </w:tcPr>
          <w:p w:rsidR="00000000" w:rsidRDefault="009E17B7">
            <w:pPr>
              <w:spacing w:line="0" w:lineRule="atLeast"/>
              <w:rPr>
                <w:rFonts w:ascii="Times New Roman" w:eastAsia="Times New Roman" w:hAnsi="Times New Roman"/>
                <w:sz w:val="14"/>
              </w:rPr>
            </w:pPr>
          </w:p>
        </w:tc>
        <w:tc>
          <w:tcPr>
            <w:tcW w:w="1540" w:type="dxa"/>
            <w:tcBorders>
              <w:top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14"/>
              </w:rPr>
            </w:pPr>
          </w:p>
        </w:tc>
      </w:tr>
      <w:tr w:rsidR="00000000">
        <w:trPr>
          <w:trHeight w:val="142"/>
        </w:trPr>
        <w:tc>
          <w:tcPr>
            <w:tcW w:w="122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12"/>
              </w:rPr>
            </w:pPr>
          </w:p>
        </w:tc>
        <w:tc>
          <w:tcPr>
            <w:tcW w:w="1760" w:type="dxa"/>
            <w:vMerge/>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12"/>
              </w:rPr>
            </w:pPr>
          </w:p>
        </w:tc>
        <w:tc>
          <w:tcPr>
            <w:tcW w:w="1440" w:type="dxa"/>
            <w:tcBorders>
              <w:bottom w:val="single" w:sz="8" w:space="0" w:color="auto"/>
            </w:tcBorders>
            <w:shd w:val="clear" w:color="auto" w:fill="auto"/>
            <w:vAlign w:val="bottom"/>
          </w:tcPr>
          <w:p w:rsidR="00000000" w:rsidRDefault="009E17B7">
            <w:pPr>
              <w:spacing w:line="0" w:lineRule="atLeast"/>
              <w:rPr>
                <w:rFonts w:ascii="Times New Roman" w:eastAsia="Times New Roman" w:hAnsi="Times New Roman"/>
                <w:sz w:val="12"/>
              </w:rPr>
            </w:pPr>
          </w:p>
        </w:tc>
        <w:tc>
          <w:tcPr>
            <w:tcW w:w="34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12"/>
              </w:rPr>
            </w:pPr>
          </w:p>
        </w:tc>
        <w:tc>
          <w:tcPr>
            <w:tcW w:w="40" w:type="dxa"/>
            <w:tcBorders>
              <w:bottom w:val="single" w:sz="8" w:space="0" w:color="auto"/>
            </w:tcBorders>
            <w:shd w:val="clear" w:color="auto" w:fill="auto"/>
            <w:vAlign w:val="bottom"/>
          </w:tcPr>
          <w:p w:rsidR="00000000" w:rsidRDefault="009E17B7">
            <w:pPr>
              <w:spacing w:line="0" w:lineRule="atLeast"/>
              <w:rPr>
                <w:rFonts w:ascii="Times New Roman" w:eastAsia="Times New Roman" w:hAnsi="Times New Roman"/>
                <w:sz w:val="12"/>
              </w:rPr>
            </w:pPr>
          </w:p>
        </w:tc>
        <w:tc>
          <w:tcPr>
            <w:tcW w:w="1760" w:type="dxa"/>
            <w:vMerge/>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12"/>
              </w:rPr>
            </w:pPr>
          </w:p>
        </w:tc>
        <w:tc>
          <w:tcPr>
            <w:tcW w:w="280" w:type="dxa"/>
            <w:tcBorders>
              <w:bottom w:val="single" w:sz="8" w:space="0" w:color="auto"/>
            </w:tcBorders>
            <w:shd w:val="clear" w:color="auto" w:fill="auto"/>
            <w:vAlign w:val="bottom"/>
          </w:tcPr>
          <w:p w:rsidR="00000000" w:rsidRDefault="009E17B7">
            <w:pPr>
              <w:spacing w:line="0" w:lineRule="atLeast"/>
              <w:rPr>
                <w:rFonts w:ascii="Times New Roman" w:eastAsia="Times New Roman" w:hAnsi="Times New Roman"/>
                <w:sz w:val="12"/>
              </w:rPr>
            </w:pPr>
          </w:p>
        </w:tc>
        <w:tc>
          <w:tcPr>
            <w:tcW w:w="154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12"/>
              </w:rPr>
            </w:pPr>
          </w:p>
        </w:tc>
      </w:tr>
    </w:tbl>
    <w:p w:rsidR="00000000" w:rsidRDefault="009E17B7">
      <w:pPr>
        <w:spacing w:line="102" w:lineRule="exact"/>
        <w:rPr>
          <w:rFonts w:ascii="Times New Roman" w:eastAsia="Times New Roman" w:hAnsi="Times New Roman"/>
        </w:rPr>
      </w:pPr>
    </w:p>
    <w:p w:rsidR="00000000" w:rsidRDefault="009E17B7">
      <w:pPr>
        <w:spacing w:line="0" w:lineRule="atLeast"/>
        <w:ind w:left="980"/>
        <w:rPr>
          <w:rFonts w:ascii="Arial" w:eastAsia="Arial" w:hAnsi="Arial"/>
          <w:b/>
          <w:color w:val="231F20"/>
          <w:sz w:val="17"/>
        </w:rPr>
      </w:pPr>
      <w:r>
        <w:rPr>
          <w:rFonts w:ascii="Arial" w:eastAsia="Arial" w:hAnsi="Arial"/>
          <w:b/>
          <w:color w:val="231F20"/>
          <w:sz w:val="17"/>
        </w:rPr>
        <w:t>Key</w:t>
      </w:r>
    </w:p>
    <w:p w:rsidR="00000000" w:rsidRDefault="00460BE2">
      <w:pPr>
        <w:spacing w:line="20" w:lineRule="exact"/>
        <w:rPr>
          <w:rFonts w:ascii="Times New Roman" w:eastAsia="Times New Roman" w:hAnsi="Times New Roman"/>
        </w:rPr>
      </w:pPr>
      <w:r>
        <w:rPr>
          <w:rFonts w:ascii="Arial" w:eastAsia="Arial" w:hAnsi="Arial"/>
          <w:b/>
          <w:noProof/>
          <w:color w:val="231F20"/>
          <w:sz w:val="17"/>
        </w:rPr>
        <mc:AlternateContent>
          <mc:Choice Requires="wps">
            <w:drawing>
              <wp:anchor distT="0" distB="0" distL="114300" distR="114300" simplePos="0" relativeHeight="251763200" behindDoc="1" locked="0" layoutInCell="1" allowOverlap="1">
                <wp:simplePos x="0" y="0"/>
                <wp:positionH relativeFrom="column">
                  <wp:posOffset>624205</wp:posOffset>
                </wp:positionH>
                <wp:positionV relativeFrom="paragraph">
                  <wp:posOffset>53340</wp:posOffset>
                </wp:positionV>
                <wp:extent cx="838835" cy="196215"/>
                <wp:effectExtent l="0" t="0" r="0" b="0"/>
                <wp:wrapNone/>
                <wp:docPr id="341" name="Rectangle 2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38835" cy="196215"/>
                        </a:xfrm>
                        <a:prstGeom prst="rect">
                          <a:avLst/>
                        </a:prstGeom>
                        <a:solidFill>
                          <a:srgbClr val="B2B2B2"/>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BA8A6C" id="Rectangle 295" o:spid="_x0000_s1026" style="position:absolute;margin-left:49.15pt;margin-top:4.2pt;width:66.05pt;height:15.45pt;z-index:-25155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" fillcolor="#b2b2b2" strokecolor="white">
                <v:path arrowok="t"/>
              </v:rect>
            </w:pict>
          </mc:Fallback>
        </mc:AlternateContent>
      </w:r>
      <w:r>
        <w:rPr>
          <w:rFonts w:ascii="Arial" w:eastAsia="Arial" w:hAnsi="Arial"/>
          <w:b/>
          <w:noProof/>
          <w:color w:val="231F20"/>
          <w:sz w:val="17"/>
        </w:rPr>
        <mc:AlternateContent>
          <mc:Choice Requires="wps">
            <w:drawing>
              <wp:anchor distT="0" distB="0" distL="114300" distR="114300" simplePos="0" relativeHeight="251764224" behindDoc="1" locked="0" layoutInCell="1" allowOverlap="1">
                <wp:simplePos x="0" y="0"/>
                <wp:positionH relativeFrom="column">
                  <wp:posOffset>615315</wp:posOffset>
                </wp:positionH>
                <wp:positionV relativeFrom="paragraph">
                  <wp:posOffset>48895</wp:posOffset>
                </wp:positionV>
                <wp:extent cx="855980" cy="0"/>
                <wp:effectExtent l="0" t="0" r="0" b="0"/>
                <wp:wrapNone/>
                <wp:docPr id="340" name="Line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855980" cy="0"/>
                        </a:xfrm>
                        <a:prstGeom prst="line">
                          <a:avLst/>
                        </a:prstGeom>
                        <a:noFill/>
                        <a:ln w="860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B21F72" id="Line 296" o:spid="_x0000_s1026" style="position:absolute;z-index:-25155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45pt,3.85pt" to="115.85pt,3.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" strokeweight=".23892mm">
                <o:lock v:ext="edit" shapetype="f"/>
              </v:line>
            </w:pict>
          </mc:Fallback>
        </mc:AlternateContent>
      </w:r>
      <w:r>
        <w:rPr>
          <w:rFonts w:ascii="Arial" w:eastAsia="Arial" w:hAnsi="Arial"/>
          <w:b/>
          <w:noProof/>
          <w:color w:val="231F20"/>
          <w:sz w:val="17"/>
        </w:rPr>
        <mc:AlternateContent>
          <mc:Choice Requires="wps">
            <w:drawing>
              <wp:anchor distT="0" distB="0" distL="114300" distR="114300" simplePos="0" relativeHeight="251765248" behindDoc="1" locked="0" layoutInCell="1" allowOverlap="1">
                <wp:simplePos x="0" y="0"/>
                <wp:positionH relativeFrom="column">
                  <wp:posOffset>619760</wp:posOffset>
                </wp:positionH>
                <wp:positionV relativeFrom="paragraph">
                  <wp:posOffset>44450</wp:posOffset>
                </wp:positionV>
                <wp:extent cx="0" cy="215265"/>
                <wp:effectExtent l="0" t="0" r="0" b="635"/>
                <wp:wrapNone/>
                <wp:docPr id="339" name="Line 2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15265"/>
                        </a:xfrm>
                        <a:prstGeom prst="line">
                          <a:avLst/>
                        </a:prstGeom>
                        <a:noFill/>
                        <a:ln w="86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4F116E" id="Line 297" o:spid="_x0000_s1026" style="position:absolute;z-index:-25155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8pt,3.5pt" to="48.8pt,20.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" strokeweight=".23889mm">
                <o:lock v:ext="edit" shapetype="f"/>
              </v:line>
            </w:pict>
          </mc:Fallback>
        </mc:AlternateContent>
      </w:r>
      <w:r>
        <w:rPr>
          <w:rFonts w:ascii="Arial" w:eastAsia="Arial" w:hAnsi="Arial"/>
          <w:b/>
          <w:noProof/>
          <w:color w:val="231F20"/>
          <w:sz w:val="17"/>
        </w:rPr>
        <mc:AlternateContent>
          <mc:Choice Requires="wps">
            <w:drawing>
              <wp:anchor distT="0" distB="0" distL="114300" distR="114300" simplePos="0" relativeHeight="251766272" behindDoc="1" locked="0" layoutInCell="1" allowOverlap="1">
                <wp:simplePos x="0" y="0"/>
                <wp:positionH relativeFrom="column">
                  <wp:posOffset>1466850</wp:posOffset>
                </wp:positionH>
                <wp:positionV relativeFrom="paragraph">
                  <wp:posOffset>44450</wp:posOffset>
                </wp:positionV>
                <wp:extent cx="0" cy="215265"/>
                <wp:effectExtent l="0" t="0" r="0" b="635"/>
                <wp:wrapNone/>
                <wp:docPr id="338" name="Line 2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15265"/>
                        </a:xfrm>
                        <a:prstGeom prst="line">
                          <a:avLst/>
                        </a:prstGeom>
                        <a:noFill/>
                        <a:ln w="86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ABBF23" id="Line 298" o:spid="_x0000_s1026" style="position:absolute;z-index:-25155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5pt,3.5pt" to="115.5pt,20.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" strokeweight=".23889mm">
                <o:lock v:ext="edit" shapetype="f"/>
              </v:line>
            </w:pict>
          </mc:Fallback>
        </mc:AlternateContent>
      </w:r>
      <w:r>
        <w:rPr>
          <w:rFonts w:ascii="Arial" w:eastAsia="Arial" w:hAnsi="Arial"/>
          <w:b/>
          <w:noProof/>
          <w:color w:val="231F20"/>
          <w:sz w:val="17"/>
        </w:rPr>
        <mc:AlternateContent>
          <mc:Choice Requires="wps">
            <w:drawing>
              <wp:anchor distT="0" distB="0" distL="114300" distR="114300" simplePos="0" relativeHeight="251767296" behindDoc="1" locked="0" layoutInCell="1" allowOverlap="1">
                <wp:simplePos x="0" y="0"/>
                <wp:positionH relativeFrom="column">
                  <wp:posOffset>615315</wp:posOffset>
                </wp:positionH>
                <wp:positionV relativeFrom="paragraph">
                  <wp:posOffset>255270</wp:posOffset>
                </wp:positionV>
                <wp:extent cx="855980" cy="0"/>
                <wp:effectExtent l="0" t="0" r="0" b="0"/>
                <wp:wrapNone/>
                <wp:docPr id="337" name="Line 2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855980" cy="0"/>
                        </a:xfrm>
                        <a:prstGeom prst="line">
                          <a:avLst/>
                        </a:prstGeom>
                        <a:noFill/>
                        <a:ln w="860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E07AEE" id="Line 299" o:spid="_x0000_s1026" style="position:absolute;z-index:-25154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45pt,20.1pt" to="115.85pt,20.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" strokeweight=".23892mm">
                <o:lock v:ext="edit" shapetype="f"/>
              </v:line>
            </w:pict>
          </mc:Fallback>
        </mc:AlternateContent>
      </w:r>
    </w:p>
    <w:p w:rsidR="00000000" w:rsidRDefault="009E17B7">
      <w:pPr>
        <w:spacing w:line="112" w:lineRule="exact"/>
        <w:rPr>
          <w:rFonts w:ascii="Times New Roman" w:eastAsia="Times New Roman" w:hAnsi="Times New Roman"/>
        </w:rPr>
      </w:pPr>
    </w:p>
    <w:p w:rsidR="00000000" w:rsidRDefault="009E17B7">
      <w:pPr>
        <w:spacing w:line="0" w:lineRule="atLeast"/>
        <w:ind w:left="2680"/>
        <w:rPr>
          <w:rFonts w:ascii="Arial" w:eastAsia="Arial" w:hAnsi="Arial"/>
          <w:color w:val="231F20"/>
          <w:sz w:val="17"/>
        </w:rPr>
      </w:pPr>
      <w:r>
        <w:rPr>
          <w:rFonts w:ascii="Arial" w:eastAsia="Arial" w:hAnsi="Arial"/>
          <w:color w:val="231F20"/>
          <w:sz w:val="17"/>
        </w:rPr>
        <w:t>unacceptable risk</w:t>
      </w:r>
    </w:p>
    <w:p w:rsidR="00000000" w:rsidRDefault="00460BE2">
      <w:pPr>
        <w:spacing w:line="20" w:lineRule="exact"/>
        <w:rPr>
          <w:rFonts w:ascii="Times New Roman" w:eastAsia="Times New Roman" w:hAnsi="Times New Roman"/>
        </w:rPr>
      </w:pPr>
      <w:r>
        <w:rPr>
          <w:rFonts w:ascii="Arial" w:eastAsia="Arial" w:hAnsi="Arial"/>
          <w:noProof/>
          <w:color w:val="231F20"/>
          <w:sz w:val="17"/>
        </w:rPr>
        <mc:AlternateContent>
          <mc:Choice Requires="wps">
            <w:drawing>
              <wp:anchor distT="0" distB="0" distL="114300" distR="114300" simplePos="0" relativeHeight="251768320" behindDoc="1" locked="0" layoutInCell="1" allowOverlap="1">
                <wp:simplePos x="0" y="0"/>
                <wp:positionH relativeFrom="column">
                  <wp:posOffset>615315</wp:posOffset>
                </wp:positionH>
                <wp:positionV relativeFrom="paragraph">
                  <wp:posOffset>186690</wp:posOffset>
                </wp:positionV>
                <wp:extent cx="855980" cy="0"/>
                <wp:effectExtent l="0" t="0" r="0" b="0"/>
                <wp:wrapNone/>
                <wp:docPr id="336" name="Line 3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855980" cy="0"/>
                        </a:xfrm>
                        <a:prstGeom prst="line">
                          <a:avLst/>
                        </a:prstGeom>
                        <a:noFill/>
                        <a:ln w="860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E94E5C" id="Line 300" o:spid="_x0000_s1026" style="position:absolute;z-index:-25154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45pt,14.7pt" to="115.85pt,14.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" strokeweight=".23892mm">
                <o:lock v:ext="edit" shapetype="f"/>
              </v:line>
            </w:pict>
          </mc:Fallback>
        </mc:AlternateContent>
      </w:r>
      <w:r>
        <w:rPr>
          <w:rFonts w:ascii="Arial" w:eastAsia="Arial" w:hAnsi="Arial"/>
          <w:noProof/>
          <w:color w:val="231F20"/>
          <w:sz w:val="17"/>
        </w:rPr>
        <mc:AlternateContent>
          <mc:Choice Requires="wps">
            <w:drawing>
              <wp:anchor distT="0" distB="0" distL="114300" distR="114300" simplePos="0" relativeHeight="251769344" behindDoc="1" locked="0" layoutInCell="1" allowOverlap="1">
                <wp:simplePos x="0" y="0"/>
                <wp:positionH relativeFrom="column">
                  <wp:posOffset>619760</wp:posOffset>
                </wp:positionH>
                <wp:positionV relativeFrom="paragraph">
                  <wp:posOffset>182245</wp:posOffset>
                </wp:positionV>
                <wp:extent cx="0" cy="214630"/>
                <wp:effectExtent l="0" t="0" r="0" b="1270"/>
                <wp:wrapNone/>
                <wp:docPr id="335" name="Line 3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14630"/>
                        </a:xfrm>
                        <a:prstGeom prst="line">
                          <a:avLst/>
                        </a:prstGeom>
                        <a:noFill/>
                        <a:ln w="86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558806" id="Line 301" o:spid="_x0000_s1026" style="position:absolute;z-index:-25154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8pt,14.35pt" to="48.8pt,31.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" strokeweight=".23889mm">
                <o:lock v:ext="edit" shapetype="f"/>
              </v:line>
            </w:pict>
          </mc:Fallback>
        </mc:AlternateContent>
      </w:r>
      <w:r>
        <w:rPr>
          <w:rFonts w:ascii="Arial" w:eastAsia="Arial" w:hAnsi="Arial"/>
          <w:noProof/>
          <w:color w:val="231F20"/>
          <w:sz w:val="17"/>
        </w:rPr>
        <mc:AlternateContent>
          <mc:Choice Requires="wps">
            <w:drawing>
              <wp:anchor distT="0" distB="0" distL="114300" distR="114300" simplePos="0" relativeHeight="251770368" behindDoc="1" locked="0" layoutInCell="1" allowOverlap="1">
                <wp:simplePos x="0" y="0"/>
                <wp:positionH relativeFrom="column">
                  <wp:posOffset>1466850</wp:posOffset>
                </wp:positionH>
                <wp:positionV relativeFrom="paragraph">
                  <wp:posOffset>182245</wp:posOffset>
                </wp:positionV>
                <wp:extent cx="0" cy="214630"/>
                <wp:effectExtent l="0" t="0" r="0" b="1270"/>
                <wp:wrapNone/>
                <wp:docPr id="334" name="Line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14630"/>
                        </a:xfrm>
                        <a:prstGeom prst="line">
                          <a:avLst/>
                        </a:prstGeom>
                        <a:noFill/>
                        <a:ln w="86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172D00" id="Line 302" o:spid="_x0000_s1026" style="position:absolute;z-index:-25154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5pt,14.35pt" to="115.5pt,31.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" strokeweight=".23889mm">
                <o:lock v:ext="edit" shapetype="f"/>
              </v:line>
            </w:pict>
          </mc:Fallback>
        </mc:AlternateContent>
      </w:r>
      <w:r>
        <w:rPr>
          <w:rFonts w:ascii="Arial" w:eastAsia="Arial" w:hAnsi="Arial"/>
          <w:noProof/>
          <w:color w:val="231F20"/>
          <w:sz w:val="17"/>
        </w:rPr>
        <mc:AlternateContent>
          <mc:Choice Requires="wps">
            <w:drawing>
              <wp:anchor distT="0" distB="0" distL="114300" distR="114300" simplePos="0" relativeHeight="251771392" behindDoc="1" locked="0" layoutInCell="1" allowOverlap="1">
                <wp:simplePos x="0" y="0"/>
                <wp:positionH relativeFrom="column">
                  <wp:posOffset>615315</wp:posOffset>
                </wp:positionH>
                <wp:positionV relativeFrom="paragraph">
                  <wp:posOffset>393065</wp:posOffset>
                </wp:positionV>
                <wp:extent cx="855980" cy="0"/>
                <wp:effectExtent l="0" t="0" r="0" b="0"/>
                <wp:wrapNone/>
                <wp:docPr id="333" name="Line 3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855980" cy="0"/>
                        </a:xfrm>
                        <a:prstGeom prst="line">
                          <a:avLst/>
                        </a:prstGeom>
                        <a:noFill/>
                        <a:ln w="860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2BA912" id="Line 303" o:spid="_x0000_s1026" style="position:absolute;z-index:-25154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45pt,30.95pt" to="115.85pt,30.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" strokeweight=".23892mm">
                <o:lock v:ext="edit" shapetype="f"/>
              </v:line>
            </w:pict>
          </mc:Fallback>
        </mc:AlternateContent>
      </w:r>
    </w:p>
    <w:p w:rsidR="00000000" w:rsidRDefault="009E17B7">
      <w:pPr>
        <w:spacing w:line="329" w:lineRule="exact"/>
        <w:rPr>
          <w:rFonts w:ascii="Times New Roman" w:eastAsia="Times New Roman" w:hAnsi="Times New Roman"/>
        </w:rPr>
      </w:pPr>
    </w:p>
    <w:p w:rsidR="00000000" w:rsidRDefault="009E17B7">
      <w:pPr>
        <w:spacing w:line="0" w:lineRule="atLeast"/>
        <w:ind w:left="2680"/>
        <w:rPr>
          <w:rFonts w:ascii="Arial" w:eastAsia="Arial" w:hAnsi="Arial"/>
          <w:color w:val="231F20"/>
          <w:sz w:val="17"/>
        </w:rPr>
      </w:pPr>
      <w:r>
        <w:rPr>
          <w:rFonts w:ascii="Arial" w:eastAsia="Arial" w:hAnsi="Arial"/>
          <w:color w:val="231F20"/>
          <w:sz w:val="17"/>
        </w:rPr>
        <w:t>acceptable risk</w:t>
      </w:r>
    </w:p>
    <w:p w:rsidR="00000000" w:rsidRDefault="009E17B7">
      <w:pPr>
        <w:spacing w:line="200" w:lineRule="exact"/>
        <w:rPr>
          <w:rFonts w:ascii="Times New Roman" w:eastAsia="Times New Roman" w:hAnsi="Times New Roman"/>
        </w:rPr>
      </w:pPr>
    </w:p>
    <w:p w:rsidR="00000000" w:rsidRDefault="009E17B7">
      <w:pPr>
        <w:spacing w:line="220" w:lineRule="exact"/>
        <w:rPr>
          <w:rFonts w:ascii="Times New Roman" w:eastAsia="Times New Roman" w:hAnsi="Times New Roman"/>
        </w:rPr>
      </w:pPr>
    </w:p>
    <w:p w:rsidR="00000000" w:rsidRDefault="009E17B7">
      <w:pPr>
        <w:tabs>
          <w:tab w:val="left" w:pos="200"/>
        </w:tabs>
        <w:spacing w:line="0" w:lineRule="atLeast"/>
        <w:ind w:left="727"/>
        <w:jc w:val="center"/>
        <w:rPr>
          <w:rFonts w:ascii="Arial" w:eastAsia="Arial" w:hAnsi="Arial"/>
          <w:b/>
          <w:color w:val="231F20"/>
          <w:sz w:val="18"/>
        </w:rPr>
      </w:pPr>
      <w:r>
        <w:rPr>
          <w:rFonts w:ascii="Arial" w:eastAsia="Arial" w:hAnsi="Arial"/>
          <w:b/>
          <w:color w:val="231F20"/>
          <w:sz w:val="19"/>
        </w:rPr>
        <w:t xml:space="preserve">Figure D.4 </w:t>
      </w:r>
      <w:r>
        <w:rPr>
          <w:rFonts w:ascii="Arial" w:eastAsia="Arial" w:hAnsi="Arial"/>
          <w:b/>
          <w:color w:val="231F20"/>
          <w:sz w:val="19"/>
        </w:rPr>
        <w:t>— Example of a qualitative 3</w:t>
      </w:r>
      <w:r>
        <w:rPr>
          <w:rFonts w:ascii="Times New Roman" w:eastAsia="Times New Roman" w:hAnsi="Times New Roman"/>
        </w:rPr>
        <w:tab/>
      </w:r>
      <w:r>
        <w:rPr>
          <w:rFonts w:ascii="Arial" w:eastAsia="Arial" w:hAnsi="Arial"/>
          <w:b/>
          <w:color w:val="231F20"/>
          <w:sz w:val="18"/>
        </w:rPr>
        <w:t>3 risk evaluation matrix</w:t>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22" w:lineRule="exact"/>
        <w:rPr>
          <w:rFonts w:ascii="Times New Roman" w:eastAsia="Times New Roman" w:hAnsi="Times New Roman"/>
        </w:rPr>
      </w:pPr>
    </w:p>
    <w:tbl>
      <w:tblPr>
        <w:tblW w:w="0" w:type="auto"/>
        <w:tblInd w:w="1400" w:type="dxa"/>
        <w:tblLayout w:type="fixed"/>
        <w:tblCellMar>
          <w:top w:w="0" w:type="dxa"/>
          <w:left w:w="0" w:type="dxa"/>
          <w:bottom w:w="0" w:type="dxa"/>
          <w:right w:w="0" w:type="dxa"/>
        </w:tblCellMar>
        <w:tblLook w:val="0000" w:firstRow="0" w:lastRow="0" w:firstColumn="0" w:lastColumn="0" w:noHBand="0" w:noVBand="0"/>
      </w:tblPr>
      <w:tblGrid>
        <w:gridCol w:w="1160"/>
        <w:gridCol w:w="1280"/>
        <w:gridCol w:w="1140"/>
        <w:gridCol w:w="40"/>
        <w:gridCol w:w="800"/>
        <w:gridCol w:w="360"/>
        <w:gridCol w:w="1240"/>
        <w:gridCol w:w="1060"/>
        <w:gridCol w:w="60"/>
        <w:gridCol w:w="60"/>
        <w:gridCol w:w="1280"/>
        <w:gridCol w:w="60"/>
      </w:tblGrid>
      <w:tr w:rsidR="00000000">
        <w:trPr>
          <w:trHeight w:val="231"/>
        </w:trPr>
        <w:tc>
          <w:tcPr>
            <w:tcW w:w="1160" w:type="dxa"/>
            <w:shd w:val="clear" w:color="auto" w:fill="auto"/>
            <w:vAlign w:val="bottom"/>
          </w:tcPr>
          <w:p w:rsidR="00000000" w:rsidRDefault="009E17B7">
            <w:pPr>
              <w:spacing w:line="0" w:lineRule="atLeast"/>
              <w:rPr>
                <w:rFonts w:ascii="Times New Roman" w:eastAsia="Times New Roman" w:hAnsi="Times New Roman"/>
              </w:rPr>
            </w:pPr>
          </w:p>
        </w:tc>
        <w:tc>
          <w:tcPr>
            <w:tcW w:w="1280" w:type="dxa"/>
            <w:shd w:val="clear" w:color="auto" w:fill="auto"/>
            <w:vAlign w:val="bottom"/>
          </w:tcPr>
          <w:p w:rsidR="00000000" w:rsidRDefault="009E17B7">
            <w:pPr>
              <w:spacing w:line="0" w:lineRule="atLeast"/>
              <w:rPr>
                <w:rFonts w:ascii="Times New Roman" w:eastAsia="Times New Roman" w:hAnsi="Times New Roman"/>
              </w:rPr>
            </w:pPr>
          </w:p>
        </w:tc>
        <w:tc>
          <w:tcPr>
            <w:tcW w:w="1140" w:type="dxa"/>
            <w:shd w:val="clear" w:color="auto" w:fill="auto"/>
            <w:vAlign w:val="bottom"/>
          </w:tcPr>
          <w:p w:rsidR="00000000" w:rsidRDefault="009E17B7">
            <w:pPr>
              <w:spacing w:line="0" w:lineRule="atLeast"/>
              <w:rPr>
                <w:rFonts w:ascii="Times New Roman" w:eastAsia="Times New Roman" w:hAnsi="Times New Roman"/>
              </w:rPr>
            </w:pPr>
          </w:p>
        </w:tc>
        <w:tc>
          <w:tcPr>
            <w:tcW w:w="40" w:type="dxa"/>
            <w:shd w:val="clear" w:color="auto" w:fill="auto"/>
            <w:vAlign w:val="bottom"/>
          </w:tcPr>
          <w:p w:rsidR="00000000" w:rsidRDefault="009E17B7">
            <w:pPr>
              <w:spacing w:line="0" w:lineRule="atLeast"/>
              <w:rPr>
                <w:rFonts w:ascii="Times New Roman" w:eastAsia="Times New Roman" w:hAnsi="Times New Roman"/>
              </w:rPr>
            </w:pPr>
          </w:p>
        </w:tc>
        <w:tc>
          <w:tcPr>
            <w:tcW w:w="800" w:type="dxa"/>
            <w:shd w:val="clear" w:color="auto" w:fill="auto"/>
            <w:vAlign w:val="bottom"/>
          </w:tcPr>
          <w:p w:rsidR="00000000" w:rsidRDefault="009E17B7">
            <w:pPr>
              <w:spacing w:line="0" w:lineRule="atLeast"/>
              <w:rPr>
                <w:rFonts w:ascii="Times New Roman" w:eastAsia="Times New Roman" w:hAnsi="Times New Roman"/>
              </w:rPr>
            </w:pPr>
          </w:p>
        </w:tc>
        <w:tc>
          <w:tcPr>
            <w:tcW w:w="2720" w:type="dxa"/>
            <w:gridSpan w:val="4"/>
            <w:shd w:val="clear" w:color="auto" w:fill="auto"/>
            <w:vAlign w:val="bottom"/>
          </w:tcPr>
          <w:p w:rsidR="00000000" w:rsidRDefault="009E17B7">
            <w:pPr>
              <w:spacing w:line="0" w:lineRule="atLeast"/>
              <w:ind w:left="20"/>
              <w:rPr>
                <w:rFonts w:ascii="Arial" w:eastAsia="Arial" w:hAnsi="Arial"/>
                <w:b/>
                <w:color w:val="231F20"/>
                <w:sz w:val="17"/>
              </w:rPr>
            </w:pPr>
            <w:r>
              <w:rPr>
                <w:rFonts w:ascii="Arial" w:eastAsia="Arial" w:hAnsi="Arial"/>
                <w:b/>
                <w:color w:val="231F20"/>
                <w:sz w:val="17"/>
              </w:rPr>
              <w:t>Qualitative severity levels</w:t>
            </w:r>
          </w:p>
        </w:tc>
        <w:tc>
          <w:tcPr>
            <w:tcW w:w="60" w:type="dxa"/>
            <w:shd w:val="clear" w:color="auto" w:fill="auto"/>
            <w:vAlign w:val="bottom"/>
          </w:tcPr>
          <w:p w:rsidR="00000000" w:rsidRDefault="009E17B7">
            <w:pPr>
              <w:spacing w:line="0" w:lineRule="atLeast"/>
              <w:rPr>
                <w:rFonts w:ascii="Times New Roman" w:eastAsia="Times New Roman" w:hAnsi="Times New Roman"/>
              </w:rPr>
            </w:pPr>
          </w:p>
        </w:tc>
        <w:tc>
          <w:tcPr>
            <w:tcW w:w="1280" w:type="dxa"/>
            <w:shd w:val="clear" w:color="auto" w:fill="auto"/>
            <w:vAlign w:val="bottom"/>
          </w:tcPr>
          <w:p w:rsidR="00000000" w:rsidRDefault="009E17B7">
            <w:pPr>
              <w:spacing w:line="0" w:lineRule="atLeast"/>
              <w:rPr>
                <w:rFonts w:ascii="Times New Roman" w:eastAsia="Times New Roman" w:hAnsi="Times New Roman"/>
              </w:rPr>
            </w:pPr>
          </w:p>
        </w:tc>
        <w:tc>
          <w:tcPr>
            <w:tcW w:w="60" w:type="dxa"/>
            <w:shd w:val="clear" w:color="auto" w:fill="auto"/>
            <w:vAlign w:val="bottom"/>
          </w:tcPr>
          <w:p w:rsidR="00000000" w:rsidRDefault="009E17B7">
            <w:pPr>
              <w:spacing w:line="0" w:lineRule="atLeast"/>
              <w:rPr>
                <w:rFonts w:ascii="Times New Roman" w:eastAsia="Times New Roman" w:hAnsi="Times New Roman"/>
              </w:rPr>
            </w:pPr>
          </w:p>
        </w:tc>
      </w:tr>
      <w:tr w:rsidR="00000000">
        <w:trPr>
          <w:trHeight w:val="42"/>
        </w:trPr>
        <w:tc>
          <w:tcPr>
            <w:tcW w:w="1160" w:type="dxa"/>
            <w:shd w:val="clear" w:color="auto" w:fill="auto"/>
            <w:vAlign w:val="bottom"/>
          </w:tcPr>
          <w:p w:rsidR="00000000" w:rsidRDefault="009E17B7">
            <w:pPr>
              <w:spacing w:line="0" w:lineRule="atLeast"/>
              <w:rPr>
                <w:rFonts w:ascii="Times New Roman" w:eastAsia="Times New Roman" w:hAnsi="Times New Roman"/>
                <w:sz w:val="3"/>
              </w:rPr>
            </w:pPr>
          </w:p>
        </w:tc>
        <w:tc>
          <w:tcPr>
            <w:tcW w:w="1280" w:type="dxa"/>
            <w:shd w:val="clear" w:color="auto" w:fill="auto"/>
            <w:vAlign w:val="bottom"/>
          </w:tcPr>
          <w:p w:rsidR="00000000" w:rsidRDefault="009E17B7">
            <w:pPr>
              <w:spacing w:line="0" w:lineRule="atLeast"/>
              <w:rPr>
                <w:rFonts w:ascii="Times New Roman" w:eastAsia="Times New Roman" w:hAnsi="Times New Roman"/>
                <w:sz w:val="3"/>
              </w:rPr>
            </w:pPr>
          </w:p>
        </w:tc>
        <w:tc>
          <w:tcPr>
            <w:tcW w:w="1140" w:type="dxa"/>
            <w:tcBorders>
              <w:bottom w:val="single" w:sz="8" w:space="0" w:color="auto"/>
            </w:tcBorders>
            <w:shd w:val="clear" w:color="auto" w:fill="auto"/>
            <w:vAlign w:val="bottom"/>
          </w:tcPr>
          <w:p w:rsidR="00000000" w:rsidRDefault="009E17B7">
            <w:pPr>
              <w:spacing w:line="0" w:lineRule="atLeast"/>
              <w:rPr>
                <w:rFonts w:ascii="Times New Roman" w:eastAsia="Times New Roman" w:hAnsi="Times New Roman"/>
                <w:sz w:val="3"/>
              </w:rPr>
            </w:pPr>
          </w:p>
        </w:tc>
        <w:tc>
          <w:tcPr>
            <w:tcW w:w="40" w:type="dxa"/>
            <w:tcBorders>
              <w:bottom w:val="single" w:sz="8" w:space="0" w:color="auto"/>
            </w:tcBorders>
            <w:shd w:val="clear" w:color="auto" w:fill="auto"/>
            <w:vAlign w:val="bottom"/>
          </w:tcPr>
          <w:p w:rsidR="00000000" w:rsidRDefault="009E17B7">
            <w:pPr>
              <w:spacing w:line="0" w:lineRule="atLeast"/>
              <w:rPr>
                <w:rFonts w:ascii="Times New Roman" w:eastAsia="Times New Roman" w:hAnsi="Times New Roman"/>
                <w:sz w:val="3"/>
              </w:rPr>
            </w:pPr>
          </w:p>
        </w:tc>
        <w:tc>
          <w:tcPr>
            <w:tcW w:w="800" w:type="dxa"/>
            <w:tcBorders>
              <w:bottom w:val="single" w:sz="8" w:space="0" w:color="auto"/>
            </w:tcBorders>
            <w:shd w:val="clear" w:color="auto" w:fill="auto"/>
            <w:vAlign w:val="bottom"/>
          </w:tcPr>
          <w:p w:rsidR="00000000" w:rsidRDefault="009E17B7">
            <w:pPr>
              <w:spacing w:line="0" w:lineRule="atLeast"/>
              <w:rPr>
                <w:rFonts w:ascii="Times New Roman" w:eastAsia="Times New Roman" w:hAnsi="Times New Roman"/>
                <w:sz w:val="3"/>
              </w:rPr>
            </w:pPr>
          </w:p>
        </w:tc>
        <w:tc>
          <w:tcPr>
            <w:tcW w:w="360" w:type="dxa"/>
            <w:tcBorders>
              <w:bottom w:val="single" w:sz="8" w:space="0" w:color="auto"/>
            </w:tcBorders>
            <w:shd w:val="clear" w:color="auto" w:fill="auto"/>
            <w:vAlign w:val="bottom"/>
          </w:tcPr>
          <w:p w:rsidR="00000000" w:rsidRDefault="009E17B7">
            <w:pPr>
              <w:spacing w:line="0" w:lineRule="atLeast"/>
              <w:rPr>
                <w:rFonts w:ascii="Times New Roman" w:eastAsia="Times New Roman" w:hAnsi="Times New Roman"/>
                <w:sz w:val="3"/>
              </w:rPr>
            </w:pPr>
          </w:p>
        </w:tc>
        <w:tc>
          <w:tcPr>
            <w:tcW w:w="1240" w:type="dxa"/>
            <w:tcBorders>
              <w:bottom w:val="single" w:sz="8" w:space="0" w:color="auto"/>
            </w:tcBorders>
            <w:shd w:val="clear" w:color="auto" w:fill="auto"/>
            <w:vAlign w:val="bottom"/>
          </w:tcPr>
          <w:p w:rsidR="00000000" w:rsidRDefault="009E17B7">
            <w:pPr>
              <w:spacing w:line="0" w:lineRule="atLeast"/>
              <w:rPr>
                <w:rFonts w:ascii="Times New Roman" w:eastAsia="Times New Roman" w:hAnsi="Times New Roman"/>
                <w:sz w:val="3"/>
              </w:rPr>
            </w:pPr>
          </w:p>
        </w:tc>
        <w:tc>
          <w:tcPr>
            <w:tcW w:w="1060" w:type="dxa"/>
            <w:tcBorders>
              <w:bottom w:val="single" w:sz="8" w:space="0" w:color="auto"/>
            </w:tcBorders>
            <w:shd w:val="clear" w:color="auto" w:fill="auto"/>
            <w:vAlign w:val="bottom"/>
          </w:tcPr>
          <w:p w:rsidR="00000000" w:rsidRDefault="009E17B7">
            <w:pPr>
              <w:spacing w:line="0" w:lineRule="atLeast"/>
              <w:rPr>
                <w:rFonts w:ascii="Times New Roman" w:eastAsia="Times New Roman" w:hAnsi="Times New Roman"/>
                <w:sz w:val="3"/>
              </w:rPr>
            </w:pPr>
          </w:p>
        </w:tc>
        <w:tc>
          <w:tcPr>
            <w:tcW w:w="60" w:type="dxa"/>
            <w:tcBorders>
              <w:bottom w:val="single" w:sz="8" w:space="0" w:color="auto"/>
            </w:tcBorders>
            <w:shd w:val="clear" w:color="auto" w:fill="auto"/>
            <w:vAlign w:val="bottom"/>
          </w:tcPr>
          <w:p w:rsidR="00000000" w:rsidRDefault="009E17B7">
            <w:pPr>
              <w:spacing w:line="0" w:lineRule="atLeast"/>
              <w:rPr>
                <w:rFonts w:ascii="Times New Roman" w:eastAsia="Times New Roman" w:hAnsi="Times New Roman"/>
                <w:sz w:val="3"/>
              </w:rPr>
            </w:pPr>
          </w:p>
        </w:tc>
        <w:tc>
          <w:tcPr>
            <w:tcW w:w="60" w:type="dxa"/>
            <w:tcBorders>
              <w:bottom w:val="single" w:sz="8" w:space="0" w:color="auto"/>
            </w:tcBorders>
            <w:shd w:val="clear" w:color="auto" w:fill="auto"/>
            <w:vAlign w:val="bottom"/>
          </w:tcPr>
          <w:p w:rsidR="00000000" w:rsidRDefault="009E17B7">
            <w:pPr>
              <w:spacing w:line="0" w:lineRule="atLeast"/>
              <w:rPr>
                <w:rFonts w:ascii="Times New Roman" w:eastAsia="Times New Roman" w:hAnsi="Times New Roman"/>
                <w:sz w:val="3"/>
              </w:rPr>
            </w:pPr>
          </w:p>
        </w:tc>
        <w:tc>
          <w:tcPr>
            <w:tcW w:w="1280" w:type="dxa"/>
            <w:tcBorders>
              <w:bottom w:val="single" w:sz="8" w:space="0" w:color="auto"/>
            </w:tcBorders>
            <w:shd w:val="clear" w:color="auto" w:fill="auto"/>
            <w:vAlign w:val="bottom"/>
          </w:tcPr>
          <w:p w:rsidR="00000000" w:rsidRDefault="009E17B7">
            <w:pPr>
              <w:spacing w:line="0" w:lineRule="atLeast"/>
              <w:rPr>
                <w:rFonts w:ascii="Times New Roman" w:eastAsia="Times New Roman" w:hAnsi="Times New Roman"/>
                <w:sz w:val="3"/>
              </w:rPr>
            </w:pPr>
          </w:p>
        </w:tc>
        <w:tc>
          <w:tcPr>
            <w:tcW w:w="60" w:type="dxa"/>
            <w:tcBorders>
              <w:bottom w:val="single" w:sz="8" w:space="0" w:color="auto"/>
            </w:tcBorders>
            <w:shd w:val="clear" w:color="auto" w:fill="auto"/>
            <w:vAlign w:val="bottom"/>
          </w:tcPr>
          <w:p w:rsidR="00000000" w:rsidRDefault="009E17B7">
            <w:pPr>
              <w:spacing w:line="0" w:lineRule="atLeast"/>
              <w:rPr>
                <w:rFonts w:ascii="Times New Roman" w:eastAsia="Times New Roman" w:hAnsi="Times New Roman"/>
                <w:sz w:val="3"/>
              </w:rPr>
            </w:pPr>
          </w:p>
        </w:tc>
      </w:tr>
      <w:tr w:rsidR="00000000">
        <w:trPr>
          <w:trHeight w:val="279"/>
        </w:trPr>
        <w:tc>
          <w:tcPr>
            <w:tcW w:w="1160" w:type="dxa"/>
            <w:shd w:val="clear" w:color="auto" w:fill="auto"/>
            <w:vAlign w:val="bottom"/>
          </w:tcPr>
          <w:p w:rsidR="00000000" w:rsidRDefault="009E17B7">
            <w:pPr>
              <w:spacing w:line="0" w:lineRule="atLeast"/>
              <w:rPr>
                <w:rFonts w:ascii="Times New Roman" w:eastAsia="Times New Roman" w:hAnsi="Times New Roman"/>
                <w:sz w:val="24"/>
              </w:rPr>
            </w:pPr>
          </w:p>
        </w:tc>
        <w:tc>
          <w:tcPr>
            <w:tcW w:w="128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4"/>
              </w:rPr>
            </w:pPr>
          </w:p>
        </w:tc>
        <w:tc>
          <w:tcPr>
            <w:tcW w:w="1140" w:type="dxa"/>
            <w:tcBorders>
              <w:right w:val="single" w:sz="8" w:space="0" w:color="auto"/>
            </w:tcBorders>
            <w:shd w:val="clear" w:color="auto" w:fill="auto"/>
            <w:vAlign w:val="bottom"/>
          </w:tcPr>
          <w:p w:rsidR="00000000" w:rsidRDefault="009E17B7">
            <w:pPr>
              <w:spacing w:line="0" w:lineRule="atLeast"/>
              <w:jc w:val="center"/>
              <w:rPr>
                <w:rFonts w:ascii="Arial" w:eastAsia="Arial" w:hAnsi="Arial"/>
                <w:b/>
                <w:color w:val="231F20"/>
                <w:w w:val="98"/>
                <w:sz w:val="17"/>
              </w:rPr>
            </w:pPr>
            <w:r>
              <w:rPr>
                <w:rFonts w:ascii="Arial" w:eastAsia="Arial" w:hAnsi="Arial"/>
                <w:b/>
                <w:color w:val="231F20"/>
                <w:w w:val="98"/>
                <w:sz w:val="17"/>
              </w:rPr>
              <w:t>Negligible</w:t>
            </w:r>
          </w:p>
        </w:tc>
        <w:tc>
          <w:tcPr>
            <w:tcW w:w="40" w:type="dxa"/>
            <w:shd w:val="clear" w:color="auto" w:fill="auto"/>
            <w:vAlign w:val="bottom"/>
          </w:tcPr>
          <w:p w:rsidR="00000000" w:rsidRDefault="009E17B7">
            <w:pPr>
              <w:spacing w:line="0" w:lineRule="atLeast"/>
              <w:rPr>
                <w:rFonts w:ascii="Times New Roman" w:eastAsia="Times New Roman" w:hAnsi="Times New Roman"/>
                <w:sz w:val="24"/>
              </w:rPr>
            </w:pPr>
          </w:p>
        </w:tc>
        <w:tc>
          <w:tcPr>
            <w:tcW w:w="800" w:type="dxa"/>
            <w:shd w:val="clear" w:color="auto" w:fill="auto"/>
            <w:vAlign w:val="bottom"/>
          </w:tcPr>
          <w:p w:rsidR="00000000" w:rsidRDefault="009E17B7">
            <w:pPr>
              <w:spacing w:line="0" w:lineRule="atLeast"/>
              <w:ind w:left="195"/>
              <w:jc w:val="center"/>
              <w:rPr>
                <w:rFonts w:ascii="Arial" w:eastAsia="Arial" w:hAnsi="Arial"/>
                <w:b/>
                <w:color w:val="231F20"/>
                <w:sz w:val="17"/>
              </w:rPr>
            </w:pPr>
            <w:r>
              <w:rPr>
                <w:rFonts w:ascii="Arial" w:eastAsia="Arial" w:hAnsi="Arial"/>
                <w:b/>
                <w:color w:val="231F20"/>
                <w:sz w:val="17"/>
              </w:rPr>
              <w:t>Minor</w:t>
            </w:r>
          </w:p>
        </w:tc>
        <w:tc>
          <w:tcPr>
            <w:tcW w:w="36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4"/>
              </w:rPr>
            </w:pPr>
          </w:p>
        </w:tc>
        <w:tc>
          <w:tcPr>
            <w:tcW w:w="1240" w:type="dxa"/>
            <w:tcBorders>
              <w:right w:val="single" w:sz="8" w:space="0" w:color="auto"/>
            </w:tcBorders>
            <w:shd w:val="clear" w:color="auto" w:fill="auto"/>
            <w:vAlign w:val="bottom"/>
          </w:tcPr>
          <w:p w:rsidR="00000000" w:rsidRDefault="009E17B7">
            <w:pPr>
              <w:spacing w:line="0" w:lineRule="atLeast"/>
              <w:ind w:right="15"/>
              <w:jc w:val="center"/>
              <w:rPr>
                <w:rFonts w:ascii="Arial" w:eastAsia="Arial" w:hAnsi="Arial"/>
                <w:b/>
                <w:color w:val="231F20"/>
                <w:w w:val="99"/>
                <w:sz w:val="17"/>
              </w:rPr>
            </w:pPr>
            <w:r>
              <w:rPr>
                <w:rFonts w:ascii="Arial" w:eastAsia="Arial" w:hAnsi="Arial"/>
                <w:b/>
                <w:color w:val="231F20"/>
                <w:w w:val="99"/>
                <w:sz w:val="17"/>
              </w:rPr>
              <w:t>Serious</w:t>
            </w:r>
          </w:p>
        </w:tc>
        <w:tc>
          <w:tcPr>
            <w:tcW w:w="1120" w:type="dxa"/>
            <w:gridSpan w:val="2"/>
            <w:tcBorders>
              <w:right w:val="single" w:sz="8" w:space="0" w:color="auto"/>
            </w:tcBorders>
            <w:shd w:val="clear" w:color="auto" w:fill="auto"/>
            <w:vAlign w:val="bottom"/>
          </w:tcPr>
          <w:p w:rsidR="00000000" w:rsidRDefault="009E17B7">
            <w:pPr>
              <w:spacing w:line="0" w:lineRule="atLeast"/>
              <w:ind w:right="60"/>
              <w:jc w:val="center"/>
              <w:rPr>
                <w:rFonts w:ascii="Arial" w:eastAsia="Arial" w:hAnsi="Arial"/>
                <w:b/>
                <w:color w:val="231F20"/>
                <w:sz w:val="17"/>
              </w:rPr>
            </w:pPr>
            <w:r>
              <w:rPr>
                <w:rFonts w:ascii="Arial" w:eastAsia="Arial" w:hAnsi="Arial"/>
                <w:b/>
                <w:color w:val="231F20"/>
                <w:sz w:val="17"/>
              </w:rPr>
              <w:t>Critical</w:t>
            </w:r>
          </w:p>
        </w:tc>
        <w:tc>
          <w:tcPr>
            <w:tcW w:w="60" w:type="dxa"/>
            <w:shd w:val="clear" w:color="auto" w:fill="auto"/>
            <w:vAlign w:val="bottom"/>
          </w:tcPr>
          <w:p w:rsidR="00000000" w:rsidRDefault="009E17B7">
            <w:pPr>
              <w:spacing w:line="0" w:lineRule="atLeast"/>
              <w:rPr>
                <w:rFonts w:ascii="Times New Roman" w:eastAsia="Times New Roman" w:hAnsi="Times New Roman"/>
                <w:sz w:val="24"/>
              </w:rPr>
            </w:pPr>
          </w:p>
        </w:tc>
        <w:tc>
          <w:tcPr>
            <w:tcW w:w="1340" w:type="dxa"/>
            <w:gridSpan w:val="2"/>
            <w:tcBorders>
              <w:right w:val="single" w:sz="8" w:space="0" w:color="auto"/>
            </w:tcBorders>
            <w:shd w:val="clear" w:color="auto" w:fill="auto"/>
            <w:vAlign w:val="bottom"/>
          </w:tcPr>
          <w:p w:rsidR="00000000" w:rsidRDefault="009E17B7">
            <w:pPr>
              <w:spacing w:line="0" w:lineRule="atLeast"/>
              <w:ind w:right="80"/>
              <w:jc w:val="center"/>
              <w:rPr>
                <w:rFonts w:ascii="Arial" w:eastAsia="Arial" w:hAnsi="Arial"/>
                <w:b/>
                <w:color w:val="231F20"/>
                <w:w w:val="98"/>
                <w:sz w:val="17"/>
              </w:rPr>
            </w:pPr>
            <w:r>
              <w:rPr>
                <w:rFonts w:ascii="Arial" w:eastAsia="Arial" w:hAnsi="Arial"/>
                <w:b/>
                <w:color w:val="231F20"/>
                <w:w w:val="98"/>
                <w:sz w:val="17"/>
              </w:rPr>
              <w:t>Catastrophic</w:t>
            </w:r>
          </w:p>
        </w:tc>
      </w:tr>
      <w:tr w:rsidR="00000000">
        <w:trPr>
          <w:trHeight w:val="40"/>
        </w:trPr>
        <w:tc>
          <w:tcPr>
            <w:tcW w:w="1160" w:type="dxa"/>
            <w:shd w:val="clear" w:color="auto" w:fill="auto"/>
            <w:vAlign w:val="bottom"/>
          </w:tcPr>
          <w:p w:rsidR="00000000" w:rsidRDefault="009E17B7">
            <w:pPr>
              <w:spacing w:line="0" w:lineRule="atLeast"/>
              <w:rPr>
                <w:rFonts w:ascii="Times New Roman" w:eastAsia="Times New Roman" w:hAnsi="Times New Roman"/>
                <w:sz w:val="3"/>
              </w:rPr>
            </w:pPr>
          </w:p>
        </w:tc>
        <w:tc>
          <w:tcPr>
            <w:tcW w:w="128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3"/>
              </w:rPr>
            </w:pPr>
          </w:p>
        </w:tc>
        <w:tc>
          <w:tcPr>
            <w:tcW w:w="114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3"/>
              </w:rPr>
            </w:pPr>
          </w:p>
        </w:tc>
        <w:tc>
          <w:tcPr>
            <w:tcW w:w="40" w:type="dxa"/>
            <w:tcBorders>
              <w:bottom w:val="single" w:sz="8" w:space="0" w:color="auto"/>
            </w:tcBorders>
            <w:shd w:val="clear" w:color="auto" w:fill="auto"/>
            <w:vAlign w:val="bottom"/>
          </w:tcPr>
          <w:p w:rsidR="00000000" w:rsidRDefault="009E17B7">
            <w:pPr>
              <w:spacing w:line="0" w:lineRule="atLeast"/>
              <w:rPr>
                <w:rFonts w:ascii="Times New Roman" w:eastAsia="Times New Roman" w:hAnsi="Times New Roman"/>
                <w:sz w:val="3"/>
              </w:rPr>
            </w:pPr>
          </w:p>
        </w:tc>
        <w:tc>
          <w:tcPr>
            <w:tcW w:w="800" w:type="dxa"/>
            <w:tcBorders>
              <w:bottom w:val="single" w:sz="8" w:space="0" w:color="auto"/>
            </w:tcBorders>
            <w:shd w:val="clear" w:color="auto" w:fill="auto"/>
            <w:vAlign w:val="bottom"/>
          </w:tcPr>
          <w:p w:rsidR="00000000" w:rsidRDefault="009E17B7">
            <w:pPr>
              <w:spacing w:line="0" w:lineRule="atLeast"/>
              <w:rPr>
                <w:rFonts w:ascii="Times New Roman" w:eastAsia="Times New Roman" w:hAnsi="Times New Roman"/>
                <w:sz w:val="3"/>
              </w:rPr>
            </w:pPr>
          </w:p>
        </w:tc>
        <w:tc>
          <w:tcPr>
            <w:tcW w:w="36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3"/>
              </w:rPr>
            </w:pPr>
          </w:p>
        </w:tc>
        <w:tc>
          <w:tcPr>
            <w:tcW w:w="124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3"/>
              </w:rPr>
            </w:pPr>
          </w:p>
        </w:tc>
        <w:tc>
          <w:tcPr>
            <w:tcW w:w="1060" w:type="dxa"/>
            <w:tcBorders>
              <w:bottom w:val="single" w:sz="8" w:space="0" w:color="auto"/>
            </w:tcBorders>
            <w:shd w:val="clear" w:color="auto" w:fill="auto"/>
            <w:vAlign w:val="bottom"/>
          </w:tcPr>
          <w:p w:rsidR="00000000" w:rsidRDefault="009E17B7">
            <w:pPr>
              <w:spacing w:line="0" w:lineRule="atLeast"/>
              <w:rPr>
                <w:rFonts w:ascii="Times New Roman" w:eastAsia="Times New Roman" w:hAnsi="Times New Roman"/>
                <w:sz w:val="3"/>
              </w:rPr>
            </w:pPr>
          </w:p>
        </w:tc>
        <w:tc>
          <w:tcPr>
            <w:tcW w:w="6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3"/>
              </w:rPr>
            </w:pPr>
          </w:p>
        </w:tc>
        <w:tc>
          <w:tcPr>
            <w:tcW w:w="60" w:type="dxa"/>
            <w:tcBorders>
              <w:bottom w:val="single" w:sz="8" w:space="0" w:color="auto"/>
            </w:tcBorders>
            <w:shd w:val="clear" w:color="auto" w:fill="auto"/>
            <w:vAlign w:val="bottom"/>
          </w:tcPr>
          <w:p w:rsidR="00000000" w:rsidRDefault="009E17B7">
            <w:pPr>
              <w:spacing w:line="0" w:lineRule="atLeast"/>
              <w:rPr>
                <w:rFonts w:ascii="Times New Roman" w:eastAsia="Times New Roman" w:hAnsi="Times New Roman"/>
                <w:sz w:val="3"/>
              </w:rPr>
            </w:pPr>
          </w:p>
        </w:tc>
        <w:tc>
          <w:tcPr>
            <w:tcW w:w="1280" w:type="dxa"/>
            <w:tcBorders>
              <w:bottom w:val="single" w:sz="8" w:space="0" w:color="auto"/>
            </w:tcBorders>
            <w:shd w:val="clear" w:color="auto" w:fill="auto"/>
            <w:vAlign w:val="bottom"/>
          </w:tcPr>
          <w:p w:rsidR="00000000" w:rsidRDefault="009E17B7">
            <w:pPr>
              <w:spacing w:line="0" w:lineRule="atLeast"/>
              <w:rPr>
                <w:rFonts w:ascii="Times New Roman" w:eastAsia="Times New Roman" w:hAnsi="Times New Roman"/>
                <w:sz w:val="3"/>
              </w:rPr>
            </w:pPr>
          </w:p>
        </w:tc>
        <w:tc>
          <w:tcPr>
            <w:tcW w:w="6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3"/>
              </w:rPr>
            </w:pPr>
          </w:p>
        </w:tc>
      </w:tr>
      <w:tr w:rsidR="00000000">
        <w:trPr>
          <w:trHeight w:val="312"/>
        </w:trPr>
        <w:tc>
          <w:tcPr>
            <w:tcW w:w="116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4"/>
              </w:rPr>
            </w:pPr>
          </w:p>
        </w:tc>
        <w:tc>
          <w:tcPr>
            <w:tcW w:w="1280" w:type="dxa"/>
            <w:tcBorders>
              <w:right w:val="single" w:sz="8" w:space="0" w:color="auto"/>
            </w:tcBorders>
            <w:shd w:val="clear" w:color="auto" w:fill="auto"/>
            <w:vAlign w:val="bottom"/>
          </w:tcPr>
          <w:p w:rsidR="00000000" w:rsidRDefault="009E17B7">
            <w:pPr>
              <w:spacing w:line="0" w:lineRule="atLeast"/>
              <w:jc w:val="center"/>
              <w:rPr>
                <w:rFonts w:ascii="Arial" w:eastAsia="Arial" w:hAnsi="Arial"/>
                <w:b/>
                <w:color w:val="231F20"/>
                <w:w w:val="98"/>
                <w:sz w:val="17"/>
              </w:rPr>
            </w:pPr>
            <w:r>
              <w:rPr>
                <w:rFonts w:ascii="Arial" w:eastAsia="Arial" w:hAnsi="Arial"/>
                <w:b/>
                <w:color w:val="231F20"/>
                <w:w w:val="98"/>
                <w:sz w:val="17"/>
              </w:rPr>
              <w:t>Frequent</w:t>
            </w:r>
          </w:p>
        </w:tc>
        <w:tc>
          <w:tcPr>
            <w:tcW w:w="1140" w:type="dxa"/>
            <w:tcBorders>
              <w:bottom w:val="single" w:sz="8" w:space="0" w:color="B2B2B2"/>
              <w:right w:val="single" w:sz="8" w:space="0" w:color="auto"/>
            </w:tcBorders>
            <w:shd w:val="clear" w:color="auto" w:fill="B2B2B2"/>
            <w:vAlign w:val="bottom"/>
          </w:tcPr>
          <w:p w:rsidR="00000000" w:rsidRDefault="009E17B7">
            <w:pPr>
              <w:spacing w:line="0" w:lineRule="atLeast"/>
              <w:rPr>
                <w:rFonts w:ascii="Times New Roman" w:eastAsia="Times New Roman" w:hAnsi="Times New Roman"/>
                <w:sz w:val="24"/>
              </w:rPr>
            </w:pPr>
          </w:p>
        </w:tc>
        <w:tc>
          <w:tcPr>
            <w:tcW w:w="40" w:type="dxa"/>
            <w:tcBorders>
              <w:bottom w:val="single" w:sz="8" w:space="0" w:color="B2B2B2"/>
            </w:tcBorders>
            <w:shd w:val="clear" w:color="auto" w:fill="B2B2B2"/>
            <w:vAlign w:val="bottom"/>
          </w:tcPr>
          <w:p w:rsidR="00000000" w:rsidRDefault="009E17B7">
            <w:pPr>
              <w:spacing w:line="0" w:lineRule="atLeast"/>
              <w:rPr>
                <w:rFonts w:ascii="Times New Roman" w:eastAsia="Times New Roman" w:hAnsi="Times New Roman"/>
                <w:sz w:val="24"/>
              </w:rPr>
            </w:pPr>
          </w:p>
        </w:tc>
        <w:tc>
          <w:tcPr>
            <w:tcW w:w="800" w:type="dxa"/>
            <w:tcBorders>
              <w:bottom w:val="single" w:sz="8" w:space="0" w:color="B2B2B2"/>
            </w:tcBorders>
            <w:shd w:val="clear" w:color="auto" w:fill="B2B2B2"/>
            <w:vAlign w:val="bottom"/>
          </w:tcPr>
          <w:p w:rsidR="00000000" w:rsidRDefault="009E17B7">
            <w:pPr>
              <w:spacing w:line="0" w:lineRule="atLeast"/>
              <w:rPr>
                <w:rFonts w:ascii="Times New Roman" w:eastAsia="Times New Roman" w:hAnsi="Times New Roman"/>
                <w:sz w:val="24"/>
              </w:rPr>
            </w:pPr>
          </w:p>
        </w:tc>
        <w:tc>
          <w:tcPr>
            <w:tcW w:w="360" w:type="dxa"/>
            <w:tcBorders>
              <w:bottom w:val="single" w:sz="8" w:space="0" w:color="B2B2B2"/>
              <w:right w:val="single" w:sz="8" w:space="0" w:color="auto"/>
            </w:tcBorders>
            <w:shd w:val="clear" w:color="auto" w:fill="B2B2B2"/>
            <w:vAlign w:val="bottom"/>
          </w:tcPr>
          <w:p w:rsidR="00000000" w:rsidRDefault="009E17B7">
            <w:pPr>
              <w:spacing w:line="0" w:lineRule="atLeast"/>
              <w:rPr>
                <w:rFonts w:ascii="Times New Roman" w:eastAsia="Times New Roman" w:hAnsi="Times New Roman"/>
                <w:sz w:val="24"/>
              </w:rPr>
            </w:pPr>
          </w:p>
        </w:tc>
        <w:tc>
          <w:tcPr>
            <w:tcW w:w="1240" w:type="dxa"/>
            <w:tcBorders>
              <w:bottom w:val="single" w:sz="8" w:space="0" w:color="B2B2B2"/>
              <w:right w:val="single" w:sz="8" w:space="0" w:color="auto"/>
            </w:tcBorders>
            <w:shd w:val="clear" w:color="auto" w:fill="B2B2B2"/>
            <w:vAlign w:val="bottom"/>
          </w:tcPr>
          <w:p w:rsidR="00000000" w:rsidRDefault="009E17B7">
            <w:pPr>
              <w:spacing w:line="0" w:lineRule="atLeast"/>
              <w:rPr>
                <w:rFonts w:ascii="Times New Roman" w:eastAsia="Times New Roman" w:hAnsi="Times New Roman"/>
                <w:sz w:val="24"/>
              </w:rPr>
            </w:pPr>
          </w:p>
        </w:tc>
        <w:tc>
          <w:tcPr>
            <w:tcW w:w="1060" w:type="dxa"/>
            <w:tcBorders>
              <w:bottom w:val="single" w:sz="8" w:space="0" w:color="B2B2B2"/>
            </w:tcBorders>
            <w:shd w:val="clear" w:color="auto" w:fill="B2B2B2"/>
            <w:vAlign w:val="bottom"/>
          </w:tcPr>
          <w:p w:rsidR="00000000" w:rsidRDefault="009E17B7">
            <w:pPr>
              <w:spacing w:line="0" w:lineRule="atLeast"/>
              <w:rPr>
                <w:rFonts w:ascii="Times New Roman" w:eastAsia="Times New Roman" w:hAnsi="Times New Roman"/>
                <w:sz w:val="24"/>
              </w:rPr>
            </w:pPr>
          </w:p>
        </w:tc>
        <w:tc>
          <w:tcPr>
            <w:tcW w:w="60" w:type="dxa"/>
            <w:tcBorders>
              <w:bottom w:val="single" w:sz="8" w:space="0" w:color="B2B2B2"/>
              <w:right w:val="single" w:sz="8" w:space="0" w:color="auto"/>
            </w:tcBorders>
            <w:shd w:val="clear" w:color="auto" w:fill="B2B2B2"/>
            <w:vAlign w:val="bottom"/>
          </w:tcPr>
          <w:p w:rsidR="00000000" w:rsidRDefault="009E17B7">
            <w:pPr>
              <w:spacing w:line="0" w:lineRule="atLeast"/>
              <w:rPr>
                <w:rFonts w:ascii="Times New Roman" w:eastAsia="Times New Roman" w:hAnsi="Times New Roman"/>
                <w:sz w:val="24"/>
              </w:rPr>
            </w:pPr>
          </w:p>
        </w:tc>
        <w:tc>
          <w:tcPr>
            <w:tcW w:w="60" w:type="dxa"/>
            <w:tcBorders>
              <w:bottom w:val="single" w:sz="8" w:space="0" w:color="B2B2B2"/>
            </w:tcBorders>
            <w:shd w:val="clear" w:color="auto" w:fill="B2B2B2"/>
            <w:vAlign w:val="bottom"/>
          </w:tcPr>
          <w:p w:rsidR="00000000" w:rsidRDefault="009E17B7">
            <w:pPr>
              <w:spacing w:line="0" w:lineRule="atLeast"/>
              <w:rPr>
                <w:rFonts w:ascii="Times New Roman" w:eastAsia="Times New Roman" w:hAnsi="Times New Roman"/>
                <w:sz w:val="24"/>
              </w:rPr>
            </w:pPr>
          </w:p>
        </w:tc>
        <w:tc>
          <w:tcPr>
            <w:tcW w:w="1280" w:type="dxa"/>
            <w:tcBorders>
              <w:bottom w:val="single" w:sz="8" w:space="0" w:color="B2B2B2"/>
            </w:tcBorders>
            <w:shd w:val="clear" w:color="auto" w:fill="B2B2B2"/>
            <w:vAlign w:val="bottom"/>
          </w:tcPr>
          <w:p w:rsidR="00000000" w:rsidRDefault="009E17B7">
            <w:pPr>
              <w:spacing w:line="0" w:lineRule="atLeast"/>
              <w:rPr>
                <w:rFonts w:ascii="Times New Roman" w:eastAsia="Times New Roman" w:hAnsi="Times New Roman"/>
                <w:sz w:val="24"/>
              </w:rPr>
            </w:pPr>
          </w:p>
        </w:tc>
        <w:tc>
          <w:tcPr>
            <w:tcW w:w="60" w:type="dxa"/>
            <w:tcBorders>
              <w:bottom w:val="single" w:sz="8" w:space="0" w:color="B2B2B2"/>
              <w:right w:val="single" w:sz="8" w:space="0" w:color="auto"/>
            </w:tcBorders>
            <w:shd w:val="clear" w:color="auto" w:fill="B2B2B2"/>
            <w:vAlign w:val="bottom"/>
          </w:tcPr>
          <w:p w:rsidR="00000000" w:rsidRDefault="009E17B7">
            <w:pPr>
              <w:spacing w:line="0" w:lineRule="atLeast"/>
              <w:rPr>
                <w:rFonts w:ascii="Times New Roman" w:eastAsia="Times New Roman" w:hAnsi="Times New Roman"/>
                <w:sz w:val="24"/>
              </w:rPr>
            </w:pPr>
          </w:p>
        </w:tc>
      </w:tr>
      <w:tr w:rsidR="00000000">
        <w:trPr>
          <w:trHeight w:val="305"/>
        </w:trPr>
        <w:tc>
          <w:tcPr>
            <w:tcW w:w="1160" w:type="dxa"/>
            <w:tcBorders>
              <w:right w:val="single" w:sz="8" w:space="0" w:color="auto"/>
            </w:tcBorders>
            <w:shd w:val="clear" w:color="auto" w:fill="auto"/>
            <w:vAlign w:val="bottom"/>
          </w:tcPr>
          <w:p w:rsidR="00000000" w:rsidRDefault="009E17B7">
            <w:pPr>
              <w:spacing w:line="0" w:lineRule="atLeast"/>
              <w:ind w:right="139"/>
              <w:jc w:val="center"/>
              <w:rPr>
                <w:rFonts w:ascii="Arial" w:eastAsia="Arial" w:hAnsi="Arial"/>
                <w:b/>
                <w:color w:val="231F20"/>
                <w:w w:val="99"/>
                <w:sz w:val="17"/>
              </w:rPr>
            </w:pPr>
            <w:r>
              <w:rPr>
                <w:rFonts w:ascii="Arial" w:eastAsia="Arial" w:hAnsi="Arial"/>
                <w:b/>
                <w:color w:val="231F20"/>
                <w:w w:val="99"/>
                <w:sz w:val="17"/>
              </w:rPr>
              <w:t>Semi-</w:t>
            </w:r>
          </w:p>
        </w:tc>
        <w:tc>
          <w:tcPr>
            <w:tcW w:w="1280" w:type="dxa"/>
            <w:tcBorders>
              <w:top w:val="single" w:sz="8" w:space="0" w:color="auto"/>
              <w:right w:val="single" w:sz="8" w:space="0" w:color="auto"/>
            </w:tcBorders>
            <w:shd w:val="clear" w:color="auto" w:fill="auto"/>
            <w:vAlign w:val="bottom"/>
          </w:tcPr>
          <w:p w:rsidR="00000000" w:rsidRDefault="009E17B7">
            <w:pPr>
              <w:spacing w:line="0" w:lineRule="atLeast"/>
              <w:jc w:val="center"/>
              <w:rPr>
                <w:rFonts w:ascii="Arial" w:eastAsia="Arial" w:hAnsi="Arial"/>
                <w:b/>
                <w:color w:val="231F20"/>
                <w:w w:val="98"/>
                <w:sz w:val="17"/>
              </w:rPr>
            </w:pPr>
            <w:r>
              <w:rPr>
                <w:rFonts w:ascii="Arial" w:eastAsia="Arial" w:hAnsi="Arial"/>
                <w:b/>
                <w:color w:val="231F20"/>
                <w:w w:val="98"/>
                <w:sz w:val="17"/>
              </w:rPr>
              <w:t>Probable</w:t>
            </w:r>
          </w:p>
        </w:tc>
        <w:tc>
          <w:tcPr>
            <w:tcW w:w="1140" w:type="dxa"/>
            <w:tcBorders>
              <w:top w:val="single" w:sz="8" w:space="0" w:color="auto"/>
              <w:bottom w:val="single" w:sz="8" w:space="0" w:color="B2B2B2"/>
              <w:right w:val="single" w:sz="8" w:space="0" w:color="auto"/>
            </w:tcBorders>
            <w:shd w:val="clear" w:color="auto" w:fill="B2B2B2"/>
            <w:vAlign w:val="bottom"/>
          </w:tcPr>
          <w:p w:rsidR="00000000" w:rsidRDefault="009E17B7">
            <w:pPr>
              <w:spacing w:line="264" w:lineRule="exact"/>
              <w:jc w:val="center"/>
              <w:rPr>
                <w:rFonts w:ascii="Arial" w:eastAsia="Arial" w:hAnsi="Arial"/>
                <w:color w:val="231F20"/>
                <w:w w:val="89"/>
                <w:sz w:val="26"/>
                <w:vertAlign w:val="subscript"/>
              </w:rPr>
            </w:pPr>
            <w:r>
              <w:rPr>
                <w:rFonts w:ascii="Times New Roman" w:eastAsia="Times New Roman" w:hAnsi="Times New Roman"/>
                <w:i/>
                <w:color w:val="231F20"/>
                <w:w w:val="89"/>
                <w:sz w:val="17"/>
              </w:rPr>
              <w:t>R</w:t>
            </w:r>
            <w:r>
              <w:rPr>
                <w:rFonts w:ascii="Arial" w:eastAsia="Arial" w:hAnsi="Arial"/>
                <w:color w:val="231F20"/>
                <w:w w:val="89"/>
                <w:sz w:val="26"/>
                <w:vertAlign w:val="subscript"/>
              </w:rPr>
              <w:t>1</w:t>
            </w:r>
          </w:p>
        </w:tc>
        <w:tc>
          <w:tcPr>
            <w:tcW w:w="40" w:type="dxa"/>
            <w:tcBorders>
              <w:top w:val="single" w:sz="8" w:space="0" w:color="auto"/>
              <w:bottom w:val="single" w:sz="8" w:space="0" w:color="B2B2B2"/>
            </w:tcBorders>
            <w:shd w:val="clear" w:color="auto" w:fill="B2B2B2"/>
            <w:vAlign w:val="bottom"/>
          </w:tcPr>
          <w:p w:rsidR="00000000" w:rsidRDefault="009E17B7">
            <w:pPr>
              <w:spacing w:line="0" w:lineRule="atLeast"/>
              <w:rPr>
                <w:rFonts w:ascii="Times New Roman" w:eastAsia="Times New Roman" w:hAnsi="Times New Roman"/>
                <w:sz w:val="24"/>
              </w:rPr>
            </w:pPr>
          </w:p>
        </w:tc>
        <w:tc>
          <w:tcPr>
            <w:tcW w:w="800" w:type="dxa"/>
            <w:tcBorders>
              <w:top w:val="single" w:sz="8" w:space="0" w:color="auto"/>
              <w:bottom w:val="single" w:sz="8" w:space="0" w:color="B2B2B2"/>
            </w:tcBorders>
            <w:shd w:val="clear" w:color="auto" w:fill="B2B2B2"/>
            <w:vAlign w:val="bottom"/>
          </w:tcPr>
          <w:p w:rsidR="00000000" w:rsidRDefault="009E17B7">
            <w:pPr>
              <w:spacing w:line="264" w:lineRule="exact"/>
              <w:ind w:left="215"/>
              <w:jc w:val="center"/>
              <w:rPr>
                <w:rFonts w:ascii="Arial" w:eastAsia="Arial" w:hAnsi="Arial"/>
                <w:color w:val="231F20"/>
                <w:w w:val="89"/>
                <w:sz w:val="26"/>
                <w:vertAlign w:val="subscript"/>
              </w:rPr>
            </w:pPr>
            <w:r>
              <w:rPr>
                <w:rFonts w:ascii="Times New Roman" w:eastAsia="Times New Roman" w:hAnsi="Times New Roman"/>
                <w:i/>
                <w:color w:val="231F20"/>
                <w:w w:val="89"/>
                <w:sz w:val="17"/>
              </w:rPr>
              <w:t>R</w:t>
            </w:r>
            <w:r>
              <w:rPr>
                <w:rFonts w:ascii="Arial" w:eastAsia="Arial" w:hAnsi="Arial"/>
                <w:color w:val="231F20"/>
                <w:w w:val="89"/>
                <w:sz w:val="26"/>
                <w:vertAlign w:val="subscript"/>
              </w:rPr>
              <w:t>2</w:t>
            </w:r>
          </w:p>
        </w:tc>
        <w:tc>
          <w:tcPr>
            <w:tcW w:w="360" w:type="dxa"/>
            <w:tcBorders>
              <w:top w:val="single" w:sz="8" w:space="0" w:color="auto"/>
              <w:bottom w:val="single" w:sz="8" w:space="0" w:color="B2B2B2"/>
              <w:right w:val="single" w:sz="8" w:space="0" w:color="auto"/>
            </w:tcBorders>
            <w:shd w:val="clear" w:color="auto" w:fill="B2B2B2"/>
            <w:vAlign w:val="bottom"/>
          </w:tcPr>
          <w:p w:rsidR="00000000" w:rsidRDefault="009E17B7">
            <w:pPr>
              <w:spacing w:line="0" w:lineRule="atLeast"/>
              <w:rPr>
                <w:rFonts w:ascii="Times New Roman" w:eastAsia="Times New Roman" w:hAnsi="Times New Roman"/>
                <w:sz w:val="24"/>
              </w:rPr>
            </w:pPr>
          </w:p>
        </w:tc>
        <w:tc>
          <w:tcPr>
            <w:tcW w:w="1240" w:type="dxa"/>
            <w:tcBorders>
              <w:top w:val="single" w:sz="8" w:space="0" w:color="auto"/>
              <w:bottom w:val="single" w:sz="8" w:space="0" w:color="B2B2B2"/>
              <w:right w:val="single" w:sz="8" w:space="0" w:color="auto"/>
            </w:tcBorders>
            <w:shd w:val="clear" w:color="auto" w:fill="B2B2B2"/>
            <w:vAlign w:val="bottom"/>
          </w:tcPr>
          <w:p w:rsidR="00000000" w:rsidRDefault="009E17B7">
            <w:pPr>
              <w:spacing w:line="0" w:lineRule="atLeast"/>
              <w:rPr>
                <w:rFonts w:ascii="Times New Roman" w:eastAsia="Times New Roman" w:hAnsi="Times New Roman"/>
                <w:sz w:val="24"/>
              </w:rPr>
            </w:pPr>
          </w:p>
        </w:tc>
        <w:tc>
          <w:tcPr>
            <w:tcW w:w="1060" w:type="dxa"/>
            <w:tcBorders>
              <w:top w:val="single" w:sz="8" w:space="0" w:color="auto"/>
              <w:bottom w:val="single" w:sz="8" w:space="0" w:color="B2B2B2"/>
            </w:tcBorders>
            <w:shd w:val="clear" w:color="auto" w:fill="B2B2B2"/>
            <w:vAlign w:val="bottom"/>
          </w:tcPr>
          <w:p w:rsidR="00000000" w:rsidRDefault="009E17B7">
            <w:pPr>
              <w:spacing w:line="0" w:lineRule="atLeast"/>
              <w:rPr>
                <w:rFonts w:ascii="Times New Roman" w:eastAsia="Times New Roman" w:hAnsi="Times New Roman"/>
                <w:sz w:val="24"/>
              </w:rPr>
            </w:pPr>
          </w:p>
        </w:tc>
        <w:tc>
          <w:tcPr>
            <w:tcW w:w="60" w:type="dxa"/>
            <w:tcBorders>
              <w:top w:val="single" w:sz="8" w:space="0" w:color="auto"/>
              <w:bottom w:val="single" w:sz="8" w:space="0" w:color="B2B2B2"/>
              <w:right w:val="single" w:sz="8" w:space="0" w:color="auto"/>
            </w:tcBorders>
            <w:shd w:val="clear" w:color="auto" w:fill="B2B2B2"/>
            <w:vAlign w:val="bottom"/>
          </w:tcPr>
          <w:p w:rsidR="00000000" w:rsidRDefault="009E17B7">
            <w:pPr>
              <w:spacing w:line="0" w:lineRule="atLeast"/>
              <w:rPr>
                <w:rFonts w:ascii="Times New Roman" w:eastAsia="Times New Roman" w:hAnsi="Times New Roman"/>
                <w:sz w:val="24"/>
              </w:rPr>
            </w:pPr>
          </w:p>
        </w:tc>
        <w:tc>
          <w:tcPr>
            <w:tcW w:w="60" w:type="dxa"/>
            <w:tcBorders>
              <w:top w:val="single" w:sz="8" w:space="0" w:color="auto"/>
              <w:bottom w:val="single" w:sz="8" w:space="0" w:color="B2B2B2"/>
            </w:tcBorders>
            <w:shd w:val="clear" w:color="auto" w:fill="B2B2B2"/>
            <w:vAlign w:val="bottom"/>
          </w:tcPr>
          <w:p w:rsidR="00000000" w:rsidRDefault="009E17B7">
            <w:pPr>
              <w:spacing w:line="0" w:lineRule="atLeast"/>
              <w:rPr>
                <w:rFonts w:ascii="Times New Roman" w:eastAsia="Times New Roman" w:hAnsi="Times New Roman"/>
                <w:sz w:val="24"/>
              </w:rPr>
            </w:pPr>
          </w:p>
        </w:tc>
        <w:tc>
          <w:tcPr>
            <w:tcW w:w="1280" w:type="dxa"/>
            <w:tcBorders>
              <w:top w:val="single" w:sz="8" w:space="0" w:color="auto"/>
              <w:bottom w:val="single" w:sz="8" w:space="0" w:color="B2B2B2"/>
            </w:tcBorders>
            <w:shd w:val="clear" w:color="auto" w:fill="B2B2B2"/>
            <w:vAlign w:val="bottom"/>
          </w:tcPr>
          <w:p w:rsidR="00000000" w:rsidRDefault="009E17B7">
            <w:pPr>
              <w:spacing w:line="0" w:lineRule="atLeast"/>
              <w:rPr>
                <w:rFonts w:ascii="Times New Roman" w:eastAsia="Times New Roman" w:hAnsi="Times New Roman"/>
                <w:sz w:val="24"/>
              </w:rPr>
            </w:pPr>
          </w:p>
        </w:tc>
        <w:tc>
          <w:tcPr>
            <w:tcW w:w="60" w:type="dxa"/>
            <w:tcBorders>
              <w:top w:val="single" w:sz="8" w:space="0" w:color="auto"/>
              <w:bottom w:val="single" w:sz="8" w:space="0" w:color="B2B2B2"/>
              <w:right w:val="single" w:sz="8" w:space="0" w:color="auto"/>
            </w:tcBorders>
            <w:shd w:val="clear" w:color="auto" w:fill="B2B2B2"/>
            <w:vAlign w:val="bottom"/>
          </w:tcPr>
          <w:p w:rsidR="00000000" w:rsidRDefault="009E17B7">
            <w:pPr>
              <w:spacing w:line="0" w:lineRule="atLeast"/>
              <w:rPr>
                <w:rFonts w:ascii="Times New Roman" w:eastAsia="Times New Roman" w:hAnsi="Times New Roman"/>
                <w:sz w:val="24"/>
              </w:rPr>
            </w:pPr>
          </w:p>
        </w:tc>
      </w:tr>
      <w:tr w:rsidR="00000000">
        <w:trPr>
          <w:trHeight w:val="125"/>
        </w:trPr>
        <w:tc>
          <w:tcPr>
            <w:tcW w:w="1160" w:type="dxa"/>
            <w:tcBorders>
              <w:right w:val="single" w:sz="8" w:space="0" w:color="auto"/>
            </w:tcBorders>
            <w:shd w:val="clear" w:color="auto" w:fill="auto"/>
            <w:vAlign w:val="bottom"/>
          </w:tcPr>
          <w:p w:rsidR="00000000" w:rsidRDefault="009E17B7">
            <w:pPr>
              <w:spacing w:line="125" w:lineRule="exact"/>
              <w:ind w:right="139"/>
              <w:jc w:val="center"/>
              <w:rPr>
                <w:rFonts w:ascii="Arial" w:eastAsia="Arial" w:hAnsi="Arial"/>
                <w:b/>
                <w:color w:val="231F20"/>
                <w:sz w:val="14"/>
              </w:rPr>
            </w:pPr>
            <w:r>
              <w:rPr>
                <w:rFonts w:ascii="Arial" w:eastAsia="Arial" w:hAnsi="Arial"/>
                <w:b/>
                <w:color w:val="231F20"/>
                <w:sz w:val="14"/>
              </w:rPr>
              <w:t>quantitative</w:t>
            </w:r>
          </w:p>
        </w:tc>
        <w:tc>
          <w:tcPr>
            <w:tcW w:w="1280" w:type="dxa"/>
            <w:vMerge w:val="restart"/>
            <w:tcBorders>
              <w:top w:val="single" w:sz="8" w:space="0" w:color="auto"/>
              <w:right w:val="single" w:sz="8" w:space="0" w:color="auto"/>
            </w:tcBorders>
            <w:shd w:val="clear" w:color="auto" w:fill="auto"/>
            <w:vAlign w:val="bottom"/>
          </w:tcPr>
          <w:p w:rsidR="00000000" w:rsidRDefault="009E17B7">
            <w:pPr>
              <w:spacing w:line="0" w:lineRule="atLeast"/>
              <w:jc w:val="center"/>
              <w:rPr>
                <w:rFonts w:ascii="Arial" w:eastAsia="Arial" w:hAnsi="Arial"/>
                <w:b/>
                <w:color w:val="231F20"/>
                <w:w w:val="99"/>
                <w:sz w:val="17"/>
              </w:rPr>
            </w:pPr>
            <w:r>
              <w:rPr>
                <w:rFonts w:ascii="Arial" w:eastAsia="Arial" w:hAnsi="Arial"/>
                <w:b/>
                <w:color w:val="231F20"/>
                <w:w w:val="99"/>
                <w:sz w:val="17"/>
              </w:rPr>
              <w:t>Occasional</w:t>
            </w:r>
          </w:p>
        </w:tc>
        <w:tc>
          <w:tcPr>
            <w:tcW w:w="1140" w:type="dxa"/>
            <w:tcBorders>
              <w:top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10"/>
              </w:rPr>
            </w:pPr>
          </w:p>
        </w:tc>
        <w:tc>
          <w:tcPr>
            <w:tcW w:w="40" w:type="dxa"/>
            <w:tcBorders>
              <w:top w:val="single" w:sz="8" w:space="0" w:color="auto"/>
            </w:tcBorders>
            <w:shd w:val="clear" w:color="auto" w:fill="auto"/>
            <w:vAlign w:val="bottom"/>
          </w:tcPr>
          <w:p w:rsidR="00000000" w:rsidRDefault="009E17B7">
            <w:pPr>
              <w:spacing w:line="0" w:lineRule="atLeast"/>
              <w:rPr>
                <w:rFonts w:ascii="Times New Roman" w:eastAsia="Times New Roman" w:hAnsi="Times New Roman"/>
                <w:sz w:val="10"/>
              </w:rPr>
            </w:pPr>
          </w:p>
        </w:tc>
        <w:tc>
          <w:tcPr>
            <w:tcW w:w="800" w:type="dxa"/>
            <w:vMerge w:val="restart"/>
            <w:tcBorders>
              <w:top w:val="single" w:sz="8" w:space="0" w:color="auto"/>
            </w:tcBorders>
            <w:shd w:val="clear" w:color="auto" w:fill="auto"/>
            <w:vAlign w:val="bottom"/>
          </w:tcPr>
          <w:p w:rsidR="00000000" w:rsidRDefault="009E17B7">
            <w:pPr>
              <w:spacing w:line="0" w:lineRule="atLeast"/>
              <w:ind w:left="215"/>
              <w:jc w:val="center"/>
              <w:rPr>
                <w:rFonts w:ascii="Arial" w:eastAsia="Arial" w:hAnsi="Arial"/>
                <w:color w:val="231F20"/>
                <w:w w:val="89"/>
                <w:sz w:val="26"/>
                <w:vertAlign w:val="subscript"/>
              </w:rPr>
            </w:pPr>
            <w:r>
              <w:rPr>
                <w:rFonts w:ascii="Times New Roman" w:eastAsia="Times New Roman" w:hAnsi="Times New Roman"/>
                <w:i/>
                <w:color w:val="231F20"/>
                <w:w w:val="89"/>
                <w:sz w:val="17"/>
              </w:rPr>
              <w:t>R</w:t>
            </w:r>
            <w:r>
              <w:rPr>
                <w:rFonts w:ascii="Arial" w:eastAsia="Arial" w:hAnsi="Arial"/>
                <w:color w:val="231F20"/>
                <w:w w:val="89"/>
                <w:sz w:val="26"/>
                <w:vertAlign w:val="subscript"/>
              </w:rPr>
              <w:t>4</w:t>
            </w:r>
          </w:p>
        </w:tc>
        <w:tc>
          <w:tcPr>
            <w:tcW w:w="360" w:type="dxa"/>
            <w:tcBorders>
              <w:top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10"/>
              </w:rPr>
            </w:pPr>
          </w:p>
        </w:tc>
        <w:tc>
          <w:tcPr>
            <w:tcW w:w="1240" w:type="dxa"/>
            <w:tcBorders>
              <w:top w:val="single" w:sz="8" w:space="0" w:color="auto"/>
              <w:right w:val="single" w:sz="8" w:space="0" w:color="auto"/>
            </w:tcBorders>
            <w:shd w:val="clear" w:color="auto" w:fill="B2B2B2"/>
            <w:vAlign w:val="bottom"/>
          </w:tcPr>
          <w:p w:rsidR="00000000" w:rsidRDefault="009E17B7">
            <w:pPr>
              <w:spacing w:line="0" w:lineRule="atLeast"/>
              <w:rPr>
                <w:rFonts w:ascii="Times New Roman" w:eastAsia="Times New Roman" w:hAnsi="Times New Roman"/>
                <w:sz w:val="10"/>
              </w:rPr>
            </w:pPr>
          </w:p>
        </w:tc>
        <w:tc>
          <w:tcPr>
            <w:tcW w:w="1060" w:type="dxa"/>
            <w:vMerge w:val="restart"/>
            <w:tcBorders>
              <w:top w:val="single" w:sz="8" w:space="0" w:color="auto"/>
            </w:tcBorders>
            <w:shd w:val="clear" w:color="auto" w:fill="B2B2B2"/>
            <w:vAlign w:val="bottom"/>
          </w:tcPr>
          <w:p w:rsidR="00000000" w:rsidRDefault="009E17B7">
            <w:pPr>
              <w:spacing w:line="0" w:lineRule="atLeast"/>
              <w:jc w:val="center"/>
              <w:rPr>
                <w:rFonts w:ascii="Arial" w:eastAsia="Arial" w:hAnsi="Arial"/>
                <w:color w:val="231F20"/>
                <w:w w:val="89"/>
                <w:sz w:val="26"/>
                <w:vertAlign w:val="subscript"/>
              </w:rPr>
            </w:pPr>
            <w:r>
              <w:rPr>
                <w:rFonts w:ascii="Times New Roman" w:eastAsia="Times New Roman" w:hAnsi="Times New Roman"/>
                <w:i/>
                <w:color w:val="231F20"/>
                <w:w w:val="89"/>
                <w:sz w:val="17"/>
              </w:rPr>
              <w:t>R</w:t>
            </w:r>
            <w:r>
              <w:rPr>
                <w:rFonts w:ascii="Arial" w:eastAsia="Arial" w:hAnsi="Arial"/>
                <w:color w:val="231F20"/>
                <w:w w:val="89"/>
                <w:sz w:val="26"/>
                <w:vertAlign w:val="subscript"/>
              </w:rPr>
              <w:t>5</w:t>
            </w:r>
          </w:p>
        </w:tc>
        <w:tc>
          <w:tcPr>
            <w:tcW w:w="60" w:type="dxa"/>
            <w:tcBorders>
              <w:top w:val="single" w:sz="8" w:space="0" w:color="auto"/>
              <w:right w:val="single" w:sz="8" w:space="0" w:color="auto"/>
            </w:tcBorders>
            <w:shd w:val="clear" w:color="auto" w:fill="B2B2B2"/>
            <w:vAlign w:val="bottom"/>
          </w:tcPr>
          <w:p w:rsidR="00000000" w:rsidRDefault="009E17B7">
            <w:pPr>
              <w:spacing w:line="0" w:lineRule="atLeast"/>
              <w:rPr>
                <w:rFonts w:ascii="Times New Roman" w:eastAsia="Times New Roman" w:hAnsi="Times New Roman"/>
                <w:sz w:val="10"/>
              </w:rPr>
            </w:pPr>
          </w:p>
        </w:tc>
        <w:tc>
          <w:tcPr>
            <w:tcW w:w="60" w:type="dxa"/>
            <w:tcBorders>
              <w:top w:val="single" w:sz="8" w:space="0" w:color="auto"/>
            </w:tcBorders>
            <w:shd w:val="clear" w:color="auto" w:fill="B2B2B2"/>
            <w:vAlign w:val="bottom"/>
          </w:tcPr>
          <w:p w:rsidR="00000000" w:rsidRDefault="009E17B7">
            <w:pPr>
              <w:spacing w:line="0" w:lineRule="atLeast"/>
              <w:rPr>
                <w:rFonts w:ascii="Times New Roman" w:eastAsia="Times New Roman" w:hAnsi="Times New Roman"/>
                <w:sz w:val="10"/>
              </w:rPr>
            </w:pPr>
          </w:p>
        </w:tc>
        <w:tc>
          <w:tcPr>
            <w:tcW w:w="1280" w:type="dxa"/>
            <w:vMerge w:val="restart"/>
            <w:tcBorders>
              <w:top w:val="single" w:sz="8" w:space="0" w:color="auto"/>
            </w:tcBorders>
            <w:shd w:val="clear" w:color="auto" w:fill="B2B2B2"/>
            <w:vAlign w:val="bottom"/>
          </w:tcPr>
          <w:p w:rsidR="00000000" w:rsidRDefault="009E17B7">
            <w:pPr>
              <w:spacing w:line="0" w:lineRule="atLeast"/>
              <w:jc w:val="center"/>
              <w:rPr>
                <w:rFonts w:ascii="Arial" w:eastAsia="Arial" w:hAnsi="Arial"/>
                <w:color w:val="231F20"/>
                <w:w w:val="89"/>
                <w:sz w:val="26"/>
                <w:vertAlign w:val="subscript"/>
              </w:rPr>
            </w:pPr>
            <w:r>
              <w:rPr>
                <w:rFonts w:ascii="Times New Roman" w:eastAsia="Times New Roman" w:hAnsi="Times New Roman"/>
                <w:i/>
                <w:color w:val="231F20"/>
                <w:w w:val="89"/>
                <w:sz w:val="17"/>
              </w:rPr>
              <w:t>R</w:t>
            </w:r>
            <w:r>
              <w:rPr>
                <w:rFonts w:ascii="Arial" w:eastAsia="Arial" w:hAnsi="Arial"/>
                <w:color w:val="231F20"/>
                <w:w w:val="89"/>
                <w:sz w:val="26"/>
                <w:vertAlign w:val="subscript"/>
              </w:rPr>
              <w:t>6</w:t>
            </w:r>
          </w:p>
        </w:tc>
        <w:tc>
          <w:tcPr>
            <w:tcW w:w="60" w:type="dxa"/>
            <w:tcBorders>
              <w:top w:val="single" w:sz="8" w:space="0" w:color="auto"/>
              <w:right w:val="single" w:sz="8" w:space="0" w:color="auto"/>
            </w:tcBorders>
            <w:shd w:val="clear" w:color="auto" w:fill="B2B2B2"/>
            <w:vAlign w:val="bottom"/>
          </w:tcPr>
          <w:p w:rsidR="00000000" w:rsidRDefault="009E17B7">
            <w:pPr>
              <w:spacing w:line="0" w:lineRule="atLeast"/>
              <w:rPr>
                <w:rFonts w:ascii="Times New Roman" w:eastAsia="Times New Roman" w:hAnsi="Times New Roman"/>
                <w:sz w:val="10"/>
              </w:rPr>
            </w:pPr>
          </w:p>
        </w:tc>
      </w:tr>
      <w:tr w:rsidR="00000000">
        <w:trPr>
          <w:trHeight w:val="178"/>
        </w:trPr>
        <w:tc>
          <w:tcPr>
            <w:tcW w:w="1160" w:type="dxa"/>
            <w:tcBorders>
              <w:right w:val="single" w:sz="8" w:space="0" w:color="auto"/>
            </w:tcBorders>
            <w:shd w:val="clear" w:color="auto" w:fill="auto"/>
            <w:vAlign w:val="bottom"/>
          </w:tcPr>
          <w:p w:rsidR="00000000" w:rsidRDefault="009E17B7">
            <w:pPr>
              <w:spacing w:line="178" w:lineRule="exact"/>
              <w:ind w:right="119"/>
              <w:jc w:val="center"/>
              <w:rPr>
                <w:rFonts w:ascii="Arial" w:eastAsia="Arial" w:hAnsi="Arial"/>
                <w:b/>
                <w:color w:val="231F20"/>
                <w:sz w:val="17"/>
              </w:rPr>
            </w:pPr>
            <w:r>
              <w:rPr>
                <w:rFonts w:ascii="Arial" w:eastAsia="Arial" w:hAnsi="Arial"/>
                <w:b/>
                <w:color w:val="231F20"/>
                <w:sz w:val="17"/>
              </w:rPr>
              <w:t>probability</w:t>
            </w:r>
          </w:p>
        </w:tc>
        <w:tc>
          <w:tcPr>
            <w:tcW w:w="1280" w:type="dxa"/>
            <w:vMerge/>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15"/>
              </w:rPr>
            </w:pPr>
          </w:p>
        </w:tc>
        <w:tc>
          <w:tcPr>
            <w:tcW w:w="114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15"/>
              </w:rPr>
            </w:pPr>
          </w:p>
        </w:tc>
        <w:tc>
          <w:tcPr>
            <w:tcW w:w="40" w:type="dxa"/>
            <w:tcBorders>
              <w:bottom w:val="single" w:sz="8" w:space="0" w:color="auto"/>
            </w:tcBorders>
            <w:shd w:val="clear" w:color="auto" w:fill="auto"/>
            <w:vAlign w:val="bottom"/>
          </w:tcPr>
          <w:p w:rsidR="00000000" w:rsidRDefault="009E17B7">
            <w:pPr>
              <w:spacing w:line="0" w:lineRule="atLeast"/>
              <w:rPr>
                <w:rFonts w:ascii="Times New Roman" w:eastAsia="Times New Roman" w:hAnsi="Times New Roman"/>
                <w:sz w:val="15"/>
              </w:rPr>
            </w:pPr>
          </w:p>
        </w:tc>
        <w:tc>
          <w:tcPr>
            <w:tcW w:w="800" w:type="dxa"/>
            <w:vMerge/>
            <w:tcBorders>
              <w:bottom w:val="single" w:sz="8" w:space="0" w:color="auto"/>
            </w:tcBorders>
            <w:shd w:val="clear" w:color="auto" w:fill="auto"/>
            <w:vAlign w:val="bottom"/>
          </w:tcPr>
          <w:p w:rsidR="00000000" w:rsidRDefault="009E17B7">
            <w:pPr>
              <w:spacing w:line="0" w:lineRule="atLeast"/>
              <w:rPr>
                <w:rFonts w:ascii="Times New Roman" w:eastAsia="Times New Roman" w:hAnsi="Times New Roman"/>
                <w:sz w:val="15"/>
              </w:rPr>
            </w:pPr>
          </w:p>
        </w:tc>
        <w:tc>
          <w:tcPr>
            <w:tcW w:w="36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15"/>
              </w:rPr>
            </w:pPr>
          </w:p>
        </w:tc>
        <w:tc>
          <w:tcPr>
            <w:tcW w:w="1240" w:type="dxa"/>
            <w:tcBorders>
              <w:bottom w:val="single" w:sz="8" w:space="0" w:color="auto"/>
              <w:right w:val="single" w:sz="8" w:space="0" w:color="auto"/>
            </w:tcBorders>
            <w:shd w:val="clear" w:color="auto" w:fill="B2B2B2"/>
            <w:vAlign w:val="bottom"/>
          </w:tcPr>
          <w:p w:rsidR="00000000" w:rsidRDefault="009E17B7">
            <w:pPr>
              <w:spacing w:line="0" w:lineRule="atLeast"/>
              <w:rPr>
                <w:rFonts w:ascii="Times New Roman" w:eastAsia="Times New Roman" w:hAnsi="Times New Roman"/>
                <w:sz w:val="15"/>
              </w:rPr>
            </w:pPr>
          </w:p>
        </w:tc>
        <w:tc>
          <w:tcPr>
            <w:tcW w:w="1060" w:type="dxa"/>
            <w:vMerge/>
            <w:tcBorders>
              <w:bottom w:val="single" w:sz="8" w:space="0" w:color="auto"/>
            </w:tcBorders>
            <w:shd w:val="clear" w:color="auto" w:fill="B2B2B2"/>
            <w:vAlign w:val="bottom"/>
          </w:tcPr>
          <w:p w:rsidR="00000000" w:rsidRDefault="009E17B7">
            <w:pPr>
              <w:spacing w:line="0" w:lineRule="atLeast"/>
              <w:rPr>
                <w:rFonts w:ascii="Times New Roman" w:eastAsia="Times New Roman" w:hAnsi="Times New Roman"/>
                <w:sz w:val="15"/>
              </w:rPr>
            </w:pPr>
          </w:p>
        </w:tc>
        <w:tc>
          <w:tcPr>
            <w:tcW w:w="60" w:type="dxa"/>
            <w:tcBorders>
              <w:bottom w:val="single" w:sz="8" w:space="0" w:color="auto"/>
              <w:right w:val="single" w:sz="8" w:space="0" w:color="auto"/>
            </w:tcBorders>
            <w:shd w:val="clear" w:color="auto" w:fill="B2B2B2"/>
            <w:vAlign w:val="bottom"/>
          </w:tcPr>
          <w:p w:rsidR="00000000" w:rsidRDefault="009E17B7">
            <w:pPr>
              <w:spacing w:line="0" w:lineRule="atLeast"/>
              <w:rPr>
                <w:rFonts w:ascii="Times New Roman" w:eastAsia="Times New Roman" w:hAnsi="Times New Roman"/>
                <w:sz w:val="15"/>
              </w:rPr>
            </w:pPr>
          </w:p>
        </w:tc>
        <w:tc>
          <w:tcPr>
            <w:tcW w:w="60" w:type="dxa"/>
            <w:tcBorders>
              <w:bottom w:val="single" w:sz="8" w:space="0" w:color="auto"/>
            </w:tcBorders>
            <w:shd w:val="clear" w:color="auto" w:fill="B2B2B2"/>
            <w:vAlign w:val="bottom"/>
          </w:tcPr>
          <w:p w:rsidR="00000000" w:rsidRDefault="009E17B7">
            <w:pPr>
              <w:spacing w:line="0" w:lineRule="atLeast"/>
              <w:rPr>
                <w:rFonts w:ascii="Times New Roman" w:eastAsia="Times New Roman" w:hAnsi="Times New Roman"/>
                <w:sz w:val="15"/>
              </w:rPr>
            </w:pPr>
          </w:p>
        </w:tc>
        <w:tc>
          <w:tcPr>
            <w:tcW w:w="1280" w:type="dxa"/>
            <w:vMerge/>
            <w:tcBorders>
              <w:bottom w:val="single" w:sz="8" w:space="0" w:color="auto"/>
            </w:tcBorders>
            <w:shd w:val="clear" w:color="auto" w:fill="B2B2B2"/>
            <w:vAlign w:val="bottom"/>
          </w:tcPr>
          <w:p w:rsidR="00000000" w:rsidRDefault="009E17B7">
            <w:pPr>
              <w:spacing w:line="0" w:lineRule="atLeast"/>
              <w:rPr>
                <w:rFonts w:ascii="Times New Roman" w:eastAsia="Times New Roman" w:hAnsi="Times New Roman"/>
                <w:sz w:val="15"/>
              </w:rPr>
            </w:pPr>
          </w:p>
        </w:tc>
        <w:tc>
          <w:tcPr>
            <w:tcW w:w="60" w:type="dxa"/>
            <w:tcBorders>
              <w:bottom w:val="single" w:sz="8" w:space="0" w:color="auto"/>
              <w:right w:val="single" w:sz="8" w:space="0" w:color="auto"/>
            </w:tcBorders>
            <w:shd w:val="clear" w:color="auto" w:fill="B2B2B2"/>
            <w:vAlign w:val="bottom"/>
          </w:tcPr>
          <w:p w:rsidR="00000000" w:rsidRDefault="009E17B7">
            <w:pPr>
              <w:spacing w:line="0" w:lineRule="atLeast"/>
              <w:rPr>
                <w:rFonts w:ascii="Times New Roman" w:eastAsia="Times New Roman" w:hAnsi="Times New Roman"/>
                <w:sz w:val="15"/>
              </w:rPr>
            </w:pPr>
          </w:p>
        </w:tc>
      </w:tr>
      <w:tr w:rsidR="00000000">
        <w:trPr>
          <w:trHeight w:val="20"/>
        </w:trPr>
        <w:tc>
          <w:tcPr>
            <w:tcW w:w="1160" w:type="dxa"/>
            <w:vMerge w:val="restart"/>
            <w:tcBorders>
              <w:right w:val="single" w:sz="8" w:space="0" w:color="auto"/>
            </w:tcBorders>
            <w:shd w:val="clear" w:color="auto" w:fill="auto"/>
            <w:vAlign w:val="bottom"/>
          </w:tcPr>
          <w:p w:rsidR="00000000" w:rsidRDefault="009E17B7">
            <w:pPr>
              <w:spacing w:line="0" w:lineRule="atLeast"/>
              <w:ind w:right="139"/>
              <w:jc w:val="center"/>
              <w:rPr>
                <w:rFonts w:ascii="Arial" w:eastAsia="Arial" w:hAnsi="Arial"/>
                <w:b/>
                <w:color w:val="231F20"/>
                <w:w w:val="97"/>
                <w:sz w:val="17"/>
              </w:rPr>
            </w:pPr>
            <w:r>
              <w:rPr>
                <w:rFonts w:ascii="Arial" w:eastAsia="Arial" w:hAnsi="Arial"/>
                <w:b/>
                <w:color w:val="231F20"/>
                <w:w w:val="97"/>
                <w:sz w:val="17"/>
              </w:rPr>
              <w:t>levels</w:t>
            </w:r>
          </w:p>
        </w:tc>
        <w:tc>
          <w:tcPr>
            <w:tcW w:w="1280" w:type="dxa"/>
            <w:vMerge w:val="restart"/>
            <w:tcBorders>
              <w:right w:val="single" w:sz="8" w:space="0" w:color="auto"/>
            </w:tcBorders>
            <w:shd w:val="clear" w:color="auto" w:fill="auto"/>
            <w:vAlign w:val="bottom"/>
          </w:tcPr>
          <w:p w:rsidR="00000000" w:rsidRDefault="009E17B7">
            <w:pPr>
              <w:spacing w:line="0" w:lineRule="atLeast"/>
              <w:jc w:val="center"/>
              <w:rPr>
                <w:rFonts w:ascii="Arial" w:eastAsia="Arial" w:hAnsi="Arial"/>
                <w:b/>
                <w:color w:val="231F20"/>
                <w:w w:val="99"/>
                <w:sz w:val="17"/>
              </w:rPr>
            </w:pPr>
            <w:r>
              <w:rPr>
                <w:rFonts w:ascii="Arial" w:eastAsia="Arial" w:hAnsi="Arial"/>
                <w:b/>
                <w:color w:val="231F20"/>
                <w:w w:val="99"/>
                <w:sz w:val="17"/>
              </w:rPr>
              <w:t>Remote</w:t>
            </w:r>
          </w:p>
        </w:tc>
        <w:tc>
          <w:tcPr>
            <w:tcW w:w="1140" w:type="dxa"/>
            <w:tcBorders>
              <w:right w:val="single" w:sz="8" w:space="0" w:color="auto"/>
            </w:tcBorders>
            <w:shd w:val="clear" w:color="auto" w:fill="auto"/>
            <w:vAlign w:val="bottom"/>
          </w:tcPr>
          <w:p w:rsidR="00000000" w:rsidRDefault="009E17B7">
            <w:pPr>
              <w:spacing w:line="20" w:lineRule="exact"/>
              <w:rPr>
                <w:rFonts w:ascii="Times New Roman" w:eastAsia="Times New Roman" w:hAnsi="Times New Roman"/>
                <w:sz w:val="1"/>
              </w:rPr>
            </w:pPr>
          </w:p>
        </w:tc>
        <w:tc>
          <w:tcPr>
            <w:tcW w:w="40" w:type="dxa"/>
            <w:shd w:val="clear" w:color="auto" w:fill="auto"/>
            <w:vAlign w:val="bottom"/>
          </w:tcPr>
          <w:p w:rsidR="00000000" w:rsidRDefault="009E17B7">
            <w:pPr>
              <w:spacing w:line="20" w:lineRule="exact"/>
              <w:rPr>
                <w:rFonts w:ascii="Times New Roman" w:eastAsia="Times New Roman" w:hAnsi="Times New Roman"/>
                <w:sz w:val="1"/>
              </w:rPr>
            </w:pPr>
          </w:p>
        </w:tc>
        <w:tc>
          <w:tcPr>
            <w:tcW w:w="800" w:type="dxa"/>
            <w:shd w:val="clear" w:color="auto" w:fill="auto"/>
            <w:vAlign w:val="bottom"/>
          </w:tcPr>
          <w:p w:rsidR="00000000" w:rsidRDefault="009E17B7">
            <w:pPr>
              <w:spacing w:line="20" w:lineRule="exact"/>
              <w:rPr>
                <w:rFonts w:ascii="Times New Roman" w:eastAsia="Times New Roman" w:hAnsi="Times New Roman"/>
                <w:sz w:val="1"/>
              </w:rPr>
            </w:pPr>
          </w:p>
        </w:tc>
        <w:tc>
          <w:tcPr>
            <w:tcW w:w="360" w:type="dxa"/>
            <w:tcBorders>
              <w:right w:val="single" w:sz="8" w:space="0" w:color="auto"/>
            </w:tcBorders>
            <w:shd w:val="clear" w:color="auto" w:fill="auto"/>
            <w:vAlign w:val="bottom"/>
          </w:tcPr>
          <w:p w:rsidR="00000000" w:rsidRDefault="009E17B7">
            <w:pPr>
              <w:spacing w:line="20" w:lineRule="exact"/>
              <w:rPr>
                <w:rFonts w:ascii="Times New Roman" w:eastAsia="Times New Roman" w:hAnsi="Times New Roman"/>
                <w:sz w:val="1"/>
              </w:rPr>
            </w:pPr>
          </w:p>
        </w:tc>
        <w:tc>
          <w:tcPr>
            <w:tcW w:w="1240" w:type="dxa"/>
            <w:tcBorders>
              <w:right w:val="single" w:sz="8" w:space="0" w:color="auto"/>
            </w:tcBorders>
            <w:shd w:val="clear" w:color="auto" w:fill="auto"/>
            <w:vAlign w:val="bottom"/>
          </w:tcPr>
          <w:p w:rsidR="00000000" w:rsidRDefault="009E17B7">
            <w:pPr>
              <w:spacing w:line="20" w:lineRule="exact"/>
              <w:rPr>
                <w:rFonts w:ascii="Times New Roman" w:eastAsia="Times New Roman" w:hAnsi="Times New Roman"/>
                <w:sz w:val="1"/>
              </w:rPr>
            </w:pPr>
          </w:p>
        </w:tc>
        <w:tc>
          <w:tcPr>
            <w:tcW w:w="1060" w:type="dxa"/>
            <w:shd w:val="clear" w:color="auto" w:fill="B2B2B2"/>
            <w:vAlign w:val="bottom"/>
          </w:tcPr>
          <w:p w:rsidR="00000000" w:rsidRDefault="009E17B7">
            <w:pPr>
              <w:spacing w:line="20" w:lineRule="exact"/>
              <w:rPr>
                <w:rFonts w:ascii="Times New Roman" w:eastAsia="Times New Roman" w:hAnsi="Times New Roman"/>
                <w:sz w:val="1"/>
              </w:rPr>
            </w:pPr>
          </w:p>
        </w:tc>
        <w:tc>
          <w:tcPr>
            <w:tcW w:w="60" w:type="dxa"/>
            <w:tcBorders>
              <w:right w:val="single" w:sz="8" w:space="0" w:color="auto"/>
            </w:tcBorders>
            <w:shd w:val="clear" w:color="auto" w:fill="auto"/>
            <w:vAlign w:val="bottom"/>
          </w:tcPr>
          <w:p w:rsidR="00000000" w:rsidRDefault="009E17B7">
            <w:pPr>
              <w:spacing w:line="20" w:lineRule="exact"/>
              <w:rPr>
                <w:rFonts w:ascii="Times New Roman" w:eastAsia="Times New Roman" w:hAnsi="Times New Roman"/>
                <w:sz w:val="1"/>
              </w:rPr>
            </w:pPr>
          </w:p>
        </w:tc>
        <w:tc>
          <w:tcPr>
            <w:tcW w:w="60" w:type="dxa"/>
            <w:shd w:val="clear" w:color="auto" w:fill="auto"/>
            <w:vAlign w:val="bottom"/>
          </w:tcPr>
          <w:p w:rsidR="00000000" w:rsidRDefault="009E17B7">
            <w:pPr>
              <w:spacing w:line="20" w:lineRule="exact"/>
              <w:rPr>
                <w:rFonts w:ascii="Times New Roman" w:eastAsia="Times New Roman" w:hAnsi="Times New Roman"/>
                <w:sz w:val="1"/>
              </w:rPr>
            </w:pPr>
          </w:p>
        </w:tc>
        <w:tc>
          <w:tcPr>
            <w:tcW w:w="1280" w:type="dxa"/>
            <w:shd w:val="clear" w:color="auto" w:fill="B2B2B2"/>
            <w:vAlign w:val="bottom"/>
          </w:tcPr>
          <w:p w:rsidR="00000000" w:rsidRDefault="009E17B7">
            <w:pPr>
              <w:spacing w:line="20" w:lineRule="exact"/>
              <w:rPr>
                <w:rFonts w:ascii="Times New Roman" w:eastAsia="Times New Roman" w:hAnsi="Times New Roman"/>
                <w:sz w:val="1"/>
              </w:rPr>
            </w:pPr>
          </w:p>
        </w:tc>
        <w:tc>
          <w:tcPr>
            <w:tcW w:w="60" w:type="dxa"/>
            <w:tcBorders>
              <w:right w:val="single" w:sz="8" w:space="0" w:color="auto"/>
            </w:tcBorders>
            <w:shd w:val="clear" w:color="auto" w:fill="auto"/>
            <w:vAlign w:val="bottom"/>
          </w:tcPr>
          <w:p w:rsidR="00000000" w:rsidRDefault="009E17B7">
            <w:pPr>
              <w:spacing w:line="20" w:lineRule="exact"/>
              <w:rPr>
                <w:rFonts w:ascii="Times New Roman" w:eastAsia="Times New Roman" w:hAnsi="Times New Roman"/>
                <w:sz w:val="1"/>
              </w:rPr>
            </w:pPr>
          </w:p>
        </w:tc>
      </w:tr>
      <w:tr w:rsidR="00000000">
        <w:trPr>
          <w:trHeight w:val="285"/>
        </w:trPr>
        <w:tc>
          <w:tcPr>
            <w:tcW w:w="1160" w:type="dxa"/>
            <w:vMerge/>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4"/>
              </w:rPr>
            </w:pPr>
          </w:p>
        </w:tc>
        <w:tc>
          <w:tcPr>
            <w:tcW w:w="1280" w:type="dxa"/>
            <w:vMerge/>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4"/>
              </w:rPr>
            </w:pPr>
          </w:p>
        </w:tc>
        <w:tc>
          <w:tcPr>
            <w:tcW w:w="11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4"/>
              </w:rPr>
            </w:pPr>
          </w:p>
        </w:tc>
        <w:tc>
          <w:tcPr>
            <w:tcW w:w="40" w:type="dxa"/>
            <w:shd w:val="clear" w:color="auto" w:fill="auto"/>
            <w:vAlign w:val="bottom"/>
          </w:tcPr>
          <w:p w:rsidR="00000000" w:rsidRDefault="009E17B7">
            <w:pPr>
              <w:spacing w:line="0" w:lineRule="atLeast"/>
              <w:rPr>
                <w:rFonts w:ascii="Times New Roman" w:eastAsia="Times New Roman" w:hAnsi="Times New Roman"/>
                <w:sz w:val="24"/>
              </w:rPr>
            </w:pPr>
          </w:p>
        </w:tc>
        <w:tc>
          <w:tcPr>
            <w:tcW w:w="800" w:type="dxa"/>
            <w:shd w:val="clear" w:color="auto" w:fill="auto"/>
            <w:vAlign w:val="bottom"/>
          </w:tcPr>
          <w:p w:rsidR="00000000" w:rsidRDefault="009E17B7">
            <w:pPr>
              <w:spacing w:line="0" w:lineRule="atLeast"/>
              <w:rPr>
                <w:rFonts w:ascii="Times New Roman" w:eastAsia="Times New Roman" w:hAnsi="Times New Roman"/>
                <w:sz w:val="24"/>
              </w:rPr>
            </w:pPr>
          </w:p>
        </w:tc>
        <w:tc>
          <w:tcPr>
            <w:tcW w:w="36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4"/>
              </w:rPr>
            </w:pPr>
          </w:p>
        </w:tc>
        <w:tc>
          <w:tcPr>
            <w:tcW w:w="12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4"/>
              </w:rPr>
            </w:pPr>
          </w:p>
        </w:tc>
        <w:tc>
          <w:tcPr>
            <w:tcW w:w="1060" w:type="dxa"/>
            <w:tcBorders>
              <w:bottom w:val="single" w:sz="8" w:space="0" w:color="B2B2B2"/>
            </w:tcBorders>
            <w:shd w:val="clear" w:color="auto" w:fill="B2B2B2"/>
            <w:vAlign w:val="bottom"/>
          </w:tcPr>
          <w:p w:rsidR="00000000" w:rsidRDefault="009E17B7">
            <w:pPr>
              <w:spacing w:line="0" w:lineRule="atLeast"/>
              <w:rPr>
                <w:rFonts w:ascii="Times New Roman" w:eastAsia="Times New Roman" w:hAnsi="Times New Roman"/>
                <w:sz w:val="24"/>
              </w:rPr>
            </w:pPr>
          </w:p>
        </w:tc>
        <w:tc>
          <w:tcPr>
            <w:tcW w:w="60" w:type="dxa"/>
            <w:tcBorders>
              <w:bottom w:val="single" w:sz="8" w:space="0" w:color="B2B2B2"/>
              <w:right w:val="single" w:sz="8" w:space="0" w:color="auto"/>
            </w:tcBorders>
            <w:shd w:val="clear" w:color="auto" w:fill="B2B2B2"/>
            <w:vAlign w:val="bottom"/>
          </w:tcPr>
          <w:p w:rsidR="00000000" w:rsidRDefault="009E17B7">
            <w:pPr>
              <w:spacing w:line="0" w:lineRule="atLeast"/>
              <w:rPr>
                <w:rFonts w:ascii="Times New Roman" w:eastAsia="Times New Roman" w:hAnsi="Times New Roman"/>
                <w:sz w:val="24"/>
              </w:rPr>
            </w:pPr>
          </w:p>
        </w:tc>
        <w:tc>
          <w:tcPr>
            <w:tcW w:w="60" w:type="dxa"/>
            <w:tcBorders>
              <w:bottom w:val="single" w:sz="8" w:space="0" w:color="B2B2B2"/>
            </w:tcBorders>
            <w:shd w:val="clear" w:color="auto" w:fill="B2B2B2"/>
            <w:vAlign w:val="bottom"/>
          </w:tcPr>
          <w:p w:rsidR="00000000" w:rsidRDefault="009E17B7">
            <w:pPr>
              <w:spacing w:line="0" w:lineRule="atLeast"/>
              <w:rPr>
                <w:rFonts w:ascii="Times New Roman" w:eastAsia="Times New Roman" w:hAnsi="Times New Roman"/>
                <w:sz w:val="24"/>
              </w:rPr>
            </w:pPr>
          </w:p>
        </w:tc>
        <w:tc>
          <w:tcPr>
            <w:tcW w:w="1280" w:type="dxa"/>
            <w:tcBorders>
              <w:bottom w:val="single" w:sz="8" w:space="0" w:color="B2B2B2"/>
            </w:tcBorders>
            <w:shd w:val="clear" w:color="auto" w:fill="B2B2B2"/>
            <w:vAlign w:val="bottom"/>
          </w:tcPr>
          <w:p w:rsidR="00000000" w:rsidRDefault="009E17B7">
            <w:pPr>
              <w:spacing w:line="0" w:lineRule="atLeast"/>
              <w:rPr>
                <w:rFonts w:ascii="Times New Roman" w:eastAsia="Times New Roman" w:hAnsi="Times New Roman"/>
                <w:sz w:val="24"/>
              </w:rPr>
            </w:pPr>
          </w:p>
        </w:tc>
        <w:tc>
          <w:tcPr>
            <w:tcW w:w="60" w:type="dxa"/>
            <w:tcBorders>
              <w:bottom w:val="single" w:sz="8" w:space="0" w:color="B2B2B2"/>
              <w:right w:val="single" w:sz="8" w:space="0" w:color="auto"/>
            </w:tcBorders>
            <w:shd w:val="clear" w:color="auto" w:fill="B2B2B2"/>
            <w:vAlign w:val="bottom"/>
          </w:tcPr>
          <w:p w:rsidR="00000000" w:rsidRDefault="009E17B7">
            <w:pPr>
              <w:spacing w:line="0" w:lineRule="atLeast"/>
              <w:rPr>
                <w:rFonts w:ascii="Times New Roman" w:eastAsia="Times New Roman" w:hAnsi="Times New Roman"/>
                <w:sz w:val="24"/>
              </w:rPr>
            </w:pPr>
          </w:p>
        </w:tc>
      </w:tr>
      <w:tr w:rsidR="00000000">
        <w:trPr>
          <w:trHeight w:val="312"/>
        </w:trPr>
        <w:tc>
          <w:tcPr>
            <w:tcW w:w="116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4"/>
              </w:rPr>
            </w:pPr>
          </w:p>
        </w:tc>
        <w:tc>
          <w:tcPr>
            <w:tcW w:w="1280" w:type="dxa"/>
            <w:tcBorders>
              <w:top w:val="single" w:sz="8" w:space="0" w:color="auto"/>
              <w:bottom w:val="single" w:sz="8" w:space="0" w:color="auto"/>
              <w:right w:val="single" w:sz="8" w:space="0" w:color="auto"/>
            </w:tcBorders>
            <w:shd w:val="clear" w:color="auto" w:fill="auto"/>
            <w:vAlign w:val="bottom"/>
          </w:tcPr>
          <w:p w:rsidR="00000000" w:rsidRDefault="009E17B7">
            <w:pPr>
              <w:spacing w:line="0" w:lineRule="atLeast"/>
              <w:jc w:val="center"/>
              <w:rPr>
                <w:rFonts w:ascii="Arial" w:eastAsia="Arial" w:hAnsi="Arial"/>
                <w:b/>
                <w:color w:val="231F20"/>
                <w:sz w:val="17"/>
              </w:rPr>
            </w:pPr>
            <w:r>
              <w:rPr>
                <w:rFonts w:ascii="Arial" w:eastAsia="Arial" w:hAnsi="Arial"/>
                <w:b/>
                <w:color w:val="231F20"/>
                <w:sz w:val="17"/>
              </w:rPr>
              <w:t>Improbable</w:t>
            </w:r>
          </w:p>
        </w:tc>
        <w:tc>
          <w:tcPr>
            <w:tcW w:w="1140" w:type="dxa"/>
            <w:tcBorders>
              <w:top w:val="single" w:sz="8" w:space="0" w:color="auto"/>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4"/>
              </w:rPr>
            </w:pPr>
          </w:p>
        </w:tc>
        <w:tc>
          <w:tcPr>
            <w:tcW w:w="40" w:type="dxa"/>
            <w:tcBorders>
              <w:top w:val="single" w:sz="8" w:space="0" w:color="auto"/>
              <w:bottom w:val="single" w:sz="8" w:space="0" w:color="auto"/>
            </w:tcBorders>
            <w:shd w:val="clear" w:color="auto" w:fill="auto"/>
            <w:vAlign w:val="bottom"/>
          </w:tcPr>
          <w:p w:rsidR="00000000" w:rsidRDefault="009E17B7">
            <w:pPr>
              <w:spacing w:line="0" w:lineRule="atLeast"/>
              <w:rPr>
                <w:rFonts w:ascii="Times New Roman" w:eastAsia="Times New Roman" w:hAnsi="Times New Roman"/>
                <w:sz w:val="24"/>
              </w:rPr>
            </w:pPr>
          </w:p>
        </w:tc>
        <w:tc>
          <w:tcPr>
            <w:tcW w:w="800" w:type="dxa"/>
            <w:tcBorders>
              <w:top w:val="single" w:sz="8" w:space="0" w:color="auto"/>
              <w:bottom w:val="single" w:sz="8" w:space="0" w:color="auto"/>
            </w:tcBorders>
            <w:shd w:val="clear" w:color="auto" w:fill="auto"/>
            <w:vAlign w:val="bottom"/>
          </w:tcPr>
          <w:p w:rsidR="00000000" w:rsidRDefault="009E17B7">
            <w:pPr>
              <w:spacing w:line="0" w:lineRule="atLeast"/>
              <w:rPr>
                <w:rFonts w:ascii="Times New Roman" w:eastAsia="Times New Roman" w:hAnsi="Times New Roman"/>
                <w:sz w:val="24"/>
              </w:rPr>
            </w:pPr>
          </w:p>
        </w:tc>
        <w:tc>
          <w:tcPr>
            <w:tcW w:w="360" w:type="dxa"/>
            <w:tcBorders>
              <w:top w:val="single" w:sz="8" w:space="0" w:color="auto"/>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4"/>
              </w:rPr>
            </w:pPr>
          </w:p>
        </w:tc>
        <w:tc>
          <w:tcPr>
            <w:tcW w:w="1240" w:type="dxa"/>
            <w:tcBorders>
              <w:top w:val="single" w:sz="8" w:space="0" w:color="auto"/>
              <w:bottom w:val="single" w:sz="8" w:space="0" w:color="auto"/>
              <w:right w:val="single" w:sz="8" w:space="0" w:color="auto"/>
            </w:tcBorders>
            <w:shd w:val="clear" w:color="auto" w:fill="auto"/>
            <w:vAlign w:val="bottom"/>
          </w:tcPr>
          <w:p w:rsidR="00000000" w:rsidRDefault="009E17B7">
            <w:pPr>
              <w:spacing w:line="0" w:lineRule="atLeast"/>
              <w:ind w:right="15"/>
              <w:jc w:val="center"/>
              <w:rPr>
                <w:rFonts w:ascii="Arial" w:eastAsia="Arial" w:hAnsi="Arial"/>
                <w:color w:val="231F20"/>
                <w:w w:val="89"/>
                <w:sz w:val="26"/>
                <w:vertAlign w:val="subscript"/>
              </w:rPr>
            </w:pPr>
            <w:r>
              <w:rPr>
                <w:rFonts w:ascii="Times New Roman" w:eastAsia="Times New Roman" w:hAnsi="Times New Roman"/>
                <w:i/>
                <w:color w:val="231F20"/>
                <w:w w:val="89"/>
                <w:sz w:val="17"/>
              </w:rPr>
              <w:t>R</w:t>
            </w:r>
            <w:r>
              <w:rPr>
                <w:rFonts w:ascii="Arial" w:eastAsia="Arial" w:hAnsi="Arial"/>
                <w:color w:val="231F20"/>
                <w:w w:val="89"/>
                <w:sz w:val="26"/>
                <w:vertAlign w:val="subscript"/>
              </w:rPr>
              <w:t>3</w:t>
            </w:r>
          </w:p>
        </w:tc>
        <w:tc>
          <w:tcPr>
            <w:tcW w:w="1060" w:type="dxa"/>
            <w:tcBorders>
              <w:top w:val="single" w:sz="8" w:space="0" w:color="auto"/>
              <w:bottom w:val="single" w:sz="8" w:space="0" w:color="auto"/>
            </w:tcBorders>
            <w:shd w:val="clear" w:color="auto" w:fill="auto"/>
            <w:vAlign w:val="bottom"/>
          </w:tcPr>
          <w:p w:rsidR="00000000" w:rsidRDefault="009E17B7">
            <w:pPr>
              <w:spacing w:line="0" w:lineRule="atLeast"/>
              <w:rPr>
                <w:rFonts w:ascii="Times New Roman" w:eastAsia="Times New Roman" w:hAnsi="Times New Roman"/>
                <w:sz w:val="24"/>
              </w:rPr>
            </w:pPr>
          </w:p>
        </w:tc>
        <w:tc>
          <w:tcPr>
            <w:tcW w:w="60" w:type="dxa"/>
            <w:tcBorders>
              <w:top w:val="single" w:sz="8" w:space="0" w:color="auto"/>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4"/>
              </w:rPr>
            </w:pPr>
          </w:p>
        </w:tc>
        <w:tc>
          <w:tcPr>
            <w:tcW w:w="60" w:type="dxa"/>
            <w:tcBorders>
              <w:top w:val="single" w:sz="8" w:space="0" w:color="auto"/>
              <w:bottom w:val="single" w:sz="8" w:space="0" w:color="auto"/>
            </w:tcBorders>
            <w:shd w:val="clear" w:color="auto" w:fill="auto"/>
            <w:vAlign w:val="bottom"/>
          </w:tcPr>
          <w:p w:rsidR="00000000" w:rsidRDefault="009E17B7">
            <w:pPr>
              <w:spacing w:line="0" w:lineRule="atLeast"/>
              <w:rPr>
                <w:rFonts w:ascii="Times New Roman" w:eastAsia="Times New Roman" w:hAnsi="Times New Roman"/>
                <w:sz w:val="24"/>
              </w:rPr>
            </w:pPr>
          </w:p>
        </w:tc>
        <w:tc>
          <w:tcPr>
            <w:tcW w:w="1280" w:type="dxa"/>
            <w:tcBorders>
              <w:top w:val="single" w:sz="8" w:space="0" w:color="auto"/>
              <w:bottom w:val="single" w:sz="8" w:space="0" w:color="auto"/>
            </w:tcBorders>
            <w:shd w:val="clear" w:color="auto" w:fill="auto"/>
            <w:vAlign w:val="bottom"/>
          </w:tcPr>
          <w:p w:rsidR="00000000" w:rsidRDefault="009E17B7">
            <w:pPr>
              <w:spacing w:line="0" w:lineRule="atLeast"/>
              <w:rPr>
                <w:rFonts w:ascii="Times New Roman" w:eastAsia="Times New Roman" w:hAnsi="Times New Roman"/>
                <w:sz w:val="24"/>
              </w:rPr>
            </w:pPr>
          </w:p>
        </w:tc>
        <w:tc>
          <w:tcPr>
            <w:tcW w:w="60" w:type="dxa"/>
            <w:tcBorders>
              <w:top w:val="single" w:sz="8" w:space="0" w:color="auto"/>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4"/>
              </w:rPr>
            </w:pPr>
          </w:p>
        </w:tc>
      </w:tr>
    </w:tbl>
    <w:p w:rsidR="00000000" w:rsidRDefault="00460BE2">
      <w:pPr>
        <w:spacing w:line="20" w:lineRule="exact"/>
        <w:rPr>
          <w:rFonts w:ascii="Times New Roman" w:eastAsia="Times New Roman" w:hAnsi="Times New Roman"/>
        </w:rPr>
      </w:pPr>
      <w:r>
        <w:rPr>
          <w:rFonts w:ascii="Times New Roman" w:eastAsia="Times New Roman" w:hAnsi="Times New Roman"/>
          <w:noProof/>
          <w:sz w:val="24"/>
        </w:rPr>
        <mc:AlternateContent>
          <mc:Choice Requires="wps">
            <w:drawing>
              <wp:anchor distT="0" distB="0" distL="114300" distR="114300" simplePos="0" relativeHeight="251772416" behindDoc="1" locked="0" layoutInCell="1" allowOverlap="1">
                <wp:simplePos x="0" y="0"/>
                <wp:positionH relativeFrom="column">
                  <wp:posOffset>2424430</wp:posOffset>
                </wp:positionH>
                <wp:positionV relativeFrom="paragraph">
                  <wp:posOffset>-1056005</wp:posOffset>
                </wp:positionV>
                <wp:extent cx="17145" cy="18415"/>
                <wp:effectExtent l="0" t="0" r="0" b="0"/>
                <wp:wrapNone/>
                <wp:docPr id="332" name="Rectangle 3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145" cy="1841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F4F1C9" id="Rectangle 304" o:spid="_x0000_s1026" style="position:absolute;margin-left:190.9pt;margin-top:-83.15pt;width:1.35pt;height:1.45pt;z-index:-25154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" fillcolor="black" strokecolor="white">
                <v:path arrowok="t"/>
              </v:rect>
            </w:pict>
          </mc:Fallback>
        </mc:AlternateContent>
      </w:r>
    </w:p>
    <w:p w:rsidR="00000000" w:rsidRDefault="009E17B7">
      <w:pPr>
        <w:spacing w:line="82" w:lineRule="exact"/>
        <w:rPr>
          <w:rFonts w:ascii="Times New Roman" w:eastAsia="Times New Roman" w:hAnsi="Times New Roman"/>
        </w:rPr>
      </w:pPr>
    </w:p>
    <w:p w:rsidR="00000000" w:rsidRDefault="009E17B7">
      <w:pPr>
        <w:spacing w:line="0" w:lineRule="atLeast"/>
        <w:ind w:left="980"/>
        <w:rPr>
          <w:rFonts w:ascii="Arial" w:eastAsia="Arial" w:hAnsi="Arial"/>
          <w:b/>
          <w:color w:val="231F20"/>
          <w:sz w:val="17"/>
        </w:rPr>
      </w:pPr>
      <w:r>
        <w:rPr>
          <w:rFonts w:ascii="Arial" w:eastAsia="Arial" w:hAnsi="Arial"/>
          <w:b/>
          <w:color w:val="231F20"/>
          <w:sz w:val="17"/>
        </w:rPr>
        <w:t>Key</w:t>
      </w:r>
    </w:p>
    <w:p w:rsidR="00000000" w:rsidRDefault="00460BE2">
      <w:pPr>
        <w:spacing w:line="20" w:lineRule="exact"/>
        <w:rPr>
          <w:rFonts w:ascii="Times New Roman" w:eastAsia="Times New Roman" w:hAnsi="Times New Roman"/>
        </w:rPr>
      </w:pPr>
      <w:r>
        <w:rPr>
          <w:rFonts w:ascii="Arial" w:eastAsia="Arial" w:hAnsi="Arial"/>
          <w:b/>
          <w:noProof/>
          <w:color w:val="231F20"/>
          <w:sz w:val="17"/>
        </w:rPr>
        <w:drawing>
          <wp:anchor distT="0" distB="0" distL="114300" distR="114300" simplePos="0" relativeHeight="251773440" behindDoc="1" locked="0" layoutInCell="1" allowOverlap="1">
            <wp:simplePos x="0" y="0"/>
            <wp:positionH relativeFrom="column">
              <wp:posOffset>615950</wp:posOffset>
            </wp:positionH>
            <wp:positionV relativeFrom="paragraph">
              <wp:posOffset>45085</wp:posOffset>
            </wp:positionV>
            <wp:extent cx="855980" cy="215265"/>
            <wp:effectExtent l="0" t="0" r="0" b="0"/>
            <wp:wrapNone/>
            <wp:docPr id="305" name="Picture 3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5"/>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55980" cy="21526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9E17B7">
      <w:pPr>
        <w:spacing w:line="112" w:lineRule="exact"/>
        <w:rPr>
          <w:rFonts w:ascii="Times New Roman" w:eastAsia="Times New Roman" w:hAnsi="Times New Roman"/>
        </w:rPr>
      </w:pPr>
    </w:p>
    <w:p w:rsidR="00000000" w:rsidRDefault="009E17B7">
      <w:pPr>
        <w:spacing w:line="0" w:lineRule="atLeast"/>
        <w:ind w:left="2680"/>
        <w:rPr>
          <w:rFonts w:ascii="Arial" w:eastAsia="Arial" w:hAnsi="Arial"/>
          <w:color w:val="231F20"/>
          <w:sz w:val="17"/>
        </w:rPr>
      </w:pPr>
      <w:r>
        <w:rPr>
          <w:rFonts w:ascii="Arial" w:eastAsia="Arial" w:hAnsi="Arial"/>
          <w:color w:val="231F20"/>
          <w:sz w:val="17"/>
        </w:rPr>
        <w:t>unacceptable risk</w:t>
      </w:r>
    </w:p>
    <w:p w:rsidR="00000000" w:rsidRDefault="00460BE2">
      <w:pPr>
        <w:spacing w:line="20" w:lineRule="exact"/>
        <w:rPr>
          <w:rFonts w:ascii="Times New Roman" w:eastAsia="Times New Roman" w:hAnsi="Times New Roman"/>
        </w:rPr>
      </w:pPr>
      <w:r>
        <w:rPr>
          <w:rFonts w:ascii="Arial" w:eastAsia="Arial" w:hAnsi="Arial"/>
          <w:noProof/>
          <w:color w:val="231F20"/>
          <w:sz w:val="17"/>
        </w:rPr>
        <mc:AlternateContent>
          <mc:Choice Requires="wps">
            <w:drawing>
              <wp:anchor distT="0" distB="0" distL="114300" distR="114300" simplePos="0" relativeHeight="251774464" behindDoc="1" locked="0" layoutInCell="1" allowOverlap="1">
                <wp:simplePos x="0" y="0"/>
                <wp:positionH relativeFrom="column">
                  <wp:posOffset>615315</wp:posOffset>
                </wp:positionH>
                <wp:positionV relativeFrom="paragraph">
                  <wp:posOffset>187960</wp:posOffset>
                </wp:positionV>
                <wp:extent cx="855980" cy="0"/>
                <wp:effectExtent l="0" t="0" r="0" b="0"/>
                <wp:wrapNone/>
                <wp:docPr id="331" name="Lin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855980" cy="0"/>
                        </a:xfrm>
                        <a:prstGeom prst="line">
                          <a:avLst/>
                        </a:prstGeom>
                        <a:noFill/>
                        <a:ln w="860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3492F1" id="Line 306" o:spid="_x0000_s1026" style="position:absolute;z-index:-25154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45pt,14.8pt" to="115.85pt,14.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" strokeweight=".23892mm">
                <o:lock v:ext="edit" shapetype="f"/>
              </v:line>
            </w:pict>
          </mc:Fallback>
        </mc:AlternateContent>
      </w:r>
      <w:r>
        <w:rPr>
          <w:rFonts w:ascii="Arial" w:eastAsia="Arial" w:hAnsi="Arial"/>
          <w:noProof/>
          <w:color w:val="231F20"/>
          <w:sz w:val="17"/>
        </w:rPr>
        <mc:AlternateContent>
          <mc:Choice Requires="wps">
            <w:drawing>
              <wp:anchor distT="0" distB="0" distL="114300" distR="114300" simplePos="0" relativeHeight="251775488" behindDoc="1" locked="0" layoutInCell="1" allowOverlap="1">
                <wp:simplePos x="0" y="0"/>
                <wp:positionH relativeFrom="column">
                  <wp:posOffset>619760</wp:posOffset>
                </wp:positionH>
                <wp:positionV relativeFrom="paragraph">
                  <wp:posOffset>183515</wp:posOffset>
                </wp:positionV>
                <wp:extent cx="0" cy="215265"/>
                <wp:effectExtent l="0" t="0" r="0" b="635"/>
                <wp:wrapNone/>
                <wp:docPr id="330" name="Line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15265"/>
                        </a:xfrm>
                        <a:prstGeom prst="line">
                          <a:avLst/>
                        </a:prstGeom>
                        <a:noFill/>
                        <a:ln w="86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D0F94E" id="Line 307" o:spid="_x0000_s1026" style="position:absolute;z-index:-25154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8pt,14.45pt" to="48.8pt,31.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" strokeweight=".23889mm">
                <o:lock v:ext="edit" shapetype="f"/>
              </v:line>
            </w:pict>
          </mc:Fallback>
        </mc:AlternateContent>
      </w:r>
      <w:r>
        <w:rPr>
          <w:rFonts w:ascii="Arial" w:eastAsia="Arial" w:hAnsi="Arial"/>
          <w:noProof/>
          <w:color w:val="231F20"/>
          <w:sz w:val="17"/>
        </w:rPr>
        <mc:AlternateContent>
          <mc:Choice Requires="wps">
            <w:drawing>
              <wp:anchor distT="0" distB="0" distL="114300" distR="114300" simplePos="0" relativeHeight="251776512" behindDoc="1" locked="0" layoutInCell="1" allowOverlap="1">
                <wp:simplePos x="0" y="0"/>
                <wp:positionH relativeFrom="column">
                  <wp:posOffset>1466850</wp:posOffset>
                </wp:positionH>
                <wp:positionV relativeFrom="paragraph">
                  <wp:posOffset>183515</wp:posOffset>
                </wp:positionV>
                <wp:extent cx="0" cy="215265"/>
                <wp:effectExtent l="0" t="0" r="0" b="635"/>
                <wp:wrapNone/>
                <wp:docPr id="329" name="Line 3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15265"/>
                        </a:xfrm>
                        <a:prstGeom prst="line">
                          <a:avLst/>
                        </a:prstGeom>
                        <a:noFill/>
                        <a:ln w="86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EAE7BA" id="Line 308" o:spid="_x0000_s1026" style="position:absolute;z-index:-25153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5pt,14.45pt" to="115.5pt,31.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" strokeweight=".23889mm">
                <o:lock v:ext="edit" shapetype="f"/>
              </v:line>
            </w:pict>
          </mc:Fallback>
        </mc:AlternateContent>
      </w:r>
      <w:r>
        <w:rPr>
          <w:rFonts w:ascii="Arial" w:eastAsia="Arial" w:hAnsi="Arial"/>
          <w:noProof/>
          <w:color w:val="231F20"/>
          <w:sz w:val="17"/>
        </w:rPr>
        <mc:AlternateContent>
          <mc:Choice Requires="wps">
            <w:drawing>
              <wp:anchor distT="0" distB="0" distL="114300" distR="114300" simplePos="0" relativeHeight="251777536" behindDoc="1" locked="0" layoutInCell="1" allowOverlap="1">
                <wp:simplePos x="0" y="0"/>
                <wp:positionH relativeFrom="column">
                  <wp:posOffset>615315</wp:posOffset>
                </wp:positionH>
                <wp:positionV relativeFrom="paragraph">
                  <wp:posOffset>394335</wp:posOffset>
                </wp:positionV>
                <wp:extent cx="855980" cy="0"/>
                <wp:effectExtent l="0" t="0" r="0" b="0"/>
                <wp:wrapNone/>
                <wp:docPr id="328" name="Line 3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855980" cy="0"/>
                        </a:xfrm>
                        <a:prstGeom prst="line">
                          <a:avLst/>
                        </a:prstGeom>
                        <a:noFill/>
                        <a:ln w="86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EBF513" id="Line 309" o:spid="_x0000_s1026" style="position:absolute;z-index:-25153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45pt,31.05pt" to="115.85pt,31.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" strokeweight=".23889mm">
                <o:lock v:ext="edit" shapetype="f"/>
              </v:line>
            </w:pict>
          </mc:Fallback>
        </mc:AlternateContent>
      </w:r>
    </w:p>
    <w:p w:rsidR="00000000" w:rsidRDefault="009E17B7">
      <w:pPr>
        <w:spacing w:line="331" w:lineRule="exact"/>
        <w:rPr>
          <w:rFonts w:ascii="Times New Roman" w:eastAsia="Times New Roman" w:hAnsi="Times New Roman"/>
        </w:rPr>
      </w:pPr>
    </w:p>
    <w:p w:rsidR="00000000" w:rsidRDefault="009E17B7">
      <w:pPr>
        <w:spacing w:line="0" w:lineRule="atLeast"/>
        <w:ind w:left="2680"/>
        <w:rPr>
          <w:rFonts w:ascii="Arial" w:eastAsia="Arial" w:hAnsi="Arial"/>
          <w:color w:val="231F20"/>
          <w:sz w:val="17"/>
        </w:rPr>
      </w:pPr>
      <w:r>
        <w:rPr>
          <w:rFonts w:ascii="Arial" w:eastAsia="Arial" w:hAnsi="Arial"/>
          <w:color w:val="231F20"/>
          <w:sz w:val="17"/>
        </w:rPr>
        <w:t>acceptable risk</w:t>
      </w:r>
    </w:p>
    <w:p w:rsidR="00000000" w:rsidRDefault="009E17B7">
      <w:pPr>
        <w:spacing w:line="200" w:lineRule="exact"/>
        <w:rPr>
          <w:rFonts w:ascii="Times New Roman" w:eastAsia="Times New Roman" w:hAnsi="Times New Roman"/>
        </w:rPr>
      </w:pPr>
    </w:p>
    <w:p w:rsidR="00000000" w:rsidRDefault="009E17B7">
      <w:pPr>
        <w:spacing w:line="204" w:lineRule="exact"/>
        <w:rPr>
          <w:rFonts w:ascii="Times New Roman" w:eastAsia="Times New Roman" w:hAnsi="Times New Roman"/>
        </w:rPr>
      </w:pPr>
    </w:p>
    <w:p w:rsidR="00000000" w:rsidRDefault="009E17B7">
      <w:pPr>
        <w:spacing w:line="0" w:lineRule="atLeast"/>
        <w:ind w:left="727"/>
        <w:jc w:val="center"/>
        <w:rPr>
          <w:rFonts w:ascii="Arial" w:eastAsia="Arial" w:hAnsi="Arial"/>
          <w:b/>
          <w:color w:val="231F20"/>
          <w:sz w:val="19"/>
        </w:rPr>
      </w:pPr>
      <w:r>
        <w:rPr>
          <w:rFonts w:ascii="Arial" w:eastAsia="Arial" w:hAnsi="Arial"/>
          <w:b/>
          <w:color w:val="231F20"/>
          <w:sz w:val="19"/>
        </w:rPr>
        <w:t xml:space="preserve">Figure D.5 </w:t>
      </w:r>
      <w:r>
        <w:rPr>
          <w:rFonts w:ascii="Arial" w:eastAsia="Arial" w:hAnsi="Arial"/>
          <w:b/>
          <w:color w:val="231F20"/>
          <w:sz w:val="19"/>
        </w:rPr>
        <w:t>— Example of a semi-quantitative risk evaluation matrix</w:t>
      </w:r>
    </w:p>
    <w:p w:rsidR="00000000" w:rsidRDefault="009E17B7">
      <w:pPr>
        <w:spacing w:line="200" w:lineRule="exact"/>
        <w:rPr>
          <w:rFonts w:ascii="Times New Roman" w:eastAsia="Times New Roman" w:hAnsi="Times New Roman"/>
        </w:rPr>
      </w:pPr>
    </w:p>
    <w:p w:rsidR="00000000" w:rsidRDefault="009E17B7">
      <w:pPr>
        <w:spacing w:line="363" w:lineRule="exact"/>
        <w:rPr>
          <w:rFonts w:ascii="Times New Roman" w:eastAsia="Times New Roman" w:hAnsi="Times New Roman"/>
        </w:rPr>
      </w:pPr>
    </w:p>
    <w:p w:rsidR="00000000" w:rsidRDefault="009E17B7">
      <w:pPr>
        <w:spacing w:line="270" w:lineRule="auto"/>
        <w:ind w:left="980" w:right="253"/>
        <w:rPr>
          <w:rFonts w:ascii="Arial" w:eastAsia="Arial" w:hAnsi="Arial"/>
          <w:color w:val="231F20"/>
          <w:sz w:val="19"/>
        </w:rPr>
      </w:pPr>
      <w:r>
        <w:rPr>
          <w:rFonts w:ascii="Arial" w:eastAsia="Arial" w:hAnsi="Arial"/>
          <w:color w:val="231F20"/>
          <w:sz w:val="19"/>
        </w:rPr>
        <w:t>It is also noted that the manufacturer's policy can further subdivide the acceptable region of the matrix (e.g. insignificant, in</w:t>
      </w:r>
      <w:r>
        <w:rPr>
          <w:rFonts w:ascii="Arial" w:eastAsia="Arial" w:hAnsi="Arial"/>
          <w:color w:val="231F20"/>
          <w:sz w:val="19"/>
        </w:rPr>
        <w:t>vestigate further risk reduction). See D.8.5.</w:t>
      </w:r>
    </w:p>
    <w:p w:rsidR="00000000" w:rsidRDefault="009E17B7">
      <w:pPr>
        <w:spacing w:line="200" w:lineRule="exact"/>
        <w:rPr>
          <w:rFonts w:ascii="Times New Roman" w:eastAsia="Times New Roman" w:hAnsi="Times New Roman"/>
        </w:rPr>
      </w:pPr>
      <w:r>
        <w:rPr>
          <w:rFonts w:ascii="Arial" w:eastAsia="Arial" w:hAnsi="Arial"/>
          <w:color w:val="231F20"/>
          <w:sz w:val="19"/>
        </w:rPr>
        <w:br w:type="column"/>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51"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57"/>
      </w:tblGrid>
      <w:tr w:rsidR="00000000">
        <w:trPr>
          <w:trHeight w:val="1760"/>
        </w:trPr>
        <w:tc>
          <w:tcPr>
            <w:tcW w:w="57" w:type="dxa"/>
            <w:shd w:val="clear" w:color="auto" w:fill="auto"/>
            <w:textDirection w:val="btLr"/>
            <w:vAlign w:val="bottom"/>
          </w:tcPr>
          <w:p w:rsidR="00000000" w:rsidRDefault="009E17B7">
            <w:pPr>
              <w:spacing w:line="0" w:lineRule="atLeast"/>
              <w:rPr>
                <w:rFonts w:ascii="Courier New" w:eastAsia="Courier New" w:hAnsi="Courier New"/>
                <w:sz w:val="5"/>
              </w:rPr>
            </w:pPr>
            <w:r>
              <w:rPr>
                <w:rFonts w:ascii="Courier New" w:eastAsia="Courier New" w:hAnsi="Courier New"/>
                <w:sz w:val="5"/>
              </w:rPr>
              <w:t>--`,`,`,`,``````,`,``,,,```````-`-`,,`,,`,`,,`---</w:t>
            </w:r>
          </w:p>
        </w:tc>
      </w:tr>
    </w:tbl>
    <w:p w:rsidR="00000000" w:rsidRDefault="009E17B7">
      <w:pPr>
        <w:rPr>
          <w:rFonts w:ascii="Courier New" w:eastAsia="Courier New" w:hAnsi="Courier New"/>
          <w:sz w:val="5"/>
        </w:rPr>
        <w:sectPr w:rsidR="00000000">
          <w:pgSz w:w="12240" w:h="15840"/>
          <w:pgMar w:top="408" w:right="830" w:bottom="0" w:left="240" w:header="0" w:footer="0" w:gutter="0"/>
          <w:cols w:num="2" w:space="0" w:equalWidth="0">
            <w:col w:w="10393" w:space="720"/>
            <w:col w:w="57"/>
          </w:cols>
          <w:docGrid w:linePitch="360"/>
        </w:sectPr>
      </w:pPr>
    </w:p>
    <w:p w:rsidR="00000000" w:rsidRDefault="009E17B7">
      <w:pPr>
        <w:spacing w:line="296" w:lineRule="exact"/>
        <w:rPr>
          <w:rFonts w:ascii="Times New Roman" w:eastAsia="Times New Roman" w:hAnsi="Times New Roman"/>
        </w:rPr>
      </w:pPr>
    </w:p>
    <w:p w:rsidR="00000000" w:rsidRDefault="009E17B7">
      <w:pPr>
        <w:tabs>
          <w:tab w:val="left" w:pos="7980"/>
        </w:tabs>
        <w:spacing w:line="0" w:lineRule="atLeast"/>
        <w:rPr>
          <w:rFonts w:ascii="Arial" w:eastAsia="Arial" w:hAnsi="Arial"/>
          <w:color w:val="231F20"/>
          <w:sz w:val="15"/>
        </w:rPr>
      </w:pPr>
      <w:r>
        <w:rPr>
          <w:rFonts w:ascii="Arial" w:eastAsia="Arial" w:hAnsi="Arial"/>
          <w:sz w:val="10"/>
        </w:rPr>
        <w:t>Copyright British Standards</w:t>
      </w:r>
      <w:r>
        <w:rPr>
          <w:rFonts w:ascii="Arial" w:eastAsia="Arial" w:hAnsi="Arial"/>
          <w:b/>
          <w:color w:val="231F20"/>
        </w:rPr>
        <w:t>40</w:t>
      </w:r>
      <w:r>
        <w:rPr>
          <w:rFonts w:ascii="Arial" w:eastAsia="Arial" w:hAnsi="Arial"/>
          <w:sz w:val="10"/>
        </w:rPr>
        <w:t xml:space="preserve"> Institution</w:t>
      </w:r>
      <w:r>
        <w:rPr>
          <w:rFonts w:ascii="Times New Roman" w:eastAsia="Times New Roman" w:hAnsi="Times New Roman"/>
        </w:rPr>
        <w:tab/>
      </w:r>
      <w:r>
        <w:rPr>
          <w:rFonts w:ascii="Arial" w:eastAsia="Arial" w:hAnsi="Arial"/>
          <w:color w:val="231F20"/>
          <w:sz w:val="15"/>
        </w:rPr>
        <w:t xml:space="preserve">© ISO 2007 </w:t>
      </w:r>
      <w:r>
        <w:rPr>
          <w:rFonts w:ascii="Arial" w:eastAsia="Arial" w:hAnsi="Arial"/>
          <w:color w:val="231F20"/>
          <w:sz w:val="15"/>
        </w:rPr>
        <w:t>– All rights reserved</w:t>
      </w:r>
    </w:p>
    <w:p w:rsidR="00000000" w:rsidRDefault="009E17B7">
      <w:pPr>
        <w:spacing w:line="1"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Provided by IHS u</w:t>
      </w:r>
      <w:r>
        <w:rPr>
          <w:rFonts w:ascii="Arial" w:eastAsia="Arial" w:hAnsi="Arial"/>
          <w:sz w:val="10"/>
        </w:rPr>
        <w:t>nder license with BSI - Uncontrolled Copy</w:t>
      </w:r>
      <w:r>
        <w:rPr>
          <w:rFonts w:ascii="Times New Roman" w:eastAsia="Times New Roman" w:hAnsi="Times New Roman"/>
        </w:rPr>
        <w:tab/>
      </w:r>
      <w:r>
        <w:rPr>
          <w:rFonts w:ascii="Arial" w:eastAsia="Arial" w:hAnsi="Arial"/>
          <w:sz w:val="10"/>
        </w:rPr>
        <w:t>Licensee=Medtronic/5966437001, User=Pope, Benjamin</w:t>
      </w:r>
    </w:p>
    <w:p w:rsidR="00000000" w:rsidRDefault="009E17B7">
      <w:pPr>
        <w:spacing w:line="5"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10"/>
        </w:rPr>
        <w:t>Not for Resale, 11/01/2013 09:02:33 MDT</w:t>
      </w:r>
    </w:p>
    <w:p w:rsidR="00000000" w:rsidRDefault="009E17B7">
      <w:pPr>
        <w:tabs>
          <w:tab w:val="left" w:pos="5860"/>
        </w:tabs>
        <w:spacing w:line="0" w:lineRule="atLeast"/>
        <w:rPr>
          <w:rFonts w:ascii="Arial" w:eastAsia="Arial" w:hAnsi="Arial"/>
          <w:sz w:val="10"/>
        </w:rPr>
        <w:sectPr w:rsidR="00000000">
          <w:type w:val="continuous"/>
          <w:pgSz w:w="12240" w:h="15840"/>
          <w:pgMar w:top="408" w:right="830" w:bottom="0" w:left="240" w:header="0" w:footer="0" w:gutter="0"/>
          <w:cols w:space="0" w:equalWidth="0">
            <w:col w:w="11170"/>
          </w:cols>
          <w:docGrid w:linePitch="360"/>
        </w:sectPr>
      </w:pPr>
    </w:p>
    <w:p w:rsidR="00000000" w:rsidRDefault="009E17B7">
      <w:pPr>
        <w:spacing w:line="0" w:lineRule="atLeast"/>
        <w:ind w:right="446"/>
        <w:jc w:val="right"/>
        <w:rPr>
          <w:rFonts w:ascii="Arial" w:eastAsia="Arial" w:hAnsi="Arial"/>
          <w:color w:val="231F20"/>
          <w:sz w:val="19"/>
        </w:rPr>
      </w:pPr>
      <w:bookmarkStart w:id="61" w:name="page61"/>
      <w:bookmarkEnd w:id="61"/>
      <w:r>
        <w:rPr>
          <w:rFonts w:ascii="Arial" w:eastAsia="Arial" w:hAnsi="Arial"/>
          <w:color w:val="231F20"/>
          <w:sz w:val="19"/>
        </w:rPr>
        <w:t>BS EN ISO 14971:2012</w:t>
      </w:r>
    </w:p>
    <w:p w:rsidR="00000000" w:rsidRDefault="009E17B7">
      <w:pPr>
        <w:spacing w:line="25" w:lineRule="exact"/>
        <w:rPr>
          <w:rFonts w:ascii="Times New Roman" w:eastAsia="Times New Roman" w:hAnsi="Times New Roman"/>
        </w:rPr>
      </w:pPr>
    </w:p>
    <w:p w:rsidR="00000000" w:rsidRDefault="009E17B7">
      <w:pPr>
        <w:spacing w:line="0" w:lineRule="atLeast"/>
        <w:ind w:right="406"/>
        <w:jc w:val="right"/>
        <w:rPr>
          <w:rFonts w:ascii="Arial" w:eastAsia="Arial" w:hAnsi="Arial"/>
          <w:b/>
          <w:color w:val="231F20"/>
          <w:sz w:val="21"/>
        </w:rPr>
      </w:pPr>
      <w:r>
        <w:rPr>
          <w:rFonts w:ascii="Arial" w:eastAsia="Arial" w:hAnsi="Arial"/>
          <w:b/>
          <w:color w:val="231F20"/>
          <w:sz w:val="21"/>
        </w:rPr>
        <w:t>ISO 14971:2007(E)</w:t>
      </w:r>
    </w:p>
    <w:p w:rsidR="00000000" w:rsidRDefault="009E17B7">
      <w:pPr>
        <w:spacing w:line="0" w:lineRule="atLeast"/>
        <w:ind w:right="406"/>
        <w:jc w:val="right"/>
        <w:rPr>
          <w:rFonts w:ascii="Arial" w:eastAsia="Arial" w:hAnsi="Arial"/>
          <w:b/>
          <w:color w:val="231F20"/>
          <w:sz w:val="21"/>
        </w:rPr>
        <w:sectPr w:rsidR="00000000">
          <w:pgSz w:w="12240" w:h="15840"/>
          <w:pgMar w:top="408" w:right="814" w:bottom="0" w:left="240" w:header="0" w:footer="0" w:gutter="0"/>
          <w:cols w:space="0" w:equalWidth="0">
            <w:col w:w="11186"/>
          </w:cols>
          <w:docGrid w:linePitch="360"/>
        </w:sect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54" w:lineRule="exact"/>
        <w:rPr>
          <w:rFonts w:ascii="Times New Roman" w:eastAsia="Times New Roman" w:hAnsi="Times New Roman"/>
        </w:rPr>
      </w:pPr>
    </w:p>
    <w:p w:rsidR="00000000" w:rsidRDefault="009E17B7">
      <w:pPr>
        <w:spacing w:line="0" w:lineRule="atLeast"/>
        <w:ind w:left="1620"/>
        <w:rPr>
          <w:rFonts w:ascii="Arial" w:eastAsia="Arial" w:hAnsi="Arial"/>
          <w:b/>
          <w:color w:val="231F20"/>
          <w:sz w:val="23"/>
        </w:rPr>
      </w:pPr>
      <w:r>
        <w:rPr>
          <w:rFonts w:ascii="Arial" w:eastAsia="Arial" w:hAnsi="Arial"/>
          <w:b/>
          <w:color w:val="231F20"/>
          <w:sz w:val="23"/>
        </w:rPr>
        <w:t>D.5 Risk con</w:t>
      </w:r>
      <w:r>
        <w:rPr>
          <w:rFonts w:ascii="Arial" w:eastAsia="Arial" w:hAnsi="Arial"/>
          <w:b/>
          <w:color w:val="231F20"/>
          <w:sz w:val="23"/>
        </w:rPr>
        <w:t>trol</w:t>
      </w:r>
    </w:p>
    <w:p w:rsidR="00000000" w:rsidRDefault="009E17B7">
      <w:pPr>
        <w:spacing w:line="276" w:lineRule="exact"/>
        <w:rPr>
          <w:rFonts w:ascii="Times New Roman" w:eastAsia="Times New Roman" w:hAnsi="Times New Roman"/>
        </w:rPr>
      </w:pPr>
    </w:p>
    <w:p w:rsidR="00000000" w:rsidRDefault="009E17B7">
      <w:pPr>
        <w:spacing w:line="0" w:lineRule="atLeast"/>
        <w:ind w:left="1620"/>
        <w:rPr>
          <w:rFonts w:ascii="Arial" w:eastAsia="Arial" w:hAnsi="Arial"/>
          <w:b/>
          <w:color w:val="231F20"/>
          <w:sz w:val="21"/>
        </w:rPr>
      </w:pPr>
      <w:r>
        <w:rPr>
          <w:rFonts w:ascii="Arial" w:eastAsia="Arial" w:hAnsi="Arial"/>
          <w:b/>
          <w:color w:val="231F20"/>
          <w:sz w:val="21"/>
        </w:rPr>
        <w:t>D.5.1 Risk control option analysis</w:t>
      </w:r>
    </w:p>
    <w:p w:rsidR="00000000" w:rsidRDefault="009E17B7">
      <w:pPr>
        <w:spacing w:line="185" w:lineRule="exact"/>
        <w:rPr>
          <w:rFonts w:ascii="Times New Roman" w:eastAsia="Times New Roman" w:hAnsi="Times New Roman"/>
        </w:rPr>
      </w:pPr>
    </w:p>
    <w:p w:rsidR="00000000" w:rsidRDefault="009E17B7">
      <w:pPr>
        <w:spacing w:line="249" w:lineRule="auto"/>
        <w:ind w:left="1620" w:right="60"/>
        <w:jc w:val="both"/>
        <w:rPr>
          <w:rFonts w:ascii="Arial" w:eastAsia="Arial" w:hAnsi="Arial"/>
          <w:color w:val="231F20"/>
          <w:sz w:val="19"/>
        </w:rPr>
      </w:pPr>
      <w:r>
        <w:rPr>
          <w:rFonts w:ascii="Arial" w:eastAsia="Arial" w:hAnsi="Arial"/>
          <w:color w:val="231F20"/>
          <w:sz w:val="19"/>
        </w:rPr>
        <w:t>There are several approaches to reducing risk, which can be used alone or in combination with each other. The designer/engineer has accordingly to explore different options how, in a reasonably practical way, to re</w:t>
      </w:r>
      <w:r>
        <w:rPr>
          <w:rFonts w:ascii="Arial" w:eastAsia="Arial" w:hAnsi="Arial"/>
          <w:color w:val="231F20"/>
          <w:sz w:val="19"/>
        </w:rPr>
        <w:t>duce risk(s) to acceptable levels. The following is a non-exhaustive list of risk control approaches that are commonly used.</w:t>
      </w:r>
    </w:p>
    <w:p w:rsidR="00000000" w:rsidRDefault="009E17B7">
      <w:pPr>
        <w:spacing w:line="150" w:lineRule="exact"/>
        <w:rPr>
          <w:rFonts w:ascii="Times New Roman" w:eastAsia="Times New Roman" w:hAnsi="Times New Roman"/>
        </w:rPr>
      </w:pPr>
    </w:p>
    <w:p w:rsidR="00000000" w:rsidRDefault="009E17B7" w:rsidP="009E17B7">
      <w:pPr>
        <w:numPr>
          <w:ilvl w:val="0"/>
          <w:numId w:val="75"/>
        </w:numPr>
        <w:tabs>
          <w:tab w:val="left" w:pos="1985"/>
        </w:tabs>
        <w:spacing w:line="482" w:lineRule="auto"/>
        <w:ind w:left="2360" w:right="5920" w:hanging="747"/>
        <w:rPr>
          <w:rFonts w:ascii="Arial" w:eastAsia="Arial" w:hAnsi="Arial"/>
          <w:color w:val="231F20"/>
          <w:sz w:val="18"/>
        </w:rPr>
      </w:pPr>
      <w:r>
        <w:rPr>
          <w:rFonts w:ascii="Arial" w:eastAsia="Arial" w:hAnsi="Arial"/>
          <w:color w:val="231F20"/>
          <w:sz w:val="18"/>
        </w:rPr>
        <w:t>Designing for inherent safety by: eliminating a particular hazard,</w:t>
      </w:r>
    </w:p>
    <w:p w:rsidR="00000000" w:rsidRDefault="009E17B7">
      <w:pPr>
        <w:spacing w:line="1" w:lineRule="exact"/>
        <w:rPr>
          <w:rFonts w:ascii="Arial" w:eastAsia="Arial" w:hAnsi="Arial"/>
          <w:color w:val="231F20"/>
          <w:sz w:val="18"/>
        </w:rPr>
      </w:pPr>
    </w:p>
    <w:p w:rsidR="00000000" w:rsidRDefault="009E17B7">
      <w:pPr>
        <w:spacing w:line="0" w:lineRule="atLeast"/>
        <w:ind w:left="1980"/>
        <w:rPr>
          <w:rFonts w:ascii="Arial" w:eastAsia="Arial" w:hAnsi="Arial"/>
          <w:color w:val="231F20"/>
          <w:sz w:val="19"/>
        </w:rPr>
      </w:pPr>
      <w:r>
        <w:rPr>
          <w:rFonts w:ascii="Arial" w:eastAsia="Arial" w:hAnsi="Arial"/>
          <w:color w:val="231F20"/>
          <w:sz w:val="19"/>
        </w:rPr>
        <w:t>reducing the probability of occurrence of the harm</w:t>
      </w:r>
    </w:p>
    <w:p w:rsidR="00000000" w:rsidRDefault="009E17B7">
      <w:pPr>
        <w:spacing w:line="188" w:lineRule="exact"/>
        <w:rPr>
          <w:rFonts w:ascii="Arial" w:eastAsia="Arial" w:hAnsi="Arial"/>
          <w:color w:val="231F20"/>
          <w:sz w:val="18"/>
        </w:rPr>
      </w:pPr>
    </w:p>
    <w:p w:rsidR="00000000" w:rsidRDefault="009E17B7">
      <w:pPr>
        <w:spacing w:line="0" w:lineRule="atLeast"/>
        <w:ind w:left="1620"/>
        <w:rPr>
          <w:rFonts w:ascii="Arial" w:eastAsia="Arial" w:hAnsi="Arial"/>
          <w:color w:val="231F20"/>
          <w:sz w:val="19"/>
        </w:rPr>
      </w:pPr>
      <w:r>
        <w:rPr>
          <w:rFonts w:ascii="Arial" w:eastAsia="Arial" w:hAnsi="Arial"/>
          <w:color w:val="231F20"/>
          <w:sz w:val="19"/>
        </w:rPr>
        <w:t>or</w:t>
      </w:r>
    </w:p>
    <w:p w:rsidR="00000000" w:rsidRDefault="009E17B7">
      <w:pPr>
        <w:spacing w:line="196" w:lineRule="exact"/>
        <w:rPr>
          <w:rFonts w:ascii="Arial" w:eastAsia="Arial" w:hAnsi="Arial"/>
          <w:color w:val="231F20"/>
          <w:sz w:val="18"/>
        </w:rPr>
      </w:pPr>
    </w:p>
    <w:p w:rsidR="00000000" w:rsidRDefault="009E17B7">
      <w:pPr>
        <w:spacing w:line="0" w:lineRule="atLeast"/>
        <w:ind w:left="1980"/>
        <w:rPr>
          <w:rFonts w:ascii="Arial" w:eastAsia="Arial" w:hAnsi="Arial"/>
          <w:color w:val="231F20"/>
          <w:sz w:val="19"/>
        </w:rPr>
      </w:pPr>
      <w:r>
        <w:rPr>
          <w:rFonts w:ascii="Arial" w:eastAsia="Arial" w:hAnsi="Arial"/>
          <w:color w:val="231F20"/>
          <w:sz w:val="19"/>
        </w:rPr>
        <w:t>reduci</w:t>
      </w:r>
      <w:r>
        <w:rPr>
          <w:rFonts w:ascii="Arial" w:eastAsia="Arial" w:hAnsi="Arial"/>
          <w:color w:val="231F20"/>
          <w:sz w:val="19"/>
        </w:rPr>
        <w:t>ng the severity of the harm.</w:t>
      </w:r>
    </w:p>
    <w:p w:rsidR="00000000" w:rsidRDefault="009E17B7">
      <w:pPr>
        <w:spacing w:line="188" w:lineRule="exact"/>
        <w:rPr>
          <w:rFonts w:ascii="Arial" w:eastAsia="Arial" w:hAnsi="Arial"/>
          <w:color w:val="231F20"/>
          <w:sz w:val="18"/>
        </w:rPr>
      </w:pPr>
    </w:p>
    <w:p w:rsidR="00000000" w:rsidRDefault="009E17B7" w:rsidP="009E17B7">
      <w:pPr>
        <w:numPr>
          <w:ilvl w:val="0"/>
          <w:numId w:val="75"/>
        </w:numPr>
        <w:tabs>
          <w:tab w:val="left" w:pos="2000"/>
        </w:tabs>
        <w:spacing w:line="0" w:lineRule="atLeast"/>
        <w:ind w:left="2000" w:hanging="387"/>
        <w:rPr>
          <w:rFonts w:ascii="Arial" w:eastAsia="Arial" w:hAnsi="Arial"/>
          <w:color w:val="231F20"/>
          <w:sz w:val="19"/>
        </w:rPr>
      </w:pPr>
      <w:r>
        <w:rPr>
          <w:rFonts w:ascii="Arial" w:eastAsia="Arial" w:hAnsi="Arial"/>
          <w:color w:val="231F20"/>
          <w:sz w:val="19"/>
        </w:rPr>
        <w:t>Adding protective measures by:</w:t>
      </w:r>
    </w:p>
    <w:p w:rsidR="00000000" w:rsidRDefault="009E17B7">
      <w:pPr>
        <w:spacing w:line="196" w:lineRule="exact"/>
        <w:rPr>
          <w:rFonts w:ascii="Arial" w:eastAsia="Arial" w:hAnsi="Arial"/>
          <w:color w:val="231F20"/>
          <w:sz w:val="19"/>
        </w:rPr>
      </w:pPr>
    </w:p>
    <w:p w:rsidR="00000000" w:rsidRDefault="009E17B7">
      <w:pPr>
        <w:spacing w:line="0" w:lineRule="atLeast"/>
        <w:ind w:left="1980"/>
        <w:rPr>
          <w:rFonts w:ascii="Arial" w:eastAsia="Arial" w:hAnsi="Arial"/>
          <w:color w:val="231F20"/>
          <w:sz w:val="19"/>
        </w:rPr>
      </w:pPr>
      <w:r>
        <w:rPr>
          <w:rFonts w:ascii="Arial" w:eastAsia="Arial" w:hAnsi="Arial"/>
          <w:color w:val="231F20"/>
          <w:sz w:val="19"/>
        </w:rPr>
        <w:t>using automatic cut-off or safety valves</w:t>
      </w:r>
    </w:p>
    <w:p w:rsidR="00000000" w:rsidRDefault="009E17B7">
      <w:pPr>
        <w:spacing w:line="188" w:lineRule="exact"/>
        <w:rPr>
          <w:rFonts w:ascii="Times New Roman" w:eastAsia="Times New Roman" w:hAnsi="Times New Roman"/>
        </w:rPr>
      </w:pPr>
    </w:p>
    <w:p w:rsidR="00000000" w:rsidRDefault="009E17B7">
      <w:pPr>
        <w:spacing w:line="0" w:lineRule="atLeast"/>
        <w:ind w:left="1620"/>
        <w:rPr>
          <w:rFonts w:ascii="Arial" w:eastAsia="Arial" w:hAnsi="Arial"/>
          <w:color w:val="231F20"/>
          <w:sz w:val="19"/>
        </w:rPr>
      </w:pPr>
      <w:r>
        <w:rPr>
          <w:rFonts w:ascii="Arial" w:eastAsia="Arial" w:hAnsi="Arial"/>
          <w:color w:val="231F20"/>
          <w:sz w:val="19"/>
        </w:rPr>
        <w:t>or</w:t>
      </w:r>
    </w:p>
    <w:p w:rsidR="00000000" w:rsidRDefault="009E17B7">
      <w:pPr>
        <w:spacing w:line="197" w:lineRule="exact"/>
        <w:rPr>
          <w:rFonts w:ascii="Times New Roman" w:eastAsia="Times New Roman" w:hAnsi="Times New Roman"/>
        </w:rPr>
      </w:pPr>
    </w:p>
    <w:p w:rsidR="00000000" w:rsidRDefault="009E17B7">
      <w:pPr>
        <w:spacing w:line="0" w:lineRule="atLeast"/>
        <w:ind w:left="1980"/>
        <w:rPr>
          <w:rFonts w:ascii="Arial" w:eastAsia="Arial" w:hAnsi="Arial"/>
          <w:color w:val="231F20"/>
          <w:sz w:val="19"/>
        </w:rPr>
      </w:pPr>
      <w:r>
        <w:rPr>
          <w:rFonts w:ascii="Arial" w:eastAsia="Arial" w:hAnsi="Arial"/>
          <w:color w:val="231F20"/>
          <w:sz w:val="19"/>
        </w:rPr>
        <w:t>using visual or acoustic alarms to alert the operator to hazardous conditions.</w:t>
      </w:r>
    </w:p>
    <w:p w:rsidR="00000000" w:rsidRDefault="009E17B7">
      <w:pPr>
        <w:spacing w:line="188" w:lineRule="exact"/>
        <w:rPr>
          <w:rFonts w:ascii="Times New Roman" w:eastAsia="Times New Roman" w:hAnsi="Times New Roman"/>
        </w:rPr>
      </w:pPr>
    </w:p>
    <w:p w:rsidR="00000000" w:rsidRDefault="009E17B7" w:rsidP="009E17B7">
      <w:pPr>
        <w:numPr>
          <w:ilvl w:val="0"/>
          <w:numId w:val="76"/>
        </w:numPr>
        <w:tabs>
          <w:tab w:val="left" w:pos="2000"/>
        </w:tabs>
        <w:spacing w:line="0" w:lineRule="atLeast"/>
        <w:ind w:left="2000" w:hanging="387"/>
        <w:rPr>
          <w:rFonts w:ascii="Arial" w:eastAsia="Arial" w:hAnsi="Arial"/>
          <w:color w:val="231F20"/>
          <w:sz w:val="19"/>
        </w:rPr>
      </w:pPr>
      <w:r>
        <w:rPr>
          <w:rFonts w:ascii="Arial" w:eastAsia="Arial" w:hAnsi="Arial"/>
          <w:color w:val="231F20"/>
          <w:sz w:val="19"/>
        </w:rPr>
        <w:t>Providing information for safety by:</w:t>
      </w:r>
    </w:p>
    <w:p w:rsidR="00000000" w:rsidRDefault="009E17B7">
      <w:pPr>
        <w:spacing w:line="196" w:lineRule="exact"/>
        <w:rPr>
          <w:rFonts w:ascii="Arial" w:eastAsia="Arial" w:hAnsi="Arial"/>
          <w:color w:val="231F20"/>
          <w:sz w:val="19"/>
        </w:rPr>
      </w:pPr>
    </w:p>
    <w:p w:rsidR="00000000" w:rsidRDefault="009E17B7">
      <w:pPr>
        <w:spacing w:line="0" w:lineRule="atLeast"/>
        <w:ind w:left="1980"/>
        <w:rPr>
          <w:rFonts w:ascii="Arial" w:eastAsia="Arial" w:hAnsi="Arial"/>
          <w:color w:val="231F20"/>
          <w:sz w:val="19"/>
        </w:rPr>
      </w:pPr>
      <w:r>
        <w:rPr>
          <w:rFonts w:ascii="Arial" w:eastAsia="Arial" w:hAnsi="Arial"/>
          <w:color w:val="231F20"/>
          <w:sz w:val="19"/>
        </w:rPr>
        <w:t>placing warnings in the labell</w:t>
      </w:r>
      <w:r>
        <w:rPr>
          <w:rFonts w:ascii="Arial" w:eastAsia="Arial" w:hAnsi="Arial"/>
          <w:color w:val="231F20"/>
          <w:sz w:val="19"/>
        </w:rPr>
        <w:t>ing of the medical device,</w:t>
      </w:r>
    </w:p>
    <w:p w:rsidR="00000000" w:rsidRDefault="009E17B7">
      <w:pPr>
        <w:spacing w:line="196" w:lineRule="exact"/>
        <w:rPr>
          <w:rFonts w:ascii="Arial" w:eastAsia="Arial" w:hAnsi="Arial"/>
          <w:color w:val="231F20"/>
          <w:sz w:val="19"/>
        </w:rPr>
      </w:pPr>
    </w:p>
    <w:p w:rsidR="00000000" w:rsidRDefault="009E17B7">
      <w:pPr>
        <w:spacing w:line="0" w:lineRule="atLeast"/>
        <w:ind w:left="1980"/>
        <w:rPr>
          <w:rFonts w:ascii="Arial" w:eastAsia="Arial" w:hAnsi="Arial"/>
          <w:color w:val="231F20"/>
          <w:sz w:val="19"/>
        </w:rPr>
      </w:pPr>
      <w:r>
        <w:rPr>
          <w:rFonts w:ascii="Arial" w:eastAsia="Arial" w:hAnsi="Arial"/>
          <w:color w:val="231F20"/>
          <w:sz w:val="19"/>
        </w:rPr>
        <w:t>restricting the use or circumstances of use of the medical device,</w:t>
      </w:r>
    </w:p>
    <w:p w:rsidR="00000000" w:rsidRDefault="009E17B7">
      <w:pPr>
        <w:spacing w:line="199" w:lineRule="exact"/>
        <w:rPr>
          <w:rFonts w:ascii="Arial" w:eastAsia="Arial" w:hAnsi="Arial"/>
          <w:color w:val="231F20"/>
          <w:sz w:val="19"/>
        </w:rPr>
      </w:pPr>
    </w:p>
    <w:p w:rsidR="00000000" w:rsidRDefault="009E17B7">
      <w:pPr>
        <w:spacing w:line="272" w:lineRule="auto"/>
        <w:ind w:left="2360" w:right="60"/>
        <w:rPr>
          <w:rFonts w:ascii="Arial" w:eastAsia="Arial" w:hAnsi="Arial"/>
          <w:color w:val="231F20"/>
          <w:sz w:val="19"/>
        </w:rPr>
      </w:pPr>
      <w:r>
        <w:rPr>
          <w:rFonts w:ascii="Arial" w:eastAsia="Arial" w:hAnsi="Arial"/>
          <w:color w:val="231F20"/>
          <w:sz w:val="19"/>
        </w:rPr>
        <w:t>communicating about improper use, hazards that can occur, or other information that can help reduce risk,</w:t>
      </w:r>
    </w:p>
    <w:p w:rsidR="00000000" w:rsidRDefault="009E17B7">
      <w:pPr>
        <w:spacing w:line="139" w:lineRule="exact"/>
        <w:rPr>
          <w:rFonts w:ascii="Arial" w:eastAsia="Arial" w:hAnsi="Arial"/>
          <w:color w:val="231F20"/>
          <w:sz w:val="19"/>
        </w:rPr>
      </w:pPr>
    </w:p>
    <w:p w:rsidR="00000000" w:rsidRDefault="009E17B7">
      <w:pPr>
        <w:spacing w:line="270" w:lineRule="auto"/>
        <w:ind w:left="2360" w:right="60"/>
        <w:rPr>
          <w:rFonts w:ascii="Arial" w:eastAsia="Arial" w:hAnsi="Arial"/>
          <w:color w:val="231F20"/>
          <w:sz w:val="19"/>
        </w:rPr>
      </w:pPr>
      <w:r>
        <w:rPr>
          <w:rFonts w:ascii="Arial" w:eastAsia="Arial" w:hAnsi="Arial"/>
          <w:color w:val="231F20"/>
          <w:sz w:val="19"/>
        </w:rPr>
        <w:t xml:space="preserve">promoting use of personal protective equipment, such </w:t>
      </w:r>
      <w:r>
        <w:rPr>
          <w:rFonts w:ascii="Arial" w:eastAsia="Arial" w:hAnsi="Arial"/>
          <w:color w:val="231F20"/>
          <w:sz w:val="19"/>
        </w:rPr>
        <w:t>as gloves and eye-glasses, when handling toxic or hazardous materials,</w:t>
      </w:r>
    </w:p>
    <w:p w:rsidR="00000000" w:rsidRDefault="009E17B7">
      <w:pPr>
        <w:spacing w:line="140" w:lineRule="exact"/>
        <w:rPr>
          <w:rFonts w:ascii="Arial" w:eastAsia="Arial" w:hAnsi="Arial"/>
          <w:color w:val="231F20"/>
          <w:sz w:val="19"/>
        </w:rPr>
      </w:pPr>
    </w:p>
    <w:p w:rsidR="00000000" w:rsidRDefault="009E17B7">
      <w:pPr>
        <w:spacing w:line="0" w:lineRule="atLeast"/>
        <w:ind w:left="1980"/>
        <w:rPr>
          <w:rFonts w:ascii="Arial" w:eastAsia="Arial" w:hAnsi="Arial"/>
          <w:color w:val="231F20"/>
          <w:sz w:val="19"/>
        </w:rPr>
      </w:pPr>
      <w:r>
        <w:rPr>
          <w:rFonts w:ascii="Arial" w:eastAsia="Arial" w:hAnsi="Arial"/>
          <w:color w:val="231F20"/>
          <w:sz w:val="19"/>
        </w:rPr>
        <w:t>including information about measures to reduce harm,</w:t>
      </w:r>
    </w:p>
    <w:p w:rsidR="00000000" w:rsidRDefault="009E17B7">
      <w:pPr>
        <w:spacing w:line="199" w:lineRule="exact"/>
        <w:rPr>
          <w:rFonts w:ascii="Arial" w:eastAsia="Arial" w:hAnsi="Arial"/>
          <w:color w:val="231F20"/>
          <w:sz w:val="19"/>
        </w:rPr>
      </w:pPr>
    </w:p>
    <w:p w:rsidR="00000000" w:rsidRDefault="009E17B7">
      <w:pPr>
        <w:spacing w:line="0" w:lineRule="atLeast"/>
        <w:ind w:left="1980"/>
        <w:rPr>
          <w:rFonts w:ascii="Arial" w:eastAsia="Arial" w:hAnsi="Arial"/>
          <w:color w:val="231F20"/>
          <w:sz w:val="19"/>
        </w:rPr>
      </w:pPr>
      <w:r>
        <w:rPr>
          <w:rFonts w:ascii="Arial" w:eastAsia="Arial" w:hAnsi="Arial"/>
          <w:color w:val="231F20"/>
          <w:sz w:val="19"/>
        </w:rPr>
        <w:t>providing training for the operators to improve their performance or their capability in detecting errors,</w:t>
      </w:r>
    </w:p>
    <w:p w:rsidR="00000000" w:rsidRDefault="009E17B7">
      <w:pPr>
        <w:spacing w:line="188" w:lineRule="exact"/>
        <w:rPr>
          <w:rFonts w:ascii="Arial" w:eastAsia="Arial" w:hAnsi="Arial"/>
          <w:color w:val="231F20"/>
          <w:sz w:val="19"/>
        </w:rPr>
      </w:pPr>
    </w:p>
    <w:p w:rsidR="00000000" w:rsidRDefault="009E17B7">
      <w:pPr>
        <w:spacing w:line="0" w:lineRule="atLeast"/>
        <w:ind w:left="1620"/>
        <w:rPr>
          <w:rFonts w:ascii="Arial" w:eastAsia="Arial" w:hAnsi="Arial"/>
          <w:color w:val="231F20"/>
          <w:sz w:val="19"/>
        </w:rPr>
      </w:pPr>
      <w:r>
        <w:rPr>
          <w:rFonts w:ascii="Arial" w:eastAsia="Arial" w:hAnsi="Arial"/>
          <w:color w:val="231F20"/>
          <w:sz w:val="19"/>
        </w:rPr>
        <w:t>or</w:t>
      </w:r>
    </w:p>
    <w:p w:rsidR="00000000" w:rsidRDefault="009E17B7">
      <w:pPr>
        <w:spacing w:line="196" w:lineRule="exact"/>
        <w:rPr>
          <w:rFonts w:ascii="Arial" w:eastAsia="Arial" w:hAnsi="Arial"/>
          <w:color w:val="231F20"/>
          <w:sz w:val="19"/>
        </w:rPr>
      </w:pPr>
    </w:p>
    <w:p w:rsidR="00000000" w:rsidRDefault="009E17B7">
      <w:pPr>
        <w:spacing w:line="270" w:lineRule="auto"/>
        <w:ind w:left="2360" w:right="60"/>
        <w:rPr>
          <w:rFonts w:ascii="Arial" w:eastAsia="Arial" w:hAnsi="Arial"/>
          <w:color w:val="231F20"/>
          <w:sz w:val="19"/>
        </w:rPr>
      </w:pPr>
      <w:r>
        <w:rPr>
          <w:rFonts w:ascii="Arial" w:eastAsia="Arial" w:hAnsi="Arial"/>
          <w:color w:val="231F20"/>
          <w:sz w:val="19"/>
        </w:rPr>
        <w:t>specifying necessa</w:t>
      </w:r>
      <w:r>
        <w:rPr>
          <w:rFonts w:ascii="Arial" w:eastAsia="Arial" w:hAnsi="Arial"/>
          <w:color w:val="231F20"/>
          <w:sz w:val="19"/>
        </w:rPr>
        <w:t>ry maintenance and maintenance intervals, maximum expected product service life, or how to dispose of the medical device properly.</w:t>
      </w:r>
    </w:p>
    <w:p w:rsidR="00000000" w:rsidRDefault="009E17B7">
      <w:pPr>
        <w:spacing w:line="130" w:lineRule="exact"/>
        <w:rPr>
          <w:rFonts w:ascii="Times New Roman" w:eastAsia="Times New Roman" w:hAnsi="Times New Roman"/>
        </w:rPr>
      </w:pPr>
    </w:p>
    <w:p w:rsidR="00000000" w:rsidRDefault="009E17B7">
      <w:pPr>
        <w:spacing w:line="254" w:lineRule="auto"/>
        <w:ind w:left="1620" w:right="60"/>
        <w:jc w:val="both"/>
        <w:rPr>
          <w:rFonts w:ascii="Arial" w:eastAsia="Arial" w:hAnsi="Arial"/>
          <w:color w:val="231F20"/>
          <w:sz w:val="19"/>
        </w:rPr>
      </w:pPr>
      <w:r>
        <w:rPr>
          <w:rFonts w:ascii="Arial" w:eastAsia="Arial" w:hAnsi="Arial"/>
          <w:color w:val="231F20"/>
          <w:sz w:val="19"/>
        </w:rPr>
        <w:t>Approaches a) to c) are listed in descending order with regard to their generally recognised effectiveness in reducing risk.</w:t>
      </w:r>
      <w:r>
        <w:rPr>
          <w:rFonts w:ascii="Arial" w:eastAsia="Arial" w:hAnsi="Arial"/>
          <w:color w:val="231F20"/>
          <w:sz w:val="19"/>
        </w:rPr>
        <w:t xml:space="preserve"> The designer/engineer should take this and other factors into account before decisions are made on which combination of measures will be used.</w:t>
      </w:r>
    </w:p>
    <w:p w:rsidR="00000000" w:rsidRDefault="009E17B7">
      <w:pPr>
        <w:spacing w:line="193" w:lineRule="exact"/>
        <w:rPr>
          <w:rFonts w:ascii="Times New Roman" w:eastAsia="Times New Roman" w:hAnsi="Times New Roman"/>
        </w:rPr>
      </w:pPr>
    </w:p>
    <w:p w:rsidR="00000000" w:rsidRDefault="009E17B7">
      <w:pPr>
        <w:spacing w:line="0" w:lineRule="atLeast"/>
        <w:ind w:left="1620"/>
        <w:rPr>
          <w:rFonts w:ascii="Arial" w:eastAsia="Arial" w:hAnsi="Arial"/>
          <w:b/>
          <w:color w:val="231F20"/>
          <w:sz w:val="21"/>
        </w:rPr>
      </w:pPr>
      <w:r>
        <w:rPr>
          <w:rFonts w:ascii="Arial" w:eastAsia="Arial" w:hAnsi="Arial"/>
          <w:b/>
          <w:color w:val="231F20"/>
          <w:sz w:val="21"/>
        </w:rPr>
        <w:t>D.5.2 Components and devices not designed using ISO 14971</w:t>
      </w:r>
    </w:p>
    <w:p w:rsidR="00000000" w:rsidRDefault="009E17B7">
      <w:pPr>
        <w:spacing w:line="188" w:lineRule="exact"/>
        <w:rPr>
          <w:rFonts w:ascii="Times New Roman" w:eastAsia="Times New Roman" w:hAnsi="Times New Roman"/>
        </w:rPr>
      </w:pPr>
    </w:p>
    <w:p w:rsidR="00000000" w:rsidRDefault="009E17B7">
      <w:pPr>
        <w:spacing w:line="246" w:lineRule="auto"/>
        <w:ind w:left="1620"/>
        <w:jc w:val="both"/>
        <w:rPr>
          <w:rFonts w:ascii="Arial" w:eastAsia="Arial" w:hAnsi="Arial"/>
          <w:color w:val="231F20"/>
          <w:sz w:val="19"/>
        </w:rPr>
      </w:pPr>
      <w:r>
        <w:rPr>
          <w:rFonts w:ascii="Arial" w:eastAsia="Arial" w:hAnsi="Arial"/>
          <w:color w:val="231F20"/>
          <w:sz w:val="19"/>
        </w:rPr>
        <w:t xml:space="preserve">It is recognised that the manufacturer might not be </w:t>
      </w:r>
      <w:r>
        <w:rPr>
          <w:rFonts w:ascii="Arial" w:eastAsia="Arial" w:hAnsi="Arial"/>
          <w:color w:val="231F20"/>
          <w:sz w:val="19"/>
        </w:rPr>
        <w:t>able to follow all the processes identified in this International Standard for each constituent component of the medical device, such as proprietary components, subsystems of non-medical origin, and medical devices designed prior to the publication this In</w:t>
      </w:r>
      <w:r>
        <w:rPr>
          <w:rFonts w:ascii="Arial" w:eastAsia="Arial" w:hAnsi="Arial"/>
          <w:color w:val="231F20"/>
          <w:sz w:val="19"/>
        </w:rPr>
        <w:t>ternational Standard. In this case, the manufacturer should take special account of the need for additional risk control measures.</w:t>
      </w:r>
    </w:p>
    <w:p w:rsidR="00000000" w:rsidRDefault="009E17B7">
      <w:pPr>
        <w:spacing w:line="200" w:lineRule="exact"/>
        <w:rPr>
          <w:rFonts w:ascii="Times New Roman" w:eastAsia="Times New Roman" w:hAnsi="Times New Roman"/>
        </w:rPr>
      </w:pPr>
      <w:r>
        <w:rPr>
          <w:rFonts w:ascii="Arial" w:eastAsia="Arial" w:hAnsi="Arial"/>
          <w:color w:val="231F20"/>
          <w:sz w:val="19"/>
        </w:rPr>
        <w:br w:type="column"/>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27"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57"/>
      </w:tblGrid>
      <w:tr w:rsidR="00000000">
        <w:trPr>
          <w:trHeight w:val="1760"/>
        </w:trPr>
        <w:tc>
          <w:tcPr>
            <w:tcW w:w="57" w:type="dxa"/>
            <w:shd w:val="clear" w:color="auto" w:fill="auto"/>
            <w:textDirection w:val="btLr"/>
            <w:vAlign w:val="bottom"/>
          </w:tcPr>
          <w:p w:rsidR="00000000" w:rsidRDefault="009E17B7">
            <w:pPr>
              <w:spacing w:line="0" w:lineRule="atLeast"/>
              <w:rPr>
                <w:rFonts w:ascii="Courier New" w:eastAsia="Courier New" w:hAnsi="Courier New"/>
                <w:sz w:val="5"/>
              </w:rPr>
            </w:pPr>
            <w:r>
              <w:rPr>
                <w:rFonts w:ascii="Courier New" w:eastAsia="Courier New" w:hAnsi="Courier New"/>
                <w:sz w:val="5"/>
              </w:rPr>
              <w:t>--`,`,`,`,``````,`,``,,,```````-`-`,,`,,`,`,,`---</w:t>
            </w:r>
          </w:p>
        </w:tc>
      </w:tr>
    </w:tbl>
    <w:p w:rsidR="00000000" w:rsidRDefault="009E17B7">
      <w:pPr>
        <w:rPr>
          <w:rFonts w:ascii="Courier New" w:eastAsia="Courier New" w:hAnsi="Courier New"/>
          <w:sz w:val="5"/>
        </w:rPr>
        <w:sectPr w:rsidR="00000000">
          <w:type w:val="continuous"/>
          <w:pgSz w:w="12240" w:h="15840"/>
          <w:pgMar w:top="408" w:right="814" w:bottom="0" w:left="240" w:header="0" w:footer="0" w:gutter="0"/>
          <w:cols w:num="2" w:space="0" w:equalWidth="0">
            <w:col w:w="10840" w:space="290"/>
            <w:col w:w="57"/>
          </w:cols>
          <w:docGrid w:linePitch="360"/>
        </w:sect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29" w:lineRule="exact"/>
        <w:rPr>
          <w:rFonts w:ascii="Times New Roman" w:eastAsia="Times New Roman" w:hAnsi="Times New Roman"/>
        </w:rPr>
      </w:pPr>
    </w:p>
    <w:p w:rsidR="00000000" w:rsidRDefault="009E17B7">
      <w:pPr>
        <w:tabs>
          <w:tab w:val="left" w:pos="10540"/>
        </w:tabs>
        <w:spacing w:line="0" w:lineRule="atLeast"/>
        <w:rPr>
          <w:rFonts w:ascii="Arial" w:eastAsia="Arial" w:hAnsi="Arial"/>
          <w:b/>
          <w:color w:val="231F20"/>
          <w:sz w:val="21"/>
        </w:rPr>
      </w:pPr>
      <w:r>
        <w:rPr>
          <w:rFonts w:ascii="Arial" w:eastAsia="Arial" w:hAnsi="Arial"/>
          <w:sz w:val="10"/>
        </w:rPr>
        <w:t>Copyright British Standards Institution</w:t>
      </w:r>
      <w:r>
        <w:rPr>
          <w:rFonts w:ascii="Arial" w:eastAsia="Arial" w:hAnsi="Arial"/>
          <w:color w:val="231F20"/>
          <w:sz w:val="15"/>
        </w:rPr>
        <w:t xml:space="preserve">© ISO 2007 </w:t>
      </w:r>
      <w:r>
        <w:rPr>
          <w:rFonts w:ascii="Arial" w:eastAsia="Arial" w:hAnsi="Arial"/>
          <w:color w:val="231F20"/>
          <w:sz w:val="15"/>
        </w:rPr>
        <w:t>– All r</w:t>
      </w:r>
      <w:r>
        <w:rPr>
          <w:rFonts w:ascii="Arial" w:eastAsia="Arial" w:hAnsi="Arial"/>
          <w:color w:val="231F20"/>
          <w:sz w:val="15"/>
        </w:rPr>
        <w:t>ights reserved</w:t>
      </w:r>
      <w:r>
        <w:rPr>
          <w:rFonts w:ascii="Times New Roman" w:eastAsia="Times New Roman" w:hAnsi="Times New Roman"/>
        </w:rPr>
        <w:tab/>
      </w:r>
      <w:r>
        <w:rPr>
          <w:rFonts w:ascii="Arial" w:eastAsia="Arial" w:hAnsi="Arial"/>
          <w:b/>
          <w:color w:val="231F20"/>
          <w:sz w:val="21"/>
        </w:rPr>
        <w:t>41</w:t>
      </w:r>
    </w:p>
    <w:p w:rsidR="00000000" w:rsidRDefault="009E17B7">
      <w:pPr>
        <w:tabs>
          <w:tab w:val="left" w:pos="5860"/>
        </w:tabs>
        <w:spacing w:line="218" w:lineRule="auto"/>
        <w:rPr>
          <w:rFonts w:ascii="Arial" w:eastAsia="Arial" w:hAnsi="Arial"/>
          <w:sz w:val="10"/>
        </w:rPr>
      </w:pPr>
      <w:r>
        <w:rPr>
          <w:rFonts w:ascii="Arial" w:eastAsia="Arial" w:hAnsi="Arial"/>
          <w:sz w:val="10"/>
        </w:rPr>
        <w:t>Provided by IHS under license with BSI - Uncontrolled Copy</w:t>
      </w:r>
      <w:r>
        <w:rPr>
          <w:rFonts w:ascii="Times New Roman" w:eastAsia="Times New Roman" w:hAnsi="Times New Roman"/>
        </w:rPr>
        <w:tab/>
      </w:r>
      <w:r>
        <w:rPr>
          <w:rFonts w:ascii="Arial" w:eastAsia="Arial" w:hAnsi="Arial"/>
          <w:sz w:val="10"/>
        </w:rPr>
        <w:t>Licensee=Medtronic/5966437001, User=Pope, Benjamin</w:t>
      </w:r>
    </w:p>
    <w:p w:rsidR="00000000" w:rsidRDefault="009E17B7">
      <w:pPr>
        <w:spacing w:line="5"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10"/>
        </w:rPr>
        <w:t>Not for Resale, 11/01/2013 09:02:33 MDT</w:t>
      </w:r>
    </w:p>
    <w:p w:rsidR="00000000" w:rsidRDefault="009E17B7">
      <w:pPr>
        <w:tabs>
          <w:tab w:val="left" w:pos="5860"/>
        </w:tabs>
        <w:spacing w:line="0" w:lineRule="atLeast"/>
        <w:rPr>
          <w:rFonts w:ascii="Arial" w:eastAsia="Arial" w:hAnsi="Arial"/>
          <w:sz w:val="10"/>
        </w:rPr>
        <w:sectPr w:rsidR="00000000">
          <w:type w:val="continuous"/>
          <w:pgSz w:w="12240" w:h="15840"/>
          <w:pgMar w:top="408" w:right="814" w:bottom="0" w:left="240" w:header="0" w:footer="0" w:gutter="0"/>
          <w:cols w:space="0" w:equalWidth="0">
            <w:col w:w="11186"/>
          </w:cols>
          <w:docGrid w:linePitch="360"/>
        </w:sectPr>
      </w:pPr>
    </w:p>
    <w:p w:rsidR="00000000" w:rsidRDefault="009E17B7">
      <w:pPr>
        <w:spacing w:line="0" w:lineRule="atLeast"/>
        <w:ind w:left="960"/>
        <w:rPr>
          <w:rFonts w:ascii="Arial" w:eastAsia="Arial" w:hAnsi="Arial"/>
          <w:color w:val="231F20"/>
          <w:sz w:val="21"/>
        </w:rPr>
      </w:pPr>
      <w:bookmarkStart w:id="62" w:name="page62"/>
      <w:bookmarkEnd w:id="62"/>
      <w:r>
        <w:rPr>
          <w:rFonts w:ascii="Arial" w:eastAsia="Arial" w:hAnsi="Arial"/>
          <w:color w:val="231F20"/>
          <w:sz w:val="21"/>
        </w:rPr>
        <w:t>BS EN ISO 14971:2012</w:t>
      </w:r>
    </w:p>
    <w:p w:rsidR="00000000" w:rsidRDefault="009E17B7">
      <w:pPr>
        <w:spacing w:line="2" w:lineRule="exact"/>
        <w:rPr>
          <w:rFonts w:ascii="Times New Roman" w:eastAsia="Times New Roman" w:hAnsi="Times New Roman"/>
        </w:rPr>
      </w:pPr>
    </w:p>
    <w:p w:rsidR="00000000" w:rsidRDefault="009E17B7">
      <w:pPr>
        <w:spacing w:line="0" w:lineRule="atLeast"/>
        <w:ind w:left="980"/>
        <w:rPr>
          <w:rFonts w:ascii="Arial" w:eastAsia="Arial" w:hAnsi="Arial"/>
          <w:b/>
          <w:color w:val="231F20"/>
          <w:sz w:val="21"/>
        </w:rPr>
      </w:pPr>
      <w:r>
        <w:rPr>
          <w:rFonts w:ascii="Arial" w:eastAsia="Arial" w:hAnsi="Arial"/>
          <w:b/>
          <w:color w:val="231F20"/>
          <w:sz w:val="21"/>
        </w:rPr>
        <w:t>ISO 14971:2007(E)</w:t>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57" w:lineRule="exact"/>
        <w:rPr>
          <w:rFonts w:ascii="Times New Roman" w:eastAsia="Times New Roman" w:hAnsi="Times New Roman"/>
        </w:rPr>
      </w:pPr>
    </w:p>
    <w:p w:rsidR="00000000" w:rsidRDefault="009E17B7">
      <w:pPr>
        <w:spacing w:line="0" w:lineRule="atLeast"/>
        <w:ind w:left="980"/>
        <w:rPr>
          <w:rFonts w:ascii="Arial" w:eastAsia="Arial" w:hAnsi="Arial"/>
          <w:b/>
          <w:color w:val="231F20"/>
          <w:sz w:val="21"/>
        </w:rPr>
      </w:pPr>
      <w:r>
        <w:rPr>
          <w:rFonts w:ascii="Arial" w:eastAsia="Arial" w:hAnsi="Arial"/>
          <w:b/>
          <w:color w:val="231F20"/>
          <w:sz w:val="21"/>
        </w:rPr>
        <w:t>D.5.3 Risk control examples</w:t>
      </w:r>
    </w:p>
    <w:p w:rsidR="00000000" w:rsidRDefault="009E17B7">
      <w:pPr>
        <w:spacing w:line="226" w:lineRule="exact"/>
        <w:rPr>
          <w:rFonts w:ascii="Times New Roman" w:eastAsia="Times New Roman" w:hAnsi="Times New Roman"/>
        </w:rPr>
      </w:pPr>
    </w:p>
    <w:p w:rsidR="00000000" w:rsidRDefault="009E17B7">
      <w:pPr>
        <w:spacing w:line="267" w:lineRule="auto"/>
        <w:ind w:left="980" w:right="960"/>
        <w:rPr>
          <w:rFonts w:ascii="Arial" w:eastAsia="Arial" w:hAnsi="Arial"/>
          <w:color w:val="231F20"/>
          <w:sz w:val="19"/>
        </w:rPr>
      </w:pPr>
      <w:r>
        <w:rPr>
          <w:rFonts w:ascii="Arial" w:eastAsia="Arial" w:hAnsi="Arial"/>
          <w:color w:val="231F20"/>
          <w:sz w:val="19"/>
        </w:rPr>
        <w:t>Figure D.6 lists some examples of risk control measures that are commonly used. The decision to use any of these measures is product- and process-specific.</w:t>
      </w:r>
    </w:p>
    <w:p w:rsidR="00000000" w:rsidRDefault="009E17B7">
      <w:pPr>
        <w:spacing w:line="165" w:lineRule="exact"/>
        <w:rPr>
          <w:rFonts w:ascii="Times New Roman" w:eastAsia="Times New Roman" w:hAnsi="Times New Roman"/>
        </w:rPr>
      </w:pPr>
    </w:p>
    <w:tbl>
      <w:tblPr>
        <w:tblW w:w="0" w:type="auto"/>
        <w:tblInd w:w="970" w:type="dxa"/>
        <w:tblLayout w:type="fixed"/>
        <w:tblCellMar>
          <w:top w:w="0" w:type="dxa"/>
          <w:left w:w="0" w:type="dxa"/>
          <w:bottom w:w="0" w:type="dxa"/>
          <w:right w:w="0" w:type="dxa"/>
        </w:tblCellMar>
        <w:tblLook w:val="0000" w:firstRow="0" w:lastRow="0" w:firstColumn="0" w:lastColumn="0" w:noHBand="0" w:noVBand="0"/>
      </w:tblPr>
      <w:tblGrid>
        <w:gridCol w:w="1460"/>
        <w:gridCol w:w="1340"/>
        <w:gridCol w:w="1220"/>
        <w:gridCol w:w="1500"/>
        <w:gridCol w:w="1500"/>
        <w:gridCol w:w="2180"/>
        <w:gridCol w:w="940"/>
      </w:tblGrid>
      <w:tr w:rsidR="00000000">
        <w:trPr>
          <w:trHeight w:val="253"/>
        </w:trPr>
        <w:tc>
          <w:tcPr>
            <w:tcW w:w="1460" w:type="dxa"/>
            <w:tcBorders>
              <w:top w:val="single" w:sz="8" w:space="0" w:color="auto"/>
              <w:left w:val="single" w:sz="8" w:space="0" w:color="auto"/>
              <w:right w:val="single" w:sz="8" w:space="0" w:color="auto"/>
            </w:tcBorders>
            <w:shd w:val="clear" w:color="auto" w:fill="auto"/>
            <w:vAlign w:val="bottom"/>
          </w:tcPr>
          <w:p w:rsidR="00000000" w:rsidRDefault="009E17B7">
            <w:pPr>
              <w:spacing w:line="0" w:lineRule="atLeast"/>
              <w:ind w:left="380"/>
              <w:rPr>
                <w:rFonts w:ascii="Arial" w:eastAsia="Arial" w:hAnsi="Arial"/>
                <w:b/>
                <w:color w:val="231F20"/>
                <w:sz w:val="17"/>
              </w:rPr>
            </w:pPr>
            <w:r>
              <w:rPr>
                <w:rFonts w:ascii="Arial" w:eastAsia="Arial" w:hAnsi="Arial"/>
                <w:b/>
                <w:color w:val="231F20"/>
                <w:sz w:val="17"/>
              </w:rPr>
              <w:t>Product/</w:t>
            </w:r>
          </w:p>
        </w:tc>
        <w:tc>
          <w:tcPr>
            <w:tcW w:w="1340" w:type="dxa"/>
            <w:tcBorders>
              <w:top w:val="single" w:sz="8" w:space="0" w:color="auto"/>
              <w:right w:val="single" w:sz="8" w:space="0" w:color="auto"/>
            </w:tcBorders>
            <w:shd w:val="clear" w:color="auto" w:fill="auto"/>
            <w:vAlign w:val="bottom"/>
          </w:tcPr>
          <w:p w:rsidR="00000000" w:rsidRDefault="009E17B7">
            <w:pPr>
              <w:spacing w:line="0" w:lineRule="atLeast"/>
              <w:ind w:left="320"/>
              <w:rPr>
                <w:rFonts w:ascii="Arial" w:eastAsia="Arial" w:hAnsi="Arial"/>
                <w:b/>
                <w:color w:val="231F20"/>
                <w:sz w:val="17"/>
              </w:rPr>
            </w:pPr>
            <w:r>
              <w:rPr>
                <w:rFonts w:ascii="Arial" w:eastAsia="Arial" w:hAnsi="Arial"/>
                <w:b/>
                <w:color w:val="231F20"/>
                <w:sz w:val="17"/>
              </w:rPr>
              <w:t>Example</w:t>
            </w:r>
          </w:p>
        </w:tc>
        <w:tc>
          <w:tcPr>
            <w:tcW w:w="1220" w:type="dxa"/>
            <w:vMerge w:val="restart"/>
            <w:tcBorders>
              <w:top w:val="single" w:sz="8" w:space="0" w:color="auto"/>
              <w:right w:val="single" w:sz="8" w:space="0" w:color="auto"/>
            </w:tcBorders>
            <w:shd w:val="clear" w:color="auto" w:fill="auto"/>
            <w:vAlign w:val="bottom"/>
          </w:tcPr>
          <w:p w:rsidR="00000000" w:rsidRDefault="009E17B7">
            <w:pPr>
              <w:spacing w:line="0" w:lineRule="atLeast"/>
              <w:ind w:left="320"/>
              <w:rPr>
                <w:rFonts w:ascii="Arial" w:eastAsia="Arial" w:hAnsi="Arial"/>
                <w:b/>
                <w:color w:val="231F20"/>
                <w:sz w:val="17"/>
              </w:rPr>
            </w:pPr>
            <w:r>
              <w:rPr>
                <w:rFonts w:ascii="Arial" w:eastAsia="Arial" w:hAnsi="Arial"/>
                <w:b/>
                <w:color w:val="231F20"/>
                <w:sz w:val="17"/>
              </w:rPr>
              <w:t>Hazard</w:t>
            </w:r>
          </w:p>
        </w:tc>
        <w:tc>
          <w:tcPr>
            <w:tcW w:w="1500" w:type="dxa"/>
            <w:tcBorders>
              <w:top w:val="single" w:sz="8" w:space="0" w:color="auto"/>
              <w:right w:val="single" w:sz="8" w:space="0" w:color="auto"/>
            </w:tcBorders>
            <w:shd w:val="clear" w:color="auto" w:fill="auto"/>
            <w:vAlign w:val="bottom"/>
          </w:tcPr>
          <w:p w:rsidR="00000000" w:rsidRDefault="009E17B7">
            <w:pPr>
              <w:spacing w:line="0" w:lineRule="atLeast"/>
              <w:ind w:left="220"/>
              <w:rPr>
                <w:rFonts w:ascii="Arial" w:eastAsia="Arial" w:hAnsi="Arial"/>
                <w:b/>
                <w:color w:val="231F20"/>
                <w:sz w:val="17"/>
              </w:rPr>
            </w:pPr>
            <w:r>
              <w:rPr>
                <w:rFonts w:ascii="Arial" w:eastAsia="Arial" w:hAnsi="Arial"/>
                <w:b/>
                <w:color w:val="231F20"/>
                <w:sz w:val="17"/>
              </w:rPr>
              <w:t>Inherent safe</w:t>
            </w:r>
          </w:p>
        </w:tc>
        <w:tc>
          <w:tcPr>
            <w:tcW w:w="1500" w:type="dxa"/>
            <w:tcBorders>
              <w:top w:val="single" w:sz="8" w:space="0" w:color="auto"/>
              <w:right w:val="single" w:sz="8" w:space="0" w:color="auto"/>
            </w:tcBorders>
            <w:shd w:val="clear" w:color="auto" w:fill="auto"/>
            <w:vAlign w:val="bottom"/>
          </w:tcPr>
          <w:p w:rsidR="00000000" w:rsidRDefault="009E17B7">
            <w:pPr>
              <w:spacing w:line="0" w:lineRule="atLeast"/>
              <w:ind w:left="320"/>
              <w:rPr>
                <w:rFonts w:ascii="Arial" w:eastAsia="Arial" w:hAnsi="Arial"/>
                <w:b/>
                <w:color w:val="231F20"/>
                <w:sz w:val="17"/>
              </w:rPr>
            </w:pPr>
            <w:r>
              <w:rPr>
                <w:rFonts w:ascii="Arial" w:eastAsia="Arial" w:hAnsi="Arial"/>
                <w:b/>
                <w:color w:val="231F20"/>
                <w:sz w:val="17"/>
              </w:rPr>
              <w:t>Protective</w:t>
            </w:r>
          </w:p>
        </w:tc>
        <w:tc>
          <w:tcPr>
            <w:tcW w:w="2180" w:type="dxa"/>
            <w:vMerge w:val="restart"/>
            <w:tcBorders>
              <w:top w:val="single" w:sz="8" w:space="0" w:color="auto"/>
              <w:right w:val="single" w:sz="8" w:space="0" w:color="auto"/>
            </w:tcBorders>
            <w:shd w:val="clear" w:color="auto" w:fill="auto"/>
            <w:vAlign w:val="bottom"/>
          </w:tcPr>
          <w:p w:rsidR="00000000" w:rsidRDefault="009E17B7">
            <w:pPr>
              <w:spacing w:line="0" w:lineRule="atLeast"/>
              <w:ind w:left="200"/>
              <w:rPr>
                <w:rFonts w:ascii="Arial" w:eastAsia="Arial" w:hAnsi="Arial"/>
                <w:b/>
                <w:color w:val="231F20"/>
                <w:sz w:val="17"/>
              </w:rPr>
            </w:pPr>
            <w:r>
              <w:rPr>
                <w:rFonts w:ascii="Arial" w:eastAsia="Arial" w:hAnsi="Arial"/>
                <w:b/>
                <w:color w:val="231F20"/>
                <w:sz w:val="17"/>
              </w:rPr>
              <w:t>Information for safety</w:t>
            </w:r>
          </w:p>
        </w:tc>
        <w:tc>
          <w:tcPr>
            <w:tcW w:w="940" w:type="dxa"/>
            <w:shd w:val="clear" w:color="auto" w:fill="auto"/>
            <w:vAlign w:val="bottom"/>
          </w:tcPr>
          <w:p w:rsidR="00000000" w:rsidRDefault="009E17B7">
            <w:pPr>
              <w:spacing w:line="0" w:lineRule="atLeast"/>
              <w:rPr>
                <w:rFonts w:ascii="Times New Roman" w:eastAsia="Times New Roman" w:hAnsi="Times New Roman"/>
                <w:sz w:val="22"/>
              </w:rPr>
            </w:pPr>
          </w:p>
        </w:tc>
      </w:tr>
      <w:tr w:rsidR="00000000">
        <w:trPr>
          <w:trHeight w:val="129"/>
        </w:trPr>
        <w:tc>
          <w:tcPr>
            <w:tcW w:w="1460" w:type="dxa"/>
            <w:vMerge w:val="restart"/>
            <w:tcBorders>
              <w:left w:val="single" w:sz="8" w:space="0" w:color="auto"/>
              <w:right w:val="single" w:sz="8" w:space="0" w:color="auto"/>
            </w:tcBorders>
            <w:shd w:val="clear" w:color="auto" w:fill="auto"/>
            <w:vAlign w:val="bottom"/>
          </w:tcPr>
          <w:p w:rsidR="00000000" w:rsidRDefault="009E17B7">
            <w:pPr>
              <w:spacing w:line="0" w:lineRule="atLeast"/>
              <w:ind w:left="400"/>
              <w:rPr>
                <w:rFonts w:ascii="Arial" w:eastAsia="Arial" w:hAnsi="Arial"/>
                <w:b/>
                <w:color w:val="231F20"/>
                <w:sz w:val="17"/>
              </w:rPr>
            </w:pPr>
            <w:r>
              <w:rPr>
                <w:rFonts w:ascii="Arial" w:eastAsia="Arial" w:hAnsi="Arial"/>
                <w:b/>
                <w:color w:val="231F20"/>
                <w:sz w:val="17"/>
              </w:rPr>
              <w:t>process</w:t>
            </w:r>
          </w:p>
        </w:tc>
        <w:tc>
          <w:tcPr>
            <w:tcW w:w="1340" w:type="dxa"/>
            <w:vMerge w:val="restart"/>
            <w:tcBorders>
              <w:right w:val="single" w:sz="8" w:space="0" w:color="auto"/>
            </w:tcBorders>
            <w:shd w:val="clear" w:color="auto" w:fill="auto"/>
            <w:vAlign w:val="bottom"/>
          </w:tcPr>
          <w:p w:rsidR="00000000" w:rsidRDefault="009E17B7">
            <w:pPr>
              <w:spacing w:line="0" w:lineRule="atLeast"/>
              <w:ind w:left="340"/>
              <w:rPr>
                <w:rFonts w:ascii="Arial" w:eastAsia="Arial" w:hAnsi="Arial"/>
                <w:b/>
                <w:color w:val="231F20"/>
                <w:sz w:val="17"/>
              </w:rPr>
            </w:pPr>
            <w:r>
              <w:rPr>
                <w:rFonts w:ascii="Arial" w:eastAsia="Arial" w:hAnsi="Arial"/>
                <w:b/>
                <w:color w:val="231F20"/>
                <w:sz w:val="17"/>
              </w:rPr>
              <w:t>devices</w:t>
            </w:r>
          </w:p>
        </w:tc>
        <w:tc>
          <w:tcPr>
            <w:tcW w:w="1220" w:type="dxa"/>
            <w:vMerge/>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11"/>
              </w:rPr>
            </w:pPr>
          </w:p>
        </w:tc>
        <w:tc>
          <w:tcPr>
            <w:tcW w:w="1500" w:type="dxa"/>
            <w:vMerge w:val="restart"/>
            <w:tcBorders>
              <w:right w:val="single" w:sz="8" w:space="0" w:color="auto"/>
            </w:tcBorders>
            <w:shd w:val="clear" w:color="auto" w:fill="auto"/>
            <w:vAlign w:val="bottom"/>
          </w:tcPr>
          <w:p w:rsidR="00000000" w:rsidRDefault="009E17B7">
            <w:pPr>
              <w:spacing w:line="0" w:lineRule="atLeast"/>
              <w:ind w:left="460"/>
              <w:rPr>
                <w:rFonts w:ascii="Arial" w:eastAsia="Arial" w:hAnsi="Arial"/>
                <w:b/>
                <w:color w:val="231F20"/>
                <w:sz w:val="17"/>
              </w:rPr>
            </w:pPr>
            <w:r>
              <w:rPr>
                <w:rFonts w:ascii="Arial" w:eastAsia="Arial" w:hAnsi="Arial"/>
                <w:b/>
                <w:color w:val="231F20"/>
                <w:sz w:val="17"/>
              </w:rPr>
              <w:t>design</w:t>
            </w:r>
          </w:p>
        </w:tc>
        <w:tc>
          <w:tcPr>
            <w:tcW w:w="1500" w:type="dxa"/>
            <w:vMerge w:val="restart"/>
            <w:tcBorders>
              <w:right w:val="single" w:sz="8" w:space="0" w:color="auto"/>
            </w:tcBorders>
            <w:shd w:val="clear" w:color="auto" w:fill="auto"/>
            <w:vAlign w:val="bottom"/>
          </w:tcPr>
          <w:p w:rsidR="00000000" w:rsidRDefault="009E17B7">
            <w:pPr>
              <w:spacing w:line="0" w:lineRule="atLeast"/>
              <w:ind w:left="380"/>
              <w:rPr>
                <w:rFonts w:ascii="Arial" w:eastAsia="Arial" w:hAnsi="Arial"/>
                <w:b/>
                <w:color w:val="231F20"/>
                <w:sz w:val="17"/>
              </w:rPr>
            </w:pPr>
            <w:r>
              <w:rPr>
                <w:rFonts w:ascii="Arial" w:eastAsia="Arial" w:hAnsi="Arial"/>
                <w:b/>
                <w:color w:val="231F20"/>
                <w:sz w:val="17"/>
              </w:rPr>
              <w:t>measure</w:t>
            </w:r>
          </w:p>
        </w:tc>
        <w:tc>
          <w:tcPr>
            <w:tcW w:w="2180" w:type="dxa"/>
            <w:vMerge/>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11"/>
              </w:rPr>
            </w:pPr>
          </w:p>
        </w:tc>
        <w:tc>
          <w:tcPr>
            <w:tcW w:w="940" w:type="dxa"/>
            <w:shd w:val="clear" w:color="auto" w:fill="auto"/>
            <w:vAlign w:val="bottom"/>
          </w:tcPr>
          <w:p w:rsidR="00000000" w:rsidRDefault="009E17B7">
            <w:pPr>
              <w:spacing w:line="0" w:lineRule="atLeast"/>
              <w:rPr>
                <w:rFonts w:ascii="Times New Roman" w:eastAsia="Times New Roman" w:hAnsi="Times New Roman"/>
                <w:sz w:val="11"/>
              </w:rPr>
            </w:pPr>
          </w:p>
        </w:tc>
      </w:tr>
      <w:tr w:rsidR="00000000">
        <w:trPr>
          <w:trHeight w:val="123"/>
        </w:trPr>
        <w:tc>
          <w:tcPr>
            <w:tcW w:w="1460" w:type="dxa"/>
            <w:vMerge/>
            <w:tcBorders>
              <w:left w:val="single" w:sz="8" w:space="0" w:color="auto"/>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10"/>
              </w:rPr>
            </w:pPr>
          </w:p>
        </w:tc>
        <w:tc>
          <w:tcPr>
            <w:tcW w:w="1340" w:type="dxa"/>
            <w:vMerge/>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10"/>
              </w:rPr>
            </w:pPr>
          </w:p>
        </w:tc>
        <w:tc>
          <w:tcPr>
            <w:tcW w:w="122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10"/>
              </w:rPr>
            </w:pPr>
          </w:p>
        </w:tc>
        <w:tc>
          <w:tcPr>
            <w:tcW w:w="1500" w:type="dxa"/>
            <w:vMerge/>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10"/>
              </w:rPr>
            </w:pPr>
          </w:p>
        </w:tc>
        <w:tc>
          <w:tcPr>
            <w:tcW w:w="1500" w:type="dxa"/>
            <w:vMerge/>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10"/>
              </w:rPr>
            </w:pPr>
          </w:p>
        </w:tc>
        <w:tc>
          <w:tcPr>
            <w:tcW w:w="218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10"/>
              </w:rPr>
            </w:pPr>
          </w:p>
        </w:tc>
        <w:tc>
          <w:tcPr>
            <w:tcW w:w="940" w:type="dxa"/>
            <w:shd w:val="clear" w:color="auto" w:fill="auto"/>
            <w:vAlign w:val="bottom"/>
          </w:tcPr>
          <w:p w:rsidR="00000000" w:rsidRDefault="009E17B7">
            <w:pPr>
              <w:spacing w:line="0" w:lineRule="atLeast"/>
              <w:rPr>
                <w:rFonts w:ascii="Times New Roman" w:eastAsia="Times New Roman" w:hAnsi="Times New Roman"/>
                <w:sz w:val="10"/>
              </w:rPr>
            </w:pPr>
          </w:p>
        </w:tc>
      </w:tr>
      <w:tr w:rsidR="00000000">
        <w:trPr>
          <w:trHeight w:val="226"/>
        </w:trPr>
        <w:tc>
          <w:tcPr>
            <w:tcW w:w="146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19"/>
              </w:rPr>
            </w:pPr>
          </w:p>
        </w:tc>
        <w:tc>
          <w:tcPr>
            <w:tcW w:w="13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19"/>
              </w:rPr>
            </w:pPr>
          </w:p>
        </w:tc>
        <w:tc>
          <w:tcPr>
            <w:tcW w:w="122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19"/>
              </w:rPr>
            </w:pPr>
          </w:p>
        </w:tc>
        <w:tc>
          <w:tcPr>
            <w:tcW w:w="150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19"/>
              </w:rPr>
            </w:pPr>
          </w:p>
        </w:tc>
        <w:tc>
          <w:tcPr>
            <w:tcW w:w="150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19"/>
              </w:rPr>
            </w:pPr>
          </w:p>
        </w:tc>
        <w:tc>
          <w:tcPr>
            <w:tcW w:w="2180" w:type="dxa"/>
            <w:tcBorders>
              <w:right w:val="single" w:sz="8" w:space="0" w:color="auto"/>
            </w:tcBorders>
            <w:shd w:val="clear" w:color="auto" w:fill="auto"/>
            <w:vAlign w:val="bottom"/>
          </w:tcPr>
          <w:p w:rsidR="00000000" w:rsidRDefault="009E17B7">
            <w:pPr>
              <w:spacing w:line="0" w:lineRule="atLeast"/>
              <w:ind w:left="40"/>
              <w:rPr>
                <w:rFonts w:ascii="Arial" w:eastAsia="Arial" w:hAnsi="Arial"/>
                <w:color w:val="231F20"/>
                <w:sz w:val="17"/>
              </w:rPr>
            </w:pPr>
            <w:r>
              <w:rPr>
                <w:rFonts w:ascii="Arial" w:eastAsia="Arial" w:hAnsi="Arial"/>
                <w:color w:val="231F20"/>
                <w:sz w:val="17"/>
              </w:rPr>
              <w:t>Warning against re-use and</w:t>
            </w:r>
          </w:p>
        </w:tc>
        <w:tc>
          <w:tcPr>
            <w:tcW w:w="940" w:type="dxa"/>
            <w:shd w:val="clear" w:color="auto" w:fill="auto"/>
            <w:vAlign w:val="bottom"/>
          </w:tcPr>
          <w:p w:rsidR="00000000" w:rsidRDefault="009E17B7">
            <w:pPr>
              <w:spacing w:line="0" w:lineRule="atLeast"/>
              <w:rPr>
                <w:rFonts w:ascii="Times New Roman" w:eastAsia="Times New Roman" w:hAnsi="Times New Roman"/>
                <w:sz w:val="19"/>
              </w:rPr>
            </w:pPr>
          </w:p>
        </w:tc>
      </w:tr>
      <w:tr w:rsidR="00000000">
        <w:trPr>
          <w:trHeight w:val="196"/>
        </w:trPr>
        <w:tc>
          <w:tcPr>
            <w:tcW w:w="1460" w:type="dxa"/>
            <w:tcBorders>
              <w:left w:val="single" w:sz="8" w:space="0" w:color="auto"/>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7"/>
              </w:rPr>
            </w:pPr>
            <w:r>
              <w:rPr>
                <w:rFonts w:ascii="Arial" w:eastAsia="Arial" w:hAnsi="Arial"/>
                <w:color w:val="231F20"/>
                <w:sz w:val="17"/>
              </w:rPr>
              <w:t>Single use</w:t>
            </w:r>
          </w:p>
        </w:tc>
        <w:tc>
          <w:tcPr>
            <w:tcW w:w="1340" w:type="dxa"/>
            <w:vMerge w:val="restart"/>
            <w:tcBorders>
              <w:right w:val="single" w:sz="8" w:space="0" w:color="auto"/>
            </w:tcBorders>
            <w:shd w:val="clear" w:color="auto" w:fill="auto"/>
            <w:vAlign w:val="bottom"/>
          </w:tcPr>
          <w:p w:rsidR="00000000" w:rsidRDefault="009E17B7">
            <w:pPr>
              <w:spacing w:line="0" w:lineRule="atLeast"/>
              <w:ind w:left="40"/>
              <w:rPr>
                <w:rFonts w:ascii="Arial" w:eastAsia="Arial" w:hAnsi="Arial"/>
                <w:color w:val="231F20"/>
                <w:sz w:val="17"/>
              </w:rPr>
            </w:pPr>
            <w:r>
              <w:rPr>
                <w:rFonts w:ascii="Arial" w:eastAsia="Arial" w:hAnsi="Arial"/>
                <w:color w:val="231F20"/>
                <w:sz w:val="17"/>
              </w:rPr>
              <w:t>Catheter</w:t>
            </w:r>
          </w:p>
        </w:tc>
        <w:tc>
          <w:tcPr>
            <w:tcW w:w="1220" w:type="dxa"/>
            <w:tcBorders>
              <w:right w:val="single" w:sz="8" w:space="0" w:color="auto"/>
            </w:tcBorders>
            <w:shd w:val="clear" w:color="auto" w:fill="auto"/>
            <w:vAlign w:val="bottom"/>
          </w:tcPr>
          <w:p w:rsidR="00000000" w:rsidRDefault="009E17B7">
            <w:pPr>
              <w:spacing w:line="0" w:lineRule="atLeast"/>
              <w:ind w:left="40"/>
              <w:rPr>
                <w:rFonts w:ascii="Arial" w:eastAsia="Arial" w:hAnsi="Arial"/>
                <w:color w:val="231F20"/>
                <w:sz w:val="17"/>
              </w:rPr>
            </w:pPr>
            <w:r>
              <w:rPr>
                <w:rFonts w:ascii="Arial" w:eastAsia="Arial" w:hAnsi="Arial"/>
                <w:color w:val="231F20"/>
                <w:sz w:val="17"/>
              </w:rPr>
              <w:t>Bio-(cross)-</w:t>
            </w:r>
          </w:p>
        </w:tc>
        <w:tc>
          <w:tcPr>
            <w:tcW w:w="1500" w:type="dxa"/>
            <w:tcBorders>
              <w:right w:val="single" w:sz="8" w:space="0" w:color="auto"/>
            </w:tcBorders>
            <w:shd w:val="clear" w:color="auto" w:fill="auto"/>
            <w:vAlign w:val="bottom"/>
          </w:tcPr>
          <w:p w:rsidR="00000000" w:rsidRDefault="009E17B7">
            <w:pPr>
              <w:spacing w:line="0" w:lineRule="atLeast"/>
              <w:ind w:left="40"/>
              <w:rPr>
                <w:rFonts w:ascii="Arial" w:eastAsia="Arial" w:hAnsi="Arial"/>
                <w:color w:val="231F20"/>
                <w:sz w:val="17"/>
              </w:rPr>
            </w:pPr>
            <w:r>
              <w:rPr>
                <w:rFonts w:ascii="Arial" w:eastAsia="Arial" w:hAnsi="Arial"/>
                <w:color w:val="231F20"/>
                <w:sz w:val="17"/>
              </w:rPr>
              <w:t>Self-destruction</w:t>
            </w:r>
          </w:p>
        </w:tc>
        <w:tc>
          <w:tcPr>
            <w:tcW w:w="1500" w:type="dxa"/>
            <w:tcBorders>
              <w:right w:val="single" w:sz="8" w:space="0" w:color="auto"/>
            </w:tcBorders>
            <w:shd w:val="clear" w:color="auto" w:fill="auto"/>
            <w:vAlign w:val="bottom"/>
          </w:tcPr>
          <w:p w:rsidR="00000000" w:rsidRDefault="009E17B7">
            <w:pPr>
              <w:spacing w:line="0" w:lineRule="atLeast"/>
              <w:ind w:left="40"/>
              <w:rPr>
                <w:rFonts w:ascii="Arial" w:eastAsia="Arial" w:hAnsi="Arial"/>
                <w:color w:val="231F20"/>
                <w:sz w:val="17"/>
              </w:rPr>
            </w:pPr>
            <w:r>
              <w:rPr>
                <w:rFonts w:ascii="Arial" w:eastAsia="Arial" w:hAnsi="Arial"/>
                <w:color w:val="231F20"/>
                <w:sz w:val="17"/>
              </w:rPr>
              <w:t>Obvious indication</w:t>
            </w:r>
          </w:p>
        </w:tc>
        <w:tc>
          <w:tcPr>
            <w:tcW w:w="2180" w:type="dxa"/>
            <w:tcBorders>
              <w:right w:val="single" w:sz="8" w:space="0" w:color="auto"/>
            </w:tcBorders>
            <w:shd w:val="clear" w:color="auto" w:fill="auto"/>
            <w:vAlign w:val="bottom"/>
          </w:tcPr>
          <w:p w:rsidR="00000000" w:rsidRDefault="009E17B7">
            <w:pPr>
              <w:spacing w:line="0" w:lineRule="atLeast"/>
              <w:ind w:left="40"/>
              <w:rPr>
                <w:rFonts w:ascii="Arial" w:eastAsia="Arial" w:hAnsi="Arial"/>
                <w:color w:val="231F20"/>
                <w:sz w:val="17"/>
              </w:rPr>
            </w:pPr>
            <w:r>
              <w:rPr>
                <w:rFonts w:ascii="Arial" w:eastAsia="Arial" w:hAnsi="Arial"/>
                <w:color w:val="231F20"/>
                <w:sz w:val="17"/>
              </w:rPr>
              <w:t>of the adverse</w:t>
            </w:r>
          </w:p>
        </w:tc>
        <w:tc>
          <w:tcPr>
            <w:tcW w:w="940" w:type="dxa"/>
            <w:shd w:val="clear" w:color="auto" w:fill="auto"/>
            <w:vAlign w:val="bottom"/>
          </w:tcPr>
          <w:p w:rsidR="00000000" w:rsidRDefault="009E17B7">
            <w:pPr>
              <w:spacing w:line="0" w:lineRule="atLeast"/>
              <w:rPr>
                <w:rFonts w:ascii="Times New Roman" w:eastAsia="Times New Roman" w:hAnsi="Times New Roman"/>
                <w:sz w:val="17"/>
              </w:rPr>
            </w:pPr>
          </w:p>
        </w:tc>
      </w:tr>
      <w:tr w:rsidR="00000000">
        <w:trPr>
          <w:trHeight w:val="124"/>
        </w:trPr>
        <w:tc>
          <w:tcPr>
            <w:tcW w:w="1460" w:type="dxa"/>
            <w:vMerge w:val="restart"/>
            <w:tcBorders>
              <w:left w:val="single" w:sz="8" w:space="0" w:color="auto"/>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7"/>
              </w:rPr>
            </w:pPr>
            <w:r>
              <w:rPr>
                <w:rFonts w:ascii="Arial" w:eastAsia="Arial" w:hAnsi="Arial"/>
                <w:color w:val="231F20"/>
                <w:sz w:val="17"/>
              </w:rPr>
              <w:t>medical device</w:t>
            </w:r>
          </w:p>
        </w:tc>
        <w:tc>
          <w:tcPr>
            <w:tcW w:w="1340" w:type="dxa"/>
            <w:vMerge/>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10"/>
              </w:rPr>
            </w:pPr>
          </w:p>
        </w:tc>
        <w:tc>
          <w:tcPr>
            <w:tcW w:w="1220" w:type="dxa"/>
            <w:vMerge w:val="restart"/>
            <w:tcBorders>
              <w:right w:val="single" w:sz="8" w:space="0" w:color="auto"/>
            </w:tcBorders>
            <w:shd w:val="clear" w:color="auto" w:fill="auto"/>
            <w:vAlign w:val="bottom"/>
          </w:tcPr>
          <w:p w:rsidR="00000000" w:rsidRDefault="009E17B7">
            <w:pPr>
              <w:spacing w:line="0" w:lineRule="atLeast"/>
              <w:ind w:left="40"/>
              <w:rPr>
                <w:rFonts w:ascii="Arial" w:eastAsia="Arial" w:hAnsi="Arial"/>
                <w:color w:val="231F20"/>
                <w:sz w:val="17"/>
              </w:rPr>
            </w:pPr>
            <w:r>
              <w:rPr>
                <w:rFonts w:ascii="Arial" w:eastAsia="Arial" w:hAnsi="Arial"/>
                <w:color w:val="231F20"/>
                <w:sz w:val="17"/>
              </w:rPr>
              <w:t>contamination</w:t>
            </w:r>
          </w:p>
        </w:tc>
        <w:tc>
          <w:tcPr>
            <w:tcW w:w="1500" w:type="dxa"/>
            <w:vMerge w:val="restart"/>
            <w:tcBorders>
              <w:right w:val="single" w:sz="8" w:space="0" w:color="auto"/>
            </w:tcBorders>
            <w:shd w:val="clear" w:color="auto" w:fill="auto"/>
            <w:vAlign w:val="bottom"/>
          </w:tcPr>
          <w:p w:rsidR="00000000" w:rsidRDefault="009E17B7">
            <w:pPr>
              <w:spacing w:line="0" w:lineRule="atLeast"/>
              <w:ind w:left="40"/>
              <w:rPr>
                <w:rFonts w:ascii="Arial" w:eastAsia="Arial" w:hAnsi="Arial"/>
                <w:color w:val="231F20"/>
                <w:sz w:val="17"/>
              </w:rPr>
            </w:pPr>
            <w:r>
              <w:rPr>
                <w:rFonts w:ascii="Arial" w:eastAsia="Arial" w:hAnsi="Arial"/>
                <w:color w:val="231F20"/>
                <w:sz w:val="17"/>
              </w:rPr>
              <w:t>after use</w:t>
            </w:r>
          </w:p>
        </w:tc>
        <w:tc>
          <w:tcPr>
            <w:tcW w:w="1500" w:type="dxa"/>
            <w:vMerge w:val="restart"/>
            <w:tcBorders>
              <w:right w:val="single" w:sz="8" w:space="0" w:color="auto"/>
            </w:tcBorders>
            <w:shd w:val="clear" w:color="auto" w:fill="auto"/>
            <w:vAlign w:val="bottom"/>
          </w:tcPr>
          <w:p w:rsidR="00000000" w:rsidRDefault="009E17B7">
            <w:pPr>
              <w:spacing w:line="0" w:lineRule="atLeast"/>
              <w:ind w:left="40"/>
              <w:rPr>
                <w:rFonts w:ascii="Arial" w:eastAsia="Arial" w:hAnsi="Arial"/>
                <w:color w:val="231F20"/>
                <w:sz w:val="17"/>
              </w:rPr>
            </w:pPr>
            <w:r>
              <w:rPr>
                <w:rFonts w:ascii="Arial" w:eastAsia="Arial" w:hAnsi="Arial"/>
                <w:color w:val="231F20"/>
                <w:sz w:val="17"/>
              </w:rPr>
              <w:t>after first use</w:t>
            </w:r>
          </w:p>
        </w:tc>
        <w:tc>
          <w:tcPr>
            <w:tcW w:w="2180" w:type="dxa"/>
            <w:vMerge w:val="restart"/>
            <w:tcBorders>
              <w:right w:val="single" w:sz="8" w:space="0" w:color="auto"/>
            </w:tcBorders>
            <w:shd w:val="clear" w:color="auto" w:fill="auto"/>
            <w:vAlign w:val="bottom"/>
          </w:tcPr>
          <w:p w:rsidR="00000000" w:rsidRDefault="009E17B7">
            <w:pPr>
              <w:spacing w:line="0" w:lineRule="atLeast"/>
              <w:ind w:left="40"/>
              <w:rPr>
                <w:rFonts w:ascii="Arial" w:eastAsia="Arial" w:hAnsi="Arial"/>
                <w:color w:val="231F20"/>
                <w:sz w:val="17"/>
              </w:rPr>
            </w:pPr>
            <w:r>
              <w:rPr>
                <w:rFonts w:ascii="Arial" w:eastAsia="Arial" w:hAnsi="Arial"/>
                <w:color w:val="231F20"/>
                <w:sz w:val="17"/>
              </w:rPr>
              <w:t>consequence</w:t>
            </w:r>
            <w:r>
              <w:rPr>
                <w:rFonts w:ascii="Arial" w:eastAsia="Arial" w:hAnsi="Arial"/>
                <w:color w:val="231F20"/>
                <w:sz w:val="17"/>
              </w:rPr>
              <w:t>(s) that could</w:t>
            </w:r>
          </w:p>
        </w:tc>
        <w:tc>
          <w:tcPr>
            <w:tcW w:w="940" w:type="dxa"/>
            <w:shd w:val="clear" w:color="auto" w:fill="auto"/>
            <w:vAlign w:val="bottom"/>
          </w:tcPr>
          <w:p w:rsidR="00000000" w:rsidRDefault="009E17B7">
            <w:pPr>
              <w:spacing w:line="0" w:lineRule="atLeast"/>
              <w:rPr>
                <w:rFonts w:ascii="Times New Roman" w:eastAsia="Times New Roman" w:hAnsi="Times New Roman"/>
                <w:sz w:val="10"/>
              </w:rPr>
            </w:pPr>
          </w:p>
        </w:tc>
      </w:tr>
      <w:tr w:rsidR="00000000">
        <w:trPr>
          <w:trHeight w:val="75"/>
        </w:trPr>
        <w:tc>
          <w:tcPr>
            <w:tcW w:w="1460" w:type="dxa"/>
            <w:vMerge/>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6"/>
              </w:rPr>
            </w:pPr>
          </w:p>
        </w:tc>
        <w:tc>
          <w:tcPr>
            <w:tcW w:w="13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6"/>
              </w:rPr>
            </w:pPr>
          </w:p>
        </w:tc>
        <w:tc>
          <w:tcPr>
            <w:tcW w:w="1220" w:type="dxa"/>
            <w:vMerge/>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6"/>
              </w:rPr>
            </w:pPr>
          </w:p>
        </w:tc>
        <w:tc>
          <w:tcPr>
            <w:tcW w:w="1500" w:type="dxa"/>
            <w:vMerge/>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6"/>
              </w:rPr>
            </w:pPr>
          </w:p>
        </w:tc>
        <w:tc>
          <w:tcPr>
            <w:tcW w:w="1500" w:type="dxa"/>
            <w:vMerge/>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6"/>
              </w:rPr>
            </w:pPr>
          </w:p>
        </w:tc>
        <w:tc>
          <w:tcPr>
            <w:tcW w:w="2180" w:type="dxa"/>
            <w:vMerge/>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6"/>
              </w:rPr>
            </w:pPr>
          </w:p>
        </w:tc>
        <w:tc>
          <w:tcPr>
            <w:tcW w:w="940" w:type="dxa"/>
            <w:shd w:val="clear" w:color="auto" w:fill="auto"/>
            <w:vAlign w:val="bottom"/>
          </w:tcPr>
          <w:p w:rsidR="00000000" w:rsidRDefault="009E17B7">
            <w:pPr>
              <w:spacing w:line="0" w:lineRule="atLeast"/>
              <w:rPr>
                <w:rFonts w:ascii="Times New Roman" w:eastAsia="Times New Roman" w:hAnsi="Times New Roman"/>
                <w:sz w:val="6"/>
              </w:rPr>
            </w:pPr>
          </w:p>
        </w:tc>
      </w:tr>
      <w:tr w:rsidR="00000000">
        <w:trPr>
          <w:trHeight w:val="223"/>
        </w:trPr>
        <w:tc>
          <w:tcPr>
            <w:tcW w:w="146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19"/>
              </w:rPr>
            </w:pPr>
          </w:p>
        </w:tc>
        <w:tc>
          <w:tcPr>
            <w:tcW w:w="13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19"/>
              </w:rPr>
            </w:pPr>
          </w:p>
        </w:tc>
        <w:tc>
          <w:tcPr>
            <w:tcW w:w="122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19"/>
              </w:rPr>
            </w:pPr>
          </w:p>
        </w:tc>
        <w:tc>
          <w:tcPr>
            <w:tcW w:w="150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19"/>
              </w:rPr>
            </w:pPr>
          </w:p>
        </w:tc>
        <w:tc>
          <w:tcPr>
            <w:tcW w:w="150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19"/>
              </w:rPr>
            </w:pPr>
          </w:p>
        </w:tc>
        <w:tc>
          <w:tcPr>
            <w:tcW w:w="2180" w:type="dxa"/>
            <w:tcBorders>
              <w:right w:val="single" w:sz="8" w:space="0" w:color="auto"/>
            </w:tcBorders>
            <w:shd w:val="clear" w:color="auto" w:fill="auto"/>
            <w:vAlign w:val="bottom"/>
          </w:tcPr>
          <w:p w:rsidR="00000000" w:rsidRDefault="009E17B7">
            <w:pPr>
              <w:spacing w:line="0" w:lineRule="atLeast"/>
              <w:ind w:left="40"/>
              <w:rPr>
                <w:rFonts w:ascii="Arial" w:eastAsia="Arial" w:hAnsi="Arial"/>
                <w:color w:val="231F20"/>
                <w:sz w:val="17"/>
              </w:rPr>
            </w:pPr>
            <w:r>
              <w:rPr>
                <w:rFonts w:ascii="Arial" w:eastAsia="Arial" w:hAnsi="Arial"/>
                <w:color w:val="231F20"/>
                <w:sz w:val="17"/>
              </w:rPr>
              <w:t>arise from any such re-use</w:t>
            </w:r>
          </w:p>
        </w:tc>
        <w:tc>
          <w:tcPr>
            <w:tcW w:w="940" w:type="dxa"/>
            <w:shd w:val="clear" w:color="auto" w:fill="auto"/>
            <w:vAlign w:val="bottom"/>
          </w:tcPr>
          <w:p w:rsidR="00000000" w:rsidRDefault="009E17B7">
            <w:pPr>
              <w:spacing w:line="0" w:lineRule="atLeast"/>
              <w:rPr>
                <w:rFonts w:ascii="Times New Roman" w:eastAsia="Times New Roman" w:hAnsi="Times New Roman"/>
                <w:sz w:val="19"/>
              </w:rPr>
            </w:pPr>
          </w:p>
        </w:tc>
      </w:tr>
      <w:tr w:rsidR="00000000">
        <w:trPr>
          <w:trHeight w:val="23"/>
        </w:trPr>
        <w:tc>
          <w:tcPr>
            <w:tcW w:w="1460" w:type="dxa"/>
            <w:tcBorders>
              <w:left w:val="single" w:sz="8" w:space="0" w:color="auto"/>
              <w:bottom w:val="single" w:sz="8" w:space="0" w:color="auto"/>
              <w:right w:val="single" w:sz="8" w:space="0" w:color="auto"/>
            </w:tcBorders>
            <w:shd w:val="clear" w:color="auto" w:fill="auto"/>
            <w:vAlign w:val="bottom"/>
          </w:tcPr>
          <w:p w:rsidR="00000000" w:rsidRDefault="009E17B7">
            <w:pPr>
              <w:spacing w:line="20" w:lineRule="exact"/>
              <w:rPr>
                <w:rFonts w:ascii="Times New Roman" w:eastAsia="Times New Roman" w:hAnsi="Times New Roman"/>
                <w:sz w:val="1"/>
              </w:rPr>
            </w:pPr>
          </w:p>
        </w:tc>
        <w:tc>
          <w:tcPr>
            <w:tcW w:w="1340" w:type="dxa"/>
            <w:tcBorders>
              <w:bottom w:val="single" w:sz="8" w:space="0" w:color="auto"/>
              <w:right w:val="single" w:sz="8" w:space="0" w:color="auto"/>
            </w:tcBorders>
            <w:shd w:val="clear" w:color="auto" w:fill="auto"/>
            <w:vAlign w:val="bottom"/>
          </w:tcPr>
          <w:p w:rsidR="00000000" w:rsidRDefault="009E17B7">
            <w:pPr>
              <w:spacing w:line="20" w:lineRule="exact"/>
              <w:rPr>
                <w:rFonts w:ascii="Times New Roman" w:eastAsia="Times New Roman" w:hAnsi="Times New Roman"/>
                <w:sz w:val="1"/>
              </w:rPr>
            </w:pPr>
          </w:p>
        </w:tc>
        <w:tc>
          <w:tcPr>
            <w:tcW w:w="1220" w:type="dxa"/>
            <w:tcBorders>
              <w:bottom w:val="single" w:sz="8" w:space="0" w:color="auto"/>
              <w:right w:val="single" w:sz="8" w:space="0" w:color="auto"/>
            </w:tcBorders>
            <w:shd w:val="clear" w:color="auto" w:fill="auto"/>
            <w:vAlign w:val="bottom"/>
          </w:tcPr>
          <w:p w:rsidR="00000000" w:rsidRDefault="009E17B7">
            <w:pPr>
              <w:spacing w:line="20" w:lineRule="exact"/>
              <w:rPr>
                <w:rFonts w:ascii="Times New Roman" w:eastAsia="Times New Roman" w:hAnsi="Times New Roman"/>
                <w:sz w:val="1"/>
              </w:rPr>
            </w:pPr>
          </w:p>
        </w:tc>
        <w:tc>
          <w:tcPr>
            <w:tcW w:w="1500" w:type="dxa"/>
            <w:tcBorders>
              <w:bottom w:val="single" w:sz="8" w:space="0" w:color="auto"/>
              <w:right w:val="single" w:sz="8" w:space="0" w:color="auto"/>
            </w:tcBorders>
            <w:shd w:val="clear" w:color="auto" w:fill="auto"/>
            <w:vAlign w:val="bottom"/>
          </w:tcPr>
          <w:p w:rsidR="00000000" w:rsidRDefault="009E17B7">
            <w:pPr>
              <w:spacing w:line="20" w:lineRule="exact"/>
              <w:rPr>
                <w:rFonts w:ascii="Times New Roman" w:eastAsia="Times New Roman" w:hAnsi="Times New Roman"/>
                <w:sz w:val="1"/>
              </w:rPr>
            </w:pPr>
          </w:p>
        </w:tc>
        <w:tc>
          <w:tcPr>
            <w:tcW w:w="1500" w:type="dxa"/>
            <w:tcBorders>
              <w:bottom w:val="single" w:sz="8" w:space="0" w:color="auto"/>
              <w:right w:val="single" w:sz="8" w:space="0" w:color="auto"/>
            </w:tcBorders>
            <w:shd w:val="clear" w:color="auto" w:fill="auto"/>
            <w:vAlign w:val="bottom"/>
          </w:tcPr>
          <w:p w:rsidR="00000000" w:rsidRDefault="009E17B7">
            <w:pPr>
              <w:spacing w:line="20" w:lineRule="exact"/>
              <w:rPr>
                <w:rFonts w:ascii="Times New Roman" w:eastAsia="Times New Roman" w:hAnsi="Times New Roman"/>
                <w:sz w:val="1"/>
              </w:rPr>
            </w:pPr>
          </w:p>
        </w:tc>
        <w:tc>
          <w:tcPr>
            <w:tcW w:w="2180" w:type="dxa"/>
            <w:tcBorders>
              <w:bottom w:val="single" w:sz="8" w:space="0" w:color="auto"/>
              <w:right w:val="single" w:sz="8" w:space="0" w:color="auto"/>
            </w:tcBorders>
            <w:shd w:val="clear" w:color="auto" w:fill="auto"/>
            <w:vAlign w:val="bottom"/>
          </w:tcPr>
          <w:p w:rsidR="00000000" w:rsidRDefault="009E17B7">
            <w:pPr>
              <w:spacing w:line="20" w:lineRule="exact"/>
              <w:rPr>
                <w:rFonts w:ascii="Times New Roman" w:eastAsia="Times New Roman" w:hAnsi="Times New Roman"/>
                <w:sz w:val="1"/>
              </w:rPr>
            </w:pPr>
          </w:p>
        </w:tc>
        <w:tc>
          <w:tcPr>
            <w:tcW w:w="940" w:type="dxa"/>
            <w:shd w:val="clear" w:color="auto" w:fill="auto"/>
            <w:vAlign w:val="bottom"/>
          </w:tcPr>
          <w:p w:rsidR="00000000" w:rsidRDefault="009E17B7">
            <w:pPr>
              <w:spacing w:line="20" w:lineRule="exact"/>
              <w:rPr>
                <w:rFonts w:ascii="Times New Roman" w:eastAsia="Times New Roman" w:hAnsi="Times New Roman"/>
                <w:sz w:val="1"/>
              </w:rPr>
            </w:pPr>
          </w:p>
        </w:tc>
      </w:tr>
      <w:tr w:rsidR="00000000">
        <w:trPr>
          <w:trHeight w:val="289"/>
        </w:trPr>
        <w:tc>
          <w:tcPr>
            <w:tcW w:w="146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4"/>
              </w:rPr>
            </w:pPr>
          </w:p>
        </w:tc>
        <w:tc>
          <w:tcPr>
            <w:tcW w:w="13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4"/>
              </w:rPr>
            </w:pPr>
          </w:p>
        </w:tc>
        <w:tc>
          <w:tcPr>
            <w:tcW w:w="122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4"/>
              </w:rPr>
            </w:pPr>
          </w:p>
        </w:tc>
        <w:tc>
          <w:tcPr>
            <w:tcW w:w="1500" w:type="dxa"/>
            <w:tcBorders>
              <w:right w:val="single" w:sz="8" w:space="0" w:color="auto"/>
            </w:tcBorders>
            <w:shd w:val="clear" w:color="auto" w:fill="auto"/>
            <w:vAlign w:val="bottom"/>
          </w:tcPr>
          <w:p w:rsidR="00000000" w:rsidRDefault="009E17B7">
            <w:pPr>
              <w:spacing w:line="0" w:lineRule="atLeast"/>
              <w:ind w:left="40"/>
              <w:rPr>
                <w:rFonts w:ascii="Arial" w:eastAsia="Arial" w:hAnsi="Arial"/>
                <w:color w:val="231F20"/>
                <w:sz w:val="17"/>
              </w:rPr>
            </w:pPr>
            <w:r>
              <w:rPr>
                <w:rFonts w:ascii="Arial" w:eastAsia="Arial" w:hAnsi="Arial"/>
                <w:color w:val="231F20"/>
                <w:sz w:val="17"/>
              </w:rPr>
              <w:t>Use of non-</w:t>
            </w:r>
          </w:p>
        </w:tc>
        <w:tc>
          <w:tcPr>
            <w:tcW w:w="1500" w:type="dxa"/>
            <w:tcBorders>
              <w:right w:val="single" w:sz="8" w:space="0" w:color="auto"/>
            </w:tcBorders>
            <w:shd w:val="clear" w:color="auto" w:fill="auto"/>
            <w:vAlign w:val="bottom"/>
          </w:tcPr>
          <w:p w:rsidR="00000000" w:rsidRDefault="009E17B7">
            <w:pPr>
              <w:spacing w:line="0" w:lineRule="atLeast"/>
              <w:ind w:left="40"/>
              <w:rPr>
                <w:rFonts w:ascii="Arial" w:eastAsia="Arial" w:hAnsi="Arial"/>
                <w:color w:val="231F20"/>
                <w:sz w:val="17"/>
              </w:rPr>
            </w:pPr>
            <w:r>
              <w:rPr>
                <w:rFonts w:ascii="Arial" w:eastAsia="Arial" w:hAnsi="Arial"/>
                <w:color w:val="231F20"/>
                <w:sz w:val="17"/>
              </w:rPr>
              <w:t>Use of differential</w:t>
            </w:r>
          </w:p>
        </w:tc>
        <w:tc>
          <w:tcPr>
            <w:tcW w:w="2180" w:type="dxa"/>
            <w:tcBorders>
              <w:right w:val="single" w:sz="8" w:space="0" w:color="auto"/>
            </w:tcBorders>
            <w:shd w:val="clear" w:color="auto" w:fill="auto"/>
            <w:vAlign w:val="bottom"/>
          </w:tcPr>
          <w:p w:rsidR="00000000" w:rsidRDefault="009E17B7">
            <w:pPr>
              <w:spacing w:line="0" w:lineRule="atLeast"/>
              <w:ind w:left="40"/>
              <w:rPr>
                <w:rFonts w:ascii="Arial" w:eastAsia="Arial" w:hAnsi="Arial"/>
                <w:color w:val="231F20"/>
                <w:sz w:val="17"/>
              </w:rPr>
            </w:pPr>
            <w:r>
              <w:rPr>
                <w:rFonts w:ascii="Arial" w:eastAsia="Arial" w:hAnsi="Arial"/>
                <w:color w:val="231F20"/>
                <w:sz w:val="17"/>
              </w:rPr>
              <w:t>Warning for commonly</w:t>
            </w:r>
          </w:p>
        </w:tc>
        <w:tc>
          <w:tcPr>
            <w:tcW w:w="940" w:type="dxa"/>
            <w:shd w:val="clear" w:color="auto" w:fill="auto"/>
            <w:vAlign w:val="bottom"/>
          </w:tcPr>
          <w:p w:rsidR="00000000" w:rsidRDefault="009E17B7">
            <w:pPr>
              <w:spacing w:line="0" w:lineRule="atLeast"/>
              <w:rPr>
                <w:rFonts w:ascii="Times New Roman" w:eastAsia="Times New Roman" w:hAnsi="Times New Roman"/>
                <w:sz w:val="24"/>
              </w:rPr>
            </w:pPr>
          </w:p>
        </w:tc>
      </w:tr>
      <w:tr w:rsidR="00000000">
        <w:trPr>
          <w:trHeight w:val="196"/>
        </w:trPr>
        <w:tc>
          <w:tcPr>
            <w:tcW w:w="1460" w:type="dxa"/>
            <w:tcBorders>
              <w:left w:val="single" w:sz="8" w:space="0" w:color="auto"/>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7"/>
              </w:rPr>
            </w:pPr>
            <w:r>
              <w:rPr>
                <w:rFonts w:ascii="Arial" w:eastAsia="Arial" w:hAnsi="Arial"/>
                <w:color w:val="231F20"/>
                <w:sz w:val="17"/>
              </w:rPr>
              <w:t>Active implant</w:t>
            </w:r>
          </w:p>
        </w:tc>
        <w:tc>
          <w:tcPr>
            <w:tcW w:w="1340" w:type="dxa"/>
            <w:tcBorders>
              <w:right w:val="single" w:sz="8" w:space="0" w:color="auto"/>
            </w:tcBorders>
            <w:shd w:val="clear" w:color="auto" w:fill="auto"/>
            <w:vAlign w:val="bottom"/>
          </w:tcPr>
          <w:p w:rsidR="00000000" w:rsidRDefault="009E17B7">
            <w:pPr>
              <w:spacing w:line="0" w:lineRule="atLeast"/>
              <w:ind w:left="40"/>
              <w:rPr>
                <w:rFonts w:ascii="Arial" w:eastAsia="Arial" w:hAnsi="Arial"/>
                <w:color w:val="231F20"/>
                <w:sz w:val="17"/>
              </w:rPr>
            </w:pPr>
            <w:r>
              <w:rPr>
                <w:rFonts w:ascii="Arial" w:eastAsia="Arial" w:hAnsi="Arial"/>
                <w:color w:val="231F20"/>
                <w:sz w:val="17"/>
              </w:rPr>
              <w:t>Pacemaker</w:t>
            </w:r>
          </w:p>
        </w:tc>
        <w:tc>
          <w:tcPr>
            <w:tcW w:w="1220" w:type="dxa"/>
            <w:tcBorders>
              <w:right w:val="single" w:sz="8" w:space="0" w:color="auto"/>
            </w:tcBorders>
            <w:shd w:val="clear" w:color="auto" w:fill="auto"/>
            <w:vAlign w:val="bottom"/>
          </w:tcPr>
          <w:p w:rsidR="00000000" w:rsidRDefault="009E17B7">
            <w:pPr>
              <w:spacing w:line="0" w:lineRule="atLeast"/>
              <w:ind w:left="40"/>
              <w:rPr>
                <w:rFonts w:ascii="Arial" w:eastAsia="Arial" w:hAnsi="Arial"/>
                <w:color w:val="231F20"/>
                <w:sz w:val="17"/>
              </w:rPr>
            </w:pPr>
            <w:r>
              <w:rPr>
                <w:rFonts w:ascii="Arial" w:eastAsia="Arial" w:hAnsi="Arial"/>
                <w:color w:val="231F20"/>
                <w:sz w:val="17"/>
              </w:rPr>
              <w:t>Electric fields</w:t>
            </w:r>
          </w:p>
        </w:tc>
        <w:tc>
          <w:tcPr>
            <w:tcW w:w="1500" w:type="dxa"/>
            <w:tcBorders>
              <w:right w:val="single" w:sz="8" w:space="0" w:color="auto"/>
            </w:tcBorders>
            <w:shd w:val="clear" w:color="auto" w:fill="auto"/>
            <w:vAlign w:val="bottom"/>
          </w:tcPr>
          <w:p w:rsidR="00000000" w:rsidRDefault="009E17B7">
            <w:pPr>
              <w:spacing w:line="0" w:lineRule="atLeast"/>
              <w:ind w:left="40"/>
              <w:rPr>
                <w:rFonts w:ascii="Arial" w:eastAsia="Arial" w:hAnsi="Arial"/>
                <w:color w:val="231F20"/>
                <w:sz w:val="17"/>
              </w:rPr>
            </w:pPr>
            <w:r>
              <w:rPr>
                <w:rFonts w:ascii="Arial" w:eastAsia="Arial" w:hAnsi="Arial"/>
                <w:color w:val="231F20"/>
                <w:sz w:val="17"/>
              </w:rPr>
              <w:t>electric drives and</w:t>
            </w:r>
          </w:p>
        </w:tc>
        <w:tc>
          <w:tcPr>
            <w:tcW w:w="1500" w:type="dxa"/>
            <w:tcBorders>
              <w:right w:val="single" w:sz="8" w:space="0" w:color="auto"/>
            </w:tcBorders>
            <w:shd w:val="clear" w:color="auto" w:fill="auto"/>
            <w:vAlign w:val="bottom"/>
          </w:tcPr>
          <w:p w:rsidR="00000000" w:rsidRDefault="009E17B7">
            <w:pPr>
              <w:spacing w:line="0" w:lineRule="atLeast"/>
              <w:ind w:left="40"/>
              <w:rPr>
                <w:rFonts w:ascii="Arial" w:eastAsia="Arial" w:hAnsi="Arial"/>
                <w:color w:val="231F20"/>
                <w:sz w:val="17"/>
              </w:rPr>
            </w:pPr>
            <w:r>
              <w:rPr>
                <w:rFonts w:ascii="Arial" w:eastAsia="Arial" w:hAnsi="Arial"/>
                <w:color w:val="231F20"/>
                <w:sz w:val="17"/>
              </w:rPr>
              <w:t>amplifiers and</w:t>
            </w:r>
          </w:p>
        </w:tc>
        <w:tc>
          <w:tcPr>
            <w:tcW w:w="2180" w:type="dxa"/>
            <w:tcBorders>
              <w:right w:val="single" w:sz="8" w:space="0" w:color="auto"/>
            </w:tcBorders>
            <w:shd w:val="clear" w:color="auto" w:fill="auto"/>
            <w:vAlign w:val="bottom"/>
          </w:tcPr>
          <w:p w:rsidR="00000000" w:rsidRDefault="009E17B7">
            <w:pPr>
              <w:spacing w:line="0" w:lineRule="atLeast"/>
              <w:ind w:left="40"/>
              <w:rPr>
                <w:rFonts w:ascii="Arial" w:eastAsia="Arial" w:hAnsi="Arial"/>
                <w:color w:val="231F20"/>
                <w:sz w:val="17"/>
              </w:rPr>
            </w:pPr>
            <w:r>
              <w:rPr>
                <w:rFonts w:ascii="Arial" w:eastAsia="Arial" w:hAnsi="Arial"/>
                <w:color w:val="231F20"/>
                <w:sz w:val="17"/>
              </w:rPr>
              <w:t>encountered hazardous</w:t>
            </w:r>
          </w:p>
        </w:tc>
        <w:tc>
          <w:tcPr>
            <w:tcW w:w="940" w:type="dxa"/>
            <w:shd w:val="clear" w:color="auto" w:fill="auto"/>
            <w:textDirection w:val="btLr"/>
            <w:vAlign w:val="bottom"/>
          </w:tcPr>
          <w:p w:rsidR="00000000" w:rsidRDefault="009E17B7">
            <w:pPr>
              <w:spacing w:line="0" w:lineRule="atLeast"/>
              <w:rPr>
                <w:rFonts w:ascii="Courier New" w:eastAsia="Courier New" w:hAnsi="Courier New"/>
                <w:w w:val="92"/>
                <w:sz w:val="6"/>
              </w:rPr>
            </w:pPr>
            <w:r>
              <w:rPr>
                <w:rFonts w:ascii="Courier New" w:eastAsia="Courier New" w:hAnsi="Courier New"/>
                <w:w w:val="92"/>
                <w:sz w:val="6"/>
              </w:rPr>
              <w:t>---</w:t>
            </w:r>
          </w:p>
        </w:tc>
      </w:tr>
      <w:tr w:rsidR="00000000">
        <w:trPr>
          <w:trHeight w:val="149"/>
        </w:trPr>
        <w:tc>
          <w:tcPr>
            <w:tcW w:w="146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12"/>
              </w:rPr>
            </w:pPr>
          </w:p>
        </w:tc>
        <w:tc>
          <w:tcPr>
            <w:tcW w:w="13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12"/>
              </w:rPr>
            </w:pPr>
          </w:p>
        </w:tc>
        <w:tc>
          <w:tcPr>
            <w:tcW w:w="1220" w:type="dxa"/>
            <w:tcBorders>
              <w:right w:val="single" w:sz="8" w:space="0" w:color="auto"/>
            </w:tcBorders>
            <w:shd w:val="clear" w:color="auto" w:fill="auto"/>
            <w:vAlign w:val="bottom"/>
          </w:tcPr>
          <w:p w:rsidR="00000000" w:rsidRDefault="009E17B7">
            <w:pPr>
              <w:spacing w:line="149" w:lineRule="exact"/>
              <w:ind w:left="40"/>
              <w:rPr>
                <w:rFonts w:ascii="Arial" w:eastAsia="Arial" w:hAnsi="Arial"/>
                <w:color w:val="231F20"/>
                <w:sz w:val="17"/>
              </w:rPr>
            </w:pPr>
            <w:r>
              <w:rPr>
                <w:rFonts w:ascii="Arial" w:eastAsia="Arial" w:hAnsi="Arial"/>
                <w:color w:val="231F20"/>
                <w:sz w:val="17"/>
              </w:rPr>
              <w:t>Incorrect</w:t>
            </w:r>
          </w:p>
        </w:tc>
        <w:tc>
          <w:tcPr>
            <w:tcW w:w="1500" w:type="dxa"/>
            <w:tcBorders>
              <w:right w:val="single" w:sz="8" w:space="0" w:color="auto"/>
            </w:tcBorders>
            <w:shd w:val="clear" w:color="auto" w:fill="auto"/>
            <w:vAlign w:val="bottom"/>
          </w:tcPr>
          <w:p w:rsidR="00000000" w:rsidRDefault="009E17B7">
            <w:pPr>
              <w:spacing w:line="149" w:lineRule="exact"/>
              <w:ind w:left="40"/>
              <w:rPr>
                <w:rFonts w:ascii="Arial" w:eastAsia="Arial" w:hAnsi="Arial"/>
                <w:color w:val="231F20"/>
                <w:sz w:val="17"/>
              </w:rPr>
            </w:pPr>
            <w:r>
              <w:rPr>
                <w:rFonts w:ascii="Arial" w:eastAsia="Arial" w:hAnsi="Arial"/>
                <w:color w:val="231F20"/>
                <w:sz w:val="17"/>
              </w:rPr>
              <w:t>Implement</w:t>
            </w:r>
          </w:p>
        </w:tc>
        <w:tc>
          <w:tcPr>
            <w:tcW w:w="1500" w:type="dxa"/>
            <w:tcBorders>
              <w:right w:val="single" w:sz="8" w:space="0" w:color="auto"/>
            </w:tcBorders>
            <w:shd w:val="clear" w:color="auto" w:fill="auto"/>
            <w:vAlign w:val="bottom"/>
          </w:tcPr>
          <w:p w:rsidR="00000000" w:rsidRDefault="009E17B7">
            <w:pPr>
              <w:spacing w:line="149" w:lineRule="exact"/>
              <w:ind w:left="40"/>
              <w:rPr>
                <w:rFonts w:ascii="Arial" w:eastAsia="Arial" w:hAnsi="Arial"/>
                <w:color w:val="231F20"/>
                <w:sz w:val="17"/>
              </w:rPr>
            </w:pPr>
            <w:r>
              <w:rPr>
                <w:rFonts w:ascii="Arial" w:eastAsia="Arial" w:hAnsi="Arial"/>
                <w:color w:val="231F20"/>
                <w:sz w:val="17"/>
              </w:rPr>
              <w:t>additi</w:t>
            </w:r>
            <w:r>
              <w:rPr>
                <w:rFonts w:ascii="Arial" w:eastAsia="Arial" w:hAnsi="Arial"/>
                <w:color w:val="231F20"/>
                <w:sz w:val="17"/>
              </w:rPr>
              <w:t>onal filter</w:t>
            </w:r>
          </w:p>
        </w:tc>
        <w:tc>
          <w:tcPr>
            <w:tcW w:w="2180" w:type="dxa"/>
            <w:tcBorders>
              <w:right w:val="single" w:sz="8" w:space="0" w:color="auto"/>
            </w:tcBorders>
            <w:shd w:val="clear" w:color="auto" w:fill="auto"/>
            <w:vAlign w:val="bottom"/>
          </w:tcPr>
          <w:p w:rsidR="00000000" w:rsidRDefault="009E17B7">
            <w:pPr>
              <w:spacing w:line="149" w:lineRule="exact"/>
              <w:ind w:left="40"/>
              <w:rPr>
                <w:rFonts w:ascii="Arial" w:eastAsia="Arial" w:hAnsi="Arial"/>
                <w:color w:val="231F20"/>
                <w:sz w:val="17"/>
              </w:rPr>
            </w:pPr>
            <w:r>
              <w:rPr>
                <w:rFonts w:ascii="Arial" w:eastAsia="Arial" w:hAnsi="Arial"/>
                <w:color w:val="231F20"/>
                <w:sz w:val="17"/>
              </w:rPr>
              <w:t>Inform users of</w:t>
            </w:r>
          </w:p>
        </w:tc>
        <w:tc>
          <w:tcPr>
            <w:tcW w:w="940" w:type="dxa"/>
            <w:shd w:val="clear" w:color="auto" w:fill="auto"/>
            <w:textDirection w:val="btLr"/>
            <w:vAlign w:val="bottom"/>
          </w:tcPr>
          <w:p w:rsidR="00000000" w:rsidRDefault="009E17B7">
            <w:pPr>
              <w:spacing w:line="0" w:lineRule="atLeast"/>
              <w:rPr>
                <w:rFonts w:ascii="Courier New" w:eastAsia="Courier New" w:hAnsi="Courier New"/>
                <w:w w:val="88"/>
                <w:sz w:val="2"/>
              </w:rPr>
            </w:pPr>
            <w:r>
              <w:rPr>
                <w:rFonts w:ascii="Courier New" w:eastAsia="Courier New" w:hAnsi="Courier New"/>
                <w:w w:val="88"/>
                <w:sz w:val="2"/>
              </w:rPr>
              <w:t>-`-`,,`,,`,`,,`</w:t>
            </w:r>
          </w:p>
        </w:tc>
      </w:tr>
      <w:tr w:rsidR="00000000">
        <w:trPr>
          <w:trHeight w:val="147"/>
        </w:trPr>
        <w:tc>
          <w:tcPr>
            <w:tcW w:w="146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12"/>
              </w:rPr>
            </w:pPr>
          </w:p>
        </w:tc>
        <w:tc>
          <w:tcPr>
            <w:tcW w:w="13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12"/>
              </w:rPr>
            </w:pPr>
          </w:p>
        </w:tc>
        <w:tc>
          <w:tcPr>
            <w:tcW w:w="122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12"/>
              </w:rPr>
            </w:pPr>
          </w:p>
        </w:tc>
        <w:tc>
          <w:tcPr>
            <w:tcW w:w="1500" w:type="dxa"/>
            <w:tcBorders>
              <w:right w:val="single" w:sz="8" w:space="0" w:color="auto"/>
            </w:tcBorders>
            <w:shd w:val="clear" w:color="auto" w:fill="auto"/>
            <w:vAlign w:val="bottom"/>
          </w:tcPr>
          <w:p w:rsidR="00000000" w:rsidRDefault="009E17B7">
            <w:pPr>
              <w:spacing w:line="147" w:lineRule="exact"/>
              <w:ind w:left="40"/>
              <w:rPr>
                <w:rFonts w:ascii="Arial" w:eastAsia="Arial" w:hAnsi="Arial"/>
                <w:color w:val="231F20"/>
                <w:sz w:val="17"/>
              </w:rPr>
            </w:pPr>
            <w:r>
              <w:rPr>
                <w:rFonts w:ascii="Arial" w:eastAsia="Arial" w:hAnsi="Arial"/>
                <w:color w:val="231F20"/>
                <w:sz w:val="17"/>
              </w:rPr>
              <w:t>controls</w:t>
            </w:r>
          </w:p>
        </w:tc>
        <w:tc>
          <w:tcPr>
            <w:tcW w:w="1500" w:type="dxa"/>
            <w:vMerge w:val="restart"/>
            <w:tcBorders>
              <w:right w:val="single" w:sz="8" w:space="0" w:color="auto"/>
            </w:tcBorders>
            <w:shd w:val="clear" w:color="auto" w:fill="auto"/>
            <w:vAlign w:val="bottom"/>
          </w:tcPr>
          <w:p w:rsidR="00000000" w:rsidRDefault="009E17B7">
            <w:pPr>
              <w:spacing w:line="0" w:lineRule="atLeast"/>
              <w:ind w:left="40"/>
              <w:rPr>
                <w:rFonts w:ascii="Arial" w:eastAsia="Arial" w:hAnsi="Arial"/>
                <w:color w:val="231F20"/>
                <w:sz w:val="17"/>
              </w:rPr>
            </w:pPr>
            <w:r>
              <w:rPr>
                <w:rFonts w:ascii="Arial" w:eastAsia="Arial" w:hAnsi="Arial"/>
                <w:color w:val="231F20"/>
                <w:sz w:val="17"/>
              </w:rPr>
              <w:t>algorithms</w:t>
            </w:r>
          </w:p>
        </w:tc>
        <w:tc>
          <w:tcPr>
            <w:tcW w:w="2180" w:type="dxa"/>
            <w:tcBorders>
              <w:right w:val="single" w:sz="8" w:space="0" w:color="auto"/>
            </w:tcBorders>
            <w:shd w:val="clear" w:color="auto" w:fill="auto"/>
            <w:vAlign w:val="bottom"/>
          </w:tcPr>
          <w:p w:rsidR="00000000" w:rsidRDefault="009E17B7">
            <w:pPr>
              <w:spacing w:line="147" w:lineRule="exact"/>
              <w:ind w:left="40"/>
              <w:rPr>
                <w:rFonts w:ascii="Arial" w:eastAsia="Arial" w:hAnsi="Arial"/>
                <w:color w:val="231F20"/>
                <w:sz w:val="17"/>
              </w:rPr>
            </w:pPr>
            <w:r>
              <w:rPr>
                <w:rFonts w:ascii="Arial" w:eastAsia="Arial" w:hAnsi="Arial"/>
                <w:color w:val="231F20"/>
                <w:sz w:val="17"/>
              </w:rPr>
              <w:t>situations</w:t>
            </w:r>
          </w:p>
        </w:tc>
        <w:tc>
          <w:tcPr>
            <w:tcW w:w="940" w:type="dxa"/>
            <w:shd w:val="clear" w:color="auto" w:fill="auto"/>
            <w:vAlign w:val="bottom"/>
          </w:tcPr>
          <w:p w:rsidR="00000000" w:rsidRDefault="009E17B7">
            <w:pPr>
              <w:spacing w:line="0" w:lineRule="atLeast"/>
              <w:rPr>
                <w:rFonts w:ascii="Times New Roman" w:eastAsia="Times New Roman" w:hAnsi="Times New Roman"/>
                <w:sz w:val="12"/>
              </w:rPr>
            </w:pPr>
          </w:p>
        </w:tc>
      </w:tr>
      <w:tr w:rsidR="00000000">
        <w:trPr>
          <w:trHeight w:val="77"/>
        </w:trPr>
        <w:tc>
          <w:tcPr>
            <w:tcW w:w="1460" w:type="dxa"/>
            <w:tcBorders>
              <w:left w:val="single" w:sz="8" w:space="0" w:color="auto"/>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6"/>
              </w:rPr>
            </w:pPr>
          </w:p>
        </w:tc>
        <w:tc>
          <w:tcPr>
            <w:tcW w:w="134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6"/>
              </w:rPr>
            </w:pPr>
          </w:p>
        </w:tc>
        <w:tc>
          <w:tcPr>
            <w:tcW w:w="122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6"/>
              </w:rPr>
            </w:pPr>
          </w:p>
        </w:tc>
        <w:tc>
          <w:tcPr>
            <w:tcW w:w="150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6"/>
              </w:rPr>
            </w:pPr>
          </w:p>
        </w:tc>
        <w:tc>
          <w:tcPr>
            <w:tcW w:w="1500" w:type="dxa"/>
            <w:vMerge/>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6"/>
              </w:rPr>
            </w:pPr>
          </w:p>
        </w:tc>
        <w:tc>
          <w:tcPr>
            <w:tcW w:w="218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6"/>
              </w:rPr>
            </w:pPr>
          </w:p>
        </w:tc>
        <w:tc>
          <w:tcPr>
            <w:tcW w:w="940" w:type="dxa"/>
            <w:shd w:val="clear" w:color="auto" w:fill="auto"/>
            <w:vAlign w:val="bottom"/>
          </w:tcPr>
          <w:p w:rsidR="00000000" w:rsidRDefault="009E17B7">
            <w:pPr>
              <w:spacing w:line="0" w:lineRule="atLeast"/>
              <w:rPr>
                <w:rFonts w:ascii="Times New Roman" w:eastAsia="Times New Roman" w:hAnsi="Times New Roman"/>
                <w:sz w:val="6"/>
              </w:rPr>
            </w:pPr>
          </w:p>
        </w:tc>
      </w:tr>
      <w:tr w:rsidR="00000000">
        <w:trPr>
          <w:trHeight w:val="389"/>
        </w:trPr>
        <w:tc>
          <w:tcPr>
            <w:tcW w:w="1460" w:type="dxa"/>
            <w:tcBorders>
              <w:left w:val="single" w:sz="8" w:space="0" w:color="auto"/>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7"/>
              </w:rPr>
            </w:pPr>
            <w:r>
              <w:rPr>
                <w:rFonts w:ascii="Arial" w:eastAsia="Arial" w:hAnsi="Arial"/>
                <w:color w:val="231F20"/>
                <w:sz w:val="17"/>
              </w:rPr>
              <w:t>IVD medical</w:t>
            </w:r>
          </w:p>
        </w:tc>
        <w:tc>
          <w:tcPr>
            <w:tcW w:w="1340" w:type="dxa"/>
            <w:tcBorders>
              <w:right w:val="single" w:sz="8" w:space="0" w:color="auto"/>
            </w:tcBorders>
            <w:shd w:val="clear" w:color="auto" w:fill="auto"/>
            <w:vAlign w:val="bottom"/>
          </w:tcPr>
          <w:p w:rsidR="00000000" w:rsidRDefault="009E17B7">
            <w:pPr>
              <w:spacing w:line="0" w:lineRule="atLeast"/>
              <w:ind w:left="40"/>
              <w:rPr>
                <w:rFonts w:ascii="Arial" w:eastAsia="Arial" w:hAnsi="Arial"/>
                <w:color w:val="231F20"/>
                <w:sz w:val="17"/>
              </w:rPr>
            </w:pPr>
            <w:r>
              <w:rPr>
                <w:rFonts w:ascii="Arial" w:eastAsia="Arial" w:hAnsi="Arial"/>
                <w:color w:val="231F20"/>
                <w:sz w:val="17"/>
              </w:rPr>
              <w:t>Blood analyser</w:t>
            </w:r>
          </w:p>
        </w:tc>
        <w:tc>
          <w:tcPr>
            <w:tcW w:w="1220" w:type="dxa"/>
            <w:tcBorders>
              <w:right w:val="single" w:sz="8" w:space="0" w:color="auto"/>
            </w:tcBorders>
            <w:shd w:val="clear" w:color="auto" w:fill="auto"/>
            <w:vAlign w:val="bottom"/>
          </w:tcPr>
          <w:p w:rsidR="00000000" w:rsidRDefault="009E17B7">
            <w:pPr>
              <w:spacing w:line="0" w:lineRule="atLeast"/>
              <w:ind w:left="40"/>
              <w:rPr>
                <w:rFonts w:ascii="Arial" w:eastAsia="Arial" w:hAnsi="Arial"/>
                <w:color w:val="231F20"/>
                <w:sz w:val="17"/>
              </w:rPr>
            </w:pPr>
            <w:r>
              <w:rPr>
                <w:rFonts w:ascii="Arial" w:eastAsia="Arial" w:hAnsi="Arial"/>
                <w:color w:val="231F20"/>
                <w:sz w:val="17"/>
              </w:rPr>
              <w:t>result due to</w:t>
            </w:r>
          </w:p>
        </w:tc>
        <w:tc>
          <w:tcPr>
            <w:tcW w:w="1500" w:type="dxa"/>
            <w:tcBorders>
              <w:right w:val="single" w:sz="8" w:space="0" w:color="auto"/>
            </w:tcBorders>
            <w:shd w:val="clear" w:color="auto" w:fill="auto"/>
            <w:vAlign w:val="bottom"/>
          </w:tcPr>
          <w:p w:rsidR="00000000" w:rsidRDefault="009E17B7">
            <w:pPr>
              <w:spacing w:line="0" w:lineRule="atLeast"/>
              <w:ind w:left="40"/>
              <w:rPr>
                <w:rFonts w:ascii="Arial" w:eastAsia="Arial" w:hAnsi="Arial"/>
                <w:color w:val="231F20"/>
                <w:sz w:val="17"/>
              </w:rPr>
            </w:pPr>
            <w:r>
              <w:rPr>
                <w:rFonts w:ascii="Arial" w:eastAsia="Arial" w:hAnsi="Arial"/>
                <w:color w:val="231F20"/>
                <w:sz w:val="17"/>
              </w:rPr>
              <w:t>traceable</w:t>
            </w:r>
          </w:p>
        </w:tc>
        <w:tc>
          <w:tcPr>
            <w:tcW w:w="1500" w:type="dxa"/>
            <w:tcBorders>
              <w:right w:val="single" w:sz="8" w:space="0" w:color="auto"/>
            </w:tcBorders>
            <w:shd w:val="clear" w:color="auto" w:fill="auto"/>
            <w:vAlign w:val="bottom"/>
          </w:tcPr>
          <w:p w:rsidR="00000000" w:rsidRDefault="009E17B7">
            <w:pPr>
              <w:spacing w:line="0" w:lineRule="atLeast"/>
              <w:ind w:left="40"/>
              <w:rPr>
                <w:rFonts w:ascii="Arial" w:eastAsia="Arial" w:hAnsi="Arial"/>
                <w:color w:val="231F20"/>
                <w:sz w:val="17"/>
              </w:rPr>
            </w:pPr>
            <w:r>
              <w:rPr>
                <w:rFonts w:ascii="Arial" w:eastAsia="Arial" w:hAnsi="Arial"/>
                <w:color w:val="231F20"/>
                <w:sz w:val="17"/>
              </w:rPr>
              <w:t>Provide traceable</w:t>
            </w:r>
          </w:p>
        </w:tc>
        <w:tc>
          <w:tcPr>
            <w:tcW w:w="2180" w:type="dxa"/>
            <w:tcBorders>
              <w:right w:val="single" w:sz="8" w:space="0" w:color="auto"/>
            </w:tcBorders>
            <w:shd w:val="clear" w:color="auto" w:fill="auto"/>
            <w:vAlign w:val="bottom"/>
          </w:tcPr>
          <w:p w:rsidR="00000000" w:rsidRDefault="009E17B7">
            <w:pPr>
              <w:spacing w:line="0" w:lineRule="atLeast"/>
              <w:ind w:left="40"/>
              <w:rPr>
                <w:rFonts w:ascii="Arial" w:eastAsia="Arial" w:hAnsi="Arial"/>
                <w:color w:val="231F20"/>
                <w:sz w:val="17"/>
              </w:rPr>
            </w:pPr>
            <w:r>
              <w:rPr>
                <w:rFonts w:ascii="Arial" w:eastAsia="Arial" w:hAnsi="Arial"/>
                <w:color w:val="231F20"/>
                <w:sz w:val="17"/>
              </w:rPr>
              <w:t>unacceptable deviation</w:t>
            </w:r>
          </w:p>
        </w:tc>
        <w:tc>
          <w:tcPr>
            <w:tcW w:w="940" w:type="dxa"/>
            <w:vMerge w:val="restart"/>
            <w:shd w:val="clear" w:color="auto" w:fill="auto"/>
            <w:textDirection w:val="btLr"/>
            <w:vAlign w:val="bottom"/>
          </w:tcPr>
          <w:p w:rsidR="00000000" w:rsidRDefault="009E17B7">
            <w:pPr>
              <w:spacing w:line="0" w:lineRule="atLeast"/>
              <w:rPr>
                <w:rFonts w:ascii="Courier New" w:eastAsia="Courier New" w:hAnsi="Courier New"/>
                <w:w w:val="77"/>
                <w:sz w:val="4"/>
              </w:rPr>
            </w:pPr>
            <w:r>
              <w:rPr>
                <w:rFonts w:ascii="Courier New" w:eastAsia="Courier New" w:hAnsi="Courier New"/>
                <w:w w:val="77"/>
                <w:sz w:val="4"/>
              </w:rPr>
              <w:t>--`,`,`,`,``````,`,``,,,```````</w:t>
            </w:r>
          </w:p>
        </w:tc>
      </w:tr>
      <w:tr w:rsidR="00000000">
        <w:trPr>
          <w:trHeight w:val="196"/>
        </w:trPr>
        <w:tc>
          <w:tcPr>
            <w:tcW w:w="1460" w:type="dxa"/>
            <w:vMerge w:val="restart"/>
            <w:tcBorders>
              <w:left w:val="single" w:sz="8" w:space="0" w:color="auto"/>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7"/>
              </w:rPr>
            </w:pPr>
            <w:r>
              <w:rPr>
                <w:rFonts w:ascii="Arial" w:eastAsia="Arial" w:hAnsi="Arial"/>
                <w:color w:val="231F20"/>
                <w:sz w:val="17"/>
              </w:rPr>
              <w:t>device</w:t>
            </w:r>
          </w:p>
        </w:tc>
        <w:tc>
          <w:tcPr>
            <w:tcW w:w="13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17"/>
              </w:rPr>
            </w:pPr>
          </w:p>
        </w:tc>
        <w:tc>
          <w:tcPr>
            <w:tcW w:w="1220" w:type="dxa"/>
            <w:vMerge w:val="restart"/>
            <w:tcBorders>
              <w:right w:val="single" w:sz="8" w:space="0" w:color="auto"/>
            </w:tcBorders>
            <w:shd w:val="clear" w:color="auto" w:fill="auto"/>
            <w:vAlign w:val="bottom"/>
          </w:tcPr>
          <w:p w:rsidR="00000000" w:rsidRDefault="009E17B7">
            <w:pPr>
              <w:spacing w:line="0" w:lineRule="atLeast"/>
              <w:ind w:left="40"/>
              <w:rPr>
                <w:rFonts w:ascii="Arial" w:eastAsia="Arial" w:hAnsi="Arial"/>
                <w:color w:val="231F20"/>
                <w:sz w:val="17"/>
              </w:rPr>
            </w:pPr>
            <w:r>
              <w:rPr>
                <w:rFonts w:ascii="Arial" w:eastAsia="Arial" w:hAnsi="Arial"/>
                <w:color w:val="231F20"/>
                <w:sz w:val="17"/>
              </w:rPr>
              <w:t>method bias</w:t>
            </w:r>
          </w:p>
        </w:tc>
        <w:tc>
          <w:tcPr>
            <w:tcW w:w="1500" w:type="dxa"/>
            <w:vMerge w:val="restart"/>
            <w:tcBorders>
              <w:right w:val="single" w:sz="8" w:space="0" w:color="auto"/>
            </w:tcBorders>
            <w:shd w:val="clear" w:color="auto" w:fill="auto"/>
            <w:vAlign w:val="bottom"/>
          </w:tcPr>
          <w:p w:rsidR="00000000" w:rsidRDefault="009E17B7">
            <w:pPr>
              <w:spacing w:line="0" w:lineRule="atLeast"/>
              <w:ind w:left="40"/>
              <w:rPr>
                <w:rFonts w:ascii="Arial" w:eastAsia="Arial" w:hAnsi="Arial"/>
                <w:color w:val="231F20"/>
                <w:sz w:val="17"/>
              </w:rPr>
            </w:pPr>
            <w:r>
              <w:rPr>
                <w:rFonts w:ascii="Arial" w:eastAsia="Arial" w:hAnsi="Arial"/>
                <w:color w:val="231F20"/>
                <w:sz w:val="17"/>
              </w:rPr>
              <w:t>calibrators</w:t>
            </w:r>
          </w:p>
        </w:tc>
        <w:tc>
          <w:tcPr>
            <w:tcW w:w="1500" w:type="dxa"/>
            <w:vMerge w:val="restart"/>
            <w:tcBorders>
              <w:right w:val="single" w:sz="8" w:space="0" w:color="auto"/>
            </w:tcBorders>
            <w:shd w:val="clear" w:color="auto" w:fill="auto"/>
            <w:vAlign w:val="bottom"/>
          </w:tcPr>
          <w:p w:rsidR="00000000" w:rsidRDefault="009E17B7">
            <w:pPr>
              <w:spacing w:line="0" w:lineRule="atLeast"/>
              <w:ind w:left="40"/>
              <w:rPr>
                <w:rFonts w:ascii="Arial" w:eastAsia="Arial" w:hAnsi="Arial"/>
                <w:color w:val="231F20"/>
                <w:sz w:val="17"/>
              </w:rPr>
            </w:pPr>
            <w:r>
              <w:rPr>
                <w:rFonts w:ascii="Arial" w:eastAsia="Arial" w:hAnsi="Arial"/>
                <w:color w:val="231F20"/>
                <w:sz w:val="17"/>
              </w:rPr>
              <w:t>trueness c</w:t>
            </w:r>
            <w:r>
              <w:rPr>
                <w:rFonts w:ascii="Arial" w:eastAsia="Arial" w:hAnsi="Arial"/>
                <w:color w:val="231F20"/>
                <w:sz w:val="17"/>
              </w:rPr>
              <w:t>ontrols</w:t>
            </w:r>
          </w:p>
        </w:tc>
        <w:tc>
          <w:tcPr>
            <w:tcW w:w="2180" w:type="dxa"/>
            <w:vMerge w:val="restart"/>
            <w:tcBorders>
              <w:right w:val="single" w:sz="8" w:space="0" w:color="auto"/>
            </w:tcBorders>
            <w:shd w:val="clear" w:color="auto" w:fill="auto"/>
            <w:vAlign w:val="bottom"/>
          </w:tcPr>
          <w:p w:rsidR="00000000" w:rsidRDefault="009E17B7">
            <w:pPr>
              <w:spacing w:line="0" w:lineRule="atLeast"/>
              <w:ind w:left="40"/>
              <w:rPr>
                <w:rFonts w:ascii="Arial" w:eastAsia="Arial" w:hAnsi="Arial"/>
                <w:color w:val="231F20"/>
                <w:sz w:val="17"/>
              </w:rPr>
            </w:pPr>
            <w:r>
              <w:rPr>
                <w:rFonts w:ascii="Arial" w:eastAsia="Arial" w:hAnsi="Arial"/>
                <w:color w:val="231F20"/>
                <w:sz w:val="17"/>
              </w:rPr>
              <w:t>from assigned values</w:t>
            </w:r>
          </w:p>
        </w:tc>
        <w:tc>
          <w:tcPr>
            <w:tcW w:w="940" w:type="dxa"/>
            <w:vMerge/>
            <w:shd w:val="clear" w:color="auto" w:fill="auto"/>
            <w:vAlign w:val="bottom"/>
          </w:tcPr>
          <w:p w:rsidR="00000000" w:rsidRDefault="009E17B7">
            <w:pPr>
              <w:spacing w:line="0" w:lineRule="atLeast"/>
              <w:rPr>
                <w:rFonts w:ascii="Times New Roman" w:eastAsia="Times New Roman" w:hAnsi="Times New Roman"/>
                <w:sz w:val="17"/>
              </w:rPr>
            </w:pPr>
          </w:p>
        </w:tc>
      </w:tr>
      <w:tr w:rsidR="00000000">
        <w:trPr>
          <w:trHeight w:val="54"/>
        </w:trPr>
        <w:tc>
          <w:tcPr>
            <w:tcW w:w="1460" w:type="dxa"/>
            <w:vMerge/>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4"/>
              </w:rPr>
            </w:pPr>
          </w:p>
        </w:tc>
        <w:tc>
          <w:tcPr>
            <w:tcW w:w="13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4"/>
              </w:rPr>
            </w:pPr>
          </w:p>
        </w:tc>
        <w:tc>
          <w:tcPr>
            <w:tcW w:w="1220" w:type="dxa"/>
            <w:vMerge/>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4"/>
              </w:rPr>
            </w:pPr>
          </w:p>
        </w:tc>
        <w:tc>
          <w:tcPr>
            <w:tcW w:w="1500" w:type="dxa"/>
            <w:vMerge/>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4"/>
              </w:rPr>
            </w:pPr>
          </w:p>
        </w:tc>
        <w:tc>
          <w:tcPr>
            <w:tcW w:w="1500" w:type="dxa"/>
            <w:vMerge/>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4"/>
              </w:rPr>
            </w:pPr>
          </w:p>
        </w:tc>
        <w:tc>
          <w:tcPr>
            <w:tcW w:w="2180" w:type="dxa"/>
            <w:vMerge/>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4"/>
              </w:rPr>
            </w:pPr>
          </w:p>
        </w:tc>
        <w:tc>
          <w:tcPr>
            <w:tcW w:w="940" w:type="dxa"/>
            <w:shd w:val="clear" w:color="auto" w:fill="auto"/>
            <w:vAlign w:val="bottom"/>
          </w:tcPr>
          <w:p w:rsidR="00000000" w:rsidRDefault="009E17B7">
            <w:pPr>
              <w:spacing w:line="0" w:lineRule="atLeast"/>
              <w:rPr>
                <w:rFonts w:ascii="Times New Roman" w:eastAsia="Times New Roman" w:hAnsi="Times New Roman"/>
                <w:sz w:val="4"/>
              </w:rPr>
            </w:pPr>
          </w:p>
        </w:tc>
      </w:tr>
      <w:tr w:rsidR="00000000">
        <w:trPr>
          <w:trHeight w:val="25"/>
        </w:trPr>
        <w:tc>
          <w:tcPr>
            <w:tcW w:w="1460" w:type="dxa"/>
            <w:tcBorders>
              <w:left w:val="single" w:sz="8" w:space="0" w:color="auto"/>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
              </w:rPr>
            </w:pPr>
          </w:p>
        </w:tc>
        <w:tc>
          <w:tcPr>
            <w:tcW w:w="134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
              </w:rPr>
            </w:pPr>
          </w:p>
        </w:tc>
        <w:tc>
          <w:tcPr>
            <w:tcW w:w="122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
              </w:rPr>
            </w:pPr>
          </w:p>
        </w:tc>
        <w:tc>
          <w:tcPr>
            <w:tcW w:w="150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
              </w:rPr>
            </w:pPr>
          </w:p>
        </w:tc>
        <w:tc>
          <w:tcPr>
            <w:tcW w:w="150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
              </w:rPr>
            </w:pPr>
          </w:p>
        </w:tc>
        <w:tc>
          <w:tcPr>
            <w:tcW w:w="218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
              </w:rPr>
            </w:pPr>
          </w:p>
        </w:tc>
        <w:tc>
          <w:tcPr>
            <w:tcW w:w="940" w:type="dxa"/>
            <w:shd w:val="clear" w:color="auto" w:fill="auto"/>
            <w:vAlign w:val="bottom"/>
          </w:tcPr>
          <w:p w:rsidR="00000000" w:rsidRDefault="009E17B7">
            <w:pPr>
              <w:spacing w:line="0" w:lineRule="atLeast"/>
              <w:rPr>
                <w:rFonts w:ascii="Times New Roman" w:eastAsia="Times New Roman" w:hAnsi="Times New Roman"/>
                <w:sz w:val="2"/>
              </w:rPr>
            </w:pPr>
          </w:p>
        </w:tc>
      </w:tr>
      <w:tr w:rsidR="00000000">
        <w:trPr>
          <w:trHeight w:val="287"/>
        </w:trPr>
        <w:tc>
          <w:tcPr>
            <w:tcW w:w="1460" w:type="dxa"/>
            <w:tcBorders>
              <w:left w:val="single" w:sz="8" w:space="0" w:color="auto"/>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7"/>
              </w:rPr>
            </w:pPr>
            <w:r>
              <w:rPr>
                <w:rFonts w:ascii="Arial" w:eastAsia="Arial" w:hAnsi="Arial"/>
                <w:color w:val="231F20"/>
                <w:sz w:val="17"/>
              </w:rPr>
              <w:t>Software</w:t>
            </w:r>
          </w:p>
        </w:tc>
        <w:tc>
          <w:tcPr>
            <w:tcW w:w="1340" w:type="dxa"/>
            <w:tcBorders>
              <w:right w:val="single" w:sz="8" w:space="0" w:color="auto"/>
            </w:tcBorders>
            <w:shd w:val="clear" w:color="auto" w:fill="auto"/>
            <w:vAlign w:val="bottom"/>
          </w:tcPr>
          <w:p w:rsidR="00000000" w:rsidRDefault="009E17B7">
            <w:pPr>
              <w:spacing w:line="0" w:lineRule="atLeast"/>
              <w:ind w:left="40"/>
              <w:rPr>
                <w:rFonts w:ascii="Arial" w:eastAsia="Arial" w:hAnsi="Arial"/>
                <w:color w:val="231F20"/>
                <w:sz w:val="17"/>
              </w:rPr>
            </w:pPr>
            <w:r>
              <w:rPr>
                <w:rFonts w:ascii="Arial" w:eastAsia="Arial" w:hAnsi="Arial"/>
                <w:color w:val="231F20"/>
                <w:sz w:val="17"/>
              </w:rPr>
              <w:t>Patient data</w:t>
            </w:r>
          </w:p>
        </w:tc>
        <w:tc>
          <w:tcPr>
            <w:tcW w:w="1220" w:type="dxa"/>
            <w:tcBorders>
              <w:right w:val="single" w:sz="8" w:space="0" w:color="auto"/>
            </w:tcBorders>
            <w:shd w:val="clear" w:color="auto" w:fill="auto"/>
            <w:vAlign w:val="bottom"/>
          </w:tcPr>
          <w:p w:rsidR="00000000" w:rsidRDefault="009E17B7">
            <w:pPr>
              <w:spacing w:line="0" w:lineRule="atLeast"/>
              <w:ind w:left="40"/>
              <w:rPr>
                <w:rFonts w:ascii="Arial" w:eastAsia="Arial" w:hAnsi="Arial"/>
                <w:color w:val="231F20"/>
                <w:sz w:val="17"/>
              </w:rPr>
            </w:pPr>
            <w:r>
              <w:rPr>
                <w:rFonts w:ascii="Arial" w:eastAsia="Arial" w:hAnsi="Arial"/>
                <w:color w:val="231F20"/>
                <w:sz w:val="17"/>
              </w:rPr>
              <w:t>Erroneous</w:t>
            </w:r>
          </w:p>
        </w:tc>
        <w:tc>
          <w:tcPr>
            <w:tcW w:w="1500" w:type="dxa"/>
            <w:tcBorders>
              <w:right w:val="single" w:sz="8" w:space="0" w:color="auto"/>
            </w:tcBorders>
            <w:shd w:val="clear" w:color="auto" w:fill="auto"/>
            <w:vAlign w:val="bottom"/>
          </w:tcPr>
          <w:p w:rsidR="00000000" w:rsidRDefault="009E17B7">
            <w:pPr>
              <w:spacing w:line="0" w:lineRule="atLeast"/>
              <w:ind w:left="40"/>
              <w:rPr>
                <w:rFonts w:ascii="Arial" w:eastAsia="Arial" w:hAnsi="Arial"/>
                <w:color w:val="231F20"/>
                <w:sz w:val="17"/>
              </w:rPr>
            </w:pPr>
            <w:r>
              <w:rPr>
                <w:rFonts w:ascii="Arial" w:eastAsia="Arial" w:hAnsi="Arial"/>
                <w:color w:val="231F20"/>
                <w:sz w:val="17"/>
              </w:rPr>
              <w:t>High integrity</w:t>
            </w:r>
          </w:p>
        </w:tc>
        <w:tc>
          <w:tcPr>
            <w:tcW w:w="1500" w:type="dxa"/>
            <w:tcBorders>
              <w:right w:val="single" w:sz="8" w:space="0" w:color="auto"/>
            </w:tcBorders>
            <w:shd w:val="clear" w:color="auto" w:fill="auto"/>
            <w:vAlign w:val="bottom"/>
          </w:tcPr>
          <w:p w:rsidR="00000000" w:rsidRDefault="009E17B7">
            <w:pPr>
              <w:spacing w:line="0" w:lineRule="atLeast"/>
              <w:ind w:left="40"/>
              <w:rPr>
                <w:rFonts w:ascii="Arial" w:eastAsia="Arial" w:hAnsi="Arial"/>
                <w:color w:val="231F20"/>
                <w:sz w:val="17"/>
              </w:rPr>
            </w:pPr>
            <w:r>
              <w:rPr>
                <w:rFonts w:ascii="Arial" w:eastAsia="Arial" w:hAnsi="Arial"/>
                <w:color w:val="231F20"/>
                <w:sz w:val="17"/>
              </w:rPr>
              <w:t>Use of checksums</w:t>
            </w:r>
          </w:p>
        </w:tc>
        <w:tc>
          <w:tcPr>
            <w:tcW w:w="2180" w:type="dxa"/>
            <w:tcBorders>
              <w:right w:val="single" w:sz="8" w:space="0" w:color="auto"/>
            </w:tcBorders>
            <w:shd w:val="clear" w:color="auto" w:fill="auto"/>
            <w:vAlign w:val="bottom"/>
          </w:tcPr>
          <w:p w:rsidR="00000000" w:rsidRDefault="009E17B7">
            <w:pPr>
              <w:spacing w:line="0" w:lineRule="atLeast"/>
              <w:ind w:left="40"/>
              <w:rPr>
                <w:rFonts w:ascii="Arial" w:eastAsia="Arial" w:hAnsi="Arial"/>
                <w:color w:val="231F20"/>
                <w:sz w:val="17"/>
              </w:rPr>
            </w:pPr>
            <w:r>
              <w:rPr>
                <w:rFonts w:ascii="Arial" w:eastAsia="Arial" w:hAnsi="Arial"/>
                <w:color w:val="231F20"/>
                <w:sz w:val="17"/>
              </w:rPr>
              <w:t>Warnings on screen for</w:t>
            </w:r>
          </w:p>
        </w:tc>
        <w:tc>
          <w:tcPr>
            <w:tcW w:w="940" w:type="dxa"/>
            <w:shd w:val="clear" w:color="auto" w:fill="auto"/>
            <w:vAlign w:val="bottom"/>
          </w:tcPr>
          <w:p w:rsidR="00000000" w:rsidRDefault="009E17B7">
            <w:pPr>
              <w:spacing w:line="0" w:lineRule="atLeast"/>
              <w:rPr>
                <w:rFonts w:ascii="Times New Roman" w:eastAsia="Times New Roman" w:hAnsi="Times New Roman"/>
                <w:sz w:val="24"/>
              </w:rPr>
            </w:pPr>
          </w:p>
        </w:tc>
      </w:tr>
      <w:tr w:rsidR="00000000">
        <w:trPr>
          <w:trHeight w:val="176"/>
        </w:trPr>
        <w:tc>
          <w:tcPr>
            <w:tcW w:w="1460" w:type="dxa"/>
            <w:tcBorders>
              <w:left w:val="single" w:sz="8" w:space="0" w:color="auto"/>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15"/>
              </w:rPr>
            </w:pPr>
          </w:p>
        </w:tc>
        <w:tc>
          <w:tcPr>
            <w:tcW w:w="1340" w:type="dxa"/>
            <w:tcBorders>
              <w:bottom w:val="single" w:sz="8" w:space="0" w:color="auto"/>
              <w:right w:val="single" w:sz="8" w:space="0" w:color="auto"/>
            </w:tcBorders>
            <w:shd w:val="clear" w:color="auto" w:fill="auto"/>
            <w:vAlign w:val="bottom"/>
          </w:tcPr>
          <w:p w:rsidR="00000000" w:rsidRDefault="009E17B7">
            <w:pPr>
              <w:spacing w:line="176" w:lineRule="exact"/>
              <w:ind w:left="40"/>
              <w:rPr>
                <w:rFonts w:ascii="Arial" w:eastAsia="Arial" w:hAnsi="Arial"/>
                <w:color w:val="231F20"/>
                <w:sz w:val="17"/>
              </w:rPr>
            </w:pPr>
            <w:r>
              <w:rPr>
                <w:rFonts w:ascii="Arial" w:eastAsia="Arial" w:hAnsi="Arial"/>
                <w:color w:val="231F20"/>
                <w:sz w:val="17"/>
              </w:rPr>
              <w:t>management</w:t>
            </w:r>
          </w:p>
        </w:tc>
        <w:tc>
          <w:tcPr>
            <w:tcW w:w="1220" w:type="dxa"/>
            <w:tcBorders>
              <w:bottom w:val="single" w:sz="8" w:space="0" w:color="auto"/>
              <w:right w:val="single" w:sz="8" w:space="0" w:color="auto"/>
            </w:tcBorders>
            <w:shd w:val="clear" w:color="auto" w:fill="auto"/>
            <w:vAlign w:val="bottom"/>
          </w:tcPr>
          <w:p w:rsidR="00000000" w:rsidRDefault="009E17B7">
            <w:pPr>
              <w:spacing w:line="176" w:lineRule="exact"/>
              <w:ind w:left="40"/>
              <w:rPr>
                <w:rFonts w:ascii="Arial" w:eastAsia="Arial" w:hAnsi="Arial"/>
                <w:color w:val="231F20"/>
                <w:sz w:val="17"/>
              </w:rPr>
            </w:pPr>
            <w:r>
              <w:rPr>
                <w:rFonts w:ascii="Arial" w:eastAsia="Arial" w:hAnsi="Arial"/>
                <w:color w:val="231F20"/>
                <w:sz w:val="17"/>
              </w:rPr>
              <w:t>data</w:t>
            </w:r>
          </w:p>
        </w:tc>
        <w:tc>
          <w:tcPr>
            <w:tcW w:w="1500" w:type="dxa"/>
            <w:tcBorders>
              <w:bottom w:val="single" w:sz="8" w:space="0" w:color="auto"/>
              <w:right w:val="single" w:sz="8" w:space="0" w:color="auto"/>
            </w:tcBorders>
            <w:shd w:val="clear" w:color="auto" w:fill="auto"/>
            <w:vAlign w:val="bottom"/>
          </w:tcPr>
          <w:p w:rsidR="00000000" w:rsidRDefault="009E17B7">
            <w:pPr>
              <w:spacing w:line="176" w:lineRule="exact"/>
              <w:ind w:left="40"/>
              <w:rPr>
                <w:rFonts w:ascii="Arial" w:eastAsia="Arial" w:hAnsi="Arial"/>
                <w:color w:val="231F20"/>
                <w:sz w:val="17"/>
              </w:rPr>
            </w:pPr>
            <w:r>
              <w:rPr>
                <w:rFonts w:ascii="Arial" w:eastAsia="Arial" w:hAnsi="Arial"/>
                <w:color w:val="231F20"/>
                <w:sz w:val="17"/>
              </w:rPr>
              <w:t>software</w:t>
            </w:r>
          </w:p>
        </w:tc>
        <w:tc>
          <w:tcPr>
            <w:tcW w:w="150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15"/>
              </w:rPr>
            </w:pPr>
          </w:p>
        </w:tc>
        <w:tc>
          <w:tcPr>
            <w:tcW w:w="2180" w:type="dxa"/>
            <w:tcBorders>
              <w:bottom w:val="single" w:sz="8" w:space="0" w:color="auto"/>
              <w:right w:val="single" w:sz="8" w:space="0" w:color="auto"/>
            </w:tcBorders>
            <w:shd w:val="clear" w:color="auto" w:fill="auto"/>
            <w:vAlign w:val="bottom"/>
          </w:tcPr>
          <w:p w:rsidR="00000000" w:rsidRDefault="009E17B7">
            <w:pPr>
              <w:spacing w:line="176" w:lineRule="exact"/>
              <w:ind w:left="40"/>
              <w:rPr>
                <w:rFonts w:ascii="Arial" w:eastAsia="Arial" w:hAnsi="Arial"/>
                <w:color w:val="231F20"/>
                <w:sz w:val="17"/>
              </w:rPr>
            </w:pPr>
            <w:r>
              <w:rPr>
                <w:rFonts w:ascii="Arial" w:eastAsia="Arial" w:hAnsi="Arial"/>
                <w:color w:val="231F20"/>
                <w:sz w:val="17"/>
              </w:rPr>
              <w:t>user</w:t>
            </w:r>
          </w:p>
        </w:tc>
        <w:tc>
          <w:tcPr>
            <w:tcW w:w="940" w:type="dxa"/>
            <w:shd w:val="clear" w:color="auto" w:fill="auto"/>
            <w:vAlign w:val="bottom"/>
          </w:tcPr>
          <w:p w:rsidR="00000000" w:rsidRDefault="009E17B7">
            <w:pPr>
              <w:spacing w:line="0" w:lineRule="atLeast"/>
              <w:rPr>
                <w:rFonts w:ascii="Times New Roman" w:eastAsia="Times New Roman" w:hAnsi="Times New Roman"/>
                <w:sz w:val="15"/>
              </w:rPr>
            </w:pPr>
          </w:p>
        </w:tc>
      </w:tr>
      <w:tr w:rsidR="00000000">
        <w:trPr>
          <w:trHeight w:val="217"/>
        </w:trPr>
        <w:tc>
          <w:tcPr>
            <w:tcW w:w="146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18"/>
              </w:rPr>
            </w:pPr>
          </w:p>
        </w:tc>
        <w:tc>
          <w:tcPr>
            <w:tcW w:w="1340" w:type="dxa"/>
            <w:vMerge w:val="restart"/>
            <w:tcBorders>
              <w:right w:val="single" w:sz="8" w:space="0" w:color="auto"/>
            </w:tcBorders>
            <w:shd w:val="clear" w:color="auto" w:fill="auto"/>
            <w:vAlign w:val="bottom"/>
          </w:tcPr>
          <w:p w:rsidR="00000000" w:rsidRDefault="009E17B7">
            <w:pPr>
              <w:spacing w:line="0" w:lineRule="atLeast"/>
              <w:ind w:left="40"/>
              <w:rPr>
                <w:rFonts w:ascii="Arial" w:eastAsia="Arial" w:hAnsi="Arial"/>
                <w:color w:val="231F20"/>
                <w:sz w:val="17"/>
              </w:rPr>
            </w:pPr>
            <w:r>
              <w:rPr>
                <w:rFonts w:ascii="Arial" w:eastAsia="Arial" w:hAnsi="Arial"/>
                <w:color w:val="231F20"/>
                <w:sz w:val="17"/>
              </w:rPr>
              <w:t>Biopsy device,</w:t>
            </w:r>
          </w:p>
        </w:tc>
        <w:tc>
          <w:tcPr>
            <w:tcW w:w="1220" w:type="dxa"/>
            <w:tcBorders>
              <w:right w:val="single" w:sz="8" w:space="0" w:color="auto"/>
            </w:tcBorders>
            <w:shd w:val="clear" w:color="auto" w:fill="auto"/>
            <w:vAlign w:val="bottom"/>
          </w:tcPr>
          <w:p w:rsidR="00000000" w:rsidRDefault="009E17B7">
            <w:pPr>
              <w:spacing w:line="0" w:lineRule="atLeast"/>
              <w:ind w:left="40"/>
              <w:rPr>
                <w:rFonts w:ascii="Arial" w:eastAsia="Arial" w:hAnsi="Arial"/>
                <w:color w:val="231F20"/>
                <w:sz w:val="17"/>
              </w:rPr>
            </w:pPr>
            <w:r>
              <w:rPr>
                <w:rFonts w:ascii="Arial" w:eastAsia="Arial" w:hAnsi="Arial"/>
                <w:color w:val="231F20"/>
                <w:sz w:val="17"/>
              </w:rPr>
              <w:t>High</w:t>
            </w:r>
          </w:p>
        </w:tc>
        <w:tc>
          <w:tcPr>
            <w:tcW w:w="1500" w:type="dxa"/>
            <w:tcBorders>
              <w:right w:val="single" w:sz="8" w:space="0" w:color="auto"/>
            </w:tcBorders>
            <w:shd w:val="clear" w:color="auto" w:fill="auto"/>
            <w:vAlign w:val="bottom"/>
          </w:tcPr>
          <w:p w:rsidR="00000000" w:rsidRDefault="009E17B7">
            <w:pPr>
              <w:spacing w:line="0" w:lineRule="atLeast"/>
              <w:ind w:left="40"/>
              <w:rPr>
                <w:rFonts w:ascii="Arial" w:eastAsia="Arial" w:hAnsi="Arial"/>
                <w:color w:val="231F20"/>
                <w:sz w:val="17"/>
              </w:rPr>
            </w:pPr>
            <w:r>
              <w:rPr>
                <w:rFonts w:ascii="Arial" w:eastAsia="Arial" w:hAnsi="Arial"/>
                <w:color w:val="231F20"/>
                <w:sz w:val="17"/>
              </w:rPr>
              <w:t>Use of material</w:t>
            </w:r>
          </w:p>
        </w:tc>
        <w:tc>
          <w:tcPr>
            <w:tcW w:w="1500" w:type="dxa"/>
            <w:tcBorders>
              <w:right w:val="single" w:sz="8" w:space="0" w:color="auto"/>
            </w:tcBorders>
            <w:shd w:val="clear" w:color="auto" w:fill="auto"/>
            <w:vAlign w:val="bottom"/>
          </w:tcPr>
          <w:p w:rsidR="00000000" w:rsidRDefault="009E17B7">
            <w:pPr>
              <w:spacing w:line="0" w:lineRule="atLeast"/>
              <w:ind w:left="40"/>
              <w:rPr>
                <w:rFonts w:ascii="Arial" w:eastAsia="Arial" w:hAnsi="Arial"/>
                <w:color w:val="231F20"/>
                <w:sz w:val="17"/>
              </w:rPr>
            </w:pPr>
            <w:r>
              <w:rPr>
                <w:rFonts w:ascii="Arial" w:eastAsia="Arial" w:hAnsi="Arial"/>
                <w:color w:val="231F20"/>
                <w:sz w:val="17"/>
              </w:rPr>
              <w:t>Pressure and</w:t>
            </w:r>
          </w:p>
        </w:tc>
        <w:tc>
          <w:tcPr>
            <w:tcW w:w="218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18"/>
              </w:rPr>
            </w:pPr>
          </w:p>
        </w:tc>
        <w:tc>
          <w:tcPr>
            <w:tcW w:w="940" w:type="dxa"/>
            <w:shd w:val="clear" w:color="auto" w:fill="auto"/>
            <w:vAlign w:val="bottom"/>
          </w:tcPr>
          <w:p w:rsidR="00000000" w:rsidRDefault="009E17B7">
            <w:pPr>
              <w:spacing w:line="0" w:lineRule="atLeast"/>
              <w:rPr>
                <w:rFonts w:ascii="Times New Roman" w:eastAsia="Times New Roman" w:hAnsi="Times New Roman"/>
                <w:sz w:val="18"/>
              </w:rPr>
            </w:pPr>
          </w:p>
        </w:tc>
      </w:tr>
      <w:tr w:rsidR="00000000">
        <w:trPr>
          <w:trHeight w:val="99"/>
        </w:trPr>
        <w:tc>
          <w:tcPr>
            <w:tcW w:w="1460" w:type="dxa"/>
            <w:vMerge w:val="restart"/>
            <w:tcBorders>
              <w:left w:val="single" w:sz="8" w:space="0" w:color="auto"/>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7"/>
              </w:rPr>
            </w:pPr>
            <w:r>
              <w:rPr>
                <w:rFonts w:ascii="Arial" w:eastAsia="Arial" w:hAnsi="Arial"/>
                <w:color w:val="231F20"/>
                <w:sz w:val="17"/>
              </w:rPr>
              <w:t>Steam</w:t>
            </w:r>
          </w:p>
        </w:tc>
        <w:tc>
          <w:tcPr>
            <w:tcW w:w="1340" w:type="dxa"/>
            <w:vMerge/>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8"/>
              </w:rPr>
            </w:pPr>
          </w:p>
        </w:tc>
        <w:tc>
          <w:tcPr>
            <w:tcW w:w="1220" w:type="dxa"/>
            <w:vMerge w:val="restart"/>
            <w:tcBorders>
              <w:right w:val="single" w:sz="8" w:space="0" w:color="auto"/>
            </w:tcBorders>
            <w:shd w:val="clear" w:color="auto" w:fill="auto"/>
            <w:vAlign w:val="bottom"/>
          </w:tcPr>
          <w:p w:rsidR="00000000" w:rsidRDefault="009E17B7">
            <w:pPr>
              <w:spacing w:line="0" w:lineRule="atLeast"/>
              <w:ind w:left="40"/>
              <w:rPr>
                <w:rFonts w:ascii="Arial" w:eastAsia="Arial" w:hAnsi="Arial"/>
                <w:color w:val="231F20"/>
                <w:sz w:val="17"/>
              </w:rPr>
            </w:pPr>
            <w:r>
              <w:rPr>
                <w:rFonts w:ascii="Arial" w:eastAsia="Arial" w:hAnsi="Arial"/>
                <w:color w:val="231F20"/>
                <w:sz w:val="17"/>
              </w:rPr>
              <w:t>temperature</w:t>
            </w:r>
          </w:p>
        </w:tc>
        <w:tc>
          <w:tcPr>
            <w:tcW w:w="1500" w:type="dxa"/>
            <w:vMerge w:val="restart"/>
            <w:tcBorders>
              <w:right w:val="single" w:sz="8" w:space="0" w:color="auto"/>
            </w:tcBorders>
            <w:shd w:val="clear" w:color="auto" w:fill="auto"/>
            <w:vAlign w:val="bottom"/>
          </w:tcPr>
          <w:p w:rsidR="00000000" w:rsidRDefault="009E17B7">
            <w:pPr>
              <w:spacing w:line="0" w:lineRule="atLeast"/>
              <w:ind w:left="40"/>
              <w:rPr>
                <w:rFonts w:ascii="Arial" w:eastAsia="Arial" w:hAnsi="Arial"/>
                <w:color w:val="231F20"/>
                <w:sz w:val="17"/>
              </w:rPr>
            </w:pPr>
            <w:r>
              <w:rPr>
                <w:rFonts w:ascii="Arial" w:eastAsia="Arial" w:hAnsi="Arial"/>
                <w:color w:val="231F20"/>
                <w:sz w:val="17"/>
              </w:rPr>
              <w:t>that is compat</w:t>
            </w:r>
            <w:r>
              <w:rPr>
                <w:rFonts w:ascii="Arial" w:eastAsia="Arial" w:hAnsi="Arial"/>
                <w:color w:val="231F20"/>
                <w:sz w:val="17"/>
              </w:rPr>
              <w:t>ible</w:t>
            </w:r>
          </w:p>
        </w:tc>
        <w:tc>
          <w:tcPr>
            <w:tcW w:w="1500" w:type="dxa"/>
            <w:vMerge w:val="restart"/>
            <w:tcBorders>
              <w:right w:val="single" w:sz="8" w:space="0" w:color="auto"/>
            </w:tcBorders>
            <w:shd w:val="clear" w:color="auto" w:fill="auto"/>
            <w:vAlign w:val="bottom"/>
          </w:tcPr>
          <w:p w:rsidR="00000000" w:rsidRDefault="009E17B7">
            <w:pPr>
              <w:spacing w:line="0" w:lineRule="atLeast"/>
              <w:ind w:left="40"/>
              <w:rPr>
                <w:rFonts w:ascii="Arial" w:eastAsia="Arial" w:hAnsi="Arial"/>
                <w:color w:val="231F20"/>
                <w:sz w:val="17"/>
              </w:rPr>
            </w:pPr>
            <w:r>
              <w:rPr>
                <w:rFonts w:ascii="Arial" w:eastAsia="Arial" w:hAnsi="Arial"/>
                <w:color w:val="231F20"/>
                <w:sz w:val="17"/>
              </w:rPr>
              <w:t>temperature</w:t>
            </w:r>
          </w:p>
        </w:tc>
        <w:tc>
          <w:tcPr>
            <w:tcW w:w="2180" w:type="dxa"/>
            <w:vMerge w:val="restart"/>
            <w:tcBorders>
              <w:right w:val="single" w:sz="8" w:space="0" w:color="auto"/>
            </w:tcBorders>
            <w:shd w:val="clear" w:color="auto" w:fill="auto"/>
            <w:vAlign w:val="bottom"/>
          </w:tcPr>
          <w:p w:rsidR="00000000" w:rsidRDefault="009E17B7">
            <w:pPr>
              <w:spacing w:line="0" w:lineRule="atLeast"/>
              <w:ind w:left="40"/>
              <w:rPr>
                <w:rFonts w:ascii="Arial" w:eastAsia="Arial" w:hAnsi="Arial"/>
                <w:color w:val="231F20"/>
                <w:sz w:val="17"/>
              </w:rPr>
            </w:pPr>
            <w:r>
              <w:rPr>
                <w:rFonts w:ascii="Arial" w:eastAsia="Arial" w:hAnsi="Arial"/>
                <w:color w:val="231F20"/>
                <w:sz w:val="17"/>
              </w:rPr>
              <w:t>Packaging and loading</w:t>
            </w:r>
          </w:p>
        </w:tc>
        <w:tc>
          <w:tcPr>
            <w:tcW w:w="940" w:type="dxa"/>
            <w:shd w:val="clear" w:color="auto" w:fill="auto"/>
            <w:vAlign w:val="bottom"/>
          </w:tcPr>
          <w:p w:rsidR="00000000" w:rsidRDefault="009E17B7">
            <w:pPr>
              <w:spacing w:line="0" w:lineRule="atLeast"/>
              <w:rPr>
                <w:rFonts w:ascii="Times New Roman" w:eastAsia="Times New Roman" w:hAnsi="Times New Roman"/>
                <w:sz w:val="8"/>
              </w:rPr>
            </w:pPr>
          </w:p>
        </w:tc>
      </w:tr>
      <w:tr w:rsidR="00000000">
        <w:trPr>
          <w:trHeight w:val="99"/>
        </w:trPr>
        <w:tc>
          <w:tcPr>
            <w:tcW w:w="1460" w:type="dxa"/>
            <w:vMerge/>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8"/>
              </w:rPr>
            </w:pPr>
          </w:p>
        </w:tc>
        <w:tc>
          <w:tcPr>
            <w:tcW w:w="1340" w:type="dxa"/>
            <w:vMerge w:val="restart"/>
            <w:tcBorders>
              <w:right w:val="single" w:sz="8" w:space="0" w:color="auto"/>
            </w:tcBorders>
            <w:shd w:val="clear" w:color="auto" w:fill="auto"/>
            <w:vAlign w:val="bottom"/>
          </w:tcPr>
          <w:p w:rsidR="00000000" w:rsidRDefault="009E17B7">
            <w:pPr>
              <w:spacing w:line="0" w:lineRule="atLeast"/>
              <w:ind w:left="40"/>
              <w:rPr>
                <w:rFonts w:ascii="Arial" w:eastAsia="Arial" w:hAnsi="Arial"/>
                <w:color w:val="231F20"/>
                <w:sz w:val="17"/>
              </w:rPr>
            </w:pPr>
            <w:r>
              <w:rPr>
                <w:rFonts w:ascii="Arial" w:eastAsia="Arial" w:hAnsi="Arial"/>
                <w:color w:val="231F20"/>
                <w:sz w:val="17"/>
              </w:rPr>
              <w:t>operation</w:t>
            </w:r>
          </w:p>
        </w:tc>
        <w:tc>
          <w:tcPr>
            <w:tcW w:w="1220" w:type="dxa"/>
            <w:vMerge/>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8"/>
              </w:rPr>
            </w:pPr>
          </w:p>
        </w:tc>
        <w:tc>
          <w:tcPr>
            <w:tcW w:w="1500" w:type="dxa"/>
            <w:vMerge/>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8"/>
              </w:rPr>
            </w:pPr>
          </w:p>
        </w:tc>
        <w:tc>
          <w:tcPr>
            <w:tcW w:w="1500" w:type="dxa"/>
            <w:vMerge/>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8"/>
              </w:rPr>
            </w:pPr>
          </w:p>
        </w:tc>
        <w:tc>
          <w:tcPr>
            <w:tcW w:w="2180" w:type="dxa"/>
            <w:vMerge/>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8"/>
              </w:rPr>
            </w:pPr>
          </w:p>
        </w:tc>
        <w:tc>
          <w:tcPr>
            <w:tcW w:w="940" w:type="dxa"/>
            <w:shd w:val="clear" w:color="auto" w:fill="auto"/>
            <w:vAlign w:val="bottom"/>
          </w:tcPr>
          <w:p w:rsidR="00000000" w:rsidRDefault="009E17B7">
            <w:pPr>
              <w:spacing w:line="0" w:lineRule="atLeast"/>
              <w:rPr>
                <w:rFonts w:ascii="Times New Roman" w:eastAsia="Times New Roman" w:hAnsi="Times New Roman"/>
                <w:sz w:val="8"/>
              </w:rPr>
            </w:pPr>
          </w:p>
        </w:tc>
      </w:tr>
      <w:tr w:rsidR="00000000">
        <w:trPr>
          <w:trHeight w:val="99"/>
        </w:trPr>
        <w:tc>
          <w:tcPr>
            <w:tcW w:w="1460" w:type="dxa"/>
            <w:vMerge w:val="restart"/>
            <w:tcBorders>
              <w:left w:val="single" w:sz="8" w:space="0" w:color="auto"/>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7"/>
              </w:rPr>
            </w:pPr>
            <w:r>
              <w:rPr>
                <w:rFonts w:ascii="Arial" w:eastAsia="Arial" w:hAnsi="Arial"/>
                <w:color w:val="231F20"/>
                <w:sz w:val="17"/>
              </w:rPr>
              <w:t>sterilization</w:t>
            </w:r>
          </w:p>
        </w:tc>
        <w:tc>
          <w:tcPr>
            <w:tcW w:w="1340" w:type="dxa"/>
            <w:vMerge/>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8"/>
              </w:rPr>
            </w:pPr>
          </w:p>
        </w:tc>
        <w:tc>
          <w:tcPr>
            <w:tcW w:w="1220" w:type="dxa"/>
            <w:vMerge w:val="restart"/>
            <w:tcBorders>
              <w:right w:val="single" w:sz="8" w:space="0" w:color="auto"/>
            </w:tcBorders>
            <w:shd w:val="clear" w:color="auto" w:fill="auto"/>
            <w:vAlign w:val="bottom"/>
          </w:tcPr>
          <w:p w:rsidR="00000000" w:rsidRDefault="009E17B7">
            <w:pPr>
              <w:spacing w:line="0" w:lineRule="atLeast"/>
              <w:ind w:left="40"/>
              <w:rPr>
                <w:rFonts w:ascii="Arial" w:eastAsia="Arial" w:hAnsi="Arial"/>
                <w:color w:val="231F20"/>
                <w:sz w:val="17"/>
              </w:rPr>
            </w:pPr>
            <w:r>
              <w:rPr>
                <w:rFonts w:ascii="Arial" w:eastAsia="Arial" w:hAnsi="Arial"/>
                <w:color w:val="231F20"/>
                <w:sz w:val="17"/>
              </w:rPr>
              <w:t>(material</w:t>
            </w:r>
          </w:p>
        </w:tc>
        <w:tc>
          <w:tcPr>
            <w:tcW w:w="1500" w:type="dxa"/>
            <w:vMerge w:val="restart"/>
            <w:tcBorders>
              <w:right w:val="single" w:sz="8" w:space="0" w:color="auto"/>
            </w:tcBorders>
            <w:shd w:val="clear" w:color="auto" w:fill="auto"/>
            <w:vAlign w:val="bottom"/>
          </w:tcPr>
          <w:p w:rsidR="00000000" w:rsidRDefault="009E17B7">
            <w:pPr>
              <w:spacing w:line="0" w:lineRule="atLeast"/>
              <w:ind w:left="40"/>
              <w:rPr>
                <w:rFonts w:ascii="Arial" w:eastAsia="Arial" w:hAnsi="Arial"/>
                <w:color w:val="231F20"/>
                <w:sz w:val="17"/>
              </w:rPr>
            </w:pPr>
            <w:r>
              <w:rPr>
                <w:rFonts w:ascii="Arial" w:eastAsia="Arial" w:hAnsi="Arial"/>
                <w:color w:val="231F20"/>
                <w:sz w:val="17"/>
              </w:rPr>
              <w:t>with high</w:t>
            </w:r>
          </w:p>
        </w:tc>
        <w:tc>
          <w:tcPr>
            <w:tcW w:w="1500" w:type="dxa"/>
            <w:vMerge w:val="restart"/>
            <w:tcBorders>
              <w:right w:val="single" w:sz="8" w:space="0" w:color="auto"/>
            </w:tcBorders>
            <w:shd w:val="clear" w:color="auto" w:fill="auto"/>
            <w:vAlign w:val="bottom"/>
          </w:tcPr>
          <w:p w:rsidR="00000000" w:rsidRDefault="009E17B7">
            <w:pPr>
              <w:spacing w:line="0" w:lineRule="atLeast"/>
              <w:ind w:left="40"/>
              <w:rPr>
                <w:rFonts w:ascii="Arial" w:eastAsia="Arial" w:hAnsi="Arial"/>
                <w:color w:val="231F20"/>
                <w:sz w:val="17"/>
              </w:rPr>
            </w:pPr>
            <w:r>
              <w:rPr>
                <w:rFonts w:ascii="Arial" w:eastAsia="Arial" w:hAnsi="Arial"/>
                <w:color w:val="231F20"/>
                <w:sz w:val="17"/>
              </w:rPr>
              <w:t>monitoring and</w:t>
            </w:r>
          </w:p>
        </w:tc>
        <w:tc>
          <w:tcPr>
            <w:tcW w:w="2180" w:type="dxa"/>
            <w:vMerge w:val="restart"/>
            <w:tcBorders>
              <w:right w:val="single" w:sz="8" w:space="0" w:color="auto"/>
            </w:tcBorders>
            <w:shd w:val="clear" w:color="auto" w:fill="auto"/>
            <w:vAlign w:val="bottom"/>
          </w:tcPr>
          <w:p w:rsidR="00000000" w:rsidRDefault="009E17B7">
            <w:pPr>
              <w:spacing w:line="0" w:lineRule="atLeast"/>
              <w:ind w:left="40"/>
              <w:rPr>
                <w:rFonts w:ascii="Arial" w:eastAsia="Arial" w:hAnsi="Arial"/>
                <w:color w:val="231F20"/>
                <w:sz w:val="17"/>
              </w:rPr>
            </w:pPr>
            <w:r>
              <w:rPr>
                <w:rFonts w:ascii="Arial" w:eastAsia="Arial" w:hAnsi="Arial"/>
                <w:color w:val="231F20"/>
                <w:sz w:val="17"/>
              </w:rPr>
              <w:t>instructions</w:t>
            </w:r>
          </w:p>
        </w:tc>
        <w:tc>
          <w:tcPr>
            <w:tcW w:w="940" w:type="dxa"/>
            <w:shd w:val="clear" w:color="auto" w:fill="auto"/>
            <w:vAlign w:val="bottom"/>
          </w:tcPr>
          <w:p w:rsidR="00000000" w:rsidRDefault="009E17B7">
            <w:pPr>
              <w:spacing w:line="0" w:lineRule="atLeast"/>
              <w:rPr>
                <w:rFonts w:ascii="Times New Roman" w:eastAsia="Times New Roman" w:hAnsi="Times New Roman"/>
                <w:sz w:val="8"/>
              </w:rPr>
            </w:pPr>
          </w:p>
        </w:tc>
      </w:tr>
      <w:tr w:rsidR="00000000">
        <w:trPr>
          <w:trHeight w:val="97"/>
        </w:trPr>
        <w:tc>
          <w:tcPr>
            <w:tcW w:w="1460" w:type="dxa"/>
            <w:vMerge/>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8"/>
              </w:rPr>
            </w:pPr>
          </w:p>
        </w:tc>
        <w:tc>
          <w:tcPr>
            <w:tcW w:w="1340" w:type="dxa"/>
            <w:vMerge w:val="restart"/>
            <w:tcBorders>
              <w:right w:val="single" w:sz="8" w:space="0" w:color="auto"/>
            </w:tcBorders>
            <w:shd w:val="clear" w:color="auto" w:fill="auto"/>
            <w:vAlign w:val="bottom"/>
          </w:tcPr>
          <w:p w:rsidR="00000000" w:rsidRDefault="009E17B7">
            <w:pPr>
              <w:spacing w:line="0" w:lineRule="atLeast"/>
              <w:ind w:left="40"/>
              <w:rPr>
                <w:rFonts w:ascii="Arial" w:eastAsia="Arial" w:hAnsi="Arial"/>
                <w:color w:val="231F20"/>
                <w:sz w:val="17"/>
              </w:rPr>
            </w:pPr>
            <w:r>
              <w:rPr>
                <w:rFonts w:ascii="Arial" w:eastAsia="Arial" w:hAnsi="Arial"/>
                <w:color w:val="231F20"/>
                <w:sz w:val="17"/>
              </w:rPr>
              <w:t>forceps</w:t>
            </w:r>
          </w:p>
        </w:tc>
        <w:tc>
          <w:tcPr>
            <w:tcW w:w="1220" w:type="dxa"/>
            <w:vMerge/>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8"/>
              </w:rPr>
            </w:pPr>
          </w:p>
        </w:tc>
        <w:tc>
          <w:tcPr>
            <w:tcW w:w="1500" w:type="dxa"/>
            <w:vMerge/>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8"/>
              </w:rPr>
            </w:pPr>
          </w:p>
        </w:tc>
        <w:tc>
          <w:tcPr>
            <w:tcW w:w="1500" w:type="dxa"/>
            <w:vMerge/>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8"/>
              </w:rPr>
            </w:pPr>
          </w:p>
        </w:tc>
        <w:tc>
          <w:tcPr>
            <w:tcW w:w="2180" w:type="dxa"/>
            <w:vMerge/>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8"/>
              </w:rPr>
            </w:pPr>
          </w:p>
        </w:tc>
        <w:tc>
          <w:tcPr>
            <w:tcW w:w="940" w:type="dxa"/>
            <w:shd w:val="clear" w:color="auto" w:fill="auto"/>
            <w:vAlign w:val="bottom"/>
          </w:tcPr>
          <w:p w:rsidR="00000000" w:rsidRDefault="009E17B7">
            <w:pPr>
              <w:spacing w:line="0" w:lineRule="atLeast"/>
              <w:rPr>
                <w:rFonts w:ascii="Times New Roman" w:eastAsia="Times New Roman" w:hAnsi="Times New Roman"/>
                <w:sz w:val="8"/>
              </w:rPr>
            </w:pPr>
          </w:p>
        </w:tc>
      </w:tr>
      <w:tr w:rsidR="00000000">
        <w:trPr>
          <w:trHeight w:val="126"/>
        </w:trPr>
        <w:tc>
          <w:tcPr>
            <w:tcW w:w="146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10"/>
              </w:rPr>
            </w:pPr>
          </w:p>
        </w:tc>
        <w:tc>
          <w:tcPr>
            <w:tcW w:w="1340" w:type="dxa"/>
            <w:vMerge/>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10"/>
              </w:rPr>
            </w:pPr>
          </w:p>
        </w:tc>
        <w:tc>
          <w:tcPr>
            <w:tcW w:w="1220" w:type="dxa"/>
            <w:vMerge w:val="restart"/>
            <w:tcBorders>
              <w:right w:val="single" w:sz="8" w:space="0" w:color="auto"/>
            </w:tcBorders>
            <w:shd w:val="clear" w:color="auto" w:fill="auto"/>
            <w:vAlign w:val="bottom"/>
          </w:tcPr>
          <w:p w:rsidR="00000000" w:rsidRDefault="009E17B7">
            <w:pPr>
              <w:spacing w:line="0" w:lineRule="atLeast"/>
              <w:ind w:left="40"/>
              <w:rPr>
                <w:rFonts w:ascii="Arial" w:eastAsia="Arial" w:hAnsi="Arial"/>
                <w:color w:val="231F20"/>
                <w:sz w:val="17"/>
              </w:rPr>
            </w:pPr>
            <w:r>
              <w:rPr>
                <w:rFonts w:ascii="Arial" w:eastAsia="Arial" w:hAnsi="Arial"/>
                <w:color w:val="231F20"/>
                <w:sz w:val="17"/>
              </w:rPr>
              <w:t>degradation)</w:t>
            </w:r>
          </w:p>
        </w:tc>
        <w:tc>
          <w:tcPr>
            <w:tcW w:w="1500" w:type="dxa"/>
            <w:vMerge w:val="restart"/>
            <w:tcBorders>
              <w:right w:val="single" w:sz="8" w:space="0" w:color="auto"/>
            </w:tcBorders>
            <w:shd w:val="clear" w:color="auto" w:fill="auto"/>
            <w:vAlign w:val="bottom"/>
          </w:tcPr>
          <w:p w:rsidR="00000000" w:rsidRDefault="009E17B7">
            <w:pPr>
              <w:spacing w:line="0" w:lineRule="atLeast"/>
              <w:ind w:left="40"/>
              <w:rPr>
                <w:rFonts w:ascii="Arial" w:eastAsia="Arial" w:hAnsi="Arial"/>
                <w:color w:val="231F20"/>
                <w:sz w:val="17"/>
              </w:rPr>
            </w:pPr>
            <w:r>
              <w:rPr>
                <w:rFonts w:ascii="Arial" w:eastAsia="Arial" w:hAnsi="Arial"/>
                <w:color w:val="231F20"/>
                <w:sz w:val="17"/>
              </w:rPr>
              <w:t>temperatures</w:t>
            </w:r>
          </w:p>
        </w:tc>
        <w:tc>
          <w:tcPr>
            <w:tcW w:w="1500" w:type="dxa"/>
            <w:vMerge w:val="restart"/>
            <w:tcBorders>
              <w:right w:val="single" w:sz="8" w:space="0" w:color="auto"/>
            </w:tcBorders>
            <w:shd w:val="clear" w:color="auto" w:fill="auto"/>
            <w:vAlign w:val="bottom"/>
          </w:tcPr>
          <w:p w:rsidR="00000000" w:rsidRDefault="009E17B7">
            <w:pPr>
              <w:spacing w:line="0" w:lineRule="atLeast"/>
              <w:ind w:left="40"/>
              <w:rPr>
                <w:rFonts w:ascii="Arial" w:eastAsia="Arial" w:hAnsi="Arial"/>
                <w:color w:val="231F20"/>
                <w:sz w:val="17"/>
              </w:rPr>
            </w:pPr>
            <w:r>
              <w:rPr>
                <w:rFonts w:ascii="Arial" w:eastAsia="Arial" w:hAnsi="Arial"/>
                <w:color w:val="231F20"/>
                <w:sz w:val="17"/>
              </w:rPr>
              <w:t>recording</w:t>
            </w:r>
          </w:p>
        </w:tc>
        <w:tc>
          <w:tcPr>
            <w:tcW w:w="218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10"/>
              </w:rPr>
            </w:pPr>
          </w:p>
        </w:tc>
        <w:tc>
          <w:tcPr>
            <w:tcW w:w="940" w:type="dxa"/>
            <w:shd w:val="clear" w:color="auto" w:fill="auto"/>
            <w:vAlign w:val="bottom"/>
          </w:tcPr>
          <w:p w:rsidR="00000000" w:rsidRDefault="009E17B7">
            <w:pPr>
              <w:spacing w:line="0" w:lineRule="atLeast"/>
              <w:rPr>
                <w:rFonts w:ascii="Times New Roman" w:eastAsia="Times New Roman" w:hAnsi="Times New Roman"/>
                <w:sz w:val="10"/>
              </w:rPr>
            </w:pPr>
          </w:p>
        </w:tc>
      </w:tr>
      <w:tr w:rsidR="00000000">
        <w:trPr>
          <w:trHeight w:val="97"/>
        </w:trPr>
        <w:tc>
          <w:tcPr>
            <w:tcW w:w="146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8"/>
              </w:rPr>
            </w:pPr>
          </w:p>
        </w:tc>
        <w:tc>
          <w:tcPr>
            <w:tcW w:w="13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8"/>
              </w:rPr>
            </w:pPr>
          </w:p>
        </w:tc>
        <w:tc>
          <w:tcPr>
            <w:tcW w:w="1220" w:type="dxa"/>
            <w:vMerge/>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8"/>
              </w:rPr>
            </w:pPr>
          </w:p>
        </w:tc>
        <w:tc>
          <w:tcPr>
            <w:tcW w:w="1500" w:type="dxa"/>
            <w:vMerge/>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8"/>
              </w:rPr>
            </w:pPr>
          </w:p>
        </w:tc>
        <w:tc>
          <w:tcPr>
            <w:tcW w:w="1500" w:type="dxa"/>
            <w:vMerge/>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8"/>
              </w:rPr>
            </w:pPr>
          </w:p>
        </w:tc>
        <w:tc>
          <w:tcPr>
            <w:tcW w:w="218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8"/>
              </w:rPr>
            </w:pPr>
          </w:p>
        </w:tc>
        <w:tc>
          <w:tcPr>
            <w:tcW w:w="940" w:type="dxa"/>
            <w:shd w:val="clear" w:color="auto" w:fill="auto"/>
            <w:vAlign w:val="bottom"/>
          </w:tcPr>
          <w:p w:rsidR="00000000" w:rsidRDefault="009E17B7">
            <w:pPr>
              <w:spacing w:line="0" w:lineRule="atLeast"/>
              <w:rPr>
                <w:rFonts w:ascii="Times New Roman" w:eastAsia="Times New Roman" w:hAnsi="Times New Roman"/>
                <w:sz w:val="8"/>
              </w:rPr>
            </w:pPr>
          </w:p>
        </w:tc>
      </w:tr>
      <w:tr w:rsidR="00000000">
        <w:trPr>
          <w:trHeight w:val="30"/>
        </w:trPr>
        <w:tc>
          <w:tcPr>
            <w:tcW w:w="1460" w:type="dxa"/>
            <w:tcBorders>
              <w:left w:val="single" w:sz="8" w:space="0" w:color="auto"/>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
              </w:rPr>
            </w:pPr>
          </w:p>
        </w:tc>
        <w:tc>
          <w:tcPr>
            <w:tcW w:w="134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
              </w:rPr>
            </w:pPr>
          </w:p>
        </w:tc>
        <w:tc>
          <w:tcPr>
            <w:tcW w:w="122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
              </w:rPr>
            </w:pPr>
          </w:p>
        </w:tc>
        <w:tc>
          <w:tcPr>
            <w:tcW w:w="150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
              </w:rPr>
            </w:pPr>
          </w:p>
        </w:tc>
        <w:tc>
          <w:tcPr>
            <w:tcW w:w="150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
              </w:rPr>
            </w:pPr>
          </w:p>
        </w:tc>
        <w:tc>
          <w:tcPr>
            <w:tcW w:w="218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
              </w:rPr>
            </w:pPr>
          </w:p>
        </w:tc>
        <w:tc>
          <w:tcPr>
            <w:tcW w:w="940" w:type="dxa"/>
            <w:shd w:val="clear" w:color="auto" w:fill="auto"/>
            <w:vAlign w:val="bottom"/>
          </w:tcPr>
          <w:p w:rsidR="00000000" w:rsidRDefault="009E17B7">
            <w:pPr>
              <w:spacing w:line="0" w:lineRule="atLeast"/>
              <w:rPr>
                <w:rFonts w:ascii="Times New Roman" w:eastAsia="Times New Roman" w:hAnsi="Times New Roman"/>
                <w:sz w:val="2"/>
              </w:rPr>
            </w:pPr>
          </w:p>
        </w:tc>
      </w:tr>
    </w:tbl>
    <w:p w:rsidR="00000000" w:rsidRDefault="009E17B7">
      <w:pPr>
        <w:spacing w:line="99" w:lineRule="exact"/>
        <w:rPr>
          <w:rFonts w:ascii="Times New Roman" w:eastAsia="Times New Roman" w:hAnsi="Times New Roman"/>
        </w:rPr>
      </w:pPr>
    </w:p>
    <w:p w:rsidR="00000000" w:rsidRDefault="009E17B7">
      <w:pPr>
        <w:spacing w:line="0" w:lineRule="atLeast"/>
        <w:ind w:right="-19"/>
        <w:jc w:val="center"/>
        <w:rPr>
          <w:rFonts w:ascii="Arial" w:eastAsia="Arial" w:hAnsi="Arial"/>
          <w:b/>
          <w:color w:val="231F20"/>
          <w:sz w:val="19"/>
        </w:rPr>
      </w:pPr>
      <w:r>
        <w:rPr>
          <w:rFonts w:ascii="Arial" w:eastAsia="Arial" w:hAnsi="Arial"/>
          <w:b/>
          <w:color w:val="231F20"/>
          <w:sz w:val="19"/>
        </w:rPr>
        <w:t xml:space="preserve">Figure D.6 </w:t>
      </w:r>
      <w:r>
        <w:rPr>
          <w:rFonts w:ascii="Arial" w:eastAsia="Arial" w:hAnsi="Arial"/>
          <w:b/>
          <w:color w:val="231F20"/>
          <w:sz w:val="19"/>
        </w:rPr>
        <w:t>— Some examples of risk control measures</w:t>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17" w:lineRule="exact"/>
        <w:rPr>
          <w:rFonts w:ascii="Times New Roman" w:eastAsia="Times New Roman" w:hAnsi="Times New Roman"/>
        </w:rPr>
      </w:pPr>
    </w:p>
    <w:p w:rsidR="00000000" w:rsidRDefault="009E17B7">
      <w:pPr>
        <w:spacing w:line="0" w:lineRule="atLeast"/>
        <w:ind w:left="980"/>
        <w:rPr>
          <w:rFonts w:ascii="Arial" w:eastAsia="Arial" w:hAnsi="Arial"/>
          <w:b/>
          <w:color w:val="231F20"/>
          <w:sz w:val="21"/>
        </w:rPr>
      </w:pPr>
      <w:r>
        <w:rPr>
          <w:rFonts w:ascii="Arial" w:eastAsia="Arial" w:hAnsi="Arial"/>
          <w:b/>
          <w:color w:val="231F20"/>
          <w:sz w:val="21"/>
        </w:rPr>
        <w:t>D.5.4</w:t>
      </w:r>
      <w:r>
        <w:rPr>
          <w:rFonts w:ascii="Arial" w:eastAsia="Arial" w:hAnsi="Arial"/>
          <w:b/>
          <w:color w:val="231F20"/>
          <w:sz w:val="21"/>
        </w:rPr>
        <w:t xml:space="preserve"> Manufacturing processes and risk control</w:t>
      </w:r>
    </w:p>
    <w:p w:rsidR="00000000" w:rsidRDefault="009E17B7">
      <w:pPr>
        <w:spacing w:line="224" w:lineRule="exact"/>
        <w:rPr>
          <w:rFonts w:ascii="Times New Roman" w:eastAsia="Times New Roman" w:hAnsi="Times New Roman"/>
        </w:rPr>
      </w:pPr>
    </w:p>
    <w:p w:rsidR="00000000" w:rsidRDefault="009E17B7">
      <w:pPr>
        <w:spacing w:line="272" w:lineRule="auto"/>
        <w:ind w:left="980" w:right="960"/>
        <w:rPr>
          <w:rFonts w:ascii="Arial" w:eastAsia="Arial" w:hAnsi="Arial"/>
          <w:color w:val="231F20"/>
          <w:sz w:val="19"/>
        </w:rPr>
      </w:pPr>
      <w:r>
        <w:rPr>
          <w:rFonts w:ascii="Arial" w:eastAsia="Arial" w:hAnsi="Arial"/>
          <w:color w:val="231F20"/>
          <w:sz w:val="19"/>
        </w:rPr>
        <w:t>The lack of control of the manufacturing process can compromise safety requirements of the medical device, for example, by:</w:t>
      </w:r>
    </w:p>
    <w:p w:rsidR="00000000" w:rsidRDefault="009E17B7">
      <w:pPr>
        <w:spacing w:line="139" w:lineRule="exact"/>
        <w:rPr>
          <w:rFonts w:ascii="Times New Roman" w:eastAsia="Times New Roman" w:hAnsi="Times New Roman"/>
        </w:rPr>
      </w:pPr>
    </w:p>
    <w:p w:rsidR="00000000" w:rsidRDefault="009E17B7">
      <w:pPr>
        <w:spacing w:line="0" w:lineRule="atLeast"/>
        <w:ind w:left="980"/>
        <w:rPr>
          <w:rFonts w:ascii="Arial" w:eastAsia="Arial" w:hAnsi="Arial"/>
          <w:color w:val="231F20"/>
          <w:sz w:val="19"/>
        </w:rPr>
      </w:pPr>
      <w:r>
        <w:rPr>
          <w:rFonts w:ascii="Arial" w:eastAsia="Arial" w:hAnsi="Arial"/>
          <w:color w:val="231F20"/>
          <w:sz w:val="19"/>
        </w:rPr>
        <w:t>introducing residues or unwanted particulates;</w:t>
      </w:r>
    </w:p>
    <w:p w:rsidR="00000000" w:rsidRDefault="009E17B7">
      <w:pPr>
        <w:spacing w:line="199" w:lineRule="exact"/>
        <w:rPr>
          <w:rFonts w:ascii="Times New Roman" w:eastAsia="Times New Roman" w:hAnsi="Times New Roman"/>
        </w:rPr>
      </w:pPr>
    </w:p>
    <w:p w:rsidR="00000000" w:rsidRDefault="009E17B7">
      <w:pPr>
        <w:spacing w:line="270" w:lineRule="auto"/>
        <w:ind w:left="1360" w:right="960"/>
        <w:rPr>
          <w:rFonts w:ascii="Arial" w:eastAsia="Arial" w:hAnsi="Arial"/>
          <w:color w:val="231F20"/>
          <w:sz w:val="19"/>
        </w:rPr>
      </w:pPr>
      <w:r>
        <w:rPr>
          <w:rFonts w:ascii="Arial" w:eastAsia="Arial" w:hAnsi="Arial"/>
          <w:color w:val="231F20"/>
          <w:sz w:val="19"/>
        </w:rPr>
        <w:t>affecting critical physical and chemical</w:t>
      </w:r>
      <w:r>
        <w:rPr>
          <w:rFonts w:ascii="Arial" w:eastAsia="Arial" w:hAnsi="Arial"/>
          <w:color w:val="231F20"/>
          <w:sz w:val="19"/>
        </w:rPr>
        <w:t xml:space="preserve"> material properties like surface coating, tensile strength, resistance to ageing, homogeneity, etc.;</w:t>
      </w:r>
    </w:p>
    <w:p w:rsidR="00000000" w:rsidRDefault="009E17B7">
      <w:pPr>
        <w:spacing w:line="142" w:lineRule="exact"/>
        <w:rPr>
          <w:rFonts w:ascii="Times New Roman" w:eastAsia="Times New Roman" w:hAnsi="Times New Roman"/>
        </w:rPr>
      </w:pPr>
    </w:p>
    <w:p w:rsidR="00000000" w:rsidRDefault="009E17B7">
      <w:pPr>
        <w:spacing w:line="0" w:lineRule="atLeast"/>
        <w:ind w:left="980"/>
        <w:rPr>
          <w:rFonts w:ascii="Arial" w:eastAsia="Arial" w:hAnsi="Arial"/>
          <w:color w:val="231F20"/>
          <w:sz w:val="19"/>
        </w:rPr>
      </w:pPr>
      <w:r>
        <w:rPr>
          <w:rFonts w:ascii="Arial" w:eastAsia="Arial" w:hAnsi="Arial"/>
          <w:color w:val="231F20"/>
          <w:sz w:val="19"/>
        </w:rPr>
        <w:t>exceeding critical tolerances</w:t>
      </w:r>
    </w:p>
    <w:p w:rsidR="00000000" w:rsidRDefault="009E17B7">
      <w:pPr>
        <w:spacing w:line="184" w:lineRule="exact"/>
        <w:rPr>
          <w:rFonts w:ascii="Times New Roman" w:eastAsia="Times New Roman" w:hAnsi="Times New Roman"/>
        </w:rPr>
      </w:pPr>
    </w:p>
    <w:p w:rsidR="00000000" w:rsidRDefault="009E17B7">
      <w:pPr>
        <w:spacing w:line="0" w:lineRule="atLeast"/>
        <w:ind w:left="980"/>
        <w:rPr>
          <w:rFonts w:ascii="Arial" w:eastAsia="Arial" w:hAnsi="Arial"/>
          <w:color w:val="231F20"/>
          <w:sz w:val="19"/>
        </w:rPr>
      </w:pPr>
      <w:r>
        <w:rPr>
          <w:rFonts w:ascii="Arial" w:eastAsia="Arial" w:hAnsi="Arial"/>
          <w:color w:val="231F20"/>
          <w:sz w:val="19"/>
        </w:rPr>
        <w:t>or</w:t>
      </w:r>
    </w:p>
    <w:p w:rsidR="00000000" w:rsidRDefault="009E17B7">
      <w:pPr>
        <w:spacing w:line="237" w:lineRule="exact"/>
        <w:rPr>
          <w:rFonts w:ascii="Times New Roman" w:eastAsia="Times New Roman" w:hAnsi="Times New Roman"/>
        </w:rPr>
      </w:pPr>
    </w:p>
    <w:p w:rsidR="00000000" w:rsidRDefault="009E17B7">
      <w:pPr>
        <w:spacing w:line="0" w:lineRule="atLeast"/>
        <w:ind w:left="980"/>
        <w:rPr>
          <w:rFonts w:ascii="Arial" w:eastAsia="Arial" w:hAnsi="Arial"/>
          <w:color w:val="231F20"/>
          <w:sz w:val="19"/>
        </w:rPr>
      </w:pPr>
      <w:r>
        <w:rPr>
          <w:rFonts w:ascii="Arial" w:eastAsia="Arial" w:hAnsi="Arial"/>
          <w:color w:val="231F20"/>
          <w:sz w:val="19"/>
        </w:rPr>
        <w:t>impairing the integrity of welding, gluing, or bonding of components.</w:t>
      </w:r>
    </w:p>
    <w:p w:rsidR="00000000" w:rsidRDefault="009E17B7">
      <w:pPr>
        <w:spacing w:line="188" w:lineRule="exact"/>
        <w:rPr>
          <w:rFonts w:ascii="Times New Roman" w:eastAsia="Times New Roman" w:hAnsi="Times New Roman"/>
        </w:rPr>
      </w:pPr>
    </w:p>
    <w:p w:rsidR="00000000" w:rsidRDefault="009E17B7">
      <w:pPr>
        <w:spacing w:line="0" w:lineRule="atLeast"/>
        <w:ind w:left="980"/>
        <w:rPr>
          <w:rFonts w:ascii="Arial" w:eastAsia="Arial" w:hAnsi="Arial"/>
          <w:color w:val="231F20"/>
          <w:sz w:val="19"/>
        </w:rPr>
      </w:pPr>
      <w:r>
        <w:rPr>
          <w:rFonts w:ascii="Arial" w:eastAsia="Arial" w:hAnsi="Arial"/>
          <w:color w:val="231F20"/>
          <w:sz w:val="19"/>
        </w:rPr>
        <w:t>It is important to identify elements of the man</w:t>
      </w:r>
      <w:r>
        <w:rPr>
          <w:rFonts w:ascii="Arial" w:eastAsia="Arial" w:hAnsi="Arial"/>
          <w:color w:val="231F20"/>
          <w:sz w:val="19"/>
        </w:rPr>
        <w:t>ufacturing process to control such risk(s).</w:t>
      </w:r>
    </w:p>
    <w:p w:rsidR="00000000" w:rsidRDefault="009E17B7">
      <w:pPr>
        <w:spacing w:line="183" w:lineRule="exact"/>
        <w:rPr>
          <w:rFonts w:ascii="Times New Roman" w:eastAsia="Times New Roman" w:hAnsi="Times New Roman"/>
        </w:rPr>
      </w:pPr>
    </w:p>
    <w:p w:rsidR="00000000" w:rsidRDefault="009E17B7">
      <w:pPr>
        <w:spacing w:line="272" w:lineRule="auto"/>
        <w:ind w:left="980" w:right="940"/>
        <w:jc w:val="both"/>
        <w:rPr>
          <w:rFonts w:ascii="Arial" w:eastAsia="Arial" w:hAnsi="Arial"/>
          <w:color w:val="231F20"/>
          <w:sz w:val="19"/>
        </w:rPr>
      </w:pPr>
      <w:r>
        <w:rPr>
          <w:rFonts w:ascii="Arial" w:eastAsia="Arial" w:hAnsi="Arial"/>
          <w:color w:val="231F20"/>
          <w:sz w:val="19"/>
        </w:rPr>
        <w:t>Some of these risks are controlled most effectively by careful attention to the manufacturing process. In these instances, techniques such as Hazard Analysis of Critical Control Points (HACCP) can be useful (see</w:t>
      </w:r>
      <w:r>
        <w:rPr>
          <w:rFonts w:ascii="Arial" w:eastAsia="Arial" w:hAnsi="Arial"/>
          <w:color w:val="231F20"/>
          <w:sz w:val="19"/>
        </w:rPr>
        <w:t xml:space="preserve"> G.6).</w:t>
      </w:r>
    </w:p>
    <w:p w:rsidR="00000000" w:rsidRDefault="009E17B7">
      <w:pPr>
        <w:spacing w:line="177" w:lineRule="exact"/>
        <w:rPr>
          <w:rFonts w:ascii="Times New Roman" w:eastAsia="Times New Roman" w:hAnsi="Times New Roman"/>
        </w:rPr>
      </w:pPr>
    </w:p>
    <w:p w:rsidR="00000000" w:rsidRDefault="009E17B7">
      <w:pPr>
        <w:spacing w:line="0" w:lineRule="atLeast"/>
        <w:ind w:left="980"/>
        <w:rPr>
          <w:rFonts w:ascii="Arial" w:eastAsia="Arial" w:hAnsi="Arial"/>
          <w:b/>
          <w:color w:val="231F20"/>
          <w:sz w:val="21"/>
        </w:rPr>
      </w:pPr>
      <w:r>
        <w:rPr>
          <w:rFonts w:ascii="Arial" w:eastAsia="Arial" w:hAnsi="Arial"/>
          <w:b/>
          <w:color w:val="231F20"/>
          <w:sz w:val="21"/>
        </w:rPr>
        <w:t>D.5.5 Standards and risk control</w:t>
      </w:r>
    </w:p>
    <w:p w:rsidR="00000000" w:rsidRDefault="009E17B7">
      <w:pPr>
        <w:spacing w:line="224" w:lineRule="exact"/>
        <w:rPr>
          <w:rFonts w:ascii="Times New Roman" w:eastAsia="Times New Roman" w:hAnsi="Times New Roman"/>
        </w:rPr>
      </w:pPr>
    </w:p>
    <w:p w:rsidR="00000000" w:rsidRDefault="009E17B7">
      <w:pPr>
        <w:spacing w:line="272" w:lineRule="auto"/>
        <w:ind w:left="980" w:right="960"/>
        <w:jc w:val="both"/>
        <w:rPr>
          <w:rFonts w:ascii="Arial" w:eastAsia="Arial" w:hAnsi="Arial"/>
          <w:color w:val="231F20"/>
          <w:sz w:val="19"/>
        </w:rPr>
      </w:pPr>
      <w:r>
        <w:rPr>
          <w:rFonts w:ascii="Arial" w:eastAsia="Arial" w:hAnsi="Arial"/>
          <w:color w:val="231F20"/>
          <w:sz w:val="19"/>
        </w:rPr>
        <w:t>By applying a standard, the manufacturer can simplify the task of analysing the remaining residual risk, but it needs to be emphasised that standards might not address all the risks associated with a device.</w:t>
      </w:r>
    </w:p>
    <w:p w:rsidR="00000000" w:rsidRDefault="009E17B7">
      <w:pPr>
        <w:spacing w:line="126" w:lineRule="exact"/>
        <w:rPr>
          <w:rFonts w:ascii="Times New Roman" w:eastAsia="Times New Roman" w:hAnsi="Times New Roman"/>
        </w:rPr>
      </w:pPr>
    </w:p>
    <w:p w:rsidR="00000000" w:rsidRDefault="009E17B7">
      <w:pPr>
        <w:spacing w:line="246" w:lineRule="auto"/>
        <w:ind w:left="980" w:right="940"/>
        <w:jc w:val="both"/>
        <w:rPr>
          <w:rFonts w:ascii="Arial" w:eastAsia="Arial" w:hAnsi="Arial"/>
          <w:color w:val="231F20"/>
          <w:sz w:val="19"/>
        </w:rPr>
      </w:pPr>
      <w:r>
        <w:rPr>
          <w:rFonts w:ascii="Arial" w:eastAsia="Arial" w:hAnsi="Arial"/>
          <w:color w:val="231F20"/>
          <w:sz w:val="19"/>
        </w:rPr>
        <w:t xml:space="preserve">Many </w:t>
      </w:r>
      <w:r>
        <w:rPr>
          <w:rFonts w:ascii="Arial" w:eastAsia="Arial" w:hAnsi="Arial"/>
          <w:color w:val="231F20"/>
          <w:sz w:val="19"/>
        </w:rPr>
        <w:t>standards address inherent safety, protective measures, and information for safety for medical devices. When relevant safety standards exist, they can address some or all of the risks that need to be dealt with for a particular medical device. It is presum</w:t>
      </w:r>
      <w:r>
        <w:rPr>
          <w:rFonts w:ascii="Arial" w:eastAsia="Arial" w:hAnsi="Arial"/>
          <w:color w:val="231F20"/>
          <w:sz w:val="19"/>
        </w:rPr>
        <w:t xml:space="preserve">ed that, in the absence of objective evidence to the contrary, meeting the requirements of the relevant standards results in particular risks being reduced to an acceptable level, but the responsibility for verifying that this is the case for a particular </w:t>
      </w:r>
      <w:r>
        <w:rPr>
          <w:rFonts w:ascii="Arial" w:eastAsia="Arial" w:hAnsi="Arial"/>
          <w:color w:val="231F20"/>
          <w:sz w:val="19"/>
        </w:rPr>
        <w:t>device rests with the manufacturer.</w:t>
      </w:r>
    </w:p>
    <w:p w:rsidR="00000000" w:rsidRDefault="009E17B7">
      <w:pPr>
        <w:spacing w:line="246" w:lineRule="auto"/>
        <w:ind w:left="980" w:right="940"/>
        <w:jc w:val="both"/>
        <w:rPr>
          <w:rFonts w:ascii="Arial" w:eastAsia="Arial" w:hAnsi="Arial"/>
          <w:color w:val="231F20"/>
          <w:sz w:val="19"/>
        </w:rPr>
        <w:sectPr w:rsidR="00000000">
          <w:pgSz w:w="12240" w:h="15840"/>
          <w:pgMar w:top="408" w:right="900" w:bottom="0" w:left="240" w:header="0" w:footer="0" w:gutter="0"/>
          <w:cols w:space="0" w:equalWidth="0">
            <w:col w:w="11100"/>
          </w:cols>
          <w:docGrid w:linePitch="360"/>
        </w:sectPr>
      </w:pPr>
    </w:p>
    <w:p w:rsidR="00000000" w:rsidRDefault="009E17B7">
      <w:pPr>
        <w:spacing w:line="200" w:lineRule="exact"/>
        <w:rPr>
          <w:rFonts w:ascii="Times New Roman" w:eastAsia="Times New Roman" w:hAnsi="Times New Roman"/>
        </w:rPr>
      </w:pPr>
    </w:p>
    <w:p w:rsidR="00000000" w:rsidRDefault="009E17B7">
      <w:pPr>
        <w:spacing w:line="253" w:lineRule="exact"/>
        <w:rPr>
          <w:rFonts w:ascii="Times New Roman" w:eastAsia="Times New Roman" w:hAnsi="Times New Roman"/>
        </w:rPr>
      </w:pPr>
    </w:p>
    <w:p w:rsidR="00000000" w:rsidRDefault="009E17B7">
      <w:pPr>
        <w:tabs>
          <w:tab w:val="left" w:pos="7980"/>
        </w:tabs>
        <w:spacing w:line="0" w:lineRule="atLeast"/>
        <w:rPr>
          <w:rFonts w:ascii="Arial" w:eastAsia="Arial" w:hAnsi="Arial"/>
          <w:color w:val="231F20"/>
          <w:sz w:val="15"/>
        </w:rPr>
      </w:pPr>
      <w:r>
        <w:rPr>
          <w:rFonts w:ascii="Arial" w:eastAsia="Arial" w:hAnsi="Arial"/>
          <w:sz w:val="10"/>
        </w:rPr>
        <w:t>Copyright British Standards</w:t>
      </w:r>
      <w:r>
        <w:rPr>
          <w:rFonts w:ascii="Arial" w:eastAsia="Arial" w:hAnsi="Arial"/>
          <w:b/>
          <w:color w:val="231F20"/>
        </w:rPr>
        <w:t>42</w:t>
      </w:r>
      <w:r>
        <w:rPr>
          <w:rFonts w:ascii="Arial" w:eastAsia="Arial" w:hAnsi="Arial"/>
          <w:sz w:val="10"/>
        </w:rPr>
        <w:t xml:space="preserve"> Institution</w:t>
      </w:r>
      <w:r>
        <w:rPr>
          <w:rFonts w:ascii="Times New Roman" w:eastAsia="Times New Roman" w:hAnsi="Times New Roman"/>
        </w:rPr>
        <w:tab/>
      </w:r>
      <w:r>
        <w:rPr>
          <w:rFonts w:ascii="Arial" w:eastAsia="Arial" w:hAnsi="Arial"/>
          <w:color w:val="231F20"/>
          <w:sz w:val="15"/>
        </w:rPr>
        <w:t xml:space="preserve">© ISO 2007 </w:t>
      </w:r>
      <w:r>
        <w:rPr>
          <w:rFonts w:ascii="Arial" w:eastAsia="Arial" w:hAnsi="Arial"/>
          <w:color w:val="231F20"/>
          <w:sz w:val="15"/>
        </w:rPr>
        <w:t>– All rights reserved</w:t>
      </w:r>
    </w:p>
    <w:p w:rsidR="00000000" w:rsidRDefault="009E17B7">
      <w:pPr>
        <w:spacing w:line="1"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Provided by IHS under license with BSI - Uncontrolled Copy</w:t>
      </w:r>
      <w:r>
        <w:rPr>
          <w:rFonts w:ascii="Times New Roman" w:eastAsia="Times New Roman" w:hAnsi="Times New Roman"/>
        </w:rPr>
        <w:tab/>
      </w:r>
      <w:r>
        <w:rPr>
          <w:rFonts w:ascii="Arial" w:eastAsia="Arial" w:hAnsi="Arial"/>
          <w:sz w:val="10"/>
        </w:rPr>
        <w:t>Licensee=Medtronic/5966437001, User=Pope, Benjamin</w:t>
      </w:r>
    </w:p>
    <w:p w:rsidR="00000000" w:rsidRDefault="009E17B7">
      <w:pPr>
        <w:spacing w:line="5"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 xml:space="preserve">No reproduction or networking </w:t>
      </w:r>
      <w:r>
        <w:rPr>
          <w:rFonts w:ascii="Arial" w:eastAsia="Arial" w:hAnsi="Arial"/>
          <w:sz w:val="10"/>
        </w:rPr>
        <w:t>permitted without license from IHS</w:t>
      </w:r>
      <w:r>
        <w:rPr>
          <w:rFonts w:ascii="Times New Roman" w:eastAsia="Times New Roman" w:hAnsi="Times New Roman"/>
        </w:rPr>
        <w:tab/>
      </w:r>
      <w:r>
        <w:rPr>
          <w:rFonts w:ascii="Arial" w:eastAsia="Arial" w:hAnsi="Arial"/>
          <w:sz w:val="10"/>
        </w:rPr>
        <w:t>Not for Resale, 11/01/2013 09:02:33 MDT</w:t>
      </w:r>
    </w:p>
    <w:p w:rsidR="00000000" w:rsidRDefault="009E17B7">
      <w:pPr>
        <w:tabs>
          <w:tab w:val="left" w:pos="5860"/>
        </w:tabs>
        <w:spacing w:line="0" w:lineRule="atLeast"/>
        <w:rPr>
          <w:rFonts w:ascii="Arial" w:eastAsia="Arial" w:hAnsi="Arial"/>
          <w:sz w:val="10"/>
        </w:rPr>
        <w:sectPr w:rsidR="00000000">
          <w:type w:val="continuous"/>
          <w:pgSz w:w="12240" w:h="15840"/>
          <w:pgMar w:top="408" w:right="900" w:bottom="0" w:left="240" w:header="0" w:footer="0" w:gutter="0"/>
          <w:cols w:space="0" w:equalWidth="0">
            <w:col w:w="11100"/>
          </w:cols>
          <w:docGrid w:linePitch="360"/>
        </w:sectPr>
      </w:pPr>
    </w:p>
    <w:p w:rsidR="00000000" w:rsidRDefault="009E17B7">
      <w:pPr>
        <w:spacing w:line="0" w:lineRule="atLeast"/>
        <w:ind w:left="8660"/>
        <w:rPr>
          <w:rFonts w:ascii="Arial" w:eastAsia="Arial" w:hAnsi="Arial"/>
          <w:color w:val="231F20"/>
        </w:rPr>
      </w:pPr>
      <w:bookmarkStart w:id="63" w:name="page63"/>
      <w:bookmarkEnd w:id="63"/>
      <w:r>
        <w:rPr>
          <w:rFonts w:ascii="Arial" w:eastAsia="Arial" w:hAnsi="Arial"/>
          <w:color w:val="231F20"/>
        </w:rPr>
        <w:t>BS EN ISO 14971:2012</w:t>
      </w:r>
    </w:p>
    <w:p w:rsidR="00000000" w:rsidRDefault="009E17B7">
      <w:pPr>
        <w:spacing w:line="13" w:lineRule="exact"/>
        <w:rPr>
          <w:rFonts w:ascii="Times New Roman" w:eastAsia="Times New Roman" w:hAnsi="Times New Roman"/>
        </w:rPr>
      </w:pPr>
    </w:p>
    <w:p w:rsidR="00000000" w:rsidRDefault="009E17B7">
      <w:pPr>
        <w:spacing w:line="0" w:lineRule="atLeast"/>
        <w:ind w:left="9000"/>
        <w:rPr>
          <w:rFonts w:ascii="Arial" w:eastAsia="Arial" w:hAnsi="Arial"/>
          <w:b/>
          <w:color w:val="231F20"/>
          <w:sz w:val="21"/>
        </w:rPr>
      </w:pPr>
      <w:r>
        <w:rPr>
          <w:rFonts w:ascii="Arial" w:eastAsia="Arial" w:hAnsi="Arial"/>
          <w:b/>
          <w:color w:val="231F20"/>
          <w:sz w:val="21"/>
        </w:rPr>
        <w:t>ISO 14971:2007(E)</w:t>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54" w:lineRule="exact"/>
        <w:rPr>
          <w:rFonts w:ascii="Times New Roman" w:eastAsia="Times New Roman" w:hAnsi="Times New Roman"/>
        </w:rPr>
      </w:pPr>
    </w:p>
    <w:p w:rsidR="00000000" w:rsidRDefault="009E17B7">
      <w:pPr>
        <w:spacing w:line="0" w:lineRule="atLeast"/>
        <w:ind w:left="1620"/>
        <w:rPr>
          <w:rFonts w:ascii="Arial" w:eastAsia="Arial" w:hAnsi="Arial"/>
          <w:b/>
          <w:color w:val="231F20"/>
          <w:sz w:val="23"/>
        </w:rPr>
      </w:pPr>
      <w:r>
        <w:rPr>
          <w:rFonts w:ascii="Arial" w:eastAsia="Arial" w:hAnsi="Arial"/>
          <w:b/>
          <w:color w:val="231F20"/>
          <w:sz w:val="23"/>
        </w:rPr>
        <w:t>D.6 Risk/benefit analysis</w:t>
      </w:r>
    </w:p>
    <w:p w:rsidR="00000000" w:rsidRDefault="009E17B7">
      <w:pPr>
        <w:spacing w:line="276" w:lineRule="exact"/>
        <w:rPr>
          <w:rFonts w:ascii="Times New Roman" w:eastAsia="Times New Roman" w:hAnsi="Times New Roman"/>
        </w:rPr>
      </w:pPr>
    </w:p>
    <w:p w:rsidR="00000000" w:rsidRDefault="009E17B7">
      <w:pPr>
        <w:spacing w:line="0" w:lineRule="atLeast"/>
        <w:ind w:left="1620"/>
        <w:rPr>
          <w:rFonts w:ascii="Arial" w:eastAsia="Arial" w:hAnsi="Arial"/>
          <w:b/>
          <w:color w:val="231F20"/>
          <w:sz w:val="21"/>
        </w:rPr>
      </w:pPr>
      <w:r>
        <w:rPr>
          <w:rFonts w:ascii="Arial" w:eastAsia="Arial" w:hAnsi="Arial"/>
          <w:b/>
          <w:color w:val="231F20"/>
          <w:sz w:val="21"/>
        </w:rPr>
        <w:t>D.6.1 General</w:t>
      </w:r>
    </w:p>
    <w:p w:rsidR="00000000" w:rsidRDefault="009E17B7">
      <w:pPr>
        <w:spacing w:line="224" w:lineRule="exact"/>
        <w:rPr>
          <w:rFonts w:ascii="Times New Roman" w:eastAsia="Times New Roman" w:hAnsi="Times New Roman"/>
        </w:rPr>
      </w:pPr>
    </w:p>
    <w:p w:rsidR="00000000" w:rsidRDefault="009E17B7">
      <w:pPr>
        <w:spacing w:line="248" w:lineRule="auto"/>
        <w:ind w:left="1620" w:right="60"/>
        <w:jc w:val="both"/>
        <w:rPr>
          <w:rFonts w:ascii="Arial" w:eastAsia="Arial" w:hAnsi="Arial"/>
          <w:color w:val="231F20"/>
          <w:sz w:val="19"/>
        </w:rPr>
      </w:pPr>
      <w:r>
        <w:rPr>
          <w:rFonts w:ascii="Arial" w:eastAsia="Arial" w:hAnsi="Arial"/>
          <w:color w:val="231F20"/>
          <w:sz w:val="19"/>
        </w:rPr>
        <w:t>A risk/benefit analysis is not required by this International Standard, for every risk. A risk/</w:t>
      </w:r>
      <w:r>
        <w:rPr>
          <w:rFonts w:ascii="Arial" w:eastAsia="Arial" w:hAnsi="Arial"/>
          <w:color w:val="231F20"/>
          <w:sz w:val="19"/>
        </w:rPr>
        <w:t>benefit analysis is used to justify a risk once all practicable measures to reduce the risk have been applied. If, after applying these measures, the risk is still not judged acceptable, a risk/benefit analysis is needed to establish whether the medical de</w:t>
      </w:r>
      <w:r>
        <w:rPr>
          <w:rFonts w:ascii="Arial" w:eastAsia="Arial" w:hAnsi="Arial"/>
          <w:color w:val="231F20"/>
          <w:sz w:val="19"/>
        </w:rPr>
        <w:t>vice is likely to provide more benefit than harm.</w:t>
      </w:r>
    </w:p>
    <w:p w:rsidR="00000000" w:rsidRDefault="009E17B7">
      <w:pPr>
        <w:spacing w:line="187" w:lineRule="exact"/>
        <w:rPr>
          <w:rFonts w:ascii="Times New Roman" w:eastAsia="Times New Roman" w:hAnsi="Times New Roman"/>
        </w:rPr>
      </w:pPr>
    </w:p>
    <w:p w:rsidR="00000000" w:rsidRDefault="009E17B7">
      <w:pPr>
        <w:spacing w:line="246" w:lineRule="auto"/>
        <w:ind w:left="1620" w:right="40"/>
        <w:jc w:val="both"/>
        <w:rPr>
          <w:rFonts w:ascii="Arial" w:eastAsia="Arial" w:hAnsi="Arial"/>
          <w:color w:val="231F20"/>
          <w:sz w:val="19"/>
        </w:rPr>
      </w:pPr>
      <w:r>
        <w:rPr>
          <w:rFonts w:ascii="Arial" w:eastAsia="Arial" w:hAnsi="Arial"/>
          <w:color w:val="231F20"/>
          <w:sz w:val="19"/>
        </w:rPr>
        <w:t>Generally, if all practicable risk control measures are insufficient to satisfy the risk acceptability criteria in the risk management plan, the design shall be abandoned. In some instances, however, great</w:t>
      </w:r>
      <w:r>
        <w:rPr>
          <w:rFonts w:ascii="Arial" w:eastAsia="Arial" w:hAnsi="Arial"/>
          <w:color w:val="231F20"/>
          <w:sz w:val="19"/>
        </w:rPr>
        <w:t>er risks can be justified, if they are outweighed by the expected benefits of using the device. This International Standard allows manufacturers an opportunity to do a risk/benefit analysis to determine whether the residual risk is acceptable based on bene</w:t>
      </w:r>
      <w:r>
        <w:rPr>
          <w:rFonts w:ascii="Arial" w:eastAsia="Arial" w:hAnsi="Arial"/>
          <w:color w:val="231F20"/>
          <w:sz w:val="19"/>
        </w:rPr>
        <w:t>fit.</w:t>
      </w:r>
    </w:p>
    <w:p w:rsidR="00000000" w:rsidRDefault="009E17B7">
      <w:pPr>
        <w:spacing w:line="189" w:lineRule="exact"/>
        <w:rPr>
          <w:rFonts w:ascii="Times New Roman" w:eastAsia="Times New Roman" w:hAnsi="Times New Roman"/>
        </w:rPr>
      </w:pPr>
    </w:p>
    <w:p w:rsidR="00000000" w:rsidRDefault="009E17B7">
      <w:pPr>
        <w:spacing w:line="243" w:lineRule="auto"/>
        <w:ind w:left="1620" w:right="60"/>
        <w:jc w:val="both"/>
        <w:rPr>
          <w:rFonts w:ascii="Arial" w:eastAsia="Arial" w:hAnsi="Arial"/>
          <w:color w:val="231F20"/>
          <w:sz w:val="19"/>
        </w:rPr>
      </w:pPr>
      <w:r>
        <w:rPr>
          <w:rFonts w:ascii="Arial" w:eastAsia="Arial" w:hAnsi="Arial"/>
          <w:color w:val="231F20"/>
          <w:sz w:val="19"/>
        </w:rPr>
        <w:t>The decision as to whether risks are outweighed by benefits is essentially a matter of judgment by experienced and knowledgeable individuals. An important consideration in the acceptability of a residual risk is whether an anticipated clinical benefi</w:t>
      </w:r>
      <w:r>
        <w:rPr>
          <w:rFonts w:ascii="Arial" w:eastAsia="Arial" w:hAnsi="Arial"/>
          <w:color w:val="231F20"/>
          <w:sz w:val="19"/>
        </w:rPr>
        <w:t xml:space="preserve">t can be achieved through the use of alternative design solutions or therapeutic options that avoid exposure to that risk or reduce the overall risk. The practicability of further risk reduction should be taken into account before considering benefit (see </w:t>
      </w:r>
      <w:r>
        <w:rPr>
          <w:rFonts w:ascii="Arial" w:eastAsia="Arial" w:hAnsi="Arial"/>
          <w:color w:val="231F20"/>
          <w:sz w:val="19"/>
        </w:rPr>
        <w:t>D.8.4). This International Standard explains how risks can be characterized so that a risk estimate can be determined with confidence. Unfortunately, there is no standardized approach to estimate benefit.</w:t>
      </w:r>
    </w:p>
    <w:p w:rsidR="00000000" w:rsidRDefault="009E17B7">
      <w:pPr>
        <w:spacing w:line="242" w:lineRule="exact"/>
        <w:rPr>
          <w:rFonts w:ascii="Times New Roman" w:eastAsia="Times New Roman" w:hAnsi="Times New Roman"/>
        </w:rPr>
      </w:pPr>
    </w:p>
    <w:p w:rsidR="00000000" w:rsidRDefault="009E17B7">
      <w:pPr>
        <w:spacing w:line="0" w:lineRule="atLeast"/>
        <w:ind w:left="1620"/>
        <w:rPr>
          <w:rFonts w:ascii="Arial" w:eastAsia="Arial" w:hAnsi="Arial"/>
          <w:b/>
          <w:color w:val="231F20"/>
          <w:sz w:val="21"/>
        </w:rPr>
      </w:pPr>
      <w:r>
        <w:rPr>
          <w:rFonts w:ascii="Arial" w:eastAsia="Arial" w:hAnsi="Arial"/>
          <w:b/>
          <w:color w:val="231F20"/>
          <w:sz w:val="21"/>
        </w:rPr>
        <w:t>D.6.2 Benefit estimation</w:t>
      </w:r>
    </w:p>
    <w:p w:rsidR="00000000" w:rsidRDefault="009E17B7">
      <w:pPr>
        <w:spacing w:line="226" w:lineRule="exact"/>
        <w:rPr>
          <w:rFonts w:ascii="Times New Roman" w:eastAsia="Times New Roman" w:hAnsi="Times New Roman"/>
        </w:rPr>
      </w:pPr>
    </w:p>
    <w:p w:rsidR="00000000" w:rsidRDefault="009E17B7">
      <w:pPr>
        <w:spacing w:line="267" w:lineRule="auto"/>
        <w:ind w:left="1620" w:right="60"/>
        <w:jc w:val="both"/>
        <w:rPr>
          <w:rFonts w:ascii="Arial" w:eastAsia="Arial" w:hAnsi="Arial"/>
          <w:color w:val="231F20"/>
          <w:sz w:val="19"/>
        </w:rPr>
      </w:pPr>
      <w:r>
        <w:rPr>
          <w:rFonts w:ascii="Arial" w:eastAsia="Arial" w:hAnsi="Arial"/>
          <w:color w:val="231F20"/>
          <w:sz w:val="19"/>
        </w:rPr>
        <w:t>The benefit arising from</w:t>
      </w:r>
      <w:r>
        <w:rPr>
          <w:rFonts w:ascii="Arial" w:eastAsia="Arial" w:hAnsi="Arial"/>
          <w:color w:val="231F20"/>
          <w:sz w:val="19"/>
        </w:rPr>
        <w:t xml:space="preserve"> a medical device is related to the likelihood and extent of improvement of health expected from its use. Benefit can be estimated from knowledge of such things as:</w:t>
      </w:r>
    </w:p>
    <w:p w:rsidR="00000000" w:rsidRDefault="009E17B7">
      <w:pPr>
        <w:spacing w:line="184" w:lineRule="exact"/>
        <w:rPr>
          <w:rFonts w:ascii="Times New Roman" w:eastAsia="Times New Roman" w:hAnsi="Times New Roman"/>
        </w:rPr>
      </w:pPr>
    </w:p>
    <w:p w:rsidR="00000000" w:rsidRDefault="009E17B7">
      <w:pPr>
        <w:spacing w:line="0" w:lineRule="atLeast"/>
        <w:ind w:left="1620"/>
        <w:rPr>
          <w:rFonts w:ascii="Arial" w:eastAsia="Arial" w:hAnsi="Arial"/>
          <w:color w:val="231F20"/>
          <w:sz w:val="19"/>
        </w:rPr>
      </w:pPr>
      <w:r>
        <w:rPr>
          <w:rFonts w:ascii="Arial" w:eastAsia="Arial" w:hAnsi="Arial"/>
          <w:color w:val="231F20"/>
          <w:sz w:val="19"/>
        </w:rPr>
        <w:t>the performance expected during clinical use;</w:t>
      </w:r>
    </w:p>
    <w:p w:rsidR="00000000" w:rsidRDefault="009E17B7">
      <w:pPr>
        <w:spacing w:line="237" w:lineRule="exact"/>
        <w:rPr>
          <w:rFonts w:ascii="Times New Roman" w:eastAsia="Times New Roman" w:hAnsi="Times New Roman"/>
        </w:rPr>
      </w:pPr>
    </w:p>
    <w:p w:rsidR="00000000" w:rsidRDefault="009E17B7">
      <w:pPr>
        <w:spacing w:line="0" w:lineRule="atLeast"/>
        <w:ind w:left="1620"/>
        <w:rPr>
          <w:rFonts w:ascii="Arial" w:eastAsia="Arial" w:hAnsi="Arial"/>
          <w:color w:val="231F20"/>
          <w:sz w:val="19"/>
        </w:rPr>
      </w:pPr>
      <w:r>
        <w:rPr>
          <w:rFonts w:ascii="Arial" w:eastAsia="Arial" w:hAnsi="Arial"/>
          <w:color w:val="231F20"/>
          <w:sz w:val="19"/>
        </w:rPr>
        <w:t>the clinical outcome expected from that per</w:t>
      </w:r>
      <w:r>
        <w:rPr>
          <w:rFonts w:ascii="Arial" w:eastAsia="Arial" w:hAnsi="Arial"/>
          <w:color w:val="231F20"/>
          <w:sz w:val="19"/>
        </w:rPr>
        <w:t>formance;</w:t>
      </w:r>
    </w:p>
    <w:p w:rsidR="00000000" w:rsidRDefault="009E17B7">
      <w:pPr>
        <w:spacing w:line="235" w:lineRule="exact"/>
        <w:rPr>
          <w:rFonts w:ascii="Times New Roman" w:eastAsia="Times New Roman" w:hAnsi="Times New Roman"/>
        </w:rPr>
      </w:pPr>
    </w:p>
    <w:p w:rsidR="00000000" w:rsidRDefault="009E17B7">
      <w:pPr>
        <w:spacing w:line="0" w:lineRule="atLeast"/>
        <w:ind w:left="1620"/>
        <w:rPr>
          <w:rFonts w:ascii="Arial" w:eastAsia="Arial" w:hAnsi="Arial"/>
          <w:color w:val="231F20"/>
          <w:sz w:val="19"/>
        </w:rPr>
      </w:pPr>
      <w:r>
        <w:rPr>
          <w:rFonts w:ascii="Arial" w:eastAsia="Arial" w:hAnsi="Arial"/>
          <w:color w:val="231F20"/>
          <w:sz w:val="19"/>
        </w:rPr>
        <w:t>factors relevant to the risks and benefits of other treatment options.</w:t>
      </w:r>
    </w:p>
    <w:p w:rsidR="00000000" w:rsidRDefault="009E17B7">
      <w:pPr>
        <w:spacing w:line="224" w:lineRule="exact"/>
        <w:rPr>
          <w:rFonts w:ascii="Times New Roman" w:eastAsia="Times New Roman" w:hAnsi="Times New Roman"/>
        </w:rPr>
      </w:pPr>
    </w:p>
    <w:p w:rsidR="00000000" w:rsidRDefault="009E17B7">
      <w:pPr>
        <w:spacing w:line="253" w:lineRule="auto"/>
        <w:ind w:left="1620"/>
        <w:jc w:val="both"/>
        <w:rPr>
          <w:rFonts w:ascii="Arial" w:eastAsia="Arial" w:hAnsi="Arial"/>
          <w:color w:val="231F20"/>
          <w:sz w:val="19"/>
        </w:rPr>
      </w:pPr>
      <w:r>
        <w:rPr>
          <w:rFonts w:ascii="Arial" w:eastAsia="Arial" w:hAnsi="Arial"/>
          <w:color w:val="231F20"/>
          <w:sz w:val="19"/>
        </w:rPr>
        <w:t>Confidence in the benefit estimate is strongly dependent on the reliability of evidence addressing these factors. This includes recognition that there is likely to be a rang</w:t>
      </w:r>
      <w:r>
        <w:rPr>
          <w:rFonts w:ascii="Arial" w:eastAsia="Arial" w:hAnsi="Arial"/>
          <w:color w:val="231F20"/>
          <w:sz w:val="19"/>
        </w:rPr>
        <w:t>e of possible outcomes and factors such as the following that need to be taken into account.</w:t>
      </w:r>
    </w:p>
    <w:p w:rsidR="00000000" w:rsidRDefault="009E17B7">
      <w:pPr>
        <w:spacing w:line="196" w:lineRule="exact"/>
        <w:rPr>
          <w:rFonts w:ascii="Times New Roman" w:eastAsia="Times New Roman" w:hAnsi="Times New Roman"/>
        </w:rPr>
      </w:pPr>
    </w:p>
    <w:p w:rsidR="00000000" w:rsidRDefault="009E17B7">
      <w:pPr>
        <w:spacing w:line="267" w:lineRule="auto"/>
        <w:ind w:left="2000" w:right="60"/>
        <w:rPr>
          <w:rFonts w:ascii="Arial" w:eastAsia="Arial" w:hAnsi="Arial"/>
          <w:color w:val="231F20"/>
          <w:sz w:val="19"/>
        </w:rPr>
      </w:pPr>
      <w:r>
        <w:rPr>
          <w:rFonts w:ascii="Arial" w:eastAsia="Arial" w:hAnsi="Arial"/>
          <w:color w:val="231F20"/>
          <w:sz w:val="19"/>
        </w:rPr>
        <w:t xml:space="preserve">It will be difficult to compare different outcomes, e.g. which is worse, pain or loss of mobility? Different outcomes can result from the side effects being very </w:t>
      </w:r>
      <w:r>
        <w:rPr>
          <w:rFonts w:ascii="Arial" w:eastAsia="Arial" w:hAnsi="Arial"/>
          <w:color w:val="231F20"/>
          <w:sz w:val="19"/>
        </w:rPr>
        <w:t>different from the initial problem.</w:t>
      </w:r>
    </w:p>
    <w:p w:rsidR="00000000" w:rsidRDefault="009E17B7">
      <w:pPr>
        <w:spacing w:line="184" w:lineRule="exact"/>
        <w:rPr>
          <w:rFonts w:ascii="Times New Roman" w:eastAsia="Times New Roman" w:hAnsi="Times New Roman"/>
        </w:rPr>
      </w:pPr>
    </w:p>
    <w:p w:rsidR="00000000" w:rsidRDefault="009E17B7">
      <w:pPr>
        <w:spacing w:line="270" w:lineRule="auto"/>
        <w:ind w:left="2000" w:right="40"/>
        <w:rPr>
          <w:rFonts w:ascii="Arial" w:eastAsia="Arial" w:hAnsi="Arial"/>
          <w:color w:val="231F20"/>
          <w:sz w:val="19"/>
        </w:rPr>
      </w:pPr>
      <w:r>
        <w:rPr>
          <w:rFonts w:ascii="Arial" w:eastAsia="Arial" w:hAnsi="Arial"/>
          <w:color w:val="231F20"/>
          <w:sz w:val="19"/>
        </w:rPr>
        <w:t>It is difficult to take account of non-stable outcomes. These can arise both from the recovery time and long-term effects.</w:t>
      </w:r>
    </w:p>
    <w:p w:rsidR="00000000" w:rsidRDefault="009E17B7">
      <w:pPr>
        <w:spacing w:line="168" w:lineRule="exact"/>
        <w:rPr>
          <w:rFonts w:ascii="Times New Roman" w:eastAsia="Times New Roman" w:hAnsi="Times New Roman"/>
        </w:rPr>
      </w:pPr>
    </w:p>
    <w:p w:rsidR="00000000" w:rsidRDefault="009E17B7">
      <w:pPr>
        <w:spacing w:line="253" w:lineRule="auto"/>
        <w:ind w:left="1620" w:right="40"/>
        <w:jc w:val="both"/>
        <w:rPr>
          <w:rFonts w:ascii="Arial" w:eastAsia="Arial" w:hAnsi="Arial"/>
          <w:color w:val="231F20"/>
          <w:sz w:val="19"/>
        </w:rPr>
      </w:pPr>
      <w:r>
        <w:rPr>
          <w:rFonts w:ascii="Arial" w:eastAsia="Arial" w:hAnsi="Arial"/>
          <w:color w:val="231F20"/>
          <w:sz w:val="19"/>
        </w:rPr>
        <w:t>Because of the difficulties in a rigorous approach, it is generally necessary to make simplifyi</w:t>
      </w:r>
      <w:r>
        <w:rPr>
          <w:rFonts w:ascii="Arial" w:eastAsia="Arial" w:hAnsi="Arial"/>
          <w:color w:val="231F20"/>
          <w:sz w:val="19"/>
        </w:rPr>
        <w:t>ng assumptions. Therefore, it will usually prove expedient to focus on the most likely outcomes for each option and those that are the most favourable or unfavourable.</w:t>
      </w:r>
    </w:p>
    <w:p w:rsidR="00000000" w:rsidRDefault="009E17B7">
      <w:pPr>
        <w:spacing w:line="183" w:lineRule="exact"/>
        <w:rPr>
          <w:rFonts w:ascii="Times New Roman" w:eastAsia="Times New Roman" w:hAnsi="Times New Roman"/>
        </w:rPr>
      </w:pPr>
    </w:p>
    <w:p w:rsidR="00000000" w:rsidRDefault="009E17B7">
      <w:pPr>
        <w:spacing w:line="241" w:lineRule="auto"/>
        <w:ind w:left="1620" w:right="60"/>
        <w:jc w:val="both"/>
        <w:rPr>
          <w:rFonts w:ascii="Arial" w:eastAsia="Arial" w:hAnsi="Arial"/>
          <w:color w:val="231F20"/>
          <w:sz w:val="19"/>
        </w:rPr>
      </w:pPr>
      <w:r>
        <w:rPr>
          <w:rFonts w:ascii="Arial" w:eastAsia="Arial" w:hAnsi="Arial"/>
          <w:color w:val="231F20"/>
          <w:sz w:val="19"/>
        </w:rPr>
        <w:t>An estimate of clinical benefit can vary markedly between different stages of the desig</w:t>
      </w:r>
      <w:r>
        <w:rPr>
          <w:rFonts w:ascii="Arial" w:eastAsia="Arial" w:hAnsi="Arial"/>
          <w:color w:val="231F20"/>
          <w:sz w:val="19"/>
        </w:rPr>
        <w:t>n cycle. If reliable clinical data demonstrating the consistent performance and effectiveness of the product are available, the clinical benefit can be estimated confidently. In cases where clinical data are limited in quantity or quality, benefit is estim</w:t>
      </w:r>
      <w:r>
        <w:rPr>
          <w:rFonts w:ascii="Arial" w:eastAsia="Arial" w:hAnsi="Arial"/>
          <w:color w:val="231F20"/>
          <w:sz w:val="19"/>
        </w:rPr>
        <w:t>ated with greater uncertainty from whatever relevant information is available. For example, it is sometimes necessary early in the process to estimate the expected degree of improvement to health from the design intention; however, in the absence of releva</w:t>
      </w:r>
      <w:r>
        <w:rPr>
          <w:rFonts w:ascii="Arial" w:eastAsia="Arial" w:hAnsi="Arial"/>
          <w:color w:val="231F20"/>
          <w:sz w:val="19"/>
        </w:rPr>
        <w:t xml:space="preserve">nt clinical data, the likelihood of achieving the intended performance and the desired clinical effect will have to be predicted by reference to quality assurance measures and </w:t>
      </w:r>
      <w:r>
        <w:rPr>
          <w:rFonts w:ascii="Arial" w:eastAsia="Arial" w:hAnsi="Arial"/>
          <w:i/>
          <w:color w:val="231F20"/>
          <w:sz w:val="19"/>
        </w:rPr>
        <w:t>in vitro</w:t>
      </w:r>
      <w:r>
        <w:rPr>
          <w:rFonts w:ascii="Arial" w:eastAsia="Arial" w:hAnsi="Arial"/>
          <w:color w:val="231F20"/>
          <w:sz w:val="19"/>
        </w:rPr>
        <w:t xml:space="preserve"> or </w:t>
      </w:r>
      <w:r>
        <w:rPr>
          <w:rFonts w:ascii="Arial" w:eastAsia="Arial" w:hAnsi="Arial"/>
          <w:i/>
          <w:color w:val="231F20"/>
          <w:sz w:val="19"/>
        </w:rPr>
        <w:t>in vivo</w:t>
      </w:r>
      <w:r>
        <w:rPr>
          <w:rFonts w:ascii="Arial" w:eastAsia="Arial" w:hAnsi="Arial"/>
          <w:color w:val="231F20"/>
          <w:sz w:val="19"/>
        </w:rPr>
        <w:t xml:space="preserve"> performance characteristics.</w:t>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378" w:lineRule="exact"/>
        <w:rPr>
          <w:rFonts w:ascii="Times New Roman" w:eastAsia="Times New Roman" w:hAnsi="Times New Roman"/>
        </w:rPr>
      </w:pPr>
    </w:p>
    <w:p w:rsidR="00000000" w:rsidRDefault="009E17B7">
      <w:pPr>
        <w:spacing w:line="0" w:lineRule="atLeast"/>
        <w:ind w:left="6760"/>
        <w:rPr>
          <w:rFonts w:ascii="Courier New" w:eastAsia="Courier New" w:hAnsi="Courier New"/>
          <w:sz w:val="6"/>
        </w:rPr>
      </w:pPr>
      <w:r>
        <w:rPr>
          <w:rFonts w:ascii="Courier New" w:eastAsia="Courier New" w:hAnsi="Courier New"/>
          <w:sz w:val="6"/>
        </w:rPr>
        <w:t>--`,`,`,`,``````,`,``,,,```</w:t>
      </w:r>
      <w:r>
        <w:rPr>
          <w:rFonts w:ascii="Courier New" w:eastAsia="Courier New" w:hAnsi="Courier New"/>
          <w:sz w:val="6"/>
        </w:rPr>
        <w:t>````-`-`,,`,,`,`,,`---</w:t>
      </w:r>
    </w:p>
    <w:p w:rsidR="00000000" w:rsidRDefault="009E17B7">
      <w:pPr>
        <w:spacing w:line="0" w:lineRule="atLeast"/>
        <w:ind w:left="6760"/>
        <w:rPr>
          <w:rFonts w:ascii="Courier New" w:eastAsia="Courier New" w:hAnsi="Courier New"/>
          <w:sz w:val="6"/>
        </w:rPr>
        <w:sectPr w:rsidR="00000000">
          <w:pgSz w:w="12240" w:h="15840"/>
          <w:pgMar w:top="408" w:right="1160" w:bottom="0" w:left="240" w:header="0" w:footer="0" w:gutter="0"/>
          <w:cols w:space="0" w:equalWidth="0">
            <w:col w:w="10840"/>
          </w:cols>
          <w:docGrid w:linePitch="360"/>
        </w:sectPr>
      </w:pPr>
    </w:p>
    <w:p w:rsidR="00000000" w:rsidRDefault="009E17B7">
      <w:pPr>
        <w:tabs>
          <w:tab w:val="left" w:pos="10540"/>
        </w:tabs>
        <w:spacing w:line="0" w:lineRule="atLeast"/>
        <w:rPr>
          <w:rFonts w:ascii="Arial" w:eastAsia="Arial" w:hAnsi="Arial"/>
          <w:b/>
          <w:color w:val="231F20"/>
          <w:sz w:val="21"/>
        </w:rPr>
      </w:pPr>
      <w:r>
        <w:rPr>
          <w:rFonts w:ascii="Arial" w:eastAsia="Arial" w:hAnsi="Arial"/>
          <w:sz w:val="10"/>
        </w:rPr>
        <w:t>Copyright British Standards Institution</w:t>
      </w:r>
      <w:r>
        <w:rPr>
          <w:rFonts w:ascii="Arial" w:eastAsia="Arial" w:hAnsi="Arial"/>
          <w:color w:val="231F20"/>
          <w:sz w:val="15"/>
        </w:rPr>
        <w:t xml:space="preserve">© ISO 2007 </w:t>
      </w:r>
      <w:r>
        <w:rPr>
          <w:rFonts w:ascii="Arial" w:eastAsia="Arial" w:hAnsi="Arial"/>
          <w:color w:val="231F20"/>
          <w:sz w:val="15"/>
        </w:rPr>
        <w:t>– All rights reserved</w:t>
      </w:r>
      <w:r>
        <w:rPr>
          <w:rFonts w:ascii="Times New Roman" w:eastAsia="Times New Roman" w:hAnsi="Times New Roman"/>
        </w:rPr>
        <w:tab/>
      </w:r>
      <w:r>
        <w:rPr>
          <w:rFonts w:ascii="Arial" w:eastAsia="Arial" w:hAnsi="Arial"/>
          <w:b/>
          <w:color w:val="231F20"/>
          <w:sz w:val="21"/>
        </w:rPr>
        <w:t>43</w:t>
      </w:r>
    </w:p>
    <w:p w:rsidR="00000000" w:rsidRDefault="009E17B7">
      <w:pPr>
        <w:tabs>
          <w:tab w:val="left" w:pos="5860"/>
        </w:tabs>
        <w:spacing w:line="199" w:lineRule="auto"/>
        <w:rPr>
          <w:rFonts w:ascii="Arial" w:eastAsia="Arial" w:hAnsi="Arial"/>
          <w:sz w:val="10"/>
        </w:rPr>
      </w:pPr>
      <w:r>
        <w:rPr>
          <w:rFonts w:ascii="Arial" w:eastAsia="Arial" w:hAnsi="Arial"/>
          <w:sz w:val="10"/>
        </w:rPr>
        <w:t>Provided by IHS under license with BSI - Uncontrolled Copy</w:t>
      </w:r>
      <w:r>
        <w:rPr>
          <w:rFonts w:ascii="Times New Roman" w:eastAsia="Times New Roman" w:hAnsi="Times New Roman"/>
        </w:rPr>
        <w:tab/>
      </w:r>
      <w:r>
        <w:rPr>
          <w:rFonts w:ascii="Arial" w:eastAsia="Arial" w:hAnsi="Arial"/>
          <w:sz w:val="10"/>
        </w:rPr>
        <w:t>Licensee=Medtronic/5966437001, User=Pope, Benjamin</w:t>
      </w:r>
    </w:p>
    <w:p w:rsidR="00000000" w:rsidRDefault="009E17B7">
      <w:pPr>
        <w:spacing w:line="5"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No reproduction or networking permitted withou</w:t>
      </w:r>
      <w:r>
        <w:rPr>
          <w:rFonts w:ascii="Arial" w:eastAsia="Arial" w:hAnsi="Arial"/>
          <w:sz w:val="10"/>
        </w:rPr>
        <w:t>t license from IHS</w:t>
      </w:r>
      <w:r>
        <w:rPr>
          <w:rFonts w:ascii="Times New Roman" w:eastAsia="Times New Roman" w:hAnsi="Times New Roman"/>
        </w:rPr>
        <w:tab/>
      </w:r>
      <w:r>
        <w:rPr>
          <w:rFonts w:ascii="Arial" w:eastAsia="Arial" w:hAnsi="Arial"/>
          <w:sz w:val="10"/>
        </w:rPr>
        <w:t>Not for Resale, 11/01/2013 09:02:33 MDT</w:t>
      </w:r>
    </w:p>
    <w:p w:rsidR="00000000" w:rsidRDefault="009E17B7">
      <w:pPr>
        <w:tabs>
          <w:tab w:val="left" w:pos="5860"/>
        </w:tabs>
        <w:spacing w:line="0" w:lineRule="atLeast"/>
        <w:rPr>
          <w:rFonts w:ascii="Arial" w:eastAsia="Arial" w:hAnsi="Arial"/>
          <w:sz w:val="10"/>
        </w:rPr>
        <w:sectPr w:rsidR="00000000">
          <w:type w:val="continuous"/>
          <w:pgSz w:w="12240" w:h="15840"/>
          <w:pgMar w:top="408" w:right="1160" w:bottom="0" w:left="240" w:header="0" w:footer="0" w:gutter="0"/>
          <w:cols w:space="0" w:equalWidth="0">
            <w:col w:w="10840"/>
          </w:cols>
          <w:docGrid w:linePitch="360"/>
        </w:sectPr>
      </w:pPr>
    </w:p>
    <w:p w:rsidR="00000000" w:rsidRDefault="009E17B7">
      <w:pPr>
        <w:spacing w:line="0" w:lineRule="atLeast"/>
        <w:ind w:left="960"/>
        <w:rPr>
          <w:rFonts w:ascii="Arial" w:eastAsia="Arial" w:hAnsi="Arial"/>
          <w:color w:val="231F20"/>
          <w:sz w:val="21"/>
        </w:rPr>
      </w:pPr>
      <w:bookmarkStart w:id="64" w:name="page64"/>
      <w:bookmarkEnd w:id="64"/>
      <w:r>
        <w:rPr>
          <w:rFonts w:ascii="Arial" w:eastAsia="Arial" w:hAnsi="Arial"/>
          <w:color w:val="231F20"/>
          <w:sz w:val="21"/>
        </w:rPr>
        <w:t>BS EN ISO 14971:2012</w:t>
      </w:r>
    </w:p>
    <w:p w:rsidR="00000000" w:rsidRDefault="009E17B7">
      <w:pPr>
        <w:spacing w:line="2" w:lineRule="exact"/>
        <w:rPr>
          <w:rFonts w:ascii="Times New Roman" w:eastAsia="Times New Roman" w:hAnsi="Times New Roman"/>
        </w:rPr>
      </w:pPr>
    </w:p>
    <w:p w:rsidR="00000000" w:rsidRDefault="009E17B7">
      <w:pPr>
        <w:spacing w:line="0" w:lineRule="atLeast"/>
        <w:ind w:left="980"/>
        <w:rPr>
          <w:rFonts w:ascii="Arial" w:eastAsia="Arial" w:hAnsi="Arial"/>
          <w:b/>
          <w:color w:val="231F20"/>
          <w:sz w:val="21"/>
        </w:rPr>
      </w:pPr>
      <w:r>
        <w:rPr>
          <w:rFonts w:ascii="Arial" w:eastAsia="Arial" w:hAnsi="Arial"/>
          <w:b/>
          <w:color w:val="231F20"/>
          <w:sz w:val="21"/>
        </w:rPr>
        <w:t>ISO 14971:2007(E)</w:t>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60" w:lineRule="exact"/>
        <w:rPr>
          <w:rFonts w:ascii="Times New Roman" w:eastAsia="Times New Roman" w:hAnsi="Times New Roman"/>
        </w:rPr>
      </w:pPr>
    </w:p>
    <w:p w:rsidR="00000000" w:rsidRDefault="009E17B7">
      <w:pPr>
        <w:spacing w:line="219" w:lineRule="auto"/>
        <w:ind w:left="980" w:right="400"/>
        <w:jc w:val="both"/>
        <w:rPr>
          <w:rFonts w:ascii="Arial" w:eastAsia="Arial" w:hAnsi="Arial"/>
          <w:color w:val="231F20"/>
          <w:sz w:val="19"/>
        </w:rPr>
      </w:pPr>
      <w:r>
        <w:rPr>
          <w:rFonts w:ascii="Arial" w:eastAsia="Arial" w:hAnsi="Arial"/>
          <w:color w:val="231F20"/>
          <w:sz w:val="19"/>
        </w:rPr>
        <w:t>Where significant risks are present, and there is a high degree of uncertainty in the benefit estimate, it will be necessary to verify the anticipated pe</w:t>
      </w:r>
      <w:r>
        <w:rPr>
          <w:rFonts w:ascii="Arial" w:eastAsia="Arial" w:hAnsi="Arial"/>
          <w:color w:val="231F20"/>
          <w:sz w:val="19"/>
        </w:rPr>
        <w:t>rformance or efficacy as soon as possible through a surrogate study or a clinical investigation. This is essential to confirm that the risk/benefit balance is as expected and to prevent unwarranted exposure of patients to a large residual risk. ISO 14155-1</w:t>
      </w:r>
      <w:r>
        <w:rPr>
          <w:rFonts w:ascii="Arial" w:eastAsia="Arial" w:hAnsi="Arial"/>
          <w:color w:val="231F20"/>
          <w:sz w:val="30"/>
          <w:vertAlign w:val="superscript"/>
        </w:rPr>
        <w:t>[10]</w:t>
      </w:r>
      <w:r>
        <w:rPr>
          <w:rFonts w:ascii="Arial" w:eastAsia="Arial" w:hAnsi="Arial"/>
          <w:color w:val="231F20"/>
          <w:sz w:val="19"/>
        </w:rPr>
        <w:t xml:space="preserve"> and ISO 14155-2</w:t>
      </w:r>
      <w:r>
        <w:rPr>
          <w:rFonts w:ascii="Arial" w:eastAsia="Arial" w:hAnsi="Arial"/>
          <w:color w:val="231F20"/>
          <w:sz w:val="30"/>
          <w:vertAlign w:val="superscript"/>
        </w:rPr>
        <w:t>[11]</w:t>
      </w:r>
      <w:r>
        <w:rPr>
          <w:rFonts w:ascii="Arial" w:eastAsia="Arial" w:hAnsi="Arial"/>
          <w:color w:val="231F20"/>
          <w:sz w:val="19"/>
        </w:rPr>
        <w:t xml:space="preserve"> specify procedures for the conduct and performance of clinical investigations of medical devices.</w:t>
      </w:r>
    </w:p>
    <w:p w:rsidR="00000000" w:rsidRDefault="009E17B7">
      <w:pPr>
        <w:spacing w:line="251" w:lineRule="exact"/>
        <w:rPr>
          <w:rFonts w:ascii="Times New Roman" w:eastAsia="Times New Roman" w:hAnsi="Times New Roman"/>
        </w:rPr>
      </w:pPr>
    </w:p>
    <w:p w:rsidR="00000000" w:rsidRDefault="009E17B7">
      <w:pPr>
        <w:spacing w:line="0" w:lineRule="atLeast"/>
        <w:ind w:left="980"/>
        <w:rPr>
          <w:rFonts w:ascii="Arial" w:eastAsia="Arial" w:hAnsi="Arial"/>
          <w:b/>
          <w:color w:val="231F20"/>
          <w:sz w:val="21"/>
        </w:rPr>
      </w:pPr>
      <w:r>
        <w:rPr>
          <w:rFonts w:ascii="Arial" w:eastAsia="Arial" w:hAnsi="Arial"/>
          <w:b/>
          <w:color w:val="231F20"/>
          <w:sz w:val="21"/>
        </w:rPr>
        <w:t>D.6.3 Criteria for risk/benefit judgments</w:t>
      </w:r>
    </w:p>
    <w:p w:rsidR="00000000" w:rsidRDefault="009E17B7">
      <w:pPr>
        <w:spacing w:line="224" w:lineRule="exact"/>
        <w:rPr>
          <w:rFonts w:ascii="Times New Roman" w:eastAsia="Times New Roman" w:hAnsi="Times New Roman"/>
        </w:rPr>
      </w:pPr>
    </w:p>
    <w:p w:rsidR="00000000" w:rsidRDefault="009E17B7">
      <w:pPr>
        <w:spacing w:line="241" w:lineRule="auto"/>
        <w:ind w:left="980" w:right="400"/>
        <w:jc w:val="both"/>
        <w:rPr>
          <w:rFonts w:ascii="Arial" w:eastAsia="Arial" w:hAnsi="Arial"/>
          <w:color w:val="231F20"/>
          <w:sz w:val="19"/>
        </w:rPr>
      </w:pPr>
      <w:r>
        <w:rPr>
          <w:rFonts w:ascii="Arial" w:eastAsia="Arial" w:hAnsi="Arial"/>
          <w:color w:val="231F20"/>
          <w:sz w:val="19"/>
        </w:rPr>
        <w:t>Those involved in making risk/benefit judgments have a responsibility to understand and t</w:t>
      </w:r>
      <w:r>
        <w:rPr>
          <w:rFonts w:ascii="Arial" w:eastAsia="Arial" w:hAnsi="Arial"/>
          <w:color w:val="231F20"/>
          <w:sz w:val="19"/>
        </w:rPr>
        <w:t>ake into account the technical, clinical, regulatory, economic, sociological and political context of their risk management decisions. This can involve an interpretation of fundamental requirements set out in applicable regulations or standards, as they ap</w:t>
      </w:r>
      <w:r>
        <w:rPr>
          <w:rFonts w:ascii="Arial" w:eastAsia="Arial" w:hAnsi="Arial"/>
          <w:color w:val="231F20"/>
          <w:sz w:val="19"/>
        </w:rPr>
        <w:t>ply to the product in question under the anticipated conditions of use. Since this type of analysis is highly product-specific, further guidance of a general nature is not possible. Instead, the safety requirements specified by standards addressing specifi</w:t>
      </w:r>
      <w:r>
        <w:rPr>
          <w:rFonts w:ascii="Arial" w:eastAsia="Arial" w:hAnsi="Arial"/>
          <w:color w:val="231F20"/>
          <w:sz w:val="19"/>
        </w:rPr>
        <w:t>c products or risks can be presumed to be consistent with an acceptable level of risk, especially where the use of those standards is sanctioned by the prevailing regulatory system. Note that a clinical investigation, in accordance with a legally recognise</w:t>
      </w:r>
      <w:r>
        <w:rPr>
          <w:rFonts w:ascii="Arial" w:eastAsia="Arial" w:hAnsi="Arial"/>
          <w:color w:val="231F20"/>
          <w:sz w:val="19"/>
        </w:rPr>
        <w:t>d procedure, might be required to verify that the balance between medical benefit and residual risk is acceptable.</w:t>
      </w:r>
    </w:p>
    <w:p w:rsidR="00000000" w:rsidRDefault="009E17B7">
      <w:pPr>
        <w:spacing w:line="249" w:lineRule="exact"/>
        <w:rPr>
          <w:rFonts w:ascii="Times New Roman" w:eastAsia="Times New Roman" w:hAnsi="Times New Roman"/>
        </w:rPr>
      </w:pPr>
    </w:p>
    <w:p w:rsidR="00000000" w:rsidRDefault="009E17B7">
      <w:pPr>
        <w:spacing w:line="0" w:lineRule="atLeast"/>
        <w:ind w:left="980"/>
        <w:rPr>
          <w:rFonts w:ascii="Arial" w:eastAsia="Arial" w:hAnsi="Arial"/>
          <w:b/>
          <w:color w:val="231F20"/>
          <w:sz w:val="21"/>
        </w:rPr>
      </w:pPr>
      <w:r>
        <w:rPr>
          <w:rFonts w:ascii="Arial" w:eastAsia="Arial" w:hAnsi="Arial"/>
          <w:b/>
          <w:color w:val="231F20"/>
          <w:sz w:val="21"/>
        </w:rPr>
        <w:t>D.6.4 Risk/benefit comparison</w:t>
      </w:r>
    </w:p>
    <w:p w:rsidR="00000000" w:rsidRDefault="009E17B7">
      <w:pPr>
        <w:spacing w:line="0" w:lineRule="atLeast"/>
        <w:ind w:left="980"/>
        <w:rPr>
          <w:rFonts w:ascii="Arial" w:eastAsia="Arial" w:hAnsi="Arial"/>
          <w:b/>
          <w:color w:val="231F20"/>
          <w:sz w:val="21"/>
        </w:rPr>
        <w:sectPr w:rsidR="00000000">
          <w:pgSz w:w="12240" w:h="15840"/>
          <w:pgMar w:top="408" w:right="1440" w:bottom="0" w:left="240" w:header="0" w:footer="0" w:gutter="0"/>
          <w:cols w:space="0" w:equalWidth="0">
            <w:col w:w="10560"/>
          </w:cols>
          <w:docGrid w:linePitch="360"/>
        </w:sect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13" w:lineRule="exact"/>
        <w:rPr>
          <w:rFonts w:ascii="Times New Roman" w:eastAsia="Times New Roman" w:hAnsi="Times New Roman"/>
        </w:rPr>
      </w:pPr>
    </w:p>
    <w:tbl>
      <w:tblPr>
        <w:tblW w:w="0" w:type="auto"/>
        <w:tblInd w:w="786" w:type="dxa"/>
        <w:tblLayout w:type="fixed"/>
        <w:tblCellMar>
          <w:top w:w="0" w:type="dxa"/>
          <w:left w:w="0" w:type="dxa"/>
          <w:bottom w:w="0" w:type="dxa"/>
          <w:right w:w="0" w:type="dxa"/>
        </w:tblCellMar>
        <w:tblLook w:val="0000" w:firstRow="0" w:lastRow="0" w:firstColumn="0" w:lastColumn="0" w:noHBand="0" w:noVBand="0"/>
      </w:tblPr>
      <w:tblGrid>
        <w:gridCol w:w="729"/>
      </w:tblGrid>
      <w:tr w:rsidR="00000000">
        <w:trPr>
          <w:gridBefore w:val="1"/>
          <w:trHeight w:val="1760"/>
        </w:trPr>
        <w:tc>
          <w:tcPr>
            <w:tcW w:w="57" w:type="dxa"/>
            <w:gridSpan w:val="0"/>
            <w:shd w:val="clear" w:color="auto" w:fill="auto"/>
            <w:textDirection w:val="tbRl"/>
            <w:vAlign w:val="bottom"/>
          </w:tcPr>
          <w:p w:rsidR="00000000" w:rsidRDefault="009E17B7">
            <w:pPr>
              <w:spacing w:line="0" w:lineRule="atLeast"/>
              <w:rPr>
                <w:rFonts w:ascii="Courier New" w:eastAsia="Courier New" w:hAnsi="Courier New"/>
                <w:sz w:val="5"/>
              </w:rPr>
            </w:pPr>
            <w:r>
              <w:rPr>
                <w:rFonts w:ascii="Courier New" w:eastAsia="Courier New" w:hAnsi="Courier New"/>
                <w:sz w:val="5"/>
              </w:rPr>
              <w:t>--`,`,`,`,``````,`,``,,,```````-`-`,,`,,`,`,,`---</w:t>
            </w:r>
          </w:p>
        </w:tc>
      </w:tr>
    </w:tbl>
    <w:p w:rsidR="00000000" w:rsidRDefault="009E17B7">
      <w:pPr>
        <w:spacing w:line="224" w:lineRule="exact"/>
        <w:rPr>
          <w:rFonts w:ascii="Times New Roman" w:eastAsia="Times New Roman" w:hAnsi="Times New Roman"/>
        </w:rPr>
      </w:pPr>
      <w:r>
        <w:rPr>
          <w:rFonts w:ascii="Courier New" w:eastAsia="Courier New" w:hAnsi="Courier New"/>
          <w:sz w:val="5"/>
        </w:rPr>
        <w:br w:type="column"/>
      </w:r>
    </w:p>
    <w:p w:rsidR="00000000" w:rsidRDefault="009E17B7">
      <w:pPr>
        <w:spacing w:line="248" w:lineRule="auto"/>
        <w:ind w:right="420"/>
        <w:jc w:val="both"/>
        <w:rPr>
          <w:rFonts w:ascii="Arial" w:eastAsia="Arial" w:hAnsi="Arial"/>
          <w:color w:val="231F20"/>
          <w:sz w:val="19"/>
        </w:rPr>
      </w:pPr>
      <w:r>
        <w:rPr>
          <w:rFonts w:ascii="Arial" w:eastAsia="Arial" w:hAnsi="Arial"/>
          <w:color w:val="231F20"/>
          <w:sz w:val="19"/>
        </w:rPr>
        <w:t>A direct comparison of risks and be</w:t>
      </w:r>
      <w:r>
        <w:rPr>
          <w:rFonts w:ascii="Arial" w:eastAsia="Arial" w:hAnsi="Arial"/>
          <w:color w:val="231F20"/>
          <w:sz w:val="19"/>
        </w:rPr>
        <w:t>nefits is only valid if a common scale is used. When a common scale is used, the risk to benefit comparison can be evaluated quantitatively. Indirect risk/benefit comparisons do not use a common scale and are evaluated qualitatively. Whether quantitative o</w:t>
      </w:r>
      <w:r>
        <w:rPr>
          <w:rFonts w:ascii="Arial" w:eastAsia="Arial" w:hAnsi="Arial"/>
          <w:color w:val="231F20"/>
          <w:sz w:val="19"/>
        </w:rPr>
        <w:t>r qualitative, risk/benefit comparisons should take the following into account.</w:t>
      </w:r>
    </w:p>
    <w:p w:rsidR="00000000" w:rsidRDefault="009E17B7">
      <w:pPr>
        <w:spacing w:line="203" w:lineRule="exact"/>
        <w:rPr>
          <w:rFonts w:ascii="Times New Roman" w:eastAsia="Times New Roman" w:hAnsi="Times New Roman"/>
        </w:rPr>
      </w:pPr>
    </w:p>
    <w:p w:rsidR="00000000" w:rsidRDefault="009E17B7">
      <w:pPr>
        <w:spacing w:line="267" w:lineRule="auto"/>
        <w:ind w:left="380" w:right="420"/>
        <w:rPr>
          <w:rFonts w:ascii="Arial" w:eastAsia="Arial" w:hAnsi="Arial"/>
          <w:color w:val="231F20"/>
          <w:sz w:val="19"/>
        </w:rPr>
      </w:pPr>
      <w:r>
        <w:rPr>
          <w:rFonts w:ascii="Arial" w:eastAsia="Arial" w:hAnsi="Arial"/>
          <w:color w:val="231F20"/>
          <w:sz w:val="19"/>
        </w:rPr>
        <w:t>Initially, a literature search for the hazard(s) and product class in question can provide significant insight into the ratio of benefit to risk.</w:t>
      </w:r>
    </w:p>
    <w:p w:rsidR="00000000" w:rsidRDefault="009E17B7">
      <w:pPr>
        <w:spacing w:line="184" w:lineRule="exact"/>
        <w:rPr>
          <w:rFonts w:ascii="Times New Roman" w:eastAsia="Times New Roman" w:hAnsi="Times New Roman"/>
        </w:rPr>
      </w:pPr>
    </w:p>
    <w:p w:rsidR="00000000" w:rsidRDefault="009E17B7">
      <w:pPr>
        <w:spacing w:line="248" w:lineRule="auto"/>
        <w:ind w:left="380" w:right="400"/>
        <w:rPr>
          <w:rFonts w:ascii="Arial" w:eastAsia="Arial" w:hAnsi="Arial"/>
          <w:color w:val="231F20"/>
          <w:sz w:val="19"/>
        </w:rPr>
      </w:pPr>
      <w:r>
        <w:rPr>
          <w:rFonts w:ascii="Arial" w:eastAsia="Arial" w:hAnsi="Arial"/>
          <w:color w:val="231F20"/>
          <w:sz w:val="19"/>
        </w:rPr>
        <w:t>High-benefit/high-risk devic</w:t>
      </w:r>
      <w:r>
        <w:rPr>
          <w:rFonts w:ascii="Arial" w:eastAsia="Arial" w:hAnsi="Arial"/>
          <w:color w:val="231F20"/>
          <w:sz w:val="19"/>
        </w:rPr>
        <w:t>es usually represent the best available technology that provides a medical benefit but does not completely eliminate risk of injury or illness. Therefore, an understanding of current technology as it relates to medical practice is required for accurate ris</w:t>
      </w:r>
      <w:r>
        <w:rPr>
          <w:rFonts w:ascii="Arial" w:eastAsia="Arial" w:hAnsi="Arial"/>
          <w:color w:val="231F20"/>
          <w:sz w:val="19"/>
        </w:rPr>
        <w:t>k/benefit analysis. The risk/benefit comparison can be expressed in terms of a comparison to other marketed products.</w:t>
      </w:r>
    </w:p>
    <w:p w:rsidR="00000000" w:rsidRDefault="009E17B7">
      <w:pPr>
        <w:spacing w:line="200" w:lineRule="exact"/>
        <w:rPr>
          <w:rFonts w:ascii="Times New Roman" w:eastAsia="Times New Roman" w:hAnsi="Times New Roman"/>
        </w:rPr>
      </w:pPr>
    </w:p>
    <w:p w:rsidR="00000000" w:rsidRDefault="009E17B7">
      <w:pPr>
        <w:spacing w:line="253" w:lineRule="auto"/>
        <w:ind w:left="380" w:right="360"/>
        <w:rPr>
          <w:rFonts w:ascii="Arial" w:eastAsia="Arial" w:hAnsi="Arial"/>
          <w:color w:val="231F20"/>
          <w:sz w:val="19"/>
        </w:rPr>
      </w:pPr>
      <w:r>
        <w:rPr>
          <w:rFonts w:ascii="Arial" w:eastAsia="Arial" w:hAnsi="Arial"/>
          <w:color w:val="231F20"/>
          <w:sz w:val="19"/>
        </w:rPr>
        <w:t>To validate that a device meets acceptable risk/benefit criteria, clinical testing is often required. Clinical testing can quantify benef</w:t>
      </w:r>
      <w:r>
        <w:rPr>
          <w:rFonts w:ascii="Arial" w:eastAsia="Arial" w:hAnsi="Arial"/>
          <w:color w:val="231F20"/>
          <w:sz w:val="19"/>
        </w:rPr>
        <w:t>its and risks. Also, acceptability to society could be addressed in a clinical study, i.e., patients, users, medical practitioners.</w:t>
      </w:r>
    </w:p>
    <w:p w:rsidR="00000000" w:rsidRDefault="009E17B7">
      <w:pPr>
        <w:spacing w:line="196" w:lineRule="exact"/>
        <w:rPr>
          <w:rFonts w:ascii="Times New Roman" w:eastAsia="Times New Roman" w:hAnsi="Times New Roman"/>
        </w:rPr>
      </w:pPr>
    </w:p>
    <w:p w:rsidR="00000000" w:rsidRDefault="009E17B7">
      <w:pPr>
        <w:spacing w:line="253" w:lineRule="auto"/>
        <w:ind w:left="380" w:right="400"/>
        <w:rPr>
          <w:rFonts w:ascii="Arial" w:eastAsia="Arial" w:hAnsi="Arial"/>
          <w:color w:val="231F20"/>
          <w:sz w:val="19"/>
        </w:rPr>
      </w:pPr>
      <w:r>
        <w:rPr>
          <w:rFonts w:ascii="Arial" w:eastAsia="Arial" w:hAnsi="Arial"/>
          <w:color w:val="231F20"/>
          <w:sz w:val="19"/>
        </w:rPr>
        <w:t>For high-risk/high-benefit devices, labelling should convey adequate information to appropriate users, patients, and medica</w:t>
      </w:r>
      <w:r>
        <w:rPr>
          <w:rFonts w:ascii="Arial" w:eastAsia="Arial" w:hAnsi="Arial"/>
          <w:color w:val="231F20"/>
          <w:sz w:val="19"/>
        </w:rPr>
        <w:t>l practitioners to ensure appropriate risk/benefit decisions are made by individuals prior to use.</w:t>
      </w:r>
    </w:p>
    <w:p w:rsidR="00000000" w:rsidRDefault="009E17B7">
      <w:pPr>
        <w:spacing w:line="196" w:lineRule="exact"/>
        <w:rPr>
          <w:rFonts w:ascii="Times New Roman" w:eastAsia="Times New Roman" w:hAnsi="Times New Roman"/>
        </w:rPr>
      </w:pPr>
    </w:p>
    <w:p w:rsidR="00000000" w:rsidRDefault="009E17B7">
      <w:pPr>
        <w:spacing w:line="270" w:lineRule="auto"/>
        <w:ind w:left="380" w:right="420"/>
        <w:rPr>
          <w:rFonts w:ascii="Arial" w:eastAsia="Arial" w:hAnsi="Arial"/>
          <w:color w:val="231F20"/>
          <w:sz w:val="19"/>
        </w:rPr>
      </w:pPr>
      <w:r>
        <w:rPr>
          <w:rFonts w:ascii="Arial" w:eastAsia="Arial" w:hAnsi="Arial"/>
          <w:color w:val="231F20"/>
          <w:sz w:val="19"/>
        </w:rPr>
        <w:t>High-risk/high-benefit devices typically have additional regulatory requirements that have to be achieved prior to marketing.</w:t>
      </w:r>
    </w:p>
    <w:p w:rsidR="00000000" w:rsidRDefault="009E17B7">
      <w:pPr>
        <w:spacing w:line="163" w:lineRule="exact"/>
        <w:rPr>
          <w:rFonts w:ascii="Times New Roman" w:eastAsia="Times New Roman" w:hAnsi="Times New Roman"/>
        </w:rPr>
      </w:pPr>
    </w:p>
    <w:p w:rsidR="00000000" w:rsidRDefault="009E17B7">
      <w:pPr>
        <w:spacing w:line="255" w:lineRule="auto"/>
        <w:ind w:right="400"/>
        <w:rPr>
          <w:rFonts w:ascii="Arial" w:eastAsia="Arial" w:hAnsi="Arial"/>
          <w:color w:val="231F20"/>
          <w:sz w:val="19"/>
        </w:rPr>
      </w:pPr>
      <w:r>
        <w:rPr>
          <w:rFonts w:ascii="Arial" w:eastAsia="Arial" w:hAnsi="Arial"/>
          <w:color w:val="231F20"/>
          <w:sz w:val="19"/>
        </w:rPr>
        <w:t>Prior to launching a new or r</w:t>
      </w:r>
      <w:r>
        <w:rPr>
          <w:rFonts w:ascii="Arial" w:eastAsia="Arial" w:hAnsi="Arial"/>
          <w:color w:val="231F20"/>
          <w:sz w:val="19"/>
        </w:rPr>
        <w:t>evised product requiring a risk/benefit analysis, the manufacturer should summarise the available information related to the risk/benefit determination and document the risk/benefit</w:t>
      </w:r>
    </w:p>
    <w:p w:rsidR="00000000" w:rsidRDefault="009E17B7">
      <w:pPr>
        <w:spacing w:line="224" w:lineRule="auto"/>
        <w:ind w:right="400"/>
        <w:rPr>
          <w:rFonts w:ascii="Arial" w:eastAsia="Arial" w:hAnsi="Arial"/>
          <w:color w:val="231F20"/>
          <w:sz w:val="19"/>
        </w:rPr>
      </w:pPr>
      <w:r>
        <w:rPr>
          <w:rFonts w:ascii="Arial" w:eastAsia="Arial" w:hAnsi="Arial"/>
          <w:color w:val="231F20"/>
          <w:sz w:val="19"/>
        </w:rPr>
        <w:t>conclusions with rationales as applicable. Guidance on conducting a litera</w:t>
      </w:r>
      <w:r>
        <w:rPr>
          <w:rFonts w:ascii="Arial" w:eastAsia="Arial" w:hAnsi="Arial"/>
          <w:color w:val="231F20"/>
          <w:sz w:val="19"/>
        </w:rPr>
        <w:t>ture search of clinical data can be found in Annex A of ISO 14155-1:2003</w:t>
      </w:r>
      <w:r>
        <w:rPr>
          <w:rFonts w:ascii="Arial" w:eastAsia="Arial" w:hAnsi="Arial"/>
          <w:color w:val="231F20"/>
          <w:sz w:val="30"/>
          <w:vertAlign w:val="superscript"/>
        </w:rPr>
        <w:t>[10]</w:t>
      </w:r>
      <w:r>
        <w:rPr>
          <w:rFonts w:ascii="Arial" w:eastAsia="Arial" w:hAnsi="Arial"/>
          <w:color w:val="231F20"/>
          <w:sz w:val="19"/>
        </w:rPr>
        <w:t>.</w:t>
      </w:r>
    </w:p>
    <w:p w:rsidR="00000000" w:rsidRDefault="009E17B7">
      <w:pPr>
        <w:spacing w:line="224" w:lineRule="auto"/>
        <w:ind w:right="400"/>
        <w:rPr>
          <w:rFonts w:ascii="Arial" w:eastAsia="Arial" w:hAnsi="Arial"/>
          <w:color w:val="231F20"/>
          <w:sz w:val="19"/>
        </w:rPr>
        <w:sectPr w:rsidR="00000000">
          <w:type w:val="continuous"/>
          <w:pgSz w:w="12240" w:h="15840"/>
          <w:pgMar w:top="408" w:right="1440" w:bottom="0" w:left="240" w:header="0" w:footer="0" w:gutter="0"/>
          <w:cols w:num="2" w:space="0" w:equalWidth="0">
            <w:col w:w="843" w:space="137"/>
            <w:col w:w="9580"/>
          </w:cols>
          <w:docGrid w:linePitch="360"/>
        </w:sectPr>
      </w:pPr>
    </w:p>
    <w:p w:rsidR="00000000" w:rsidRDefault="009E17B7">
      <w:pPr>
        <w:spacing w:line="156" w:lineRule="exact"/>
        <w:rPr>
          <w:rFonts w:ascii="Times New Roman" w:eastAsia="Times New Roman" w:hAnsi="Times New Roman"/>
        </w:rPr>
      </w:pPr>
    </w:p>
    <w:p w:rsidR="00000000" w:rsidRDefault="009E17B7">
      <w:pPr>
        <w:spacing w:line="0" w:lineRule="atLeast"/>
        <w:ind w:left="980"/>
        <w:rPr>
          <w:rFonts w:ascii="Arial" w:eastAsia="Arial" w:hAnsi="Arial"/>
          <w:b/>
          <w:color w:val="231F20"/>
          <w:sz w:val="21"/>
        </w:rPr>
      </w:pPr>
      <w:r>
        <w:rPr>
          <w:rFonts w:ascii="Arial" w:eastAsia="Arial" w:hAnsi="Arial"/>
          <w:b/>
          <w:color w:val="231F20"/>
          <w:sz w:val="21"/>
        </w:rPr>
        <w:t>D.6.5 Examples of risk/benefit decisions</w:t>
      </w:r>
    </w:p>
    <w:p w:rsidR="00000000" w:rsidRDefault="009E17B7">
      <w:pPr>
        <w:spacing w:line="222" w:lineRule="exact"/>
        <w:rPr>
          <w:rFonts w:ascii="Times New Roman" w:eastAsia="Times New Roman" w:hAnsi="Times New Roman"/>
        </w:rPr>
      </w:pPr>
    </w:p>
    <w:p w:rsidR="00000000" w:rsidRDefault="009E17B7">
      <w:pPr>
        <w:spacing w:line="248" w:lineRule="auto"/>
        <w:ind w:left="980" w:right="400"/>
        <w:jc w:val="both"/>
        <w:rPr>
          <w:rFonts w:ascii="Arial" w:eastAsia="Arial" w:hAnsi="Arial"/>
          <w:color w:val="231F20"/>
          <w:sz w:val="19"/>
        </w:rPr>
      </w:pPr>
      <w:r>
        <w:rPr>
          <w:rFonts w:ascii="Arial" w:eastAsia="Arial" w:hAnsi="Arial"/>
          <w:b/>
          <w:color w:val="231F20"/>
          <w:sz w:val="19"/>
        </w:rPr>
        <w:t>Example 1</w:t>
      </w:r>
      <w:r>
        <w:rPr>
          <w:rFonts w:ascii="Arial" w:eastAsia="Arial" w:hAnsi="Arial"/>
          <w:color w:val="231F20"/>
          <w:sz w:val="19"/>
        </w:rPr>
        <w:t>: Burns can occur where the return electrode of a high-frequency surgery device is improperly</w:t>
      </w:r>
      <w:r>
        <w:rPr>
          <w:rFonts w:ascii="Arial" w:eastAsia="Arial" w:hAnsi="Arial"/>
          <w:b/>
          <w:color w:val="231F20"/>
          <w:sz w:val="19"/>
        </w:rPr>
        <w:t xml:space="preserve"> </w:t>
      </w:r>
      <w:r>
        <w:rPr>
          <w:rFonts w:ascii="Arial" w:eastAsia="Arial" w:hAnsi="Arial"/>
          <w:color w:val="231F20"/>
          <w:sz w:val="19"/>
        </w:rPr>
        <w:t>attached to the patient. Althou</w:t>
      </w:r>
      <w:r>
        <w:rPr>
          <w:rFonts w:ascii="Arial" w:eastAsia="Arial" w:hAnsi="Arial"/>
          <w:color w:val="231F20"/>
          <w:sz w:val="19"/>
        </w:rPr>
        <w:t>gh conformance to the relevant product standard minimizes the probability of such burns, they still occur. Nevertheless, the benefit of using a high-frequency surgery device as compared to other surgical techniques outweighs the residual risk of burns.</w:t>
      </w:r>
    </w:p>
    <w:p w:rsidR="00000000" w:rsidRDefault="009E17B7">
      <w:pPr>
        <w:spacing w:line="248" w:lineRule="auto"/>
        <w:ind w:left="980" w:right="400"/>
        <w:jc w:val="both"/>
        <w:rPr>
          <w:rFonts w:ascii="Arial" w:eastAsia="Arial" w:hAnsi="Arial"/>
          <w:color w:val="231F20"/>
          <w:sz w:val="19"/>
        </w:rPr>
        <w:sectPr w:rsidR="00000000">
          <w:type w:val="continuous"/>
          <w:pgSz w:w="12240" w:h="15840"/>
          <w:pgMar w:top="408" w:right="1440" w:bottom="0" w:left="240" w:header="0" w:footer="0" w:gutter="0"/>
          <w:cols w:space="0" w:equalWidth="0">
            <w:col w:w="10560"/>
          </w:cols>
          <w:docGrid w:linePitch="360"/>
        </w:sect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23" w:lineRule="exact"/>
        <w:rPr>
          <w:rFonts w:ascii="Times New Roman" w:eastAsia="Times New Roman" w:hAnsi="Times New Roman"/>
        </w:rPr>
      </w:pPr>
    </w:p>
    <w:p w:rsidR="00000000" w:rsidRDefault="009E17B7">
      <w:pPr>
        <w:tabs>
          <w:tab w:val="left" w:pos="7980"/>
        </w:tabs>
        <w:spacing w:line="0" w:lineRule="atLeast"/>
        <w:rPr>
          <w:rFonts w:ascii="Arial" w:eastAsia="Arial" w:hAnsi="Arial"/>
          <w:color w:val="231F20"/>
          <w:sz w:val="15"/>
        </w:rPr>
      </w:pPr>
      <w:r>
        <w:rPr>
          <w:rFonts w:ascii="Arial" w:eastAsia="Arial" w:hAnsi="Arial"/>
          <w:sz w:val="10"/>
        </w:rPr>
        <w:t>Copyright British Standards</w:t>
      </w:r>
      <w:r>
        <w:rPr>
          <w:rFonts w:ascii="Arial" w:eastAsia="Arial" w:hAnsi="Arial"/>
          <w:b/>
          <w:color w:val="231F20"/>
        </w:rPr>
        <w:t>44</w:t>
      </w:r>
      <w:r>
        <w:rPr>
          <w:rFonts w:ascii="Arial" w:eastAsia="Arial" w:hAnsi="Arial"/>
          <w:sz w:val="10"/>
        </w:rPr>
        <w:t xml:space="preserve"> Institution</w:t>
      </w:r>
      <w:r>
        <w:rPr>
          <w:rFonts w:ascii="Times New Roman" w:eastAsia="Times New Roman" w:hAnsi="Times New Roman"/>
        </w:rPr>
        <w:tab/>
      </w:r>
      <w:r>
        <w:rPr>
          <w:rFonts w:ascii="Arial" w:eastAsia="Arial" w:hAnsi="Arial"/>
          <w:color w:val="231F20"/>
          <w:sz w:val="15"/>
        </w:rPr>
        <w:t xml:space="preserve">© ISO 2007 </w:t>
      </w:r>
      <w:r>
        <w:rPr>
          <w:rFonts w:ascii="Arial" w:eastAsia="Arial" w:hAnsi="Arial"/>
          <w:color w:val="231F20"/>
          <w:sz w:val="15"/>
        </w:rPr>
        <w:t>– All rights reserved</w:t>
      </w:r>
    </w:p>
    <w:p w:rsidR="00000000" w:rsidRDefault="009E17B7">
      <w:pPr>
        <w:spacing w:line="1"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Provided by IHS under license with BSI - Uncontrolled Copy</w:t>
      </w:r>
      <w:r>
        <w:rPr>
          <w:rFonts w:ascii="Times New Roman" w:eastAsia="Times New Roman" w:hAnsi="Times New Roman"/>
        </w:rPr>
        <w:tab/>
      </w:r>
      <w:r>
        <w:rPr>
          <w:rFonts w:ascii="Arial" w:eastAsia="Arial" w:hAnsi="Arial"/>
          <w:sz w:val="10"/>
        </w:rPr>
        <w:t>Licensee=Medtronic/5966437001, User=Pope, Benjamin</w:t>
      </w:r>
    </w:p>
    <w:p w:rsidR="00000000" w:rsidRDefault="009E17B7">
      <w:pPr>
        <w:spacing w:line="5"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10"/>
        </w:rPr>
        <w:t>Not for Resale, 11/01/2013 09:02:33 MDT</w:t>
      </w:r>
    </w:p>
    <w:p w:rsidR="00000000" w:rsidRDefault="009E17B7">
      <w:pPr>
        <w:tabs>
          <w:tab w:val="left" w:pos="5860"/>
        </w:tabs>
        <w:spacing w:line="0" w:lineRule="atLeast"/>
        <w:rPr>
          <w:rFonts w:ascii="Arial" w:eastAsia="Arial" w:hAnsi="Arial"/>
          <w:sz w:val="10"/>
        </w:rPr>
        <w:sectPr w:rsidR="00000000">
          <w:type w:val="continuous"/>
          <w:pgSz w:w="12240" w:h="15840"/>
          <w:pgMar w:top="408" w:right="1440" w:bottom="0" w:left="240" w:header="0" w:footer="0" w:gutter="0"/>
          <w:cols w:space="0" w:equalWidth="0">
            <w:col w:w="10560"/>
          </w:cols>
          <w:docGrid w:linePitch="360"/>
        </w:sectPr>
      </w:pPr>
    </w:p>
    <w:p w:rsidR="00000000" w:rsidRDefault="009E17B7">
      <w:pPr>
        <w:spacing w:line="200" w:lineRule="exact"/>
        <w:rPr>
          <w:rFonts w:ascii="Times New Roman" w:eastAsia="Times New Roman" w:hAnsi="Times New Roman"/>
        </w:rPr>
      </w:pPr>
      <w:bookmarkStart w:id="65" w:name="page65"/>
      <w:bookmarkEnd w:id="65"/>
    </w:p>
    <w:p w:rsidR="00000000" w:rsidRDefault="009E17B7">
      <w:pPr>
        <w:spacing w:line="0" w:lineRule="atLeast"/>
        <w:ind w:left="8660"/>
        <w:rPr>
          <w:rFonts w:ascii="Arial" w:eastAsia="Arial" w:hAnsi="Arial"/>
          <w:color w:val="231F20"/>
        </w:rPr>
      </w:pPr>
      <w:r>
        <w:rPr>
          <w:rFonts w:ascii="Arial" w:eastAsia="Arial" w:hAnsi="Arial"/>
          <w:color w:val="231F20"/>
        </w:rPr>
        <w:t>BS EN ISO 14971:2012</w:t>
      </w:r>
    </w:p>
    <w:p w:rsidR="00000000" w:rsidRDefault="009E17B7">
      <w:pPr>
        <w:spacing w:line="13" w:lineRule="exact"/>
        <w:rPr>
          <w:rFonts w:ascii="Times New Roman" w:eastAsia="Times New Roman" w:hAnsi="Times New Roman"/>
        </w:rPr>
      </w:pPr>
    </w:p>
    <w:p w:rsidR="00000000" w:rsidRDefault="009E17B7">
      <w:pPr>
        <w:spacing w:line="0" w:lineRule="atLeast"/>
        <w:ind w:left="9000"/>
        <w:rPr>
          <w:rFonts w:ascii="Arial" w:eastAsia="Arial" w:hAnsi="Arial"/>
          <w:b/>
          <w:color w:val="231F20"/>
        </w:rPr>
      </w:pPr>
      <w:r>
        <w:rPr>
          <w:rFonts w:ascii="Arial" w:eastAsia="Arial" w:hAnsi="Arial"/>
          <w:b/>
          <w:color w:val="231F20"/>
        </w:rPr>
        <w:t>ISO 14971:2007(E)</w:t>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71" w:lineRule="exact"/>
        <w:rPr>
          <w:rFonts w:ascii="Times New Roman" w:eastAsia="Times New Roman" w:hAnsi="Times New Roman"/>
        </w:rPr>
      </w:pPr>
    </w:p>
    <w:p w:rsidR="00000000" w:rsidRDefault="009E17B7">
      <w:pPr>
        <w:spacing w:line="245" w:lineRule="auto"/>
        <w:ind w:left="1620" w:right="20"/>
        <w:jc w:val="both"/>
        <w:rPr>
          <w:rFonts w:ascii="Arial" w:eastAsia="Arial" w:hAnsi="Arial"/>
          <w:color w:val="231F20"/>
          <w:sz w:val="19"/>
        </w:rPr>
      </w:pPr>
      <w:r>
        <w:rPr>
          <w:rFonts w:ascii="Arial" w:eastAsia="Arial" w:hAnsi="Arial"/>
          <w:b/>
          <w:color w:val="231F20"/>
          <w:sz w:val="19"/>
        </w:rPr>
        <w:t>Example 2</w:t>
      </w:r>
      <w:r>
        <w:rPr>
          <w:rFonts w:ascii="Arial" w:eastAsia="Arial" w:hAnsi="Arial"/>
          <w:color w:val="231F20"/>
          <w:sz w:val="19"/>
        </w:rPr>
        <w:t>: Although applying X-rays to patients is known to cause harm, the clinical effectiveness of</w:t>
      </w:r>
      <w:r>
        <w:rPr>
          <w:rFonts w:ascii="Arial" w:eastAsia="Arial" w:hAnsi="Arial"/>
          <w:b/>
          <w:color w:val="231F20"/>
          <w:sz w:val="19"/>
        </w:rPr>
        <w:t xml:space="preserve"> </w:t>
      </w:r>
      <w:r>
        <w:rPr>
          <w:rFonts w:ascii="Arial" w:eastAsia="Arial" w:hAnsi="Arial"/>
          <w:color w:val="231F20"/>
          <w:sz w:val="19"/>
        </w:rPr>
        <w:t>conventional diagnostic imaging almost always justifies its use. Howe</w:t>
      </w:r>
      <w:r>
        <w:rPr>
          <w:rFonts w:ascii="Arial" w:eastAsia="Arial" w:hAnsi="Arial"/>
          <w:color w:val="231F20"/>
          <w:sz w:val="19"/>
        </w:rPr>
        <w:t>ver, the unwanted effects of radiation on the patient are not ignored. Standards exist to minimize unnecessary radiation exposure to patients, embodying the risk/benefit decision. When a new application of ionizing radiation to diagnostic imaging is contem</w:t>
      </w:r>
      <w:r>
        <w:rPr>
          <w:rFonts w:ascii="Arial" w:eastAsia="Arial" w:hAnsi="Arial"/>
          <w:color w:val="231F20"/>
          <w:sz w:val="19"/>
        </w:rPr>
        <w:t>plated and existing standards are not applicable, the manufacturer should verify that the results of the risk/benefit analysis are at least as favourable as that of alternative products and treatments.</w:t>
      </w:r>
    </w:p>
    <w:p w:rsidR="00000000" w:rsidRDefault="009E17B7">
      <w:pPr>
        <w:spacing w:line="185" w:lineRule="exact"/>
        <w:rPr>
          <w:rFonts w:ascii="Times New Roman" w:eastAsia="Times New Roman" w:hAnsi="Times New Roman"/>
        </w:rPr>
      </w:pPr>
    </w:p>
    <w:p w:rsidR="00000000" w:rsidRDefault="009E17B7">
      <w:pPr>
        <w:spacing w:line="241" w:lineRule="auto"/>
        <w:ind w:left="1620" w:right="20"/>
        <w:jc w:val="both"/>
        <w:rPr>
          <w:rFonts w:ascii="Arial" w:eastAsia="Arial" w:hAnsi="Arial"/>
          <w:color w:val="231F20"/>
          <w:sz w:val="19"/>
        </w:rPr>
      </w:pPr>
      <w:r>
        <w:rPr>
          <w:rFonts w:ascii="Arial" w:eastAsia="Arial" w:hAnsi="Arial"/>
          <w:b/>
          <w:color w:val="231F20"/>
          <w:sz w:val="19"/>
        </w:rPr>
        <w:t>Example 3</w:t>
      </w:r>
      <w:r>
        <w:rPr>
          <w:rFonts w:ascii="Arial" w:eastAsia="Arial" w:hAnsi="Arial"/>
          <w:color w:val="231F20"/>
          <w:sz w:val="19"/>
        </w:rPr>
        <w:t>: Once implanted, some cochlear implant comp</w:t>
      </w:r>
      <w:r>
        <w:rPr>
          <w:rFonts w:ascii="Arial" w:eastAsia="Arial" w:hAnsi="Arial"/>
          <w:color w:val="231F20"/>
          <w:sz w:val="19"/>
        </w:rPr>
        <w:t>onents, such as the implant receiver stimulator with</w:t>
      </w:r>
      <w:r>
        <w:rPr>
          <w:rFonts w:ascii="Arial" w:eastAsia="Arial" w:hAnsi="Arial"/>
          <w:b/>
          <w:color w:val="231F20"/>
          <w:sz w:val="19"/>
        </w:rPr>
        <w:t xml:space="preserve"> </w:t>
      </w:r>
      <w:r>
        <w:rPr>
          <w:rFonts w:ascii="Arial" w:eastAsia="Arial" w:hAnsi="Arial"/>
          <w:color w:val="231F20"/>
          <w:sz w:val="19"/>
        </w:rPr>
        <w:t xml:space="preserve">electrode array, cannot easily be replaced. They are intended to remain implanted for life and are required to perform reliably for years and even decades. (This is an especially important consideration </w:t>
      </w:r>
      <w:r>
        <w:rPr>
          <w:rFonts w:ascii="Arial" w:eastAsia="Arial" w:hAnsi="Arial"/>
          <w:color w:val="231F20"/>
          <w:sz w:val="19"/>
        </w:rPr>
        <w:t>in the case of a young adult or child.) Accelerated reliability testing of these components can be conducted for specific failure mechanisms. However, validating the reliability of components that are to last for decades is not practical. Therefore, the ov</w:t>
      </w:r>
      <w:r>
        <w:rPr>
          <w:rFonts w:ascii="Arial" w:eastAsia="Arial" w:hAnsi="Arial"/>
          <w:color w:val="231F20"/>
          <w:sz w:val="19"/>
        </w:rPr>
        <w:t>erall residual risk including the risk of device failure is weighed against the benefit afforded by the potential for hearing improvement. The overall residual risk will depend on the estimated reliability of the components and the confidence that can be g</w:t>
      </w:r>
      <w:r>
        <w:rPr>
          <w:rFonts w:ascii="Arial" w:eastAsia="Arial" w:hAnsi="Arial"/>
          <w:color w:val="231F20"/>
          <w:sz w:val="19"/>
        </w:rPr>
        <w:t>iven to the reliability estimates for those components that cannot be validated. In some cases the residual risk will outweigh the benefit; in other cases the benefit will outweigh the risk.</w:t>
      </w:r>
    </w:p>
    <w:p w:rsidR="00000000" w:rsidRDefault="009E17B7">
      <w:pPr>
        <w:spacing w:line="200" w:lineRule="exact"/>
        <w:rPr>
          <w:rFonts w:ascii="Times New Roman" w:eastAsia="Times New Roman" w:hAnsi="Times New Roman"/>
        </w:rPr>
      </w:pPr>
    </w:p>
    <w:p w:rsidR="00000000" w:rsidRDefault="009E17B7">
      <w:pPr>
        <w:spacing w:line="244" w:lineRule="exact"/>
        <w:rPr>
          <w:rFonts w:ascii="Times New Roman" w:eastAsia="Times New Roman" w:hAnsi="Times New Roman"/>
        </w:rPr>
      </w:pPr>
    </w:p>
    <w:p w:rsidR="00000000" w:rsidRDefault="009E17B7">
      <w:pPr>
        <w:spacing w:line="0" w:lineRule="atLeast"/>
        <w:ind w:left="1620"/>
        <w:rPr>
          <w:rFonts w:ascii="Arial" w:eastAsia="Arial" w:hAnsi="Arial"/>
          <w:b/>
          <w:color w:val="231F20"/>
          <w:sz w:val="23"/>
        </w:rPr>
      </w:pPr>
      <w:r>
        <w:rPr>
          <w:rFonts w:ascii="Arial" w:eastAsia="Arial" w:hAnsi="Arial"/>
          <w:b/>
          <w:color w:val="231F20"/>
          <w:sz w:val="23"/>
        </w:rPr>
        <w:t>D.7 Overall residual risk evaluation</w:t>
      </w:r>
    </w:p>
    <w:p w:rsidR="00000000" w:rsidRDefault="009E17B7">
      <w:pPr>
        <w:spacing w:line="276" w:lineRule="exact"/>
        <w:rPr>
          <w:rFonts w:ascii="Times New Roman" w:eastAsia="Times New Roman" w:hAnsi="Times New Roman"/>
        </w:rPr>
      </w:pPr>
    </w:p>
    <w:p w:rsidR="00000000" w:rsidRDefault="009E17B7">
      <w:pPr>
        <w:spacing w:line="0" w:lineRule="atLeast"/>
        <w:ind w:left="1620"/>
        <w:rPr>
          <w:rFonts w:ascii="Arial" w:eastAsia="Arial" w:hAnsi="Arial"/>
          <w:b/>
          <w:color w:val="231F20"/>
          <w:sz w:val="21"/>
        </w:rPr>
      </w:pPr>
      <w:r>
        <w:rPr>
          <w:rFonts w:ascii="Arial" w:eastAsia="Arial" w:hAnsi="Arial"/>
          <w:b/>
          <w:color w:val="231F20"/>
          <w:sz w:val="21"/>
        </w:rPr>
        <w:t>D.7.1 General</w:t>
      </w:r>
    </w:p>
    <w:p w:rsidR="00000000" w:rsidRDefault="009E17B7">
      <w:pPr>
        <w:spacing w:line="224" w:lineRule="exact"/>
        <w:rPr>
          <w:rFonts w:ascii="Times New Roman" w:eastAsia="Times New Roman" w:hAnsi="Times New Roman"/>
        </w:rPr>
      </w:pPr>
    </w:p>
    <w:p w:rsidR="00000000" w:rsidRDefault="009E17B7">
      <w:pPr>
        <w:spacing w:line="254" w:lineRule="auto"/>
        <w:ind w:left="1620"/>
        <w:jc w:val="both"/>
        <w:rPr>
          <w:rFonts w:ascii="Arial" w:eastAsia="Arial" w:hAnsi="Arial"/>
          <w:color w:val="231F20"/>
          <w:sz w:val="19"/>
        </w:rPr>
      </w:pPr>
      <w:r>
        <w:rPr>
          <w:rFonts w:ascii="Arial" w:eastAsia="Arial" w:hAnsi="Arial"/>
          <w:color w:val="231F20"/>
          <w:sz w:val="19"/>
        </w:rPr>
        <w:t>Overall re</w:t>
      </w:r>
      <w:r>
        <w:rPr>
          <w:rFonts w:ascii="Arial" w:eastAsia="Arial" w:hAnsi="Arial"/>
          <w:color w:val="231F20"/>
          <w:sz w:val="19"/>
        </w:rPr>
        <w:t>sidual risk evaluation is the point where residual risk is viewed from a broad perspective. The manufacturer shall consider how to evaluate the remaining residual risk with respect to the acceptability criteria.</w:t>
      </w:r>
    </w:p>
    <w:p w:rsidR="00000000" w:rsidRDefault="009E17B7">
      <w:pPr>
        <w:spacing w:line="180" w:lineRule="exact"/>
        <w:rPr>
          <w:rFonts w:ascii="Times New Roman" w:eastAsia="Times New Roman" w:hAnsi="Times New Roman"/>
        </w:rPr>
      </w:pPr>
    </w:p>
    <w:p w:rsidR="00000000" w:rsidRDefault="009E17B7">
      <w:pPr>
        <w:spacing w:line="254" w:lineRule="auto"/>
        <w:ind w:left="1620" w:right="20"/>
        <w:jc w:val="both"/>
        <w:rPr>
          <w:rFonts w:ascii="Arial" w:eastAsia="Arial" w:hAnsi="Arial"/>
          <w:color w:val="231F20"/>
          <w:sz w:val="19"/>
        </w:rPr>
      </w:pPr>
      <w:r>
        <w:rPr>
          <w:rFonts w:ascii="Arial" w:eastAsia="Arial" w:hAnsi="Arial"/>
          <w:color w:val="231F20"/>
          <w:sz w:val="19"/>
        </w:rPr>
        <w:t>Overall residual risk evaluation needs to b</w:t>
      </w:r>
      <w:r>
        <w:rPr>
          <w:rFonts w:ascii="Arial" w:eastAsia="Arial" w:hAnsi="Arial"/>
          <w:color w:val="231F20"/>
          <w:sz w:val="19"/>
        </w:rPr>
        <w:t>e performed by persons with the knowledge, experience, and authority to perform such tasks. It is often desirable to involve application specialists with knowledge of and experience with the medical device (see 3.3).</w:t>
      </w:r>
    </w:p>
    <w:p w:rsidR="00000000" w:rsidRDefault="009E17B7">
      <w:pPr>
        <w:spacing w:line="182" w:lineRule="exact"/>
        <w:rPr>
          <w:rFonts w:ascii="Times New Roman" w:eastAsia="Times New Roman" w:hAnsi="Times New Roman"/>
        </w:rPr>
      </w:pPr>
    </w:p>
    <w:p w:rsidR="00000000" w:rsidRDefault="009E17B7">
      <w:pPr>
        <w:spacing w:line="254" w:lineRule="auto"/>
        <w:ind w:left="1620" w:right="20"/>
        <w:jc w:val="both"/>
        <w:rPr>
          <w:rFonts w:ascii="Arial" w:eastAsia="Arial" w:hAnsi="Arial"/>
          <w:color w:val="231F20"/>
          <w:sz w:val="19"/>
        </w:rPr>
      </w:pPr>
      <w:r>
        <w:rPr>
          <w:rFonts w:ascii="Arial" w:eastAsia="Arial" w:hAnsi="Arial"/>
          <w:color w:val="231F20"/>
          <w:sz w:val="19"/>
        </w:rPr>
        <w:t>There is no preferred method for evalu</w:t>
      </w:r>
      <w:r>
        <w:rPr>
          <w:rFonts w:ascii="Arial" w:eastAsia="Arial" w:hAnsi="Arial"/>
          <w:color w:val="231F20"/>
          <w:sz w:val="19"/>
        </w:rPr>
        <w:t>ating overall residual risk and the manufacturer is responsible for determining an appropriate method. Some possible techniques are listed together with considerations affecting their selection.</w:t>
      </w:r>
    </w:p>
    <w:p w:rsidR="00000000" w:rsidRDefault="009E17B7">
      <w:pPr>
        <w:spacing w:line="232" w:lineRule="exact"/>
        <w:rPr>
          <w:rFonts w:ascii="Times New Roman" w:eastAsia="Times New Roman" w:hAnsi="Times New Roman"/>
        </w:rPr>
      </w:pPr>
    </w:p>
    <w:p w:rsidR="00000000" w:rsidRDefault="009E17B7">
      <w:pPr>
        <w:spacing w:line="0" w:lineRule="atLeast"/>
        <w:ind w:left="1620"/>
        <w:rPr>
          <w:rFonts w:ascii="Arial" w:eastAsia="Arial" w:hAnsi="Arial"/>
          <w:b/>
          <w:color w:val="231F20"/>
          <w:sz w:val="21"/>
        </w:rPr>
      </w:pPr>
      <w:r>
        <w:rPr>
          <w:rFonts w:ascii="Arial" w:eastAsia="Arial" w:hAnsi="Arial"/>
          <w:b/>
          <w:color w:val="231F20"/>
          <w:sz w:val="21"/>
        </w:rPr>
        <w:t>D.7.2 Event tree analysis</w:t>
      </w:r>
    </w:p>
    <w:p w:rsidR="00000000" w:rsidRDefault="009E17B7">
      <w:pPr>
        <w:spacing w:line="226" w:lineRule="exact"/>
        <w:rPr>
          <w:rFonts w:ascii="Times New Roman" w:eastAsia="Times New Roman" w:hAnsi="Times New Roman"/>
        </w:rPr>
      </w:pPr>
    </w:p>
    <w:p w:rsidR="00000000" w:rsidRDefault="009E17B7">
      <w:pPr>
        <w:spacing w:line="245" w:lineRule="auto"/>
        <w:ind w:left="1620"/>
        <w:jc w:val="both"/>
        <w:rPr>
          <w:rFonts w:ascii="Arial" w:eastAsia="Arial" w:hAnsi="Arial"/>
          <w:color w:val="231F20"/>
          <w:sz w:val="19"/>
        </w:rPr>
      </w:pPr>
      <w:r>
        <w:rPr>
          <w:rFonts w:ascii="Arial" w:eastAsia="Arial" w:hAnsi="Arial"/>
          <w:color w:val="231F20"/>
          <w:sz w:val="19"/>
        </w:rPr>
        <w:t>A specific sequence of events can</w:t>
      </w:r>
      <w:r>
        <w:rPr>
          <w:rFonts w:ascii="Arial" w:eastAsia="Arial" w:hAnsi="Arial"/>
          <w:color w:val="231F20"/>
          <w:sz w:val="19"/>
        </w:rPr>
        <w:t xml:space="preserve"> lead to several different individual risks, each of which contributes to the overall residual risk. For example, the re-use of a single-use device can be associated with re-infection, leaching of toxic substances, mechanical failure due to ageing and bio-</w:t>
      </w:r>
      <w:r>
        <w:rPr>
          <w:rFonts w:ascii="Arial" w:eastAsia="Arial" w:hAnsi="Arial"/>
          <w:color w:val="231F20"/>
          <w:sz w:val="19"/>
        </w:rPr>
        <w:t>incompatible disinfectant residues. An event tree can be a suitable method for analysing these risks. The individual residual risks need to be considered together to determine if the overall residual risk is acceptable.</w:t>
      </w:r>
    </w:p>
    <w:p w:rsidR="00000000" w:rsidRDefault="009E17B7">
      <w:pPr>
        <w:spacing w:line="244" w:lineRule="exact"/>
        <w:rPr>
          <w:rFonts w:ascii="Times New Roman" w:eastAsia="Times New Roman" w:hAnsi="Times New Roman"/>
        </w:rPr>
      </w:pPr>
    </w:p>
    <w:p w:rsidR="00000000" w:rsidRDefault="009E17B7">
      <w:pPr>
        <w:spacing w:line="0" w:lineRule="atLeast"/>
        <w:ind w:left="1620"/>
        <w:rPr>
          <w:rFonts w:ascii="Arial" w:eastAsia="Arial" w:hAnsi="Arial"/>
          <w:b/>
          <w:color w:val="231F20"/>
          <w:sz w:val="21"/>
        </w:rPr>
      </w:pPr>
      <w:r>
        <w:rPr>
          <w:rFonts w:ascii="Arial" w:eastAsia="Arial" w:hAnsi="Arial"/>
          <w:b/>
          <w:color w:val="231F20"/>
          <w:sz w:val="21"/>
        </w:rPr>
        <w:t>D.7.3 Review for conflicting requir</w:t>
      </w:r>
      <w:r>
        <w:rPr>
          <w:rFonts w:ascii="Arial" w:eastAsia="Arial" w:hAnsi="Arial"/>
          <w:b/>
          <w:color w:val="231F20"/>
          <w:sz w:val="21"/>
        </w:rPr>
        <w:t>ements</w:t>
      </w:r>
    </w:p>
    <w:p w:rsidR="00000000" w:rsidRDefault="009E17B7">
      <w:pPr>
        <w:spacing w:line="224" w:lineRule="exact"/>
        <w:rPr>
          <w:rFonts w:ascii="Times New Roman" w:eastAsia="Times New Roman" w:hAnsi="Times New Roman"/>
        </w:rPr>
      </w:pPr>
    </w:p>
    <w:p w:rsidR="00000000" w:rsidRDefault="009E17B7">
      <w:pPr>
        <w:spacing w:line="248" w:lineRule="auto"/>
        <w:ind w:left="1620" w:right="20"/>
        <w:jc w:val="both"/>
        <w:rPr>
          <w:rFonts w:ascii="Arial" w:eastAsia="Arial" w:hAnsi="Arial"/>
          <w:color w:val="231F20"/>
          <w:sz w:val="19"/>
        </w:rPr>
      </w:pPr>
      <w:r>
        <w:rPr>
          <w:rFonts w:ascii="Arial" w:eastAsia="Arial" w:hAnsi="Arial"/>
          <w:color w:val="231F20"/>
          <w:sz w:val="19"/>
        </w:rPr>
        <w:t xml:space="preserve">Risk control measures that are appropriate for individual risks can result in conflicting requirements, e.g. a warning to address the risk of an unconscious patient falling off a patient table could be </w:t>
      </w:r>
      <w:r>
        <w:rPr>
          <w:rFonts w:ascii="Arial" w:eastAsia="Arial" w:hAnsi="Arial"/>
          <w:color w:val="231F20"/>
          <w:sz w:val="19"/>
        </w:rPr>
        <w:t>“never leave an unconscious patient unattended</w:t>
      </w:r>
      <w:r>
        <w:rPr>
          <w:rFonts w:ascii="Arial" w:eastAsia="Arial" w:hAnsi="Arial"/>
          <w:color w:val="231F20"/>
          <w:sz w:val="19"/>
        </w:rPr>
        <w:t xml:space="preserve">”; this could conflict with a warning </w:t>
      </w:r>
      <w:r>
        <w:rPr>
          <w:rFonts w:ascii="Arial" w:eastAsia="Arial" w:hAnsi="Arial"/>
          <w:color w:val="231F20"/>
          <w:sz w:val="19"/>
        </w:rPr>
        <w:t>“make X-ray exposure away from the patient</w:t>
      </w:r>
      <w:r>
        <w:rPr>
          <w:rFonts w:ascii="Arial" w:eastAsia="Arial" w:hAnsi="Arial"/>
          <w:color w:val="231F20"/>
          <w:sz w:val="19"/>
        </w:rPr>
        <w:t>” intended to protect an operator from being exposed to X-rays.</w:t>
      </w:r>
    </w:p>
    <w:p w:rsidR="00000000" w:rsidRDefault="009E17B7">
      <w:pPr>
        <w:spacing w:line="239" w:lineRule="exact"/>
        <w:rPr>
          <w:rFonts w:ascii="Times New Roman" w:eastAsia="Times New Roman" w:hAnsi="Times New Roman"/>
        </w:rPr>
      </w:pPr>
    </w:p>
    <w:p w:rsidR="00000000" w:rsidRDefault="009E17B7">
      <w:pPr>
        <w:spacing w:line="0" w:lineRule="atLeast"/>
        <w:ind w:left="1620"/>
        <w:rPr>
          <w:rFonts w:ascii="Arial" w:eastAsia="Arial" w:hAnsi="Arial"/>
          <w:b/>
          <w:color w:val="231F20"/>
          <w:sz w:val="21"/>
        </w:rPr>
      </w:pPr>
      <w:r>
        <w:rPr>
          <w:rFonts w:ascii="Arial" w:eastAsia="Arial" w:hAnsi="Arial"/>
          <w:b/>
          <w:color w:val="231F20"/>
          <w:sz w:val="21"/>
        </w:rPr>
        <w:t>D.7.4 Fault tree analysis</w:t>
      </w:r>
    </w:p>
    <w:p w:rsidR="00000000" w:rsidRDefault="009E17B7">
      <w:pPr>
        <w:spacing w:line="224" w:lineRule="exact"/>
        <w:rPr>
          <w:rFonts w:ascii="Times New Roman" w:eastAsia="Times New Roman" w:hAnsi="Times New Roman"/>
        </w:rPr>
      </w:pPr>
    </w:p>
    <w:p w:rsidR="00000000" w:rsidRDefault="009E17B7">
      <w:pPr>
        <w:spacing w:line="254" w:lineRule="auto"/>
        <w:ind w:left="1620" w:right="20"/>
        <w:jc w:val="both"/>
        <w:rPr>
          <w:rFonts w:ascii="Arial" w:eastAsia="Arial" w:hAnsi="Arial"/>
          <w:color w:val="231F20"/>
          <w:sz w:val="19"/>
        </w:rPr>
      </w:pPr>
      <w:r>
        <w:rPr>
          <w:rFonts w:ascii="Arial" w:eastAsia="Arial" w:hAnsi="Arial"/>
          <w:color w:val="231F20"/>
          <w:sz w:val="19"/>
        </w:rPr>
        <w:t>Harm to a patient or user can originate from different hazardous situations (see Ann</w:t>
      </w:r>
      <w:r>
        <w:rPr>
          <w:rFonts w:ascii="Arial" w:eastAsia="Arial" w:hAnsi="Arial"/>
          <w:color w:val="231F20"/>
          <w:sz w:val="19"/>
        </w:rPr>
        <w:t>ex E). In such cases, the probability of the harm used to determine the overall residual risk is based on a combination of the individual probabilities. A fault tree analysis can be a suitable method for deriving the combined probability of harm.</w:t>
      </w:r>
    </w:p>
    <w:p w:rsidR="00000000" w:rsidRDefault="009E17B7">
      <w:pPr>
        <w:spacing w:line="254" w:lineRule="auto"/>
        <w:ind w:left="1620" w:right="20"/>
        <w:jc w:val="both"/>
        <w:rPr>
          <w:rFonts w:ascii="Arial" w:eastAsia="Arial" w:hAnsi="Arial"/>
          <w:color w:val="231F20"/>
          <w:sz w:val="19"/>
        </w:rPr>
        <w:sectPr w:rsidR="00000000">
          <w:pgSz w:w="12240" w:h="16040"/>
          <w:pgMar w:top="408" w:right="1200" w:bottom="0" w:left="240" w:header="0" w:footer="0" w:gutter="0"/>
          <w:cols w:space="0" w:equalWidth="0">
            <w:col w:w="10800"/>
          </w:cols>
          <w:docGrid w:linePitch="360"/>
        </w:sectPr>
      </w:pPr>
    </w:p>
    <w:p w:rsidR="00000000" w:rsidRDefault="009E17B7">
      <w:pPr>
        <w:spacing w:line="200" w:lineRule="exact"/>
        <w:rPr>
          <w:rFonts w:ascii="Times New Roman" w:eastAsia="Times New Roman" w:hAnsi="Times New Roman"/>
        </w:rPr>
      </w:pPr>
    </w:p>
    <w:p w:rsidR="00000000" w:rsidRDefault="009E17B7">
      <w:pPr>
        <w:spacing w:line="331" w:lineRule="exact"/>
        <w:rPr>
          <w:rFonts w:ascii="Times New Roman" w:eastAsia="Times New Roman" w:hAnsi="Times New Roman"/>
        </w:rPr>
      </w:pPr>
    </w:p>
    <w:p w:rsidR="00000000" w:rsidRDefault="009E17B7">
      <w:pPr>
        <w:spacing w:line="722" w:lineRule="auto"/>
        <w:ind w:right="1380"/>
        <w:rPr>
          <w:rFonts w:ascii="Arial" w:eastAsia="Arial" w:hAnsi="Arial"/>
          <w:sz w:val="9"/>
        </w:rPr>
      </w:pPr>
      <w:r>
        <w:rPr>
          <w:rFonts w:ascii="Arial" w:eastAsia="Arial" w:hAnsi="Arial"/>
          <w:sz w:val="9"/>
        </w:rPr>
        <w:t>Copyri</w:t>
      </w:r>
      <w:r>
        <w:rPr>
          <w:rFonts w:ascii="Arial" w:eastAsia="Arial" w:hAnsi="Arial"/>
          <w:sz w:val="9"/>
        </w:rPr>
        <w:t>ght British Standards</w:t>
      </w:r>
      <w:r>
        <w:rPr>
          <w:rFonts w:ascii="Courier New" w:eastAsia="Courier New" w:hAnsi="Courier New"/>
          <w:sz w:val="6"/>
        </w:rPr>
        <w:t>--`,`,`,`,``````,`,``,,,```````</w:t>
      </w:r>
      <w:r>
        <w:rPr>
          <w:rFonts w:ascii="Arial" w:eastAsia="Arial" w:hAnsi="Arial"/>
          <w:sz w:val="9"/>
        </w:rPr>
        <w:t xml:space="preserve"> Institution</w:t>
      </w:r>
      <w:r>
        <w:rPr>
          <w:rFonts w:ascii="Arial" w:eastAsia="Arial" w:hAnsi="Arial"/>
          <w:color w:val="231F20"/>
          <w:sz w:val="14"/>
        </w:rPr>
        <w:t xml:space="preserve">© ISO 2007 </w:t>
      </w:r>
      <w:r>
        <w:rPr>
          <w:rFonts w:ascii="Arial" w:eastAsia="Arial" w:hAnsi="Arial"/>
          <w:color w:val="231F20"/>
          <w:sz w:val="14"/>
        </w:rPr>
        <w:t>– All rights reserved</w:t>
      </w:r>
      <w:r>
        <w:rPr>
          <w:rFonts w:ascii="Arial" w:eastAsia="Arial" w:hAnsi="Arial"/>
          <w:sz w:val="9"/>
        </w:rPr>
        <w:t xml:space="preserve"> Provided by IHS under license with BSI - Uncontrolled Copy</w:t>
      </w:r>
    </w:p>
    <w:p w:rsidR="00000000" w:rsidRDefault="009E17B7">
      <w:pPr>
        <w:spacing w:line="197" w:lineRule="auto"/>
        <w:rPr>
          <w:rFonts w:ascii="Arial" w:eastAsia="Arial" w:hAnsi="Arial"/>
          <w:sz w:val="10"/>
        </w:rPr>
      </w:pPr>
      <w:r>
        <w:rPr>
          <w:rFonts w:ascii="Arial" w:eastAsia="Arial" w:hAnsi="Arial"/>
          <w:sz w:val="10"/>
        </w:rPr>
        <w:t>No reproduction or networking permitted without license from IHS</w:t>
      </w:r>
    </w:p>
    <w:p w:rsidR="00000000" w:rsidRDefault="009E17B7">
      <w:pPr>
        <w:spacing w:line="58" w:lineRule="exact"/>
        <w:rPr>
          <w:rFonts w:ascii="Times New Roman" w:eastAsia="Times New Roman" w:hAnsi="Times New Roman"/>
        </w:rPr>
      </w:pPr>
    </w:p>
    <w:tbl>
      <w:tblPr>
        <w:tblW w:w="0" w:type="auto"/>
        <w:tblInd w:w="944" w:type="dxa"/>
        <w:tblLayout w:type="fixed"/>
        <w:tblCellMar>
          <w:top w:w="0" w:type="dxa"/>
          <w:left w:w="0" w:type="dxa"/>
          <w:bottom w:w="0" w:type="dxa"/>
          <w:right w:w="0" w:type="dxa"/>
        </w:tblCellMar>
        <w:tblLook w:val="0000" w:firstRow="0" w:lastRow="0" w:firstColumn="0" w:lastColumn="0" w:noHBand="0" w:noVBand="0"/>
      </w:tblPr>
      <w:tblGrid>
        <w:gridCol w:w="56"/>
      </w:tblGrid>
      <w:tr w:rsidR="00000000">
        <w:trPr>
          <w:trHeight w:val="100"/>
        </w:trPr>
        <w:tc>
          <w:tcPr>
            <w:tcW w:w="57" w:type="dxa"/>
            <w:shd w:val="clear" w:color="auto" w:fill="auto"/>
            <w:textDirection w:val="tbRl"/>
            <w:vAlign w:val="bottom"/>
          </w:tcPr>
          <w:p w:rsidR="00000000" w:rsidRDefault="009E17B7">
            <w:pPr>
              <w:spacing w:line="0" w:lineRule="atLeast"/>
              <w:rPr>
                <w:rFonts w:ascii="Courier New" w:eastAsia="Courier New" w:hAnsi="Courier New"/>
                <w:sz w:val="5"/>
              </w:rPr>
            </w:pPr>
            <w:r>
              <w:rPr>
                <w:rFonts w:ascii="Courier New" w:eastAsia="Courier New" w:hAnsi="Courier New"/>
                <w:sz w:val="5"/>
              </w:rPr>
              <w:t>-`-</w:t>
            </w:r>
          </w:p>
        </w:tc>
      </w:tr>
      <w:tr w:rsidR="00000000">
        <w:trPr>
          <w:trHeight w:val="100"/>
        </w:trPr>
        <w:tc>
          <w:tcPr>
            <w:tcW w:w="57" w:type="dxa"/>
            <w:shd w:val="clear" w:color="auto" w:fill="auto"/>
            <w:textDirection w:val="tbRl"/>
            <w:vAlign w:val="bottom"/>
          </w:tcPr>
          <w:p w:rsidR="00000000" w:rsidRDefault="009E17B7">
            <w:pPr>
              <w:spacing w:line="0" w:lineRule="atLeast"/>
              <w:rPr>
                <w:rFonts w:ascii="Courier New" w:eastAsia="Courier New" w:hAnsi="Courier New"/>
                <w:sz w:val="5"/>
              </w:rPr>
            </w:pPr>
            <w:r>
              <w:rPr>
                <w:rFonts w:ascii="Courier New" w:eastAsia="Courier New" w:hAnsi="Courier New"/>
                <w:sz w:val="5"/>
              </w:rPr>
              <w:t>`,,</w:t>
            </w:r>
          </w:p>
        </w:tc>
      </w:tr>
    </w:tbl>
    <w:p w:rsidR="00000000" w:rsidRDefault="009E17B7">
      <w:pPr>
        <w:spacing w:line="200" w:lineRule="exact"/>
        <w:rPr>
          <w:rFonts w:ascii="Times New Roman" w:eastAsia="Times New Roman" w:hAnsi="Times New Roman"/>
        </w:rPr>
      </w:pPr>
      <w:r>
        <w:rPr>
          <w:rFonts w:ascii="Courier New" w:eastAsia="Courier New" w:hAnsi="Courier New"/>
          <w:sz w:val="5"/>
        </w:rPr>
        <w:br w:type="column"/>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328" w:lineRule="exact"/>
        <w:rPr>
          <w:rFonts w:ascii="Times New Roman" w:eastAsia="Times New Roman" w:hAnsi="Times New Roman"/>
        </w:rPr>
      </w:pPr>
    </w:p>
    <w:p w:rsidR="00000000" w:rsidRDefault="009E17B7">
      <w:pPr>
        <w:spacing w:line="0" w:lineRule="atLeast"/>
        <w:jc w:val="right"/>
        <w:rPr>
          <w:rFonts w:ascii="Arial" w:eastAsia="Arial" w:hAnsi="Arial"/>
          <w:b/>
          <w:color w:val="231F20"/>
          <w:sz w:val="21"/>
        </w:rPr>
      </w:pPr>
      <w:r>
        <w:rPr>
          <w:rFonts w:ascii="Arial" w:eastAsia="Arial" w:hAnsi="Arial"/>
          <w:b/>
          <w:color w:val="231F20"/>
          <w:sz w:val="21"/>
        </w:rPr>
        <w:t>45</w:t>
      </w:r>
    </w:p>
    <w:p w:rsidR="00000000" w:rsidRDefault="009E17B7">
      <w:pPr>
        <w:spacing w:line="218" w:lineRule="auto"/>
        <w:rPr>
          <w:rFonts w:ascii="Arial" w:eastAsia="Arial" w:hAnsi="Arial"/>
          <w:sz w:val="10"/>
        </w:rPr>
      </w:pPr>
      <w:r>
        <w:rPr>
          <w:rFonts w:ascii="Arial" w:eastAsia="Arial" w:hAnsi="Arial"/>
          <w:sz w:val="10"/>
        </w:rPr>
        <w:t>Licensee=Medtro</w:t>
      </w:r>
      <w:r>
        <w:rPr>
          <w:rFonts w:ascii="Arial" w:eastAsia="Arial" w:hAnsi="Arial"/>
          <w:sz w:val="10"/>
        </w:rPr>
        <w:t>nic/5966437001, User=Pope, Benjamin</w:t>
      </w:r>
    </w:p>
    <w:p w:rsidR="00000000" w:rsidRDefault="009E17B7">
      <w:pPr>
        <w:spacing w:line="5" w:lineRule="exact"/>
        <w:rPr>
          <w:rFonts w:ascii="Times New Roman" w:eastAsia="Times New Roman" w:hAnsi="Times New Roman"/>
        </w:rPr>
      </w:pPr>
    </w:p>
    <w:p w:rsidR="00000000" w:rsidRDefault="009E17B7">
      <w:pPr>
        <w:spacing w:line="0" w:lineRule="atLeast"/>
        <w:rPr>
          <w:rFonts w:ascii="Arial" w:eastAsia="Arial" w:hAnsi="Arial"/>
          <w:sz w:val="10"/>
        </w:rPr>
      </w:pPr>
      <w:r>
        <w:rPr>
          <w:rFonts w:ascii="Arial" w:eastAsia="Arial" w:hAnsi="Arial"/>
          <w:sz w:val="10"/>
        </w:rPr>
        <w:t>Not for Resale, 11/01/2013 09:02:33 MDT</w:t>
      </w:r>
    </w:p>
    <w:p w:rsidR="00000000" w:rsidRDefault="009E17B7">
      <w:pPr>
        <w:spacing w:line="0" w:lineRule="atLeast"/>
        <w:rPr>
          <w:rFonts w:ascii="Arial" w:eastAsia="Arial" w:hAnsi="Arial"/>
          <w:sz w:val="10"/>
        </w:rPr>
        <w:sectPr w:rsidR="00000000">
          <w:type w:val="continuous"/>
          <w:pgSz w:w="12240" w:h="16040"/>
          <w:pgMar w:top="408" w:right="1200" w:bottom="0" w:left="240" w:header="0" w:footer="0" w:gutter="0"/>
          <w:cols w:num="2" w:space="0" w:equalWidth="0">
            <w:col w:w="5160" w:space="720"/>
            <w:col w:w="4920"/>
          </w:cols>
          <w:docGrid w:linePitch="360"/>
        </w:sectPr>
      </w:pPr>
    </w:p>
    <w:p w:rsidR="00000000" w:rsidRDefault="009E17B7">
      <w:pPr>
        <w:spacing w:line="0" w:lineRule="atLeast"/>
        <w:ind w:left="960"/>
        <w:rPr>
          <w:rFonts w:ascii="Arial" w:eastAsia="Arial" w:hAnsi="Arial"/>
          <w:color w:val="231F20"/>
          <w:sz w:val="21"/>
        </w:rPr>
      </w:pPr>
      <w:bookmarkStart w:id="66" w:name="page66"/>
      <w:bookmarkEnd w:id="66"/>
      <w:r>
        <w:rPr>
          <w:rFonts w:ascii="Arial" w:eastAsia="Arial" w:hAnsi="Arial"/>
          <w:color w:val="231F20"/>
          <w:sz w:val="21"/>
        </w:rPr>
        <w:t>BS EN ISO 14971:2012</w:t>
      </w:r>
    </w:p>
    <w:p w:rsidR="00000000" w:rsidRDefault="009E17B7">
      <w:pPr>
        <w:spacing w:line="2" w:lineRule="exact"/>
        <w:rPr>
          <w:rFonts w:ascii="Times New Roman" w:eastAsia="Times New Roman" w:hAnsi="Times New Roman"/>
        </w:rPr>
      </w:pPr>
    </w:p>
    <w:p w:rsidR="00000000" w:rsidRDefault="009E17B7">
      <w:pPr>
        <w:spacing w:line="0" w:lineRule="atLeast"/>
        <w:ind w:left="980"/>
        <w:rPr>
          <w:rFonts w:ascii="Arial" w:eastAsia="Arial" w:hAnsi="Arial"/>
          <w:b/>
          <w:color w:val="231F20"/>
          <w:sz w:val="21"/>
        </w:rPr>
      </w:pPr>
      <w:r>
        <w:rPr>
          <w:rFonts w:ascii="Arial" w:eastAsia="Arial" w:hAnsi="Arial"/>
          <w:b/>
          <w:color w:val="231F20"/>
          <w:sz w:val="21"/>
        </w:rPr>
        <w:t>ISO 14971:2007(E)</w:t>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57" w:lineRule="exact"/>
        <w:rPr>
          <w:rFonts w:ascii="Times New Roman" w:eastAsia="Times New Roman" w:hAnsi="Times New Roman"/>
        </w:rPr>
      </w:pPr>
    </w:p>
    <w:p w:rsidR="00000000" w:rsidRDefault="009E17B7">
      <w:pPr>
        <w:spacing w:line="0" w:lineRule="atLeast"/>
        <w:ind w:left="980"/>
        <w:rPr>
          <w:rFonts w:ascii="Arial" w:eastAsia="Arial" w:hAnsi="Arial"/>
          <w:b/>
          <w:color w:val="231F20"/>
          <w:sz w:val="21"/>
        </w:rPr>
      </w:pPr>
      <w:r>
        <w:rPr>
          <w:rFonts w:ascii="Arial" w:eastAsia="Arial" w:hAnsi="Arial"/>
          <w:b/>
          <w:color w:val="231F20"/>
          <w:sz w:val="21"/>
        </w:rPr>
        <w:t>D.7.5 Review of warnings</w:t>
      </w:r>
    </w:p>
    <w:p w:rsidR="00000000" w:rsidRDefault="009E17B7">
      <w:pPr>
        <w:spacing w:line="226" w:lineRule="exact"/>
        <w:rPr>
          <w:rFonts w:ascii="Times New Roman" w:eastAsia="Times New Roman" w:hAnsi="Times New Roman"/>
        </w:rPr>
      </w:pPr>
    </w:p>
    <w:p w:rsidR="00000000" w:rsidRDefault="009E17B7">
      <w:pPr>
        <w:spacing w:line="248" w:lineRule="auto"/>
        <w:ind w:left="980" w:right="370"/>
        <w:jc w:val="both"/>
        <w:rPr>
          <w:rFonts w:ascii="Arial" w:eastAsia="Arial" w:hAnsi="Arial"/>
          <w:color w:val="231F20"/>
          <w:sz w:val="19"/>
        </w:rPr>
      </w:pPr>
      <w:r>
        <w:rPr>
          <w:rFonts w:ascii="Arial" w:eastAsia="Arial" w:hAnsi="Arial"/>
          <w:color w:val="231F20"/>
          <w:sz w:val="19"/>
        </w:rPr>
        <w:t>A warning considered on its own could provide adequate risk reduction, however too many warnings can reduce t</w:t>
      </w:r>
      <w:r>
        <w:rPr>
          <w:rFonts w:ascii="Arial" w:eastAsia="Arial" w:hAnsi="Arial"/>
          <w:color w:val="231F20"/>
          <w:sz w:val="19"/>
        </w:rPr>
        <w:t>he effect of individual warnings. Analysis might be needed to assess if there is an over-reliance on warnings and the impact that such over-reliance could have on the risk reduction and on the overall residual risk.</w:t>
      </w:r>
    </w:p>
    <w:p w:rsidR="00000000" w:rsidRDefault="009E17B7">
      <w:pPr>
        <w:spacing w:line="239" w:lineRule="exact"/>
        <w:rPr>
          <w:rFonts w:ascii="Times New Roman" w:eastAsia="Times New Roman" w:hAnsi="Times New Roman"/>
        </w:rPr>
      </w:pPr>
    </w:p>
    <w:p w:rsidR="00000000" w:rsidRDefault="009E17B7">
      <w:pPr>
        <w:spacing w:line="0" w:lineRule="atLeast"/>
        <w:ind w:left="980"/>
        <w:rPr>
          <w:rFonts w:ascii="Arial" w:eastAsia="Arial" w:hAnsi="Arial"/>
          <w:b/>
          <w:color w:val="231F20"/>
          <w:sz w:val="21"/>
        </w:rPr>
      </w:pPr>
      <w:r>
        <w:rPr>
          <w:rFonts w:ascii="Arial" w:eastAsia="Arial" w:hAnsi="Arial"/>
          <w:b/>
          <w:color w:val="231F20"/>
          <w:sz w:val="21"/>
        </w:rPr>
        <w:t>D.7.6 Review of the operating instructi</w:t>
      </w:r>
      <w:r>
        <w:rPr>
          <w:rFonts w:ascii="Arial" w:eastAsia="Arial" w:hAnsi="Arial"/>
          <w:b/>
          <w:color w:val="231F20"/>
          <w:sz w:val="21"/>
        </w:rPr>
        <w:t>ons</w:t>
      </w:r>
    </w:p>
    <w:p w:rsidR="00000000" w:rsidRDefault="009E17B7">
      <w:pPr>
        <w:spacing w:line="224" w:lineRule="exact"/>
        <w:rPr>
          <w:rFonts w:ascii="Times New Roman" w:eastAsia="Times New Roman" w:hAnsi="Times New Roman"/>
        </w:rPr>
      </w:pPr>
    </w:p>
    <w:p w:rsidR="00000000" w:rsidRDefault="009E17B7">
      <w:pPr>
        <w:spacing w:line="270" w:lineRule="auto"/>
        <w:ind w:left="980" w:right="390"/>
        <w:jc w:val="both"/>
        <w:rPr>
          <w:rFonts w:ascii="Arial" w:eastAsia="Arial" w:hAnsi="Arial"/>
          <w:color w:val="231F20"/>
          <w:sz w:val="19"/>
        </w:rPr>
      </w:pPr>
      <w:r>
        <w:rPr>
          <w:rFonts w:ascii="Arial" w:eastAsia="Arial" w:hAnsi="Arial"/>
          <w:color w:val="231F20"/>
          <w:sz w:val="19"/>
        </w:rPr>
        <w:t>A consideration of all the operating instructions for the device might discover that information is inconsistent or too difficult to follow.</w:t>
      </w:r>
    </w:p>
    <w:p w:rsidR="00000000" w:rsidRDefault="009E17B7">
      <w:pPr>
        <w:spacing w:line="219" w:lineRule="exact"/>
        <w:rPr>
          <w:rFonts w:ascii="Times New Roman" w:eastAsia="Times New Roman" w:hAnsi="Times New Roman"/>
        </w:rPr>
      </w:pPr>
    </w:p>
    <w:p w:rsidR="00000000" w:rsidRDefault="009E17B7">
      <w:pPr>
        <w:spacing w:line="0" w:lineRule="atLeast"/>
        <w:ind w:left="980"/>
        <w:rPr>
          <w:rFonts w:ascii="Arial" w:eastAsia="Arial" w:hAnsi="Arial"/>
          <w:b/>
          <w:color w:val="231F20"/>
          <w:sz w:val="21"/>
        </w:rPr>
      </w:pPr>
      <w:r>
        <w:rPr>
          <w:rFonts w:ascii="Arial" w:eastAsia="Arial" w:hAnsi="Arial"/>
          <w:b/>
          <w:color w:val="231F20"/>
          <w:sz w:val="21"/>
        </w:rPr>
        <w:t>D.7.7 Compare risks</w:t>
      </w:r>
    </w:p>
    <w:p w:rsidR="00000000" w:rsidRDefault="009E17B7">
      <w:pPr>
        <w:spacing w:line="224" w:lineRule="exact"/>
        <w:rPr>
          <w:rFonts w:ascii="Times New Roman" w:eastAsia="Times New Roman" w:hAnsi="Times New Roman"/>
        </w:rPr>
      </w:pPr>
    </w:p>
    <w:p w:rsidR="00000000" w:rsidRDefault="009E17B7">
      <w:pPr>
        <w:spacing w:line="254" w:lineRule="auto"/>
        <w:ind w:left="980" w:right="390"/>
        <w:jc w:val="both"/>
        <w:rPr>
          <w:rFonts w:ascii="Arial" w:eastAsia="Arial" w:hAnsi="Arial"/>
          <w:color w:val="231F20"/>
          <w:sz w:val="19"/>
        </w:rPr>
      </w:pPr>
      <w:r>
        <w:rPr>
          <w:rFonts w:ascii="Arial" w:eastAsia="Arial" w:hAnsi="Arial"/>
          <w:color w:val="231F20"/>
          <w:sz w:val="19"/>
        </w:rPr>
        <w:t>Another method would be to compare the collated individual residual risks posed by the d</w:t>
      </w:r>
      <w:r>
        <w:rPr>
          <w:rFonts w:ascii="Arial" w:eastAsia="Arial" w:hAnsi="Arial"/>
          <w:color w:val="231F20"/>
          <w:sz w:val="19"/>
        </w:rPr>
        <w:t>evice against that for similar existing devices, e.g. risk by risk taking account of different contexts of use. Care should be taken in such comparisons to use up-to-date information on adverse events for the existing devices.</w:t>
      </w:r>
    </w:p>
    <w:p w:rsidR="00000000" w:rsidRDefault="009E17B7">
      <w:pPr>
        <w:spacing w:line="232" w:lineRule="exact"/>
        <w:rPr>
          <w:rFonts w:ascii="Times New Roman" w:eastAsia="Times New Roman" w:hAnsi="Times New Roman"/>
        </w:rPr>
      </w:pPr>
    </w:p>
    <w:p w:rsidR="00000000" w:rsidRDefault="009E17B7">
      <w:pPr>
        <w:spacing w:line="0" w:lineRule="atLeast"/>
        <w:ind w:left="980"/>
        <w:rPr>
          <w:rFonts w:ascii="Arial" w:eastAsia="Arial" w:hAnsi="Arial"/>
          <w:b/>
          <w:color w:val="231F20"/>
          <w:sz w:val="21"/>
        </w:rPr>
      </w:pPr>
      <w:r>
        <w:rPr>
          <w:rFonts w:ascii="Arial" w:eastAsia="Arial" w:hAnsi="Arial"/>
          <w:b/>
          <w:color w:val="231F20"/>
          <w:sz w:val="21"/>
        </w:rPr>
        <w:t xml:space="preserve">D.7.8 Review by application </w:t>
      </w:r>
      <w:r>
        <w:rPr>
          <w:rFonts w:ascii="Arial" w:eastAsia="Arial" w:hAnsi="Arial"/>
          <w:b/>
          <w:color w:val="231F20"/>
          <w:sz w:val="21"/>
        </w:rPr>
        <w:t>experts</w:t>
      </w:r>
    </w:p>
    <w:p w:rsidR="00000000" w:rsidRDefault="009E17B7">
      <w:pPr>
        <w:spacing w:line="226" w:lineRule="exact"/>
        <w:rPr>
          <w:rFonts w:ascii="Times New Roman" w:eastAsia="Times New Roman" w:hAnsi="Times New Roman"/>
        </w:rPr>
      </w:pPr>
    </w:p>
    <w:p w:rsidR="00000000" w:rsidRDefault="009E17B7">
      <w:pPr>
        <w:spacing w:line="244" w:lineRule="auto"/>
        <w:ind w:left="980" w:right="370"/>
        <w:jc w:val="both"/>
        <w:rPr>
          <w:rFonts w:ascii="Arial" w:eastAsia="Arial" w:hAnsi="Arial"/>
          <w:color w:val="231F20"/>
          <w:sz w:val="19"/>
        </w:rPr>
      </w:pPr>
      <w:r>
        <w:rPr>
          <w:rFonts w:ascii="Arial" w:eastAsia="Arial" w:hAnsi="Arial"/>
          <w:color w:val="231F20"/>
          <w:sz w:val="19"/>
        </w:rPr>
        <w:t>An assessment of the benefits to the patient associated with the use of the device can be required in order to demonstrate acceptability of the device. One approach could be to get a fresh view of the overall residual risk by using application spe</w:t>
      </w:r>
      <w:r>
        <w:rPr>
          <w:rFonts w:ascii="Arial" w:eastAsia="Arial" w:hAnsi="Arial"/>
          <w:color w:val="231F20"/>
          <w:sz w:val="19"/>
        </w:rPr>
        <w:t>cialists that were not directly involved in the development of the device. The application specialists would evaluate the acceptability of the overall residual risks considering aspects such as usability by using the device in a representative clinical env</w:t>
      </w:r>
      <w:r>
        <w:rPr>
          <w:rFonts w:ascii="Arial" w:eastAsia="Arial" w:hAnsi="Arial"/>
          <w:color w:val="231F20"/>
          <w:sz w:val="19"/>
        </w:rPr>
        <w:t>ironment. Then, evaluation of the device in the clinical environment could confirm the acceptability.</w:t>
      </w:r>
    </w:p>
    <w:p w:rsidR="00000000" w:rsidRDefault="009E17B7">
      <w:pPr>
        <w:spacing w:line="200" w:lineRule="exact"/>
        <w:rPr>
          <w:rFonts w:ascii="Times New Roman" w:eastAsia="Times New Roman" w:hAnsi="Times New Roman"/>
        </w:rPr>
      </w:pPr>
    </w:p>
    <w:p w:rsidR="00000000" w:rsidRDefault="009E17B7">
      <w:pPr>
        <w:spacing w:line="236" w:lineRule="exact"/>
        <w:rPr>
          <w:rFonts w:ascii="Times New Roman" w:eastAsia="Times New Roman" w:hAnsi="Times New Roman"/>
        </w:rPr>
      </w:pPr>
    </w:p>
    <w:p w:rsidR="00000000" w:rsidRDefault="009E17B7">
      <w:pPr>
        <w:spacing w:line="0" w:lineRule="atLeast"/>
        <w:ind w:left="980"/>
        <w:rPr>
          <w:rFonts w:ascii="Arial" w:eastAsia="Arial" w:hAnsi="Arial"/>
          <w:b/>
          <w:color w:val="231F20"/>
          <w:sz w:val="23"/>
        </w:rPr>
      </w:pPr>
      <w:r>
        <w:rPr>
          <w:rFonts w:ascii="Arial" w:eastAsia="Arial" w:hAnsi="Arial"/>
          <w:b/>
          <w:color w:val="231F20"/>
          <w:sz w:val="23"/>
        </w:rPr>
        <w:t>D.8 As-low-as-reasonably-practicable approach</w:t>
      </w:r>
    </w:p>
    <w:p w:rsidR="00000000" w:rsidRDefault="009E17B7">
      <w:pPr>
        <w:spacing w:line="276" w:lineRule="exact"/>
        <w:rPr>
          <w:rFonts w:ascii="Times New Roman" w:eastAsia="Times New Roman" w:hAnsi="Times New Roman"/>
        </w:rPr>
      </w:pPr>
    </w:p>
    <w:p w:rsidR="00000000" w:rsidRDefault="009E17B7">
      <w:pPr>
        <w:spacing w:line="0" w:lineRule="atLeast"/>
        <w:ind w:left="980"/>
        <w:rPr>
          <w:rFonts w:ascii="Arial" w:eastAsia="Arial" w:hAnsi="Arial"/>
          <w:b/>
          <w:color w:val="231F20"/>
          <w:sz w:val="21"/>
        </w:rPr>
      </w:pPr>
      <w:r>
        <w:rPr>
          <w:rFonts w:ascii="Arial" w:eastAsia="Arial" w:hAnsi="Arial"/>
          <w:b/>
          <w:color w:val="231F20"/>
          <w:sz w:val="21"/>
        </w:rPr>
        <w:t>D.8.1 General</w:t>
      </w:r>
    </w:p>
    <w:p w:rsidR="00000000" w:rsidRDefault="009E17B7">
      <w:pPr>
        <w:spacing w:line="224" w:lineRule="exact"/>
        <w:rPr>
          <w:rFonts w:ascii="Times New Roman" w:eastAsia="Times New Roman" w:hAnsi="Times New Roman"/>
        </w:rPr>
      </w:pPr>
    </w:p>
    <w:p w:rsidR="00000000" w:rsidRDefault="009E17B7">
      <w:pPr>
        <w:spacing w:line="270" w:lineRule="auto"/>
        <w:ind w:left="980" w:right="370"/>
        <w:jc w:val="both"/>
        <w:rPr>
          <w:rFonts w:ascii="Arial" w:eastAsia="Arial" w:hAnsi="Arial"/>
          <w:color w:val="231F20"/>
          <w:sz w:val="19"/>
        </w:rPr>
      </w:pPr>
      <w:r>
        <w:rPr>
          <w:rFonts w:ascii="Arial" w:eastAsia="Arial" w:hAnsi="Arial"/>
          <w:color w:val="231F20"/>
          <w:sz w:val="19"/>
        </w:rPr>
        <w:t>When establishing the risk acceptability policy, the manufacturer might find it convenient</w:t>
      </w:r>
      <w:r>
        <w:rPr>
          <w:rFonts w:ascii="Arial" w:eastAsia="Arial" w:hAnsi="Arial"/>
          <w:color w:val="231F20"/>
          <w:sz w:val="19"/>
        </w:rPr>
        <w:t xml:space="preserve"> to use an as-low-as-reasonably-practicable approach.</w:t>
      </w:r>
    </w:p>
    <w:p w:rsidR="00000000" w:rsidRDefault="009E17B7">
      <w:pPr>
        <w:spacing w:line="165" w:lineRule="exact"/>
        <w:rPr>
          <w:rFonts w:ascii="Times New Roman" w:eastAsia="Times New Roman" w:hAnsi="Times New Roman"/>
        </w:rPr>
      </w:pPr>
    </w:p>
    <w:p w:rsidR="00000000" w:rsidRDefault="009E17B7">
      <w:pPr>
        <w:spacing w:line="0" w:lineRule="atLeast"/>
        <w:ind w:left="980"/>
        <w:rPr>
          <w:rFonts w:ascii="Arial" w:eastAsia="Arial" w:hAnsi="Arial"/>
          <w:color w:val="231F20"/>
          <w:sz w:val="19"/>
        </w:rPr>
      </w:pPr>
      <w:r>
        <w:rPr>
          <w:rFonts w:ascii="Arial" w:eastAsia="Arial" w:hAnsi="Arial"/>
          <w:color w:val="231F20"/>
          <w:sz w:val="19"/>
        </w:rPr>
        <w:t>After a particular risk control option has been applied, there are three possible results:</w:t>
      </w:r>
    </w:p>
    <w:p w:rsidR="00000000" w:rsidRDefault="009E17B7">
      <w:pPr>
        <w:spacing w:line="224" w:lineRule="exact"/>
        <w:rPr>
          <w:rFonts w:ascii="Times New Roman" w:eastAsia="Times New Roman" w:hAnsi="Times New Roman"/>
        </w:rPr>
      </w:pPr>
    </w:p>
    <w:p w:rsidR="00000000" w:rsidRDefault="009E17B7" w:rsidP="009E17B7">
      <w:pPr>
        <w:numPr>
          <w:ilvl w:val="0"/>
          <w:numId w:val="77"/>
        </w:numPr>
        <w:tabs>
          <w:tab w:val="left" w:pos="1360"/>
        </w:tabs>
        <w:spacing w:line="0" w:lineRule="atLeast"/>
        <w:ind w:left="1360" w:hanging="384"/>
        <w:rPr>
          <w:rFonts w:ascii="Arial" w:eastAsia="Arial" w:hAnsi="Arial"/>
          <w:color w:val="231F20"/>
          <w:sz w:val="19"/>
        </w:rPr>
      </w:pPr>
      <w:r>
        <w:rPr>
          <w:rFonts w:ascii="Arial" w:eastAsia="Arial" w:hAnsi="Arial"/>
          <w:color w:val="231F20"/>
          <w:sz w:val="19"/>
        </w:rPr>
        <w:t>the residual risk exceeds the manufacturer</w:t>
      </w:r>
      <w:r>
        <w:rPr>
          <w:rFonts w:ascii="Arial" w:eastAsia="Arial" w:hAnsi="Arial"/>
          <w:color w:val="231F20"/>
          <w:sz w:val="19"/>
        </w:rPr>
        <w:t>’s criterion for risk acceptability;</w:t>
      </w:r>
    </w:p>
    <w:p w:rsidR="00000000" w:rsidRDefault="009E17B7">
      <w:pPr>
        <w:spacing w:line="223" w:lineRule="exact"/>
        <w:rPr>
          <w:rFonts w:ascii="Arial" w:eastAsia="Arial" w:hAnsi="Arial"/>
          <w:color w:val="231F20"/>
          <w:sz w:val="19"/>
        </w:rPr>
      </w:pPr>
    </w:p>
    <w:p w:rsidR="00000000" w:rsidRDefault="009E17B7" w:rsidP="009E17B7">
      <w:pPr>
        <w:numPr>
          <w:ilvl w:val="0"/>
          <w:numId w:val="77"/>
        </w:numPr>
        <w:tabs>
          <w:tab w:val="left" w:pos="1360"/>
        </w:tabs>
        <w:spacing w:line="0" w:lineRule="atLeast"/>
        <w:ind w:left="1360" w:hanging="384"/>
        <w:rPr>
          <w:rFonts w:ascii="Arial" w:eastAsia="Arial" w:hAnsi="Arial"/>
          <w:color w:val="231F20"/>
          <w:sz w:val="19"/>
        </w:rPr>
      </w:pPr>
      <w:r>
        <w:rPr>
          <w:rFonts w:ascii="Arial" w:eastAsia="Arial" w:hAnsi="Arial"/>
          <w:color w:val="231F20"/>
          <w:sz w:val="19"/>
        </w:rPr>
        <w:t>the residual risk is acceptab</w:t>
      </w:r>
      <w:r>
        <w:rPr>
          <w:rFonts w:ascii="Arial" w:eastAsia="Arial" w:hAnsi="Arial"/>
          <w:color w:val="231F20"/>
          <w:sz w:val="19"/>
        </w:rPr>
        <w:t>le because it is so small as to be negligible</w:t>
      </w:r>
    </w:p>
    <w:p w:rsidR="00000000" w:rsidRDefault="009E17B7">
      <w:pPr>
        <w:spacing w:line="224" w:lineRule="exact"/>
        <w:rPr>
          <w:rFonts w:ascii="Times New Roman" w:eastAsia="Times New Roman" w:hAnsi="Times New Roman"/>
        </w:rPr>
      </w:pPr>
    </w:p>
    <w:p w:rsidR="00000000" w:rsidRDefault="009E17B7">
      <w:pPr>
        <w:spacing w:line="0" w:lineRule="atLeast"/>
        <w:ind w:left="980"/>
        <w:rPr>
          <w:rFonts w:ascii="Arial" w:eastAsia="Arial" w:hAnsi="Arial"/>
          <w:color w:val="231F20"/>
          <w:sz w:val="19"/>
        </w:rPr>
      </w:pPr>
      <w:r>
        <w:rPr>
          <w:rFonts w:ascii="Arial" w:eastAsia="Arial" w:hAnsi="Arial"/>
          <w:color w:val="231F20"/>
          <w:sz w:val="19"/>
        </w:rPr>
        <w:t>or</w:t>
      </w:r>
    </w:p>
    <w:p w:rsidR="00000000" w:rsidRDefault="009E17B7">
      <w:pPr>
        <w:spacing w:line="224" w:lineRule="exact"/>
        <w:rPr>
          <w:rFonts w:ascii="Times New Roman" w:eastAsia="Times New Roman" w:hAnsi="Times New Roman"/>
        </w:rPr>
      </w:pPr>
    </w:p>
    <w:p w:rsidR="00000000" w:rsidRDefault="009E17B7" w:rsidP="009E17B7">
      <w:pPr>
        <w:numPr>
          <w:ilvl w:val="0"/>
          <w:numId w:val="78"/>
        </w:numPr>
        <w:tabs>
          <w:tab w:val="left" w:pos="1360"/>
        </w:tabs>
        <w:spacing w:line="253" w:lineRule="auto"/>
        <w:ind w:left="1360" w:right="390" w:hanging="384"/>
        <w:jc w:val="both"/>
        <w:rPr>
          <w:rFonts w:ascii="Arial" w:eastAsia="Arial" w:hAnsi="Arial"/>
          <w:color w:val="231F20"/>
          <w:sz w:val="19"/>
        </w:rPr>
      </w:pPr>
      <w:r>
        <w:rPr>
          <w:rFonts w:ascii="Arial" w:eastAsia="Arial" w:hAnsi="Arial"/>
          <w:color w:val="231F20"/>
          <w:sz w:val="19"/>
        </w:rPr>
        <w:t>the residual risk is between the two states specified in a) and b); for these risks the residual risk is acceptable for the option that reduces the risk to the lowest practicable level, bearing in mind the</w:t>
      </w:r>
      <w:r>
        <w:rPr>
          <w:rFonts w:ascii="Arial" w:eastAsia="Arial" w:hAnsi="Arial"/>
          <w:color w:val="231F20"/>
          <w:sz w:val="19"/>
        </w:rPr>
        <w:t xml:space="preserve"> benefits resulting from its acceptance and taking into account the costs of any further reduction.</w:t>
      </w:r>
    </w:p>
    <w:p w:rsidR="00000000" w:rsidRDefault="009E17B7">
      <w:pPr>
        <w:spacing w:line="183" w:lineRule="exact"/>
        <w:rPr>
          <w:rFonts w:ascii="Times New Roman" w:eastAsia="Times New Roman" w:hAnsi="Times New Roman"/>
        </w:rPr>
      </w:pPr>
    </w:p>
    <w:p w:rsidR="00000000" w:rsidRDefault="009E17B7">
      <w:pPr>
        <w:spacing w:line="254" w:lineRule="auto"/>
        <w:ind w:left="980" w:right="390"/>
        <w:jc w:val="both"/>
        <w:rPr>
          <w:rFonts w:ascii="Arial" w:eastAsia="Arial" w:hAnsi="Arial"/>
          <w:color w:val="231F20"/>
          <w:sz w:val="19"/>
        </w:rPr>
      </w:pPr>
      <w:r>
        <w:rPr>
          <w:rFonts w:ascii="Arial" w:eastAsia="Arial" w:hAnsi="Arial"/>
          <w:color w:val="231F20"/>
          <w:sz w:val="19"/>
        </w:rPr>
        <w:t>The as-low-as-reasonably-practicable approach can be used as part of risk control options analysis (6.2). Risks for which the probability cannot be estimat</w:t>
      </w:r>
      <w:r>
        <w:rPr>
          <w:rFonts w:ascii="Arial" w:eastAsia="Arial" w:hAnsi="Arial"/>
          <w:color w:val="231F20"/>
          <w:sz w:val="19"/>
        </w:rPr>
        <w:t>ed would normally use the as-low-as-reasonably-practicable approach.</w:t>
      </w:r>
    </w:p>
    <w:p w:rsidR="00000000" w:rsidRDefault="009E17B7">
      <w:pPr>
        <w:spacing w:line="234" w:lineRule="exact"/>
        <w:rPr>
          <w:rFonts w:ascii="Times New Roman" w:eastAsia="Times New Roman" w:hAnsi="Times New Roman"/>
        </w:rPr>
      </w:pPr>
    </w:p>
    <w:p w:rsidR="00000000" w:rsidRDefault="009E17B7">
      <w:pPr>
        <w:spacing w:line="0" w:lineRule="atLeast"/>
        <w:ind w:left="980"/>
        <w:rPr>
          <w:rFonts w:ascii="Arial" w:eastAsia="Arial" w:hAnsi="Arial"/>
          <w:b/>
          <w:color w:val="231F20"/>
          <w:sz w:val="21"/>
        </w:rPr>
      </w:pPr>
      <w:r>
        <w:rPr>
          <w:rFonts w:ascii="Arial" w:eastAsia="Arial" w:hAnsi="Arial"/>
          <w:b/>
          <w:color w:val="231F20"/>
          <w:sz w:val="21"/>
        </w:rPr>
        <w:t>D.8.2 Risk levels</w:t>
      </w:r>
    </w:p>
    <w:p w:rsidR="00000000" w:rsidRDefault="009E17B7">
      <w:pPr>
        <w:spacing w:line="224" w:lineRule="exact"/>
        <w:rPr>
          <w:rFonts w:ascii="Times New Roman" w:eastAsia="Times New Roman" w:hAnsi="Times New Roman"/>
        </w:rPr>
      </w:pPr>
    </w:p>
    <w:p w:rsidR="00000000" w:rsidRDefault="009E17B7">
      <w:pPr>
        <w:spacing w:line="270" w:lineRule="auto"/>
        <w:ind w:left="980" w:right="390"/>
        <w:jc w:val="both"/>
        <w:rPr>
          <w:rFonts w:ascii="Arial" w:eastAsia="Arial" w:hAnsi="Arial"/>
          <w:color w:val="231F20"/>
          <w:sz w:val="19"/>
        </w:rPr>
      </w:pPr>
      <w:r>
        <w:rPr>
          <w:rFonts w:ascii="Arial" w:eastAsia="Arial" w:hAnsi="Arial"/>
          <w:color w:val="231F20"/>
          <w:sz w:val="19"/>
        </w:rPr>
        <w:t>Below a certain level the residual risk will be regarded as so insignificant that it is comparable with the everyday risks we all experience and tolerate. Such risks c</w:t>
      </w:r>
      <w:r>
        <w:rPr>
          <w:rFonts w:ascii="Arial" w:eastAsia="Arial" w:hAnsi="Arial"/>
          <w:color w:val="231F20"/>
          <w:sz w:val="19"/>
        </w:rPr>
        <w:t>an be called negligible.</w:t>
      </w:r>
    </w:p>
    <w:p w:rsidR="00000000" w:rsidRDefault="009E17B7">
      <w:pPr>
        <w:spacing w:line="200" w:lineRule="exact"/>
        <w:rPr>
          <w:rFonts w:ascii="Times New Roman" w:eastAsia="Times New Roman" w:hAnsi="Times New Roman"/>
        </w:rPr>
      </w:pPr>
      <w:r>
        <w:rPr>
          <w:rFonts w:ascii="Arial" w:eastAsia="Arial" w:hAnsi="Arial"/>
          <w:color w:val="231F20"/>
          <w:sz w:val="19"/>
        </w:rPr>
        <w:br w:type="column"/>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11"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57"/>
      </w:tblGrid>
      <w:tr w:rsidR="00000000">
        <w:trPr>
          <w:trHeight w:val="1760"/>
        </w:trPr>
        <w:tc>
          <w:tcPr>
            <w:tcW w:w="57" w:type="dxa"/>
            <w:shd w:val="clear" w:color="auto" w:fill="auto"/>
            <w:textDirection w:val="btLr"/>
            <w:vAlign w:val="bottom"/>
          </w:tcPr>
          <w:p w:rsidR="00000000" w:rsidRDefault="009E17B7">
            <w:pPr>
              <w:spacing w:line="0" w:lineRule="atLeast"/>
              <w:rPr>
                <w:rFonts w:ascii="Courier New" w:eastAsia="Courier New" w:hAnsi="Courier New"/>
                <w:sz w:val="5"/>
              </w:rPr>
            </w:pPr>
            <w:r>
              <w:rPr>
                <w:rFonts w:ascii="Courier New" w:eastAsia="Courier New" w:hAnsi="Courier New"/>
                <w:sz w:val="5"/>
              </w:rPr>
              <w:t>--`,`,`,`,``````,`,``,,,```````-`-`,,`,,`,`,,`---</w:t>
            </w:r>
          </w:p>
        </w:tc>
      </w:tr>
    </w:tbl>
    <w:p w:rsidR="00000000" w:rsidRDefault="009E17B7">
      <w:pPr>
        <w:rPr>
          <w:rFonts w:ascii="Courier New" w:eastAsia="Courier New" w:hAnsi="Courier New"/>
          <w:sz w:val="5"/>
        </w:rPr>
        <w:sectPr w:rsidR="00000000">
          <w:pgSz w:w="12240" w:h="15840"/>
          <w:pgMar w:top="408" w:right="693" w:bottom="0" w:left="240" w:header="0" w:footer="0" w:gutter="0"/>
          <w:cols w:num="2" w:space="0" w:equalWidth="0">
            <w:col w:w="10530" w:space="720"/>
            <w:col w:w="57"/>
          </w:cols>
          <w:docGrid w:linePitch="360"/>
        </w:sect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362" w:lineRule="exact"/>
        <w:rPr>
          <w:rFonts w:ascii="Times New Roman" w:eastAsia="Times New Roman" w:hAnsi="Times New Roman"/>
        </w:rPr>
      </w:pPr>
    </w:p>
    <w:p w:rsidR="00000000" w:rsidRDefault="009E17B7">
      <w:pPr>
        <w:tabs>
          <w:tab w:val="left" w:pos="7980"/>
        </w:tabs>
        <w:spacing w:line="0" w:lineRule="atLeast"/>
        <w:rPr>
          <w:rFonts w:ascii="Arial" w:eastAsia="Arial" w:hAnsi="Arial"/>
          <w:color w:val="231F20"/>
          <w:sz w:val="15"/>
        </w:rPr>
      </w:pPr>
      <w:r>
        <w:rPr>
          <w:rFonts w:ascii="Arial" w:eastAsia="Arial" w:hAnsi="Arial"/>
          <w:sz w:val="10"/>
        </w:rPr>
        <w:t>Copyright British Standards</w:t>
      </w:r>
      <w:r>
        <w:rPr>
          <w:rFonts w:ascii="Arial" w:eastAsia="Arial" w:hAnsi="Arial"/>
          <w:b/>
          <w:color w:val="231F20"/>
        </w:rPr>
        <w:t>46</w:t>
      </w:r>
      <w:r>
        <w:rPr>
          <w:rFonts w:ascii="Arial" w:eastAsia="Arial" w:hAnsi="Arial"/>
          <w:sz w:val="10"/>
        </w:rPr>
        <w:t xml:space="preserve"> Institution</w:t>
      </w:r>
      <w:r>
        <w:rPr>
          <w:rFonts w:ascii="Times New Roman" w:eastAsia="Times New Roman" w:hAnsi="Times New Roman"/>
        </w:rPr>
        <w:tab/>
      </w:r>
      <w:r>
        <w:rPr>
          <w:rFonts w:ascii="Arial" w:eastAsia="Arial" w:hAnsi="Arial"/>
          <w:color w:val="231F20"/>
          <w:sz w:val="15"/>
        </w:rPr>
        <w:t xml:space="preserve">© ISO 2007 </w:t>
      </w:r>
      <w:r>
        <w:rPr>
          <w:rFonts w:ascii="Arial" w:eastAsia="Arial" w:hAnsi="Arial"/>
          <w:color w:val="231F20"/>
          <w:sz w:val="15"/>
        </w:rPr>
        <w:t>– All rights reserved</w:t>
      </w:r>
    </w:p>
    <w:p w:rsidR="00000000" w:rsidRDefault="009E17B7">
      <w:pPr>
        <w:spacing w:line="1"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Provided by IHS under license with BSI - Uncontrolled Copy</w:t>
      </w:r>
      <w:r>
        <w:rPr>
          <w:rFonts w:ascii="Times New Roman" w:eastAsia="Times New Roman" w:hAnsi="Times New Roman"/>
        </w:rPr>
        <w:tab/>
      </w:r>
      <w:r>
        <w:rPr>
          <w:rFonts w:ascii="Arial" w:eastAsia="Arial" w:hAnsi="Arial"/>
          <w:sz w:val="10"/>
        </w:rPr>
        <w:t>Li</w:t>
      </w:r>
      <w:r>
        <w:rPr>
          <w:rFonts w:ascii="Arial" w:eastAsia="Arial" w:hAnsi="Arial"/>
          <w:sz w:val="10"/>
        </w:rPr>
        <w:t>censee=Medtronic/5966437001, User=Pope, Benjamin</w:t>
      </w:r>
    </w:p>
    <w:p w:rsidR="00000000" w:rsidRDefault="009E17B7">
      <w:pPr>
        <w:spacing w:line="5"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10"/>
        </w:rPr>
        <w:t>Not for Resale, 11/01/2013 09:02:33 MDT</w:t>
      </w:r>
    </w:p>
    <w:p w:rsidR="00000000" w:rsidRDefault="009E17B7">
      <w:pPr>
        <w:tabs>
          <w:tab w:val="left" w:pos="5860"/>
        </w:tabs>
        <w:spacing w:line="0" w:lineRule="atLeast"/>
        <w:rPr>
          <w:rFonts w:ascii="Arial" w:eastAsia="Arial" w:hAnsi="Arial"/>
          <w:sz w:val="10"/>
        </w:rPr>
        <w:sectPr w:rsidR="00000000">
          <w:type w:val="continuous"/>
          <w:pgSz w:w="12240" w:h="15840"/>
          <w:pgMar w:top="408" w:right="693" w:bottom="0" w:left="240" w:header="0" w:footer="0" w:gutter="0"/>
          <w:cols w:space="0" w:equalWidth="0">
            <w:col w:w="11307"/>
          </w:cols>
          <w:docGrid w:linePitch="360"/>
        </w:sectPr>
      </w:pPr>
    </w:p>
    <w:p w:rsidR="00000000" w:rsidRDefault="009E17B7">
      <w:pPr>
        <w:spacing w:line="0" w:lineRule="atLeast"/>
        <w:ind w:left="8660"/>
        <w:rPr>
          <w:rFonts w:ascii="Arial" w:eastAsia="Arial" w:hAnsi="Arial"/>
          <w:color w:val="231F20"/>
        </w:rPr>
      </w:pPr>
      <w:bookmarkStart w:id="67" w:name="page67"/>
      <w:bookmarkEnd w:id="67"/>
      <w:r>
        <w:rPr>
          <w:rFonts w:ascii="Arial" w:eastAsia="Arial" w:hAnsi="Arial"/>
          <w:color w:val="231F20"/>
        </w:rPr>
        <w:t>BS EN ISO 14971:2012</w:t>
      </w:r>
    </w:p>
    <w:p w:rsidR="00000000" w:rsidRDefault="009E17B7">
      <w:pPr>
        <w:spacing w:line="13" w:lineRule="exact"/>
        <w:rPr>
          <w:rFonts w:ascii="Times New Roman" w:eastAsia="Times New Roman" w:hAnsi="Times New Roman"/>
        </w:rPr>
      </w:pPr>
    </w:p>
    <w:p w:rsidR="00000000" w:rsidRDefault="009E17B7">
      <w:pPr>
        <w:spacing w:line="0" w:lineRule="atLeast"/>
        <w:ind w:left="9000"/>
        <w:rPr>
          <w:rFonts w:ascii="Arial" w:eastAsia="Arial" w:hAnsi="Arial"/>
          <w:b/>
          <w:color w:val="231F20"/>
        </w:rPr>
      </w:pPr>
      <w:r>
        <w:rPr>
          <w:rFonts w:ascii="Arial" w:eastAsia="Arial" w:hAnsi="Arial"/>
          <w:b/>
          <w:color w:val="231F20"/>
        </w:rPr>
        <w:t>ISO 14971:2007(E)</w:t>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74" w:lineRule="exact"/>
        <w:rPr>
          <w:rFonts w:ascii="Times New Roman" w:eastAsia="Times New Roman" w:hAnsi="Times New Roman"/>
        </w:rPr>
      </w:pPr>
    </w:p>
    <w:p w:rsidR="00000000" w:rsidRDefault="009E17B7">
      <w:pPr>
        <w:spacing w:line="254" w:lineRule="auto"/>
        <w:ind w:left="1620" w:right="20"/>
        <w:jc w:val="both"/>
        <w:rPr>
          <w:rFonts w:ascii="Arial" w:eastAsia="Arial" w:hAnsi="Arial"/>
          <w:color w:val="231F20"/>
          <w:sz w:val="19"/>
        </w:rPr>
      </w:pPr>
      <w:r>
        <w:rPr>
          <w:rFonts w:ascii="Arial" w:eastAsia="Arial" w:hAnsi="Arial"/>
          <w:color w:val="231F20"/>
          <w:sz w:val="19"/>
        </w:rPr>
        <w:t>There is an important distinction to be made between resi</w:t>
      </w:r>
      <w:r>
        <w:rPr>
          <w:rFonts w:ascii="Arial" w:eastAsia="Arial" w:hAnsi="Arial"/>
          <w:color w:val="231F20"/>
          <w:sz w:val="19"/>
        </w:rPr>
        <w:t>dual risks that are so low that there is no need to consider them and residual risks which are greater than that but which are accepted because of the associated benefits and the impracticability of reducing the risks.</w:t>
      </w:r>
    </w:p>
    <w:p w:rsidR="00000000" w:rsidRDefault="009E17B7">
      <w:pPr>
        <w:spacing w:line="182" w:lineRule="exact"/>
        <w:rPr>
          <w:rFonts w:ascii="Times New Roman" w:eastAsia="Times New Roman" w:hAnsi="Times New Roman"/>
        </w:rPr>
      </w:pPr>
    </w:p>
    <w:p w:rsidR="00000000" w:rsidRDefault="009E17B7">
      <w:pPr>
        <w:spacing w:line="270" w:lineRule="auto"/>
        <w:ind w:left="1620" w:right="20"/>
        <w:jc w:val="both"/>
        <w:rPr>
          <w:rFonts w:ascii="Arial" w:eastAsia="Arial" w:hAnsi="Arial"/>
          <w:color w:val="231F20"/>
          <w:sz w:val="19"/>
        </w:rPr>
      </w:pPr>
      <w:r>
        <w:rPr>
          <w:rFonts w:ascii="Arial" w:eastAsia="Arial" w:hAnsi="Arial"/>
          <w:color w:val="231F20"/>
          <w:sz w:val="19"/>
        </w:rPr>
        <w:t xml:space="preserve">When a risk is estimated, the first </w:t>
      </w:r>
      <w:r>
        <w:rPr>
          <w:rFonts w:ascii="Arial" w:eastAsia="Arial" w:hAnsi="Arial"/>
          <w:color w:val="231F20"/>
          <w:sz w:val="19"/>
        </w:rPr>
        <w:t>question to be asked is whether the risk is already negligible and therefore there is no need to investigate risk reduction options. This decision is made once for each risk.</w:t>
      </w:r>
    </w:p>
    <w:p w:rsidR="00000000" w:rsidRDefault="009E17B7">
      <w:pPr>
        <w:spacing w:line="219" w:lineRule="exact"/>
        <w:rPr>
          <w:rFonts w:ascii="Times New Roman" w:eastAsia="Times New Roman" w:hAnsi="Times New Roman"/>
        </w:rPr>
      </w:pPr>
    </w:p>
    <w:p w:rsidR="00000000" w:rsidRDefault="009E17B7">
      <w:pPr>
        <w:spacing w:line="0" w:lineRule="atLeast"/>
        <w:ind w:left="1620"/>
        <w:rPr>
          <w:rFonts w:ascii="Arial" w:eastAsia="Arial" w:hAnsi="Arial"/>
          <w:b/>
          <w:color w:val="231F20"/>
          <w:sz w:val="21"/>
        </w:rPr>
      </w:pPr>
      <w:r>
        <w:rPr>
          <w:rFonts w:ascii="Arial" w:eastAsia="Arial" w:hAnsi="Arial"/>
          <w:b/>
          <w:color w:val="231F20"/>
          <w:sz w:val="21"/>
        </w:rPr>
        <w:t>D.8.3 Risk control option analysis</w:t>
      </w:r>
    </w:p>
    <w:p w:rsidR="00000000" w:rsidRDefault="009E17B7">
      <w:pPr>
        <w:spacing w:line="224" w:lineRule="exact"/>
        <w:rPr>
          <w:rFonts w:ascii="Times New Roman" w:eastAsia="Times New Roman" w:hAnsi="Times New Roman"/>
        </w:rPr>
      </w:pPr>
    </w:p>
    <w:p w:rsidR="00000000" w:rsidRDefault="009E17B7">
      <w:pPr>
        <w:spacing w:line="270" w:lineRule="auto"/>
        <w:ind w:left="1620" w:right="20"/>
        <w:jc w:val="both"/>
        <w:rPr>
          <w:rFonts w:ascii="Arial" w:eastAsia="Arial" w:hAnsi="Arial"/>
          <w:color w:val="231F20"/>
          <w:sz w:val="19"/>
        </w:rPr>
      </w:pPr>
      <w:r>
        <w:rPr>
          <w:rFonts w:ascii="Arial" w:eastAsia="Arial" w:hAnsi="Arial"/>
          <w:color w:val="231F20"/>
          <w:sz w:val="19"/>
        </w:rPr>
        <w:t xml:space="preserve">Risk reduction options are investigated for </w:t>
      </w:r>
      <w:r>
        <w:rPr>
          <w:rFonts w:ascii="Arial" w:eastAsia="Arial" w:hAnsi="Arial"/>
          <w:color w:val="231F20"/>
          <w:sz w:val="19"/>
        </w:rPr>
        <w:t>each risk that is not negligible. Risk reduction might or might not be practicable, but it should be considered. The possible outcomes are:</w:t>
      </w:r>
    </w:p>
    <w:p w:rsidR="00000000" w:rsidRDefault="009E17B7">
      <w:pPr>
        <w:spacing w:line="179" w:lineRule="exact"/>
        <w:rPr>
          <w:rFonts w:ascii="Times New Roman" w:eastAsia="Times New Roman" w:hAnsi="Times New Roman"/>
        </w:rPr>
      </w:pPr>
    </w:p>
    <w:p w:rsidR="00000000" w:rsidRDefault="009E17B7">
      <w:pPr>
        <w:spacing w:line="270" w:lineRule="auto"/>
        <w:ind w:left="2000" w:right="20"/>
        <w:rPr>
          <w:rFonts w:ascii="Arial" w:eastAsia="Arial" w:hAnsi="Arial"/>
          <w:color w:val="231F20"/>
          <w:sz w:val="19"/>
        </w:rPr>
      </w:pPr>
      <w:r>
        <w:rPr>
          <w:rFonts w:ascii="Arial" w:eastAsia="Arial" w:hAnsi="Arial"/>
          <w:color w:val="231F20"/>
          <w:sz w:val="19"/>
        </w:rPr>
        <w:t>one or more risk control measures brings the risk down to an insignificant level and it is not necessary to conside</w:t>
      </w:r>
      <w:r>
        <w:rPr>
          <w:rFonts w:ascii="Arial" w:eastAsia="Arial" w:hAnsi="Arial"/>
          <w:color w:val="231F20"/>
          <w:sz w:val="19"/>
        </w:rPr>
        <w:t>r it further</w:t>
      </w:r>
    </w:p>
    <w:p w:rsidR="00000000" w:rsidRDefault="009E17B7">
      <w:pPr>
        <w:spacing w:line="168" w:lineRule="exact"/>
        <w:rPr>
          <w:rFonts w:ascii="Times New Roman" w:eastAsia="Times New Roman" w:hAnsi="Times New Roman"/>
        </w:rPr>
      </w:pPr>
    </w:p>
    <w:p w:rsidR="00000000" w:rsidRDefault="009E17B7">
      <w:pPr>
        <w:spacing w:line="0" w:lineRule="atLeast"/>
        <w:ind w:left="1620"/>
        <w:rPr>
          <w:rFonts w:ascii="Arial" w:eastAsia="Arial" w:hAnsi="Arial"/>
          <w:color w:val="231F20"/>
          <w:sz w:val="19"/>
        </w:rPr>
      </w:pPr>
      <w:r>
        <w:rPr>
          <w:rFonts w:ascii="Arial" w:eastAsia="Arial" w:hAnsi="Arial"/>
          <w:color w:val="231F20"/>
          <w:sz w:val="19"/>
        </w:rPr>
        <w:t>or</w:t>
      </w:r>
    </w:p>
    <w:p w:rsidR="00000000" w:rsidRDefault="009E17B7">
      <w:pPr>
        <w:spacing w:line="237" w:lineRule="exact"/>
        <w:rPr>
          <w:rFonts w:ascii="Times New Roman" w:eastAsia="Times New Roman" w:hAnsi="Times New Roman"/>
        </w:rPr>
      </w:pPr>
    </w:p>
    <w:p w:rsidR="00000000" w:rsidRDefault="009E17B7">
      <w:pPr>
        <w:spacing w:line="0" w:lineRule="atLeast"/>
        <w:ind w:left="1620"/>
        <w:rPr>
          <w:rFonts w:ascii="Arial" w:eastAsia="Arial" w:hAnsi="Arial"/>
          <w:color w:val="231F20"/>
          <w:sz w:val="19"/>
        </w:rPr>
      </w:pPr>
      <w:r>
        <w:rPr>
          <w:rFonts w:ascii="Arial" w:eastAsia="Arial" w:hAnsi="Arial"/>
          <w:color w:val="231F20"/>
          <w:sz w:val="19"/>
        </w:rPr>
        <w:t>whether or not some risk reduction is possible, reducing the risk to an insignificant level is not practicable.</w:t>
      </w:r>
    </w:p>
    <w:p w:rsidR="00000000" w:rsidRDefault="009E17B7">
      <w:pPr>
        <w:spacing w:line="222" w:lineRule="exact"/>
        <w:rPr>
          <w:rFonts w:ascii="Times New Roman" w:eastAsia="Times New Roman" w:hAnsi="Times New Roman"/>
        </w:rPr>
      </w:pPr>
    </w:p>
    <w:p w:rsidR="00000000" w:rsidRDefault="009E17B7">
      <w:pPr>
        <w:spacing w:line="248" w:lineRule="auto"/>
        <w:ind w:left="1620" w:right="20"/>
        <w:jc w:val="both"/>
        <w:rPr>
          <w:rFonts w:ascii="Arial" w:eastAsia="Arial" w:hAnsi="Arial"/>
          <w:color w:val="231F20"/>
          <w:sz w:val="19"/>
        </w:rPr>
      </w:pPr>
      <w:r>
        <w:rPr>
          <w:rFonts w:ascii="Arial" w:eastAsia="Arial" w:hAnsi="Arial"/>
          <w:color w:val="231F20"/>
          <w:sz w:val="19"/>
        </w:rPr>
        <w:t>Any specific residual risk that remains after the risk control measures are applied should be evaluated using the criteria de</w:t>
      </w:r>
      <w:r>
        <w:rPr>
          <w:rFonts w:ascii="Arial" w:eastAsia="Arial" w:hAnsi="Arial"/>
          <w:color w:val="231F20"/>
          <w:sz w:val="19"/>
        </w:rPr>
        <w:t>fined in the risk management plan. If the residual risk does not exceed the manufacturer</w:t>
      </w:r>
      <w:r>
        <w:rPr>
          <w:rFonts w:ascii="Arial" w:eastAsia="Arial" w:hAnsi="Arial"/>
          <w:color w:val="231F20"/>
          <w:sz w:val="19"/>
        </w:rPr>
        <w:t>’s criterion for risk acceptability and the as-low-as-reasonably-practicable approach has been applied, then no further risk reduction is necessary.</w:t>
      </w:r>
    </w:p>
    <w:p w:rsidR="00000000" w:rsidRDefault="009E17B7">
      <w:pPr>
        <w:spacing w:line="239" w:lineRule="exact"/>
        <w:rPr>
          <w:rFonts w:ascii="Times New Roman" w:eastAsia="Times New Roman" w:hAnsi="Times New Roman"/>
        </w:rPr>
      </w:pPr>
    </w:p>
    <w:p w:rsidR="00000000" w:rsidRDefault="009E17B7">
      <w:pPr>
        <w:spacing w:line="0" w:lineRule="atLeast"/>
        <w:ind w:left="1620"/>
        <w:rPr>
          <w:rFonts w:ascii="Arial" w:eastAsia="Arial" w:hAnsi="Arial"/>
          <w:b/>
          <w:color w:val="231F20"/>
          <w:sz w:val="21"/>
        </w:rPr>
      </w:pPr>
      <w:r>
        <w:rPr>
          <w:rFonts w:ascii="Arial" w:eastAsia="Arial" w:hAnsi="Arial"/>
          <w:b/>
          <w:color w:val="231F20"/>
          <w:sz w:val="21"/>
        </w:rPr>
        <w:t>D.8.4 Practicabili</w:t>
      </w:r>
      <w:r>
        <w:rPr>
          <w:rFonts w:ascii="Arial" w:eastAsia="Arial" w:hAnsi="Arial"/>
          <w:b/>
          <w:color w:val="231F20"/>
          <w:sz w:val="21"/>
        </w:rPr>
        <w:t>ty considerations</w:t>
      </w:r>
    </w:p>
    <w:p w:rsidR="00000000" w:rsidRDefault="009E17B7">
      <w:pPr>
        <w:spacing w:line="224" w:lineRule="exact"/>
        <w:rPr>
          <w:rFonts w:ascii="Times New Roman" w:eastAsia="Times New Roman" w:hAnsi="Times New Roman"/>
        </w:rPr>
      </w:pPr>
    </w:p>
    <w:p w:rsidR="00000000" w:rsidRDefault="009E17B7">
      <w:pPr>
        <w:spacing w:line="248" w:lineRule="auto"/>
        <w:ind w:left="1620" w:right="20"/>
        <w:jc w:val="both"/>
        <w:rPr>
          <w:rFonts w:ascii="Arial" w:eastAsia="Arial" w:hAnsi="Arial"/>
          <w:color w:val="231F20"/>
          <w:sz w:val="19"/>
        </w:rPr>
      </w:pPr>
      <w:r>
        <w:rPr>
          <w:rFonts w:ascii="Arial" w:eastAsia="Arial" w:hAnsi="Arial"/>
          <w:color w:val="231F20"/>
          <w:sz w:val="19"/>
        </w:rPr>
        <w:t>It might be thought that any risk associated with a medical device would be acceptable if the patient</w:t>
      </w:r>
      <w:r>
        <w:rPr>
          <w:rFonts w:ascii="Arial" w:eastAsia="Arial" w:hAnsi="Arial"/>
          <w:color w:val="231F20"/>
          <w:sz w:val="19"/>
        </w:rPr>
        <w:t>’s prognosis were improved. This cannot be used as a rationale for the acceptance of unnecessary risk. All risks should be reduced to th</w:t>
      </w:r>
      <w:r>
        <w:rPr>
          <w:rFonts w:ascii="Arial" w:eastAsia="Arial" w:hAnsi="Arial"/>
          <w:color w:val="231F20"/>
          <w:sz w:val="19"/>
        </w:rPr>
        <w:t>e lowest level practicable, bearing in mind the state of the art and the benefits of accepting the risk and the practicability of further reduction.</w:t>
      </w:r>
    </w:p>
    <w:p w:rsidR="00000000" w:rsidRDefault="009E17B7">
      <w:pPr>
        <w:spacing w:line="190" w:lineRule="exact"/>
        <w:rPr>
          <w:rFonts w:ascii="Times New Roman" w:eastAsia="Times New Roman" w:hAnsi="Times New Roman"/>
        </w:rPr>
      </w:pPr>
    </w:p>
    <w:p w:rsidR="00000000" w:rsidRDefault="009E17B7">
      <w:pPr>
        <w:spacing w:line="0" w:lineRule="atLeast"/>
        <w:ind w:left="1620"/>
        <w:rPr>
          <w:rFonts w:ascii="Arial" w:eastAsia="Arial" w:hAnsi="Arial"/>
          <w:color w:val="231F20"/>
          <w:sz w:val="19"/>
        </w:rPr>
      </w:pPr>
      <w:r>
        <w:rPr>
          <w:rFonts w:ascii="Arial" w:eastAsia="Arial" w:hAnsi="Arial"/>
          <w:color w:val="231F20"/>
          <w:sz w:val="19"/>
        </w:rPr>
        <w:t>Practicability refers to the ability of a manufacturer to reduce the risk. Practicability has two componen</w:t>
      </w:r>
      <w:r>
        <w:rPr>
          <w:rFonts w:ascii="Arial" w:eastAsia="Arial" w:hAnsi="Arial"/>
          <w:color w:val="231F20"/>
          <w:sz w:val="19"/>
        </w:rPr>
        <w:t>ts:</w:t>
      </w:r>
    </w:p>
    <w:p w:rsidR="00000000" w:rsidRDefault="009E17B7">
      <w:pPr>
        <w:spacing w:line="237" w:lineRule="exact"/>
        <w:rPr>
          <w:rFonts w:ascii="Times New Roman" w:eastAsia="Times New Roman" w:hAnsi="Times New Roman"/>
        </w:rPr>
      </w:pPr>
    </w:p>
    <w:p w:rsidR="00000000" w:rsidRDefault="009E17B7">
      <w:pPr>
        <w:spacing w:line="518" w:lineRule="auto"/>
        <w:ind w:left="2000" w:right="6860"/>
        <w:jc w:val="both"/>
        <w:rPr>
          <w:rFonts w:ascii="Arial" w:eastAsia="Arial" w:hAnsi="Arial"/>
          <w:color w:val="231F20"/>
          <w:sz w:val="18"/>
        </w:rPr>
      </w:pPr>
      <w:r>
        <w:rPr>
          <w:rFonts w:ascii="Arial" w:eastAsia="Arial" w:hAnsi="Arial"/>
          <w:color w:val="231F20"/>
          <w:sz w:val="18"/>
        </w:rPr>
        <w:t>technical practicability; economic practicability.</w:t>
      </w:r>
    </w:p>
    <w:p w:rsidR="00000000" w:rsidRDefault="009E17B7">
      <w:pPr>
        <w:spacing w:line="1" w:lineRule="exact"/>
        <w:rPr>
          <w:rFonts w:ascii="Times New Roman" w:eastAsia="Times New Roman" w:hAnsi="Times New Roman"/>
        </w:rPr>
      </w:pPr>
    </w:p>
    <w:p w:rsidR="00000000" w:rsidRDefault="009E17B7">
      <w:pPr>
        <w:spacing w:line="270" w:lineRule="auto"/>
        <w:ind w:left="1620"/>
        <w:rPr>
          <w:rFonts w:ascii="Arial" w:eastAsia="Arial" w:hAnsi="Arial"/>
          <w:color w:val="231F20"/>
          <w:sz w:val="19"/>
        </w:rPr>
      </w:pPr>
      <w:r>
        <w:rPr>
          <w:rFonts w:ascii="Arial" w:eastAsia="Arial" w:hAnsi="Arial"/>
          <w:color w:val="231F20"/>
          <w:sz w:val="19"/>
        </w:rPr>
        <w:t>Technical practicability refers to the ability to reduce the risk regardless of cost. The following are a few examples where technical practicability is questionable:</w:t>
      </w:r>
    </w:p>
    <w:p w:rsidR="00000000" w:rsidRDefault="009E17B7">
      <w:pPr>
        <w:spacing w:line="181" w:lineRule="exact"/>
        <w:rPr>
          <w:rFonts w:ascii="Times New Roman" w:eastAsia="Times New Roman" w:hAnsi="Times New Roman"/>
        </w:rPr>
      </w:pPr>
    </w:p>
    <w:p w:rsidR="00000000" w:rsidRDefault="009E17B7">
      <w:pPr>
        <w:spacing w:line="499" w:lineRule="auto"/>
        <w:ind w:left="2000" w:right="500"/>
        <w:rPr>
          <w:rFonts w:ascii="Arial" w:eastAsia="Arial" w:hAnsi="Arial"/>
          <w:color w:val="231F20"/>
          <w:sz w:val="19"/>
        </w:rPr>
      </w:pPr>
      <w:r>
        <w:rPr>
          <w:rFonts w:ascii="Arial" w:eastAsia="Arial" w:hAnsi="Arial"/>
          <w:color w:val="231F20"/>
          <w:sz w:val="19"/>
        </w:rPr>
        <w:t>including so many warning/cauti</w:t>
      </w:r>
      <w:r>
        <w:rPr>
          <w:rFonts w:ascii="Arial" w:eastAsia="Arial" w:hAnsi="Arial"/>
          <w:color w:val="231F20"/>
          <w:sz w:val="19"/>
        </w:rPr>
        <w:t>on labels that the user is hampered in operating the medical device; multiple alarms that create confusion;</w:t>
      </w:r>
    </w:p>
    <w:p w:rsidR="00000000" w:rsidRDefault="009E17B7">
      <w:pPr>
        <w:spacing w:line="1" w:lineRule="exact"/>
        <w:rPr>
          <w:rFonts w:ascii="Times New Roman" w:eastAsia="Times New Roman" w:hAnsi="Times New Roman"/>
        </w:rPr>
      </w:pPr>
    </w:p>
    <w:p w:rsidR="00000000" w:rsidRDefault="009E17B7">
      <w:pPr>
        <w:spacing w:line="267" w:lineRule="auto"/>
        <w:ind w:left="2000" w:right="20"/>
        <w:rPr>
          <w:rFonts w:ascii="Arial" w:eastAsia="Arial" w:hAnsi="Arial"/>
          <w:color w:val="231F20"/>
          <w:sz w:val="19"/>
        </w:rPr>
      </w:pPr>
      <w:r>
        <w:rPr>
          <w:rFonts w:ascii="Arial" w:eastAsia="Arial" w:hAnsi="Arial"/>
          <w:color w:val="231F20"/>
          <w:sz w:val="19"/>
        </w:rPr>
        <w:t>communicating too many residual risks so that the operator has difficulty understanding which ones are really important;</w:t>
      </w:r>
    </w:p>
    <w:p w:rsidR="00000000" w:rsidRDefault="009E17B7">
      <w:pPr>
        <w:spacing w:line="184" w:lineRule="exact"/>
        <w:rPr>
          <w:rFonts w:ascii="Times New Roman" w:eastAsia="Times New Roman" w:hAnsi="Times New Roman"/>
        </w:rPr>
      </w:pPr>
    </w:p>
    <w:p w:rsidR="00000000" w:rsidRDefault="009E17B7">
      <w:pPr>
        <w:spacing w:line="0" w:lineRule="atLeast"/>
        <w:ind w:left="1620"/>
        <w:rPr>
          <w:rFonts w:ascii="Arial" w:eastAsia="Arial" w:hAnsi="Arial"/>
          <w:color w:val="231F20"/>
          <w:sz w:val="19"/>
        </w:rPr>
      </w:pPr>
      <w:r>
        <w:rPr>
          <w:rFonts w:ascii="Arial" w:eastAsia="Arial" w:hAnsi="Arial"/>
          <w:color w:val="231F20"/>
          <w:sz w:val="19"/>
        </w:rPr>
        <w:t>overly complex procedures</w:t>
      </w:r>
      <w:r>
        <w:rPr>
          <w:rFonts w:ascii="Arial" w:eastAsia="Arial" w:hAnsi="Arial"/>
          <w:color w:val="231F20"/>
          <w:sz w:val="19"/>
        </w:rPr>
        <w:t xml:space="preserve"> for using the medical device so that the intended use is compromised;</w:t>
      </w:r>
    </w:p>
    <w:p w:rsidR="00000000" w:rsidRDefault="009E17B7">
      <w:pPr>
        <w:spacing w:line="237" w:lineRule="exact"/>
        <w:rPr>
          <w:rFonts w:ascii="Times New Roman" w:eastAsia="Times New Roman" w:hAnsi="Times New Roman"/>
        </w:rPr>
      </w:pPr>
    </w:p>
    <w:p w:rsidR="00000000" w:rsidRDefault="009E17B7">
      <w:pPr>
        <w:spacing w:line="267" w:lineRule="auto"/>
        <w:ind w:left="2000" w:right="20"/>
        <w:rPr>
          <w:rFonts w:ascii="Arial" w:eastAsia="Arial" w:hAnsi="Arial"/>
          <w:color w:val="231F20"/>
          <w:sz w:val="19"/>
        </w:rPr>
      </w:pPr>
      <w:r>
        <w:rPr>
          <w:rFonts w:ascii="Arial" w:eastAsia="Arial" w:hAnsi="Arial"/>
          <w:color w:val="231F20"/>
          <w:sz w:val="19"/>
        </w:rPr>
        <w:t>using risk control measures that compromise the intended use (e.g. reducing the power of an electrosurgical unit below its effective level).</w:t>
      </w:r>
    </w:p>
    <w:p w:rsidR="00000000" w:rsidRDefault="009E17B7">
      <w:pPr>
        <w:spacing w:line="171" w:lineRule="exact"/>
        <w:rPr>
          <w:rFonts w:ascii="Times New Roman" w:eastAsia="Times New Roman" w:hAnsi="Times New Roman"/>
        </w:rPr>
      </w:pPr>
    </w:p>
    <w:p w:rsidR="00000000" w:rsidRDefault="009E17B7">
      <w:pPr>
        <w:spacing w:line="236" w:lineRule="auto"/>
        <w:ind w:left="1620" w:right="20"/>
        <w:rPr>
          <w:rFonts w:ascii="Arial" w:eastAsia="Arial" w:hAnsi="Arial"/>
          <w:color w:val="231F20"/>
          <w:sz w:val="19"/>
        </w:rPr>
      </w:pPr>
      <w:r>
        <w:rPr>
          <w:rFonts w:ascii="Arial" w:eastAsia="Arial" w:hAnsi="Arial"/>
          <w:color w:val="231F20"/>
          <w:sz w:val="19"/>
        </w:rPr>
        <w:t>Economic practicability refers to the abil</w:t>
      </w:r>
      <w:r>
        <w:rPr>
          <w:rFonts w:ascii="Arial" w:eastAsia="Arial" w:hAnsi="Arial"/>
          <w:color w:val="231F20"/>
          <w:sz w:val="19"/>
        </w:rPr>
        <w:t>ity to reduce the risk without making the medical device an unsound economic proposition. These decisions necessarily involve making trade-offs between accepting risks and</w:t>
      </w: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360"/>
        <w:gridCol w:w="3460"/>
        <w:gridCol w:w="5980"/>
      </w:tblGrid>
      <w:tr w:rsidR="00000000">
        <w:trPr>
          <w:trHeight w:val="74"/>
        </w:trPr>
        <w:tc>
          <w:tcPr>
            <w:tcW w:w="1360" w:type="dxa"/>
            <w:shd w:val="clear" w:color="auto" w:fill="auto"/>
            <w:textDirection w:val="tbRl"/>
            <w:vAlign w:val="bottom"/>
          </w:tcPr>
          <w:p w:rsidR="00000000" w:rsidRDefault="009E17B7">
            <w:pPr>
              <w:spacing w:line="0" w:lineRule="atLeast"/>
              <w:ind w:right="95"/>
              <w:jc w:val="right"/>
              <w:rPr>
                <w:rFonts w:ascii="Courier New" w:eastAsia="Courier New" w:hAnsi="Courier New"/>
                <w:sz w:val="6"/>
              </w:rPr>
            </w:pPr>
            <w:r>
              <w:rPr>
                <w:rFonts w:ascii="Courier New" w:eastAsia="Courier New" w:hAnsi="Courier New"/>
                <w:sz w:val="6"/>
              </w:rPr>
              <w:t>--</w:t>
            </w:r>
          </w:p>
        </w:tc>
        <w:tc>
          <w:tcPr>
            <w:tcW w:w="9440" w:type="dxa"/>
            <w:gridSpan w:val="2"/>
            <w:vMerge w:val="restart"/>
            <w:shd w:val="clear" w:color="auto" w:fill="auto"/>
            <w:vAlign w:val="bottom"/>
          </w:tcPr>
          <w:p w:rsidR="00000000" w:rsidRDefault="009E17B7">
            <w:pPr>
              <w:spacing w:line="192" w:lineRule="exact"/>
              <w:ind w:left="260"/>
              <w:rPr>
                <w:rFonts w:ascii="Arial" w:eastAsia="Arial" w:hAnsi="Arial"/>
                <w:color w:val="231F20"/>
                <w:sz w:val="19"/>
              </w:rPr>
            </w:pPr>
            <w:r>
              <w:rPr>
                <w:rFonts w:ascii="Arial" w:eastAsia="Arial" w:hAnsi="Arial"/>
                <w:color w:val="231F20"/>
                <w:sz w:val="19"/>
              </w:rPr>
              <w:t>availability of treatments or diagnosis. Cost and availability implications are c</w:t>
            </w:r>
            <w:r>
              <w:rPr>
                <w:rFonts w:ascii="Arial" w:eastAsia="Arial" w:hAnsi="Arial"/>
                <w:color w:val="231F20"/>
                <w:sz w:val="19"/>
              </w:rPr>
              <w:t>onsidered in deciding what is</w:t>
            </w:r>
          </w:p>
        </w:tc>
      </w:tr>
      <w:tr w:rsidR="00000000">
        <w:trPr>
          <w:trHeight w:val="118"/>
        </w:trPr>
        <w:tc>
          <w:tcPr>
            <w:tcW w:w="1360" w:type="dxa"/>
            <w:shd w:val="clear" w:color="auto" w:fill="auto"/>
            <w:vAlign w:val="bottom"/>
          </w:tcPr>
          <w:p w:rsidR="00000000" w:rsidRDefault="009E17B7">
            <w:pPr>
              <w:spacing w:line="0" w:lineRule="atLeast"/>
              <w:rPr>
                <w:rFonts w:ascii="Times New Roman" w:eastAsia="Times New Roman" w:hAnsi="Times New Roman"/>
                <w:sz w:val="10"/>
              </w:rPr>
            </w:pPr>
          </w:p>
        </w:tc>
        <w:tc>
          <w:tcPr>
            <w:tcW w:w="9440" w:type="dxa"/>
            <w:gridSpan w:val="2"/>
            <w:vMerge/>
            <w:shd w:val="clear" w:color="auto" w:fill="auto"/>
            <w:vAlign w:val="bottom"/>
          </w:tcPr>
          <w:p w:rsidR="00000000" w:rsidRDefault="009E17B7">
            <w:pPr>
              <w:spacing w:line="0" w:lineRule="atLeast"/>
              <w:rPr>
                <w:rFonts w:ascii="Times New Roman" w:eastAsia="Times New Roman" w:hAnsi="Times New Roman"/>
                <w:sz w:val="10"/>
              </w:rPr>
            </w:pPr>
          </w:p>
        </w:tc>
      </w:tr>
      <w:tr w:rsidR="00000000">
        <w:trPr>
          <w:trHeight w:val="80"/>
        </w:trPr>
        <w:tc>
          <w:tcPr>
            <w:tcW w:w="4820" w:type="dxa"/>
            <w:gridSpan w:val="2"/>
            <w:shd w:val="clear" w:color="auto" w:fill="auto"/>
            <w:vAlign w:val="bottom"/>
          </w:tcPr>
          <w:p w:rsidR="00000000" w:rsidRDefault="009E17B7">
            <w:pPr>
              <w:spacing w:line="81" w:lineRule="exact"/>
              <w:rPr>
                <w:rFonts w:ascii="Arial" w:eastAsia="Arial" w:hAnsi="Arial"/>
                <w:color w:val="231F20"/>
                <w:sz w:val="9"/>
              </w:rPr>
            </w:pPr>
            <w:r>
              <w:rPr>
                <w:rFonts w:ascii="Arial" w:eastAsia="Arial" w:hAnsi="Arial"/>
                <w:sz w:val="9"/>
              </w:rPr>
              <w:t>Copyright British Standards</w:t>
            </w:r>
            <w:r>
              <w:rPr>
                <w:rFonts w:ascii="Courier New" w:eastAsia="Courier New" w:hAnsi="Courier New"/>
                <w:sz w:val="6"/>
              </w:rPr>
              <w:t>`,,`,,`,`,,`-`-`,`,`,`,``````,`,``,,,```````</w:t>
            </w:r>
            <w:r>
              <w:rPr>
                <w:rFonts w:ascii="Arial" w:eastAsia="Arial" w:hAnsi="Arial"/>
                <w:sz w:val="7"/>
              </w:rPr>
              <w:t>Institution</w:t>
            </w:r>
            <w:r>
              <w:rPr>
                <w:rFonts w:ascii="Arial" w:eastAsia="Arial" w:hAnsi="Arial"/>
                <w:color w:val="231F20"/>
                <w:sz w:val="9"/>
              </w:rPr>
              <w:t xml:space="preserve">© ISO 2007 </w:t>
            </w:r>
            <w:r>
              <w:rPr>
                <w:rFonts w:ascii="Arial" w:eastAsia="Arial" w:hAnsi="Arial"/>
                <w:color w:val="231F20"/>
                <w:sz w:val="9"/>
              </w:rPr>
              <w:t>– All rights reserved</w:t>
            </w:r>
          </w:p>
        </w:tc>
        <w:tc>
          <w:tcPr>
            <w:tcW w:w="5980" w:type="dxa"/>
            <w:shd w:val="clear" w:color="auto" w:fill="auto"/>
            <w:vAlign w:val="bottom"/>
          </w:tcPr>
          <w:p w:rsidR="00000000" w:rsidRDefault="009E17B7">
            <w:pPr>
              <w:spacing w:line="81" w:lineRule="exact"/>
              <w:jc w:val="right"/>
              <w:rPr>
                <w:rFonts w:ascii="Arial" w:eastAsia="Arial" w:hAnsi="Arial"/>
                <w:b/>
                <w:color w:val="231F20"/>
                <w:sz w:val="9"/>
              </w:rPr>
            </w:pPr>
            <w:r>
              <w:rPr>
                <w:rFonts w:ascii="Arial" w:eastAsia="Arial" w:hAnsi="Arial"/>
                <w:b/>
                <w:color w:val="231F20"/>
                <w:sz w:val="9"/>
              </w:rPr>
              <w:t>47</w:t>
            </w:r>
          </w:p>
        </w:tc>
      </w:tr>
      <w:tr w:rsidR="00000000">
        <w:trPr>
          <w:trHeight w:val="163"/>
        </w:trPr>
        <w:tc>
          <w:tcPr>
            <w:tcW w:w="1360" w:type="dxa"/>
            <w:shd w:val="clear" w:color="auto" w:fill="auto"/>
            <w:vAlign w:val="bottom"/>
          </w:tcPr>
          <w:p w:rsidR="00000000" w:rsidRDefault="009E17B7">
            <w:pPr>
              <w:spacing w:line="0" w:lineRule="atLeast"/>
              <w:rPr>
                <w:rFonts w:ascii="Times New Roman" w:eastAsia="Times New Roman" w:hAnsi="Times New Roman"/>
                <w:sz w:val="14"/>
              </w:rPr>
            </w:pPr>
          </w:p>
        </w:tc>
        <w:tc>
          <w:tcPr>
            <w:tcW w:w="9440" w:type="dxa"/>
            <w:gridSpan w:val="2"/>
            <w:shd w:val="clear" w:color="auto" w:fill="auto"/>
            <w:vAlign w:val="bottom"/>
          </w:tcPr>
          <w:p w:rsidR="00000000" w:rsidRDefault="009E17B7">
            <w:pPr>
              <w:spacing w:line="163" w:lineRule="exact"/>
              <w:ind w:left="260"/>
              <w:rPr>
                <w:rFonts w:ascii="Arial" w:eastAsia="Arial" w:hAnsi="Arial"/>
                <w:color w:val="231F20"/>
                <w:sz w:val="18"/>
              </w:rPr>
            </w:pPr>
            <w:r>
              <w:rPr>
                <w:rFonts w:ascii="Arial" w:eastAsia="Arial" w:hAnsi="Arial"/>
                <w:color w:val="231F20"/>
                <w:sz w:val="18"/>
              </w:rPr>
              <w:t>practicable to the extent that these impact upon the preservation, promotion or improvement of human h</w:t>
            </w:r>
            <w:r>
              <w:rPr>
                <w:rFonts w:ascii="Arial" w:eastAsia="Arial" w:hAnsi="Arial"/>
                <w:color w:val="231F20"/>
                <w:sz w:val="18"/>
              </w:rPr>
              <w:t>ealth.</w:t>
            </w:r>
          </w:p>
        </w:tc>
      </w:tr>
      <w:tr w:rsidR="00000000">
        <w:trPr>
          <w:trHeight w:val="217"/>
        </w:trPr>
        <w:tc>
          <w:tcPr>
            <w:tcW w:w="1360" w:type="dxa"/>
            <w:shd w:val="clear" w:color="auto" w:fill="auto"/>
            <w:vAlign w:val="bottom"/>
          </w:tcPr>
          <w:p w:rsidR="00000000" w:rsidRDefault="009E17B7">
            <w:pPr>
              <w:spacing w:line="0" w:lineRule="atLeast"/>
              <w:rPr>
                <w:rFonts w:ascii="Times New Roman" w:eastAsia="Times New Roman" w:hAnsi="Times New Roman"/>
                <w:sz w:val="18"/>
              </w:rPr>
            </w:pPr>
          </w:p>
        </w:tc>
        <w:tc>
          <w:tcPr>
            <w:tcW w:w="9440" w:type="dxa"/>
            <w:gridSpan w:val="2"/>
            <w:shd w:val="clear" w:color="auto" w:fill="auto"/>
            <w:vAlign w:val="bottom"/>
          </w:tcPr>
          <w:p w:rsidR="00000000" w:rsidRDefault="009E17B7">
            <w:pPr>
              <w:spacing w:line="217" w:lineRule="exact"/>
              <w:ind w:left="260"/>
              <w:rPr>
                <w:rFonts w:ascii="Arial" w:eastAsia="Arial" w:hAnsi="Arial"/>
                <w:color w:val="231F20"/>
                <w:sz w:val="19"/>
              </w:rPr>
            </w:pPr>
            <w:r>
              <w:rPr>
                <w:rFonts w:ascii="Arial" w:eastAsia="Arial" w:hAnsi="Arial"/>
                <w:color w:val="231F20"/>
                <w:sz w:val="19"/>
              </w:rPr>
              <w:t>However, economic practicability should not be used as a rationale for the acceptance of unnecessary risk.</w:t>
            </w:r>
          </w:p>
        </w:tc>
      </w:tr>
      <w:tr w:rsidR="00000000">
        <w:trPr>
          <w:trHeight w:val="248"/>
        </w:trPr>
        <w:tc>
          <w:tcPr>
            <w:tcW w:w="1360" w:type="dxa"/>
            <w:shd w:val="clear" w:color="auto" w:fill="auto"/>
            <w:vAlign w:val="bottom"/>
          </w:tcPr>
          <w:p w:rsidR="00000000" w:rsidRDefault="009E17B7">
            <w:pPr>
              <w:spacing w:line="0" w:lineRule="atLeast"/>
              <w:rPr>
                <w:rFonts w:ascii="Times New Roman" w:eastAsia="Times New Roman" w:hAnsi="Times New Roman"/>
                <w:sz w:val="21"/>
              </w:rPr>
            </w:pPr>
          </w:p>
        </w:tc>
        <w:tc>
          <w:tcPr>
            <w:tcW w:w="9440" w:type="dxa"/>
            <w:gridSpan w:val="2"/>
            <w:shd w:val="clear" w:color="auto" w:fill="auto"/>
            <w:vAlign w:val="bottom"/>
          </w:tcPr>
          <w:p w:rsidR="00000000" w:rsidRDefault="009E17B7">
            <w:pPr>
              <w:spacing w:line="0" w:lineRule="atLeast"/>
              <w:ind w:left="260"/>
              <w:rPr>
                <w:rFonts w:ascii="Arial" w:eastAsia="Arial" w:hAnsi="Arial"/>
                <w:color w:val="231F20"/>
                <w:sz w:val="19"/>
              </w:rPr>
            </w:pPr>
            <w:r>
              <w:rPr>
                <w:rFonts w:ascii="Arial" w:eastAsia="Arial" w:hAnsi="Arial"/>
                <w:color w:val="231F20"/>
                <w:sz w:val="19"/>
              </w:rPr>
              <w:t>The following is an example in which economic practicability is questionable:</w:t>
            </w:r>
          </w:p>
        </w:tc>
      </w:tr>
      <w:tr w:rsidR="00000000">
        <w:trPr>
          <w:trHeight w:val="883"/>
        </w:trPr>
        <w:tc>
          <w:tcPr>
            <w:tcW w:w="1360" w:type="dxa"/>
            <w:shd w:val="clear" w:color="auto" w:fill="auto"/>
            <w:vAlign w:val="bottom"/>
          </w:tcPr>
          <w:p w:rsidR="00000000" w:rsidRDefault="009E17B7">
            <w:pPr>
              <w:spacing w:line="0" w:lineRule="atLeast"/>
              <w:rPr>
                <w:rFonts w:ascii="Courier New" w:eastAsia="Courier New" w:hAnsi="Courier New"/>
                <w:sz w:val="6"/>
              </w:rPr>
            </w:pPr>
            <w:r>
              <w:rPr>
                <w:rFonts w:ascii="Arial" w:eastAsia="Arial" w:hAnsi="Arial"/>
                <w:sz w:val="10"/>
              </w:rPr>
              <w:t>Provided by IHS under license</w:t>
            </w:r>
            <w:r>
              <w:rPr>
                <w:rFonts w:ascii="Courier New" w:eastAsia="Courier New" w:hAnsi="Courier New"/>
                <w:sz w:val="6"/>
              </w:rPr>
              <w:t>---</w:t>
            </w:r>
          </w:p>
        </w:tc>
        <w:tc>
          <w:tcPr>
            <w:tcW w:w="3460" w:type="dxa"/>
            <w:shd w:val="clear" w:color="auto" w:fill="auto"/>
            <w:vAlign w:val="bottom"/>
          </w:tcPr>
          <w:p w:rsidR="00000000" w:rsidRDefault="009E17B7">
            <w:pPr>
              <w:spacing w:line="0" w:lineRule="atLeast"/>
              <w:ind w:left="20"/>
              <w:rPr>
                <w:rFonts w:ascii="Arial" w:eastAsia="Arial" w:hAnsi="Arial"/>
                <w:sz w:val="10"/>
              </w:rPr>
            </w:pPr>
            <w:r>
              <w:rPr>
                <w:rFonts w:ascii="Arial" w:eastAsia="Arial" w:hAnsi="Arial"/>
                <w:sz w:val="10"/>
              </w:rPr>
              <w:t>with BSI - Uncontrolled Co</w:t>
            </w:r>
            <w:r>
              <w:rPr>
                <w:rFonts w:ascii="Arial" w:eastAsia="Arial" w:hAnsi="Arial"/>
                <w:sz w:val="10"/>
              </w:rPr>
              <w:t>py</w:t>
            </w:r>
          </w:p>
        </w:tc>
        <w:tc>
          <w:tcPr>
            <w:tcW w:w="5980" w:type="dxa"/>
            <w:shd w:val="clear" w:color="auto" w:fill="auto"/>
            <w:vAlign w:val="bottom"/>
          </w:tcPr>
          <w:p w:rsidR="00000000" w:rsidRDefault="009E17B7">
            <w:pPr>
              <w:spacing w:line="0" w:lineRule="atLeast"/>
              <w:ind w:left="1060"/>
              <w:rPr>
                <w:rFonts w:ascii="Arial" w:eastAsia="Arial" w:hAnsi="Arial"/>
                <w:sz w:val="10"/>
              </w:rPr>
            </w:pPr>
            <w:r>
              <w:rPr>
                <w:rFonts w:ascii="Arial" w:eastAsia="Arial" w:hAnsi="Arial"/>
                <w:sz w:val="10"/>
              </w:rPr>
              <w:t>Licensee=Medtronic/5966437001, User=Pope, Benjamin</w:t>
            </w:r>
          </w:p>
        </w:tc>
      </w:tr>
      <w:tr w:rsidR="00000000">
        <w:trPr>
          <w:trHeight w:val="120"/>
        </w:trPr>
        <w:tc>
          <w:tcPr>
            <w:tcW w:w="4820" w:type="dxa"/>
            <w:gridSpan w:val="2"/>
            <w:shd w:val="clear" w:color="auto" w:fill="auto"/>
            <w:vAlign w:val="bottom"/>
          </w:tcPr>
          <w:p w:rsidR="00000000" w:rsidRDefault="009E17B7">
            <w:pPr>
              <w:spacing w:line="0" w:lineRule="atLeast"/>
              <w:rPr>
                <w:rFonts w:ascii="Arial" w:eastAsia="Arial" w:hAnsi="Arial"/>
                <w:sz w:val="10"/>
              </w:rPr>
            </w:pPr>
            <w:r>
              <w:rPr>
                <w:rFonts w:ascii="Arial" w:eastAsia="Arial" w:hAnsi="Arial"/>
                <w:sz w:val="10"/>
              </w:rPr>
              <w:t>No reproduction or networking permitted without license from IHS</w:t>
            </w:r>
          </w:p>
        </w:tc>
        <w:tc>
          <w:tcPr>
            <w:tcW w:w="5980" w:type="dxa"/>
            <w:shd w:val="clear" w:color="auto" w:fill="auto"/>
            <w:vAlign w:val="bottom"/>
          </w:tcPr>
          <w:p w:rsidR="00000000" w:rsidRDefault="009E17B7">
            <w:pPr>
              <w:spacing w:line="0" w:lineRule="atLeast"/>
              <w:ind w:left="1060"/>
              <w:rPr>
                <w:rFonts w:ascii="Arial" w:eastAsia="Arial" w:hAnsi="Arial"/>
                <w:sz w:val="10"/>
              </w:rPr>
            </w:pPr>
            <w:r>
              <w:rPr>
                <w:rFonts w:ascii="Arial" w:eastAsia="Arial" w:hAnsi="Arial"/>
                <w:sz w:val="10"/>
              </w:rPr>
              <w:t>Not for Resale, 11/01/2013 09:02:33 MDT</w:t>
            </w:r>
          </w:p>
        </w:tc>
      </w:tr>
    </w:tbl>
    <w:p w:rsidR="00000000" w:rsidRDefault="009E17B7">
      <w:pPr>
        <w:rPr>
          <w:rFonts w:ascii="Arial" w:eastAsia="Arial" w:hAnsi="Arial"/>
          <w:sz w:val="10"/>
        </w:rPr>
        <w:sectPr w:rsidR="00000000">
          <w:pgSz w:w="12240" w:h="15840"/>
          <w:pgMar w:top="408" w:right="1200" w:bottom="0" w:left="240" w:header="0" w:footer="0" w:gutter="0"/>
          <w:cols w:space="0" w:equalWidth="0">
            <w:col w:w="10800"/>
          </w:cols>
          <w:docGrid w:linePitch="360"/>
        </w:sectPr>
      </w:pPr>
    </w:p>
    <w:p w:rsidR="00000000" w:rsidRDefault="009E17B7">
      <w:pPr>
        <w:spacing w:line="0" w:lineRule="atLeast"/>
        <w:ind w:left="960"/>
        <w:rPr>
          <w:rFonts w:ascii="Arial" w:eastAsia="Arial" w:hAnsi="Arial"/>
          <w:color w:val="231F20"/>
          <w:sz w:val="21"/>
        </w:rPr>
      </w:pPr>
      <w:bookmarkStart w:id="68" w:name="page68"/>
      <w:bookmarkEnd w:id="68"/>
      <w:r>
        <w:rPr>
          <w:rFonts w:ascii="Arial" w:eastAsia="Arial" w:hAnsi="Arial"/>
          <w:color w:val="231F20"/>
          <w:sz w:val="21"/>
        </w:rPr>
        <w:t>BS EN ISO 14971:2012</w:t>
      </w:r>
    </w:p>
    <w:p w:rsidR="00000000" w:rsidRDefault="009E17B7">
      <w:pPr>
        <w:spacing w:line="2" w:lineRule="exact"/>
        <w:rPr>
          <w:rFonts w:ascii="Times New Roman" w:eastAsia="Times New Roman" w:hAnsi="Times New Roman"/>
        </w:rPr>
      </w:pPr>
    </w:p>
    <w:p w:rsidR="00000000" w:rsidRDefault="009E17B7">
      <w:pPr>
        <w:spacing w:line="0" w:lineRule="atLeast"/>
        <w:ind w:left="980"/>
        <w:rPr>
          <w:rFonts w:ascii="Arial" w:eastAsia="Arial" w:hAnsi="Arial"/>
          <w:b/>
          <w:color w:val="231F20"/>
          <w:sz w:val="21"/>
        </w:rPr>
      </w:pPr>
      <w:r>
        <w:rPr>
          <w:rFonts w:ascii="Arial" w:eastAsia="Arial" w:hAnsi="Arial"/>
          <w:b/>
          <w:color w:val="231F20"/>
          <w:sz w:val="21"/>
        </w:rPr>
        <w:t>ISO 14971:2007(E)</w:t>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75" w:lineRule="exact"/>
        <w:rPr>
          <w:rFonts w:ascii="Times New Roman" w:eastAsia="Times New Roman" w:hAnsi="Times New Roman"/>
        </w:rPr>
      </w:pPr>
    </w:p>
    <w:p w:rsidR="00000000" w:rsidRDefault="009E17B7">
      <w:pPr>
        <w:spacing w:line="0" w:lineRule="atLeast"/>
        <w:ind w:left="980"/>
        <w:rPr>
          <w:rFonts w:ascii="Arial" w:eastAsia="Arial" w:hAnsi="Arial"/>
          <w:color w:val="231F20"/>
          <w:sz w:val="19"/>
        </w:rPr>
      </w:pPr>
      <w:r>
        <w:rPr>
          <w:rFonts w:ascii="Arial" w:eastAsia="Arial" w:hAnsi="Arial"/>
          <w:color w:val="231F20"/>
          <w:sz w:val="19"/>
        </w:rPr>
        <w:t>duplication of every critical component in a defibr</w:t>
      </w:r>
      <w:r>
        <w:rPr>
          <w:rFonts w:ascii="Arial" w:eastAsia="Arial" w:hAnsi="Arial"/>
          <w:color w:val="231F20"/>
          <w:sz w:val="19"/>
        </w:rPr>
        <w:t>illator.</w:t>
      </w:r>
    </w:p>
    <w:p w:rsidR="00000000" w:rsidRDefault="009E17B7">
      <w:pPr>
        <w:spacing w:line="224" w:lineRule="exact"/>
        <w:rPr>
          <w:rFonts w:ascii="Times New Roman" w:eastAsia="Times New Roman" w:hAnsi="Times New Roman"/>
        </w:rPr>
      </w:pPr>
    </w:p>
    <w:p w:rsidR="00000000" w:rsidRDefault="009E17B7">
      <w:pPr>
        <w:spacing w:line="254" w:lineRule="auto"/>
        <w:ind w:left="980" w:right="400"/>
        <w:jc w:val="both"/>
        <w:rPr>
          <w:rFonts w:ascii="Arial" w:eastAsia="Arial" w:hAnsi="Arial"/>
          <w:color w:val="231F20"/>
          <w:sz w:val="19"/>
        </w:rPr>
      </w:pPr>
      <w:r>
        <w:rPr>
          <w:rFonts w:ascii="Arial" w:eastAsia="Arial" w:hAnsi="Arial"/>
          <w:color w:val="231F20"/>
          <w:sz w:val="19"/>
        </w:rPr>
        <w:t>Risks that nearly exceed the manufacturer</w:t>
      </w:r>
      <w:r>
        <w:rPr>
          <w:rFonts w:ascii="Arial" w:eastAsia="Arial" w:hAnsi="Arial"/>
          <w:color w:val="231F20"/>
          <w:sz w:val="19"/>
        </w:rPr>
        <w:t>’s criterion for risk acceptability should normally be reduced, even at considerable cost. Near the insignificant region, further risk reduction might not be needed unless it can be easily accomplished.</w:t>
      </w:r>
    </w:p>
    <w:p w:rsidR="00000000" w:rsidRDefault="009E17B7">
      <w:pPr>
        <w:spacing w:line="180" w:lineRule="exact"/>
        <w:rPr>
          <w:rFonts w:ascii="Times New Roman" w:eastAsia="Times New Roman" w:hAnsi="Times New Roman"/>
        </w:rPr>
      </w:pPr>
    </w:p>
    <w:p w:rsidR="00000000" w:rsidRDefault="009E17B7">
      <w:pPr>
        <w:spacing w:line="254" w:lineRule="auto"/>
        <w:ind w:left="980" w:right="420"/>
        <w:jc w:val="both"/>
        <w:rPr>
          <w:rFonts w:ascii="Arial" w:eastAsia="Arial" w:hAnsi="Arial"/>
          <w:color w:val="231F20"/>
          <w:sz w:val="19"/>
        </w:rPr>
      </w:pPr>
      <w:r>
        <w:rPr>
          <w:rFonts w:ascii="Arial" w:eastAsia="Arial" w:hAnsi="Arial"/>
          <w:color w:val="231F20"/>
          <w:sz w:val="19"/>
        </w:rPr>
        <w:t>I</w:t>
      </w:r>
      <w:r>
        <w:rPr>
          <w:rFonts w:ascii="Arial" w:eastAsia="Arial" w:hAnsi="Arial"/>
          <w:color w:val="231F20"/>
          <w:sz w:val="19"/>
        </w:rPr>
        <w:t>n some cases, an as-low-as-reasonably-achievable approach is used (e.g. radiation protection). In this case the achievability instead of the practicability is taken into account. In effect this means only taking into account the technical achievability and</w:t>
      </w:r>
      <w:r>
        <w:rPr>
          <w:rFonts w:ascii="Arial" w:eastAsia="Arial" w:hAnsi="Arial"/>
          <w:color w:val="231F20"/>
          <w:sz w:val="19"/>
        </w:rPr>
        <w:t xml:space="preserve"> ignoring the economic practicability.</w:t>
      </w:r>
    </w:p>
    <w:p w:rsidR="00000000" w:rsidRDefault="009E17B7">
      <w:pPr>
        <w:spacing w:line="234" w:lineRule="exact"/>
        <w:rPr>
          <w:rFonts w:ascii="Times New Roman" w:eastAsia="Times New Roman" w:hAnsi="Times New Roman"/>
        </w:rPr>
      </w:pPr>
    </w:p>
    <w:p w:rsidR="00000000" w:rsidRDefault="009E17B7">
      <w:pPr>
        <w:spacing w:line="0" w:lineRule="atLeast"/>
        <w:ind w:left="980"/>
        <w:rPr>
          <w:rFonts w:ascii="Arial" w:eastAsia="Arial" w:hAnsi="Arial"/>
          <w:b/>
          <w:color w:val="231F20"/>
          <w:sz w:val="21"/>
        </w:rPr>
      </w:pPr>
      <w:r>
        <w:rPr>
          <w:rFonts w:ascii="Arial" w:eastAsia="Arial" w:hAnsi="Arial"/>
          <w:b/>
          <w:color w:val="231F20"/>
          <w:sz w:val="21"/>
        </w:rPr>
        <w:t>D.8.5 Example</w:t>
      </w:r>
    </w:p>
    <w:p w:rsidR="00000000" w:rsidRDefault="009E17B7">
      <w:pPr>
        <w:spacing w:line="224" w:lineRule="exact"/>
        <w:rPr>
          <w:rFonts w:ascii="Times New Roman" w:eastAsia="Times New Roman" w:hAnsi="Times New Roman"/>
        </w:rPr>
      </w:pPr>
    </w:p>
    <w:p w:rsidR="00000000" w:rsidRDefault="009E17B7">
      <w:pPr>
        <w:spacing w:line="216" w:lineRule="auto"/>
        <w:ind w:left="980" w:right="420"/>
        <w:jc w:val="both"/>
        <w:rPr>
          <w:rFonts w:ascii="Arial" w:eastAsia="Arial" w:hAnsi="Arial"/>
          <w:color w:val="231F20"/>
          <w:sz w:val="19"/>
        </w:rPr>
      </w:pPr>
      <w:r>
        <w:rPr>
          <w:rFonts w:ascii="Arial" w:eastAsia="Arial" w:hAnsi="Arial"/>
          <w:color w:val="231F20"/>
          <w:sz w:val="19"/>
        </w:rPr>
        <w:t>Figure D.7 is an example of a risk chart where the acceptable region of the matrix has been further subdivided. The estimated risks (</w:t>
      </w:r>
      <w:r>
        <w:rPr>
          <w:rFonts w:ascii="Times New Roman" w:eastAsia="Times New Roman" w:hAnsi="Times New Roman"/>
          <w:i/>
          <w:color w:val="231F20"/>
          <w:sz w:val="19"/>
        </w:rPr>
        <w:t>R</w:t>
      </w:r>
      <w:r>
        <w:rPr>
          <w:rFonts w:ascii="Arial" w:eastAsia="Arial" w:hAnsi="Arial"/>
          <w:color w:val="231F20"/>
          <w:sz w:val="30"/>
          <w:vertAlign w:val="subscript"/>
        </w:rPr>
        <w:t>1</w:t>
      </w:r>
      <w:r>
        <w:rPr>
          <w:rFonts w:ascii="Arial" w:eastAsia="Arial" w:hAnsi="Arial"/>
          <w:color w:val="231F20"/>
          <w:sz w:val="19"/>
        </w:rPr>
        <w:t xml:space="preserve">, </w:t>
      </w:r>
      <w:r>
        <w:rPr>
          <w:rFonts w:ascii="Times New Roman" w:eastAsia="Times New Roman" w:hAnsi="Times New Roman"/>
          <w:i/>
          <w:color w:val="231F20"/>
          <w:sz w:val="19"/>
        </w:rPr>
        <w:t>R</w:t>
      </w:r>
      <w:r>
        <w:rPr>
          <w:rFonts w:ascii="Arial" w:eastAsia="Arial" w:hAnsi="Arial"/>
          <w:color w:val="231F20"/>
          <w:sz w:val="19"/>
        </w:rPr>
        <w:t xml:space="preserve"> </w:t>
      </w:r>
      <w:r>
        <w:rPr>
          <w:rFonts w:ascii="Arial" w:eastAsia="Arial" w:hAnsi="Arial"/>
          <w:color w:val="231F20"/>
          <w:sz w:val="30"/>
          <w:vertAlign w:val="subscript"/>
        </w:rPr>
        <w:t>2</w:t>
      </w:r>
      <w:r>
        <w:rPr>
          <w:rFonts w:ascii="Arial" w:eastAsia="Arial" w:hAnsi="Arial"/>
          <w:color w:val="231F20"/>
          <w:sz w:val="19"/>
        </w:rPr>
        <w:t xml:space="preserve">, </w:t>
      </w:r>
      <w:r>
        <w:rPr>
          <w:rFonts w:ascii="Times New Roman" w:eastAsia="Times New Roman" w:hAnsi="Times New Roman"/>
          <w:i/>
          <w:color w:val="231F20"/>
          <w:sz w:val="19"/>
        </w:rPr>
        <w:t>R</w:t>
      </w:r>
      <w:r>
        <w:rPr>
          <w:rFonts w:ascii="Arial" w:eastAsia="Arial" w:hAnsi="Arial"/>
          <w:color w:val="231F20"/>
          <w:sz w:val="30"/>
          <w:vertAlign w:val="subscript"/>
        </w:rPr>
        <w:t>3</w:t>
      </w:r>
      <w:r>
        <w:rPr>
          <w:rFonts w:ascii="Arial" w:eastAsia="Arial" w:hAnsi="Arial"/>
          <w:color w:val="231F20"/>
          <w:sz w:val="19"/>
        </w:rPr>
        <w:t>,...) have been entered into the appropriate cells.</w:t>
      </w:r>
    </w:p>
    <w:p w:rsidR="00000000" w:rsidRDefault="009E17B7">
      <w:pPr>
        <w:spacing w:line="259" w:lineRule="exact"/>
        <w:rPr>
          <w:rFonts w:ascii="Times New Roman" w:eastAsia="Times New Roman" w:hAnsi="Times New Roman"/>
        </w:rPr>
      </w:pPr>
    </w:p>
    <w:tbl>
      <w:tblPr>
        <w:tblW w:w="0" w:type="auto"/>
        <w:tblInd w:w="1400" w:type="dxa"/>
        <w:tblLayout w:type="fixed"/>
        <w:tblCellMar>
          <w:top w:w="0" w:type="dxa"/>
          <w:left w:w="0" w:type="dxa"/>
          <w:bottom w:w="0" w:type="dxa"/>
          <w:right w:w="0" w:type="dxa"/>
        </w:tblCellMar>
        <w:tblLook w:val="0000" w:firstRow="0" w:lastRow="0" w:firstColumn="0" w:lastColumn="0" w:noHBand="0" w:noVBand="0"/>
      </w:tblPr>
      <w:tblGrid>
        <w:gridCol w:w="1160"/>
        <w:gridCol w:w="1320"/>
        <w:gridCol w:w="1140"/>
        <w:gridCol w:w="800"/>
        <w:gridCol w:w="400"/>
        <w:gridCol w:w="1200"/>
        <w:gridCol w:w="1120"/>
        <w:gridCol w:w="60"/>
        <w:gridCol w:w="1340"/>
      </w:tblGrid>
      <w:tr w:rsidR="00000000">
        <w:trPr>
          <w:trHeight w:val="231"/>
        </w:trPr>
        <w:tc>
          <w:tcPr>
            <w:tcW w:w="1160" w:type="dxa"/>
            <w:shd w:val="clear" w:color="auto" w:fill="auto"/>
            <w:vAlign w:val="bottom"/>
          </w:tcPr>
          <w:p w:rsidR="00000000" w:rsidRDefault="009E17B7">
            <w:pPr>
              <w:spacing w:line="0" w:lineRule="atLeast"/>
              <w:rPr>
                <w:rFonts w:ascii="Times New Roman" w:eastAsia="Times New Roman" w:hAnsi="Times New Roman"/>
              </w:rPr>
            </w:pPr>
          </w:p>
        </w:tc>
        <w:tc>
          <w:tcPr>
            <w:tcW w:w="1320" w:type="dxa"/>
            <w:shd w:val="clear" w:color="auto" w:fill="auto"/>
            <w:vAlign w:val="bottom"/>
          </w:tcPr>
          <w:p w:rsidR="00000000" w:rsidRDefault="009E17B7">
            <w:pPr>
              <w:spacing w:line="0" w:lineRule="atLeast"/>
              <w:rPr>
                <w:rFonts w:ascii="Times New Roman" w:eastAsia="Times New Roman" w:hAnsi="Times New Roman"/>
              </w:rPr>
            </w:pPr>
          </w:p>
        </w:tc>
        <w:tc>
          <w:tcPr>
            <w:tcW w:w="1140" w:type="dxa"/>
            <w:shd w:val="clear" w:color="auto" w:fill="auto"/>
            <w:vAlign w:val="bottom"/>
          </w:tcPr>
          <w:p w:rsidR="00000000" w:rsidRDefault="009E17B7">
            <w:pPr>
              <w:spacing w:line="0" w:lineRule="atLeast"/>
              <w:rPr>
                <w:rFonts w:ascii="Times New Roman" w:eastAsia="Times New Roman" w:hAnsi="Times New Roman"/>
              </w:rPr>
            </w:pPr>
          </w:p>
        </w:tc>
        <w:tc>
          <w:tcPr>
            <w:tcW w:w="800" w:type="dxa"/>
            <w:shd w:val="clear" w:color="auto" w:fill="auto"/>
            <w:vAlign w:val="bottom"/>
          </w:tcPr>
          <w:p w:rsidR="00000000" w:rsidRDefault="009E17B7">
            <w:pPr>
              <w:spacing w:line="0" w:lineRule="atLeast"/>
              <w:rPr>
                <w:rFonts w:ascii="Times New Roman" w:eastAsia="Times New Roman" w:hAnsi="Times New Roman"/>
              </w:rPr>
            </w:pPr>
          </w:p>
        </w:tc>
        <w:tc>
          <w:tcPr>
            <w:tcW w:w="2720" w:type="dxa"/>
            <w:gridSpan w:val="3"/>
            <w:shd w:val="clear" w:color="auto" w:fill="auto"/>
            <w:vAlign w:val="bottom"/>
          </w:tcPr>
          <w:p w:rsidR="00000000" w:rsidRDefault="009E17B7">
            <w:pPr>
              <w:spacing w:line="0" w:lineRule="atLeast"/>
              <w:ind w:left="20"/>
              <w:rPr>
                <w:rFonts w:ascii="Arial" w:eastAsia="Arial" w:hAnsi="Arial"/>
                <w:b/>
                <w:color w:val="231F20"/>
                <w:sz w:val="17"/>
              </w:rPr>
            </w:pPr>
            <w:r>
              <w:rPr>
                <w:rFonts w:ascii="Arial" w:eastAsia="Arial" w:hAnsi="Arial"/>
                <w:b/>
                <w:color w:val="231F20"/>
                <w:sz w:val="17"/>
              </w:rPr>
              <w:t>Qualitative severity levels</w:t>
            </w:r>
          </w:p>
        </w:tc>
        <w:tc>
          <w:tcPr>
            <w:tcW w:w="60" w:type="dxa"/>
            <w:shd w:val="clear" w:color="auto" w:fill="auto"/>
            <w:vAlign w:val="bottom"/>
          </w:tcPr>
          <w:p w:rsidR="00000000" w:rsidRDefault="009E17B7">
            <w:pPr>
              <w:spacing w:line="0" w:lineRule="atLeast"/>
              <w:rPr>
                <w:rFonts w:ascii="Times New Roman" w:eastAsia="Times New Roman" w:hAnsi="Times New Roman"/>
              </w:rPr>
            </w:pPr>
          </w:p>
        </w:tc>
        <w:tc>
          <w:tcPr>
            <w:tcW w:w="1340" w:type="dxa"/>
            <w:shd w:val="clear" w:color="auto" w:fill="auto"/>
            <w:vAlign w:val="bottom"/>
          </w:tcPr>
          <w:p w:rsidR="00000000" w:rsidRDefault="009E17B7">
            <w:pPr>
              <w:spacing w:line="0" w:lineRule="atLeast"/>
              <w:rPr>
                <w:rFonts w:ascii="Times New Roman" w:eastAsia="Times New Roman" w:hAnsi="Times New Roman"/>
              </w:rPr>
            </w:pPr>
          </w:p>
        </w:tc>
      </w:tr>
      <w:tr w:rsidR="00000000">
        <w:trPr>
          <w:trHeight w:val="42"/>
        </w:trPr>
        <w:tc>
          <w:tcPr>
            <w:tcW w:w="1160" w:type="dxa"/>
            <w:shd w:val="clear" w:color="auto" w:fill="auto"/>
            <w:vAlign w:val="bottom"/>
          </w:tcPr>
          <w:p w:rsidR="00000000" w:rsidRDefault="009E17B7">
            <w:pPr>
              <w:spacing w:line="0" w:lineRule="atLeast"/>
              <w:rPr>
                <w:rFonts w:ascii="Times New Roman" w:eastAsia="Times New Roman" w:hAnsi="Times New Roman"/>
                <w:sz w:val="3"/>
              </w:rPr>
            </w:pPr>
          </w:p>
        </w:tc>
        <w:tc>
          <w:tcPr>
            <w:tcW w:w="1320" w:type="dxa"/>
            <w:shd w:val="clear" w:color="auto" w:fill="auto"/>
            <w:vAlign w:val="bottom"/>
          </w:tcPr>
          <w:p w:rsidR="00000000" w:rsidRDefault="009E17B7">
            <w:pPr>
              <w:spacing w:line="0" w:lineRule="atLeast"/>
              <w:rPr>
                <w:rFonts w:ascii="Times New Roman" w:eastAsia="Times New Roman" w:hAnsi="Times New Roman"/>
                <w:sz w:val="3"/>
              </w:rPr>
            </w:pPr>
          </w:p>
        </w:tc>
        <w:tc>
          <w:tcPr>
            <w:tcW w:w="1140" w:type="dxa"/>
            <w:tcBorders>
              <w:bottom w:val="single" w:sz="8" w:space="0" w:color="auto"/>
            </w:tcBorders>
            <w:shd w:val="clear" w:color="auto" w:fill="auto"/>
            <w:vAlign w:val="bottom"/>
          </w:tcPr>
          <w:p w:rsidR="00000000" w:rsidRDefault="009E17B7">
            <w:pPr>
              <w:spacing w:line="0" w:lineRule="atLeast"/>
              <w:rPr>
                <w:rFonts w:ascii="Times New Roman" w:eastAsia="Times New Roman" w:hAnsi="Times New Roman"/>
                <w:sz w:val="3"/>
              </w:rPr>
            </w:pPr>
          </w:p>
        </w:tc>
        <w:tc>
          <w:tcPr>
            <w:tcW w:w="800" w:type="dxa"/>
            <w:tcBorders>
              <w:bottom w:val="single" w:sz="8" w:space="0" w:color="auto"/>
            </w:tcBorders>
            <w:shd w:val="clear" w:color="auto" w:fill="auto"/>
            <w:vAlign w:val="bottom"/>
          </w:tcPr>
          <w:p w:rsidR="00000000" w:rsidRDefault="009E17B7">
            <w:pPr>
              <w:spacing w:line="0" w:lineRule="atLeast"/>
              <w:rPr>
                <w:rFonts w:ascii="Times New Roman" w:eastAsia="Times New Roman" w:hAnsi="Times New Roman"/>
                <w:sz w:val="3"/>
              </w:rPr>
            </w:pPr>
          </w:p>
        </w:tc>
        <w:tc>
          <w:tcPr>
            <w:tcW w:w="400" w:type="dxa"/>
            <w:tcBorders>
              <w:bottom w:val="single" w:sz="8" w:space="0" w:color="auto"/>
            </w:tcBorders>
            <w:shd w:val="clear" w:color="auto" w:fill="auto"/>
            <w:vAlign w:val="bottom"/>
          </w:tcPr>
          <w:p w:rsidR="00000000" w:rsidRDefault="009E17B7">
            <w:pPr>
              <w:spacing w:line="0" w:lineRule="atLeast"/>
              <w:rPr>
                <w:rFonts w:ascii="Times New Roman" w:eastAsia="Times New Roman" w:hAnsi="Times New Roman"/>
                <w:sz w:val="3"/>
              </w:rPr>
            </w:pPr>
          </w:p>
        </w:tc>
        <w:tc>
          <w:tcPr>
            <w:tcW w:w="1200" w:type="dxa"/>
            <w:tcBorders>
              <w:bottom w:val="single" w:sz="8" w:space="0" w:color="auto"/>
            </w:tcBorders>
            <w:shd w:val="clear" w:color="auto" w:fill="auto"/>
            <w:vAlign w:val="bottom"/>
          </w:tcPr>
          <w:p w:rsidR="00000000" w:rsidRDefault="009E17B7">
            <w:pPr>
              <w:spacing w:line="0" w:lineRule="atLeast"/>
              <w:rPr>
                <w:rFonts w:ascii="Times New Roman" w:eastAsia="Times New Roman" w:hAnsi="Times New Roman"/>
                <w:sz w:val="3"/>
              </w:rPr>
            </w:pPr>
          </w:p>
        </w:tc>
        <w:tc>
          <w:tcPr>
            <w:tcW w:w="1120" w:type="dxa"/>
            <w:tcBorders>
              <w:bottom w:val="single" w:sz="8" w:space="0" w:color="auto"/>
            </w:tcBorders>
            <w:shd w:val="clear" w:color="auto" w:fill="auto"/>
            <w:vAlign w:val="bottom"/>
          </w:tcPr>
          <w:p w:rsidR="00000000" w:rsidRDefault="009E17B7">
            <w:pPr>
              <w:spacing w:line="0" w:lineRule="atLeast"/>
              <w:rPr>
                <w:rFonts w:ascii="Times New Roman" w:eastAsia="Times New Roman" w:hAnsi="Times New Roman"/>
                <w:sz w:val="3"/>
              </w:rPr>
            </w:pPr>
          </w:p>
        </w:tc>
        <w:tc>
          <w:tcPr>
            <w:tcW w:w="60" w:type="dxa"/>
            <w:tcBorders>
              <w:bottom w:val="single" w:sz="8" w:space="0" w:color="auto"/>
            </w:tcBorders>
            <w:shd w:val="clear" w:color="auto" w:fill="auto"/>
            <w:vAlign w:val="bottom"/>
          </w:tcPr>
          <w:p w:rsidR="00000000" w:rsidRDefault="009E17B7">
            <w:pPr>
              <w:spacing w:line="0" w:lineRule="atLeast"/>
              <w:rPr>
                <w:rFonts w:ascii="Times New Roman" w:eastAsia="Times New Roman" w:hAnsi="Times New Roman"/>
                <w:sz w:val="3"/>
              </w:rPr>
            </w:pPr>
          </w:p>
        </w:tc>
        <w:tc>
          <w:tcPr>
            <w:tcW w:w="1340" w:type="dxa"/>
            <w:tcBorders>
              <w:bottom w:val="single" w:sz="8" w:space="0" w:color="auto"/>
            </w:tcBorders>
            <w:shd w:val="clear" w:color="auto" w:fill="auto"/>
            <w:vAlign w:val="bottom"/>
          </w:tcPr>
          <w:p w:rsidR="00000000" w:rsidRDefault="009E17B7">
            <w:pPr>
              <w:spacing w:line="0" w:lineRule="atLeast"/>
              <w:rPr>
                <w:rFonts w:ascii="Times New Roman" w:eastAsia="Times New Roman" w:hAnsi="Times New Roman"/>
                <w:sz w:val="3"/>
              </w:rPr>
            </w:pPr>
          </w:p>
        </w:tc>
      </w:tr>
      <w:tr w:rsidR="00000000">
        <w:trPr>
          <w:trHeight w:val="279"/>
        </w:trPr>
        <w:tc>
          <w:tcPr>
            <w:tcW w:w="1160" w:type="dxa"/>
            <w:shd w:val="clear" w:color="auto" w:fill="auto"/>
            <w:vAlign w:val="bottom"/>
          </w:tcPr>
          <w:p w:rsidR="00000000" w:rsidRDefault="009E17B7">
            <w:pPr>
              <w:spacing w:line="0" w:lineRule="atLeast"/>
              <w:rPr>
                <w:rFonts w:ascii="Times New Roman" w:eastAsia="Times New Roman" w:hAnsi="Times New Roman"/>
                <w:sz w:val="24"/>
              </w:rPr>
            </w:pPr>
          </w:p>
        </w:tc>
        <w:tc>
          <w:tcPr>
            <w:tcW w:w="132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4"/>
              </w:rPr>
            </w:pPr>
          </w:p>
        </w:tc>
        <w:tc>
          <w:tcPr>
            <w:tcW w:w="1140" w:type="dxa"/>
            <w:tcBorders>
              <w:right w:val="single" w:sz="8" w:space="0" w:color="auto"/>
            </w:tcBorders>
            <w:shd w:val="clear" w:color="auto" w:fill="auto"/>
            <w:vAlign w:val="bottom"/>
          </w:tcPr>
          <w:p w:rsidR="00000000" w:rsidRDefault="009E17B7">
            <w:pPr>
              <w:spacing w:line="0" w:lineRule="atLeast"/>
              <w:ind w:right="15"/>
              <w:jc w:val="center"/>
              <w:rPr>
                <w:rFonts w:ascii="Arial" w:eastAsia="Arial" w:hAnsi="Arial"/>
                <w:b/>
                <w:color w:val="231F20"/>
                <w:w w:val="98"/>
                <w:sz w:val="17"/>
              </w:rPr>
            </w:pPr>
            <w:r>
              <w:rPr>
                <w:rFonts w:ascii="Arial" w:eastAsia="Arial" w:hAnsi="Arial"/>
                <w:b/>
                <w:color w:val="231F20"/>
                <w:w w:val="98"/>
                <w:sz w:val="17"/>
              </w:rPr>
              <w:t>Negligible</w:t>
            </w:r>
          </w:p>
        </w:tc>
        <w:tc>
          <w:tcPr>
            <w:tcW w:w="800" w:type="dxa"/>
            <w:shd w:val="clear" w:color="auto" w:fill="auto"/>
            <w:vAlign w:val="bottom"/>
          </w:tcPr>
          <w:p w:rsidR="00000000" w:rsidRDefault="009E17B7">
            <w:pPr>
              <w:spacing w:line="0" w:lineRule="atLeast"/>
              <w:ind w:left="195"/>
              <w:jc w:val="center"/>
              <w:rPr>
                <w:rFonts w:ascii="Arial" w:eastAsia="Arial" w:hAnsi="Arial"/>
                <w:b/>
                <w:color w:val="231F20"/>
                <w:sz w:val="17"/>
              </w:rPr>
            </w:pPr>
            <w:r>
              <w:rPr>
                <w:rFonts w:ascii="Arial" w:eastAsia="Arial" w:hAnsi="Arial"/>
                <w:b/>
                <w:color w:val="231F20"/>
                <w:sz w:val="17"/>
              </w:rPr>
              <w:t>Minor</w:t>
            </w:r>
          </w:p>
        </w:tc>
        <w:tc>
          <w:tcPr>
            <w:tcW w:w="40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4"/>
              </w:rPr>
            </w:pPr>
          </w:p>
        </w:tc>
        <w:tc>
          <w:tcPr>
            <w:tcW w:w="1200" w:type="dxa"/>
            <w:tcBorders>
              <w:right w:val="single" w:sz="8" w:space="0" w:color="auto"/>
            </w:tcBorders>
            <w:shd w:val="clear" w:color="auto" w:fill="auto"/>
            <w:vAlign w:val="bottom"/>
          </w:tcPr>
          <w:p w:rsidR="00000000" w:rsidRDefault="009E17B7">
            <w:pPr>
              <w:spacing w:line="0" w:lineRule="atLeast"/>
              <w:ind w:right="55"/>
              <w:jc w:val="center"/>
              <w:rPr>
                <w:rFonts w:ascii="Arial" w:eastAsia="Arial" w:hAnsi="Arial"/>
                <w:b/>
                <w:color w:val="231F20"/>
                <w:w w:val="99"/>
                <w:sz w:val="17"/>
              </w:rPr>
            </w:pPr>
            <w:r>
              <w:rPr>
                <w:rFonts w:ascii="Arial" w:eastAsia="Arial" w:hAnsi="Arial"/>
                <w:b/>
                <w:color w:val="231F20"/>
                <w:w w:val="99"/>
                <w:sz w:val="17"/>
              </w:rPr>
              <w:t>Serious</w:t>
            </w:r>
          </w:p>
        </w:tc>
        <w:tc>
          <w:tcPr>
            <w:tcW w:w="1120" w:type="dxa"/>
            <w:tcBorders>
              <w:right w:val="single" w:sz="8" w:space="0" w:color="auto"/>
            </w:tcBorders>
            <w:shd w:val="clear" w:color="auto" w:fill="auto"/>
            <w:vAlign w:val="bottom"/>
          </w:tcPr>
          <w:p w:rsidR="00000000" w:rsidRDefault="009E17B7">
            <w:pPr>
              <w:spacing w:line="0" w:lineRule="atLeast"/>
              <w:jc w:val="center"/>
              <w:rPr>
                <w:rFonts w:ascii="Arial" w:eastAsia="Arial" w:hAnsi="Arial"/>
                <w:b/>
                <w:color w:val="231F20"/>
                <w:sz w:val="17"/>
              </w:rPr>
            </w:pPr>
            <w:r>
              <w:rPr>
                <w:rFonts w:ascii="Arial" w:eastAsia="Arial" w:hAnsi="Arial"/>
                <w:b/>
                <w:color w:val="231F20"/>
                <w:sz w:val="17"/>
              </w:rPr>
              <w:t>Critical</w:t>
            </w:r>
          </w:p>
        </w:tc>
        <w:tc>
          <w:tcPr>
            <w:tcW w:w="60" w:type="dxa"/>
            <w:shd w:val="clear" w:color="auto" w:fill="auto"/>
            <w:vAlign w:val="bottom"/>
          </w:tcPr>
          <w:p w:rsidR="00000000" w:rsidRDefault="009E17B7">
            <w:pPr>
              <w:spacing w:line="0" w:lineRule="atLeast"/>
              <w:rPr>
                <w:rFonts w:ascii="Times New Roman" w:eastAsia="Times New Roman" w:hAnsi="Times New Roman"/>
                <w:sz w:val="24"/>
              </w:rPr>
            </w:pPr>
          </w:p>
        </w:tc>
        <w:tc>
          <w:tcPr>
            <w:tcW w:w="1340" w:type="dxa"/>
            <w:tcBorders>
              <w:right w:val="single" w:sz="8" w:space="0" w:color="auto"/>
            </w:tcBorders>
            <w:shd w:val="clear" w:color="auto" w:fill="auto"/>
            <w:vAlign w:val="bottom"/>
          </w:tcPr>
          <w:p w:rsidR="00000000" w:rsidRDefault="009E17B7">
            <w:pPr>
              <w:spacing w:line="0" w:lineRule="atLeast"/>
              <w:jc w:val="center"/>
              <w:rPr>
                <w:rFonts w:ascii="Arial" w:eastAsia="Arial" w:hAnsi="Arial"/>
                <w:b/>
                <w:color w:val="231F20"/>
                <w:w w:val="98"/>
                <w:sz w:val="17"/>
              </w:rPr>
            </w:pPr>
            <w:r>
              <w:rPr>
                <w:rFonts w:ascii="Arial" w:eastAsia="Arial" w:hAnsi="Arial"/>
                <w:b/>
                <w:color w:val="231F20"/>
                <w:w w:val="98"/>
                <w:sz w:val="17"/>
              </w:rPr>
              <w:t>Catastrophic</w:t>
            </w:r>
          </w:p>
        </w:tc>
      </w:tr>
      <w:tr w:rsidR="00000000">
        <w:trPr>
          <w:trHeight w:val="60"/>
        </w:trPr>
        <w:tc>
          <w:tcPr>
            <w:tcW w:w="1160" w:type="dxa"/>
            <w:shd w:val="clear" w:color="auto" w:fill="auto"/>
            <w:vAlign w:val="bottom"/>
          </w:tcPr>
          <w:p w:rsidR="00000000" w:rsidRDefault="009E17B7">
            <w:pPr>
              <w:spacing w:line="0" w:lineRule="atLeast"/>
              <w:rPr>
                <w:rFonts w:ascii="Times New Roman" w:eastAsia="Times New Roman" w:hAnsi="Times New Roman"/>
                <w:sz w:val="5"/>
              </w:rPr>
            </w:pPr>
          </w:p>
        </w:tc>
        <w:tc>
          <w:tcPr>
            <w:tcW w:w="132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5"/>
              </w:rPr>
            </w:pPr>
          </w:p>
        </w:tc>
        <w:tc>
          <w:tcPr>
            <w:tcW w:w="114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5"/>
              </w:rPr>
            </w:pPr>
          </w:p>
        </w:tc>
        <w:tc>
          <w:tcPr>
            <w:tcW w:w="800" w:type="dxa"/>
            <w:tcBorders>
              <w:bottom w:val="single" w:sz="8" w:space="0" w:color="auto"/>
            </w:tcBorders>
            <w:shd w:val="clear" w:color="auto" w:fill="auto"/>
            <w:vAlign w:val="bottom"/>
          </w:tcPr>
          <w:p w:rsidR="00000000" w:rsidRDefault="009E17B7">
            <w:pPr>
              <w:spacing w:line="0" w:lineRule="atLeast"/>
              <w:rPr>
                <w:rFonts w:ascii="Times New Roman" w:eastAsia="Times New Roman" w:hAnsi="Times New Roman"/>
                <w:sz w:val="5"/>
              </w:rPr>
            </w:pPr>
          </w:p>
        </w:tc>
        <w:tc>
          <w:tcPr>
            <w:tcW w:w="40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5"/>
              </w:rPr>
            </w:pPr>
          </w:p>
        </w:tc>
        <w:tc>
          <w:tcPr>
            <w:tcW w:w="120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5"/>
              </w:rPr>
            </w:pPr>
          </w:p>
        </w:tc>
        <w:tc>
          <w:tcPr>
            <w:tcW w:w="112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5"/>
              </w:rPr>
            </w:pPr>
          </w:p>
        </w:tc>
        <w:tc>
          <w:tcPr>
            <w:tcW w:w="60" w:type="dxa"/>
            <w:tcBorders>
              <w:bottom w:val="single" w:sz="8" w:space="0" w:color="auto"/>
            </w:tcBorders>
            <w:shd w:val="clear" w:color="auto" w:fill="auto"/>
            <w:vAlign w:val="bottom"/>
          </w:tcPr>
          <w:p w:rsidR="00000000" w:rsidRDefault="009E17B7">
            <w:pPr>
              <w:spacing w:line="0" w:lineRule="atLeast"/>
              <w:rPr>
                <w:rFonts w:ascii="Times New Roman" w:eastAsia="Times New Roman" w:hAnsi="Times New Roman"/>
                <w:sz w:val="5"/>
              </w:rPr>
            </w:pPr>
          </w:p>
        </w:tc>
        <w:tc>
          <w:tcPr>
            <w:tcW w:w="134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5"/>
              </w:rPr>
            </w:pPr>
          </w:p>
        </w:tc>
      </w:tr>
      <w:tr w:rsidR="00000000">
        <w:trPr>
          <w:trHeight w:val="292"/>
        </w:trPr>
        <w:tc>
          <w:tcPr>
            <w:tcW w:w="116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4"/>
              </w:rPr>
            </w:pPr>
          </w:p>
        </w:tc>
        <w:tc>
          <w:tcPr>
            <w:tcW w:w="1320" w:type="dxa"/>
            <w:tcBorders>
              <w:right w:val="single" w:sz="8" w:space="0" w:color="auto"/>
            </w:tcBorders>
            <w:shd w:val="clear" w:color="auto" w:fill="auto"/>
            <w:vAlign w:val="bottom"/>
          </w:tcPr>
          <w:p w:rsidR="00000000" w:rsidRDefault="009E17B7">
            <w:pPr>
              <w:spacing w:line="0" w:lineRule="atLeast"/>
              <w:jc w:val="center"/>
              <w:rPr>
                <w:rFonts w:ascii="Arial" w:eastAsia="Arial" w:hAnsi="Arial"/>
                <w:b/>
                <w:color w:val="231F20"/>
                <w:w w:val="98"/>
                <w:sz w:val="17"/>
              </w:rPr>
            </w:pPr>
            <w:r>
              <w:rPr>
                <w:rFonts w:ascii="Arial" w:eastAsia="Arial" w:hAnsi="Arial"/>
                <w:b/>
                <w:color w:val="231F20"/>
                <w:w w:val="98"/>
                <w:sz w:val="17"/>
              </w:rPr>
              <w:t>Frequent</w:t>
            </w:r>
          </w:p>
        </w:tc>
        <w:tc>
          <w:tcPr>
            <w:tcW w:w="1140" w:type="dxa"/>
            <w:tcBorders>
              <w:top w:val="single" w:sz="8" w:space="0" w:color="B2B2B2"/>
              <w:bottom w:val="single" w:sz="8" w:space="0" w:color="B2B2B2"/>
              <w:right w:val="single" w:sz="8" w:space="0" w:color="auto"/>
            </w:tcBorders>
            <w:shd w:val="clear" w:color="auto" w:fill="B2B2B2"/>
            <w:vAlign w:val="bottom"/>
          </w:tcPr>
          <w:p w:rsidR="00000000" w:rsidRDefault="009E17B7">
            <w:pPr>
              <w:spacing w:line="0" w:lineRule="atLeast"/>
              <w:rPr>
                <w:rFonts w:ascii="Times New Roman" w:eastAsia="Times New Roman" w:hAnsi="Times New Roman"/>
                <w:sz w:val="24"/>
              </w:rPr>
            </w:pPr>
          </w:p>
        </w:tc>
        <w:tc>
          <w:tcPr>
            <w:tcW w:w="800" w:type="dxa"/>
            <w:tcBorders>
              <w:top w:val="single" w:sz="8" w:space="0" w:color="B2B2B2"/>
              <w:bottom w:val="single" w:sz="8" w:space="0" w:color="B2B2B2"/>
            </w:tcBorders>
            <w:shd w:val="clear" w:color="auto" w:fill="B2B2B2"/>
            <w:vAlign w:val="bottom"/>
          </w:tcPr>
          <w:p w:rsidR="00000000" w:rsidRDefault="009E17B7">
            <w:pPr>
              <w:spacing w:line="0" w:lineRule="atLeast"/>
              <w:rPr>
                <w:rFonts w:ascii="Times New Roman" w:eastAsia="Times New Roman" w:hAnsi="Times New Roman"/>
                <w:sz w:val="24"/>
              </w:rPr>
            </w:pPr>
          </w:p>
        </w:tc>
        <w:tc>
          <w:tcPr>
            <w:tcW w:w="400" w:type="dxa"/>
            <w:tcBorders>
              <w:top w:val="single" w:sz="8" w:space="0" w:color="B2B2B2"/>
              <w:bottom w:val="single" w:sz="8" w:space="0" w:color="B2B2B2"/>
              <w:right w:val="single" w:sz="8" w:space="0" w:color="auto"/>
            </w:tcBorders>
            <w:shd w:val="clear" w:color="auto" w:fill="B2B2B2"/>
            <w:vAlign w:val="bottom"/>
          </w:tcPr>
          <w:p w:rsidR="00000000" w:rsidRDefault="009E17B7">
            <w:pPr>
              <w:spacing w:line="0" w:lineRule="atLeast"/>
              <w:rPr>
                <w:rFonts w:ascii="Times New Roman" w:eastAsia="Times New Roman" w:hAnsi="Times New Roman"/>
                <w:sz w:val="24"/>
              </w:rPr>
            </w:pPr>
          </w:p>
        </w:tc>
        <w:tc>
          <w:tcPr>
            <w:tcW w:w="1200" w:type="dxa"/>
            <w:tcBorders>
              <w:top w:val="single" w:sz="8" w:space="0" w:color="B2B2B2"/>
              <w:bottom w:val="single" w:sz="8" w:space="0" w:color="B2B2B2"/>
              <w:right w:val="single" w:sz="8" w:space="0" w:color="auto"/>
            </w:tcBorders>
            <w:shd w:val="clear" w:color="auto" w:fill="B2B2B2"/>
            <w:vAlign w:val="bottom"/>
          </w:tcPr>
          <w:p w:rsidR="00000000" w:rsidRDefault="009E17B7">
            <w:pPr>
              <w:spacing w:line="0" w:lineRule="atLeast"/>
              <w:rPr>
                <w:rFonts w:ascii="Times New Roman" w:eastAsia="Times New Roman" w:hAnsi="Times New Roman"/>
                <w:sz w:val="24"/>
              </w:rPr>
            </w:pPr>
          </w:p>
        </w:tc>
        <w:tc>
          <w:tcPr>
            <w:tcW w:w="1120" w:type="dxa"/>
            <w:tcBorders>
              <w:top w:val="single" w:sz="8" w:space="0" w:color="B2B2B2"/>
              <w:bottom w:val="single" w:sz="8" w:space="0" w:color="B2B2B2"/>
              <w:right w:val="single" w:sz="8" w:space="0" w:color="auto"/>
            </w:tcBorders>
            <w:shd w:val="clear" w:color="auto" w:fill="B2B2B2"/>
            <w:vAlign w:val="bottom"/>
          </w:tcPr>
          <w:p w:rsidR="00000000" w:rsidRDefault="009E17B7">
            <w:pPr>
              <w:spacing w:line="0" w:lineRule="atLeast"/>
              <w:rPr>
                <w:rFonts w:ascii="Times New Roman" w:eastAsia="Times New Roman" w:hAnsi="Times New Roman"/>
                <w:sz w:val="24"/>
              </w:rPr>
            </w:pPr>
          </w:p>
        </w:tc>
        <w:tc>
          <w:tcPr>
            <w:tcW w:w="60" w:type="dxa"/>
            <w:tcBorders>
              <w:top w:val="single" w:sz="8" w:space="0" w:color="B2B2B2"/>
              <w:bottom w:val="single" w:sz="8" w:space="0" w:color="B2B2B2"/>
            </w:tcBorders>
            <w:shd w:val="clear" w:color="auto" w:fill="B2B2B2"/>
            <w:vAlign w:val="bottom"/>
          </w:tcPr>
          <w:p w:rsidR="00000000" w:rsidRDefault="009E17B7">
            <w:pPr>
              <w:spacing w:line="0" w:lineRule="atLeast"/>
              <w:rPr>
                <w:rFonts w:ascii="Times New Roman" w:eastAsia="Times New Roman" w:hAnsi="Times New Roman"/>
                <w:sz w:val="24"/>
              </w:rPr>
            </w:pPr>
          </w:p>
        </w:tc>
        <w:tc>
          <w:tcPr>
            <w:tcW w:w="1340" w:type="dxa"/>
            <w:tcBorders>
              <w:top w:val="single" w:sz="8" w:space="0" w:color="B2B2B2"/>
              <w:bottom w:val="single" w:sz="8" w:space="0" w:color="B2B2B2"/>
              <w:right w:val="single" w:sz="8" w:space="0" w:color="auto"/>
            </w:tcBorders>
            <w:shd w:val="clear" w:color="auto" w:fill="B2B2B2"/>
            <w:vAlign w:val="bottom"/>
          </w:tcPr>
          <w:p w:rsidR="00000000" w:rsidRDefault="009E17B7">
            <w:pPr>
              <w:spacing w:line="0" w:lineRule="atLeast"/>
              <w:rPr>
                <w:rFonts w:ascii="Times New Roman" w:eastAsia="Times New Roman" w:hAnsi="Times New Roman"/>
                <w:sz w:val="24"/>
              </w:rPr>
            </w:pPr>
          </w:p>
        </w:tc>
      </w:tr>
      <w:tr w:rsidR="00000000">
        <w:trPr>
          <w:trHeight w:val="323"/>
        </w:trPr>
        <w:tc>
          <w:tcPr>
            <w:tcW w:w="1160" w:type="dxa"/>
            <w:tcBorders>
              <w:right w:val="single" w:sz="8" w:space="0" w:color="auto"/>
            </w:tcBorders>
            <w:shd w:val="clear" w:color="auto" w:fill="auto"/>
            <w:vAlign w:val="bottom"/>
          </w:tcPr>
          <w:p w:rsidR="00000000" w:rsidRDefault="009E17B7">
            <w:pPr>
              <w:spacing w:line="0" w:lineRule="atLeast"/>
              <w:ind w:right="142"/>
              <w:jc w:val="center"/>
              <w:rPr>
                <w:rFonts w:ascii="Arial" w:eastAsia="Arial" w:hAnsi="Arial"/>
                <w:b/>
                <w:color w:val="231F20"/>
                <w:w w:val="99"/>
                <w:sz w:val="17"/>
              </w:rPr>
            </w:pPr>
            <w:r>
              <w:rPr>
                <w:rFonts w:ascii="Arial" w:eastAsia="Arial" w:hAnsi="Arial"/>
                <w:b/>
                <w:color w:val="231F20"/>
                <w:w w:val="99"/>
                <w:sz w:val="17"/>
              </w:rPr>
              <w:t>Semi-</w:t>
            </w:r>
          </w:p>
        </w:tc>
        <w:tc>
          <w:tcPr>
            <w:tcW w:w="1320" w:type="dxa"/>
            <w:tcBorders>
              <w:top w:val="single" w:sz="8" w:space="0" w:color="auto"/>
              <w:right w:val="single" w:sz="8" w:space="0" w:color="auto"/>
            </w:tcBorders>
            <w:shd w:val="clear" w:color="auto" w:fill="auto"/>
            <w:vAlign w:val="bottom"/>
          </w:tcPr>
          <w:p w:rsidR="00000000" w:rsidRDefault="009E17B7">
            <w:pPr>
              <w:spacing w:line="0" w:lineRule="atLeast"/>
              <w:jc w:val="center"/>
              <w:rPr>
                <w:rFonts w:ascii="Arial" w:eastAsia="Arial" w:hAnsi="Arial"/>
                <w:b/>
                <w:color w:val="231F20"/>
                <w:w w:val="98"/>
                <w:sz w:val="17"/>
              </w:rPr>
            </w:pPr>
            <w:r>
              <w:rPr>
                <w:rFonts w:ascii="Arial" w:eastAsia="Arial" w:hAnsi="Arial"/>
                <w:b/>
                <w:color w:val="231F20"/>
                <w:w w:val="98"/>
                <w:sz w:val="17"/>
              </w:rPr>
              <w:t>Probable</w:t>
            </w:r>
          </w:p>
        </w:tc>
        <w:tc>
          <w:tcPr>
            <w:tcW w:w="1140" w:type="dxa"/>
            <w:tcBorders>
              <w:top w:val="single" w:sz="8" w:space="0" w:color="auto"/>
              <w:bottom w:val="single" w:sz="8" w:space="0" w:color="B2B2B2"/>
              <w:right w:val="single" w:sz="8" w:space="0" w:color="auto"/>
            </w:tcBorders>
            <w:shd w:val="clear" w:color="auto" w:fill="B2B2B2"/>
            <w:vAlign w:val="bottom"/>
          </w:tcPr>
          <w:p w:rsidR="00000000" w:rsidRDefault="009E17B7">
            <w:pPr>
              <w:spacing w:line="264" w:lineRule="exact"/>
              <w:ind w:right="35"/>
              <w:jc w:val="center"/>
              <w:rPr>
                <w:rFonts w:ascii="Arial" w:eastAsia="Arial" w:hAnsi="Arial"/>
                <w:color w:val="231F20"/>
                <w:w w:val="89"/>
                <w:sz w:val="26"/>
                <w:vertAlign w:val="subscript"/>
              </w:rPr>
            </w:pPr>
            <w:r>
              <w:rPr>
                <w:rFonts w:ascii="Times New Roman" w:eastAsia="Times New Roman" w:hAnsi="Times New Roman"/>
                <w:i/>
                <w:color w:val="231F20"/>
                <w:w w:val="89"/>
                <w:sz w:val="17"/>
              </w:rPr>
              <w:t>R</w:t>
            </w:r>
            <w:r>
              <w:rPr>
                <w:rFonts w:ascii="Arial" w:eastAsia="Arial" w:hAnsi="Arial"/>
                <w:color w:val="231F20"/>
                <w:w w:val="89"/>
                <w:sz w:val="26"/>
                <w:vertAlign w:val="subscript"/>
              </w:rPr>
              <w:t>1</w:t>
            </w:r>
          </w:p>
        </w:tc>
        <w:tc>
          <w:tcPr>
            <w:tcW w:w="800" w:type="dxa"/>
            <w:tcBorders>
              <w:top w:val="single" w:sz="8" w:space="0" w:color="auto"/>
              <w:bottom w:val="single" w:sz="8" w:space="0" w:color="B2B2B2"/>
            </w:tcBorders>
            <w:shd w:val="clear" w:color="auto" w:fill="B2B2B2"/>
            <w:vAlign w:val="bottom"/>
          </w:tcPr>
          <w:p w:rsidR="00000000" w:rsidRDefault="009E17B7">
            <w:pPr>
              <w:spacing w:line="264" w:lineRule="exact"/>
              <w:ind w:left="215"/>
              <w:jc w:val="center"/>
              <w:rPr>
                <w:rFonts w:ascii="Arial" w:eastAsia="Arial" w:hAnsi="Arial"/>
                <w:color w:val="231F20"/>
                <w:w w:val="89"/>
                <w:sz w:val="26"/>
                <w:vertAlign w:val="subscript"/>
              </w:rPr>
            </w:pPr>
            <w:r>
              <w:rPr>
                <w:rFonts w:ascii="Times New Roman" w:eastAsia="Times New Roman" w:hAnsi="Times New Roman"/>
                <w:i/>
                <w:color w:val="231F20"/>
                <w:w w:val="89"/>
                <w:sz w:val="17"/>
              </w:rPr>
              <w:t>R</w:t>
            </w:r>
            <w:r>
              <w:rPr>
                <w:rFonts w:ascii="Arial" w:eastAsia="Arial" w:hAnsi="Arial"/>
                <w:color w:val="231F20"/>
                <w:w w:val="89"/>
                <w:sz w:val="26"/>
                <w:vertAlign w:val="subscript"/>
              </w:rPr>
              <w:t>2</w:t>
            </w:r>
          </w:p>
        </w:tc>
        <w:tc>
          <w:tcPr>
            <w:tcW w:w="400" w:type="dxa"/>
            <w:tcBorders>
              <w:top w:val="single" w:sz="8" w:space="0" w:color="auto"/>
              <w:bottom w:val="single" w:sz="8" w:space="0" w:color="B2B2B2"/>
              <w:right w:val="single" w:sz="8" w:space="0" w:color="auto"/>
            </w:tcBorders>
            <w:shd w:val="clear" w:color="auto" w:fill="B2B2B2"/>
            <w:vAlign w:val="bottom"/>
          </w:tcPr>
          <w:p w:rsidR="00000000" w:rsidRDefault="009E17B7">
            <w:pPr>
              <w:spacing w:line="0" w:lineRule="atLeast"/>
              <w:rPr>
                <w:rFonts w:ascii="Times New Roman" w:eastAsia="Times New Roman" w:hAnsi="Times New Roman"/>
                <w:sz w:val="24"/>
              </w:rPr>
            </w:pPr>
          </w:p>
        </w:tc>
        <w:tc>
          <w:tcPr>
            <w:tcW w:w="1200" w:type="dxa"/>
            <w:tcBorders>
              <w:top w:val="single" w:sz="8" w:space="0" w:color="auto"/>
              <w:bottom w:val="single" w:sz="8" w:space="0" w:color="B2B2B2"/>
              <w:right w:val="single" w:sz="8" w:space="0" w:color="auto"/>
            </w:tcBorders>
            <w:shd w:val="clear" w:color="auto" w:fill="B2B2B2"/>
            <w:vAlign w:val="bottom"/>
          </w:tcPr>
          <w:p w:rsidR="00000000" w:rsidRDefault="009E17B7">
            <w:pPr>
              <w:spacing w:line="0" w:lineRule="atLeast"/>
              <w:rPr>
                <w:rFonts w:ascii="Times New Roman" w:eastAsia="Times New Roman" w:hAnsi="Times New Roman"/>
                <w:sz w:val="24"/>
              </w:rPr>
            </w:pPr>
          </w:p>
        </w:tc>
        <w:tc>
          <w:tcPr>
            <w:tcW w:w="1120" w:type="dxa"/>
            <w:tcBorders>
              <w:top w:val="single" w:sz="8" w:space="0" w:color="auto"/>
              <w:bottom w:val="single" w:sz="8" w:space="0" w:color="B2B2B2"/>
              <w:right w:val="single" w:sz="8" w:space="0" w:color="auto"/>
            </w:tcBorders>
            <w:shd w:val="clear" w:color="auto" w:fill="B2B2B2"/>
            <w:vAlign w:val="bottom"/>
          </w:tcPr>
          <w:p w:rsidR="00000000" w:rsidRDefault="009E17B7">
            <w:pPr>
              <w:spacing w:line="0" w:lineRule="atLeast"/>
              <w:rPr>
                <w:rFonts w:ascii="Times New Roman" w:eastAsia="Times New Roman" w:hAnsi="Times New Roman"/>
                <w:sz w:val="24"/>
              </w:rPr>
            </w:pPr>
          </w:p>
        </w:tc>
        <w:tc>
          <w:tcPr>
            <w:tcW w:w="60" w:type="dxa"/>
            <w:tcBorders>
              <w:top w:val="single" w:sz="8" w:space="0" w:color="auto"/>
              <w:bottom w:val="single" w:sz="8" w:space="0" w:color="B2B2B2"/>
            </w:tcBorders>
            <w:shd w:val="clear" w:color="auto" w:fill="B2B2B2"/>
            <w:vAlign w:val="bottom"/>
          </w:tcPr>
          <w:p w:rsidR="00000000" w:rsidRDefault="009E17B7">
            <w:pPr>
              <w:spacing w:line="0" w:lineRule="atLeast"/>
              <w:rPr>
                <w:rFonts w:ascii="Times New Roman" w:eastAsia="Times New Roman" w:hAnsi="Times New Roman"/>
                <w:sz w:val="24"/>
              </w:rPr>
            </w:pPr>
          </w:p>
        </w:tc>
        <w:tc>
          <w:tcPr>
            <w:tcW w:w="1340" w:type="dxa"/>
            <w:tcBorders>
              <w:top w:val="single" w:sz="8" w:space="0" w:color="auto"/>
              <w:bottom w:val="single" w:sz="8" w:space="0" w:color="B2B2B2"/>
              <w:right w:val="single" w:sz="8" w:space="0" w:color="auto"/>
            </w:tcBorders>
            <w:shd w:val="clear" w:color="auto" w:fill="B2B2B2"/>
            <w:vAlign w:val="bottom"/>
          </w:tcPr>
          <w:p w:rsidR="00000000" w:rsidRDefault="009E17B7">
            <w:pPr>
              <w:spacing w:line="0" w:lineRule="atLeast"/>
              <w:rPr>
                <w:rFonts w:ascii="Times New Roman" w:eastAsia="Times New Roman" w:hAnsi="Times New Roman"/>
                <w:sz w:val="24"/>
              </w:rPr>
            </w:pPr>
          </w:p>
        </w:tc>
      </w:tr>
      <w:tr w:rsidR="00000000">
        <w:trPr>
          <w:trHeight w:val="107"/>
        </w:trPr>
        <w:tc>
          <w:tcPr>
            <w:tcW w:w="1160" w:type="dxa"/>
            <w:tcBorders>
              <w:right w:val="single" w:sz="8" w:space="0" w:color="auto"/>
            </w:tcBorders>
            <w:shd w:val="clear" w:color="auto" w:fill="auto"/>
            <w:vAlign w:val="bottom"/>
          </w:tcPr>
          <w:p w:rsidR="00000000" w:rsidRDefault="009E17B7">
            <w:pPr>
              <w:spacing w:line="107" w:lineRule="exact"/>
              <w:ind w:right="142"/>
              <w:jc w:val="center"/>
              <w:rPr>
                <w:rFonts w:ascii="Arial" w:eastAsia="Arial" w:hAnsi="Arial"/>
                <w:b/>
                <w:color w:val="231F20"/>
                <w:sz w:val="12"/>
              </w:rPr>
            </w:pPr>
            <w:r>
              <w:rPr>
                <w:rFonts w:ascii="Arial" w:eastAsia="Arial" w:hAnsi="Arial"/>
                <w:b/>
                <w:color w:val="231F20"/>
                <w:sz w:val="12"/>
              </w:rPr>
              <w:t>quantitative</w:t>
            </w:r>
          </w:p>
        </w:tc>
        <w:tc>
          <w:tcPr>
            <w:tcW w:w="1320" w:type="dxa"/>
            <w:vMerge w:val="restart"/>
            <w:tcBorders>
              <w:top w:val="single" w:sz="8" w:space="0" w:color="auto"/>
              <w:right w:val="single" w:sz="8" w:space="0" w:color="auto"/>
            </w:tcBorders>
            <w:shd w:val="clear" w:color="auto" w:fill="auto"/>
            <w:vAlign w:val="bottom"/>
          </w:tcPr>
          <w:p w:rsidR="00000000" w:rsidRDefault="009E17B7">
            <w:pPr>
              <w:spacing w:line="0" w:lineRule="atLeast"/>
              <w:jc w:val="center"/>
              <w:rPr>
                <w:rFonts w:ascii="Arial" w:eastAsia="Arial" w:hAnsi="Arial"/>
                <w:b/>
                <w:color w:val="231F20"/>
                <w:w w:val="99"/>
                <w:sz w:val="17"/>
              </w:rPr>
            </w:pPr>
            <w:r>
              <w:rPr>
                <w:rFonts w:ascii="Arial" w:eastAsia="Arial" w:hAnsi="Arial"/>
                <w:b/>
                <w:color w:val="231F20"/>
                <w:w w:val="99"/>
                <w:sz w:val="17"/>
              </w:rPr>
              <w:t>Occasional</w:t>
            </w:r>
          </w:p>
        </w:tc>
        <w:tc>
          <w:tcPr>
            <w:tcW w:w="1140" w:type="dxa"/>
            <w:tcBorders>
              <w:top w:val="single" w:sz="8" w:space="0" w:color="auto"/>
              <w:right w:val="single" w:sz="8" w:space="0" w:color="auto"/>
            </w:tcBorders>
            <w:shd w:val="clear" w:color="auto" w:fill="E5E5E5"/>
            <w:vAlign w:val="bottom"/>
          </w:tcPr>
          <w:p w:rsidR="00000000" w:rsidRDefault="009E17B7">
            <w:pPr>
              <w:spacing w:line="0" w:lineRule="atLeast"/>
              <w:rPr>
                <w:rFonts w:ascii="Times New Roman" w:eastAsia="Times New Roman" w:hAnsi="Times New Roman"/>
                <w:sz w:val="9"/>
              </w:rPr>
            </w:pPr>
          </w:p>
        </w:tc>
        <w:tc>
          <w:tcPr>
            <w:tcW w:w="800" w:type="dxa"/>
            <w:vMerge w:val="restart"/>
            <w:tcBorders>
              <w:top w:val="single" w:sz="8" w:space="0" w:color="auto"/>
            </w:tcBorders>
            <w:shd w:val="clear" w:color="auto" w:fill="E5E5E5"/>
            <w:vAlign w:val="bottom"/>
          </w:tcPr>
          <w:p w:rsidR="00000000" w:rsidRDefault="009E17B7">
            <w:pPr>
              <w:spacing w:line="284" w:lineRule="exact"/>
              <w:ind w:left="215"/>
              <w:jc w:val="center"/>
              <w:rPr>
                <w:rFonts w:ascii="Arial" w:eastAsia="Arial" w:hAnsi="Arial"/>
                <w:color w:val="231F20"/>
                <w:w w:val="89"/>
                <w:sz w:val="26"/>
                <w:vertAlign w:val="subscript"/>
              </w:rPr>
            </w:pPr>
            <w:r>
              <w:rPr>
                <w:rFonts w:ascii="Times New Roman" w:eastAsia="Times New Roman" w:hAnsi="Times New Roman"/>
                <w:i/>
                <w:color w:val="231F20"/>
                <w:w w:val="89"/>
                <w:sz w:val="17"/>
              </w:rPr>
              <w:t>R</w:t>
            </w:r>
            <w:r>
              <w:rPr>
                <w:rFonts w:ascii="Arial" w:eastAsia="Arial" w:hAnsi="Arial"/>
                <w:color w:val="231F20"/>
                <w:w w:val="89"/>
                <w:sz w:val="26"/>
                <w:vertAlign w:val="subscript"/>
              </w:rPr>
              <w:t>4</w:t>
            </w:r>
          </w:p>
        </w:tc>
        <w:tc>
          <w:tcPr>
            <w:tcW w:w="400" w:type="dxa"/>
            <w:tcBorders>
              <w:top w:val="single" w:sz="8" w:space="0" w:color="auto"/>
              <w:right w:val="single" w:sz="8" w:space="0" w:color="auto"/>
            </w:tcBorders>
            <w:shd w:val="clear" w:color="auto" w:fill="E5E5E5"/>
            <w:vAlign w:val="bottom"/>
          </w:tcPr>
          <w:p w:rsidR="00000000" w:rsidRDefault="009E17B7">
            <w:pPr>
              <w:spacing w:line="0" w:lineRule="atLeast"/>
              <w:rPr>
                <w:rFonts w:ascii="Times New Roman" w:eastAsia="Times New Roman" w:hAnsi="Times New Roman"/>
                <w:sz w:val="9"/>
              </w:rPr>
            </w:pPr>
          </w:p>
        </w:tc>
        <w:tc>
          <w:tcPr>
            <w:tcW w:w="1200" w:type="dxa"/>
            <w:tcBorders>
              <w:top w:val="single" w:sz="8" w:space="0" w:color="auto"/>
              <w:right w:val="single" w:sz="8" w:space="0" w:color="auto"/>
            </w:tcBorders>
            <w:shd w:val="clear" w:color="auto" w:fill="B2B2B2"/>
            <w:vAlign w:val="bottom"/>
          </w:tcPr>
          <w:p w:rsidR="00000000" w:rsidRDefault="009E17B7">
            <w:pPr>
              <w:spacing w:line="0" w:lineRule="atLeast"/>
              <w:rPr>
                <w:rFonts w:ascii="Times New Roman" w:eastAsia="Times New Roman" w:hAnsi="Times New Roman"/>
                <w:sz w:val="9"/>
              </w:rPr>
            </w:pPr>
          </w:p>
        </w:tc>
        <w:tc>
          <w:tcPr>
            <w:tcW w:w="1120" w:type="dxa"/>
            <w:vMerge w:val="restart"/>
            <w:tcBorders>
              <w:top w:val="single" w:sz="8" w:space="0" w:color="auto"/>
              <w:right w:val="single" w:sz="8" w:space="0" w:color="auto"/>
            </w:tcBorders>
            <w:shd w:val="clear" w:color="auto" w:fill="B2B2B2"/>
            <w:vAlign w:val="bottom"/>
          </w:tcPr>
          <w:p w:rsidR="00000000" w:rsidRDefault="009E17B7">
            <w:pPr>
              <w:spacing w:line="284" w:lineRule="exact"/>
              <w:jc w:val="center"/>
              <w:rPr>
                <w:rFonts w:ascii="Arial" w:eastAsia="Arial" w:hAnsi="Arial"/>
                <w:color w:val="231F20"/>
                <w:w w:val="89"/>
                <w:sz w:val="26"/>
                <w:vertAlign w:val="subscript"/>
              </w:rPr>
            </w:pPr>
            <w:r>
              <w:rPr>
                <w:rFonts w:ascii="Times New Roman" w:eastAsia="Times New Roman" w:hAnsi="Times New Roman"/>
                <w:i/>
                <w:color w:val="231F20"/>
                <w:w w:val="89"/>
                <w:sz w:val="17"/>
              </w:rPr>
              <w:t>R</w:t>
            </w:r>
            <w:r>
              <w:rPr>
                <w:rFonts w:ascii="Arial" w:eastAsia="Arial" w:hAnsi="Arial"/>
                <w:color w:val="231F20"/>
                <w:w w:val="89"/>
                <w:sz w:val="26"/>
                <w:vertAlign w:val="subscript"/>
              </w:rPr>
              <w:t>5</w:t>
            </w:r>
          </w:p>
        </w:tc>
        <w:tc>
          <w:tcPr>
            <w:tcW w:w="60" w:type="dxa"/>
            <w:tcBorders>
              <w:top w:val="single" w:sz="8" w:space="0" w:color="auto"/>
            </w:tcBorders>
            <w:shd w:val="clear" w:color="auto" w:fill="B2B2B2"/>
            <w:vAlign w:val="bottom"/>
          </w:tcPr>
          <w:p w:rsidR="00000000" w:rsidRDefault="009E17B7">
            <w:pPr>
              <w:spacing w:line="0" w:lineRule="atLeast"/>
              <w:rPr>
                <w:rFonts w:ascii="Times New Roman" w:eastAsia="Times New Roman" w:hAnsi="Times New Roman"/>
                <w:sz w:val="9"/>
              </w:rPr>
            </w:pPr>
          </w:p>
        </w:tc>
        <w:tc>
          <w:tcPr>
            <w:tcW w:w="1340" w:type="dxa"/>
            <w:vMerge w:val="restart"/>
            <w:tcBorders>
              <w:top w:val="single" w:sz="8" w:space="0" w:color="auto"/>
              <w:right w:val="single" w:sz="8" w:space="0" w:color="auto"/>
            </w:tcBorders>
            <w:shd w:val="clear" w:color="auto" w:fill="B2B2B2"/>
            <w:vAlign w:val="bottom"/>
          </w:tcPr>
          <w:p w:rsidR="00000000" w:rsidRDefault="009E17B7">
            <w:pPr>
              <w:spacing w:line="284" w:lineRule="exact"/>
              <w:jc w:val="center"/>
              <w:rPr>
                <w:rFonts w:ascii="Arial" w:eastAsia="Arial" w:hAnsi="Arial"/>
                <w:color w:val="231F20"/>
                <w:w w:val="89"/>
                <w:sz w:val="26"/>
                <w:vertAlign w:val="subscript"/>
              </w:rPr>
            </w:pPr>
            <w:r>
              <w:rPr>
                <w:rFonts w:ascii="Times New Roman" w:eastAsia="Times New Roman" w:hAnsi="Times New Roman"/>
                <w:i/>
                <w:color w:val="231F20"/>
                <w:w w:val="89"/>
                <w:sz w:val="17"/>
              </w:rPr>
              <w:t>R</w:t>
            </w:r>
            <w:r>
              <w:rPr>
                <w:rFonts w:ascii="Arial" w:eastAsia="Arial" w:hAnsi="Arial"/>
                <w:color w:val="231F20"/>
                <w:w w:val="89"/>
                <w:sz w:val="26"/>
                <w:vertAlign w:val="subscript"/>
              </w:rPr>
              <w:t>6</w:t>
            </w:r>
          </w:p>
        </w:tc>
      </w:tr>
      <w:tr w:rsidR="00000000">
        <w:trPr>
          <w:trHeight w:val="178"/>
        </w:trPr>
        <w:tc>
          <w:tcPr>
            <w:tcW w:w="1160" w:type="dxa"/>
            <w:tcBorders>
              <w:right w:val="single" w:sz="8" w:space="0" w:color="auto"/>
            </w:tcBorders>
            <w:shd w:val="clear" w:color="auto" w:fill="auto"/>
            <w:vAlign w:val="bottom"/>
          </w:tcPr>
          <w:p w:rsidR="00000000" w:rsidRDefault="009E17B7">
            <w:pPr>
              <w:spacing w:line="178" w:lineRule="exact"/>
              <w:ind w:right="122"/>
              <w:jc w:val="center"/>
              <w:rPr>
                <w:rFonts w:ascii="Arial" w:eastAsia="Arial" w:hAnsi="Arial"/>
                <w:b/>
                <w:color w:val="231F20"/>
                <w:sz w:val="17"/>
              </w:rPr>
            </w:pPr>
            <w:r>
              <w:rPr>
                <w:rFonts w:ascii="Arial" w:eastAsia="Arial" w:hAnsi="Arial"/>
                <w:b/>
                <w:color w:val="231F20"/>
                <w:sz w:val="17"/>
              </w:rPr>
              <w:t>probability</w:t>
            </w:r>
          </w:p>
        </w:tc>
        <w:tc>
          <w:tcPr>
            <w:tcW w:w="1320" w:type="dxa"/>
            <w:vMerge/>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15"/>
              </w:rPr>
            </w:pPr>
          </w:p>
        </w:tc>
        <w:tc>
          <w:tcPr>
            <w:tcW w:w="1140" w:type="dxa"/>
            <w:tcBorders>
              <w:bottom w:val="single" w:sz="8" w:space="0" w:color="auto"/>
              <w:right w:val="single" w:sz="8" w:space="0" w:color="auto"/>
            </w:tcBorders>
            <w:shd w:val="clear" w:color="auto" w:fill="E5E5E5"/>
            <w:vAlign w:val="bottom"/>
          </w:tcPr>
          <w:p w:rsidR="00000000" w:rsidRDefault="009E17B7">
            <w:pPr>
              <w:spacing w:line="0" w:lineRule="atLeast"/>
              <w:rPr>
                <w:rFonts w:ascii="Times New Roman" w:eastAsia="Times New Roman" w:hAnsi="Times New Roman"/>
                <w:sz w:val="15"/>
              </w:rPr>
            </w:pPr>
          </w:p>
        </w:tc>
        <w:tc>
          <w:tcPr>
            <w:tcW w:w="800" w:type="dxa"/>
            <w:vMerge/>
            <w:tcBorders>
              <w:bottom w:val="single" w:sz="8" w:space="0" w:color="auto"/>
            </w:tcBorders>
            <w:shd w:val="clear" w:color="auto" w:fill="E5E5E5"/>
            <w:vAlign w:val="bottom"/>
          </w:tcPr>
          <w:p w:rsidR="00000000" w:rsidRDefault="009E17B7">
            <w:pPr>
              <w:spacing w:line="0" w:lineRule="atLeast"/>
              <w:rPr>
                <w:rFonts w:ascii="Times New Roman" w:eastAsia="Times New Roman" w:hAnsi="Times New Roman"/>
                <w:sz w:val="15"/>
              </w:rPr>
            </w:pPr>
          </w:p>
        </w:tc>
        <w:tc>
          <w:tcPr>
            <w:tcW w:w="400" w:type="dxa"/>
            <w:tcBorders>
              <w:bottom w:val="single" w:sz="8" w:space="0" w:color="auto"/>
              <w:right w:val="single" w:sz="8" w:space="0" w:color="auto"/>
            </w:tcBorders>
            <w:shd w:val="clear" w:color="auto" w:fill="E5E5E5"/>
            <w:vAlign w:val="bottom"/>
          </w:tcPr>
          <w:p w:rsidR="00000000" w:rsidRDefault="009E17B7">
            <w:pPr>
              <w:spacing w:line="0" w:lineRule="atLeast"/>
              <w:rPr>
                <w:rFonts w:ascii="Times New Roman" w:eastAsia="Times New Roman" w:hAnsi="Times New Roman"/>
                <w:sz w:val="15"/>
              </w:rPr>
            </w:pPr>
          </w:p>
        </w:tc>
        <w:tc>
          <w:tcPr>
            <w:tcW w:w="1200" w:type="dxa"/>
            <w:tcBorders>
              <w:bottom w:val="single" w:sz="8" w:space="0" w:color="auto"/>
              <w:right w:val="single" w:sz="8" w:space="0" w:color="auto"/>
            </w:tcBorders>
            <w:shd w:val="clear" w:color="auto" w:fill="B2B2B2"/>
            <w:vAlign w:val="bottom"/>
          </w:tcPr>
          <w:p w:rsidR="00000000" w:rsidRDefault="009E17B7">
            <w:pPr>
              <w:spacing w:line="0" w:lineRule="atLeast"/>
              <w:rPr>
                <w:rFonts w:ascii="Times New Roman" w:eastAsia="Times New Roman" w:hAnsi="Times New Roman"/>
                <w:sz w:val="15"/>
              </w:rPr>
            </w:pPr>
          </w:p>
        </w:tc>
        <w:tc>
          <w:tcPr>
            <w:tcW w:w="1120" w:type="dxa"/>
            <w:vMerge/>
            <w:tcBorders>
              <w:bottom w:val="single" w:sz="8" w:space="0" w:color="auto"/>
              <w:right w:val="single" w:sz="8" w:space="0" w:color="auto"/>
            </w:tcBorders>
            <w:shd w:val="clear" w:color="auto" w:fill="B2B2B2"/>
            <w:vAlign w:val="bottom"/>
          </w:tcPr>
          <w:p w:rsidR="00000000" w:rsidRDefault="009E17B7">
            <w:pPr>
              <w:spacing w:line="0" w:lineRule="atLeast"/>
              <w:rPr>
                <w:rFonts w:ascii="Times New Roman" w:eastAsia="Times New Roman" w:hAnsi="Times New Roman"/>
                <w:sz w:val="15"/>
              </w:rPr>
            </w:pPr>
          </w:p>
        </w:tc>
        <w:tc>
          <w:tcPr>
            <w:tcW w:w="60" w:type="dxa"/>
            <w:tcBorders>
              <w:bottom w:val="single" w:sz="8" w:space="0" w:color="auto"/>
            </w:tcBorders>
            <w:shd w:val="clear" w:color="auto" w:fill="B2B2B2"/>
            <w:vAlign w:val="bottom"/>
          </w:tcPr>
          <w:p w:rsidR="00000000" w:rsidRDefault="009E17B7">
            <w:pPr>
              <w:spacing w:line="0" w:lineRule="atLeast"/>
              <w:rPr>
                <w:rFonts w:ascii="Times New Roman" w:eastAsia="Times New Roman" w:hAnsi="Times New Roman"/>
                <w:sz w:val="15"/>
              </w:rPr>
            </w:pPr>
          </w:p>
        </w:tc>
        <w:tc>
          <w:tcPr>
            <w:tcW w:w="1340" w:type="dxa"/>
            <w:vMerge/>
            <w:tcBorders>
              <w:bottom w:val="single" w:sz="8" w:space="0" w:color="auto"/>
              <w:right w:val="single" w:sz="8" w:space="0" w:color="auto"/>
            </w:tcBorders>
            <w:shd w:val="clear" w:color="auto" w:fill="B2B2B2"/>
            <w:vAlign w:val="bottom"/>
          </w:tcPr>
          <w:p w:rsidR="00000000" w:rsidRDefault="009E17B7">
            <w:pPr>
              <w:spacing w:line="0" w:lineRule="atLeast"/>
              <w:rPr>
                <w:rFonts w:ascii="Times New Roman" w:eastAsia="Times New Roman" w:hAnsi="Times New Roman"/>
                <w:sz w:val="15"/>
              </w:rPr>
            </w:pPr>
          </w:p>
        </w:tc>
      </w:tr>
      <w:tr w:rsidR="00000000">
        <w:trPr>
          <w:trHeight w:val="305"/>
        </w:trPr>
        <w:tc>
          <w:tcPr>
            <w:tcW w:w="1160" w:type="dxa"/>
            <w:tcBorders>
              <w:right w:val="single" w:sz="8" w:space="0" w:color="auto"/>
            </w:tcBorders>
            <w:shd w:val="clear" w:color="auto" w:fill="auto"/>
            <w:vAlign w:val="bottom"/>
          </w:tcPr>
          <w:p w:rsidR="00000000" w:rsidRDefault="009E17B7">
            <w:pPr>
              <w:spacing w:line="0" w:lineRule="atLeast"/>
              <w:ind w:right="142"/>
              <w:jc w:val="center"/>
              <w:rPr>
                <w:rFonts w:ascii="Arial" w:eastAsia="Arial" w:hAnsi="Arial"/>
                <w:b/>
                <w:color w:val="231F20"/>
                <w:w w:val="97"/>
                <w:sz w:val="17"/>
              </w:rPr>
            </w:pPr>
            <w:r>
              <w:rPr>
                <w:rFonts w:ascii="Arial" w:eastAsia="Arial" w:hAnsi="Arial"/>
                <w:b/>
                <w:color w:val="231F20"/>
                <w:w w:val="97"/>
                <w:sz w:val="17"/>
              </w:rPr>
              <w:t>levels</w:t>
            </w:r>
          </w:p>
        </w:tc>
        <w:tc>
          <w:tcPr>
            <w:tcW w:w="1320" w:type="dxa"/>
            <w:tcBorders>
              <w:right w:val="single" w:sz="8" w:space="0" w:color="auto"/>
            </w:tcBorders>
            <w:shd w:val="clear" w:color="auto" w:fill="auto"/>
            <w:vAlign w:val="bottom"/>
          </w:tcPr>
          <w:p w:rsidR="00000000" w:rsidRDefault="009E17B7">
            <w:pPr>
              <w:spacing w:line="0" w:lineRule="atLeast"/>
              <w:jc w:val="center"/>
              <w:rPr>
                <w:rFonts w:ascii="Arial" w:eastAsia="Arial" w:hAnsi="Arial"/>
                <w:b/>
                <w:color w:val="231F20"/>
                <w:w w:val="99"/>
                <w:sz w:val="17"/>
              </w:rPr>
            </w:pPr>
            <w:r>
              <w:rPr>
                <w:rFonts w:ascii="Arial" w:eastAsia="Arial" w:hAnsi="Arial"/>
                <w:b/>
                <w:color w:val="231F20"/>
                <w:w w:val="99"/>
                <w:sz w:val="17"/>
              </w:rPr>
              <w:t>Remote</w:t>
            </w:r>
          </w:p>
        </w:tc>
        <w:tc>
          <w:tcPr>
            <w:tcW w:w="11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4"/>
              </w:rPr>
            </w:pPr>
          </w:p>
        </w:tc>
        <w:tc>
          <w:tcPr>
            <w:tcW w:w="800" w:type="dxa"/>
            <w:tcBorders>
              <w:bottom w:val="single" w:sz="8" w:space="0" w:color="E5E5E5"/>
            </w:tcBorders>
            <w:shd w:val="clear" w:color="auto" w:fill="E5E5E5"/>
            <w:vAlign w:val="bottom"/>
          </w:tcPr>
          <w:p w:rsidR="00000000" w:rsidRDefault="009E17B7">
            <w:pPr>
              <w:spacing w:line="0" w:lineRule="atLeast"/>
              <w:rPr>
                <w:rFonts w:ascii="Times New Roman" w:eastAsia="Times New Roman" w:hAnsi="Times New Roman"/>
                <w:sz w:val="24"/>
              </w:rPr>
            </w:pPr>
          </w:p>
        </w:tc>
        <w:tc>
          <w:tcPr>
            <w:tcW w:w="400" w:type="dxa"/>
            <w:tcBorders>
              <w:bottom w:val="single" w:sz="8" w:space="0" w:color="E5E5E5"/>
              <w:right w:val="single" w:sz="8" w:space="0" w:color="auto"/>
            </w:tcBorders>
            <w:shd w:val="clear" w:color="auto" w:fill="E5E5E5"/>
            <w:vAlign w:val="bottom"/>
          </w:tcPr>
          <w:p w:rsidR="00000000" w:rsidRDefault="009E17B7">
            <w:pPr>
              <w:spacing w:line="0" w:lineRule="atLeast"/>
              <w:rPr>
                <w:rFonts w:ascii="Times New Roman" w:eastAsia="Times New Roman" w:hAnsi="Times New Roman"/>
                <w:sz w:val="24"/>
              </w:rPr>
            </w:pPr>
          </w:p>
        </w:tc>
        <w:tc>
          <w:tcPr>
            <w:tcW w:w="1200" w:type="dxa"/>
            <w:tcBorders>
              <w:bottom w:val="single" w:sz="8" w:space="0" w:color="E5E5E5"/>
              <w:right w:val="single" w:sz="8" w:space="0" w:color="auto"/>
            </w:tcBorders>
            <w:shd w:val="clear" w:color="auto" w:fill="E5E5E5"/>
            <w:vAlign w:val="bottom"/>
          </w:tcPr>
          <w:p w:rsidR="00000000" w:rsidRDefault="009E17B7">
            <w:pPr>
              <w:spacing w:line="0" w:lineRule="atLeast"/>
              <w:rPr>
                <w:rFonts w:ascii="Times New Roman" w:eastAsia="Times New Roman" w:hAnsi="Times New Roman"/>
                <w:sz w:val="24"/>
              </w:rPr>
            </w:pPr>
          </w:p>
        </w:tc>
        <w:tc>
          <w:tcPr>
            <w:tcW w:w="1120" w:type="dxa"/>
            <w:tcBorders>
              <w:bottom w:val="single" w:sz="8" w:space="0" w:color="B2B2B2"/>
              <w:right w:val="single" w:sz="8" w:space="0" w:color="auto"/>
            </w:tcBorders>
            <w:shd w:val="clear" w:color="auto" w:fill="B2B2B2"/>
            <w:vAlign w:val="bottom"/>
          </w:tcPr>
          <w:p w:rsidR="00000000" w:rsidRDefault="009E17B7">
            <w:pPr>
              <w:spacing w:line="0" w:lineRule="atLeast"/>
              <w:rPr>
                <w:rFonts w:ascii="Times New Roman" w:eastAsia="Times New Roman" w:hAnsi="Times New Roman"/>
                <w:sz w:val="24"/>
              </w:rPr>
            </w:pPr>
          </w:p>
        </w:tc>
        <w:tc>
          <w:tcPr>
            <w:tcW w:w="60" w:type="dxa"/>
            <w:tcBorders>
              <w:bottom w:val="single" w:sz="8" w:space="0" w:color="B2B2B2"/>
            </w:tcBorders>
            <w:shd w:val="clear" w:color="auto" w:fill="B2B2B2"/>
            <w:vAlign w:val="bottom"/>
          </w:tcPr>
          <w:p w:rsidR="00000000" w:rsidRDefault="009E17B7">
            <w:pPr>
              <w:spacing w:line="0" w:lineRule="atLeast"/>
              <w:rPr>
                <w:rFonts w:ascii="Times New Roman" w:eastAsia="Times New Roman" w:hAnsi="Times New Roman"/>
                <w:sz w:val="24"/>
              </w:rPr>
            </w:pPr>
          </w:p>
        </w:tc>
        <w:tc>
          <w:tcPr>
            <w:tcW w:w="1340" w:type="dxa"/>
            <w:tcBorders>
              <w:bottom w:val="single" w:sz="8" w:space="0" w:color="B2B2B2"/>
              <w:right w:val="single" w:sz="8" w:space="0" w:color="auto"/>
            </w:tcBorders>
            <w:shd w:val="clear" w:color="auto" w:fill="B2B2B2"/>
            <w:vAlign w:val="bottom"/>
          </w:tcPr>
          <w:p w:rsidR="00000000" w:rsidRDefault="009E17B7">
            <w:pPr>
              <w:spacing w:line="0" w:lineRule="atLeast"/>
              <w:rPr>
                <w:rFonts w:ascii="Times New Roman" w:eastAsia="Times New Roman" w:hAnsi="Times New Roman"/>
                <w:sz w:val="24"/>
              </w:rPr>
            </w:pPr>
          </w:p>
        </w:tc>
      </w:tr>
      <w:tr w:rsidR="00000000">
        <w:trPr>
          <w:trHeight w:val="312"/>
        </w:trPr>
        <w:tc>
          <w:tcPr>
            <w:tcW w:w="116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4"/>
              </w:rPr>
            </w:pPr>
          </w:p>
        </w:tc>
        <w:tc>
          <w:tcPr>
            <w:tcW w:w="1320" w:type="dxa"/>
            <w:tcBorders>
              <w:top w:val="single" w:sz="8" w:space="0" w:color="auto"/>
              <w:bottom w:val="single" w:sz="8" w:space="0" w:color="auto"/>
              <w:right w:val="single" w:sz="8" w:space="0" w:color="auto"/>
            </w:tcBorders>
            <w:shd w:val="clear" w:color="auto" w:fill="auto"/>
            <w:vAlign w:val="bottom"/>
          </w:tcPr>
          <w:p w:rsidR="00000000" w:rsidRDefault="009E17B7">
            <w:pPr>
              <w:spacing w:line="0" w:lineRule="atLeast"/>
              <w:jc w:val="center"/>
              <w:rPr>
                <w:rFonts w:ascii="Arial" w:eastAsia="Arial" w:hAnsi="Arial"/>
                <w:b/>
                <w:color w:val="231F20"/>
                <w:sz w:val="17"/>
              </w:rPr>
            </w:pPr>
            <w:r>
              <w:rPr>
                <w:rFonts w:ascii="Arial" w:eastAsia="Arial" w:hAnsi="Arial"/>
                <w:b/>
                <w:color w:val="231F20"/>
                <w:sz w:val="17"/>
              </w:rPr>
              <w:t>Improbable</w:t>
            </w:r>
          </w:p>
        </w:tc>
        <w:tc>
          <w:tcPr>
            <w:tcW w:w="1140" w:type="dxa"/>
            <w:tcBorders>
              <w:top w:val="single" w:sz="8" w:space="0" w:color="auto"/>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4"/>
              </w:rPr>
            </w:pPr>
          </w:p>
        </w:tc>
        <w:tc>
          <w:tcPr>
            <w:tcW w:w="800" w:type="dxa"/>
            <w:tcBorders>
              <w:top w:val="single" w:sz="8" w:space="0" w:color="auto"/>
              <w:bottom w:val="single" w:sz="8" w:space="0" w:color="auto"/>
            </w:tcBorders>
            <w:shd w:val="clear" w:color="auto" w:fill="auto"/>
            <w:vAlign w:val="bottom"/>
          </w:tcPr>
          <w:p w:rsidR="00000000" w:rsidRDefault="009E17B7">
            <w:pPr>
              <w:spacing w:line="0" w:lineRule="atLeast"/>
              <w:rPr>
                <w:rFonts w:ascii="Times New Roman" w:eastAsia="Times New Roman" w:hAnsi="Times New Roman"/>
                <w:sz w:val="24"/>
              </w:rPr>
            </w:pPr>
          </w:p>
        </w:tc>
        <w:tc>
          <w:tcPr>
            <w:tcW w:w="400" w:type="dxa"/>
            <w:tcBorders>
              <w:top w:val="single" w:sz="8" w:space="0" w:color="auto"/>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4"/>
              </w:rPr>
            </w:pPr>
          </w:p>
        </w:tc>
        <w:tc>
          <w:tcPr>
            <w:tcW w:w="1200" w:type="dxa"/>
            <w:tcBorders>
              <w:top w:val="single" w:sz="8" w:space="0" w:color="auto"/>
              <w:bottom w:val="single" w:sz="8" w:space="0" w:color="auto"/>
              <w:right w:val="single" w:sz="8" w:space="0" w:color="auto"/>
            </w:tcBorders>
            <w:shd w:val="clear" w:color="auto" w:fill="E5E5E5"/>
            <w:vAlign w:val="bottom"/>
          </w:tcPr>
          <w:p w:rsidR="00000000" w:rsidRDefault="009E17B7">
            <w:pPr>
              <w:spacing w:line="0" w:lineRule="atLeast"/>
              <w:ind w:right="55"/>
              <w:jc w:val="center"/>
              <w:rPr>
                <w:rFonts w:ascii="Arial" w:eastAsia="Arial" w:hAnsi="Arial"/>
                <w:color w:val="231F20"/>
                <w:w w:val="89"/>
                <w:sz w:val="26"/>
                <w:vertAlign w:val="subscript"/>
              </w:rPr>
            </w:pPr>
            <w:r>
              <w:rPr>
                <w:rFonts w:ascii="Times New Roman" w:eastAsia="Times New Roman" w:hAnsi="Times New Roman"/>
                <w:i/>
                <w:color w:val="231F20"/>
                <w:w w:val="89"/>
                <w:sz w:val="17"/>
              </w:rPr>
              <w:t>R</w:t>
            </w:r>
            <w:r>
              <w:rPr>
                <w:rFonts w:ascii="Arial" w:eastAsia="Arial" w:hAnsi="Arial"/>
                <w:color w:val="231F20"/>
                <w:w w:val="89"/>
                <w:sz w:val="26"/>
                <w:vertAlign w:val="subscript"/>
              </w:rPr>
              <w:t>3</w:t>
            </w:r>
          </w:p>
        </w:tc>
        <w:tc>
          <w:tcPr>
            <w:tcW w:w="1120" w:type="dxa"/>
            <w:tcBorders>
              <w:top w:val="single" w:sz="8" w:space="0" w:color="auto"/>
              <w:bottom w:val="single" w:sz="8" w:space="0" w:color="auto"/>
              <w:right w:val="single" w:sz="8" w:space="0" w:color="auto"/>
            </w:tcBorders>
            <w:shd w:val="clear" w:color="auto" w:fill="E5E5E5"/>
            <w:vAlign w:val="bottom"/>
          </w:tcPr>
          <w:p w:rsidR="00000000" w:rsidRDefault="009E17B7">
            <w:pPr>
              <w:spacing w:line="0" w:lineRule="atLeast"/>
              <w:rPr>
                <w:rFonts w:ascii="Times New Roman" w:eastAsia="Times New Roman" w:hAnsi="Times New Roman"/>
                <w:sz w:val="24"/>
              </w:rPr>
            </w:pPr>
          </w:p>
        </w:tc>
        <w:tc>
          <w:tcPr>
            <w:tcW w:w="60" w:type="dxa"/>
            <w:tcBorders>
              <w:top w:val="single" w:sz="8" w:space="0" w:color="auto"/>
              <w:bottom w:val="single" w:sz="8" w:space="0" w:color="auto"/>
            </w:tcBorders>
            <w:shd w:val="clear" w:color="auto" w:fill="E5E5E5"/>
            <w:vAlign w:val="bottom"/>
          </w:tcPr>
          <w:p w:rsidR="00000000" w:rsidRDefault="009E17B7">
            <w:pPr>
              <w:spacing w:line="0" w:lineRule="atLeast"/>
              <w:rPr>
                <w:rFonts w:ascii="Times New Roman" w:eastAsia="Times New Roman" w:hAnsi="Times New Roman"/>
                <w:sz w:val="24"/>
              </w:rPr>
            </w:pPr>
          </w:p>
        </w:tc>
        <w:tc>
          <w:tcPr>
            <w:tcW w:w="1340" w:type="dxa"/>
            <w:tcBorders>
              <w:top w:val="single" w:sz="8" w:space="0" w:color="auto"/>
              <w:bottom w:val="single" w:sz="8" w:space="0" w:color="auto"/>
              <w:right w:val="single" w:sz="8" w:space="0" w:color="auto"/>
            </w:tcBorders>
            <w:shd w:val="clear" w:color="auto" w:fill="E5E5E5"/>
            <w:vAlign w:val="bottom"/>
          </w:tcPr>
          <w:p w:rsidR="00000000" w:rsidRDefault="009E17B7">
            <w:pPr>
              <w:spacing w:line="0" w:lineRule="atLeast"/>
              <w:rPr>
                <w:rFonts w:ascii="Times New Roman" w:eastAsia="Times New Roman" w:hAnsi="Times New Roman"/>
                <w:sz w:val="24"/>
              </w:rPr>
            </w:pPr>
          </w:p>
        </w:tc>
      </w:tr>
    </w:tbl>
    <w:p w:rsidR="00000000" w:rsidRDefault="009E17B7">
      <w:pPr>
        <w:spacing w:line="118" w:lineRule="exact"/>
        <w:rPr>
          <w:rFonts w:ascii="Times New Roman" w:eastAsia="Times New Roman" w:hAnsi="Times New Roman"/>
        </w:rPr>
      </w:pPr>
    </w:p>
    <w:p w:rsidR="00000000" w:rsidRDefault="009E17B7">
      <w:pPr>
        <w:spacing w:line="0" w:lineRule="atLeast"/>
        <w:ind w:left="980"/>
        <w:rPr>
          <w:rFonts w:ascii="Arial" w:eastAsia="Arial" w:hAnsi="Arial"/>
          <w:b/>
          <w:color w:val="231F20"/>
          <w:sz w:val="17"/>
        </w:rPr>
      </w:pPr>
      <w:r>
        <w:rPr>
          <w:rFonts w:ascii="Arial" w:eastAsia="Arial" w:hAnsi="Arial"/>
          <w:b/>
          <w:color w:val="231F20"/>
          <w:sz w:val="17"/>
        </w:rPr>
        <w:t>Key</w:t>
      </w:r>
    </w:p>
    <w:p w:rsidR="00000000" w:rsidRDefault="00460BE2">
      <w:pPr>
        <w:spacing w:line="20" w:lineRule="exact"/>
        <w:rPr>
          <w:rFonts w:ascii="Times New Roman" w:eastAsia="Times New Roman" w:hAnsi="Times New Roman"/>
        </w:rPr>
      </w:pPr>
      <w:r>
        <w:rPr>
          <w:rFonts w:ascii="Arial" w:eastAsia="Arial" w:hAnsi="Arial"/>
          <w:b/>
          <w:noProof/>
          <w:color w:val="231F20"/>
          <w:sz w:val="17"/>
        </w:rPr>
        <w:drawing>
          <wp:anchor distT="0" distB="0" distL="114300" distR="114300" simplePos="0" relativeHeight="251778560" behindDoc="1" locked="0" layoutInCell="1" allowOverlap="1">
            <wp:simplePos x="0" y="0"/>
            <wp:positionH relativeFrom="column">
              <wp:posOffset>615950</wp:posOffset>
            </wp:positionH>
            <wp:positionV relativeFrom="paragraph">
              <wp:posOffset>81915</wp:posOffset>
            </wp:positionV>
            <wp:extent cx="855980" cy="215265"/>
            <wp:effectExtent l="0" t="0" r="0" b="0"/>
            <wp:wrapNone/>
            <wp:docPr id="310" name="Picture 3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10"/>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55980" cy="21526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9E17B7">
      <w:pPr>
        <w:spacing w:line="171" w:lineRule="exact"/>
        <w:rPr>
          <w:rFonts w:ascii="Times New Roman" w:eastAsia="Times New Roman" w:hAnsi="Times New Roman"/>
        </w:rPr>
      </w:pPr>
    </w:p>
    <w:p w:rsidR="00000000" w:rsidRDefault="009E17B7">
      <w:pPr>
        <w:spacing w:line="0" w:lineRule="atLeast"/>
        <w:ind w:left="2680"/>
        <w:rPr>
          <w:rFonts w:ascii="Arial" w:eastAsia="Arial" w:hAnsi="Arial"/>
          <w:color w:val="231F20"/>
          <w:sz w:val="17"/>
        </w:rPr>
      </w:pPr>
      <w:r>
        <w:rPr>
          <w:rFonts w:ascii="Arial" w:eastAsia="Arial" w:hAnsi="Arial"/>
          <w:color w:val="231F20"/>
          <w:sz w:val="17"/>
        </w:rPr>
        <w:t>unacceptable risk</w:t>
      </w:r>
    </w:p>
    <w:p w:rsidR="00000000" w:rsidRDefault="00460BE2">
      <w:pPr>
        <w:spacing w:line="20" w:lineRule="exact"/>
        <w:rPr>
          <w:rFonts w:ascii="Times New Roman" w:eastAsia="Times New Roman" w:hAnsi="Times New Roman"/>
        </w:rPr>
      </w:pPr>
      <w:r>
        <w:rPr>
          <w:rFonts w:ascii="Arial" w:eastAsia="Arial" w:hAnsi="Arial"/>
          <w:noProof/>
          <w:color w:val="231F20"/>
          <w:sz w:val="17"/>
        </w:rPr>
        <mc:AlternateContent>
          <mc:Choice Requires="wps">
            <w:drawing>
              <wp:anchor distT="0" distB="0" distL="114300" distR="114300" simplePos="0" relativeHeight="251779584" behindDoc="1" locked="0" layoutInCell="1" allowOverlap="1">
                <wp:simplePos x="0" y="0"/>
                <wp:positionH relativeFrom="column">
                  <wp:posOffset>624205</wp:posOffset>
                </wp:positionH>
                <wp:positionV relativeFrom="paragraph">
                  <wp:posOffset>192405</wp:posOffset>
                </wp:positionV>
                <wp:extent cx="838835" cy="196215"/>
                <wp:effectExtent l="0" t="0" r="0" b="0"/>
                <wp:wrapNone/>
                <wp:docPr id="327" name="Rectangle 3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38835" cy="196215"/>
                        </a:xfrm>
                        <a:prstGeom prst="rect">
                          <a:avLst/>
                        </a:prstGeom>
                        <a:solidFill>
                          <a:srgbClr val="E5E5E5"/>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A4A31A" id="Rectangle 311" o:spid="_x0000_s1026" style="position:absolute;margin-left:49.15pt;margin-top:15.15pt;width:66.05pt;height:15.45pt;z-index:-25153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" fillcolor="#e5e5e5" strokecolor="white">
                <v:path arrowok="t"/>
              </v:rect>
            </w:pict>
          </mc:Fallback>
        </mc:AlternateContent>
      </w:r>
      <w:r>
        <w:rPr>
          <w:rFonts w:ascii="Arial" w:eastAsia="Arial" w:hAnsi="Arial"/>
          <w:noProof/>
          <w:color w:val="231F20"/>
          <w:sz w:val="17"/>
        </w:rPr>
        <mc:AlternateContent>
          <mc:Choice Requires="wps">
            <w:drawing>
              <wp:anchor distT="0" distB="0" distL="114300" distR="114300" simplePos="0" relativeHeight="251780608" behindDoc="1" locked="0" layoutInCell="1" allowOverlap="1">
                <wp:simplePos x="0" y="0"/>
                <wp:positionH relativeFrom="column">
                  <wp:posOffset>615315</wp:posOffset>
                </wp:positionH>
                <wp:positionV relativeFrom="paragraph">
                  <wp:posOffset>187960</wp:posOffset>
                </wp:positionV>
                <wp:extent cx="855980" cy="0"/>
                <wp:effectExtent l="0" t="0" r="0" b="0"/>
                <wp:wrapNone/>
                <wp:docPr id="326" name="Line 3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855980" cy="0"/>
                        </a:xfrm>
                        <a:prstGeom prst="line">
                          <a:avLst/>
                        </a:prstGeom>
                        <a:noFill/>
                        <a:ln w="860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A2386A" id="Line 312" o:spid="_x0000_s1026" style="position:absolute;z-index:-25153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45pt,14.8pt" to="115.85pt,14.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" strokeweight=".23892mm">
                <o:lock v:ext="edit" shapetype="f"/>
              </v:line>
            </w:pict>
          </mc:Fallback>
        </mc:AlternateContent>
      </w:r>
      <w:r>
        <w:rPr>
          <w:rFonts w:ascii="Arial" w:eastAsia="Arial" w:hAnsi="Arial"/>
          <w:noProof/>
          <w:color w:val="231F20"/>
          <w:sz w:val="17"/>
        </w:rPr>
        <mc:AlternateContent>
          <mc:Choice Requires="wps">
            <w:drawing>
              <wp:anchor distT="0" distB="0" distL="114300" distR="114300" simplePos="0" relativeHeight="251781632" behindDoc="1" locked="0" layoutInCell="1" allowOverlap="1">
                <wp:simplePos x="0" y="0"/>
                <wp:positionH relativeFrom="column">
                  <wp:posOffset>619760</wp:posOffset>
                </wp:positionH>
                <wp:positionV relativeFrom="paragraph">
                  <wp:posOffset>183515</wp:posOffset>
                </wp:positionV>
                <wp:extent cx="0" cy="215265"/>
                <wp:effectExtent l="0" t="0" r="0" b="635"/>
                <wp:wrapNone/>
                <wp:docPr id="325" name="Line 3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15265"/>
                        </a:xfrm>
                        <a:prstGeom prst="line">
                          <a:avLst/>
                        </a:prstGeom>
                        <a:noFill/>
                        <a:ln w="86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DD3821" id="Line 313" o:spid="_x0000_s1026" style="position:absolute;z-index:-25153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8pt,14.45pt" to="48.8pt,31.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" strokeweight=".23889mm">
                <o:lock v:ext="edit" shapetype="f"/>
              </v:line>
            </w:pict>
          </mc:Fallback>
        </mc:AlternateContent>
      </w:r>
      <w:r>
        <w:rPr>
          <w:rFonts w:ascii="Arial" w:eastAsia="Arial" w:hAnsi="Arial"/>
          <w:noProof/>
          <w:color w:val="231F20"/>
          <w:sz w:val="17"/>
        </w:rPr>
        <mc:AlternateContent>
          <mc:Choice Requires="wps">
            <w:drawing>
              <wp:anchor distT="0" distB="0" distL="114300" distR="114300" simplePos="0" relativeHeight="251782656" behindDoc="1" locked="0" layoutInCell="1" allowOverlap="1">
                <wp:simplePos x="0" y="0"/>
                <wp:positionH relativeFrom="column">
                  <wp:posOffset>1466850</wp:posOffset>
                </wp:positionH>
                <wp:positionV relativeFrom="paragraph">
                  <wp:posOffset>183515</wp:posOffset>
                </wp:positionV>
                <wp:extent cx="0" cy="215265"/>
                <wp:effectExtent l="0" t="0" r="0" b="635"/>
                <wp:wrapNone/>
                <wp:docPr id="324" name="Line 3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15265"/>
                        </a:xfrm>
                        <a:prstGeom prst="line">
                          <a:avLst/>
                        </a:prstGeom>
                        <a:noFill/>
                        <a:ln w="86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C05A44" id="Line 314" o:spid="_x0000_s1026" style="position:absolute;z-index:-25153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5pt,14.45pt" to="115.5pt,31.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" strokeweight=".23889mm">
                <o:lock v:ext="edit" shapetype="f"/>
              </v:line>
            </w:pict>
          </mc:Fallback>
        </mc:AlternateContent>
      </w:r>
      <w:r>
        <w:rPr>
          <w:rFonts w:ascii="Arial" w:eastAsia="Arial" w:hAnsi="Arial"/>
          <w:noProof/>
          <w:color w:val="231F20"/>
          <w:sz w:val="17"/>
        </w:rPr>
        <mc:AlternateContent>
          <mc:Choice Requires="wps">
            <w:drawing>
              <wp:anchor distT="0" distB="0" distL="114300" distR="114300" simplePos="0" relativeHeight="251783680" behindDoc="1" locked="0" layoutInCell="1" allowOverlap="1">
                <wp:simplePos x="0" y="0"/>
                <wp:positionH relativeFrom="column">
                  <wp:posOffset>615315</wp:posOffset>
                </wp:positionH>
                <wp:positionV relativeFrom="paragraph">
                  <wp:posOffset>394335</wp:posOffset>
                </wp:positionV>
                <wp:extent cx="855980" cy="0"/>
                <wp:effectExtent l="0" t="0" r="0" b="0"/>
                <wp:wrapNone/>
                <wp:docPr id="323" name="Line 3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855980" cy="0"/>
                        </a:xfrm>
                        <a:prstGeom prst="line">
                          <a:avLst/>
                        </a:prstGeom>
                        <a:noFill/>
                        <a:ln w="860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72E71D" id="Line 315" o:spid="_x0000_s1026" style="position:absolute;z-index:-25153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45pt,31.05pt" to="115.85pt,31.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" strokeweight=".23892mm">
                <o:lock v:ext="edit" shapetype="f"/>
              </v:line>
            </w:pict>
          </mc:Fallback>
        </mc:AlternateContent>
      </w:r>
    </w:p>
    <w:p w:rsidR="00000000" w:rsidRDefault="009E17B7">
      <w:pPr>
        <w:spacing w:line="331" w:lineRule="exact"/>
        <w:rPr>
          <w:rFonts w:ascii="Times New Roman" w:eastAsia="Times New Roman" w:hAnsi="Times New Roman"/>
        </w:rPr>
      </w:pPr>
    </w:p>
    <w:p w:rsidR="00000000" w:rsidRDefault="009E17B7">
      <w:pPr>
        <w:spacing w:line="0" w:lineRule="atLeast"/>
        <w:ind w:left="2680"/>
        <w:rPr>
          <w:rFonts w:ascii="Arial" w:eastAsia="Arial" w:hAnsi="Arial"/>
          <w:color w:val="231F20"/>
          <w:sz w:val="17"/>
        </w:rPr>
      </w:pPr>
      <w:r>
        <w:rPr>
          <w:rFonts w:ascii="Arial" w:eastAsia="Arial" w:hAnsi="Arial"/>
          <w:color w:val="231F20"/>
          <w:sz w:val="17"/>
        </w:rPr>
        <w:t>investigate further risk reduction</w:t>
      </w:r>
    </w:p>
    <w:p w:rsidR="00000000" w:rsidRDefault="00460BE2">
      <w:pPr>
        <w:spacing w:line="20" w:lineRule="exact"/>
        <w:rPr>
          <w:rFonts w:ascii="Times New Roman" w:eastAsia="Times New Roman" w:hAnsi="Times New Roman"/>
        </w:rPr>
      </w:pPr>
      <w:r>
        <w:rPr>
          <w:rFonts w:ascii="Arial" w:eastAsia="Arial" w:hAnsi="Arial"/>
          <w:noProof/>
          <w:color w:val="231F20"/>
          <w:sz w:val="17"/>
        </w:rPr>
        <mc:AlternateContent>
          <mc:Choice Requires="wps">
            <w:drawing>
              <wp:anchor distT="0" distB="0" distL="114300" distR="114300" simplePos="0" relativeHeight="251784704" behindDoc="1" locked="0" layoutInCell="1" allowOverlap="1">
                <wp:simplePos x="0" y="0"/>
                <wp:positionH relativeFrom="column">
                  <wp:posOffset>615315</wp:posOffset>
                </wp:positionH>
                <wp:positionV relativeFrom="paragraph">
                  <wp:posOffset>192405</wp:posOffset>
                </wp:positionV>
                <wp:extent cx="855980" cy="0"/>
                <wp:effectExtent l="0" t="0" r="0" b="0"/>
                <wp:wrapNone/>
                <wp:docPr id="322" name="Line 3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855980" cy="0"/>
                        </a:xfrm>
                        <a:prstGeom prst="line">
                          <a:avLst/>
                        </a:prstGeom>
                        <a:noFill/>
                        <a:ln w="860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F79688" id="Line 316" o:spid="_x0000_s1026" style="position:absolute;z-index:-25153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45pt,15.15pt" to="115.85pt,15.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" strokeweight=".23892mm">
                <o:lock v:ext="edit" shapetype="f"/>
              </v:line>
            </w:pict>
          </mc:Fallback>
        </mc:AlternateContent>
      </w:r>
      <w:r>
        <w:rPr>
          <w:rFonts w:ascii="Arial" w:eastAsia="Arial" w:hAnsi="Arial"/>
          <w:noProof/>
          <w:color w:val="231F20"/>
          <w:sz w:val="17"/>
        </w:rPr>
        <mc:AlternateContent>
          <mc:Choice Requires="wps">
            <w:drawing>
              <wp:anchor distT="0" distB="0" distL="114300" distR="114300" simplePos="0" relativeHeight="251785728" behindDoc="1" locked="0" layoutInCell="1" allowOverlap="1">
                <wp:simplePos x="0" y="0"/>
                <wp:positionH relativeFrom="column">
                  <wp:posOffset>619760</wp:posOffset>
                </wp:positionH>
                <wp:positionV relativeFrom="paragraph">
                  <wp:posOffset>187960</wp:posOffset>
                </wp:positionV>
                <wp:extent cx="0" cy="215265"/>
                <wp:effectExtent l="0" t="0" r="0" b="635"/>
                <wp:wrapNone/>
                <wp:docPr id="321" name="Line 3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15265"/>
                        </a:xfrm>
                        <a:prstGeom prst="line">
                          <a:avLst/>
                        </a:prstGeom>
                        <a:noFill/>
                        <a:ln w="86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071AFF" id="Line 317" o:spid="_x0000_s1026" style="position:absolute;z-index:-25153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8pt,14.8pt" to="48.8pt,31.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" strokeweight=".23889mm">
                <o:lock v:ext="edit" shapetype="f"/>
              </v:line>
            </w:pict>
          </mc:Fallback>
        </mc:AlternateContent>
      </w:r>
      <w:r>
        <w:rPr>
          <w:rFonts w:ascii="Arial" w:eastAsia="Arial" w:hAnsi="Arial"/>
          <w:noProof/>
          <w:color w:val="231F20"/>
          <w:sz w:val="17"/>
        </w:rPr>
        <mc:AlternateContent>
          <mc:Choice Requires="wps">
            <w:drawing>
              <wp:anchor distT="0" distB="0" distL="114300" distR="114300" simplePos="0" relativeHeight="251786752" behindDoc="1" locked="0" layoutInCell="1" allowOverlap="1">
                <wp:simplePos x="0" y="0"/>
                <wp:positionH relativeFrom="column">
                  <wp:posOffset>1466850</wp:posOffset>
                </wp:positionH>
                <wp:positionV relativeFrom="paragraph">
                  <wp:posOffset>187960</wp:posOffset>
                </wp:positionV>
                <wp:extent cx="0" cy="215265"/>
                <wp:effectExtent l="0" t="0" r="0" b="635"/>
                <wp:wrapNone/>
                <wp:docPr id="63" name="Line 3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15265"/>
                        </a:xfrm>
                        <a:prstGeom prst="line">
                          <a:avLst/>
                        </a:prstGeom>
                        <a:noFill/>
                        <a:ln w="86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0486C7" id="Line 318" o:spid="_x0000_s1026" style="position:absolute;z-index:-25152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5pt,14.8pt" to="115.5pt,31.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" strokeweight=".23889mm">
                <o:lock v:ext="edit" shapetype="f"/>
              </v:line>
            </w:pict>
          </mc:Fallback>
        </mc:AlternateContent>
      </w:r>
      <w:r>
        <w:rPr>
          <w:rFonts w:ascii="Arial" w:eastAsia="Arial" w:hAnsi="Arial"/>
          <w:noProof/>
          <w:color w:val="231F20"/>
          <w:sz w:val="17"/>
        </w:rPr>
        <mc:AlternateContent>
          <mc:Choice Requires="wps">
            <w:drawing>
              <wp:anchor distT="0" distB="0" distL="114300" distR="114300" simplePos="0" relativeHeight="251787776" behindDoc="1" locked="0" layoutInCell="1" allowOverlap="1">
                <wp:simplePos x="0" y="0"/>
                <wp:positionH relativeFrom="column">
                  <wp:posOffset>615315</wp:posOffset>
                </wp:positionH>
                <wp:positionV relativeFrom="paragraph">
                  <wp:posOffset>398780</wp:posOffset>
                </wp:positionV>
                <wp:extent cx="855980" cy="0"/>
                <wp:effectExtent l="0" t="0" r="0" b="0"/>
                <wp:wrapNone/>
                <wp:docPr id="62" name="Line 3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855980" cy="0"/>
                        </a:xfrm>
                        <a:prstGeom prst="line">
                          <a:avLst/>
                        </a:prstGeom>
                        <a:noFill/>
                        <a:ln w="860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3C2110" id="Line 319" o:spid="_x0000_s1026" style="position:absolute;z-index:-25152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45pt,31.4pt" to="115.85pt,31.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" strokeweight=".23892mm">
                <o:lock v:ext="edit" shapetype="f"/>
              </v:line>
            </w:pict>
          </mc:Fallback>
        </mc:AlternateContent>
      </w:r>
    </w:p>
    <w:p w:rsidR="00000000" w:rsidRDefault="009E17B7">
      <w:pPr>
        <w:spacing w:line="338" w:lineRule="exact"/>
        <w:rPr>
          <w:rFonts w:ascii="Times New Roman" w:eastAsia="Times New Roman" w:hAnsi="Times New Roman"/>
        </w:rPr>
      </w:pPr>
    </w:p>
    <w:p w:rsidR="00000000" w:rsidRDefault="009E17B7">
      <w:pPr>
        <w:spacing w:line="0" w:lineRule="atLeast"/>
        <w:ind w:left="2680"/>
        <w:rPr>
          <w:rFonts w:ascii="Arial" w:eastAsia="Arial" w:hAnsi="Arial"/>
          <w:color w:val="231F20"/>
          <w:sz w:val="17"/>
        </w:rPr>
      </w:pPr>
      <w:r>
        <w:rPr>
          <w:rFonts w:ascii="Arial" w:eastAsia="Arial" w:hAnsi="Arial"/>
          <w:color w:val="231F20"/>
          <w:sz w:val="17"/>
        </w:rPr>
        <w:t>insignificant risk</w:t>
      </w:r>
    </w:p>
    <w:p w:rsidR="00000000" w:rsidRDefault="009E17B7">
      <w:pPr>
        <w:spacing w:line="200" w:lineRule="exact"/>
        <w:rPr>
          <w:rFonts w:ascii="Times New Roman" w:eastAsia="Times New Roman" w:hAnsi="Times New Roman"/>
        </w:rPr>
      </w:pPr>
    </w:p>
    <w:p w:rsidR="00000000" w:rsidRDefault="009E17B7">
      <w:pPr>
        <w:spacing w:line="204" w:lineRule="exact"/>
        <w:rPr>
          <w:rFonts w:ascii="Times New Roman" w:eastAsia="Times New Roman" w:hAnsi="Times New Roman"/>
        </w:rPr>
      </w:pPr>
    </w:p>
    <w:p w:rsidR="00000000" w:rsidRDefault="009E17B7">
      <w:pPr>
        <w:spacing w:line="0" w:lineRule="atLeast"/>
        <w:ind w:left="3000"/>
        <w:rPr>
          <w:rFonts w:ascii="Arial" w:eastAsia="Arial" w:hAnsi="Arial"/>
          <w:b/>
          <w:color w:val="231F20"/>
          <w:sz w:val="19"/>
        </w:rPr>
      </w:pPr>
      <w:r>
        <w:rPr>
          <w:rFonts w:ascii="Arial" w:eastAsia="Arial" w:hAnsi="Arial"/>
          <w:b/>
          <w:color w:val="231F20"/>
          <w:sz w:val="19"/>
        </w:rPr>
        <w:t xml:space="preserve">Figure D.7 </w:t>
      </w:r>
      <w:r>
        <w:rPr>
          <w:rFonts w:ascii="Arial" w:eastAsia="Arial" w:hAnsi="Arial"/>
          <w:b/>
          <w:color w:val="231F20"/>
          <w:sz w:val="19"/>
        </w:rPr>
        <w:t>— Example of a three-region evaluation matrix</w:t>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338" w:lineRule="exact"/>
        <w:rPr>
          <w:rFonts w:ascii="Times New Roman" w:eastAsia="Times New Roman" w:hAnsi="Times New Roman"/>
        </w:rPr>
      </w:pPr>
    </w:p>
    <w:p w:rsidR="00000000" w:rsidRDefault="009E17B7">
      <w:pPr>
        <w:spacing w:line="0" w:lineRule="atLeast"/>
        <w:ind w:left="5360"/>
        <w:rPr>
          <w:rFonts w:ascii="Courier New" w:eastAsia="Courier New" w:hAnsi="Courier New"/>
          <w:sz w:val="6"/>
        </w:rPr>
      </w:pPr>
      <w:r>
        <w:rPr>
          <w:rFonts w:ascii="Courier New" w:eastAsia="Courier New" w:hAnsi="Courier New"/>
          <w:sz w:val="6"/>
        </w:rPr>
        <w:t>--`,`,`,`,``````,`,``,,,```````-`-`,,`,,`,`,,`---</w:t>
      </w:r>
    </w:p>
    <w:p w:rsidR="00000000" w:rsidRDefault="009E17B7">
      <w:pPr>
        <w:spacing w:line="0" w:lineRule="atLeast"/>
        <w:ind w:left="5360"/>
        <w:rPr>
          <w:rFonts w:ascii="Courier New" w:eastAsia="Courier New" w:hAnsi="Courier New"/>
          <w:sz w:val="6"/>
        </w:rPr>
        <w:sectPr w:rsidR="00000000">
          <w:pgSz w:w="12240" w:h="15840"/>
          <w:pgMar w:top="408" w:right="1440" w:bottom="0" w:left="240" w:header="0" w:footer="0" w:gutter="0"/>
          <w:cols w:space="0" w:equalWidth="0">
            <w:col w:w="10560"/>
          </w:cols>
          <w:docGrid w:linePitch="360"/>
        </w:sectPr>
      </w:pPr>
    </w:p>
    <w:p w:rsidR="00000000" w:rsidRDefault="009E17B7">
      <w:pPr>
        <w:spacing w:line="176" w:lineRule="exact"/>
        <w:rPr>
          <w:rFonts w:ascii="Times New Roman" w:eastAsia="Times New Roman" w:hAnsi="Times New Roman"/>
        </w:rPr>
      </w:pPr>
    </w:p>
    <w:p w:rsidR="00000000" w:rsidRDefault="009E17B7">
      <w:pPr>
        <w:tabs>
          <w:tab w:val="left" w:pos="7980"/>
        </w:tabs>
        <w:spacing w:line="0" w:lineRule="atLeast"/>
        <w:rPr>
          <w:rFonts w:ascii="Arial" w:eastAsia="Arial" w:hAnsi="Arial"/>
          <w:color w:val="231F20"/>
          <w:sz w:val="15"/>
        </w:rPr>
      </w:pPr>
      <w:r>
        <w:rPr>
          <w:rFonts w:ascii="Arial" w:eastAsia="Arial" w:hAnsi="Arial"/>
          <w:sz w:val="10"/>
        </w:rPr>
        <w:t>Copyright British Standards</w:t>
      </w:r>
      <w:r>
        <w:rPr>
          <w:rFonts w:ascii="Arial" w:eastAsia="Arial" w:hAnsi="Arial"/>
          <w:b/>
          <w:color w:val="231F20"/>
        </w:rPr>
        <w:t>48</w:t>
      </w:r>
      <w:r>
        <w:rPr>
          <w:rFonts w:ascii="Arial" w:eastAsia="Arial" w:hAnsi="Arial"/>
          <w:sz w:val="10"/>
        </w:rPr>
        <w:t xml:space="preserve"> In</w:t>
      </w:r>
      <w:r>
        <w:rPr>
          <w:rFonts w:ascii="Arial" w:eastAsia="Arial" w:hAnsi="Arial"/>
          <w:sz w:val="10"/>
        </w:rPr>
        <w:t>stitution</w:t>
      </w:r>
      <w:r>
        <w:rPr>
          <w:rFonts w:ascii="Times New Roman" w:eastAsia="Times New Roman" w:hAnsi="Times New Roman"/>
        </w:rPr>
        <w:tab/>
      </w:r>
      <w:r>
        <w:rPr>
          <w:rFonts w:ascii="Arial" w:eastAsia="Arial" w:hAnsi="Arial"/>
          <w:color w:val="231F20"/>
          <w:sz w:val="15"/>
        </w:rPr>
        <w:t xml:space="preserve">© ISO 2007 </w:t>
      </w:r>
      <w:r>
        <w:rPr>
          <w:rFonts w:ascii="Arial" w:eastAsia="Arial" w:hAnsi="Arial"/>
          <w:color w:val="231F20"/>
          <w:sz w:val="15"/>
        </w:rPr>
        <w:t>– All rights reserved</w:t>
      </w:r>
    </w:p>
    <w:p w:rsidR="00000000" w:rsidRDefault="009E17B7">
      <w:pPr>
        <w:spacing w:line="1"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Provided by IHS under license with BSI - Uncontrolled Copy</w:t>
      </w:r>
      <w:r>
        <w:rPr>
          <w:rFonts w:ascii="Times New Roman" w:eastAsia="Times New Roman" w:hAnsi="Times New Roman"/>
        </w:rPr>
        <w:tab/>
      </w:r>
      <w:r>
        <w:rPr>
          <w:rFonts w:ascii="Arial" w:eastAsia="Arial" w:hAnsi="Arial"/>
          <w:sz w:val="10"/>
        </w:rPr>
        <w:t>Licensee=Medtronic/5966437001, User=Pope, Benjamin</w:t>
      </w:r>
    </w:p>
    <w:p w:rsidR="00000000" w:rsidRDefault="009E17B7">
      <w:pPr>
        <w:spacing w:line="5"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10"/>
        </w:rPr>
        <w:t xml:space="preserve">Not for Resale, 11/01/2013 09:02:33 </w:t>
      </w:r>
      <w:r>
        <w:rPr>
          <w:rFonts w:ascii="Arial" w:eastAsia="Arial" w:hAnsi="Arial"/>
          <w:sz w:val="10"/>
        </w:rPr>
        <w:t>MDT</w:t>
      </w:r>
    </w:p>
    <w:p w:rsidR="00000000" w:rsidRDefault="009E17B7">
      <w:pPr>
        <w:tabs>
          <w:tab w:val="left" w:pos="5860"/>
        </w:tabs>
        <w:spacing w:line="0" w:lineRule="atLeast"/>
        <w:rPr>
          <w:rFonts w:ascii="Arial" w:eastAsia="Arial" w:hAnsi="Arial"/>
          <w:sz w:val="10"/>
        </w:rPr>
        <w:sectPr w:rsidR="00000000">
          <w:type w:val="continuous"/>
          <w:pgSz w:w="12240" w:h="15840"/>
          <w:pgMar w:top="408" w:right="1440" w:bottom="0" w:left="240" w:header="0" w:footer="0" w:gutter="0"/>
          <w:cols w:space="0" w:equalWidth="0">
            <w:col w:w="10560"/>
          </w:cols>
          <w:docGrid w:linePitch="360"/>
        </w:sectPr>
      </w:pPr>
    </w:p>
    <w:p w:rsidR="00000000" w:rsidRDefault="009E17B7">
      <w:pPr>
        <w:spacing w:line="0" w:lineRule="atLeast"/>
        <w:ind w:left="8660"/>
        <w:rPr>
          <w:rFonts w:ascii="Arial" w:eastAsia="Arial" w:hAnsi="Arial"/>
          <w:color w:val="231F20"/>
          <w:sz w:val="21"/>
        </w:rPr>
      </w:pPr>
      <w:bookmarkStart w:id="69" w:name="page69"/>
      <w:bookmarkEnd w:id="69"/>
      <w:r>
        <w:rPr>
          <w:rFonts w:ascii="Arial" w:eastAsia="Arial" w:hAnsi="Arial"/>
          <w:color w:val="231F20"/>
          <w:sz w:val="21"/>
        </w:rPr>
        <w:t>BS EN ISO 14971:2012</w:t>
      </w:r>
    </w:p>
    <w:p w:rsidR="00000000" w:rsidRDefault="009E17B7">
      <w:pPr>
        <w:spacing w:line="2" w:lineRule="exact"/>
        <w:rPr>
          <w:rFonts w:ascii="Times New Roman" w:eastAsia="Times New Roman" w:hAnsi="Times New Roman"/>
        </w:rPr>
      </w:pPr>
    </w:p>
    <w:p w:rsidR="00000000" w:rsidRDefault="009E17B7">
      <w:pPr>
        <w:spacing w:line="0" w:lineRule="atLeast"/>
        <w:ind w:left="9000"/>
        <w:rPr>
          <w:rFonts w:ascii="Arial" w:eastAsia="Arial" w:hAnsi="Arial"/>
          <w:b/>
          <w:color w:val="231F20"/>
          <w:sz w:val="21"/>
        </w:rPr>
      </w:pPr>
      <w:r>
        <w:rPr>
          <w:rFonts w:ascii="Arial" w:eastAsia="Arial" w:hAnsi="Arial"/>
          <w:b/>
          <w:color w:val="231F20"/>
          <w:sz w:val="21"/>
        </w:rPr>
        <w:t>ISO 14971:2007(E)</w:t>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46" w:lineRule="exact"/>
        <w:rPr>
          <w:rFonts w:ascii="Times New Roman" w:eastAsia="Times New Roman" w:hAnsi="Times New Roman"/>
        </w:rPr>
      </w:pPr>
    </w:p>
    <w:p w:rsidR="00000000" w:rsidRDefault="009E17B7">
      <w:pPr>
        <w:spacing w:line="0" w:lineRule="atLeast"/>
        <w:ind w:left="640"/>
        <w:jc w:val="center"/>
        <w:rPr>
          <w:rFonts w:ascii="Arial" w:eastAsia="Arial" w:hAnsi="Arial"/>
          <w:b/>
          <w:color w:val="231F20"/>
          <w:sz w:val="26"/>
        </w:rPr>
      </w:pPr>
      <w:r>
        <w:rPr>
          <w:rFonts w:ascii="Arial" w:eastAsia="Arial" w:hAnsi="Arial"/>
          <w:b/>
          <w:color w:val="231F20"/>
          <w:sz w:val="26"/>
        </w:rPr>
        <w:t>Annex E</w:t>
      </w:r>
    </w:p>
    <w:p w:rsidR="00000000" w:rsidRDefault="009E17B7">
      <w:pPr>
        <w:spacing w:line="44" w:lineRule="exact"/>
        <w:rPr>
          <w:rFonts w:ascii="Times New Roman" w:eastAsia="Times New Roman" w:hAnsi="Times New Roman"/>
        </w:rPr>
      </w:pPr>
    </w:p>
    <w:p w:rsidR="00000000" w:rsidRDefault="009E17B7">
      <w:pPr>
        <w:spacing w:line="0" w:lineRule="atLeast"/>
        <w:ind w:left="640"/>
        <w:jc w:val="center"/>
        <w:rPr>
          <w:rFonts w:ascii="Arial" w:eastAsia="Arial" w:hAnsi="Arial"/>
          <w:color w:val="231F20"/>
          <w:sz w:val="26"/>
        </w:rPr>
      </w:pPr>
      <w:r>
        <w:rPr>
          <w:rFonts w:ascii="Arial" w:eastAsia="Arial" w:hAnsi="Arial"/>
          <w:color w:val="231F20"/>
          <w:sz w:val="26"/>
        </w:rPr>
        <w:t>(informative)</w:t>
      </w:r>
    </w:p>
    <w:p w:rsidR="00000000" w:rsidRDefault="009E17B7">
      <w:pPr>
        <w:spacing w:line="234" w:lineRule="exact"/>
        <w:rPr>
          <w:rFonts w:ascii="Times New Roman" w:eastAsia="Times New Roman" w:hAnsi="Times New Roman"/>
        </w:rPr>
      </w:pPr>
    </w:p>
    <w:p w:rsidR="00000000" w:rsidRDefault="009E17B7">
      <w:pPr>
        <w:spacing w:line="0" w:lineRule="atLeast"/>
        <w:ind w:left="660"/>
        <w:jc w:val="center"/>
        <w:rPr>
          <w:rFonts w:ascii="Arial" w:eastAsia="Arial" w:hAnsi="Arial"/>
          <w:b/>
          <w:color w:val="231F20"/>
          <w:sz w:val="26"/>
        </w:rPr>
      </w:pPr>
      <w:r>
        <w:rPr>
          <w:rFonts w:ascii="Arial" w:eastAsia="Arial" w:hAnsi="Arial"/>
          <w:b/>
          <w:color w:val="231F20"/>
          <w:sz w:val="26"/>
        </w:rPr>
        <w:t>Examples of hazards, foreseeable sequences of events</w:t>
      </w:r>
    </w:p>
    <w:p w:rsidR="00000000" w:rsidRDefault="009E17B7">
      <w:pPr>
        <w:spacing w:line="54" w:lineRule="exact"/>
        <w:rPr>
          <w:rFonts w:ascii="Times New Roman" w:eastAsia="Times New Roman" w:hAnsi="Times New Roman"/>
        </w:rPr>
      </w:pPr>
    </w:p>
    <w:p w:rsidR="00000000" w:rsidRDefault="009E17B7">
      <w:pPr>
        <w:spacing w:line="0" w:lineRule="atLeast"/>
        <w:ind w:left="640"/>
        <w:jc w:val="center"/>
        <w:rPr>
          <w:rFonts w:ascii="Arial" w:eastAsia="Arial" w:hAnsi="Arial"/>
          <w:b/>
          <w:color w:val="231F20"/>
          <w:sz w:val="26"/>
        </w:rPr>
      </w:pPr>
      <w:r>
        <w:rPr>
          <w:rFonts w:ascii="Arial" w:eastAsia="Arial" w:hAnsi="Arial"/>
          <w:b/>
          <w:color w:val="231F20"/>
          <w:sz w:val="26"/>
        </w:rPr>
        <w:t>and hazardous situations</w:t>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307" w:lineRule="exact"/>
        <w:rPr>
          <w:rFonts w:ascii="Times New Roman" w:eastAsia="Times New Roman" w:hAnsi="Times New Roman"/>
        </w:rPr>
      </w:pPr>
    </w:p>
    <w:p w:rsidR="00000000" w:rsidRDefault="009E17B7">
      <w:pPr>
        <w:spacing w:line="0" w:lineRule="atLeast"/>
        <w:ind w:left="1620"/>
        <w:rPr>
          <w:rFonts w:ascii="Arial" w:eastAsia="Arial" w:hAnsi="Arial"/>
          <w:b/>
          <w:color w:val="231F20"/>
          <w:sz w:val="23"/>
        </w:rPr>
      </w:pPr>
      <w:r>
        <w:rPr>
          <w:rFonts w:ascii="Arial" w:eastAsia="Arial" w:hAnsi="Arial"/>
          <w:b/>
          <w:color w:val="231F20"/>
          <w:sz w:val="23"/>
        </w:rPr>
        <w:t>E.1 General</w:t>
      </w:r>
    </w:p>
    <w:p w:rsidR="00000000" w:rsidRDefault="009E17B7">
      <w:pPr>
        <w:spacing w:line="224" w:lineRule="exact"/>
        <w:rPr>
          <w:rFonts w:ascii="Times New Roman" w:eastAsia="Times New Roman" w:hAnsi="Times New Roman"/>
        </w:rPr>
      </w:pPr>
    </w:p>
    <w:p w:rsidR="00000000" w:rsidRDefault="009E17B7">
      <w:pPr>
        <w:spacing w:line="244" w:lineRule="auto"/>
        <w:ind w:left="1620" w:right="444"/>
        <w:jc w:val="both"/>
        <w:rPr>
          <w:rFonts w:ascii="Arial" w:eastAsia="Arial" w:hAnsi="Arial"/>
          <w:color w:val="231F20"/>
          <w:sz w:val="19"/>
        </w:rPr>
      </w:pPr>
      <w:r>
        <w:rPr>
          <w:rFonts w:ascii="Arial" w:eastAsia="Arial" w:hAnsi="Arial"/>
          <w:color w:val="231F20"/>
          <w:sz w:val="19"/>
        </w:rPr>
        <w:t>Subclause 4.3 requires that the manufacturer compile a list of known and foreseeable haz</w:t>
      </w:r>
      <w:r>
        <w:rPr>
          <w:rFonts w:ascii="Arial" w:eastAsia="Arial" w:hAnsi="Arial"/>
          <w:color w:val="231F20"/>
          <w:sz w:val="19"/>
        </w:rPr>
        <w:t>ards associated with the medical device in both normal and fault conditions. Subclause 4.4 requires the manufacturer to consider the foreseeable sequences of events that can produce hazardous situations and harm. According to the definitions, a hazard cann</w:t>
      </w:r>
      <w:r>
        <w:rPr>
          <w:rFonts w:ascii="Arial" w:eastAsia="Arial" w:hAnsi="Arial"/>
          <w:color w:val="231F20"/>
          <w:sz w:val="19"/>
        </w:rPr>
        <w:t>ot result in harm until such time as a sequence of events or other circumstances (including normal use) lead to a hazardous situation. At this stage the risk can be assessed by estimating both severity and probability of occurrence of harm that could resul</w:t>
      </w:r>
      <w:r>
        <w:rPr>
          <w:rFonts w:ascii="Arial" w:eastAsia="Arial" w:hAnsi="Arial"/>
          <w:color w:val="231F20"/>
          <w:sz w:val="19"/>
        </w:rPr>
        <w:t>t (see Figure E.1).</w:t>
      </w:r>
    </w:p>
    <w:p w:rsidR="00000000" w:rsidRDefault="00460BE2">
      <w:pPr>
        <w:spacing w:line="20" w:lineRule="exact"/>
        <w:rPr>
          <w:rFonts w:ascii="Times New Roman" w:eastAsia="Times New Roman" w:hAnsi="Times New Roman"/>
        </w:rPr>
      </w:pPr>
      <w:r>
        <w:rPr>
          <w:rFonts w:ascii="Arial" w:eastAsia="Arial" w:hAnsi="Arial"/>
          <w:noProof/>
          <w:color w:val="231F20"/>
          <w:sz w:val="19"/>
        </w:rPr>
        <w:drawing>
          <wp:anchor distT="0" distB="0" distL="114300" distR="114300" simplePos="0" relativeHeight="251788800" behindDoc="1" locked="0" layoutInCell="1" allowOverlap="1">
            <wp:simplePos x="0" y="0"/>
            <wp:positionH relativeFrom="column">
              <wp:posOffset>1535430</wp:posOffset>
            </wp:positionH>
            <wp:positionV relativeFrom="paragraph">
              <wp:posOffset>161925</wp:posOffset>
            </wp:positionV>
            <wp:extent cx="4808220" cy="2972435"/>
            <wp:effectExtent l="0" t="0" r="0" b="0"/>
            <wp:wrapNone/>
            <wp:docPr id="320" name="Picture 3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0"/>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08220" cy="297243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4" w:lineRule="exact"/>
        <w:rPr>
          <w:rFonts w:ascii="Times New Roman" w:eastAsia="Times New Roman" w:hAnsi="Times New Roman"/>
        </w:rPr>
      </w:pPr>
    </w:p>
    <w:tbl>
      <w:tblPr>
        <w:tblW w:w="0" w:type="auto"/>
        <w:tblInd w:w="11187" w:type="dxa"/>
        <w:tblLayout w:type="fixed"/>
        <w:tblCellMar>
          <w:top w:w="0" w:type="dxa"/>
          <w:left w:w="0" w:type="dxa"/>
          <w:bottom w:w="0" w:type="dxa"/>
          <w:right w:w="0" w:type="dxa"/>
        </w:tblCellMar>
        <w:tblLook w:val="0000" w:firstRow="0" w:lastRow="0" w:firstColumn="0" w:lastColumn="0" w:noHBand="0" w:noVBand="0"/>
      </w:tblPr>
      <w:tblGrid>
        <w:gridCol w:w="1563"/>
      </w:tblGrid>
      <w:tr w:rsidR="00000000">
        <w:trPr>
          <w:gridBefore w:val="1"/>
          <w:trHeight w:val="1760"/>
        </w:trPr>
        <w:tc>
          <w:tcPr>
            <w:tcW w:w="57" w:type="dxa"/>
            <w:gridSpan w:val="0"/>
            <w:shd w:val="clear" w:color="auto" w:fill="auto"/>
            <w:textDirection w:val="btLr"/>
            <w:vAlign w:val="bottom"/>
          </w:tcPr>
          <w:p w:rsidR="00000000" w:rsidRDefault="009E17B7">
            <w:pPr>
              <w:spacing w:line="0" w:lineRule="atLeast"/>
              <w:rPr>
                <w:rFonts w:ascii="Courier New" w:eastAsia="Courier New" w:hAnsi="Courier New"/>
                <w:sz w:val="5"/>
              </w:rPr>
            </w:pPr>
            <w:r>
              <w:rPr>
                <w:rFonts w:ascii="Courier New" w:eastAsia="Courier New" w:hAnsi="Courier New"/>
                <w:sz w:val="5"/>
              </w:rPr>
              <w:t>--`,`,`,`,``````,`,``,,,```````-`-`,,`,,`,`,,`---</w:t>
            </w:r>
          </w:p>
        </w:tc>
      </w:tr>
    </w:tbl>
    <w:p w:rsidR="00000000" w:rsidRDefault="00460BE2">
      <w:pPr>
        <w:spacing w:line="20" w:lineRule="exact"/>
        <w:rPr>
          <w:rFonts w:ascii="Times New Roman" w:eastAsia="Times New Roman" w:hAnsi="Times New Roman"/>
        </w:rPr>
      </w:pPr>
      <w:r>
        <w:rPr>
          <w:rFonts w:ascii="Courier New" w:eastAsia="Courier New" w:hAnsi="Courier New"/>
          <w:noProof/>
          <w:sz w:val="5"/>
        </w:rPr>
        <mc:AlternateContent>
          <mc:Choice Requires="wps">
            <w:drawing>
              <wp:anchor distT="0" distB="0" distL="114300" distR="114300" simplePos="0" relativeHeight="251789824" behindDoc="1" locked="0" layoutInCell="1" allowOverlap="1">
                <wp:simplePos x="0" y="0"/>
                <wp:positionH relativeFrom="column">
                  <wp:posOffset>4832985</wp:posOffset>
                </wp:positionH>
                <wp:positionV relativeFrom="paragraph">
                  <wp:posOffset>114935</wp:posOffset>
                </wp:positionV>
                <wp:extent cx="0" cy="139065"/>
                <wp:effectExtent l="0" t="0" r="0" b="635"/>
                <wp:wrapNone/>
                <wp:docPr id="61" name="Line 3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39065"/>
                        </a:xfrm>
                        <a:prstGeom prst="line">
                          <a:avLst/>
                        </a:prstGeom>
                        <a:noFill/>
                        <a:ln w="572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88B969" id="Line 321" o:spid="_x0000_s1026" style="position:absolute;z-index:-25152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0.55pt,9.05pt" to="380.55pt,2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" strokeweight=".15908mm">
                <o:lock v:ext="edit" shapetype="f"/>
              </v:line>
            </w:pict>
          </mc:Fallback>
        </mc:AlternateContent>
      </w:r>
      <w:r>
        <w:rPr>
          <w:rFonts w:ascii="Courier New" w:eastAsia="Courier New" w:hAnsi="Courier New"/>
          <w:noProof/>
          <w:sz w:val="5"/>
        </w:rPr>
        <mc:AlternateContent>
          <mc:Choice Requires="wps">
            <w:drawing>
              <wp:anchor distT="0" distB="0" distL="114300" distR="114300" simplePos="0" relativeHeight="251790848" behindDoc="1" locked="0" layoutInCell="1" allowOverlap="1">
                <wp:simplePos x="0" y="0"/>
                <wp:positionH relativeFrom="column">
                  <wp:posOffset>4718050</wp:posOffset>
                </wp:positionH>
                <wp:positionV relativeFrom="paragraph">
                  <wp:posOffset>250825</wp:posOffset>
                </wp:positionV>
                <wp:extent cx="117475" cy="0"/>
                <wp:effectExtent l="0" t="0" r="0" b="0"/>
                <wp:wrapNone/>
                <wp:docPr id="60" name="Line 3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17475" cy="0"/>
                        </a:xfrm>
                        <a:prstGeom prst="line">
                          <a:avLst/>
                        </a:prstGeom>
                        <a:noFill/>
                        <a:ln w="572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F67454" id="Line 322" o:spid="_x0000_s1026" style="position:absolute;z-index:-25152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1.5pt,19.75pt" to="380.75pt,19.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" strokeweight=".15908mm">
                <o:lock v:ext="edit" shapetype="f"/>
              </v:line>
            </w:pict>
          </mc:Fallback>
        </mc:AlternateContent>
      </w:r>
      <w:r>
        <w:rPr>
          <w:rFonts w:ascii="Courier New" w:eastAsia="Courier New" w:hAnsi="Courier New"/>
          <w:noProof/>
          <w:sz w:val="5"/>
        </w:rPr>
        <mc:AlternateContent>
          <mc:Choice Requires="wps">
            <w:drawing>
              <wp:anchor distT="0" distB="0" distL="114300" distR="114300" simplePos="0" relativeHeight="251791872" behindDoc="1" locked="0" layoutInCell="1" allowOverlap="1">
                <wp:simplePos x="0" y="0"/>
                <wp:positionH relativeFrom="column">
                  <wp:posOffset>4699000</wp:posOffset>
                </wp:positionH>
                <wp:positionV relativeFrom="paragraph">
                  <wp:posOffset>248285</wp:posOffset>
                </wp:positionV>
                <wp:extent cx="0" cy="5715"/>
                <wp:effectExtent l="0" t="0" r="0" b="0"/>
                <wp:wrapNone/>
                <wp:docPr id="59" name="Line 3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715"/>
                        </a:xfrm>
                        <a:prstGeom prst="line">
                          <a:avLst/>
                        </a:prstGeom>
                        <a:noFill/>
                        <a:ln w="430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84925C" id="Line 323" o:spid="_x0000_s1026" style="position:absolute;z-index:-25152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0pt,19.55pt" to="370pt,2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" strokeweight=".1196mm">
                <o:lock v:ext="edit" shapetype="f"/>
              </v:line>
            </w:pict>
          </mc:Fallback>
        </mc:AlternateContent>
      </w:r>
      <w:r>
        <w:rPr>
          <w:rFonts w:ascii="Courier New" w:eastAsia="Courier New" w:hAnsi="Courier New"/>
          <w:noProof/>
          <w:sz w:val="5"/>
        </w:rPr>
        <mc:AlternateContent>
          <mc:Choice Requires="wps">
            <w:drawing>
              <wp:anchor distT="0" distB="0" distL="114300" distR="114300" simplePos="0" relativeHeight="251792896" behindDoc="1" locked="0" layoutInCell="1" allowOverlap="1">
                <wp:simplePos x="0" y="0"/>
                <wp:positionH relativeFrom="column">
                  <wp:posOffset>4678045</wp:posOffset>
                </wp:positionH>
                <wp:positionV relativeFrom="paragraph">
                  <wp:posOffset>248285</wp:posOffset>
                </wp:positionV>
                <wp:extent cx="0" cy="5715"/>
                <wp:effectExtent l="0" t="0" r="0" b="0"/>
                <wp:wrapNone/>
                <wp:docPr id="58" name="Line 3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715"/>
                        </a:xfrm>
                        <a:prstGeom prst="line">
                          <a:avLst/>
                        </a:prstGeom>
                        <a:noFill/>
                        <a:ln w="287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63284A" id="Line 324" o:spid="_x0000_s1026" style="position:absolute;z-index:-25152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8.35pt,19.55pt" to="368.35pt,2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" strokeweight=".07972mm">
                <o:lock v:ext="edit" shapetype="f"/>
              </v:line>
            </w:pict>
          </mc:Fallback>
        </mc:AlternateContent>
      </w:r>
      <w:r>
        <w:rPr>
          <w:rFonts w:ascii="Courier New" w:eastAsia="Courier New" w:hAnsi="Courier New"/>
          <w:noProof/>
          <w:sz w:val="5"/>
        </w:rPr>
        <mc:AlternateContent>
          <mc:Choice Requires="wps">
            <w:drawing>
              <wp:anchor distT="0" distB="0" distL="114300" distR="114300" simplePos="0" relativeHeight="251793920" behindDoc="1" locked="0" layoutInCell="1" allowOverlap="1">
                <wp:simplePos x="0" y="0"/>
                <wp:positionH relativeFrom="column">
                  <wp:posOffset>4511675</wp:posOffset>
                </wp:positionH>
                <wp:positionV relativeFrom="paragraph">
                  <wp:posOffset>250825</wp:posOffset>
                </wp:positionV>
                <wp:extent cx="146050" cy="0"/>
                <wp:effectExtent l="0" t="0" r="0" b="0"/>
                <wp:wrapNone/>
                <wp:docPr id="57" name="Line 3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6050" cy="0"/>
                        </a:xfrm>
                        <a:prstGeom prst="line">
                          <a:avLst/>
                        </a:prstGeom>
                        <a:noFill/>
                        <a:ln w="572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DEBD60" id="Line 325" o:spid="_x0000_s1026" style="position:absolute;z-index:-25152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5.25pt,19.75pt" to="366.75pt,19.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" strokeweight=".15908mm">
                <o:lock v:ext="edit" shapetype="f"/>
              </v:line>
            </w:pict>
          </mc:Fallback>
        </mc:AlternateContent>
      </w:r>
      <w:r>
        <w:rPr>
          <w:rFonts w:ascii="Courier New" w:eastAsia="Courier New" w:hAnsi="Courier New"/>
          <w:noProof/>
          <w:sz w:val="5"/>
        </w:rPr>
        <mc:AlternateContent>
          <mc:Choice Requires="wps">
            <w:drawing>
              <wp:anchor distT="0" distB="0" distL="114300" distR="114300" simplePos="0" relativeHeight="251794944" behindDoc="1" locked="0" layoutInCell="1" allowOverlap="1">
                <wp:simplePos x="0" y="0"/>
                <wp:positionH relativeFrom="column">
                  <wp:posOffset>4491355</wp:posOffset>
                </wp:positionH>
                <wp:positionV relativeFrom="paragraph">
                  <wp:posOffset>248285</wp:posOffset>
                </wp:positionV>
                <wp:extent cx="0" cy="5715"/>
                <wp:effectExtent l="0" t="0" r="0" b="0"/>
                <wp:wrapNone/>
                <wp:docPr id="56" name="Line 3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715"/>
                        </a:xfrm>
                        <a:prstGeom prst="line">
                          <a:avLst/>
                        </a:prstGeom>
                        <a:noFill/>
                        <a:ln w="286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A718E5" id="Line 326" o:spid="_x0000_s1026" style="position:absolute;z-index:-25152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3.65pt,19.55pt" to="353.65pt,2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" strokeweight=".07969mm">
                <o:lock v:ext="edit" shapetype="f"/>
              </v:line>
            </w:pict>
          </mc:Fallback>
        </mc:AlternateContent>
      </w:r>
      <w:r>
        <w:rPr>
          <w:rFonts w:ascii="Courier New" w:eastAsia="Courier New" w:hAnsi="Courier New"/>
          <w:noProof/>
          <w:sz w:val="5"/>
        </w:rPr>
        <mc:AlternateContent>
          <mc:Choice Requires="wps">
            <w:drawing>
              <wp:anchor distT="0" distB="0" distL="114300" distR="114300" simplePos="0" relativeHeight="251795968" behindDoc="1" locked="0" layoutInCell="1" allowOverlap="1">
                <wp:simplePos x="0" y="0"/>
                <wp:positionH relativeFrom="column">
                  <wp:posOffset>4470400</wp:posOffset>
                </wp:positionH>
                <wp:positionV relativeFrom="paragraph">
                  <wp:posOffset>248285</wp:posOffset>
                </wp:positionV>
                <wp:extent cx="0" cy="5715"/>
                <wp:effectExtent l="0" t="0" r="0" b="0"/>
                <wp:wrapNone/>
                <wp:docPr id="55" name="Line 3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715"/>
                        </a:xfrm>
                        <a:prstGeom prst="line">
                          <a:avLst/>
                        </a:prstGeom>
                        <a:noFill/>
                        <a:ln w="287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DB2655" id="Line 327" o:spid="_x0000_s1026" style="position:absolute;z-index:-25152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2pt,19.55pt" to="352pt,2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" strokeweight=".07972mm">
                <o:lock v:ext="edit" shapetype="f"/>
              </v:line>
            </w:pict>
          </mc:Fallback>
        </mc:AlternateContent>
      </w:r>
      <w:r>
        <w:rPr>
          <w:rFonts w:ascii="Courier New" w:eastAsia="Courier New" w:hAnsi="Courier New"/>
          <w:noProof/>
          <w:sz w:val="5"/>
        </w:rPr>
        <mc:AlternateContent>
          <mc:Choice Requires="wps">
            <w:drawing>
              <wp:anchor distT="0" distB="0" distL="114300" distR="114300" simplePos="0" relativeHeight="251796992" behindDoc="1" locked="0" layoutInCell="1" allowOverlap="1">
                <wp:simplePos x="0" y="0"/>
                <wp:positionH relativeFrom="column">
                  <wp:posOffset>4304030</wp:posOffset>
                </wp:positionH>
                <wp:positionV relativeFrom="paragraph">
                  <wp:posOffset>250825</wp:posOffset>
                </wp:positionV>
                <wp:extent cx="146050" cy="0"/>
                <wp:effectExtent l="0" t="0" r="0" b="0"/>
                <wp:wrapNone/>
                <wp:docPr id="54" name="Line 3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6050" cy="0"/>
                        </a:xfrm>
                        <a:prstGeom prst="line">
                          <a:avLst/>
                        </a:prstGeom>
                        <a:noFill/>
                        <a:ln w="572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742B86" id="Line 328" o:spid="_x0000_s1026" style="position:absolute;z-index:-25151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8.9pt,19.75pt" to="350.4pt,19.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" strokeweight=".15908mm">
                <o:lock v:ext="edit" shapetype="f"/>
              </v:line>
            </w:pict>
          </mc:Fallback>
        </mc:AlternateContent>
      </w:r>
      <w:r>
        <w:rPr>
          <w:rFonts w:ascii="Courier New" w:eastAsia="Courier New" w:hAnsi="Courier New"/>
          <w:noProof/>
          <w:sz w:val="5"/>
        </w:rPr>
        <mc:AlternateContent>
          <mc:Choice Requires="wps">
            <w:drawing>
              <wp:anchor distT="0" distB="0" distL="114300" distR="114300" simplePos="0" relativeHeight="251798016" behindDoc="1" locked="0" layoutInCell="1" allowOverlap="1">
                <wp:simplePos x="0" y="0"/>
                <wp:positionH relativeFrom="column">
                  <wp:posOffset>4283710</wp:posOffset>
                </wp:positionH>
                <wp:positionV relativeFrom="paragraph">
                  <wp:posOffset>248285</wp:posOffset>
                </wp:positionV>
                <wp:extent cx="0" cy="5715"/>
                <wp:effectExtent l="0" t="0" r="0" b="0"/>
                <wp:wrapNone/>
                <wp:docPr id="53" name="Line 3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715"/>
                        </a:xfrm>
                        <a:prstGeom prst="line">
                          <a:avLst/>
                        </a:prstGeom>
                        <a:noFill/>
                        <a:ln w="285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50DFEA" id="Line 329" o:spid="_x0000_s1026" style="position:absolute;z-index:-25151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7.3pt,19.55pt" to="337.3pt,2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" strokeweight=".07936mm">
                <o:lock v:ext="edit" shapetype="f"/>
              </v:line>
            </w:pict>
          </mc:Fallback>
        </mc:AlternateContent>
      </w:r>
      <w:r>
        <w:rPr>
          <w:rFonts w:ascii="Courier New" w:eastAsia="Courier New" w:hAnsi="Courier New"/>
          <w:noProof/>
          <w:sz w:val="5"/>
        </w:rPr>
        <mc:AlternateContent>
          <mc:Choice Requires="wps">
            <w:drawing>
              <wp:anchor distT="0" distB="0" distL="114300" distR="114300" simplePos="0" relativeHeight="251799040" behindDoc="1" locked="0" layoutInCell="1" allowOverlap="1">
                <wp:simplePos x="0" y="0"/>
                <wp:positionH relativeFrom="column">
                  <wp:posOffset>4262755</wp:posOffset>
                </wp:positionH>
                <wp:positionV relativeFrom="paragraph">
                  <wp:posOffset>248285</wp:posOffset>
                </wp:positionV>
                <wp:extent cx="0" cy="5715"/>
                <wp:effectExtent l="0" t="0" r="0" b="0"/>
                <wp:wrapNone/>
                <wp:docPr id="52" name="Line 3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715"/>
                        </a:xfrm>
                        <a:prstGeom prst="line">
                          <a:avLst/>
                        </a:prstGeom>
                        <a:noFill/>
                        <a:ln w="430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7441EF" id="Line 330" o:spid="_x0000_s1026" style="position:absolute;z-index:-25151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5.65pt,19.55pt" to="335.65pt,2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" strokeweight=".1196mm">
                <o:lock v:ext="edit" shapetype="f"/>
              </v:line>
            </w:pict>
          </mc:Fallback>
        </mc:AlternateContent>
      </w:r>
      <w:r>
        <w:rPr>
          <w:rFonts w:ascii="Courier New" w:eastAsia="Courier New" w:hAnsi="Courier New"/>
          <w:noProof/>
          <w:sz w:val="5"/>
        </w:rPr>
        <mc:AlternateContent>
          <mc:Choice Requires="wps">
            <w:drawing>
              <wp:anchor distT="0" distB="0" distL="114300" distR="114300" simplePos="0" relativeHeight="251800064" behindDoc="1" locked="0" layoutInCell="1" allowOverlap="1">
                <wp:simplePos x="0" y="0"/>
                <wp:positionH relativeFrom="column">
                  <wp:posOffset>4097655</wp:posOffset>
                </wp:positionH>
                <wp:positionV relativeFrom="paragraph">
                  <wp:posOffset>250825</wp:posOffset>
                </wp:positionV>
                <wp:extent cx="146050" cy="0"/>
                <wp:effectExtent l="0" t="0" r="0" b="0"/>
                <wp:wrapNone/>
                <wp:docPr id="51" name="Line 3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6050" cy="0"/>
                        </a:xfrm>
                        <a:prstGeom prst="line">
                          <a:avLst/>
                        </a:prstGeom>
                        <a:noFill/>
                        <a:ln w="572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D37AC6" id="Line 331" o:spid="_x0000_s1026" style="position:absolute;z-index:-25151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2.65pt,19.75pt" to="334.15pt,19.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" strokeweight=".15908mm">
                <o:lock v:ext="edit" shapetype="f"/>
              </v:line>
            </w:pict>
          </mc:Fallback>
        </mc:AlternateContent>
      </w:r>
      <w:r>
        <w:rPr>
          <w:rFonts w:ascii="Courier New" w:eastAsia="Courier New" w:hAnsi="Courier New"/>
          <w:noProof/>
          <w:sz w:val="5"/>
        </w:rPr>
        <mc:AlternateContent>
          <mc:Choice Requires="wps">
            <w:drawing>
              <wp:anchor distT="0" distB="0" distL="114300" distR="114300" simplePos="0" relativeHeight="251801088" behindDoc="1" locked="0" layoutInCell="1" allowOverlap="1">
                <wp:simplePos x="0" y="0"/>
                <wp:positionH relativeFrom="column">
                  <wp:posOffset>4077335</wp:posOffset>
                </wp:positionH>
                <wp:positionV relativeFrom="paragraph">
                  <wp:posOffset>248285</wp:posOffset>
                </wp:positionV>
                <wp:extent cx="0" cy="5715"/>
                <wp:effectExtent l="0" t="0" r="0" b="0"/>
                <wp:wrapNone/>
                <wp:docPr id="50" name="Line 3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715"/>
                        </a:xfrm>
                        <a:prstGeom prst="line">
                          <a:avLst/>
                        </a:prstGeom>
                        <a:noFill/>
                        <a:ln w="287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FA36FB" id="Line 332" o:spid="_x0000_s1026" style="position:absolute;z-index:-25151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1.05pt,19.55pt" to="321.05pt,2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" strokeweight=".07972mm">
                <o:lock v:ext="edit" shapetype="f"/>
              </v:line>
            </w:pict>
          </mc:Fallback>
        </mc:AlternateContent>
      </w:r>
      <w:r>
        <w:rPr>
          <w:rFonts w:ascii="Courier New" w:eastAsia="Courier New" w:hAnsi="Courier New"/>
          <w:noProof/>
          <w:sz w:val="5"/>
        </w:rPr>
        <mc:AlternateContent>
          <mc:Choice Requires="wps">
            <w:drawing>
              <wp:anchor distT="0" distB="0" distL="114300" distR="114300" simplePos="0" relativeHeight="251802112" behindDoc="1" locked="0" layoutInCell="1" allowOverlap="1">
                <wp:simplePos x="0" y="0"/>
                <wp:positionH relativeFrom="column">
                  <wp:posOffset>4055745</wp:posOffset>
                </wp:positionH>
                <wp:positionV relativeFrom="paragraph">
                  <wp:posOffset>248285</wp:posOffset>
                </wp:positionV>
                <wp:extent cx="0" cy="5715"/>
                <wp:effectExtent l="0" t="0" r="0" b="0"/>
                <wp:wrapNone/>
                <wp:docPr id="49" name="Line 3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715"/>
                        </a:xfrm>
                        <a:prstGeom prst="line">
                          <a:avLst/>
                        </a:prstGeom>
                        <a:noFill/>
                        <a:ln w="286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DAE4B8" id="Line 333" o:spid="_x0000_s1026" style="position:absolute;z-index:-25151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9.35pt,19.55pt" to="319.35pt,2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" strokeweight=".07969mm">
                <o:lock v:ext="edit" shapetype="f"/>
              </v:line>
            </w:pict>
          </mc:Fallback>
        </mc:AlternateContent>
      </w:r>
      <w:r>
        <w:rPr>
          <w:rFonts w:ascii="Courier New" w:eastAsia="Courier New" w:hAnsi="Courier New"/>
          <w:noProof/>
          <w:sz w:val="5"/>
        </w:rPr>
        <mc:AlternateContent>
          <mc:Choice Requires="wps">
            <w:drawing>
              <wp:anchor distT="0" distB="0" distL="114300" distR="114300" simplePos="0" relativeHeight="251803136" behindDoc="1" locked="0" layoutInCell="1" allowOverlap="1">
                <wp:simplePos x="0" y="0"/>
                <wp:positionH relativeFrom="column">
                  <wp:posOffset>3890010</wp:posOffset>
                </wp:positionH>
                <wp:positionV relativeFrom="paragraph">
                  <wp:posOffset>250825</wp:posOffset>
                </wp:positionV>
                <wp:extent cx="146050" cy="0"/>
                <wp:effectExtent l="0" t="0" r="0" b="0"/>
                <wp:wrapNone/>
                <wp:docPr id="48" name="Line 3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6050" cy="0"/>
                        </a:xfrm>
                        <a:prstGeom prst="line">
                          <a:avLst/>
                        </a:prstGeom>
                        <a:noFill/>
                        <a:ln w="572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D7DE55" id="Line 334" o:spid="_x0000_s1026" style="position:absolute;z-index:-25151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3pt,19.75pt" to="317.8pt,19.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" strokeweight=".15908mm">
                <o:lock v:ext="edit" shapetype="f"/>
              </v:line>
            </w:pict>
          </mc:Fallback>
        </mc:AlternateContent>
      </w:r>
      <w:r>
        <w:rPr>
          <w:rFonts w:ascii="Courier New" w:eastAsia="Courier New" w:hAnsi="Courier New"/>
          <w:noProof/>
          <w:sz w:val="5"/>
        </w:rPr>
        <mc:AlternateContent>
          <mc:Choice Requires="wps">
            <w:drawing>
              <wp:anchor distT="0" distB="0" distL="114300" distR="114300" simplePos="0" relativeHeight="251804160" behindDoc="1" locked="0" layoutInCell="1" allowOverlap="1">
                <wp:simplePos x="0" y="0"/>
                <wp:positionH relativeFrom="column">
                  <wp:posOffset>3869690</wp:posOffset>
                </wp:positionH>
                <wp:positionV relativeFrom="paragraph">
                  <wp:posOffset>248285</wp:posOffset>
                </wp:positionV>
                <wp:extent cx="0" cy="5715"/>
                <wp:effectExtent l="0" t="0" r="0" b="0"/>
                <wp:wrapNone/>
                <wp:docPr id="47" name="Line 3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715"/>
                        </a:xfrm>
                        <a:prstGeom prst="line">
                          <a:avLst/>
                        </a:prstGeom>
                        <a:noFill/>
                        <a:ln w="287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D803CA" id="Line 335" o:spid="_x0000_s1026" style="position:absolute;z-index:-25151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4.7pt,19.55pt" to="304.7pt,2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" strokeweight=".07972mm">
                <o:lock v:ext="edit" shapetype="f"/>
              </v:line>
            </w:pict>
          </mc:Fallback>
        </mc:AlternateContent>
      </w:r>
      <w:r>
        <w:rPr>
          <w:rFonts w:ascii="Courier New" w:eastAsia="Courier New" w:hAnsi="Courier New"/>
          <w:noProof/>
          <w:sz w:val="5"/>
        </w:rPr>
        <mc:AlternateContent>
          <mc:Choice Requires="wps">
            <w:drawing>
              <wp:anchor distT="0" distB="0" distL="114300" distR="114300" simplePos="0" relativeHeight="251805184" behindDoc="1" locked="0" layoutInCell="1" allowOverlap="1">
                <wp:simplePos x="0" y="0"/>
                <wp:positionH relativeFrom="column">
                  <wp:posOffset>3848100</wp:posOffset>
                </wp:positionH>
                <wp:positionV relativeFrom="paragraph">
                  <wp:posOffset>248285</wp:posOffset>
                </wp:positionV>
                <wp:extent cx="0" cy="5715"/>
                <wp:effectExtent l="0" t="0" r="0" b="0"/>
                <wp:wrapNone/>
                <wp:docPr id="46" name="Line 3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715"/>
                        </a:xfrm>
                        <a:prstGeom prst="line">
                          <a:avLst/>
                        </a:prstGeom>
                        <a:noFill/>
                        <a:ln w="286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935E0F" id="Line 336" o:spid="_x0000_s1026" style="position:absolute;z-index:-25151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3pt,19.55pt" to="303pt,2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" strokeweight=".07969mm">
                <o:lock v:ext="edit" shapetype="f"/>
              </v:line>
            </w:pict>
          </mc:Fallback>
        </mc:AlternateContent>
      </w:r>
      <w:r>
        <w:rPr>
          <w:rFonts w:ascii="Courier New" w:eastAsia="Courier New" w:hAnsi="Courier New"/>
          <w:noProof/>
          <w:sz w:val="5"/>
        </w:rPr>
        <mc:AlternateContent>
          <mc:Choice Requires="wps">
            <w:drawing>
              <wp:anchor distT="0" distB="0" distL="114300" distR="114300" simplePos="0" relativeHeight="251806208" behindDoc="1" locked="0" layoutInCell="1" allowOverlap="1">
                <wp:simplePos x="0" y="0"/>
                <wp:positionH relativeFrom="column">
                  <wp:posOffset>3683635</wp:posOffset>
                </wp:positionH>
                <wp:positionV relativeFrom="paragraph">
                  <wp:posOffset>250825</wp:posOffset>
                </wp:positionV>
                <wp:extent cx="146050" cy="0"/>
                <wp:effectExtent l="0" t="0" r="0" b="0"/>
                <wp:wrapNone/>
                <wp:docPr id="45" name="Line 3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6050" cy="0"/>
                        </a:xfrm>
                        <a:prstGeom prst="line">
                          <a:avLst/>
                        </a:prstGeom>
                        <a:noFill/>
                        <a:ln w="572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0FBE8F" id="Line 337" o:spid="_x0000_s1026" style="position:absolute;z-index:-25151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0.05pt,19.75pt" to="301.55pt,19.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" strokeweight=".15908mm">
                <o:lock v:ext="edit" shapetype="f"/>
              </v:line>
            </w:pict>
          </mc:Fallback>
        </mc:AlternateContent>
      </w:r>
      <w:r>
        <w:rPr>
          <w:rFonts w:ascii="Courier New" w:eastAsia="Courier New" w:hAnsi="Courier New"/>
          <w:noProof/>
          <w:sz w:val="5"/>
        </w:rPr>
        <mc:AlternateContent>
          <mc:Choice Requires="wps">
            <w:drawing>
              <wp:anchor distT="0" distB="0" distL="114300" distR="114300" simplePos="0" relativeHeight="251807232" behindDoc="1" locked="0" layoutInCell="1" allowOverlap="1">
                <wp:simplePos x="0" y="0"/>
                <wp:positionH relativeFrom="column">
                  <wp:posOffset>3663315</wp:posOffset>
                </wp:positionH>
                <wp:positionV relativeFrom="paragraph">
                  <wp:posOffset>248285</wp:posOffset>
                </wp:positionV>
                <wp:extent cx="0" cy="5715"/>
                <wp:effectExtent l="0" t="0" r="0" b="0"/>
                <wp:wrapNone/>
                <wp:docPr id="44" name="Line 3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715"/>
                        </a:xfrm>
                        <a:prstGeom prst="line">
                          <a:avLst/>
                        </a:prstGeom>
                        <a:noFill/>
                        <a:ln w="286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A28C17" id="Line 338" o:spid="_x0000_s1026" style="position:absolute;z-index:-25150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45pt,19.55pt" to="288.45pt,2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" strokeweight=".07969mm">
                <o:lock v:ext="edit" shapetype="f"/>
              </v:line>
            </w:pict>
          </mc:Fallback>
        </mc:AlternateContent>
      </w:r>
      <w:r>
        <w:rPr>
          <w:rFonts w:ascii="Courier New" w:eastAsia="Courier New" w:hAnsi="Courier New"/>
          <w:noProof/>
          <w:sz w:val="5"/>
        </w:rPr>
        <mc:AlternateContent>
          <mc:Choice Requires="wps">
            <w:drawing>
              <wp:anchor distT="0" distB="0" distL="114300" distR="114300" simplePos="0" relativeHeight="251808256" behindDoc="1" locked="0" layoutInCell="1" allowOverlap="1">
                <wp:simplePos x="0" y="0"/>
                <wp:positionH relativeFrom="column">
                  <wp:posOffset>3641725</wp:posOffset>
                </wp:positionH>
                <wp:positionV relativeFrom="paragraph">
                  <wp:posOffset>248285</wp:posOffset>
                </wp:positionV>
                <wp:extent cx="0" cy="5715"/>
                <wp:effectExtent l="0" t="0" r="0" b="0"/>
                <wp:wrapNone/>
                <wp:docPr id="43" name="Line 3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715"/>
                        </a:xfrm>
                        <a:prstGeom prst="line">
                          <a:avLst/>
                        </a:prstGeom>
                        <a:noFill/>
                        <a:ln w="286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75C553" id="Line 339" o:spid="_x0000_s1026" style="position:absolute;z-index:-25150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6.75pt,19.55pt" to="286.75pt,2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" strokeweight=".07969mm">
                <o:lock v:ext="edit" shapetype="f"/>
              </v:line>
            </w:pict>
          </mc:Fallback>
        </mc:AlternateContent>
      </w:r>
      <w:r>
        <w:rPr>
          <w:rFonts w:ascii="Courier New" w:eastAsia="Courier New" w:hAnsi="Courier New"/>
          <w:noProof/>
          <w:sz w:val="5"/>
        </w:rPr>
        <mc:AlternateContent>
          <mc:Choice Requires="wps">
            <w:drawing>
              <wp:anchor distT="0" distB="0" distL="114300" distR="114300" simplePos="0" relativeHeight="251809280" behindDoc="1" locked="0" layoutInCell="1" allowOverlap="1">
                <wp:simplePos x="0" y="0"/>
                <wp:positionH relativeFrom="column">
                  <wp:posOffset>3475355</wp:posOffset>
                </wp:positionH>
                <wp:positionV relativeFrom="paragraph">
                  <wp:posOffset>250825</wp:posOffset>
                </wp:positionV>
                <wp:extent cx="146685" cy="0"/>
                <wp:effectExtent l="0" t="0" r="5715" b="0"/>
                <wp:wrapNone/>
                <wp:docPr id="42" name="Line 3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6685" cy="0"/>
                        </a:xfrm>
                        <a:prstGeom prst="line">
                          <a:avLst/>
                        </a:prstGeom>
                        <a:noFill/>
                        <a:ln w="572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F597CD" id="Line 340" o:spid="_x0000_s1026" style="position:absolute;z-index:-25150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3.65pt,19.75pt" to="285.2pt,19.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" strokeweight=".15908mm">
                <o:lock v:ext="edit" shapetype="f"/>
              </v:line>
            </w:pict>
          </mc:Fallback>
        </mc:AlternateContent>
      </w:r>
      <w:r>
        <w:rPr>
          <w:rFonts w:ascii="Courier New" w:eastAsia="Courier New" w:hAnsi="Courier New"/>
          <w:noProof/>
          <w:sz w:val="5"/>
        </w:rPr>
        <mc:AlternateContent>
          <mc:Choice Requires="wps">
            <w:drawing>
              <wp:anchor distT="0" distB="0" distL="114300" distR="114300" simplePos="0" relativeHeight="251810304" behindDoc="1" locked="0" layoutInCell="1" allowOverlap="1">
                <wp:simplePos x="0" y="0"/>
                <wp:positionH relativeFrom="column">
                  <wp:posOffset>3455670</wp:posOffset>
                </wp:positionH>
                <wp:positionV relativeFrom="paragraph">
                  <wp:posOffset>248285</wp:posOffset>
                </wp:positionV>
                <wp:extent cx="0" cy="5715"/>
                <wp:effectExtent l="0" t="0" r="0" b="0"/>
                <wp:wrapNone/>
                <wp:docPr id="41" name="Line 3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715"/>
                        </a:xfrm>
                        <a:prstGeom prst="line">
                          <a:avLst/>
                        </a:prstGeom>
                        <a:noFill/>
                        <a:ln w="286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780CC4" id="Line 341" o:spid="_x0000_s1026" style="position:absolute;z-index:-25150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2.1pt,19.55pt" to="272.1pt,2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" strokeweight=".07969mm">
                <o:lock v:ext="edit" shapetype="f"/>
              </v:line>
            </w:pict>
          </mc:Fallback>
        </mc:AlternateContent>
      </w:r>
      <w:r>
        <w:rPr>
          <w:rFonts w:ascii="Courier New" w:eastAsia="Courier New" w:hAnsi="Courier New"/>
          <w:noProof/>
          <w:sz w:val="5"/>
        </w:rPr>
        <mc:AlternateContent>
          <mc:Choice Requires="wps">
            <w:drawing>
              <wp:anchor distT="0" distB="0" distL="114300" distR="114300" simplePos="0" relativeHeight="251811328" behindDoc="1" locked="0" layoutInCell="1" allowOverlap="1">
                <wp:simplePos x="0" y="0"/>
                <wp:positionH relativeFrom="column">
                  <wp:posOffset>3434080</wp:posOffset>
                </wp:positionH>
                <wp:positionV relativeFrom="paragraph">
                  <wp:posOffset>248285</wp:posOffset>
                </wp:positionV>
                <wp:extent cx="0" cy="5715"/>
                <wp:effectExtent l="0" t="0" r="0" b="0"/>
                <wp:wrapNone/>
                <wp:docPr id="40" name="Line 3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715"/>
                        </a:xfrm>
                        <a:prstGeom prst="line">
                          <a:avLst/>
                        </a:prstGeom>
                        <a:noFill/>
                        <a:ln w="286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E8FA19" id="Line 342" o:spid="_x0000_s1026" style="position:absolute;z-index:-25150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4pt,19.55pt" to="270.4pt,2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" strokeweight=".07969mm">
                <o:lock v:ext="edit" shapetype="f"/>
              </v:line>
            </w:pict>
          </mc:Fallback>
        </mc:AlternateContent>
      </w:r>
      <w:r>
        <w:rPr>
          <w:rFonts w:ascii="Courier New" w:eastAsia="Courier New" w:hAnsi="Courier New"/>
          <w:noProof/>
          <w:sz w:val="5"/>
        </w:rPr>
        <mc:AlternateContent>
          <mc:Choice Requires="wps">
            <w:drawing>
              <wp:anchor distT="0" distB="0" distL="114300" distR="114300" simplePos="0" relativeHeight="251812352" behindDoc="1" locked="0" layoutInCell="1" allowOverlap="1">
                <wp:simplePos x="0" y="0"/>
                <wp:positionH relativeFrom="column">
                  <wp:posOffset>3267710</wp:posOffset>
                </wp:positionH>
                <wp:positionV relativeFrom="paragraph">
                  <wp:posOffset>250825</wp:posOffset>
                </wp:positionV>
                <wp:extent cx="146050" cy="0"/>
                <wp:effectExtent l="0" t="0" r="0" b="0"/>
                <wp:wrapNone/>
                <wp:docPr id="39" name="Line 3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6050" cy="0"/>
                        </a:xfrm>
                        <a:prstGeom prst="line">
                          <a:avLst/>
                        </a:prstGeom>
                        <a:noFill/>
                        <a:ln w="572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24E85C" id="Line 343" o:spid="_x0000_s1026" style="position:absolute;z-index:-25150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7.3pt,19.75pt" to="268.8pt,19.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" strokeweight=".15908mm">
                <o:lock v:ext="edit" shapetype="f"/>
              </v:line>
            </w:pict>
          </mc:Fallback>
        </mc:AlternateContent>
      </w:r>
      <w:r>
        <w:rPr>
          <w:rFonts w:ascii="Courier New" w:eastAsia="Courier New" w:hAnsi="Courier New"/>
          <w:noProof/>
          <w:sz w:val="5"/>
        </w:rPr>
        <mc:AlternateContent>
          <mc:Choice Requires="wps">
            <w:drawing>
              <wp:anchor distT="0" distB="0" distL="114300" distR="114300" simplePos="0" relativeHeight="251813376" behindDoc="1" locked="0" layoutInCell="1" allowOverlap="1">
                <wp:simplePos x="0" y="0"/>
                <wp:positionH relativeFrom="column">
                  <wp:posOffset>3249295</wp:posOffset>
                </wp:positionH>
                <wp:positionV relativeFrom="paragraph">
                  <wp:posOffset>248285</wp:posOffset>
                </wp:positionV>
                <wp:extent cx="0" cy="5715"/>
                <wp:effectExtent l="0" t="0" r="0" b="0"/>
                <wp:wrapNone/>
                <wp:docPr id="38" name="Line 3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715"/>
                        </a:xfrm>
                        <a:prstGeom prst="line">
                          <a:avLst/>
                        </a:prstGeom>
                        <a:noFill/>
                        <a:ln w="286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E85D06" id="Line 344" o:spid="_x0000_s1026" style="position:absolute;z-index:-25150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5.85pt,19.55pt" to="255.85pt,2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" strokeweight=".07969mm">
                <o:lock v:ext="edit" shapetype="f"/>
              </v:line>
            </w:pict>
          </mc:Fallback>
        </mc:AlternateContent>
      </w:r>
      <w:r>
        <w:rPr>
          <w:rFonts w:ascii="Courier New" w:eastAsia="Courier New" w:hAnsi="Courier New"/>
          <w:noProof/>
          <w:sz w:val="5"/>
        </w:rPr>
        <mc:AlternateContent>
          <mc:Choice Requires="wps">
            <w:drawing>
              <wp:anchor distT="0" distB="0" distL="114300" distR="114300" simplePos="0" relativeHeight="251814400" behindDoc="1" locked="0" layoutInCell="1" allowOverlap="1">
                <wp:simplePos x="0" y="0"/>
                <wp:positionH relativeFrom="column">
                  <wp:posOffset>3227705</wp:posOffset>
                </wp:positionH>
                <wp:positionV relativeFrom="paragraph">
                  <wp:posOffset>248285</wp:posOffset>
                </wp:positionV>
                <wp:extent cx="0" cy="5715"/>
                <wp:effectExtent l="0" t="0" r="0" b="0"/>
                <wp:wrapNone/>
                <wp:docPr id="37" name="Line 3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715"/>
                        </a:xfrm>
                        <a:prstGeom prst="line">
                          <a:avLst/>
                        </a:prstGeom>
                        <a:noFill/>
                        <a:ln w="285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7E99C7" id="Line 345" o:spid="_x0000_s1026" style="position:absolute;z-index:-25150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4.15pt,19.55pt" to="254.15pt,2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" strokeweight=".07936mm">
                <o:lock v:ext="edit" shapetype="f"/>
              </v:line>
            </w:pict>
          </mc:Fallback>
        </mc:AlternateContent>
      </w:r>
      <w:r>
        <w:rPr>
          <w:rFonts w:ascii="Courier New" w:eastAsia="Courier New" w:hAnsi="Courier New"/>
          <w:noProof/>
          <w:sz w:val="5"/>
        </w:rPr>
        <mc:AlternateContent>
          <mc:Choice Requires="wps">
            <w:drawing>
              <wp:anchor distT="0" distB="0" distL="114300" distR="114300" simplePos="0" relativeHeight="251815424" behindDoc="1" locked="0" layoutInCell="1" allowOverlap="1">
                <wp:simplePos x="0" y="0"/>
                <wp:positionH relativeFrom="column">
                  <wp:posOffset>3061335</wp:posOffset>
                </wp:positionH>
                <wp:positionV relativeFrom="paragraph">
                  <wp:posOffset>250825</wp:posOffset>
                </wp:positionV>
                <wp:extent cx="146050" cy="0"/>
                <wp:effectExtent l="0" t="0" r="0" b="0"/>
                <wp:wrapNone/>
                <wp:docPr id="36" name="Line 3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6050" cy="0"/>
                        </a:xfrm>
                        <a:prstGeom prst="line">
                          <a:avLst/>
                        </a:prstGeom>
                        <a:noFill/>
                        <a:ln w="572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5A46CE" id="Line 346" o:spid="_x0000_s1026" style="position:absolute;z-index:-25150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1.05pt,19.75pt" to="252.55pt,19.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" strokeweight=".15908mm">
                <o:lock v:ext="edit" shapetype="f"/>
              </v:line>
            </w:pict>
          </mc:Fallback>
        </mc:AlternateContent>
      </w:r>
      <w:r>
        <w:rPr>
          <w:rFonts w:ascii="Courier New" w:eastAsia="Courier New" w:hAnsi="Courier New"/>
          <w:noProof/>
          <w:sz w:val="5"/>
        </w:rPr>
        <mc:AlternateContent>
          <mc:Choice Requires="wps">
            <w:drawing>
              <wp:anchor distT="0" distB="0" distL="114300" distR="114300" simplePos="0" relativeHeight="251816448" behindDoc="1" locked="0" layoutInCell="1" allowOverlap="1">
                <wp:simplePos x="0" y="0"/>
                <wp:positionH relativeFrom="column">
                  <wp:posOffset>3041650</wp:posOffset>
                </wp:positionH>
                <wp:positionV relativeFrom="paragraph">
                  <wp:posOffset>248285</wp:posOffset>
                </wp:positionV>
                <wp:extent cx="0" cy="5715"/>
                <wp:effectExtent l="0" t="0" r="0" b="0"/>
                <wp:wrapNone/>
                <wp:docPr id="35" name="Line 3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715"/>
                        </a:xfrm>
                        <a:prstGeom prst="line">
                          <a:avLst/>
                        </a:prstGeom>
                        <a:noFill/>
                        <a:ln w="287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D79E7E" id="Line 347" o:spid="_x0000_s1026" style="position:absolute;z-index:-25150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9.5pt,19.55pt" to="239.5pt,2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" strokeweight=".07972mm">
                <o:lock v:ext="edit" shapetype="f"/>
              </v:line>
            </w:pict>
          </mc:Fallback>
        </mc:AlternateContent>
      </w:r>
      <w:r>
        <w:rPr>
          <w:rFonts w:ascii="Courier New" w:eastAsia="Courier New" w:hAnsi="Courier New"/>
          <w:noProof/>
          <w:sz w:val="5"/>
        </w:rPr>
        <mc:AlternateContent>
          <mc:Choice Requires="wps">
            <w:drawing>
              <wp:anchor distT="0" distB="0" distL="114300" distR="114300" simplePos="0" relativeHeight="251817472" behindDoc="1" locked="0" layoutInCell="1" allowOverlap="1">
                <wp:simplePos x="0" y="0"/>
                <wp:positionH relativeFrom="column">
                  <wp:posOffset>3020060</wp:posOffset>
                </wp:positionH>
                <wp:positionV relativeFrom="paragraph">
                  <wp:posOffset>248285</wp:posOffset>
                </wp:positionV>
                <wp:extent cx="0" cy="5715"/>
                <wp:effectExtent l="0" t="0" r="0" b="0"/>
                <wp:wrapNone/>
                <wp:docPr id="34" name="Line 3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715"/>
                        </a:xfrm>
                        <a:prstGeom prst="line">
                          <a:avLst/>
                        </a:prstGeom>
                        <a:noFill/>
                        <a:ln w="287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82C524" id="Line 348" o:spid="_x0000_s1026" style="position:absolute;z-index:-25149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7.8pt,19.55pt" to="237.8pt,2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" strokeweight=".07972mm">
                <o:lock v:ext="edit" shapetype="f"/>
              </v:line>
            </w:pict>
          </mc:Fallback>
        </mc:AlternateContent>
      </w:r>
      <w:r>
        <w:rPr>
          <w:rFonts w:ascii="Courier New" w:eastAsia="Courier New" w:hAnsi="Courier New"/>
          <w:noProof/>
          <w:sz w:val="5"/>
        </w:rPr>
        <mc:AlternateContent>
          <mc:Choice Requires="wps">
            <w:drawing>
              <wp:anchor distT="0" distB="0" distL="114300" distR="114300" simplePos="0" relativeHeight="251818496" behindDoc="1" locked="0" layoutInCell="1" allowOverlap="1">
                <wp:simplePos x="0" y="0"/>
                <wp:positionH relativeFrom="column">
                  <wp:posOffset>2853690</wp:posOffset>
                </wp:positionH>
                <wp:positionV relativeFrom="paragraph">
                  <wp:posOffset>250825</wp:posOffset>
                </wp:positionV>
                <wp:extent cx="146050" cy="0"/>
                <wp:effectExtent l="0" t="0" r="0" b="0"/>
                <wp:wrapNone/>
                <wp:docPr id="33" name="Line 3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6050" cy="0"/>
                        </a:xfrm>
                        <a:prstGeom prst="line">
                          <a:avLst/>
                        </a:prstGeom>
                        <a:noFill/>
                        <a:ln w="572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302D7F" id="Line 349" o:spid="_x0000_s1026" style="position:absolute;z-index:-25149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4.7pt,19.75pt" to="236.2pt,19.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" strokeweight=".15908mm">
                <o:lock v:ext="edit" shapetype="f"/>
              </v:line>
            </w:pict>
          </mc:Fallback>
        </mc:AlternateContent>
      </w:r>
      <w:r>
        <w:rPr>
          <w:rFonts w:ascii="Courier New" w:eastAsia="Courier New" w:hAnsi="Courier New"/>
          <w:noProof/>
          <w:sz w:val="5"/>
        </w:rPr>
        <mc:AlternateContent>
          <mc:Choice Requires="wps">
            <w:drawing>
              <wp:anchor distT="0" distB="0" distL="114300" distR="114300" simplePos="0" relativeHeight="251819520" behindDoc="1" locked="0" layoutInCell="1" allowOverlap="1">
                <wp:simplePos x="0" y="0"/>
                <wp:positionH relativeFrom="column">
                  <wp:posOffset>2834005</wp:posOffset>
                </wp:positionH>
                <wp:positionV relativeFrom="paragraph">
                  <wp:posOffset>248285</wp:posOffset>
                </wp:positionV>
                <wp:extent cx="0" cy="5715"/>
                <wp:effectExtent l="0" t="0" r="0" b="0"/>
                <wp:wrapNone/>
                <wp:docPr id="32" name="Line 3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715"/>
                        </a:xfrm>
                        <a:prstGeom prst="line">
                          <a:avLst/>
                        </a:prstGeom>
                        <a:noFill/>
                        <a:ln w="430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44C1FC" id="Line 350" o:spid="_x0000_s1026" style="position:absolute;z-index:-25149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3.15pt,19.55pt" to="223.15pt,2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" strokeweight=".1196mm">
                <o:lock v:ext="edit" shapetype="f"/>
              </v:line>
            </w:pict>
          </mc:Fallback>
        </mc:AlternateContent>
      </w:r>
      <w:r>
        <w:rPr>
          <w:rFonts w:ascii="Courier New" w:eastAsia="Courier New" w:hAnsi="Courier New"/>
          <w:noProof/>
          <w:sz w:val="5"/>
        </w:rPr>
        <mc:AlternateContent>
          <mc:Choice Requires="wps">
            <w:drawing>
              <wp:anchor distT="0" distB="0" distL="114300" distR="114300" simplePos="0" relativeHeight="251820544" behindDoc="1" locked="0" layoutInCell="1" allowOverlap="1">
                <wp:simplePos x="0" y="0"/>
                <wp:positionH relativeFrom="column">
                  <wp:posOffset>2813685</wp:posOffset>
                </wp:positionH>
                <wp:positionV relativeFrom="paragraph">
                  <wp:posOffset>248285</wp:posOffset>
                </wp:positionV>
                <wp:extent cx="0" cy="5715"/>
                <wp:effectExtent l="0" t="0" r="0" b="0"/>
                <wp:wrapNone/>
                <wp:docPr id="31" name="Line 3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715"/>
                        </a:xfrm>
                        <a:prstGeom prst="line">
                          <a:avLst/>
                        </a:prstGeom>
                        <a:noFill/>
                        <a:ln w="287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619836" id="Line 351" o:spid="_x0000_s1026" style="position:absolute;z-index:-25149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1.55pt,19.55pt" to="221.55pt,2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" strokeweight=".07972mm">
                <o:lock v:ext="edit" shapetype="f"/>
              </v:line>
            </w:pict>
          </mc:Fallback>
        </mc:AlternateContent>
      </w:r>
      <w:r>
        <w:rPr>
          <w:rFonts w:ascii="Courier New" w:eastAsia="Courier New" w:hAnsi="Courier New"/>
          <w:noProof/>
          <w:sz w:val="5"/>
        </w:rPr>
        <mc:AlternateContent>
          <mc:Choice Requires="wps">
            <w:drawing>
              <wp:anchor distT="0" distB="0" distL="114300" distR="114300" simplePos="0" relativeHeight="251821568" behindDoc="1" locked="0" layoutInCell="1" allowOverlap="1">
                <wp:simplePos x="0" y="0"/>
                <wp:positionH relativeFrom="column">
                  <wp:posOffset>2647315</wp:posOffset>
                </wp:positionH>
                <wp:positionV relativeFrom="paragraph">
                  <wp:posOffset>250825</wp:posOffset>
                </wp:positionV>
                <wp:extent cx="146050" cy="0"/>
                <wp:effectExtent l="0" t="0" r="0" b="0"/>
                <wp:wrapNone/>
                <wp:docPr id="30" name="Line 3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6050" cy="0"/>
                        </a:xfrm>
                        <a:prstGeom prst="line">
                          <a:avLst/>
                        </a:prstGeom>
                        <a:noFill/>
                        <a:ln w="572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911871" id="Line 352" o:spid="_x0000_s1026" style="position:absolute;z-index:-25149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8.45pt,19.75pt" to="219.95pt,19.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" strokeweight=".15908mm">
                <o:lock v:ext="edit" shapetype="f"/>
              </v:line>
            </w:pict>
          </mc:Fallback>
        </mc:AlternateContent>
      </w:r>
      <w:r>
        <w:rPr>
          <w:rFonts w:ascii="Courier New" w:eastAsia="Courier New" w:hAnsi="Courier New"/>
          <w:noProof/>
          <w:sz w:val="5"/>
        </w:rPr>
        <mc:AlternateContent>
          <mc:Choice Requires="wps">
            <w:drawing>
              <wp:anchor distT="0" distB="0" distL="114300" distR="114300" simplePos="0" relativeHeight="251822592" behindDoc="1" locked="0" layoutInCell="1" allowOverlap="1">
                <wp:simplePos x="0" y="0"/>
                <wp:positionH relativeFrom="column">
                  <wp:posOffset>2626995</wp:posOffset>
                </wp:positionH>
                <wp:positionV relativeFrom="paragraph">
                  <wp:posOffset>248285</wp:posOffset>
                </wp:positionV>
                <wp:extent cx="0" cy="5715"/>
                <wp:effectExtent l="0" t="0" r="0" b="0"/>
                <wp:wrapNone/>
                <wp:docPr id="29" name="Line 3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715"/>
                        </a:xfrm>
                        <a:prstGeom prst="line">
                          <a:avLst/>
                        </a:prstGeom>
                        <a:noFill/>
                        <a:ln w="287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509980" id="Line 353" o:spid="_x0000_s1026" style="position:absolute;z-index:-25149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6.85pt,19.55pt" to="206.85pt,2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" strokeweight=".07972mm">
                <o:lock v:ext="edit" shapetype="f"/>
              </v:line>
            </w:pict>
          </mc:Fallback>
        </mc:AlternateContent>
      </w:r>
      <w:r>
        <w:rPr>
          <w:rFonts w:ascii="Courier New" w:eastAsia="Courier New" w:hAnsi="Courier New"/>
          <w:noProof/>
          <w:sz w:val="5"/>
        </w:rPr>
        <mc:AlternateContent>
          <mc:Choice Requires="wps">
            <w:drawing>
              <wp:anchor distT="0" distB="0" distL="114300" distR="114300" simplePos="0" relativeHeight="251823616" behindDoc="1" locked="0" layoutInCell="1" allowOverlap="1">
                <wp:simplePos x="0" y="0"/>
                <wp:positionH relativeFrom="column">
                  <wp:posOffset>2606040</wp:posOffset>
                </wp:positionH>
                <wp:positionV relativeFrom="paragraph">
                  <wp:posOffset>248285</wp:posOffset>
                </wp:positionV>
                <wp:extent cx="0" cy="5715"/>
                <wp:effectExtent l="0" t="0" r="0" b="0"/>
                <wp:wrapNone/>
                <wp:docPr id="28" name="Line 3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715"/>
                        </a:xfrm>
                        <a:prstGeom prst="line">
                          <a:avLst/>
                        </a:prstGeom>
                        <a:noFill/>
                        <a:ln w="287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41A2F5" id="Line 354" o:spid="_x0000_s1026" style="position:absolute;z-index:-25149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5.2pt,19.55pt" to="205.2pt,2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" strokeweight=".07972mm">
                <o:lock v:ext="edit" shapetype="f"/>
              </v:line>
            </w:pict>
          </mc:Fallback>
        </mc:AlternateContent>
      </w:r>
      <w:r>
        <w:rPr>
          <w:rFonts w:ascii="Courier New" w:eastAsia="Courier New" w:hAnsi="Courier New"/>
          <w:noProof/>
          <w:sz w:val="5"/>
        </w:rPr>
        <mc:AlternateContent>
          <mc:Choice Requires="wps">
            <w:drawing>
              <wp:anchor distT="0" distB="0" distL="114300" distR="114300" simplePos="0" relativeHeight="251824640" behindDoc="1" locked="0" layoutInCell="1" allowOverlap="1">
                <wp:simplePos x="0" y="0"/>
                <wp:positionH relativeFrom="column">
                  <wp:posOffset>2439670</wp:posOffset>
                </wp:positionH>
                <wp:positionV relativeFrom="paragraph">
                  <wp:posOffset>250825</wp:posOffset>
                </wp:positionV>
                <wp:extent cx="146050" cy="0"/>
                <wp:effectExtent l="0" t="0" r="0" b="0"/>
                <wp:wrapNone/>
                <wp:docPr id="27" name="Line 3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6050" cy="0"/>
                        </a:xfrm>
                        <a:prstGeom prst="line">
                          <a:avLst/>
                        </a:prstGeom>
                        <a:noFill/>
                        <a:ln w="572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772519" id="Line 355" o:spid="_x0000_s1026" style="position:absolute;z-index:-25149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2.1pt,19.75pt" to="203.6pt,19.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" strokeweight=".15908mm">
                <o:lock v:ext="edit" shapetype="f"/>
              </v:line>
            </w:pict>
          </mc:Fallback>
        </mc:AlternateContent>
      </w:r>
      <w:r>
        <w:rPr>
          <w:rFonts w:ascii="Courier New" w:eastAsia="Courier New" w:hAnsi="Courier New"/>
          <w:noProof/>
          <w:sz w:val="5"/>
        </w:rPr>
        <mc:AlternateContent>
          <mc:Choice Requires="wps">
            <w:drawing>
              <wp:anchor distT="0" distB="0" distL="114300" distR="114300" simplePos="0" relativeHeight="251825664" behindDoc="1" locked="0" layoutInCell="1" allowOverlap="1">
                <wp:simplePos x="0" y="0"/>
                <wp:positionH relativeFrom="column">
                  <wp:posOffset>2419350</wp:posOffset>
                </wp:positionH>
                <wp:positionV relativeFrom="paragraph">
                  <wp:posOffset>248285</wp:posOffset>
                </wp:positionV>
                <wp:extent cx="0" cy="5715"/>
                <wp:effectExtent l="0" t="0" r="0" b="0"/>
                <wp:wrapNone/>
                <wp:docPr id="26" name="Line 3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715"/>
                        </a:xfrm>
                        <a:prstGeom prst="line">
                          <a:avLst/>
                        </a:prstGeom>
                        <a:noFill/>
                        <a:ln w="287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EAA9AF" id="Line 356" o:spid="_x0000_s1026" style="position:absolute;z-index:-25149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0.5pt,19.55pt" to="190.5pt,2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" strokeweight=".07972mm">
                <o:lock v:ext="edit" shapetype="f"/>
              </v:line>
            </w:pict>
          </mc:Fallback>
        </mc:AlternateContent>
      </w:r>
      <w:r>
        <w:rPr>
          <w:rFonts w:ascii="Courier New" w:eastAsia="Courier New" w:hAnsi="Courier New"/>
          <w:noProof/>
          <w:sz w:val="5"/>
        </w:rPr>
        <mc:AlternateContent>
          <mc:Choice Requires="wps">
            <w:drawing>
              <wp:anchor distT="0" distB="0" distL="114300" distR="114300" simplePos="0" relativeHeight="251826688" behindDoc="1" locked="0" layoutInCell="1" allowOverlap="1">
                <wp:simplePos x="0" y="0"/>
                <wp:positionH relativeFrom="column">
                  <wp:posOffset>2398395</wp:posOffset>
                </wp:positionH>
                <wp:positionV relativeFrom="paragraph">
                  <wp:posOffset>248285</wp:posOffset>
                </wp:positionV>
                <wp:extent cx="0" cy="5715"/>
                <wp:effectExtent l="0" t="0" r="0" b="0"/>
                <wp:wrapNone/>
                <wp:docPr id="25" name="Line 3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715"/>
                        </a:xfrm>
                        <a:prstGeom prst="line">
                          <a:avLst/>
                        </a:prstGeom>
                        <a:noFill/>
                        <a:ln w="430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E01C43" id="Line 357" o:spid="_x0000_s1026" style="position:absolute;z-index:-25148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8.85pt,19.55pt" to="188.85pt,2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" strokeweight=".1196mm">
                <o:lock v:ext="edit" shapetype="f"/>
              </v:line>
            </w:pict>
          </mc:Fallback>
        </mc:AlternateContent>
      </w:r>
      <w:r>
        <w:rPr>
          <w:rFonts w:ascii="Courier New" w:eastAsia="Courier New" w:hAnsi="Courier New"/>
          <w:noProof/>
          <w:sz w:val="5"/>
        </w:rPr>
        <mc:AlternateContent>
          <mc:Choice Requires="wps">
            <w:drawing>
              <wp:anchor distT="0" distB="0" distL="114300" distR="114300" simplePos="0" relativeHeight="251827712" behindDoc="1" locked="0" layoutInCell="1" allowOverlap="1">
                <wp:simplePos x="0" y="0"/>
                <wp:positionH relativeFrom="column">
                  <wp:posOffset>2233295</wp:posOffset>
                </wp:positionH>
                <wp:positionV relativeFrom="paragraph">
                  <wp:posOffset>250825</wp:posOffset>
                </wp:positionV>
                <wp:extent cx="146050" cy="0"/>
                <wp:effectExtent l="0" t="0" r="0" b="0"/>
                <wp:wrapNone/>
                <wp:docPr id="24" name="Line 3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6050" cy="0"/>
                        </a:xfrm>
                        <a:prstGeom prst="line">
                          <a:avLst/>
                        </a:prstGeom>
                        <a:noFill/>
                        <a:ln w="572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E16B2E" id="Line 358" o:spid="_x0000_s1026" style="position:absolute;z-index:-25148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5.85pt,19.75pt" to="187.35pt,19.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" strokeweight=".15908mm">
                <o:lock v:ext="edit" shapetype="f"/>
              </v:line>
            </w:pict>
          </mc:Fallback>
        </mc:AlternateContent>
      </w:r>
      <w:r>
        <w:rPr>
          <w:rFonts w:ascii="Courier New" w:eastAsia="Courier New" w:hAnsi="Courier New"/>
          <w:noProof/>
          <w:sz w:val="5"/>
        </w:rPr>
        <mc:AlternateContent>
          <mc:Choice Requires="wps">
            <w:drawing>
              <wp:anchor distT="0" distB="0" distL="114300" distR="114300" simplePos="0" relativeHeight="251828736" behindDoc="1" locked="0" layoutInCell="1" allowOverlap="1">
                <wp:simplePos x="0" y="0"/>
                <wp:positionH relativeFrom="column">
                  <wp:posOffset>2212975</wp:posOffset>
                </wp:positionH>
                <wp:positionV relativeFrom="paragraph">
                  <wp:posOffset>248285</wp:posOffset>
                </wp:positionV>
                <wp:extent cx="0" cy="5715"/>
                <wp:effectExtent l="0" t="0" r="0" b="0"/>
                <wp:wrapNone/>
                <wp:docPr id="23" name="Line 3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715"/>
                        </a:xfrm>
                        <a:prstGeom prst="line">
                          <a:avLst/>
                        </a:prstGeom>
                        <a:noFill/>
                        <a:ln w="285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B4C3E6" id="Line 359" o:spid="_x0000_s1026" style="position:absolute;z-index:-25148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4.25pt,19.55pt" to="174.25pt,2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" strokeweight=".07936mm">
                <o:lock v:ext="edit" shapetype="f"/>
              </v:line>
            </w:pict>
          </mc:Fallback>
        </mc:AlternateContent>
      </w:r>
      <w:r>
        <w:rPr>
          <w:rFonts w:ascii="Courier New" w:eastAsia="Courier New" w:hAnsi="Courier New"/>
          <w:noProof/>
          <w:sz w:val="5"/>
        </w:rPr>
        <mc:AlternateContent>
          <mc:Choice Requires="wps">
            <w:drawing>
              <wp:anchor distT="0" distB="0" distL="114300" distR="114300" simplePos="0" relativeHeight="251829760" behindDoc="1" locked="0" layoutInCell="1" allowOverlap="1">
                <wp:simplePos x="0" y="0"/>
                <wp:positionH relativeFrom="column">
                  <wp:posOffset>2191385</wp:posOffset>
                </wp:positionH>
                <wp:positionV relativeFrom="paragraph">
                  <wp:posOffset>248285</wp:posOffset>
                </wp:positionV>
                <wp:extent cx="0" cy="5715"/>
                <wp:effectExtent l="0" t="0" r="0" b="0"/>
                <wp:wrapNone/>
                <wp:docPr id="22" name="Line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715"/>
                        </a:xfrm>
                        <a:prstGeom prst="line">
                          <a:avLst/>
                        </a:prstGeom>
                        <a:noFill/>
                        <a:ln w="287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461F72" id="Line 360" o:spid="_x0000_s1026" style="position:absolute;z-index:-25148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55pt,19.55pt" to="172.55pt,2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" strokeweight=".07972mm">
                <o:lock v:ext="edit" shapetype="f"/>
              </v:line>
            </w:pict>
          </mc:Fallback>
        </mc:AlternateContent>
      </w:r>
      <w:r>
        <w:rPr>
          <w:rFonts w:ascii="Courier New" w:eastAsia="Courier New" w:hAnsi="Courier New"/>
          <w:noProof/>
          <w:sz w:val="5"/>
        </w:rPr>
        <mc:AlternateContent>
          <mc:Choice Requires="wps">
            <w:drawing>
              <wp:anchor distT="0" distB="0" distL="114300" distR="114300" simplePos="0" relativeHeight="251830784" behindDoc="1" locked="0" layoutInCell="1" allowOverlap="1">
                <wp:simplePos x="0" y="0"/>
                <wp:positionH relativeFrom="column">
                  <wp:posOffset>2054225</wp:posOffset>
                </wp:positionH>
                <wp:positionV relativeFrom="paragraph">
                  <wp:posOffset>250825</wp:posOffset>
                </wp:positionV>
                <wp:extent cx="117475" cy="0"/>
                <wp:effectExtent l="0" t="0" r="0" b="0"/>
                <wp:wrapNone/>
                <wp:docPr id="21" name="Line 3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17475" cy="0"/>
                        </a:xfrm>
                        <a:prstGeom prst="line">
                          <a:avLst/>
                        </a:prstGeom>
                        <a:noFill/>
                        <a:ln w="572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A30DE3" id="Line 361" o:spid="_x0000_s1026" style="position:absolute;z-index:-25148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1.75pt,19.75pt" to="171pt,19.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" strokeweight=".15908mm">
                <o:lock v:ext="edit" shapetype="f"/>
              </v:line>
            </w:pict>
          </mc:Fallback>
        </mc:AlternateContent>
      </w:r>
      <w:r>
        <w:rPr>
          <w:rFonts w:ascii="Courier New" w:eastAsia="Courier New" w:hAnsi="Courier New"/>
          <w:noProof/>
          <w:sz w:val="5"/>
        </w:rPr>
        <mc:AlternateContent>
          <mc:Choice Requires="wps">
            <w:drawing>
              <wp:anchor distT="0" distB="0" distL="114300" distR="114300" simplePos="0" relativeHeight="251831808" behindDoc="1" locked="0" layoutInCell="1" allowOverlap="1">
                <wp:simplePos x="0" y="0"/>
                <wp:positionH relativeFrom="column">
                  <wp:posOffset>2056765</wp:posOffset>
                </wp:positionH>
                <wp:positionV relativeFrom="paragraph">
                  <wp:posOffset>114935</wp:posOffset>
                </wp:positionV>
                <wp:extent cx="0" cy="139065"/>
                <wp:effectExtent l="0" t="0" r="0" b="635"/>
                <wp:wrapNone/>
                <wp:docPr id="20" name="Line 3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39065"/>
                        </a:xfrm>
                        <a:prstGeom prst="line">
                          <a:avLst/>
                        </a:prstGeom>
                        <a:noFill/>
                        <a:ln w="572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2D67B5" id="Line 362" o:spid="_x0000_s1026" style="position:absolute;z-index:-25148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1.95pt,9.05pt" to="161.95pt,2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" strokeweight=".15908mm">
                <o:lock v:ext="edit" shapetype="f"/>
              </v:line>
            </w:pict>
          </mc:Fallback>
        </mc:AlternateContent>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8" w:lineRule="exact"/>
        <w:rPr>
          <w:rFonts w:ascii="Times New Roman" w:eastAsia="Times New Roman" w:hAnsi="Times New Roman"/>
        </w:rPr>
      </w:pPr>
    </w:p>
    <w:p w:rsidR="00000000" w:rsidRDefault="009E17B7">
      <w:pPr>
        <w:tabs>
          <w:tab w:val="left" w:pos="2340"/>
        </w:tabs>
        <w:spacing w:line="0" w:lineRule="atLeast"/>
        <w:ind w:left="1620"/>
        <w:rPr>
          <w:rFonts w:ascii="Arial" w:eastAsia="Arial" w:hAnsi="Arial"/>
          <w:color w:val="231F20"/>
          <w:sz w:val="17"/>
        </w:rPr>
      </w:pPr>
      <w:r>
        <w:rPr>
          <w:rFonts w:ascii="Arial" w:eastAsia="Arial" w:hAnsi="Arial"/>
          <w:color w:val="231F20"/>
          <w:sz w:val="17"/>
        </w:rPr>
        <w:t>NOTE</w:t>
      </w:r>
      <w:r>
        <w:rPr>
          <w:rFonts w:ascii="Times New Roman" w:eastAsia="Times New Roman" w:hAnsi="Times New Roman"/>
        </w:rPr>
        <w:tab/>
      </w:r>
      <w:r>
        <w:rPr>
          <w:rFonts w:ascii="Times New Roman" w:eastAsia="Times New Roman" w:hAnsi="Times New Roman"/>
          <w:i/>
          <w:color w:val="231F20"/>
          <w:sz w:val="17"/>
        </w:rPr>
        <w:t>P</w:t>
      </w:r>
      <w:r>
        <w:rPr>
          <w:rFonts w:ascii="Arial" w:eastAsia="Arial" w:hAnsi="Arial"/>
          <w:color w:val="231F20"/>
          <w:sz w:val="26"/>
          <w:vertAlign w:val="subscript"/>
        </w:rPr>
        <w:t>1</w:t>
      </w:r>
      <w:r>
        <w:rPr>
          <w:rFonts w:ascii="Times New Roman" w:eastAsia="Times New Roman" w:hAnsi="Times New Roman"/>
          <w:i/>
          <w:color w:val="231F20"/>
          <w:sz w:val="17"/>
        </w:rPr>
        <w:t xml:space="preserve"> </w:t>
      </w:r>
      <w:r>
        <w:rPr>
          <w:rFonts w:ascii="Arial" w:eastAsia="Arial" w:hAnsi="Arial"/>
          <w:color w:val="231F20"/>
          <w:sz w:val="17"/>
        </w:rPr>
        <w:t>is the probability of a hazardous situation occurring.</w:t>
      </w:r>
    </w:p>
    <w:p w:rsidR="00000000" w:rsidRDefault="009E17B7">
      <w:pPr>
        <w:spacing w:line="14" w:lineRule="exact"/>
        <w:rPr>
          <w:rFonts w:ascii="Times New Roman" w:eastAsia="Times New Roman" w:hAnsi="Times New Roman"/>
        </w:rPr>
      </w:pPr>
    </w:p>
    <w:p w:rsidR="00000000" w:rsidRDefault="009E17B7">
      <w:pPr>
        <w:spacing w:line="0" w:lineRule="atLeast"/>
        <w:ind w:left="2360"/>
        <w:rPr>
          <w:rFonts w:ascii="Arial" w:eastAsia="Arial" w:hAnsi="Arial"/>
          <w:color w:val="231F20"/>
          <w:sz w:val="17"/>
        </w:rPr>
      </w:pPr>
      <w:r>
        <w:rPr>
          <w:rFonts w:ascii="Times New Roman" w:eastAsia="Times New Roman" w:hAnsi="Times New Roman"/>
          <w:i/>
          <w:color w:val="231F20"/>
          <w:sz w:val="17"/>
        </w:rPr>
        <w:t>P</w:t>
      </w:r>
      <w:r>
        <w:rPr>
          <w:rFonts w:ascii="Arial" w:eastAsia="Arial" w:hAnsi="Arial"/>
          <w:color w:val="231F20"/>
          <w:sz w:val="26"/>
          <w:vertAlign w:val="subscript"/>
        </w:rPr>
        <w:t>2</w:t>
      </w:r>
      <w:r>
        <w:rPr>
          <w:rFonts w:ascii="Times New Roman" w:eastAsia="Times New Roman" w:hAnsi="Times New Roman"/>
          <w:i/>
          <w:color w:val="231F20"/>
          <w:sz w:val="17"/>
        </w:rPr>
        <w:t xml:space="preserve"> </w:t>
      </w:r>
      <w:r>
        <w:rPr>
          <w:rFonts w:ascii="Arial" w:eastAsia="Arial" w:hAnsi="Arial"/>
          <w:color w:val="231F20"/>
          <w:sz w:val="17"/>
        </w:rPr>
        <w:t xml:space="preserve">is the probability of a hazardous situation leading to </w:t>
      </w:r>
      <w:r>
        <w:rPr>
          <w:rFonts w:ascii="Arial" w:eastAsia="Arial" w:hAnsi="Arial"/>
          <w:color w:val="231F20"/>
          <w:sz w:val="17"/>
        </w:rPr>
        <w:t>harm.</w:t>
      </w:r>
    </w:p>
    <w:p w:rsidR="00000000" w:rsidRDefault="009E17B7">
      <w:pPr>
        <w:spacing w:line="368" w:lineRule="exact"/>
        <w:rPr>
          <w:rFonts w:ascii="Times New Roman" w:eastAsia="Times New Roman" w:hAnsi="Times New Roman"/>
        </w:rPr>
      </w:pPr>
    </w:p>
    <w:p w:rsidR="00000000" w:rsidRDefault="009E17B7">
      <w:pPr>
        <w:spacing w:line="0" w:lineRule="atLeast"/>
        <w:ind w:left="640"/>
        <w:jc w:val="center"/>
        <w:rPr>
          <w:rFonts w:ascii="Arial" w:eastAsia="Arial" w:hAnsi="Arial"/>
          <w:b/>
          <w:color w:val="231F20"/>
          <w:sz w:val="19"/>
        </w:rPr>
      </w:pPr>
      <w:r>
        <w:rPr>
          <w:rFonts w:ascii="Arial" w:eastAsia="Arial" w:hAnsi="Arial"/>
          <w:b/>
          <w:color w:val="231F20"/>
          <w:sz w:val="19"/>
        </w:rPr>
        <w:t xml:space="preserve">Figure E.1 </w:t>
      </w:r>
      <w:r>
        <w:rPr>
          <w:rFonts w:ascii="Arial" w:eastAsia="Arial" w:hAnsi="Arial"/>
          <w:b/>
          <w:color w:val="231F20"/>
          <w:sz w:val="19"/>
        </w:rPr>
        <w:t>— Pictorial representation of the relationship of hazard,</w:t>
      </w:r>
    </w:p>
    <w:p w:rsidR="00000000" w:rsidRDefault="009E17B7">
      <w:pPr>
        <w:spacing w:line="38" w:lineRule="exact"/>
        <w:rPr>
          <w:rFonts w:ascii="Times New Roman" w:eastAsia="Times New Roman" w:hAnsi="Times New Roman"/>
        </w:rPr>
      </w:pPr>
    </w:p>
    <w:p w:rsidR="00000000" w:rsidRDefault="009E17B7">
      <w:pPr>
        <w:spacing w:line="0" w:lineRule="atLeast"/>
        <w:ind w:left="640"/>
        <w:jc w:val="center"/>
        <w:rPr>
          <w:rFonts w:ascii="Arial" w:eastAsia="Arial" w:hAnsi="Arial"/>
          <w:b/>
          <w:color w:val="231F20"/>
          <w:sz w:val="19"/>
        </w:rPr>
      </w:pPr>
      <w:r>
        <w:rPr>
          <w:rFonts w:ascii="Arial" w:eastAsia="Arial" w:hAnsi="Arial"/>
          <w:b/>
          <w:color w:val="231F20"/>
          <w:sz w:val="19"/>
        </w:rPr>
        <w:t>sequence of events, hazardous situation and harm</w:t>
      </w:r>
    </w:p>
    <w:p w:rsidR="00000000" w:rsidRDefault="009E17B7">
      <w:pPr>
        <w:spacing w:line="200" w:lineRule="exact"/>
        <w:rPr>
          <w:rFonts w:ascii="Times New Roman" w:eastAsia="Times New Roman" w:hAnsi="Times New Roman"/>
        </w:rPr>
      </w:pPr>
    </w:p>
    <w:p w:rsidR="00000000" w:rsidRDefault="009E17B7">
      <w:pPr>
        <w:spacing w:line="210" w:lineRule="exact"/>
        <w:rPr>
          <w:rFonts w:ascii="Times New Roman" w:eastAsia="Times New Roman" w:hAnsi="Times New Roman"/>
        </w:rPr>
      </w:pPr>
    </w:p>
    <w:p w:rsidR="00000000" w:rsidRDefault="009E17B7">
      <w:pPr>
        <w:spacing w:line="244" w:lineRule="auto"/>
        <w:ind w:left="1620" w:right="464"/>
        <w:jc w:val="both"/>
        <w:rPr>
          <w:rFonts w:ascii="Arial" w:eastAsia="Arial" w:hAnsi="Arial"/>
          <w:color w:val="231F20"/>
          <w:sz w:val="19"/>
        </w:rPr>
      </w:pPr>
      <w:r>
        <w:rPr>
          <w:rFonts w:ascii="Arial" w:eastAsia="Arial" w:hAnsi="Arial"/>
          <w:color w:val="231F20"/>
          <w:sz w:val="19"/>
        </w:rPr>
        <w:t>A good starting point for this compilation is a review of experience with the same and similar types of device. The review shoul</w:t>
      </w:r>
      <w:r>
        <w:rPr>
          <w:rFonts w:ascii="Arial" w:eastAsia="Arial" w:hAnsi="Arial"/>
          <w:color w:val="231F20"/>
          <w:sz w:val="19"/>
        </w:rPr>
        <w:t>d take into account a manufacturer</w:t>
      </w:r>
      <w:r>
        <w:rPr>
          <w:rFonts w:ascii="Arial" w:eastAsia="Arial" w:hAnsi="Arial"/>
          <w:color w:val="231F20"/>
          <w:sz w:val="19"/>
        </w:rPr>
        <w:t>’s own experience as well as the experience of other manufacturers as reported in adverse event databases, publications and other available sources. This type of review is particularly useful for the identification and lis</w:t>
      </w:r>
      <w:r>
        <w:rPr>
          <w:rFonts w:ascii="Arial" w:eastAsia="Arial" w:hAnsi="Arial"/>
          <w:color w:val="231F20"/>
          <w:sz w:val="19"/>
        </w:rPr>
        <w:t>ting of typical hazardous situations for a device and the associated harm that can occur. Next, this listing and aids such as the list of examples in Table E.1 can be used to compile an initial list of hazards.</w:t>
      </w:r>
    </w:p>
    <w:p w:rsidR="00000000" w:rsidRDefault="009E17B7">
      <w:pPr>
        <w:spacing w:line="244" w:lineRule="auto"/>
        <w:ind w:left="1620" w:right="464"/>
        <w:jc w:val="both"/>
        <w:rPr>
          <w:rFonts w:ascii="Arial" w:eastAsia="Arial" w:hAnsi="Arial"/>
          <w:color w:val="231F20"/>
          <w:sz w:val="19"/>
        </w:rPr>
        <w:sectPr w:rsidR="00000000">
          <w:pgSz w:w="12240" w:h="15840"/>
          <w:pgMar w:top="408" w:right="756" w:bottom="0" w:left="240" w:header="0" w:footer="0" w:gutter="0"/>
          <w:cols w:space="0" w:equalWidth="0">
            <w:col w:w="11244"/>
          </w:cols>
          <w:docGrid w:linePitch="360"/>
        </w:sect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308" w:lineRule="exact"/>
        <w:rPr>
          <w:rFonts w:ascii="Times New Roman" w:eastAsia="Times New Roman" w:hAnsi="Times New Roman"/>
        </w:rPr>
      </w:pPr>
    </w:p>
    <w:p w:rsidR="00000000" w:rsidRDefault="009E17B7">
      <w:pPr>
        <w:tabs>
          <w:tab w:val="left" w:pos="10540"/>
        </w:tabs>
        <w:spacing w:line="0" w:lineRule="atLeast"/>
        <w:rPr>
          <w:rFonts w:ascii="Arial" w:eastAsia="Arial" w:hAnsi="Arial"/>
          <w:b/>
          <w:color w:val="231F20"/>
          <w:sz w:val="21"/>
        </w:rPr>
      </w:pPr>
      <w:r>
        <w:rPr>
          <w:rFonts w:ascii="Arial" w:eastAsia="Arial" w:hAnsi="Arial"/>
          <w:sz w:val="10"/>
        </w:rPr>
        <w:t>Copyright British Standards Institution</w:t>
      </w:r>
      <w:r>
        <w:rPr>
          <w:rFonts w:ascii="Arial" w:eastAsia="Arial" w:hAnsi="Arial"/>
          <w:color w:val="231F20"/>
          <w:sz w:val="15"/>
        </w:rPr>
        <w:t xml:space="preserve">© </w:t>
      </w:r>
      <w:r>
        <w:rPr>
          <w:rFonts w:ascii="Arial" w:eastAsia="Arial" w:hAnsi="Arial"/>
          <w:color w:val="231F20"/>
          <w:sz w:val="15"/>
        </w:rPr>
        <w:t xml:space="preserve">ISO 2007 </w:t>
      </w:r>
      <w:r>
        <w:rPr>
          <w:rFonts w:ascii="Arial" w:eastAsia="Arial" w:hAnsi="Arial"/>
          <w:color w:val="231F20"/>
          <w:sz w:val="15"/>
        </w:rPr>
        <w:t>– All rights reserved</w:t>
      </w:r>
      <w:r>
        <w:rPr>
          <w:rFonts w:ascii="Times New Roman" w:eastAsia="Times New Roman" w:hAnsi="Times New Roman"/>
        </w:rPr>
        <w:tab/>
      </w:r>
      <w:r>
        <w:rPr>
          <w:rFonts w:ascii="Arial" w:eastAsia="Arial" w:hAnsi="Arial"/>
          <w:b/>
          <w:color w:val="231F20"/>
          <w:sz w:val="21"/>
        </w:rPr>
        <w:t>49</w:t>
      </w:r>
    </w:p>
    <w:p w:rsidR="00000000" w:rsidRDefault="009E17B7">
      <w:pPr>
        <w:tabs>
          <w:tab w:val="left" w:pos="5860"/>
        </w:tabs>
        <w:spacing w:line="218" w:lineRule="auto"/>
        <w:rPr>
          <w:rFonts w:ascii="Arial" w:eastAsia="Arial" w:hAnsi="Arial"/>
          <w:sz w:val="10"/>
        </w:rPr>
      </w:pPr>
      <w:r>
        <w:rPr>
          <w:rFonts w:ascii="Arial" w:eastAsia="Arial" w:hAnsi="Arial"/>
          <w:sz w:val="10"/>
        </w:rPr>
        <w:t>Provided by IHS under license with BSI - Uncontrolled Copy</w:t>
      </w:r>
      <w:r>
        <w:rPr>
          <w:rFonts w:ascii="Times New Roman" w:eastAsia="Times New Roman" w:hAnsi="Times New Roman"/>
        </w:rPr>
        <w:tab/>
      </w:r>
      <w:r>
        <w:rPr>
          <w:rFonts w:ascii="Arial" w:eastAsia="Arial" w:hAnsi="Arial"/>
          <w:sz w:val="10"/>
        </w:rPr>
        <w:t>Licensee=Medtronic/5966437001, User=Pope, Benjamin</w:t>
      </w:r>
    </w:p>
    <w:p w:rsidR="00000000" w:rsidRDefault="009E17B7">
      <w:pPr>
        <w:spacing w:line="5"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10"/>
        </w:rPr>
        <w:t>Not for Resale, 11/01/2013 09:02:33 MDT</w:t>
      </w:r>
    </w:p>
    <w:p w:rsidR="00000000" w:rsidRDefault="009E17B7">
      <w:pPr>
        <w:tabs>
          <w:tab w:val="left" w:pos="5860"/>
        </w:tabs>
        <w:spacing w:line="0" w:lineRule="atLeast"/>
        <w:rPr>
          <w:rFonts w:ascii="Arial" w:eastAsia="Arial" w:hAnsi="Arial"/>
          <w:sz w:val="10"/>
        </w:rPr>
        <w:sectPr w:rsidR="00000000">
          <w:type w:val="continuous"/>
          <w:pgSz w:w="12240" w:h="15840"/>
          <w:pgMar w:top="408" w:right="756" w:bottom="0" w:left="240" w:header="0" w:footer="0" w:gutter="0"/>
          <w:cols w:space="0" w:equalWidth="0">
            <w:col w:w="11244"/>
          </w:cols>
          <w:docGrid w:linePitch="360"/>
        </w:sectPr>
      </w:pPr>
    </w:p>
    <w:p w:rsidR="00000000" w:rsidRDefault="009E17B7">
      <w:pPr>
        <w:spacing w:line="0" w:lineRule="atLeast"/>
        <w:ind w:left="960"/>
        <w:rPr>
          <w:rFonts w:ascii="Arial" w:eastAsia="Arial" w:hAnsi="Arial"/>
          <w:color w:val="231F20"/>
          <w:sz w:val="21"/>
        </w:rPr>
      </w:pPr>
      <w:bookmarkStart w:id="70" w:name="page70"/>
      <w:bookmarkEnd w:id="70"/>
      <w:r>
        <w:rPr>
          <w:rFonts w:ascii="Arial" w:eastAsia="Arial" w:hAnsi="Arial"/>
          <w:color w:val="231F20"/>
          <w:sz w:val="21"/>
        </w:rPr>
        <w:t>BS EN</w:t>
      </w:r>
      <w:r>
        <w:rPr>
          <w:rFonts w:ascii="Arial" w:eastAsia="Arial" w:hAnsi="Arial"/>
          <w:color w:val="231F20"/>
          <w:sz w:val="21"/>
        </w:rPr>
        <w:t xml:space="preserve"> ISO 14971:2012</w:t>
      </w:r>
    </w:p>
    <w:p w:rsidR="00000000" w:rsidRDefault="009E17B7">
      <w:pPr>
        <w:spacing w:line="2" w:lineRule="exact"/>
        <w:rPr>
          <w:rFonts w:ascii="Times New Roman" w:eastAsia="Times New Roman" w:hAnsi="Times New Roman"/>
        </w:rPr>
      </w:pPr>
    </w:p>
    <w:p w:rsidR="00000000" w:rsidRDefault="009E17B7">
      <w:pPr>
        <w:spacing w:line="0" w:lineRule="atLeast"/>
        <w:ind w:left="980"/>
        <w:rPr>
          <w:rFonts w:ascii="Arial" w:eastAsia="Arial" w:hAnsi="Arial"/>
          <w:b/>
          <w:color w:val="231F20"/>
          <w:sz w:val="21"/>
        </w:rPr>
      </w:pPr>
      <w:r>
        <w:rPr>
          <w:rFonts w:ascii="Arial" w:eastAsia="Arial" w:hAnsi="Arial"/>
          <w:b/>
          <w:color w:val="231F20"/>
          <w:sz w:val="21"/>
        </w:rPr>
        <w:t>ISO 14971:2007(E)</w:t>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62" w:lineRule="exact"/>
        <w:rPr>
          <w:rFonts w:ascii="Times New Roman" w:eastAsia="Times New Roman" w:hAnsi="Times New Roman"/>
        </w:rPr>
      </w:pPr>
    </w:p>
    <w:p w:rsidR="00000000" w:rsidRDefault="009E17B7">
      <w:pPr>
        <w:spacing w:line="241" w:lineRule="auto"/>
        <w:ind w:left="980" w:right="400"/>
        <w:jc w:val="both"/>
        <w:rPr>
          <w:rFonts w:ascii="Arial" w:eastAsia="Arial" w:hAnsi="Arial"/>
          <w:color w:val="231F20"/>
          <w:sz w:val="19"/>
        </w:rPr>
      </w:pPr>
      <w:r>
        <w:rPr>
          <w:rFonts w:ascii="Arial" w:eastAsia="Arial" w:hAnsi="Arial"/>
          <w:color w:val="231F20"/>
          <w:sz w:val="19"/>
        </w:rPr>
        <w:t>It is then possible to begin identification of some of the sequences of events that together with hazards could result in hazardous situations and harm. Since many hazards might never result in harm and can be eliminat</w:t>
      </w:r>
      <w:r>
        <w:rPr>
          <w:rFonts w:ascii="Arial" w:eastAsia="Arial" w:hAnsi="Arial"/>
          <w:color w:val="231F20"/>
          <w:sz w:val="19"/>
        </w:rPr>
        <w:t>ed from further consideration, it could be useful to perform this analysis by starting with the harm the device might cause and work backwards from there. However, although this approach is useful for the reason described, it should be recognised that it i</w:t>
      </w:r>
      <w:r>
        <w:rPr>
          <w:rFonts w:ascii="Arial" w:eastAsia="Arial" w:hAnsi="Arial"/>
          <w:color w:val="231F20"/>
          <w:sz w:val="19"/>
        </w:rPr>
        <w:t>s not a thorough analysis. Many sequences of events will only be identified by the systematic use of risk analysis techniques such as those described in Annex G. Analysis and identification are further complicated by the many initiating events and circumst</w:t>
      </w:r>
      <w:r>
        <w:rPr>
          <w:rFonts w:ascii="Arial" w:eastAsia="Arial" w:hAnsi="Arial"/>
          <w:color w:val="231F20"/>
          <w:sz w:val="19"/>
        </w:rPr>
        <w:t>ances that have to be taken into consideration such as those listed in Table E.2. Thus, more than one risk analysis technique, and sometimes the use of complementary techniques, are needed to complete a comprehensive analysis. Table E.3 provides examples o</w:t>
      </w:r>
      <w:r>
        <w:rPr>
          <w:rFonts w:ascii="Arial" w:eastAsia="Arial" w:hAnsi="Arial"/>
          <w:color w:val="231F20"/>
          <w:sz w:val="19"/>
        </w:rPr>
        <w:t>f the relationship between hazards, sequences of events, hazardous situations, and harm.</w:t>
      </w:r>
    </w:p>
    <w:p w:rsidR="00000000" w:rsidRDefault="009E17B7">
      <w:pPr>
        <w:spacing w:line="194" w:lineRule="exact"/>
        <w:rPr>
          <w:rFonts w:ascii="Times New Roman" w:eastAsia="Times New Roman" w:hAnsi="Times New Roman"/>
        </w:rPr>
      </w:pPr>
    </w:p>
    <w:p w:rsidR="00000000" w:rsidRDefault="009E17B7">
      <w:pPr>
        <w:spacing w:line="253" w:lineRule="auto"/>
        <w:ind w:left="980" w:right="400"/>
        <w:jc w:val="both"/>
        <w:rPr>
          <w:rFonts w:ascii="Arial" w:eastAsia="Arial" w:hAnsi="Arial"/>
          <w:color w:val="231F20"/>
          <w:sz w:val="19"/>
        </w:rPr>
      </w:pPr>
      <w:r>
        <w:rPr>
          <w:rFonts w:ascii="Arial" w:eastAsia="Arial" w:hAnsi="Arial"/>
          <w:color w:val="231F20"/>
          <w:sz w:val="19"/>
        </w:rPr>
        <w:t>Although compilation of the lists of hazards, hazardous situations, and sequences should be completed as early as possible in the design and development process to fa</w:t>
      </w:r>
      <w:r>
        <w:rPr>
          <w:rFonts w:ascii="Arial" w:eastAsia="Arial" w:hAnsi="Arial"/>
          <w:color w:val="231F20"/>
          <w:sz w:val="19"/>
        </w:rPr>
        <w:t>cilitate risk control, in practice identification and compilation is an ongoing activity that continues throughout post-production.</w:t>
      </w:r>
    </w:p>
    <w:p w:rsidR="00000000" w:rsidRDefault="009E17B7">
      <w:pPr>
        <w:spacing w:line="183" w:lineRule="exact"/>
        <w:rPr>
          <w:rFonts w:ascii="Times New Roman" w:eastAsia="Times New Roman" w:hAnsi="Times New Roman"/>
        </w:rPr>
      </w:pPr>
    </w:p>
    <w:p w:rsidR="00000000" w:rsidRDefault="009E17B7">
      <w:pPr>
        <w:spacing w:line="248" w:lineRule="auto"/>
        <w:ind w:left="980" w:right="400"/>
        <w:jc w:val="both"/>
        <w:rPr>
          <w:rFonts w:ascii="Arial" w:eastAsia="Arial" w:hAnsi="Arial"/>
          <w:color w:val="231F20"/>
          <w:sz w:val="19"/>
        </w:rPr>
      </w:pPr>
      <w:r>
        <w:rPr>
          <w:rFonts w:ascii="Arial" w:eastAsia="Arial" w:hAnsi="Arial"/>
          <w:color w:val="231F20"/>
          <w:sz w:val="19"/>
        </w:rPr>
        <w:t xml:space="preserve">This annex provides a non-exhaustive list of possible hazards that can be associated with different medical devices (Table </w:t>
      </w:r>
      <w:r>
        <w:rPr>
          <w:rFonts w:ascii="Arial" w:eastAsia="Arial" w:hAnsi="Arial"/>
          <w:color w:val="231F20"/>
          <w:sz w:val="19"/>
        </w:rPr>
        <w:t>E.1) and a list of initiating events and circumstances (Table E.2) that can result in hazardous situations, which can result in harm. Table E.3 provides examples in a logical progression of how a hazard can be transformed into a hazardous situation and pro</w:t>
      </w:r>
      <w:r>
        <w:rPr>
          <w:rFonts w:ascii="Arial" w:eastAsia="Arial" w:hAnsi="Arial"/>
          <w:color w:val="231F20"/>
          <w:sz w:val="19"/>
        </w:rPr>
        <w:t>duce harm by a sequence of events or circumstances.</w:t>
      </w:r>
    </w:p>
    <w:p w:rsidR="00000000" w:rsidRDefault="009E17B7">
      <w:pPr>
        <w:spacing w:line="187" w:lineRule="exact"/>
        <w:rPr>
          <w:rFonts w:ascii="Times New Roman" w:eastAsia="Times New Roman" w:hAnsi="Times New Roman"/>
        </w:rPr>
      </w:pPr>
    </w:p>
    <w:p w:rsidR="00000000" w:rsidRDefault="009E17B7">
      <w:pPr>
        <w:spacing w:line="246" w:lineRule="auto"/>
        <w:ind w:left="980" w:right="360"/>
        <w:jc w:val="both"/>
        <w:rPr>
          <w:rFonts w:ascii="Arial" w:eastAsia="Arial" w:hAnsi="Arial"/>
          <w:color w:val="231F20"/>
          <w:sz w:val="19"/>
        </w:rPr>
      </w:pPr>
      <w:r>
        <w:rPr>
          <w:rFonts w:ascii="Arial" w:eastAsia="Arial" w:hAnsi="Arial"/>
          <w:color w:val="231F20"/>
          <w:sz w:val="19"/>
        </w:rPr>
        <w:t>Recognising how hazards progress to hazardous situations is critical for estimating the probability of occurrence and severity of harm that could result. An objective of the process is to compile a compr</w:t>
      </w:r>
      <w:r>
        <w:rPr>
          <w:rFonts w:ascii="Arial" w:eastAsia="Arial" w:hAnsi="Arial"/>
          <w:color w:val="231F20"/>
          <w:sz w:val="19"/>
        </w:rPr>
        <w:t>ehensive set of hazardous situations. The identification of hazards and sequences of events are stepping stones to achieve this. The lists in the tables in this annex can be used to aid in the identification of hazardous situations. What is called a hazard</w:t>
      </w:r>
      <w:r>
        <w:rPr>
          <w:rFonts w:ascii="Arial" w:eastAsia="Arial" w:hAnsi="Arial"/>
          <w:color w:val="231F20"/>
          <w:sz w:val="19"/>
        </w:rPr>
        <w:t xml:space="preserve"> needs to be determined by the manufacturer to suit the particular analysis.</w:t>
      </w:r>
    </w:p>
    <w:p w:rsidR="00000000" w:rsidRDefault="009E17B7">
      <w:pPr>
        <w:spacing w:line="200" w:lineRule="exact"/>
        <w:rPr>
          <w:rFonts w:ascii="Times New Roman" w:eastAsia="Times New Roman" w:hAnsi="Times New Roman"/>
        </w:rPr>
      </w:pPr>
    </w:p>
    <w:p w:rsidR="00000000" w:rsidRDefault="009E17B7">
      <w:pPr>
        <w:spacing w:line="235" w:lineRule="exact"/>
        <w:rPr>
          <w:rFonts w:ascii="Times New Roman" w:eastAsia="Times New Roman" w:hAnsi="Times New Roman"/>
        </w:rPr>
      </w:pPr>
    </w:p>
    <w:p w:rsidR="00000000" w:rsidRDefault="009E17B7">
      <w:pPr>
        <w:spacing w:line="0" w:lineRule="atLeast"/>
        <w:ind w:left="980"/>
        <w:rPr>
          <w:rFonts w:ascii="Arial" w:eastAsia="Arial" w:hAnsi="Arial"/>
          <w:b/>
          <w:color w:val="231F20"/>
          <w:sz w:val="23"/>
        </w:rPr>
      </w:pPr>
      <w:r>
        <w:rPr>
          <w:rFonts w:ascii="Arial" w:eastAsia="Arial" w:hAnsi="Arial"/>
          <w:b/>
          <w:color w:val="231F20"/>
          <w:sz w:val="23"/>
        </w:rPr>
        <w:t>E.2 Examples of hazards</w:t>
      </w:r>
    </w:p>
    <w:p w:rsidR="00000000" w:rsidRDefault="009E17B7">
      <w:pPr>
        <w:spacing w:line="224" w:lineRule="exact"/>
        <w:rPr>
          <w:rFonts w:ascii="Times New Roman" w:eastAsia="Times New Roman" w:hAnsi="Times New Roman"/>
        </w:rPr>
      </w:pPr>
    </w:p>
    <w:p w:rsidR="00000000" w:rsidRDefault="009E17B7">
      <w:pPr>
        <w:spacing w:line="267" w:lineRule="auto"/>
        <w:ind w:left="980" w:right="420"/>
        <w:rPr>
          <w:rFonts w:ascii="Arial" w:eastAsia="Arial" w:hAnsi="Arial"/>
          <w:color w:val="231F20"/>
          <w:sz w:val="19"/>
        </w:rPr>
      </w:pPr>
      <w:r>
        <w:rPr>
          <w:rFonts w:ascii="Arial" w:eastAsia="Arial" w:hAnsi="Arial"/>
          <w:color w:val="231F20"/>
          <w:sz w:val="19"/>
        </w:rPr>
        <w:t xml:space="preserve">The list in Table E.1 can be used to aid in the identification of hazards associated with a particular medical device, which could ultimately result in </w:t>
      </w:r>
      <w:r>
        <w:rPr>
          <w:rFonts w:ascii="Arial" w:eastAsia="Arial" w:hAnsi="Arial"/>
          <w:color w:val="231F20"/>
          <w:sz w:val="19"/>
        </w:rPr>
        <w:t>harm to the patient or others.</w:t>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307" w:lineRule="exact"/>
        <w:rPr>
          <w:rFonts w:ascii="Times New Roman" w:eastAsia="Times New Roman" w:hAnsi="Times New Roman"/>
        </w:rPr>
      </w:pPr>
    </w:p>
    <w:p w:rsidR="00000000" w:rsidRDefault="009E17B7">
      <w:pPr>
        <w:spacing w:line="0" w:lineRule="atLeast"/>
        <w:ind w:left="1840"/>
        <w:rPr>
          <w:rFonts w:ascii="Courier New" w:eastAsia="Courier New" w:hAnsi="Courier New"/>
          <w:sz w:val="6"/>
        </w:rPr>
      </w:pPr>
      <w:r>
        <w:rPr>
          <w:rFonts w:ascii="Courier New" w:eastAsia="Courier New" w:hAnsi="Courier New"/>
          <w:sz w:val="6"/>
        </w:rPr>
        <w:t>--`,`,`,`,``````,`,``,,,```````-`-`,,`,,`,`,,`---</w:t>
      </w:r>
    </w:p>
    <w:p w:rsidR="00000000" w:rsidRDefault="009E17B7">
      <w:pPr>
        <w:spacing w:line="0" w:lineRule="atLeast"/>
        <w:ind w:left="1840"/>
        <w:rPr>
          <w:rFonts w:ascii="Courier New" w:eastAsia="Courier New" w:hAnsi="Courier New"/>
          <w:sz w:val="6"/>
        </w:rPr>
        <w:sectPr w:rsidR="00000000">
          <w:pgSz w:w="12240" w:h="15840"/>
          <w:pgMar w:top="408" w:right="1440" w:bottom="0" w:left="240" w:header="0" w:footer="0" w:gutter="0"/>
          <w:cols w:space="0" w:equalWidth="0">
            <w:col w:w="10560"/>
          </w:cols>
          <w:docGrid w:linePitch="360"/>
        </w:sectPr>
      </w:pPr>
    </w:p>
    <w:p w:rsidR="00000000" w:rsidRDefault="009E17B7">
      <w:pPr>
        <w:spacing w:line="85" w:lineRule="exact"/>
        <w:rPr>
          <w:rFonts w:ascii="Times New Roman" w:eastAsia="Times New Roman" w:hAnsi="Times New Roman"/>
        </w:rPr>
      </w:pPr>
    </w:p>
    <w:p w:rsidR="00000000" w:rsidRDefault="009E17B7">
      <w:pPr>
        <w:tabs>
          <w:tab w:val="left" w:pos="7980"/>
        </w:tabs>
        <w:spacing w:line="0" w:lineRule="atLeast"/>
        <w:rPr>
          <w:rFonts w:ascii="Arial" w:eastAsia="Arial" w:hAnsi="Arial"/>
          <w:color w:val="231F20"/>
          <w:sz w:val="15"/>
        </w:rPr>
      </w:pPr>
      <w:r>
        <w:rPr>
          <w:rFonts w:ascii="Arial" w:eastAsia="Arial" w:hAnsi="Arial"/>
          <w:sz w:val="10"/>
        </w:rPr>
        <w:t>Copyright British Standards</w:t>
      </w:r>
      <w:r>
        <w:rPr>
          <w:rFonts w:ascii="Arial" w:eastAsia="Arial" w:hAnsi="Arial"/>
          <w:b/>
          <w:color w:val="231F20"/>
        </w:rPr>
        <w:t>50</w:t>
      </w:r>
      <w:r>
        <w:rPr>
          <w:rFonts w:ascii="Arial" w:eastAsia="Arial" w:hAnsi="Arial"/>
          <w:sz w:val="10"/>
        </w:rPr>
        <w:t xml:space="preserve"> Institution</w:t>
      </w:r>
      <w:r>
        <w:rPr>
          <w:rFonts w:ascii="Times New Roman" w:eastAsia="Times New Roman" w:hAnsi="Times New Roman"/>
        </w:rPr>
        <w:tab/>
      </w:r>
      <w:r>
        <w:rPr>
          <w:rFonts w:ascii="Arial" w:eastAsia="Arial" w:hAnsi="Arial"/>
          <w:color w:val="231F20"/>
          <w:sz w:val="15"/>
        </w:rPr>
        <w:t xml:space="preserve">© ISO 2007 </w:t>
      </w:r>
      <w:r>
        <w:rPr>
          <w:rFonts w:ascii="Arial" w:eastAsia="Arial" w:hAnsi="Arial"/>
          <w:color w:val="231F20"/>
          <w:sz w:val="15"/>
        </w:rPr>
        <w:t>– All rights reserved</w:t>
      </w:r>
    </w:p>
    <w:p w:rsidR="00000000" w:rsidRDefault="009E17B7">
      <w:pPr>
        <w:spacing w:line="1"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Provided by IHS under license with BSI - Uncontrolled Copy</w:t>
      </w:r>
      <w:r>
        <w:rPr>
          <w:rFonts w:ascii="Times New Roman" w:eastAsia="Times New Roman" w:hAnsi="Times New Roman"/>
        </w:rPr>
        <w:tab/>
      </w:r>
      <w:r>
        <w:rPr>
          <w:rFonts w:ascii="Arial" w:eastAsia="Arial" w:hAnsi="Arial"/>
          <w:sz w:val="10"/>
        </w:rPr>
        <w:t>License</w:t>
      </w:r>
      <w:r>
        <w:rPr>
          <w:rFonts w:ascii="Arial" w:eastAsia="Arial" w:hAnsi="Arial"/>
          <w:sz w:val="10"/>
        </w:rPr>
        <w:t>e=Medtronic/5966437001, User=Pope, Benjamin</w:t>
      </w:r>
    </w:p>
    <w:p w:rsidR="00000000" w:rsidRDefault="009E17B7">
      <w:pPr>
        <w:spacing w:line="5"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10"/>
        </w:rPr>
        <w:t>Not for Resale, 11/01/2013 09:02:33 MDT</w:t>
      </w:r>
    </w:p>
    <w:p w:rsidR="00000000" w:rsidRDefault="009E17B7">
      <w:pPr>
        <w:tabs>
          <w:tab w:val="left" w:pos="5860"/>
        </w:tabs>
        <w:spacing w:line="0" w:lineRule="atLeast"/>
        <w:rPr>
          <w:rFonts w:ascii="Arial" w:eastAsia="Arial" w:hAnsi="Arial"/>
          <w:sz w:val="10"/>
        </w:rPr>
        <w:sectPr w:rsidR="00000000">
          <w:type w:val="continuous"/>
          <w:pgSz w:w="12240" w:h="15840"/>
          <w:pgMar w:top="408" w:right="1440" w:bottom="0" w:left="240" w:header="0" w:footer="0" w:gutter="0"/>
          <w:cols w:space="0" w:equalWidth="0">
            <w:col w:w="10560"/>
          </w:cols>
          <w:docGrid w:linePitch="360"/>
        </w:sectPr>
      </w:pPr>
    </w:p>
    <w:p w:rsidR="00000000" w:rsidRDefault="009E17B7">
      <w:pPr>
        <w:spacing w:line="0" w:lineRule="atLeast"/>
        <w:ind w:left="8660"/>
        <w:rPr>
          <w:rFonts w:ascii="Arial" w:eastAsia="Arial" w:hAnsi="Arial"/>
          <w:color w:val="231F20"/>
        </w:rPr>
      </w:pPr>
      <w:bookmarkStart w:id="71" w:name="page71"/>
      <w:bookmarkEnd w:id="71"/>
      <w:r>
        <w:rPr>
          <w:rFonts w:ascii="Arial" w:eastAsia="Arial" w:hAnsi="Arial"/>
          <w:color w:val="231F20"/>
        </w:rPr>
        <w:t>BS EN ISO 14971:2012</w:t>
      </w:r>
    </w:p>
    <w:p w:rsidR="00000000" w:rsidRDefault="009E17B7">
      <w:pPr>
        <w:spacing w:line="13" w:lineRule="exact"/>
        <w:rPr>
          <w:rFonts w:ascii="Times New Roman" w:eastAsia="Times New Roman" w:hAnsi="Times New Roman"/>
        </w:rPr>
      </w:pPr>
    </w:p>
    <w:p w:rsidR="00000000" w:rsidRDefault="009E17B7">
      <w:pPr>
        <w:spacing w:line="0" w:lineRule="atLeast"/>
        <w:ind w:left="9000"/>
        <w:rPr>
          <w:rFonts w:ascii="Arial" w:eastAsia="Arial" w:hAnsi="Arial"/>
          <w:b/>
          <w:color w:val="231F20"/>
        </w:rPr>
      </w:pPr>
      <w:r>
        <w:rPr>
          <w:rFonts w:ascii="Arial" w:eastAsia="Arial" w:hAnsi="Arial"/>
          <w:b/>
          <w:color w:val="231F20"/>
        </w:rPr>
        <w:t>ISO 14971:2007(E)</w:t>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384" w:lineRule="exact"/>
        <w:rPr>
          <w:rFonts w:ascii="Times New Roman" w:eastAsia="Times New Roman" w:hAnsi="Times New Roman"/>
        </w:rPr>
      </w:pPr>
    </w:p>
    <w:p w:rsidR="00000000" w:rsidRDefault="009E17B7">
      <w:pPr>
        <w:spacing w:line="0" w:lineRule="atLeast"/>
        <w:ind w:left="4700"/>
        <w:rPr>
          <w:rFonts w:ascii="Arial" w:eastAsia="Arial" w:hAnsi="Arial"/>
          <w:b/>
          <w:color w:val="231F20"/>
          <w:sz w:val="19"/>
        </w:rPr>
      </w:pPr>
      <w:r>
        <w:rPr>
          <w:rFonts w:ascii="Arial" w:eastAsia="Arial" w:hAnsi="Arial"/>
          <w:b/>
          <w:color w:val="231F20"/>
          <w:sz w:val="19"/>
        </w:rPr>
        <w:t xml:space="preserve">Table E.1 </w:t>
      </w:r>
      <w:r>
        <w:rPr>
          <w:rFonts w:ascii="Arial" w:eastAsia="Arial" w:hAnsi="Arial"/>
          <w:b/>
          <w:color w:val="231F20"/>
          <w:sz w:val="19"/>
        </w:rPr>
        <w:t>— Examples of hazards</w:t>
      </w:r>
    </w:p>
    <w:p w:rsidR="00000000" w:rsidRDefault="00460BE2">
      <w:pPr>
        <w:spacing w:line="20" w:lineRule="exact"/>
        <w:rPr>
          <w:rFonts w:ascii="Times New Roman" w:eastAsia="Times New Roman" w:hAnsi="Times New Roman"/>
        </w:rPr>
      </w:pPr>
      <w:r>
        <w:rPr>
          <w:rFonts w:ascii="Arial" w:eastAsia="Arial" w:hAnsi="Arial"/>
          <w:b/>
          <w:noProof/>
          <w:color w:val="231F20"/>
          <w:sz w:val="19"/>
        </w:rPr>
        <mc:AlternateContent>
          <mc:Choice Requires="wps">
            <w:drawing>
              <wp:anchor distT="0" distB="0" distL="114300" distR="114300" simplePos="0" relativeHeight="251832832" behindDoc="1" locked="0" layoutInCell="1" allowOverlap="1">
                <wp:simplePos x="0" y="0"/>
                <wp:positionH relativeFrom="column">
                  <wp:posOffset>1025525</wp:posOffset>
                </wp:positionH>
                <wp:positionV relativeFrom="paragraph">
                  <wp:posOffset>80645</wp:posOffset>
                </wp:positionV>
                <wp:extent cx="0" cy="6647180"/>
                <wp:effectExtent l="0" t="0" r="0" b="0"/>
                <wp:wrapNone/>
                <wp:docPr id="19" name="Line 3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6647180"/>
                        </a:xfrm>
                        <a:prstGeom prst="line">
                          <a:avLst/>
                        </a:prstGeom>
                        <a:noFill/>
                        <a:ln w="172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477D16" id="Line 363" o:spid="_x0000_s1026" style="position:absolute;z-index:-25148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0.75pt,6.35pt" to="80.75pt,529.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" strokeweight=".47783mm">
                <o:lock v:ext="edit" shapetype="f"/>
              </v:line>
            </w:pict>
          </mc:Fallback>
        </mc:AlternateContent>
      </w:r>
      <w:r>
        <w:rPr>
          <w:rFonts w:ascii="Arial" w:eastAsia="Arial" w:hAnsi="Arial"/>
          <w:b/>
          <w:noProof/>
          <w:color w:val="231F20"/>
          <w:sz w:val="19"/>
        </w:rPr>
        <mc:AlternateContent>
          <mc:Choice Requires="wps">
            <w:drawing>
              <wp:anchor distT="0" distB="0" distL="114300" distR="114300" simplePos="0" relativeHeight="251833856" behindDoc="1" locked="0" layoutInCell="1" allowOverlap="1">
                <wp:simplePos x="0" y="0"/>
                <wp:positionH relativeFrom="column">
                  <wp:posOffset>1016635</wp:posOffset>
                </wp:positionH>
                <wp:positionV relativeFrom="paragraph">
                  <wp:posOffset>89535</wp:posOffset>
                </wp:positionV>
                <wp:extent cx="5841365" cy="0"/>
                <wp:effectExtent l="0" t="0" r="635" b="0"/>
                <wp:wrapNone/>
                <wp:docPr id="18" name="Line 3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841365" cy="0"/>
                        </a:xfrm>
                        <a:prstGeom prst="line">
                          <a:avLst/>
                        </a:prstGeom>
                        <a:noFill/>
                        <a:ln w="172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563EC4" id="Line 364" o:spid="_x0000_s1026" style="position:absolute;z-index:-25148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0.05pt,7.05pt" to="540pt,7.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" strokeweight=".47783mm">
                <o:lock v:ext="edit" shapetype="f"/>
              </v:line>
            </w:pict>
          </mc:Fallback>
        </mc:AlternateContent>
      </w:r>
      <w:r>
        <w:rPr>
          <w:rFonts w:ascii="Arial" w:eastAsia="Arial" w:hAnsi="Arial"/>
          <w:b/>
          <w:noProof/>
          <w:color w:val="231F20"/>
          <w:sz w:val="19"/>
        </w:rPr>
        <mc:AlternateContent>
          <mc:Choice Requires="wps">
            <w:drawing>
              <wp:anchor distT="0" distB="0" distL="114300" distR="114300" simplePos="0" relativeHeight="251834880" behindDoc="1" locked="0" layoutInCell="1" allowOverlap="1">
                <wp:simplePos x="0" y="0"/>
                <wp:positionH relativeFrom="column">
                  <wp:posOffset>6849745</wp:posOffset>
                </wp:positionH>
                <wp:positionV relativeFrom="paragraph">
                  <wp:posOffset>80645</wp:posOffset>
                </wp:positionV>
                <wp:extent cx="0" cy="6647180"/>
                <wp:effectExtent l="0" t="0" r="0" b="0"/>
                <wp:wrapNone/>
                <wp:docPr id="17" name="Line 3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6647180"/>
                        </a:xfrm>
                        <a:prstGeom prst="line">
                          <a:avLst/>
                        </a:prstGeom>
                        <a:noFill/>
                        <a:ln w="172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7DCC35" id="Line 365" o:spid="_x0000_s1026" style="position:absolute;z-index:-25148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9.35pt,6.35pt" to="539.35pt,529.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" strokeweight=".47783mm">
                <o:lock v:ext="edit" shapetype="f"/>
              </v:line>
            </w:pict>
          </mc:Fallback>
        </mc:AlternateContent>
      </w:r>
      <w:r>
        <w:rPr>
          <w:rFonts w:ascii="Arial" w:eastAsia="Arial" w:hAnsi="Arial"/>
          <w:b/>
          <w:noProof/>
          <w:color w:val="231F20"/>
          <w:sz w:val="19"/>
        </w:rPr>
        <mc:AlternateContent>
          <mc:Choice Requires="wps">
            <w:drawing>
              <wp:anchor distT="0" distB="0" distL="114300" distR="114300" simplePos="0" relativeHeight="251835904" behindDoc="1" locked="0" layoutInCell="1" allowOverlap="1">
                <wp:simplePos x="0" y="0"/>
                <wp:positionH relativeFrom="column">
                  <wp:posOffset>2481580</wp:posOffset>
                </wp:positionH>
                <wp:positionV relativeFrom="paragraph">
                  <wp:posOffset>80645</wp:posOffset>
                </wp:positionV>
                <wp:extent cx="0" cy="6647180"/>
                <wp:effectExtent l="0" t="0" r="0" b="0"/>
                <wp:wrapNone/>
                <wp:docPr id="16" name="Line 3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6647180"/>
                        </a:xfrm>
                        <a:prstGeom prst="line">
                          <a:avLst/>
                        </a:prstGeom>
                        <a:noFill/>
                        <a:ln w="860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67E571" id="Line 366" o:spid="_x0000_s1026" style="position:absolute;z-index:-25148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5.4pt,6.35pt" to="195.4pt,529.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" strokeweight=".23892mm">
                <o:lock v:ext="edit" shapetype="f"/>
              </v:line>
            </w:pict>
          </mc:Fallback>
        </mc:AlternateContent>
      </w:r>
      <w:r>
        <w:rPr>
          <w:rFonts w:ascii="Arial" w:eastAsia="Arial" w:hAnsi="Arial"/>
          <w:b/>
          <w:noProof/>
          <w:color w:val="231F20"/>
          <w:sz w:val="19"/>
        </w:rPr>
        <mc:AlternateContent>
          <mc:Choice Requires="wps">
            <w:drawing>
              <wp:anchor distT="0" distB="0" distL="114300" distR="114300" simplePos="0" relativeHeight="251836928" behindDoc="1" locked="0" layoutInCell="1" allowOverlap="1">
                <wp:simplePos x="0" y="0"/>
                <wp:positionH relativeFrom="column">
                  <wp:posOffset>3938270</wp:posOffset>
                </wp:positionH>
                <wp:positionV relativeFrom="paragraph">
                  <wp:posOffset>80645</wp:posOffset>
                </wp:positionV>
                <wp:extent cx="0" cy="6647180"/>
                <wp:effectExtent l="0" t="0" r="0" b="0"/>
                <wp:wrapNone/>
                <wp:docPr id="15" name="Line 3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6647180"/>
                        </a:xfrm>
                        <a:prstGeom prst="line">
                          <a:avLst/>
                        </a:prstGeom>
                        <a:noFill/>
                        <a:ln w="860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0C5FDA" id="Line 367" o:spid="_x0000_s1026" style="position:absolute;z-index:-25147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0.1pt,6.35pt" to="310.1pt,529.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" strokeweight=".23892mm">
                <o:lock v:ext="edit" shapetype="f"/>
              </v:line>
            </w:pict>
          </mc:Fallback>
        </mc:AlternateContent>
      </w:r>
      <w:r>
        <w:rPr>
          <w:rFonts w:ascii="Arial" w:eastAsia="Arial" w:hAnsi="Arial"/>
          <w:b/>
          <w:noProof/>
          <w:color w:val="231F20"/>
          <w:sz w:val="19"/>
        </w:rPr>
        <mc:AlternateContent>
          <mc:Choice Requires="wps">
            <w:drawing>
              <wp:anchor distT="0" distB="0" distL="114300" distR="114300" simplePos="0" relativeHeight="251837952" behindDoc="1" locked="0" layoutInCell="1" allowOverlap="1">
                <wp:simplePos x="0" y="0"/>
                <wp:positionH relativeFrom="column">
                  <wp:posOffset>5394960</wp:posOffset>
                </wp:positionH>
                <wp:positionV relativeFrom="paragraph">
                  <wp:posOffset>80645</wp:posOffset>
                </wp:positionV>
                <wp:extent cx="0" cy="6647180"/>
                <wp:effectExtent l="0" t="0" r="0" b="0"/>
                <wp:wrapNone/>
                <wp:docPr id="14" name="Line 3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6647180"/>
                        </a:xfrm>
                        <a:prstGeom prst="line">
                          <a:avLst/>
                        </a:prstGeom>
                        <a:noFill/>
                        <a:ln w="860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3CD884" id="Line 368" o:spid="_x0000_s1026" style="position:absolute;z-index:-25147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4.8pt,6.35pt" to="424.8pt,529.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" strokeweight=".23892mm">
                <o:lock v:ext="edit" shapetype="f"/>
              </v:line>
            </w:pict>
          </mc:Fallback>
        </mc:AlternateContent>
      </w:r>
    </w:p>
    <w:p w:rsidR="00000000" w:rsidRDefault="009E17B7">
      <w:pPr>
        <w:spacing w:line="182" w:lineRule="exact"/>
        <w:rPr>
          <w:rFonts w:ascii="Times New Roman" w:eastAsia="Times New Roman" w:hAnsi="Times New Roman"/>
        </w:rPr>
      </w:pPr>
    </w:p>
    <w:tbl>
      <w:tblPr>
        <w:tblW w:w="0" w:type="auto"/>
        <w:tblInd w:w="1600" w:type="dxa"/>
        <w:tblLayout w:type="fixed"/>
        <w:tblCellMar>
          <w:top w:w="0" w:type="dxa"/>
          <w:left w:w="0" w:type="dxa"/>
          <w:bottom w:w="0" w:type="dxa"/>
          <w:right w:w="0" w:type="dxa"/>
        </w:tblCellMar>
        <w:tblLook w:val="0000" w:firstRow="0" w:lastRow="0" w:firstColumn="0" w:lastColumn="0" w:noHBand="0" w:noVBand="0"/>
      </w:tblPr>
      <w:tblGrid>
        <w:gridCol w:w="780"/>
        <w:gridCol w:w="1520"/>
        <w:gridCol w:w="820"/>
        <w:gridCol w:w="1480"/>
        <w:gridCol w:w="2240"/>
        <w:gridCol w:w="2360"/>
      </w:tblGrid>
      <w:tr w:rsidR="00000000">
        <w:trPr>
          <w:trHeight w:val="199"/>
        </w:trPr>
        <w:tc>
          <w:tcPr>
            <w:tcW w:w="2300" w:type="dxa"/>
            <w:gridSpan w:val="2"/>
            <w:shd w:val="clear" w:color="auto" w:fill="auto"/>
            <w:vAlign w:val="bottom"/>
          </w:tcPr>
          <w:p w:rsidR="00000000" w:rsidRDefault="009E17B7">
            <w:pPr>
              <w:spacing w:line="0" w:lineRule="atLeast"/>
              <w:ind w:left="360"/>
              <w:rPr>
                <w:rFonts w:ascii="Arial" w:eastAsia="Arial" w:hAnsi="Arial"/>
                <w:b/>
                <w:color w:val="231F20"/>
                <w:sz w:val="17"/>
              </w:rPr>
            </w:pPr>
            <w:r>
              <w:rPr>
                <w:rFonts w:ascii="Arial" w:eastAsia="Arial" w:hAnsi="Arial"/>
                <w:b/>
                <w:color w:val="231F20"/>
                <w:sz w:val="17"/>
              </w:rPr>
              <w:t>Examples of energy</w:t>
            </w:r>
          </w:p>
        </w:tc>
        <w:tc>
          <w:tcPr>
            <w:tcW w:w="2300" w:type="dxa"/>
            <w:gridSpan w:val="2"/>
            <w:shd w:val="clear" w:color="auto" w:fill="auto"/>
            <w:vAlign w:val="bottom"/>
          </w:tcPr>
          <w:p w:rsidR="00000000" w:rsidRDefault="009E17B7">
            <w:pPr>
              <w:spacing w:line="0" w:lineRule="atLeast"/>
              <w:ind w:left="60"/>
              <w:rPr>
                <w:rFonts w:ascii="Arial" w:eastAsia="Arial" w:hAnsi="Arial"/>
                <w:b/>
                <w:color w:val="231F20"/>
                <w:sz w:val="17"/>
              </w:rPr>
            </w:pPr>
            <w:r>
              <w:rPr>
                <w:rFonts w:ascii="Arial" w:eastAsia="Arial" w:hAnsi="Arial"/>
                <w:b/>
                <w:color w:val="231F20"/>
                <w:sz w:val="17"/>
              </w:rPr>
              <w:t>Exa</w:t>
            </w:r>
            <w:r>
              <w:rPr>
                <w:rFonts w:ascii="Arial" w:eastAsia="Arial" w:hAnsi="Arial"/>
                <w:b/>
                <w:color w:val="231F20"/>
                <w:sz w:val="17"/>
              </w:rPr>
              <w:t>mples of biological and</w:t>
            </w:r>
          </w:p>
        </w:tc>
        <w:tc>
          <w:tcPr>
            <w:tcW w:w="2240" w:type="dxa"/>
            <w:shd w:val="clear" w:color="auto" w:fill="auto"/>
            <w:vAlign w:val="bottom"/>
          </w:tcPr>
          <w:p w:rsidR="00000000" w:rsidRDefault="009E17B7">
            <w:pPr>
              <w:spacing w:line="0" w:lineRule="atLeast"/>
              <w:ind w:left="160"/>
              <w:rPr>
                <w:rFonts w:ascii="Arial" w:eastAsia="Arial" w:hAnsi="Arial"/>
                <w:b/>
                <w:color w:val="231F20"/>
                <w:sz w:val="17"/>
              </w:rPr>
            </w:pPr>
            <w:r>
              <w:rPr>
                <w:rFonts w:ascii="Arial" w:eastAsia="Arial" w:hAnsi="Arial"/>
                <w:b/>
                <w:color w:val="231F20"/>
                <w:sz w:val="17"/>
              </w:rPr>
              <w:t>Examples of operational</w:t>
            </w:r>
          </w:p>
        </w:tc>
        <w:tc>
          <w:tcPr>
            <w:tcW w:w="2360" w:type="dxa"/>
            <w:shd w:val="clear" w:color="auto" w:fill="auto"/>
            <w:vAlign w:val="bottom"/>
          </w:tcPr>
          <w:p w:rsidR="00000000" w:rsidRDefault="009E17B7">
            <w:pPr>
              <w:spacing w:line="0" w:lineRule="atLeast"/>
              <w:ind w:left="220"/>
              <w:rPr>
                <w:rFonts w:ascii="Arial" w:eastAsia="Arial" w:hAnsi="Arial"/>
                <w:b/>
                <w:color w:val="231F20"/>
                <w:sz w:val="17"/>
              </w:rPr>
            </w:pPr>
            <w:r>
              <w:rPr>
                <w:rFonts w:ascii="Arial" w:eastAsia="Arial" w:hAnsi="Arial"/>
                <w:b/>
                <w:color w:val="231F20"/>
                <w:sz w:val="17"/>
              </w:rPr>
              <w:t>Examples of information</w:t>
            </w:r>
          </w:p>
        </w:tc>
      </w:tr>
      <w:tr w:rsidR="00000000">
        <w:trPr>
          <w:trHeight w:val="231"/>
        </w:trPr>
        <w:tc>
          <w:tcPr>
            <w:tcW w:w="780" w:type="dxa"/>
            <w:shd w:val="clear" w:color="auto" w:fill="auto"/>
            <w:vAlign w:val="bottom"/>
          </w:tcPr>
          <w:p w:rsidR="00000000" w:rsidRDefault="009E17B7">
            <w:pPr>
              <w:spacing w:line="0" w:lineRule="atLeast"/>
              <w:rPr>
                <w:rFonts w:ascii="Times New Roman" w:eastAsia="Times New Roman" w:hAnsi="Times New Roman"/>
              </w:rPr>
            </w:pPr>
          </w:p>
        </w:tc>
        <w:tc>
          <w:tcPr>
            <w:tcW w:w="1520" w:type="dxa"/>
            <w:shd w:val="clear" w:color="auto" w:fill="auto"/>
            <w:vAlign w:val="bottom"/>
          </w:tcPr>
          <w:p w:rsidR="00000000" w:rsidRDefault="009E17B7">
            <w:pPr>
              <w:spacing w:line="0" w:lineRule="atLeast"/>
              <w:ind w:left="60"/>
              <w:rPr>
                <w:rFonts w:ascii="Arial" w:eastAsia="Arial" w:hAnsi="Arial"/>
                <w:b/>
                <w:color w:val="231F20"/>
                <w:sz w:val="17"/>
              </w:rPr>
            </w:pPr>
            <w:r>
              <w:rPr>
                <w:rFonts w:ascii="Arial" w:eastAsia="Arial" w:hAnsi="Arial"/>
                <w:b/>
                <w:color w:val="231F20"/>
                <w:sz w:val="17"/>
              </w:rPr>
              <w:t>hazards</w:t>
            </w:r>
          </w:p>
        </w:tc>
        <w:tc>
          <w:tcPr>
            <w:tcW w:w="2300" w:type="dxa"/>
            <w:gridSpan w:val="2"/>
            <w:shd w:val="clear" w:color="auto" w:fill="auto"/>
            <w:vAlign w:val="bottom"/>
          </w:tcPr>
          <w:p w:rsidR="00000000" w:rsidRDefault="009E17B7">
            <w:pPr>
              <w:spacing w:line="0" w:lineRule="atLeast"/>
              <w:ind w:left="440"/>
              <w:rPr>
                <w:rFonts w:ascii="Arial" w:eastAsia="Arial" w:hAnsi="Arial"/>
                <w:b/>
                <w:color w:val="231F20"/>
                <w:sz w:val="17"/>
              </w:rPr>
            </w:pPr>
            <w:r>
              <w:rPr>
                <w:rFonts w:ascii="Arial" w:eastAsia="Arial" w:hAnsi="Arial"/>
                <w:b/>
                <w:color w:val="231F20"/>
                <w:sz w:val="17"/>
              </w:rPr>
              <w:t>chemical hazards</w:t>
            </w:r>
          </w:p>
        </w:tc>
        <w:tc>
          <w:tcPr>
            <w:tcW w:w="2240" w:type="dxa"/>
            <w:shd w:val="clear" w:color="auto" w:fill="auto"/>
            <w:vAlign w:val="bottom"/>
          </w:tcPr>
          <w:p w:rsidR="00000000" w:rsidRDefault="009E17B7">
            <w:pPr>
              <w:spacing w:line="0" w:lineRule="atLeast"/>
              <w:ind w:left="820"/>
              <w:rPr>
                <w:rFonts w:ascii="Arial" w:eastAsia="Arial" w:hAnsi="Arial"/>
                <w:b/>
                <w:color w:val="231F20"/>
                <w:sz w:val="17"/>
              </w:rPr>
            </w:pPr>
            <w:r>
              <w:rPr>
                <w:rFonts w:ascii="Arial" w:eastAsia="Arial" w:hAnsi="Arial"/>
                <w:b/>
                <w:color w:val="231F20"/>
                <w:sz w:val="17"/>
              </w:rPr>
              <w:t>hazards</w:t>
            </w:r>
          </w:p>
        </w:tc>
        <w:tc>
          <w:tcPr>
            <w:tcW w:w="2360" w:type="dxa"/>
            <w:shd w:val="clear" w:color="auto" w:fill="auto"/>
            <w:vAlign w:val="bottom"/>
          </w:tcPr>
          <w:p w:rsidR="00000000" w:rsidRDefault="009E17B7">
            <w:pPr>
              <w:spacing w:line="0" w:lineRule="atLeast"/>
              <w:ind w:left="880"/>
              <w:rPr>
                <w:rFonts w:ascii="Arial" w:eastAsia="Arial" w:hAnsi="Arial"/>
                <w:b/>
                <w:color w:val="231F20"/>
                <w:sz w:val="17"/>
              </w:rPr>
            </w:pPr>
            <w:r>
              <w:rPr>
                <w:rFonts w:ascii="Arial" w:eastAsia="Arial" w:hAnsi="Arial"/>
                <w:b/>
                <w:color w:val="231F20"/>
                <w:sz w:val="17"/>
              </w:rPr>
              <w:t>hazards</w:t>
            </w:r>
          </w:p>
        </w:tc>
      </w:tr>
      <w:tr w:rsidR="00000000">
        <w:trPr>
          <w:trHeight w:val="40"/>
        </w:trPr>
        <w:tc>
          <w:tcPr>
            <w:tcW w:w="2300" w:type="dxa"/>
            <w:gridSpan w:val="2"/>
            <w:tcBorders>
              <w:bottom w:val="single" w:sz="8" w:space="0" w:color="auto"/>
            </w:tcBorders>
            <w:shd w:val="clear" w:color="auto" w:fill="auto"/>
            <w:vAlign w:val="bottom"/>
          </w:tcPr>
          <w:p w:rsidR="00000000" w:rsidRDefault="009E17B7">
            <w:pPr>
              <w:spacing w:line="0" w:lineRule="atLeast"/>
              <w:rPr>
                <w:rFonts w:ascii="Times New Roman" w:eastAsia="Times New Roman" w:hAnsi="Times New Roman"/>
                <w:sz w:val="3"/>
              </w:rPr>
            </w:pPr>
          </w:p>
        </w:tc>
        <w:tc>
          <w:tcPr>
            <w:tcW w:w="2300" w:type="dxa"/>
            <w:gridSpan w:val="2"/>
            <w:tcBorders>
              <w:bottom w:val="single" w:sz="8" w:space="0" w:color="auto"/>
            </w:tcBorders>
            <w:shd w:val="clear" w:color="auto" w:fill="auto"/>
            <w:vAlign w:val="bottom"/>
          </w:tcPr>
          <w:p w:rsidR="00000000" w:rsidRDefault="009E17B7">
            <w:pPr>
              <w:spacing w:line="0" w:lineRule="atLeast"/>
              <w:rPr>
                <w:rFonts w:ascii="Times New Roman" w:eastAsia="Times New Roman" w:hAnsi="Times New Roman"/>
                <w:sz w:val="3"/>
              </w:rPr>
            </w:pPr>
          </w:p>
        </w:tc>
        <w:tc>
          <w:tcPr>
            <w:tcW w:w="2240" w:type="dxa"/>
            <w:tcBorders>
              <w:bottom w:val="single" w:sz="8" w:space="0" w:color="auto"/>
            </w:tcBorders>
            <w:shd w:val="clear" w:color="auto" w:fill="auto"/>
            <w:vAlign w:val="bottom"/>
          </w:tcPr>
          <w:p w:rsidR="00000000" w:rsidRDefault="009E17B7">
            <w:pPr>
              <w:spacing w:line="0" w:lineRule="atLeast"/>
              <w:rPr>
                <w:rFonts w:ascii="Times New Roman" w:eastAsia="Times New Roman" w:hAnsi="Times New Roman"/>
                <w:sz w:val="3"/>
              </w:rPr>
            </w:pPr>
          </w:p>
        </w:tc>
        <w:tc>
          <w:tcPr>
            <w:tcW w:w="2360" w:type="dxa"/>
            <w:tcBorders>
              <w:bottom w:val="single" w:sz="8" w:space="0" w:color="auto"/>
            </w:tcBorders>
            <w:shd w:val="clear" w:color="auto" w:fill="auto"/>
            <w:vAlign w:val="bottom"/>
          </w:tcPr>
          <w:p w:rsidR="00000000" w:rsidRDefault="009E17B7">
            <w:pPr>
              <w:spacing w:line="0" w:lineRule="atLeast"/>
              <w:rPr>
                <w:rFonts w:ascii="Times New Roman" w:eastAsia="Times New Roman" w:hAnsi="Times New Roman"/>
                <w:sz w:val="3"/>
              </w:rPr>
            </w:pPr>
          </w:p>
        </w:tc>
      </w:tr>
      <w:tr w:rsidR="00000000">
        <w:trPr>
          <w:trHeight w:val="279"/>
        </w:trPr>
        <w:tc>
          <w:tcPr>
            <w:tcW w:w="2300" w:type="dxa"/>
            <w:gridSpan w:val="2"/>
            <w:shd w:val="clear" w:color="auto" w:fill="auto"/>
            <w:vAlign w:val="bottom"/>
          </w:tcPr>
          <w:p w:rsidR="00000000" w:rsidRDefault="009E17B7">
            <w:pPr>
              <w:spacing w:line="0" w:lineRule="atLeast"/>
              <w:ind w:left="60"/>
              <w:rPr>
                <w:rFonts w:ascii="Arial" w:eastAsia="Arial" w:hAnsi="Arial"/>
                <w:b/>
                <w:color w:val="231F20"/>
                <w:sz w:val="17"/>
              </w:rPr>
            </w:pPr>
            <w:r>
              <w:rPr>
                <w:rFonts w:ascii="Arial" w:eastAsia="Arial" w:hAnsi="Arial"/>
                <w:b/>
                <w:color w:val="231F20"/>
                <w:sz w:val="17"/>
              </w:rPr>
              <w:t>Electromagnetic energy</w:t>
            </w:r>
          </w:p>
        </w:tc>
        <w:tc>
          <w:tcPr>
            <w:tcW w:w="2300" w:type="dxa"/>
            <w:gridSpan w:val="2"/>
            <w:shd w:val="clear" w:color="auto" w:fill="auto"/>
            <w:vAlign w:val="bottom"/>
          </w:tcPr>
          <w:p w:rsidR="00000000" w:rsidRDefault="009E17B7">
            <w:pPr>
              <w:spacing w:line="0" w:lineRule="atLeast"/>
              <w:ind w:left="60"/>
              <w:rPr>
                <w:rFonts w:ascii="Arial" w:eastAsia="Arial" w:hAnsi="Arial"/>
                <w:b/>
                <w:color w:val="231F20"/>
                <w:sz w:val="17"/>
              </w:rPr>
            </w:pPr>
            <w:r>
              <w:rPr>
                <w:rFonts w:ascii="Arial" w:eastAsia="Arial" w:hAnsi="Arial"/>
                <w:b/>
                <w:color w:val="231F20"/>
                <w:sz w:val="17"/>
              </w:rPr>
              <w:t>Biological</w:t>
            </w:r>
          </w:p>
        </w:tc>
        <w:tc>
          <w:tcPr>
            <w:tcW w:w="2240" w:type="dxa"/>
            <w:shd w:val="clear" w:color="auto" w:fill="auto"/>
            <w:vAlign w:val="bottom"/>
          </w:tcPr>
          <w:p w:rsidR="00000000" w:rsidRDefault="009E17B7">
            <w:pPr>
              <w:spacing w:line="0" w:lineRule="atLeast"/>
              <w:ind w:left="60"/>
              <w:rPr>
                <w:rFonts w:ascii="Arial" w:eastAsia="Arial" w:hAnsi="Arial"/>
                <w:b/>
                <w:color w:val="231F20"/>
                <w:sz w:val="17"/>
              </w:rPr>
            </w:pPr>
            <w:r>
              <w:rPr>
                <w:rFonts w:ascii="Arial" w:eastAsia="Arial" w:hAnsi="Arial"/>
                <w:b/>
                <w:color w:val="231F20"/>
                <w:sz w:val="17"/>
              </w:rPr>
              <w:t>Function</w:t>
            </w:r>
          </w:p>
        </w:tc>
        <w:tc>
          <w:tcPr>
            <w:tcW w:w="2360" w:type="dxa"/>
            <w:shd w:val="clear" w:color="auto" w:fill="auto"/>
            <w:vAlign w:val="bottom"/>
          </w:tcPr>
          <w:p w:rsidR="00000000" w:rsidRDefault="009E17B7">
            <w:pPr>
              <w:spacing w:line="0" w:lineRule="atLeast"/>
              <w:ind w:left="100"/>
              <w:rPr>
                <w:rFonts w:ascii="Arial" w:eastAsia="Arial" w:hAnsi="Arial"/>
                <w:b/>
                <w:color w:val="231F20"/>
                <w:sz w:val="17"/>
              </w:rPr>
            </w:pPr>
            <w:r>
              <w:rPr>
                <w:rFonts w:ascii="Arial" w:eastAsia="Arial" w:hAnsi="Arial"/>
                <w:b/>
                <w:color w:val="231F20"/>
                <w:sz w:val="17"/>
              </w:rPr>
              <w:t>Labelling</w:t>
            </w:r>
          </w:p>
        </w:tc>
      </w:tr>
      <w:tr w:rsidR="00000000">
        <w:trPr>
          <w:trHeight w:val="279"/>
        </w:trPr>
        <w:tc>
          <w:tcPr>
            <w:tcW w:w="2300" w:type="dxa"/>
            <w:gridSpan w:val="2"/>
            <w:shd w:val="clear" w:color="auto" w:fill="auto"/>
            <w:vAlign w:val="bottom"/>
          </w:tcPr>
          <w:p w:rsidR="00000000" w:rsidRDefault="009E17B7">
            <w:pPr>
              <w:spacing w:line="0" w:lineRule="atLeast"/>
              <w:ind w:left="60"/>
              <w:rPr>
                <w:rFonts w:ascii="Arial" w:eastAsia="Arial" w:hAnsi="Arial"/>
                <w:color w:val="231F20"/>
                <w:sz w:val="17"/>
              </w:rPr>
            </w:pPr>
            <w:r>
              <w:rPr>
                <w:rFonts w:ascii="Arial" w:eastAsia="Arial" w:hAnsi="Arial"/>
                <w:color w:val="231F20"/>
                <w:sz w:val="17"/>
              </w:rPr>
              <w:t>Line voltage</w:t>
            </w:r>
          </w:p>
        </w:tc>
        <w:tc>
          <w:tcPr>
            <w:tcW w:w="820" w:type="dxa"/>
            <w:shd w:val="clear" w:color="auto" w:fill="auto"/>
            <w:vAlign w:val="bottom"/>
          </w:tcPr>
          <w:p w:rsidR="00000000" w:rsidRDefault="009E17B7">
            <w:pPr>
              <w:spacing w:line="0" w:lineRule="atLeast"/>
              <w:ind w:left="60"/>
              <w:rPr>
                <w:rFonts w:ascii="Arial" w:eastAsia="Arial" w:hAnsi="Arial"/>
                <w:color w:val="231F20"/>
                <w:sz w:val="17"/>
              </w:rPr>
            </w:pPr>
            <w:r>
              <w:rPr>
                <w:rFonts w:ascii="Arial" w:eastAsia="Arial" w:hAnsi="Arial"/>
                <w:color w:val="231F20"/>
                <w:sz w:val="17"/>
              </w:rPr>
              <w:t>Bacteria</w:t>
            </w:r>
          </w:p>
        </w:tc>
        <w:tc>
          <w:tcPr>
            <w:tcW w:w="1480" w:type="dxa"/>
            <w:shd w:val="clear" w:color="auto" w:fill="auto"/>
            <w:vAlign w:val="bottom"/>
          </w:tcPr>
          <w:p w:rsidR="00000000" w:rsidRDefault="009E17B7">
            <w:pPr>
              <w:spacing w:line="0" w:lineRule="atLeast"/>
              <w:rPr>
                <w:rFonts w:ascii="Times New Roman" w:eastAsia="Times New Roman" w:hAnsi="Times New Roman"/>
                <w:sz w:val="24"/>
              </w:rPr>
            </w:pPr>
          </w:p>
        </w:tc>
        <w:tc>
          <w:tcPr>
            <w:tcW w:w="2240" w:type="dxa"/>
            <w:shd w:val="clear" w:color="auto" w:fill="auto"/>
            <w:vAlign w:val="bottom"/>
          </w:tcPr>
          <w:p w:rsidR="00000000" w:rsidRDefault="009E17B7">
            <w:pPr>
              <w:spacing w:line="0" w:lineRule="atLeast"/>
              <w:ind w:left="60"/>
              <w:rPr>
                <w:rFonts w:ascii="Arial" w:eastAsia="Arial" w:hAnsi="Arial"/>
                <w:color w:val="231F20"/>
                <w:sz w:val="17"/>
              </w:rPr>
            </w:pPr>
            <w:r>
              <w:rPr>
                <w:rFonts w:ascii="Arial" w:eastAsia="Arial" w:hAnsi="Arial"/>
                <w:color w:val="231F20"/>
                <w:sz w:val="17"/>
              </w:rPr>
              <w:t>Incorrect or inappropriate</w:t>
            </w:r>
          </w:p>
        </w:tc>
        <w:tc>
          <w:tcPr>
            <w:tcW w:w="2360" w:type="dxa"/>
            <w:shd w:val="clear" w:color="auto" w:fill="auto"/>
            <w:vAlign w:val="bottom"/>
          </w:tcPr>
          <w:p w:rsidR="00000000" w:rsidRDefault="009E17B7">
            <w:pPr>
              <w:spacing w:line="0" w:lineRule="atLeast"/>
              <w:ind w:left="100"/>
              <w:rPr>
                <w:rFonts w:ascii="Arial" w:eastAsia="Arial" w:hAnsi="Arial"/>
                <w:color w:val="231F20"/>
                <w:sz w:val="17"/>
              </w:rPr>
            </w:pPr>
            <w:r>
              <w:rPr>
                <w:rFonts w:ascii="Arial" w:eastAsia="Arial" w:hAnsi="Arial"/>
                <w:color w:val="231F20"/>
                <w:sz w:val="17"/>
              </w:rPr>
              <w:t>Incomplete instructions for</w:t>
            </w:r>
          </w:p>
        </w:tc>
      </w:tr>
      <w:tr w:rsidR="00000000">
        <w:trPr>
          <w:trHeight w:val="223"/>
        </w:trPr>
        <w:tc>
          <w:tcPr>
            <w:tcW w:w="2300" w:type="dxa"/>
            <w:gridSpan w:val="2"/>
            <w:vMerge w:val="restart"/>
            <w:shd w:val="clear" w:color="auto" w:fill="auto"/>
            <w:vAlign w:val="bottom"/>
          </w:tcPr>
          <w:p w:rsidR="00000000" w:rsidRDefault="009E17B7">
            <w:pPr>
              <w:spacing w:line="0" w:lineRule="atLeast"/>
              <w:ind w:left="60"/>
              <w:rPr>
                <w:rFonts w:ascii="Arial" w:eastAsia="Arial" w:hAnsi="Arial"/>
                <w:color w:val="231F20"/>
                <w:sz w:val="17"/>
              </w:rPr>
            </w:pPr>
            <w:r>
              <w:rPr>
                <w:rFonts w:ascii="Arial" w:eastAsia="Arial" w:hAnsi="Arial"/>
                <w:color w:val="231F20"/>
                <w:sz w:val="17"/>
              </w:rPr>
              <w:t>Le</w:t>
            </w:r>
            <w:r>
              <w:rPr>
                <w:rFonts w:ascii="Arial" w:eastAsia="Arial" w:hAnsi="Arial"/>
                <w:color w:val="231F20"/>
                <w:sz w:val="17"/>
              </w:rPr>
              <w:t>akage current</w:t>
            </w:r>
          </w:p>
        </w:tc>
        <w:tc>
          <w:tcPr>
            <w:tcW w:w="820" w:type="dxa"/>
            <w:vMerge w:val="restart"/>
            <w:shd w:val="clear" w:color="auto" w:fill="auto"/>
            <w:vAlign w:val="bottom"/>
          </w:tcPr>
          <w:p w:rsidR="00000000" w:rsidRDefault="009E17B7">
            <w:pPr>
              <w:spacing w:line="0" w:lineRule="atLeast"/>
              <w:ind w:left="60"/>
              <w:rPr>
                <w:rFonts w:ascii="Arial" w:eastAsia="Arial" w:hAnsi="Arial"/>
                <w:color w:val="231F20"/>
                <w:sz w:val="17"/>
              </w:rPr>
            </w:pPr>
            <w:r>
              <w:rPr>
                <w:rFonts w:ascii="Arial" w:eastAsia="Arial" w:hAnsi="Arial"/>
                <w:color w:val="231F20"/>
                <w:sz w:val="17"/>
              </w:rPr>
              <w:t>Viruses</w:t>
            </w:r>
          </w:p>
        </w:tc>
        <w:tc>
          <w:tcPr>
            <w:tcW w:w="1480" w:type="dxa"/>
            <w:shd w:val="clear" w:color="auto" w:fill="auto"/>
            <w:vAlign w:val="bottom"/>
          </w:tcPr>
          <w:p w:rsidR="00000000" w:rsidRDefault="009E17B7">
            <w:pPr>
              <w:spacing w:line="0" w:lineRule="atLeast"/>
              <w:rPr>
                <w:rFonts w:ascii="Times New Roman" w:eastAsia="Times New Roman" w:hAnsi="Times New Roman"/>
                <w:sz w:val="19"/>
              </w:rPr>
            </w:pPr>
          </w:p>
        </w:tc>
        <w:tc>
          <w:tcPr>
            <w:tcW w:w="2240" w:type="dxa"/>
            <w:shd w:val="clear" w:color="auto" w:fill="auto"/>
            <w:vAlign w:val="bottom"/>
          </w:tcPr>
          <w:p w:rsidR="00000000" w:rsidRDefault="009E17B7">
            <w:pPr>
              <w:spacing w:line="0" w:lineRule="atLeast"/>
              <w:ind w:left="60"/>
              <w:rPr>
                <w:rFonts w:ascii="Arial" w:eastAsia="Arial" w:hAnsi="Arial"/>
                <w:color w:val="231F20"/>
                <w:sz w:val="17"/>
              </w:rPr>
            </w:pPr>
            <w:r>
              <w:rPr>
                <w:rFonts w:ascii="Arial" w:eastAsia="Arial" w:hAnsi="Arial"/>
                <w:color w:val="231F20"/>
                <w:sz w:val="17"/>
              </w:rPr>
              <w:t>output or functionality</w:t>
            </w:r>
          </w:p>
        </w:tc>
        <w:tc>
          <w:tcPr>
            <w:tcW w:w="2360" w:type="dxa"/>
            <w:shd w:val="clear" w:color="auto" w:fill="auto"/>
            <w:vAlign w:val="bottom"/>
          </w:tcPr>
          <w:p w:rsidR="00000000" w:rsidRDefault="009E17B7">
            <w:pPr>
              <w:spacing w:line="0" w:lineRule="atLeast"/>
              <w:ind w:left="100"/>
              <w:rPr>
                <w:rFonts w:ascii="Arial" w:eastAsia="Arial" w:hAnsi="Arial"/>
                <w:color w:val="231F20"/>
                <w:sz w:val="17"/>
              </w:rPr>
            </w:pPr>
            <w:r>
              <w:rPr>
                <w:rFonts w:ascii="Arial" w:eastAsia="Arial" w:hAnsi="Arial"/>
                <w:color w:val="231F20"/>
                <w:sz w:val="17"/>
              </w:rPr>
              <w:t>use</w:t>
            </w:r>
          </w:p>
        </w:tc>
      </w:tr>
      <w:tr w:rsidR="00000000">
        <w:trPr>
          <w:trHeight w:val="113"/>
        </w:trPr>
        <w:tc>
          <w:tcPr>
            <w:tcW w:w="2300" w:type="dxa"/>
            <w:gridSpan w:val="2"/>
            <w:vMerge/>
            <w:shd w:val="clear" w:color="auto" w:fill="auto"/>
            <w:vAlign w:val="bottom"/>
          </w:tcPr>
          <w:p w:rsidR="00000000" w:rsidRDefault="009E17B7">
            <w:pPr>
              <w:spacing w:line="0" w:lineRule="atLeast"/>
              <w:rPr>
                <w:rFonts w:ascii="Times New Roman" w:eastAsia="Times New Roman" w:hAnsi="Times New Roman"/>
                <w:sz w:val="9"/>
              </w:rPr>
            </w:pPr>
          </w:p>
        </w:tc>
        <w:tc>
          <w:tcPr>
            <w:tcW w:w="820" w:type="dxa"/>
            <w:vMerge/>
            <w:shd w:val="clear" w:color="auto" w:fill="auto"/>
            <w:vAlign w:val="bottom"/>
          </w:tcPr>
          <w:p w:rsidR="00000000" w:rsidRDefault="009E17B7">
            <w:pPr>
              <w:spacing w:line="0" w:lineRule="atLeast"/>
              <w:rPr>
                <w:rFonts w:ascii="Times New Roman" w:eastAsia="Times New Roman" w:hAnsi="Times New Roman"/>
                <w:sz w:val="9"/>
              </w:rPr>
            </w:pPr>
          </w:p>
        </w:tc>
        <w:tc>
          <w:tcPr>
            <w:tcW w:w="1480" w:type="dxa"/>
            <w:shd w:val="clear" w:color="auto" w:fill="auto"/>
            <w:vAlign w:val="bottom"/>
          </w:tcPr>
          <w:p w:rsidR="00000000" w:rsidRDefault="009E17B7">
            <w:pPr>
              <w:spacing w:line="0" w:lineRule="atLeast"/>
              <w:rPr>
                <w:rFonts w:ascii="Times New Roman" w:eastAsia="Times New Roman" w:hAnsi="Times New Roman"/>
                <w:sz w:val="9"/>
              </w:rPr>
            </w:pPr>
          </w:p>
        </w:tc>
        <w:tc>
          <w:tcPr>
            <w:tcW w:w="2240" w:type="dxa"/>
            <w:vMerge w:val="restart"/>
            <w:shd w:val="clear" w:color="auto" w:fill="auto"/>
            <w:vAlign w:val="bottom"/>
          </w:tcPr>
          <w:p w:rsidR="00000000" w:rsidRDefault="009E17B7">
            <w:pPr>
              <w:spacing w:line="0" w:lineRule="atLeast"/>
              <w:ind w:left="60"/>
              <w:rPr>
                <w:rFonts w:ascii="Arial" w:eastAsia="Arial" w:hAnsi="Arial"/>
                <w:color w:val="231F20"/>
                <w:sz w:val="17"/>
              </w:rPr>
            </w:pPr>
            <w:r>
              <w:rPr>
                <w:rFonts w:ascii="Arial" w:eastAsia="Arial" w:hAnsi="Arial"/>
                <w:color w:val="231F20"/>
                <w:sz w:val="17"/>
              </w:rPr>
              <w:t>Incorrect measurement</w:t>
            </w:r>
          </w:p>
        </w:tc>
        <w:tc>
          <w:tcPr>
            <w:tcW w:w="2360" w:type="dxa"/>
            <w:vMerge w:val="restart"/>
            <w:shd w:val="clear" w:color="auto" w:fill="auto"/>
            <w:vAlign w:val="bottom"/>
          </w:tcPr>
          <w:p w:rsidR="00000000" w:rsidRDefault="009E17B7">
            <w:pPr>
              <w:spacing w:line="0" w:lineRule="atLeast"/>
              <w:ind w:left="100"/>
              <w:rPr>
                <w:rFonts w:ascii="Arial" w:eastAsia="Arial" w:hAnsi="Arial"/>
                <w:color w:val="231F20"/>
                <w:sz w:val="17"/>
              </w:rPr>
            </w:pPr>
            <w:r>
              <w:rPr>
                <w:rFonts w:ascii="Arial" w:eastAsia="Arial" w:hAnsi="Arial"/>
                <w:color w:val="231F20"/>
                <w:sz w:val="17"/>
              </w:rPr>
              <w:t>Inadequate description of</w:t>
            </w:r>
          </w:p>
        </w:tc>
      </w:tr>
      <w:tr w:rsidR="00000000">
        <w:trPr>
          <w:trHeight w:val="172"/>
        </w:trPr>
        <w:tc>
          <w:tcPr>
            <w:tcW w:w="780" w:type="dxa"/>
            <w:vMerge w:val="restart"/>
            <w:shd w:val="clear" w:color="auto" w:fill="auto"/>
            <w:vAlign w:val="bottom"/>
          </w:tcPr>
          <w:p w:rsidR="00000000" w:rsidRDefault="009E17B7">
            <w:pPr>
              <w:spacing w:line="0" w:lineRule="atLeast"/>
              <w:rPr>
                <w:rFonts w:ascii="Times New Roman" w:eastAsia="Times New Roman" w:hAnsi="Times New Roman"/>
                <w:sz w:val="14"/>
              </w:rPr>
            </w:pPr>
          </w:p>
        </w:tc>
        <w:tc>
          <w:tcPr>
            <w:tcW w:w="1520" w:type="dxa"/>
            <w:vMerge w:val="restart"/>
            <w:shd w:val="clear" w:color="auto" w:fill="auto"/>
            <w:vAlign w:val="bottom"/>
          </w:tcPr>
          <w:p w:rsidR="00000000" w:rsidRDefault="009E17B7">
            <w:pPr>
              <w:spacing w:line="0" w:lineRule="atLeast"/>
              <w:ind w:left="40"/>
              <w:rPr>
                <w:rFonts w:ascii="Arial" w:eastAsia="Arial" w:hAnsi="Arial"/>
                <w:color w:val="231F20"/>
                <w:sz w:val="17"/>
              </w:rPr>
            </w:pPr>
            <w:r>
              <w:rPr>
                <w:rFonts w:ascii="Arial" w:eastAsia="Arial" w:hAnsi="Arial"/>
                <w:color w:val="231F20"/>
                <w:sz w:val="17"/>
              </w:rPr>
              <w:t>enclosure leakage</w:t>
            </w:r>
          </w:p>
        </w:tc>
        <w:tc>
          <w:tcPr>
            <w:tcW w:w="2300" w:type="dxa"/>
            <w:gridSpan w:val="2"/>
            <w:vMerge w:val="restart"/>
            <w:shd w:val="clear" w:color="auto" w:fill="auto"/>
            <w:vAlign w:val="bottom"/>
          </w:tcPr>
          <w:p w:rsidR="00000000" w:rsidRDefault="009E17B7">
            <w:pPr>
              <w:spacing w:line="0" w:lineRule="atLeast"/>
              <w:ind w:left="60"/>
              <w:rPr>
                <w:rFonts w:ascii="Arial" w:eastAsia="Arial" w:hAnsi="Arial"/>
                <w:color w:val="231F20"/>
                <w:sz w:val="17"/>
              </w:rPr>
            </w:pPr>
            <w:r>
              <w:rPr>
                <w:rFonts w:ascii="Arial" w:eastAsia="Arial" w:hAnsi="Arial"/>
                <w:color w:val="231F20"/>
                <w:sz w:val="17"/>
              </w:rPr>
              <w:t>Other agents (e.g. prions)</w:t>
            </w:r>
          </w:p>
        </w:tc>
        <w:tc>
          <w:tcPr>
            <w:tcW w:w="2240" w:type="dxa"/>
            <w:vMerge/>
            <w:shd w:val="clear" w:color="auto" w:fill="auto"/>
            <w:vAlign w:val="bottom"/>
          </w:tcPr>
          <w:p w:rsidR="00000000" w:rsidRDefault="009E17B7">
            <w:pPr>
              <w:spacing w:line="0" w:lineRule="atLeast"/>
              <w:rPr>
                <w:rFonts w:ascii="Times New Roman" w:eastAsia="Times New Roman" w:hAnsi="Times New Roman"/>
                <w:sz w:val="14"/>
              </w:rPr>
            </w:pPr>
          </w:p>
        </w:tc>
        <w:tc>
          <w:tcPr>
            <w:tcW w:w="2360" w:type="dxa"/>
            <w:vMerge/>
            <w:shd w:val="clear" w:color="auto" w:fill="auto"/>
            <w:vAlign w:val="bottom"/>
          </w:tcPr>
          <w:p w:rsidR="00000000" w:rsidRDefault="009E17B7">
            <w:pPr>
              <w:spacing w:line="0" w:lineRule="atLeast"/>
              <w:rPr>
                <w:rFonts w:ascii="Times New Roman" w:eastAsia="Times New Roman" w:hAnsi="Times New Roman"/>
                <w:sz w:val="14"/>
              </w:rPr>
            </w:pPr>
          </w:p>
        </w:tc>
      </w:tr>
      <w:tr w:rsidR="00000000">
        <w:trPr>
          <w:trHeight w:val="111"/>
        </w:trPr>
        <w:tc>
          <w:tcPr>
            <w:tcW w:w="780" w:type="dxa"/>
            <w:vMerge/>
            <w:shd w:val="clear" w:color="auto" w:fill="auto"/>
            <w:vAlign w:val="bottom"/>
          </w:tcPr>
          <w:p w:rsidR="00000000" w:rsidRDefault="009E17B7">
            <w:pPr>
              <w:spacing w:line="0" w:lineRule="atLeast"/>
              <w:rPr>
                <w:rFonts w:ascii="Times New Roman" w:eastAsia="Times New Roman" w:hAnsi="Times New Roman"/>
                <w:sz w:val="9"/>
              </w:rPr>
            </w:pPr>
          </w:p>
        </w:tc>
        <w:tc>
          <w:tcPr>
            <w:tcW w:w="1520" w:type="dxa"/>
            <w:vMerge/>
            <w:shd w:val="clear" w:color="auto" w:fill="auto"/>
            <w:vAlign w:val="bottom"/>
          </w:tcPr>
          <w:p w:rsidR="00000000" w:rsidRDefault="009E17B7">
            <w:pPr>
              <w:spacing w:line="0" w:lineRule="atLeast"/>
              <w:rPr>
                <w:rFonts w:ascii="Times New Roman" w:eastAsia="Times New Roman" w:hAnsi="Times New Roman"/>
                <w:sz w:val="9"/>
              </w:rPr>
            </w:pPr>
          </w:p>
        </w:tc>
        <w:tc>
          <w:tcPr>
            <w:tcW w:w="2300" w:type="dxa"/>
            <w:gridSpan w:val="2"/>
            <w:vMerge/>
            <w:shd w:val="clear" w:color="auto" w:fill="auto"/>
            <w:vAlign w:val="bottom"/>
          </w:tcPr>
          <w:p w:rsidR="00000000" w:rsidRDefault="009E17B7">
            <w:pPr>
              <w:spacing w:line="0" w:lineRule="atLeast"/>
              <w:rPr>
                <w:rFonts w:ascii="Times New Roman" w:eastAsia="Times New Roman" w:hAnsi="Times New Roman"/>
                <w:sz w:val="9"/>
              </w:rPr>
            </w:pPr>
          </w:p>
        </w:tc>
        <w:tc>
          <w:tcPr>
            <w:tcW w:w="2240" w:type="dxa"/>
            <w:shd w:val="clear" w:color="auto" w:fill="auto"/>
            <w:vAlign w:val="bottom"/>
          </w:tcPr>
          <w:p w:rsidR="00000000" w:rsidRDefault="009E17B7">
            <w:pPr>
              <w:spacing w:line="0" w:lineRule="atLeast"/>
              <w:rPr>
                <w:rFonts w:ascii="Times New Roman" w:eastAsia="Times New Roman" w:hAnsi="Times New Roman"/>
                <w:sz w:val="9"/>
              </w:rPr>
            </w:pPr>
          </w:p>
        </w:tc>
        <w:tc>
          <w:tcPr>
            <w:tcW w:w="2360" w:type="dxa"/>
            <w:vMerge w:val="restart"/>
            <w:shd w:val="clear" w:color="auto" w:fill="auto"/>
            <w:vAlign w:val="bottom"/>
          </w:tcPr>
          <w:p w:rsidR="00000000" w:rsidRDefault="009E17B7">
            <w:pPr>
              <w:spacing w:line="0" w:lineRule="atLeast"/>
              <w:ind w:left="100"/>
              <w:rPr>
                <w:rFonts w:ascii="Arial" w:eastAsia="Arial" w:hAnsi="Arial"/>
                <w:color w:val="231F20"/>
                <w:sz w:val="17"/>
              </w:rPr>
            </w:pPr>
            <w:r>
              <w:rPr>
                <w:rFonts w:ascii="Arial" w:eastAsia="Arial" w:hAnsi="Arial"/>
                <w:color w:val="231F20"/>
                <w:sz w:val="17"/>
              </w:rPr>
              <w:t>performance characteristics</w:t>
            </w:r>
          </w:p>
        </w:tc>
      </w:tr>
      <w:tr w:rsidR="00000000">
        <w:trPr>
          <w:trHeight w:val="112"/>
        </w:trPr>
        <w:tc>
          <w:tcPr>
            <w:tcW w:w="780" w:type="dxa"/>
            <w:shd w:val="clear" w:color="auto" w:fill="auto"/>
            <w:vAlign w:val="bottom"/>
          </w:tcPr>
          <w:p w:rsidR="00000000" w:rsidRDefault="009E17B7">
            <w:pPr>
              <w:spacing w:line="0" w:lineRule="atLeast"/>
              <w:rPr>
                <w:rFonts w:ascii="Times New Roman" w:eastAsia="Times New Roman" w:hAnsi="Times New Roman"/>
                <w:sz w:val="9"/>
              </w:rPr>
            </w:pPr>
          </w:p>
        </w:tc>
        <w:tc>
          <w:tcPr>
            <w:tcW w:w="1520" w:type="dxa"/>
            <w:vMerge w:val="restart"/>
            <w:shd w:val="clear" w:color="auto" w:fill="auto"/>
            <w:vAlign w:val="bottom"/>
          </w:tcPr>
          <w:p w:rsidR="00000000" w:rsidRDefault="009E17B7">
            <w:pPr>
              <w:spacing w:line="0" w:lineRule="atLeast"/>
              <w:ind w:left="40"/>
              <w:rPr>
                <w:rFonts w:ascii="Arial" w:eastAsia="Arial" w:hAnsi="Arial"/>
                <w:color w:val="231F20"/>
                <w:sz w:val="17"/>
              </w:rPr>
            </w:pPr>
            <w:r>
              <w:rPr>
                <w:rFonts w:ascii="Arial" w:eastAsia="Arial" w:hAnsi="Arial"/>
                <w:color w:val="231F20"/>
                <w:sz w:val="17"/>
              </w:rPr>
              <w:t>current</w:t>
            </w:r>
          </w:p>
        </w:tc>
        <w:tc>
          <w:tcPr>
            <w:tcW w:w="820" w:type="dxa"/>
            <w:shd w:val="clear" w:color="auto" w:fill="auto"/>
            <w:vAlign w:val="bottom"/>
          </w:tcPr>
          <w:p w:rsidR="00000000" w:rsidRDefault="009E17B7">
            <w:pPr>
              <w:spacing w:line="0" w:lineRule="atLeast"/>
              <w:rPr>
                <w:rFonts w:ascii="Times New Roman" w:eastAsia="Times New Roman" w:hAnsi="Times New Roman"/>
                <w:sz w:val="9"/>
              </w:rPr>
            </w:pPr>
          </w:p>
        </w:tc>
        <w:tc>
          <w:tcPr>
            <w:tcW w:w="1480" w:type="dxa"/>
            <w:shd w:val="clear" w:color="auto" w:fill="auto"/>
            <w:vAlign w:val="bottom"/>
          </w:tcPr>
          <w:p w:rsidR="00000000" w:rsidRDefault="009E17B7">
            <w:pPr>
              <w:spacing w:line="0" w:lineRule="atLeast"/>
              <w:rPr>
                <w:rFonts w:ascii="Times New Roman" w:eastAsia="Times New Roman" w:hAnsi="Times New Roman"/>
                <w:sz w:val="9"/>
              </w:rPr>
            </w:pPr>
          </w:p>
        </w:tc>
        <w:tc>
          <w:tcPr>
            <w:tcW w:w="2240" w:type="dxa"/>
            <w:vMerge w:val="restart"/>
            <w:shd w:val="clear" w:color="auto" w:fill="auto"/>
            <w:vAlign w:val="bottom"/>
          </w:tcPr>
          <w:p w:rsidR="00000000" w:rsidRDefault="009E17B7">
            <w:pPr>
              <w:spacing w:line="0" w:lineRule="atLeast"/>
              <w:ind w:left="60"/>
              <w:rPr>
                <w:rFonts w:ascii="Arial" w:eastAsia="Arial" w:hAnsi="Arial"/>
                <w:color w:val="231F20"/>
                <w:sz w:val="17"/>
              </w:rPr>
            </w:pPr>
            <w:r>
              <w:rPr>
                <w:rFonts w:ascii="Arial" w:eastAsia="Arial" w:hAnsi="Arial"/>
                <w:color w:val="231F20"/>
                <w:sz w:val="17"/>
              </w:rPr>
              <w:t>Erroneous data transfer</w:t>
            </w:r>
          </w:p>
        </w:tc>
        <w:tc>
          <w:tcPr>
            <w:tcW w:w="2360" w:type="dxa"/>
            <w:vMerge/>
            <w:shd w:val="clear" w:color="auto" w:fill="auto"/>
            <w:vAlign w:val="bottom"/>
          </w:tcPr>
          <w:p w:rsidR="00000000" w:rsidRDefault="009E17B7">
            <w:pPr>
              <w:spacing w:line="0" w:lineRule="atLeast"/>
              <w:rPr>
                <w:rFonts w:ascii="Times New Roman" w:eastAsia="Times New Roman" w:hAnsi="Times New Roman"/>
                <w:sz w:val="9"/>
              </w:rPr>
            </w:pPr>
          </w:p>
        </w:tc>
      </w:tr>
      <w:tr w:rsidR="00000000">
        <w:trPr>
          <w:trHeight w:val="113"/>
        </w:trPr>
        <w:tc>
          <w:tcPr>
            <w:tcW w:w="780" w:type="dxa"/>
            <w:shd w:val="clear" w:color="auto" w:fill="auto"/>
            <w:vAlign w:val="bottom"/>
          </w:tcPr>
          <w:p w:rsidR="00000000" w:rsidRDefault="009E17B7">
            <w:pPr>
              <w:spacing w:line="0" w:lineRule="atLeast"/>
              <w:rPr>
                <w:rFonts w:ascii="Times New Roman" w:eastAsia="Times New Roman" w:hAnsi="Times New Roman"/>
                <w:sz w:val="9"/>
              </w:rPr>
            </w:pPr>
          </w:p>
        </w:tc>
        <w:tc>
          <w:tcPr>
            <w:tcW w:w="1520" w:type="dxa"/>
            <w:vMerge/>
            <w:shd w:val="clear" w:color="auto" w:fill="auto"/>
            <w:vAlign w:val="bottom"/>
          </w:tcPr>
          <w:p w:rsidR="00000000" w:rsidRDefault="009E17B7">
            <w:pPr>
              <w:spacing w:line="0" w:lineRule="atLeast"/>
              <w:rPr>
                <w:rFonts w:ascii="Times New Roman" w:eastAsia="Times New Roman" w:hAnsi="Times New Roman"/>
                <w:sz w:val="9"/>
              </w:rPr>
            </w:pPr>
          </w:p>
        </w:tc>
        <w:tc>
          <w:tcPr>
            <w:tcW w:w="2300" w:type="dxa"/>
            <w:gridSpan w:val="2"/>
            <w:vMerge w:val="restart"/>
            <w:shd w:val="clear" w:color="auto" w:fill="auto"/>
            <w:vAlign w:val="bottom"/>
          </w:tcPr>
          <w:p w:rsidR="00000000" w:rsidRDefault="009E17B7">
            <w:pPr>
              <w:spacing w:line="0" w:lineRule="atLeast"/>
              <w:ind w:left="60"/>
              <w:rPr>
                <w:rFonts w:ascii="Arial" w:eastAsia="Arial" w:hAnsi="Arial"/>
                <w:color w:val="231F20"/>
                <w:sz w:val="17"/>
              </w:rPr>
            </w:pPr>
            <w:r>
              <w:rPr>
                <w:rFonts w:ascii="Arial" w:eastAsia="Arial" w:hAnsi="Arial"/>
                <w:color w:val="231F20"/>
                <w:sz w:val="17"/>
              </w:rPr>
              <w:t>Re- or cross-infection</w:t>
            </w:r>
          </w:p>
        </w:tc>
        <w:tc>
          <w:tcPr>
            <w:tcW w:w="2240" w:type="dxa"/>
            <w:vMerge/>
            <w:shd w:val="clear" w:color="auto" w:fill="auto"/>
            <w:vAlign w:val="bottom"/>
          </w:tcPr>
          <w:p w:rsidR="00000000" w:rsidRDefault="009E17B7">
            <w:pPr>
              <w:spacing w:line="0" w:lineRule="atLeast"/>
              <w:rPr>
                <w:rFonts w:ascii="Times New Roman" w:eastAsia="Times New Roman" w:hAnsi="Times New Roman"/>
                <w:sz w:val="9"/>
              </w:rPr>
            </w:pPr>
          </w:p>
        </w:tc>
        <w:tc>
          <w:tcPr>
            <w:tcW w:w="2360" w:type="dxa"/>
            <w:vMerge w:val="restart"/>
            <w:shd w:val="clear" w:color="auto" w:fill="auto"/>
            <w:vAlign w:val="bottom"/>
          </w:tcPr>
          <w:p w:rsidR="00000000" w:rsidRDefault="009E17B7">
            <w:pPr>
              <w:spacing w:line="0" w:lineRule="atLeast"/>
              <w:ind w:left="100"/>
              <w:rPr>
                <w:rFonts w:ascii="Arial" w:eastAsia="Arial" w:hAnsi="Arial"/>
                <w:color w:val="231F20"/>
                <w:sz w:val="17"/>
              </w:rPr>
            </w:pPr>
            <w:r>
              <w:rPr>
                <w:rFonts w:ascii="Arial" w:eastAsia="Arial" w:hAnsi="Arial"/>
                <w:color w:val="231F20"/>
                <w:sz w:val="17"/>
              </w:rPr>
              <w:t>Inadequ</w:t>
            </w:r>
            <w:r>
              <w:rPr>
                <w:rFonts w:ascii="Arial" w:eastAsia="Arial" w:hAnsi="Arial"/>
                <w:color w:val="231F20"/>
                <w:sz w:val="17"/>
              </w:rPr>
              <w:t>ate specification of</w:t>
            </w:r>
          </w:p>
        </w:tc>
      </w:tr>
      <w:tr w:rsidR="00000000">
        <w:trPr>
          <w:trHeight w:val="113"/>
        </w:trPr>
        <w:tc>
          <w:tcPr>
            <w:tcW w:w="780" w:type="dxa"/>
            <w:vMerge w:val="restart"/>
            <w:shd w:val="clear" w:color="auto" w:fill="auto"/>
            <w:vAlign w:val="bottom"/>
          </w:tcPr>
          <w:p w:rsidR="00000000" w:rsidRDefault="009E17B7">
            <w:pPr>
              <w:spacing w:line="0" w:lineRule="atLeast"/>
              <w:rPr>
                <w:rFonts w:ascii="Times New Roman" w:eastAsia="Times New Roman" w:hAnsi="Times New Roman"/>
                <w:sz w:val="9"/>
              </w:rPr>
            </w:pPr>
          </w:p>
        </w:tc>
        <w:tc>
          <w:tcPr>
            <w:tcW w:w="1520" w:type="dxa"/>
            <w:vMerge w:val="restart"/>
            <w:shd w:val="clear" w:color="auto" w:fill="auto"/>
            <w:vAlign w:val="bottom"/>
          </w:tcPr>
          <w:p w:rsidR="00000000" w:rsidRDefault="009E17B7">
            <w:pPr>
              <w:spacing w:line="0" w:lineRule="atLeast"/>
              <w:ind w:left="40"/>
              <w:rPr>
                <w:rFonts w:ascii="Arial" w:eastAsia="Arial" w:hAnsi="Arial"/>
                <w:color w:val="231F20"/>
                <w:sz w:val="17"/>
              </w:rPr>
            </w:pPr>
            <w:r>
              <w:rPr>
                <w:rFonts w:ascii="Arial" w:eastAsia="Arial" w:hAnsi="Arial"/>
                <w:color w:val="231F20"/>
                <w:sz w:val="17"/>
              </w:rPr>
              <w:t>earth leakage</w:t>
            </w:r>
          </w:p>
        </w:tc>
        <w:tc>
          <w:tcPr>
            <w:tcW w:w="2300" w:type="dxa"/>
            <w:gridSpan w:val="2"/>
            <w:vMerge/>
            <w:shd w:val="clear" w:color="auto" w:fill="auto"/>
            <w:vAlign w:val="bottom"/>
          </w:tcPr>
          <w:p w:rsidR="00000000" w:rsidRDefault="009E17B7">
            <w:pPr>
              <w:spacing w:line="0" w:lineRule="atLeast"/>
              <w:rPr>
                <w:rFonts w:ascii="Times New Roman" w:eastAsia="Times New Roman" w:hAnsi="Times New Roman"/>
                <w:sz w:val="9"/>
              </w:rPr>
            </w:pPr>
          </w:p>
        </w:tc>
        <w:tc>
          <w:tcPr>
            <w:tcW w:w="2240" w:type="dxa"/>
            <w:vMerge w:val="restart"/>
            <w:shd w:val="clear" w:color="auto" w:fill="auto"/>
            <w:vAlign w:val="bottom"/>
          </w:tcPr>
          <w:p w:rsidR="00000000" w:rsidRDefault="009E17B7">
            <w:pPr>
              <w:spacing w:line="0" w:lineRule="atLeast"/>
              <w:ind w:left="60"/>
              <w:rPr>
                <w:rFonts w:ascii="Arial" w:eastAsia="Arial" w:hAnsi="Arial"/>
                <w:color w:val="231F20"/>
                <w:sz w:val="17"/>
              </w:rPr>
            </w:pPr>
            <w:r>
              <w:rPr>
                <w:rFonts w:ascii="Arial" w:eastAsia="Arial" w:hAnsi="Arial"/>
                <w:color w:val="231F20"/>
                <w:sz w:val="17"/>
              </w:rPr>
              <w:t>Loss or deterioration of</w:t>
            </w:r>
          </w:p>
        </w:tc>
        <w:tc>
          <w:tcPr>
            <w:tcW w:w="2360" w:type="dxa"/>
            <w:vMerge/>
            <w:shd w:val="clear" w:color="auto" w:fill="auto"/>
            <w:vAlign w:val="bottom"/>
          </w:tcPr>
          <w:p w:rsidR="00000000" w:rsidRDefault="009E17B7">
            <w:pPr>
              <w:spacing w:line="0" w:lineRule="atLeast"/>
              <w:rPr>
                <w:rFonts w:ascii="Times New Roman" w:eastAsia="Times New Roman" w:hAnsi="Times New Roman"/>
                <w:sz w:val="9"/>
              </w:rPr>
            </w:pPr>
          </w:p>
        </w:tc>
      </w:tr>
      <w:tr w:rsidR="00000000">
        <w:trPr>
          <w:trHeight w:val="59"/>
        </w:trPr>
        <w:tc>
          <w:tcPr>
            <w:tcW w:w="780" w:type="dxa"/>
            <w:vMerge/>
            <w:shd w:val="clear" w:color="auto" w:fill="auto"/>
            <w:vAlign w:val="bottom"/>
          </w:tcPr>
          <w:p w:rsidR="00000000" w:rsidRDefault="009E17B7">
            <w:pPr>
              <w:spacing w:line="0" w:lineRule="atLeast"/>
              <w:rPr>
                <w:rFonts w:ascii="Times New Roman" w:eastAsia="Times New Roman" w:hAnsi="Times New Roman"/>
                <w:sz w:val="5"/>
              </w:rPr>
            </w:pPr>
          </w:p>
        </w:tc>
        <w:tc>
          <w:tcPr>
            <w:tcW w:w="1520" w:type="dxa"/>
            <w:vMerge/>
            <w:shd w:val="clear" w:color="auto" w:fill="auto"/>
            <w:vAlign w:val="bottom"/>
          </w:tcPr>
          <w:p w:rsidR="00000000" w:rsidRDefault="009E17B7">
            <w:pPr>
              <w:spacing w:line="0" w:lineRule="atLeast"/>
              <w:rPr>
                <w:rFonts w:ascii="Times New Roman" w:eastAsia="Times New Roman" w:hAnsi="Times New Roman"/>
                <w:sz w:val="5"/>
              </w:rPr>
            </w:pPr>
          </w:p>
        </w:tc>
        <w:tc>
          <w:tcPr>
            <w:tcW w:w="820" w:type="dxa"/>
            <w:shd w:val="clear" w:color="auto" w:fill="auto"/>
            <w:vAlign w:val="bottom"/>
          </w:tcPr>
          <w:p w:rsidR="00000000" w:rsidRDefault="009E17B7">
            <w:pPr>
              <w:spacing w:line="0" w:lineRule="atLeast"/>
              <w:rPr>
                <w:rFonts w:ascii="Times New Roman" w:eastAsia="Times New Roman" w:hAnsi="Times New Roman"/>
                <w:sz w:val="5"/>
              </w:rPr>
            </w:pPr>
          </w:p>
        </w:tc>
        <w:tc>
          <w:tcPr>
            <w:tcW w:w="1480" w:type="dxa"/>
            <w:shd w:val="clear" w:color="auto" w:fill="auto"/>
            <w:vAlign w:val="bottom"/>
          </w:tcPr>
          <w:p w:rsidR="00000000" w:rsidRDefault="009E17B7">
            <w:pPr>
              <w:spacing w:line="0" w:lineRule="atLeast"/>
              <w:rPr>
                <w:rFonts w:ascii="Times New Roman" w:eastAsia="Times New Roman" w:hAnsi="Times New Roman"/>
                <w:sz w:val="5"/>
              </w:rPr>
            </w:pPr>
          </w:p>
        </w:tc>
        <w:tc>
          <w:tcPr>
            <w:tcW w:w="2240" w:type="dxa"/>
            <w:vMerge/>
            <w:shd w:val="clear" w:color="auto" w:fill="auto"/>
            <w:vAlign w:val="bottom"/>
          </w:tcPr>
          <w:p w:rsidR="00000000" w:rsidRDefault="009E17B7">
            <w:pPr>
              <w:spacing w:line="0" w:lineRule="atLeast"/>
              <w:rPr>
                <w:rFonts w:ascii="Times New Roman" w:eastAsia="Times New Roman" w:hAnsi="Times New Roman"/>
                <w:sz w:val="5"/>
              </w:rPr>
            </w:pPr>
          </w:p>
        </w:tc>
        <w:tc>
          <w:tcPr>
            <w:tcW w:w="2360" w:type="dxa"/>
            <w:vMerge/>
            <w:shd w:val="clear" w:color="auto" w:fill="auto"/>
            <w:vAlign w:val="bottom"/>
          </w:tcPr>
          <w:p w:rsidR="00000000" w:rsidRDefault="009E17B7">
            <w:pPr>
              <w:spacing w:line="0" w:lineRule="atLeast"/>
              <w:rPr>
                <w:rFonts w:ascii="Times New Roman" w:eastAsia="Times New Roman" w:hAnsi="Times New Roman"/>
                <w:sz w:val="5"/>
              </w:rPr>
            </w:pPr>
          </w:p>
        </w:tc>
      </w:tr>
      <w:tr w:rsidR="00000000">
        <w:trPr>
          <w:trHeight w:val="111"/>
        </w:trPr>
        <w:tc>
          <w:tcPr>
            <w:tcW w:w="780" w:type="dxa"/>
            <w:vMerge/>
            <w:shd w:val="clear" w:color="auto" w:fill="auto"/>
            <w:vAlign w:val="bottom"/>
          </w:tcPr>
          <w:p w:rsidR="00000000" w:rsidRDefault="009E17B7">
            <w:pPr>
              <w:spacing w:line="0" w:lineRule="atLeast"/>
              <w:rPr>
                <w:rFonts w:ascii="Times New Roman" w:eastAsia="Times New Roman" w:hAnsi="Times New Roman"/>
                <w:sz w:val="9"/>
              </w:rPr>
            </w:pPr>
          </w:p>
        </w:tc>
        <w:tc>
          <w:tcPr>
            <w:tcW w:w="1520" w:type="dxa"/>
            <w:vMerge/>
            <w:shd w:val="clear" w:color="auto" w:fill="auto"/>
            <w:vAlign w:val="bottom"/>
          </w:tcPr>
          <w:p w:rsidR="00000000" w:rsidRDefault="009E17B7">
            <w:pPr>
              <w:spacing w:line="0" w:lineRule="atLeast"/>
              <w:rPr>
                <w:rFonts w:ascii="Times New Roman" w:eastAsia="Times New Roman" w:hAnsi="Times New Roman"/>
                <w:sz w:val="9"/>
              </w:rPr>
            </w:pPr>
          </w:p>
        </w:tc>
        <w:tc>
          <w:tcPr>
            <w:tcW w:w="820" w:type="dxa"/>
            <w:vMerge w:val="restart"/>
            <w:shd w:val="clear" w:color="auto" w:fill="auto"/>
            <w:vAlign w:val="bottom"/>
          </w:tcPr>
          <w:p w:rsidR="00000000" w:rsidRDefault="009E17B7">
            <w:pPr>
              <w:spacing w:line="0" w:lineRule="atLeast"/>
              <w:ind w:left="60"/>
              <w:rPr>
                <w:rFonts w:ascii="Arial" w:eastAsia="Arial" w:hAnsi="Arial"/>
                <w:b/>
                <w:color w:val="231F20"/>
                <w:w w:val="97"/>
                <w:sz w:val="17"/>
              </w:rPr>
            </w:pPr>
            <w:r>
              <w:rPr>
                <w:rFonts w:ascii="Arial" w:eastAsia="Arial" w:hAnsi="Arial"/>
                <w:b/>
                <w:color w:val="231F20"/>
                <w:w w:val="97"/>
                <w:sz w:val="17"/>
              </w:rPr>
              <w:t>Chemical</w:t>
            </w:r>
          </w:p>
        </w:tc>
        <w:tc>
          <w:tcPr>
            <w:tcW w:w="1480" w:type="dxa"/>
            <w:shd w:val="clear" w:color="auto" w:fill="auto"/>
            <w:vAlign w:val="bottom"/>
          </w:tcPr>
          <w:p w:rsidR="00000000" w:rsidRDefault="009E17B7">
            <w:pPr>
              <w:spacing w:line="0" w:lineRule="atLeast"/>
              <w:rPr>
                <w:rFonts w:ascii="Times New Roman" w:eastAsia="Times New Roman" w:hAnsi="Times New Roman"/>
                <w:sz w:val="9"/>
              </w:rPr>
            </w:pPr>
          </w:p>
        </w:tc>
        <w:tc>
          <w:tcPr>
            <w:tcW w:w="2240" w:type="dxa"/>
            <w:vMerge/>
            <w:shd w:val="clear" w:color="auto" w:fill="auto"/>
            <w:vAlign w:val="bottom"/>
          </w:tcPr>
          <w:p w:rsidR="00000000" w:rsidRDefault="009E17B7">
            <w:pPr>
              <w:spacing w:line="0" w:lineRule="atLeast"/>
              <w:rPr>
                <w:rFonts w:ascii="Times New Roman" w:eastAsia="Times New Roman" w:hAnsi="Times New Roman"/>
                <w:sz w:val="9"/>
              </w:rPr>
            </w:pPr>
          </w:p>
        </w:tc>
        <w:tc>
          <w:tcPr>
            <w:tcW w:w="2360" w:type="dxa"/>
            <w:vMerge w:val="restart"/>
            <w:shd w:val="clear" w:color="auto" w:fill="auto"/>
            <w:vAlign w:val="bottom"/>
          </w:tcPr>
          <w:p w:rsidR="00000000" w:rsidRDefault="009E17B7">
            <w:pPr>
              <w:spacing w:line="0" w:lineRule="atLeast"/>
              <w:ind w:left="100"/>
              <w:rPr>
                <w:rFonts w:ascii="Arial" w:eastAsia="Arial" w:hAnsi="Arial"/>
                <w:color w:val="231F20"/>
                <w:sz w:val="17"/>
              </w:rPr>
            </w:pPr>
            <w:r>
              <w:rPr>
                <w:rFonts w:ascii="Arial" w:eastAsia="Arial" w:hAnsi="Arial"/>
                <w:color w:val="231F20"/>
                <w:sz w:val="17"/>
              </w:rPr>
              <w:t>intended use</w:t>
            </w:r>
          </w:p>
        </w:tc>
      </w:tr>
      <w:tr w:rsidR="00000000">
        <w:trPr>
          <w:trHeight w:val="145"/>
        </w:trPr>
        <w:tc>
          <w:tcPr>
            <w:tcW w:w="780" w:type="dxa"/>
            <w:shd w:val="clear" w:color="auto" w:fill="auto"/>
            <w:vAlign w:val="bottom"/>
          </w:tcPr>
          <w:p w:rsidR="00000000" w:rsidRDefault="009E17B7">
            <w:pPr>
              <w:spacing w:line="0" w:lineRule="atLeast"/>
              <w:rPr>
                <w:rFonts w:ascii="Times New Roman" w:eastAsia="Times New Roman" w:hAnsi="Times New Roman"/>
                <w:sz w:val="12"/>
              </w:rPr>
            </w:pPr>
          </w:p>
        </w:tc>
        <w:tc>
          <w:tcPr>
            <w:tcW w:w="1520" w:type="dxa"/>
            <w:vMerge w:val="restart"/>
            <w:shd w:val="clear" w:color="auto" w:fill="auto"/>
            <w:vAlign w:val="bottom"/>
          </w:tcPr>
          <w:p w:rsidR="00000000" w:rsidRDefault="009E17B7">
            <w:pPr>
              <w:spacing w:line="0" w:lineRule="atLeast"/>
              <w:ind w:left="40"/>
              <w:rPr>
                <w:rFonts w:ascii="Arial" w:eastAsia="Arial" w:hAnsi="Arial"/>
                <w:color w:val="231F20"/>
                <w:sz w:val="17"/>
              </w:rPr>
            </w:pPr>
            <w:r>
              <w:rPr>
                <w:rFonts w:ascii="Arial" w:eastAsia="Arial" w:hAnsi="Arial"/>
                <w:color w:val="231F20"/>
                <w:sz w:val="17"/>
              </w:rPr>
              <w:t>current</w:t>
            </w:r>
          </w:p>
        </w:tc>
        <w:tc>
          <w:tcPr>
            <w:tcW w:w="820" w:type="dxa"/>
            <w:vMerge/>
            <w:shd w:val="clear" w:color="auto" w:fill="auto"/>
            <w:vAlign w:val="bottom"/>
          </w:tcPr>
          <w:p w:rsidR="00000000" w:rsidRDefault="009E17B7">
            <w:pPr>
              <w:spacing w:line="0" w:lineRule="atLeast"/>
              <w:rPr>
                <w:rFonts w:ascii="Times New Roman" w:eastAsia="Times New Roman" w:hAnsi="Times New Roman"/>
                <w:sz w:val="12"/>
              </w:rPr>
            </w:pPr>
          </w:p>
        </w:tc>
        <w:tc>
          <w:tcPr>
            <w:tcW w:w="1480" w:type="dxa"/>
            <w:shd w:val="clear" w:color="auto" w:fill="auto"/>
            <w:vAlign w:val="bottom"/>
          </w:tcPr>
          <w:p w:rsidR="00000000" w:rsidRDefault="009E17B7">
            <w:pPr>
              <w:spacing w:line="0" w:lineRule="atLeast"/>
              <w:rPr>
                <w:rFonts w:ascii="Times New Roman" w:eastAsia="Times New Roman" w:hAnsi="Times New Roman"/>
                <w:sz w:val="12"/>
              </w:rPr>
            </w:pPr>
          </w:p>
        </w:tc>
        <w:tc>
          <w:tcPr>
            <w:tcW w:w="2240" w:type="dxa"/>
            <w:vMerge w:val="restart"/>
            <w:shd w:val="clear" w:color="auto" w:fill="auto"/>
            <w:vAlign w:val="bottom"/>
          </w:tcPr>
          <w:p w:rsidR="00000000" w:rsidRDefault="009E17B7">
            <w:pPr>
              <w:spacing w:line="0" w:lineRule="atLeast"/>
              <w:ind w:left="60"/>
              <w:rPr>
                <w:rFonts w:ascii="Arial" w:eastAsia="Arial" w:hAnsi="Arial"/>
                <w:color w:val="231F20"/>
                <w:sz w:val="17"/>
              </w:rPr>
            </w:pPr>
            <w:r>
              <w:rPr>
                <w:rFonts w:ascii="Arial" w:eastAsia="Arial" w:hAnsi="Arial"/>
                <w:color w:val="231F20"/>
                <w:sz w:val="17"/>
              </w:rPr>
              <w:t>function</w:t>
            </w:r>
          </w:p>
        </w:tc>
        <w:tc>
          <w:tcPr>
            <w:tcW w:w="2360" w:type="dxa"/>
            <w:vMerge/>
            <w:shd w:val="clear" w:color="auto" w:fill="auto"/>
            <w:vAlign w:val="bottom"/>
          </w:tcPr>
          <w:p w:rsidR="00000000" w:rsidRDefault="009E17B7">
            <w:pPr>
              <w:spacing w:line="0" w:lineRule="atLeast"/>
              <w:rPr>
                <w:rFonts w:ascii="Times New Roman" w:eastAsia="Times New Roman" w:hAnsi="Times New Roman"/>
                <w:sz w:val="12"/>
              </w:rPr>
            </w:pPr>
          </w:p>
        </w:tc>
      </w:tr>
      <w:tr w:rsidR="00000000">
        <w:trPr>
          <w:trHeight w:val="80"/>
        </w:trPr>
        <w:tc>
          <w:tcPr>
            <w:tcW w:w="780" w:type="dxa"/>
            <w:shd w:val="clear" w:color="auto" w:fill="auto"/>
            <w:vAlign w:val="bottom"/>
          </w:tcPr>
          <w:p w:rsidR="00000000" w:rsidRDefault="009E17B7">
            <w:pPr>
              <w:spacing w:line="0" w:lineRule="atLeast"/>
              <w:rPr>
                <w:rFonts w:ascii="Times New Roman" w:eastAsia="Times New Roman" w:hAnsi="Times New Roman"/>
                <w:sz w:val="6"/>
              </w:rPr>
            </w:pPr>
          </w:p>
        </w:tc>
        <w:tc>
          <w:tcPr>
            <w:tcW w:w="1520" w:type="dxa"/>
            <w:vMerge/>
            <w:shd w:val="clear" w:color="auto" w:fill="auto"/>
            <w:vAlign w:val="bottom"/>
          </w:tcPr>
          <w:p w:rsidR="00000000" w:rsidRDefault="009E17B7">
            <w:pPr>
              <w:spacing w:line="0" w:lineRule="atLeast"/>
              <w:rPr>
                <w:rFonts w:ascii="Times New Roman" w:eastAsia="Times New Roman" w:hAnsi="Times New Roman"/>
                <w:sz w:val="6"/>
              </w:rPr>
            </w:pPr>
          </w:p>
        </w:tc>
        <w:tc>
          <w:tcPr>
            <w:tcW w:w="820" w:type="dxa"/>
            <w:shd w:val="clear" w:color="auto" w:fill="auto"/>
            <w:vAlign w:val="bottom"/>
          </w:tcPr>
          <w:p w:rsidR="00000000" w:rsidRDefault="009E17B7">
            <w:pPr>
              <w:spacing w:line="0" w:lineRule="atLeast"/>
              <w:rPr>
                <w:rFonts w:ascii="Times New Roman" w:eastAsia="Times New Roman" w:hAnsi="Times New Roman"/>
                <w:sz w:val="6"/>
              </w:rPr>
            </w:pPr>
          </w:p>
        </w:tc>
        <w:tc>
          <w:tcPr>
            <w:tcW w:w="1480" w:type="dxa"/>
            <w:shd w:val="clear" w:color="auto" w:fill="auto"/>
            <w:vAlign w:val="bottom"/>
          </w:tcPr>
          <w:p w:rsidR="00000000" w:rsidRDefault="009E17B7">
            <w:pPr>
              <w:spacing w:line="0" w:lineRule="atLeast"/>
              <w:rPr>
                <w:rFonts w:ascii="Times New Roman" w:eastAsia="Times New Roman" w:hAnsi="Times New Roman"/>
                <w:sz w:val="6"/>
              </w:rPr>
            </w:pPr>
          </w:p>
        </w:tc>
        <w:tc>
          <w:tcPr>
            <w:tcW w:w="2240" w:type="dxa"/>
            <w:vMerge/>
            <w:shd w:val="clear" w:color="auto" w:fill="auto"/>
            <w:vAlign w:val="bottom"/>
          </w:tcPr>
          <w:p w:rsidR="00000000" w:rsidRDefault="009E17B7">
            <w:pPr>
              <w:spacing w:line="0" w:lineRule="atLeast"/>
              <w:rPr>
                <w:rFonts w:ascii="Times New Roman" w:eastAsia="Times New Roman" w:hAnsi="Times New Roman"/>
                <w:sz w:val="6"/>
              </w:rPr>
            </w:pPr>
          </w:p>
        </w:tc>
        <w:tc>
          <w:tcPr>
            <w:tcW w:w="2360" w:type="dxa"/>
            <w:vMerge w:val="restart"/>
            <w:shd w:val="clear" w:color="auto" w:fill="auto"/>
            <w:vAlign w:val="bottom"/>
          </w:tcPr>
          <w:p w:rsidR="00000000" w:rsidRDefault="009E17B7">
            <w:pPr>
              <w:spacing w:line="0" w:lineRule="atLeast"/>
              <w:ind w:left="100"/>
              <w:rPr>
                <w:rFonts w:ascii="Arial" w:eastAsia="Arial" w:hAnsi="Arial"/>
                <w:color w:val="231F20"/>
                <w:sz w:val="17"/>
              </w:rPr>
            </w:pPr>
            <w:r>
              <w:rPr>
                <w:rFonts w:ascii="Arial" w:eastAsia="Arial" w:hAnsi="Arial"/>
                <w:color w:val="231F20"/>
                <w:sz w:val="17"/>
              </w:rPr>
              <w:t>Inadequate disclosure of</w:t>
            </w:r>
          </w:p>
        </w:tc>
      </w:tr>
      <w:tr w:rsidR="00000000">
        <w:trPr>
          <w:trHeight w:val="172"/>
        </w:trPr>
        <w:tc>
          <w:tcPr>
            <w:tcW w:w="780" w:type="dxa"/>
            <w:vMerge w:val="restart"/>
            <w:shd w:val="clear" w:color="auto" w:fill="auto"/>
            <w:vAlign w:val="bottom"/>
          </w:tcPr>
          <w:p w:rsidR="00000000" w:rsidRDefault="009E17B7">
            <w:pPr>
              <w:spacing w:line="0" w:lineRule="atLeast"/>
              <w:rPr>
                <w:rFonts w:ascii="Times New Roman" w:eastAsia="Times New Roman" w:hAnsi="Times New Roman"/>
                <w:sz w:val="14"/>
              </w:rPr>
            </w:pPr>
          </w:p>
        </w:tc>
        <w:tc>
          <w:tcPr>
            <w:tcW w:w="1520" w:type="dxa"/>
            <w:vMerge w:val="restart"/>
            <w:shd w:val="clear" w:color="auto" w:fill="auto"/>
            <w:vAlign w:val="bottom"/>
          </w:tcPr>
          <w:p w:rsidR="00000000" w:rsidRDefault="009E17B7">
            <w:pPr>
              <w:spacing w:line="0" w:lineRule="atLeast"/>
              <w:ind w:left="40"/>
              <w:rPr>
                <w:rFonts w:ascii="Arial" w:eastAsia="Arial" w:hAnsi="Arial"/>
                <w:color w:val="231F20"/>
                <w:sz w:val="17"/>
              </w:rPr>
            </w:pPr>
            <w:r>
              <w:rPr>
                <w:rFonts w:ascii="Arial" w:eastAsia="Arial" w:hAnsi="Arial"/>
                <w:color w:val="231F20"/>
                <w:sz w:val="17"/>
              </w:rPr>
              <w:t>patient leakage</w:t>
            </w:r>
          </w:p>
        </w:tc>
        <w:tc>
          <w:tcPr>
            <w:tcW w:w="2300" w:type="dxa"/>
            <w:gridSpan w:val="2"/>
            <w:shd w:val="clear" w:color="auto" w:fill="auto"/>
            <w:vAlign w:val="bottom"/>
          </w:tcPr>
          <w:p w:rsidR="00000000" w:rsidRDefault="009E17B7">
            <w:pPr>
              <w:spacing w:line="172" w:lineRule="exact"/>
              <w:ind w:left="60"/>
              <w:rPr>
                <w:rFonts w:ascii="Arial" w:eastAsia="Arial" w:hAnsi="Arial"/>
                <w:color w:val="231F20"/>
                <w:sz w:val="17"/>
              </w:rPr>
            </w:pPr>
            <w:r>
              <w:rPr>
                <w:rFonts w:ascii="Arial" w:eastAsia="Arial" w:hAnsi="Arial"/>
                <w:color w:val="231F20"/>
                <w:sz w:val="17"/>
              </w:rPr>
              <w:t>Exposure of airway, tissues,</w:t>
            </w:r>
          </w:p>
        </w:tc>
        <w:tc>
          <w:tcPr>
            <w:tcW w:w="2240" w:type="dxa"/>
            <w:vMerge w:val="restart"/>
            <w:shd w:val="clear" w:color="auto" w:fill="auto"/>
            <w:vAlign w:val="bottom"/>
          </w:tcPr>
          <w:p w:rsidR="00000000" w:rsidRDefault="009E17B7">
            <w:pPr>
              <w:spacing w:line="0" w:lineRule="atLeast"/>
              <w:ind w:left="60"/>
              <w:rPr>
                <w:rFonts w:ascii="Arial" w:eastAsia="Arial" w:hAnsi="Arial"/>
                <w:b/>
                <w:color w:val="231F20"/>
                <w:sz w:val="17"/>
              </w:rPr>
            </w:pPr>
            <w:r>
              <w:rPr>
                <w:rFonts w:ascii="Arial" w:eastAsia="Arial" w:hAnsi="Arial"/>
                <w:b/>
                <w:color w:val="231F20"/>
                <w:sz w:val="17"/>
              </w:rPr>
              <w:t>Use error</w:t>
            </w:r>
          </w:p>
        </w:tc>
        <w:tc>
          <w:tcPr>
            <w:tcW w:w="2360" w:type="dxa"/>
            <w:vMerge/>
            <w:shd w:val="clear" w:color="auto" w:fill="auto"/>
            <w:vAlign w:val="bottom"/>
          </w:tcPr>
          <w:p w:rsidR="00000000" w:rsidRDefault="009E17B7">
            <w:pPr>
              <w:spacing w:line="0" w:lineRule="atLeast"/>
              <w:rPr>
                <w:rFonts w:ascii="Times New Roman" w:eastAsia="Times New Roman" w:hAnsi="Times New Roman"/>
                <w:sz w:val="14"/>
              </w:rPr>
            </w:pPr>
          </w:p>
        </w:tc>
      </w:tr>
      <w:tr w:rsidR="00000000">
        <w:trPr>
          <w:trHeight w:val="196"/>
        </w:trPr>
        <w:tc>
          <w:tcPr>
            <w:tcW w:w="780" w:type="dxa"/>
            <w:vMerge/>
            <w:shd w:val="clear" w:color="auto" w:fill="auto"/>
            <w:vAlign w:val="bottom"/>
          </w:tcPr>
          <w:p w:rsidR="00000000" w:rsidRDefault="009E17B7">
            <w:pPr>
              <w:spacing w:line="0" w:lineRule="atLeast"/>
              <w:rPr>
                <w:rFonts w:ascii="Times New Roman" w:eastAsia="Times New Roman" w:hAnsi="Times New Roman"/>
                <w:sz w:val="17"/>
              </w:rPr>
            </w:pPr>
          </w:p>
        </w:tc>
        <w:tc>
          <w:tcPr>
            <w:tcW w:w="1520" w:type="dxa"/>
            <w:vMerge/>
            <w:shd w:val="clear" w:color="auto" w:fill="auto"/>
            <w:vAlign w:val="bottom"/>
          </w:tcPr>
          <w:p w:rsidR="00000000" w:rsidRDefault="009E17B7">
            <w:pPr>
              <w:spacing w:line="0" w:lineRule="atLeast"/>
              <w:rPr>
                <w:rFonts w:ascii="Times New Roman" w:eastAsia="Times New Roman" w:hAnsi="Times New Roman"/>
                <w:sz w:val="17"/>
              </w:rPr>
            </w:pPr>
          </w:p>
        </w:tc>
        <w:tc>
          <w:tcPr>
            <w:tcW w:w="2300" w:type="dxa"/>
            <w:gridSpan w:val="2"/>
            <w:shd w:val="clear" w:color="auto" w:fill="auto"/>
            <w:vAlign w:val="bottom"/>
          </w:tcPr>
          <w:p w:rsidR="00000000" w:rsidRDefault="009E17B7">
            <w:pPr>
              <w:spacing w:line="0" w:lineRule="atLeast"/>
              <w:ind w:left="60"/>
              <w:rPr>
                <w:rFonts w:ascii="Arial" w:eastAsia="Arial" w:hAnsi="Arial"/>
                <w:color w:val="231F20"/>
                <w:sz w:val="17"/>
              </w:rPr>
            </w:pPr>
            <w:r>
              <w:rPr>
                <w:rFonts w:ascii="Arial" w:eastAsia="Arial" w:hAnsi="Arial"/>
                <w:color w:val="231F20"/>
                <w:sz w:val="17"/>
              </w:rPr>
              <w:t>environment or property, e.g.</w:t>
            </w:r>
          </w:p>
        </w:tc>
        <w:tc>
          <w:tcPr>
            <w:tcW w:w="2240" w:type="dxa"/>
            <w:vMerge/>
            <w:shd w:val="clear" w:color="auto" w:fill="auto"/>
            <w:vAlign w:val="bottom"/>
          </w:tcPr>
          <w:p w:rsidR="00000000" w:rsidRDefault="009E17B7">
            <w:pPr>
              <w:spacing w:line="0" w:lineRule="atLeast"/>
              <w:rPr>
                <w:rFonts w:ascii="Times New Roman" w:eastAsia="Times New Roman" w:hAnsi="Times New Roman"/>
                <w:sz w:val="17"/>
              </w:rPr>
            </w:pPr>
          </w:p>
        </w:tc>
        <w:tc>
          <w:tcPr>
            <w:tcW w:w="2360" w:type="dxa"/>
            <w:shd w:val="clear" w:color="auto" w:fill="auto"/>
            <w:vAlign w:val="bottom"/>
          </w:tcPr>
          <w:p w:rsidR="00000000" w:rsidRDefault="009E17B7">
            <w:pPr>
              <w:spacing w:line="0" w:lineRule="atLeast"/>
              <w:ind w:left="100"/>
              <w:rPr>
                <w:rFonts w:ascii="Arial" w:eastAsia="Arial" w:hAnsi="Arial"/>
                <w:color w:val="231F20"/>
                <w:sz w:val="17"/>
              </w:rPr>
            </w:pPr>
            <w:r>
              <w:rPr>
                <w:rFonts w:ascii="Arial" w:eastAsia="Arial" w:hAnsi="Arial"/>
                <w:color w:val="231F20"/>
                <w:sz w:val="17"/>
              </w:rPr>
              <w:t>limitations</w:t>
            </w:r>
          </w:p>
        </w:tc>
      </w:tr>
      <w:tr w:rsidR="00000000">
        <w:trPr>
          <w:trHeight w:val="199"/>
        </w:trPr>
        <w:tc>
          <w:tcPr>
            <w:tcW w:w="780" w:type="dxa"/>
            <w:shd w:val="clear" w:color="auto" w:fill="auto"/>
            <w:vAlign w:val="bottom"/>
          </w:tcPr>
          <w:p w:rsidR="00000000" w:rsidRDefault="009E17B7">
            <w:pPr>
              <w:spacing w:line="0" w:lineRule="atLeast"/>
              <w:rPr>
                <w:rFonts w:ascii="Times New Roman" w:eastAsia="Times New Roman" w:hAnsi="Times New Roman"/>
                <w:sz w:val="17"/>
              </w:rPr>
            </w:pPr>
          </w:p>
        </w:tc>
        <w:tc>
          <w:tcPr>
            <w:tcW w:w="1520" w:type="dxa"/>
            <w:shd w:val="clear" w:color="auto" w:fill="auto"/>
            <w:vAlign w:val="bottom"/>
          </w:tcPr>
          <w:p w:rsidR="00000000" w:rsidRDefault="009E17B7">
            <w:pPr>
              <w:spacing w:line="0" w:lineRule="atLeast"/>
              <w:ind w:left="40"/>
              <w:rPr>
                <w:rFonts w:ascii="Arial" w:eastAsia="Arial" w:hAnsi="Arial"/>
                <w:color w:val="231F20"/>
                <w:sz w:val="17"/>
              </w:rPr>
            </w:pPr>
            <w:r>
              <w:rPr>
                <w:rFonts w:ascii="Arial" w:eastAsia="Arial" w:hAnsi="Arial"/>
                <w:color w:val="231F20"/>
                <w:sz w:val="17"/>
              </w:rPr>
              <w:t>current</w:t>
            </w:r>
          </w:p>
        </w:tc>
        <w:tc>
          <w:tcPr>
            <w:tcW w:w="2300" w:type="dxa"/>
            <w:gridSpan w:val="2"/>
            <w:vMerge w:val="restart"/>
            <w:shd w:val="clear" w:color="auto" w:fill="auto"/>
            <w:vAlign w:val="bottom"/>
          </w:tcPr>
          <w:p w:rsidR="00000000" w:rsidRDefault="009E17B7">
            <w:pPr>
              <w:spacing w:line="0" w:lineRule="atLeast"/>
              <w:ind w:left="60"/>
              <w:rPr>
                <w:rFonts w:ascii="Arial" w:eastAsia="Arial" w:hAnsi="Arial"/>
                <w:color w:val="231F20"/>
                <w:sz w:val="17"/>
              </w:rPr>
            </w:pPr>
            <w:r>
              <w:rPr>
                <w:rFonts w:ascii="Arial" w:eastAsia="Arial" w:hAnsi="Arial"/>
                <w:color w:val="231F20"/>
                <w:sz w:val="17"/>
              </w:rPr>
              <w:t>to foreign materials:</w:t>
            </w:r>
          </w:p>
        </w:tc>
        <w:tc>
          <w:tcPr>
            <w:tcW w:w="2240" w:type="dxa"/>
            <w:vMerge w:val="restart"/>
            <w:shd w:val="clear" w:color="auto" w:fill="auto"/>
            <w:vAlign w:val="bottom"/>
          </w:tcPr>
          <w:p w:rsidR="00000000" w:rsidRDefault="009E17B7">
            <w:pPr>
              <w:spacing w:line="0" w:lineRule="atLeast"/>
              <w:ind w:left="60"/>
              <w:rPr>
                <w:rFonts w:ascii="Arial" w:eastAsia="Arial" w:hAnsi="Arial"/>
                <w:color w:val="231F20"/>
                <w:sz w:val="17"/>
              </w:rPr>
            </w:pPr>
            <w:r>
              <w:rPr>
                <w:rFonts w:ascii="Arial" w:eastAsia="Arial" w:hAnsi="Arial"/>
                <w:color w:val="231F20"/>
                <w:sz w:val="17"/>
              </w:rPr>
              <w:t>Attentional failure</w:t>
            </w:r>
          </w:p>
        </w:tc>
        <w:tc>
          <w:tcPr>
            <w:tcW w:w="2360" w:type="dxa"/>
            <w:vMerge w:val="restart"/>
            <w:shd w:val="clear" w:color="auto" w:fill="auto"/>
            <w:vAlign w:val="bottom"/>
          </w:tcPr>
          <w:p w:rsidR="00000000" w:rsidRDefault="009E17B7">
            <w:pPr>
              <w:spacing w:line="0" w:lineRule="atLeast"/>
              <w:ind w:left="100"/>
              <w:rPr>
                <w:rFonts w:ascii="Arial" w:eastAsia="Arial" w:hAnsi="Arial"/>
                <w:b/>
                <w:color w:val="231F20"/>
                <w:sz w:val="17"/>
              </w:rPr>
            </w:pPr>
            <w:r>
              <w:rPr>
                <w:rFonts w:ascii="Arial" w:eastAsia="Arial" w:hAnsi="Arial"/>
                <w:b/>
                <w:color w:val="231F20"/>
                <w:sz w:val="17"/>
              </w:rPr>
              <w:t>Operating instructions</w:t>
            </w:r>
          </w:p>
        </w:tc>
      </w:tr>
      <w:tr w:rsidR="00000000">
        <w:trPr>
          <w:trHeight w:val="54"/>
        </w:trPr>
        <w:tc>
          <w:tcPr>
            <w:tcW w:w="2300" w:type="dxa"/>
            <w:gridSpan w:val="2"/>
            <w:vMerge w:val="restart"/>
            <w:shd w:val="clear" w:color="auto" w:fill="auto"/>
            <w:vAlign w:val="bottom"/>
          </w:tcPr>
          <w:p w:rsidR="00000000" w:rsidRDefault="009E17B7">
            <w:pPr>
              <w:spacing w:line="0" w:lineRule="atLeast"/>
              <w:ind w:left="60"/>
              <w:rPr>
                <w:rFonts w:ascii="Arial" w:eastAsia="Arial" w:hAnsi="Arial"/>
                <w:color w:val="231F20"/>
                <w:sz w:val="17"/>
              </w:rPr>
            </w:pPr>
            <w:r>
              <w:rPr>
                <w:rFonts w:ascii="Arial" w:eastAsia="Arial" w:hAnsi="Arial"/>
                <w:color w:val="231F20"/>
                <w:sz w:val="17"/>
              </w:rPr>
              <w:t>Electric fields</w:t>
            </w:r>
          </w:p>
        </w:tc>
        <w:tc>
          <w:tcPr>
            <w:tcW w:w="2300" w:type="dxa"/>
            <w:gridSpan w:val="2"/>
            <w:vMerge/>
            <w:shd w:val="clear" w:color="auto" w:fill="auto"/>
            <w:vAlign w:val="bottom"/>
          </w:tcPr>
          <w:p w:rsidR="00000000" w:rsidRDefault="009E17B7">
            <w:pPr>
              <w:spacing w:line="0" w:lineRule="atLeast"/>
              <w:rPr>
                <w:rFonts w:ascii="Times New Roman" w:eastAsia="Times New Roman" w:hAnsi="Times New Roman"/>
                <w:sz w:val="4"/>
              </w:rPr>
            </w:pPr>
          </w:p>
        </w:tc>
        <w:tc>
          <w:tcPr>
            <w:tcW w:w="2240" w:type="dxa"/>
            <w:vMerge/>
            <w:shd w:val="clear" w:color="auto" w:fill="auto"/>
            <w:vAlign w:val="bottom"/>
          </w:tcPr>
          <w:p w:rsidR="00000000" w:rsidRDefault="009E17B7">
            <w:pPr>
              <w:spacing w:line="0" w:lineRule="atLeast"/>
              <w:rPr>
                <w:rFonts w:ascii="Times New Roman" w:eastAsia="Times New Roman" w:hAnsi="Times New Roman"/>
                <w:sz w:val="4"/>
              </w:rPr>
            </w:pPr>
          </w:p>
        </w:tc>
        <w:tc>
          <w:tcPr>
            <w:tcW w:w="2360" w:type="dxa"/>
            <w:vMerge/>
            <w:shd w:val="clear" w:color="auto" w:fill="auto"/>
            <w:vAlign w:val="bottom"/>
          </w:tcPr>
          <w:p w:rsidR="00000000" w:rsidRDefault="009E17B7">
            <w:pPr>
              <w:spacing w:line="0" w:lineRule="atLeast"/>
              <w:rPr>
                <w:rFonts w:ascii="Times New Roman" w:eastAsia="Times New Roman" w:hAnsi="Times New Roman"/>
                <w:sz w:val="4"/>
              </w:rPr>
            </w:pPr>
          </w:p>
        </w:tc>
      </w:tr>
      <w:tr w:rsidR="00000000">
        <w:trPr>
          <w:trHeight w:val="89"/>
        </w:trPr>
        <w:tc>
          <w:tcPr>
            <w:tcW w:w="2300" w:type="dxa"/>
            <w:gridSpan w:val="2"/>
            <w:vMerge/>
            <w:shd w:val="clear" w:color="auto" w:fill="auto"/>
            <w:vAlign w:val="bottom"/>
          </w:tcPr>
          <w:p w:rsidR="00000000" w:rsidRDefault="009E17B7">
            <w:pPr>
              <w:spacing w:line="0" w:lineRule="atLeast"/>
              <w:rPr>
                <w:rFonts w:ascii="Times New Roman" w:eastAsia="Times New Roman" w:hAnsi="Times New Roman"/>
                <w:sz w:val="7"/>
              </w:rPr>
            </w:pPr>
          </w:p>
        </w:tc>
        <w:tc>
          <w:tcPr>
            <w:tcW w:w="820" w:type="dxa"/>
            <w:vMerge w:val="restart"/>
            <w:shd w:val="clear" w:color="auto" w:fill="auto"/>
            <w:vAlign w:val="bottom"/>
          </w:tcPr>
          <w:p w:rsidR="00000000" w:rsidRDefault="009E17B7">
            <w:pPr>
              <w:spacing w:line="0" w:lineRule="atLeast"/>
              <w:rPr>
                <w:rFonts w:ascii="Times New Roman" w:eastAsia="Times New Roman" w:hAnsi="Times New Roman"/>
                <w:sz w:val="7"/>
              </w:rPr>
            </w:pPr>
          </w:p>
        </w:tc>
        <w:tc>
          <w:tcPr>
            <w:tcW w:w="1480" w:type="dxa"/>
            <w:vMerge w:val="restart"/>
            <w:shd w:val="clear" w:color="auto" w:fill="auto"/>
            <w:vAlign w:val="bottom"/>
          </w:tcPr>
          <w:p w:rsidR="00000000" w:rsidRDefault="009E17B7">
            <w:pPr>
              <w:spacing w:line="0" w:lineRule="atLeast"/>
              <w:rPr>
                <w:rFonts w:ascii="Arial" w:eastAsia="Arial" w:hAnsi="Arial"/>
                <w:color w:val="231F20"/>
                <w:sz w:val="17"/>
              </w:rPr>
            </w:pPr>
            <w:r>
              <w:rPr>
                <w:rFonts w:ascii="Arial" w:eastAsia="Arial" w:hAnsi="Arial"/>
                <w:color w:val="231F20"/>
                <w:sz w:val="17"/>
              </w:rPr>
              <w:t>acids or alkalis</w:t>
            </w:r>
          </w:p>
        </w:tc>
        <w:tc>
          <w:tcPr>
            <w:tcW w:w="2240" w:type="dxa"/>
            <w:vMerge w:val="restart"/>
            <w:shd w:val="clear" w:color="auto" w:fill="auto"/>
            <w:vAlign w:val="bottom"/>
          </w:tcPr>
          <w:p w:rsidR="00000000" w:rsidRDefault="009E17B7">
            <w:pPr>
              <w:spacing w:line="0" w:lineRule="atLeast"/>
              <w:ind w:left="60"/>
              <w:rPr>
                <w:rFonts w:ascii="Arial" w:eastAsia="Arial" w:hAnsi="Arial"/>
                <w:color w:val="231F20"/>
                <w:sz w:val="17"/>
              </w:rPr>
            </w:pPr>
            <w:r>
              <w:rPr>
                <w:rFonts w:ascii="Arial" w:eastAsia="Arial" w:hAnsi="Arial"/>
                <w:color w:val="231F20"/>
                <w:sz w:val="17"/>
              </w:rPr>
              <w:t>Memory failure</w:t>
            </w:r>
          </w:p>
        </w:tc>
        <w:tc>
          <w:tcPr>
            <w:tcW w:w="2360" w:type="dxa"/>
            <w:vMerge/>
            <w:shd w:val="clear" w:color="auto" w:fill="auto"/>
            <w:vAlign w:val="bottom"/>
          </w:tcPr>
          <w:p w:rsidR="00000000" w:rsidRDefault="009E17B7">
            <w:pPr>
              <w:spacing w:line="0" w:lineRule="atLeast"/>
              <w:rPr>
                <w:rFonts w:ascii="Times New Roman" w:eastAsia="Times New Roman" w:hAnsi="Times New Roman"/>
                <w:sz w:val="7"/>
              </w:rPr>
            </w:pPr>
          </w:p>
        </w:tc>
      </w:tr>
      <w:tr w:rsidR="00000000">
        <w:trPr>
          <w:trHeight w:val="107"/>
        </w:trPr>
        <w:tc>
          <w:tcPr>
            <w:tcW w:w="2300" w:type="dxa"/>
            <w:gridSpan w:val="2"/>
            <w:vMerge/>
            <w:shd w:val="clear" w:color="auto" w:fill="auto"/>
            <w:vAlign w:val="bottom"/>
          </w:tcPr>
          <w:p w:rsidR="00000000" w:rsidRDefault="009E17B7">
            <w:pPr>
              <w:spacing w:line="0" w:lineRule="atLeast"/>
              <w:rPr>
                <w:rFonts w:ascii="Times New Roman" w:eastAsia="Times New Roman" w:hAnsi="Times New Roman"/>
                <w:sz w:val="9"/>
              </w:rPr>
            </w:pPr>
          </w:p>
        </w:tc>
        <w:tc>
          <w:tcPr>
            <w:tcW w:w="820" w:type="dxa"/>
            <w:vMerge/>
            <w:shd w:val="clear" w:color="auto" w:fill="auto"/>
            <w:vAlign w:val="bottom"/>
          </w:tcPr>
          <w:p w:rsidR="00000000" w:rsidRDefault="009E17B7">
            <w:pPr>
              <w:spacing w:line="0" w:lineRule="atLeast"/>
              <w:rPr>
                <w:rFonts w:ascii="Times New Roman" w:eastAsia="Times New Roman" w:hAnsi="Times New Roman"/>
                <w:sz w:val="9"/>
              </w:rPr>
            </w:pPr>
          </w:p>
        </w:tc>
        <w:tc>
          <w:tcPr>
            <w:tcW w:w="1480" w:type="dxa"/>
            <w:vMerge/>
            <w:shd w:val="clear" w:color="auto" w:fill="auto"/>
            <w:vAlign w:val="bottom"/>
          </w:tcPr>
          <w:p w:rsidR="00000000" w:rsidRDefault="009E17B7">
            <w:pPr>
              <w:spacing w:line="0" w:lineRule="atLeast"/>
              <w:rPr>
                <w:rFonts w:ascii="Times New Roman" w:eastAsia="Times New Roman" w:hAnsi="Times New Roman"/>
                <w:sz w:val="9"/>
              </w:rPr>
            </w:pPr>
          </w:p>
        </w:tc>
        <w:tc>
          <w:tcPr>
            <w:tcW w:w="2240" w:type="dxa"/>
            <w:vMerge/>
            <w:shd w:val="clear" w:color="auto" w:fill="auto"/>
            <w:vAlign w:val="bottom"/>
          </w:tcPr>
          <w:p w:rsidR="00000000" w:rsidRDefault="009E17B7">
            <w:pPr>
              <w:spacing w:line="0" w:lineRule="atLeast"/>
              <w:rPr>
                <w:rFonts w:ascii="Times New Roman" w:eastAsia="Times New Roman" w:hAnsi="Times New Roman"/>
                <w:sz w:val="9"/>
              </w:rPr>
            </w:pPr>
          </w:p>
        </w:tc>
        <w:tc>
          <w:tcPr>
            <w:tcW w:w="2360" w:type="dxa"/>
            <w:vMerge w:val="restart"/>
            <w:shd w:val="clear" w:color="auto" w:fill="auto"/>
            <w:vAlign w:val="bottom"/>
          </w:tcPr>
          <w:p w:rsidR="00000000" w:rsidRDefault="009E17B7">
            <w:pPr>
              <w:spacing w:line="0" w:lineRule="atLeast"/>
              <w:ind w:left="100"/>
              <w:rPr>
                <w:rFonts w:ascii="Arial" w:eastAsia="Arial" w:hAnsi="Arial"/>
                <w:color w:val="231F20"/>
                <w:sz w:val="17"/>
              </w:rPr>
            </w:pPr>
            <w:r>
              <w:rPr>
                <w:rFonts w:ascii="Arial" w:eastAsia="Arial" w:hAnsi="Arial"/>
                <w:color w:val="231F20"/>
                <w:sz w:val="17"/>
              </w:rPr>
              <w:t>Inadequate specification of</w:t>
            </w:r>
          </w:p>
        </w:tc>
      </w:tr>
      <w:tr w:rsidR="00000000">
        <w:trPr>
          <w:trHeight w:val="113"/>
        </w:trPr>
        <w:tc>
          <w:tcPr>
            <w:tcW w:w="2300" w:type="dxa"/>
            <w:gridSpan w:val="2"/>
            <w:vMerge w:val="restart"/>
            <w:shd w:val="clear" w:color="auto" w:fill="auto"/>
            <w:vAlign w:val="bottom"/>
          </w:tcPr>
          <w:p w:rsidR="00000000" w:rsidRDefault="009E17B7">
            <w:pPr>
              <w:spacing w:line="0" w:lineRule="atLeast"/>
              <w:ind w:left="60"/>
              <w:rPr>
                <w:rFonts w:ascii="Arial" w:eastAsia="Arial" w:hAnsi="Arial"/>
                <w:color w:val="231F20"/>
                <w:sz w:val="17"/>
              </w:rPr>
            </w:pPr>
            <w:r>
              <w:rPr>
                <w:rFonts w:ascii="Arial" w:eastAsia="Arial" w:hAnsi="Arial"/>
                <w:color w:val="231F20"/>
                <w:sz w:val="17"/>
              </w:rPr>
              <w:t>Magnetic fields</w:t>
            </w:r>
          </w:p>
        </w:tc>
        <w:tc>
          <w:tcPr>
            <w:tcW w:w="820" w:type="dxa"/>
            <w:vMerge/>
            <w:shd w:val="clear" w:color="auto" w:fill="auto"/>
            <w:vAlign w:val="bottom"/>
          </w:tcPr>
          <w:p w:rsidR="00000000" w:rsidRDefault="009E17B7">
            <w:pPr>
              <w:spacing w:line="0" w:lineRule="atLeast"/>
              <w:rPr>
                <w:rFonts w:ascii="Times New Roman" w:eastAsia="Times New Roman" w:hAnsi="Times New Roman"/>
                <w:sz w:val="9"/>
              </w:rPr>
            </w:pPr>
          </w:p>
        </w:tc>
        <w:tc>
          <w:tcPr>
            <w:tcW w:w="1480" w:type="dxa"/>
            <w:vMerge/>
            <w:shd w:val="clear" w:color="auto" w:fill="auto"/>
            <w:vAlign w:val="bottom"/>
          </w:tcPr>
          <w:p w:rsidR="00000000" w:rsidRDefault="009E17B7">
            <w:pPr>
              <w:spacing w:line="0" w:lineRule="atLeast"/>
              <w:rPr>
                <w:rFonts w:ascii="Times New Roman" w:eastAsia="Times New Roman" w:hAnsi="Times New Roman"/>
                <w:sz w:val="9"/>
              </w:rPr>
            </w:pPr>
          </w:p>
        </w:tc>
        <w:tc>
          <w:tcPr>
            <w:tcW w:w="2240" w:type="dxa"/>
            <w:vMerge/>
            <w:shd w:val="clear" w:color="auto" w:fill="auto"/>
            <w:vAlign w:val="bottom"/>
          </w:tcPr>
          <w:p w:rsidR="00000000" w:rsidRDefault="009E17B7">
            <w:pPr>
              <w:spacing w:line="0" w:lineRule="atLeast"/>
              <w:rPr>
                <w:rFonts w:ascii="Times New Roman" w:eastAsia="Times New Roman" w:hAnsi="Times New Roman"/>
                <w:sz w:val="9"/>
              </w:rPr>
            </w:pPr>
          </w:p>
        </w:tc>
        <w:tc>
          <w:tcPr>
            <w:tcW w:w="2360" w:type="dxa"/>
            <w:vMerge/>
            <w:shd w:val="clear" w:color="auto" w:fill="auto"/>
            <w:vAlign w:val="bottom"/>
          </w:tcPr>
          <w:p w:rsidR="00000000" w:rsidRDefault="009E17B7">
            <w:pPr>
              <w:spacing w:line="0" w:lineRule="atLeast"/>
              <w:rPr>
                <w:rFonts w:ascii="Times New Roman" w:eastAsia="Times New Roman" w:hAnsi="Times New Roman"/>
                <w:sz w:val="9"/>
              </w:rPr>
            </w:pPr>
          </w:p>
        </w:tc>
      </w:tr>
      <w:tr w:rsidR="00000000">
        <w:trPr>
          <w:trHeight w:val="59"/>
        </w:trPr>
        <w:tc>
          <w:tcPr>
            <w:tcW w:w="2300" w:type="dxa"/>
            <w:gridSpan w:val="2"/>
            <w:vMerge/>
            <w:shd w:val="clear" w:color="auto" w:fill="auto"/>
            <w:vAlign w:val="bottom"/>
          </w:tcPr>
          <w:p w:rsidR="00000000" w:rsidRDefault="009E17B7">
            <w:pPr>
              <w:spacing w:line="0" w:lineRule="atLeast"/>
              <w:rPr>
                <w:rFonts w:ascii="Times New Roman" w:eastAsia="Times New Roman" w:hAnsi="Times New Roman"/>
                <w:sz w:val="5"/>
              </w:rPr>
            </w:pPr>
          </w:p>
        </w:tc>
        <w:tc>
          <w:tcPr>
            <w:tcW w:w="820" w:type="dxa"/>
            <w:shd w:val="clear" w:color="auto" w:fill="auto"/>
            <w:vAlign w:val="bottom"/>
          </w:tcPr>
          <w:p w:rsidR="00000000" w:rsidRDefault="009E17B7">
            <w:pPr>
              <w:spacing w:line="0" w:lineRule="atLeast"/>
              <w:rPr>
                <w:rFonts w:ascii="Times New Roman" w:eastAsia="Times New Roman" w:hAnsi="Times New Roman"/>
                <w:sz w:val="5"/>
              </w:rPr>
            </w:pPr>
          </w:p>
        </w:tc>
        <w:tc>
          <w:tcPr>
            <w:tcW w:w="1480" w:type="dxa"/>
            <w:shd w:val="clear" w:color="auto" w:fill="auto"/>
            <w:vAlign w:val="bottom"/>
          </w:tcPr>
          <w:p w:rsidR="00000000" w:rsidRDefault="009E17B7">
            <w:pPr>
              <w:spacing w:line="0" w:lineRule="atLeast"/>
              <w:rPr>
                <w:rFonts w:ascii="Times New Roman" w:eastAsia="Times New Roman" w:hAnsi="Times New Roman"/>
                <w:sz w:val="5"/>
              </w:rPr>
            </w:pPr>
          </w:p>
        </w:tc>
        <w:tc>
          <w:tcPr>
            <w:tcW w:w="2240" w:type="dxa"/>
            <w:shd w:val="clear" w:color="auto" w:fill="auto"/>
            <w:vAlign w:val="bottom"/>
          </w:tcPr>
          <w:p w:rsidR="00000000" w:rsidRDefault="009E17B7">
            <w:pPr>
              <w:spacing w:line="0" w:lineRule="atLeast"/>
              <w:rPr>
                <w:rFonts w:ascii="Times New Roman" w:eastAsia="Times New Roman" w:hAnsi="Times New Roman"/>
                <w:sz w:val="5"/>
              </w:rPr>
            </w:pPr>
          </w:p>
        </w:tc>
        <w:tc>
          <w:tcPr>
            <w:tcW w:w="2360" w:type="dxa"/>
            <w:vMerge/>
            <w:shd w:val="clear" w:color="auto" w:fill="auto"/>
            <w:vAlign w:val="bottom"/>
          </w:tcPr>
          <w:p w:rsidR="00000000" w:rsidRDefault="009E17B7">
            <w:pPr>
              <w:spacing w:line="0" w:lineRule="atLeast"/>
              <w:rPr>
                <w:rFonts w:ascii="Times New Roman" w:eastAsia="Times New Roman" w:hAnsi="Times New Roman"/>
                <w:sz w:val="5"/>
              </w:rPr>
            </w:pPr>
          </w:p>
        </w:tc>
      </w:tr>
      <w:tr w:rsidR="00000000">
        <w:trPr>
          <w:trHeight w:val="140"/>
        </w:trPr>
        <w:tc>
          <w:tcPr>
            <w:tcW w:w="2300" w:type="dxa"/>
            <w:gridSpan w:val="2"/>
            <w:vMerge/>
            <w:shd w:val="clear" w:color="auto" w:fill="auto"/>
            <w:vAlign w:val="bottom"/>
          </w:tcPr>
          <w:p w:rsidR="00000000" w:rsidRDefault="009E17B7">
            <w:pPr>
              <w:spacing w:line="0" w:lineRule="atLeast"/>
              <w:rPr>
                <w:rFonts w:ascii="Times New Roman" w:eastAsia="Times New Roman" w:hAnsi="Times New Roman"/>
                <w:sz w:val="12"/>
              </w:rPr>
            </w:pPr>
          </w:p>
        </w:tc>
        <w:tc>
          <w:tcPr>
            <w:tcW w:w="820" w:type="dxa"/>
            <w:vMerge w:val="restart"/>
            <w:shd w:val="clear" w:color="auto" w:fill="auto"/>
            <w:vAlign w:val="bottom"/>
          </w:tcPr>
          <w:p w:rsidR="00000000" w:rsidRDefault="009E17B7">
            <w:pPr>
              <w:spacing w:line="0" w:lineRule="atLeast"/>
              <w:rPr>
                <w:rFonts w:ascii="Times New Roman" w:eastAsia="Times New Roman" w:hAnsi="Times New Roman"/>
                <w:sz w:val="12"/>
              </w:rPr>
            </w:pPr>
          </w:p>
        </w:tc>
        <w:tc>
          <w:tcPr>
            <w:tcW w:w="1480" w:type="dxa"/>
            <w:vMerge w:val="restart"/>
            <w:shd w:val="clear" w:color="auto" w:fill="auto"/>
            <w:vAlign w:val="bottom"/>
          </w:tcPr>
          <w:p w:rsidR="00000000" w:rsidRDefault="009E17B7">
            <w:pPr>
              <w:spacing w:line="0" w:lineRule="atLeast"/>
              <w:rPr>
                <w:rFonts w:ascii="Arial" w:eastAsia="Arial" w:hAnsi="Arial"/>
                <w:color w:val="231F20"/>
                <w:sz w:val="17"/>
              </w:rPr>
            </w:pPr>
            <w:r>
              <w:rPr>
                <w:rFonts w:ascii="Arial" w:eastAsia="Arial" w:hAnsi="Arial"/>
                <w:color w:val="231F20"/>
                <w:sz w:val="17"/>
              </w:rPr>
              <w:t>residues</w:t>
            </w:r>
          </w:p>
        </w:tc>
        <w:tc>
          <w:tcPr>
            <w:tcW w:w="2240" w:type="dxa"/>
            <w:vMerge w:val="restart"/>
            <w:shd w:val="clear" w:color="auto" w:fill="auto"/>
            <w:vAlign w:val="bottom"/>
          </w:tcPr>
          <w:p w:rsidR="00000000" w:rsidRDefault="009E17B7">
            <w:pPr>
              <w:spacing w:line="0" w:lineRule="atLeast"/>
              <w:ind w:left="60"/>
              <w:rPr>
                <w:rFonts w:ascii="Arial" w:eastAsia="Arial" w:hAnsi="Arial"/>
                <w:color w:val="231F20"/>
                <w:sz w:val="17"/>
              </w:rPr>
            </w:pPr>
            <w:r>
              <w:rPr>
                <w:rFonts w:ascii="Arial" w:eastAsia="Arial" w:hAnsi="Arial"/>
                <w:color w:val="231F20"/>
                <w:sz w:val="17"/>
              </w:rPr>
              <w:t>Rule-based failure</w:t>
            </w:r>
          </w:p>
        </w:tc>
        <w:tc>
          <w:tcPr>
            <w:tcW w:w="2360" w:type="dxa"/>
            <w:vMerge w:val="restart"/>
            <w:shd w:val="clear" w:color="auto" w:fill="auto"/>
            <w:vAlign w:val="bottom"/>
          </w:tcPr>
          <w:p w:rsidR="00000000" w:rsidRDefault="009E17B7">
            <w:pPr>
              <w:spacing w:line="0" w:lineRule="atLeast"/>
              <w:ind w:left="100"/>
              <w:rPr>
                <w:rFonts w:ascii="Arial" w:eastAsia="Arial" w:hAnsi="Arial"/>
                <w:color w:val="231F20"/>
                <w:sz w:val="17"/>
              </w:rPr>
            </w:pPr>
            <w:r>
              <w:rPr>
                <w:rFonts w:ascii="Arial" w:eastAsia="Arial" w:hAnsi="Arial"/>
                <w:color w:val="231F20"/>
                <w:sz w:val="17"/>
              </w:rPr>
              <w:t>accessories to be used with</w:t>
            </w:r>
          </w:p>
        </w:tc>
      </w:tr>
      <w:tr w:rsidR="00000000">
        <w:trPr>
          <w:trHeight w:val="59"/>
        </w:trPr>
        <w:tc>
          <w:tcPr>
            <w:tcW w:w="780" w:type="dxa"/>
            <w:shd w:val="clear" w:color="auto" w:fill="auto"/>
            <w:vAlign w:val="bottom"/>
          </w:tcPr>
          <w:p w:rsidR="00000000" w:rsidRDefault="009E17B7">
            <w:pPr>
              <w:spacing w:line="0" w:lineRule="atLeast"/>
              <w:rPr>
                <w:rFonts w:ascii="Times New Roman" w:eastAsia="Times New Roman" w:hAnsi="Times New Roman"/>
                <w:sz w:val="5"/>
              </w:rPr>
            </w:pPr>
          </w:p>
        </w:tc>
        <w:tc>
          <w:tcPr>
            <w:tcW w:w="1520" w:type="dxa"/>
            <w:shd w:val="clear" w:color="auto" w:fill="auto"/>
            <w:vAlign w:val="bottom"/>
          </w:tcPr>
          <w:p w:rsidR="00000000" w:rsidRDefault="009E17B7">
            <w:pPr>
              <w:spacing w:line="0" w:lineRule="atLeast"/>
              <w:rPr>
                <w:rFonts w:ascii="Times New Roman" w:eastAsia="Times New Roman" w:hAnsi="Times New Roman"/>
                <w:sz w:val="5"/>
              </w:rPr>
            </w:pPr>
          </w:p>
        </w:tc>
        <w:tc>
          <w:tcPr>
            <w:tcW w:w="820" w:type="dxa"/>
            <w:vMerge/>
            <w:shd w:val="clear" w:color="auto" w:fill="auto"/>
            <w:vAlign w:val="bottom"/>
          </w:tcPr>
          <w:p w:rsidR="00000000" w:rsidRDefault="009E17B7">
            <w:pPr>
              <w:spacing w:line="0" w:lineRule="atLeast"/>
              <w:rPr>
                <w:rFonts w:ascii="Times New Roman" w:eastAsia="Times New Roman" w:hAnsi="Times New Roman"/>
                <w:sz w:val="5"/>
              </w:rPr>
            </w:pPr>
          </w:p>
        </w:tc>
        <w:tc>
          <w:tcPr>
            <w:tcW w:w="1480" w:type="dxa"/>
            <w:vMerge/>
            <w:shd w:val="clear" w:color="auto" w:fill="auto"/>
            <w:vAlign w:val="bottom"/>
          </w:tcPr>
          <w:p w:rsidR="00000000" w:rsidRDefault="009E17B7">
            <w:pPr>
              <w:spacing w:line="0" w:lineRule="atLeast"/>
              <w:rPr>
                <w:rFonts w:ascii="Times New Roman" w:eastAsia="Times New Roman" w:hAnsi="Times New Roman"/>
                <w:sz w:val="5"/>
              </w:rPr>
            </w:pPr>
          </w:p>
        </w:tc>
        <w:tc>
          <w:tcPr>
            <w:tcW w:w="2240" w:type="dxa"/>
            <w:vMerge/>
            <w:shd w:val="clear" w:color="auto" w:fill="auto"/>
            <w:vAlign w:val="bottom"/>
          </w:tcPr>
          <w:p w:rsidR="00000000" w:rsidRDefault="009E17B7">
            <w:pPr>
              <w:spacing w:line="0" w:lineRule="atLeast"/>
              <w:rPr>
                <w:rFonts w:ascii="Times New Roman" w:eastAsia="Times New Roman" w:hAnsi="Times New Roman"/>
                <w:sz w:val="5"/>
              </w:rPr>
            </w:pPr>
          </w:p>
        </w:tc>
        <w:tc>
          <w:tcPr>
            <w:tcW w:w="2360" w:type="dxa"/>
            <w:vMerge/>
            <w:shd w:val="clear" w:color="auto" w:fill="auto"/>
            <w:vAlign w:val="bottom"/>
          </w:tcPr>
          <w:p w:rsidR="00000000" w:rsidRDefault="009E17B7">
            <w:pPr>
              <w:spacing w:line="0" w:lineRule="atLeast"/>
              <w:rPr>
                <w:rFonts w:ascii="Times New Roman" w:eastAsia="Times New Roman" w:hAnsi="Times New Roman"/>
                <w:sz w:val="5"/>
              </w:rPr>
            </w:pPr>
          </w:p>
        </w:tc>
      </w:tr>
      <w:tr w:rsidR="00000000">
        <w:trPr>
          <w:trHeight w:val="256"/>
        </w:trPr>
        <w:tc>
          <w:tcPr>
            <w:tcW w:w="2300" w:type="dxa"/>
            <w:gridSpan w:val="2"/>
            <w:shd w:val="clear" w:color="auto" w:fill="auto"/>
            <w:vAlign w:val="bottom"/>
          </w:tcPr>
          <w:p w:rsidR="00000000" w:rsidRDefault="009E17B7">
            <w:pPr>
              <w:spacing w:line="0" w:lineRule="atLeast"/>
              <w:ind w:left="60"/>
              <w:rPr>
                <w:rFonts w:ascii="Arial" w:eastAsia="Arial" w:hAnsi="Arial"/>
                <w:b/>
                <w:color w:val="231F20"/>
                <w:sz w:val="17"/>
              </w:rPr>
            </w:pPr>
            <w:r>
              <w:rPr>
                <w:rFonts w:ascii="Arial" w:eastAsia="Arial" w:hAnsi="Arial"/>
                <w:b/>
                <w:color w:val="231F20"/>
                <w:sz w:val="17"/>
              </w:rPr>
              <w:t>Radiation energy</w:t>
            </w:r>
          </w:p>
        </w:tc>
        <w:tc>
          <w:tcPr>
            <w:tcW w:w="820" w:type="dxa"/>
            <w:vMerge w:val="restart"/>
            <w:shd w:val="clear" w:color="auto" w:fill="auto"/>
            <w:vAlign w:val="bottom"/>
          </w:tcPr>
          <w:p w:rsidR="00000000" w:rsidRDefault="009E17B7">
            <w:pPr>
              <w:spacing w:line="0" w:lineRule="atLeast"/>
              <w:rPr>
                <w:rFonts w:ascii="Times New Roman" w:eastAsia="Times New Roman" w:hAnsi="Times New Roman"/>
                <w:sz w:val="22"/>
              </w:rPr>
            </w:pPr>
          </w:p>
        </w:tc>
        <w:tc>
          <w:tcPr>
            <w:tcW w:w="1480" w:type="dxa"/>
            <w:vMerge w:val="restart"/>
            <w:shd w:val="clear" w:color="auto" w:fill="auto"/>
            <w:vAlign w:val="bottom"/>
          </w:tcPr>
          <w:p w:rsidR="00000000" w:rsidRDefault="009E17B7">
            <w:pPr>
              <w:spacing w:line="0" w:lineRule="atLeast"/>
              <w:rPr>
                <w:rFonts w:ascii="Arial" w:eastAsia="Arial" w:hAnsi="Arial"/>
                <w:color w:val="231F20"/>
                <w:sz w:val="17"/>
              </w:rPr>
            </w:pPr>
            <w:r>
              <w:rPr>
                <w:rFonts w:ascii="Arial" w:eastAsia="Arial" w:hAnsi="Arial"/>
                <w:color w:val="231F20"/>
                <w:sz w:val="17"/>
              </w:rPr>
              <w:t>contaminates</w:t>
            </w:r>
          </w:p>
        </w:tc>
        <w:tc>
          <w:tcPr>
            <w:tcW w:w="2240" w:type="dxa"/>
            <w:vMerge w:val="restart"/>
            <w:shd w:val="clear" w:color="auto" w:fill="auto"/>
            <w:vAlign w:val="bottom"/>
          </w:tcPr>
          <w:p w:rsidR="00000000" w:rsidRDefault="009E17B7">
            <w:pPr>
              <w:spacing w:line="0" w:lineRule="atLeast"/>
              <w:ind w:left="60"/>
              <w:rPr>
                <w:rFonts w:ascii="Arial" w:eastAsia="Arial" w:hAnsi="Arial"/>
                <w:color w:val="231F20"/>
                <w:sz w:val="17"/>
              </w:rPr>
            </w:pPr>
            <w:r>
              <w:rPr>
                <w:rFonts w:ascii="Arial" w:eastAsia="Arial" w:hAnsi="Arial"/>
                <w:color w:val="231F20"/>
                <w:sz w:val="17"/>
              </w:rPr>
              <w:t>Knowledge-based failure</w:t>
            </w:r>
          </w:p>
        </w:tc>
        <w:tc>
          <w:tcPr>
            <w:tcW w:w="2360" w:type="dxa"/>
            <w:shd w:val="clear" w:color="auto" w:fill="auto"/>
            <w:vAlign w:val="bottom"/>
          </w:tcPr>
          <w:p w:rsidR="00000000" w:rsidRDefault="009E17B7">
            <w:pPr>
              <w:spacing w:line="0" w:lineRule="atLeast"/>
              <w:ind w:left="100"/>
              <w:rPr>
                <w:rFonts w:ascii="Arial" w:eastAsia="Arial" w:hAnsi="Arial"/>
                <w:color w:val="231F20"/>
                <w:sz w:val="17"/>
              </w:rPr>
            </w:pPr>
            <w:r>
              <w:rPr>
                <w:rFonts w:ascii="Arial" w:eastAsia="Arial" w:hAnsi="Arial"/>
                <w:color w:val="231F20"/>
                <w:sz w:val="17"/>
              </w:rPr>
              <w:t>the medical device</w:t>
            </w:r>
          </w:p>
        </w:tc>
      </w:tr>
      <w:tr w:rsidR="00000000">
        <w:trPr>
          <w:trHeight w:val="107"/>
        </w:trPr>
        <w:tc>
          <w:tcPr>
            <w:tcW w:w="2300" w:type="dxa"/>
            <w:gridSpan w:val="2"/>
            <w:vMerge w:val="restart"/>
            <w:shd w:val="clear" w:color="auto" w:fill="auto"/>
            <w:vAlign w:val="bottom"/>
          </w:tcPr>
          <w:p w:rsidR="00000000" w:rsidRDefault="009E17B7">
            <w:pPr>
              <w:spacing w:line="0" w:lineRule="atLeast"/>
              <w:ind w:left="60"/>
              <w:rPr>
                <w:rFonts w:ascii="Arial" w:eastAsia="Arial" w:hAnsi="Arial"/>
                <w:color w:val="231F20"/>
                <w:sz w:val="17"/>
              </w:rPr>
            </w:pPr>
            <w:r>
              <w:rPr>
                <w:rFonts w:ascii="Arial" w:eastAsia="Arial" w:hAnsi="Arial"/>
                <w:color w:val="231F20"/>
                <w:sz w:val="17"/>
              </w:rPr>
              <w:t>Ionizing radiation</w:t>
            </w:r>
          </w:p>
        </w:tc>
        <w:tc>
          <w:tcPr>
            <w:tcW w:w="820" w:type="dxa"/>
            <w:vMerge/>
            <w:shd w:val="clear" w:color="auto" w:fill="auto"/>
            <w:vAlign w:val="bottom"/>
          </w:tcPr>
          <w:p w:rsidR="00000000" w:rsidRDefault="009E17B7">
            <w:pPr>
              <w:spacing w:line="0" w:lineRule="atLeast"/>
              <w:rPr>
                <w:rFonts w:ascii="Times New Roman" w:eastAsia="Times New Roman" w:hAnsi="Times New Roman"/>
                <w:sz w:val="9"/>
              </w:rPr>
            </w:pPr>
          </w:p>
        </w:tc>
        <w:tc>
          <w:tcPr>
            <w:tcW w:w="1480" w:type="dxa"/>
            <w:vMerge/>
            <w:shd w:val="clear" w:color="auto" w:fill="auto"/>
            <w:vAlign w:val="bottom"/>
          </w:tcPr>
          <w:p w:rsidR="00000000" w:rsidRDefault="009E17B7">
            <w:pPr>
              <w:spacing w:line="0" w:lineRule="atLeast"/>
              <w:rPr>
                <w:rFonts w:ascii="Times New Roman" w:eastAsia="Times New Roman" w:hAnsi="Times New Roman"/>
                <w:sz w:val="9"/>
              </w:rPr>
            </w:pPr>
          </w:p>
        </w:tc>
        <w:tc>
          <w:tcPr>
            <w:tcW w:w="2240" w:type="dxa"/>
            <w:vMerge/>
            <w:shd w:val="clear" w:color="auto" w:fill="auto"/>
            <w:vAlign w:val="bottom"/>
          </w:tcPr>
          <w:p w:rsidR="00000000" w:rsidRDefault="009E17B7">
            <w:pPr>
              <w:spacing w:line="0" w:lineRule="atLeast"/>
              <w:rPr>
                <w:rFonts w:ascii="Times New Roman" w:eastAsia="Times New Roman" w:hAnsi="Times New Roman"/>
                <w:sz w:val="9"/>
              </w:rPr>
            </w:pPr>
          </w:p>
        </w:tc>
        <w:tc>
          <w:tcPr>
            <w:tcW w:w="2360" w:type="dxa"/>
            <w:vMerge w:val="restart"/>
            <w:shd w:val="clear" w:color="auto" w:fill="auto"/>
            <w:vAlign w:val="bottom"/>
          </w:tcPr>
          <w:p w:rsidR="00000000" w:rsidRDefault="009E17B7">
            <w:pPr>
              <w:spacing w:line="0" w:lineRule="atLeast"/>
              <w:ind w:left="100"/>
              <w:rPr>
                <w:rFonts w:ascii="Arial" w:eastAsia="Arial" w:hAnsi="Arial"/>
                <w:color w:val="231F20"/>
                <w:sz w:val="17"/>
              </w:rPr>
            </w:pPr>
            <w:r>
              <w:rPr>
                <w:rFonts w:ascii="Arial" w:eastAsia="Arial" w:hAnsi="Arial"/>
                <w:color w:val="231F20"/>
                <w:sz w:val="17"/>
              </w:rPr>
              <w:t>Inadequate specification of</w:t>
            </w:r>
          </w:p>
        </w:tc>
      </w:tr>
      <w:tr w:rsidR="00000000">
        <w:trPr>
          <w:trHeight w:val="145"/>
        </w:trPr>
        <w:tc>
          <w:tcPr>
            <w:tcW w:w="2300" w:type="dxa"/>
            <w:gridSpan w:val="2"/>
            <w:vMerge/>
            <w:shd w:val="clear" w:color="auto" w:fill="auto"/>
            <w:vAlign w:val="bottom"/>
          </w:tcPr>
          <w:p w:rsidR="00000000" w:rsidRDefault="009E17B7">
            <w:pPr>
              <w:spacing w:line="0" w:lineRule="atLeast"/>
              <w:rPr>
                <w:rFonts w:ascii="Times New Roman" w:eastAsia="Times New Roman" w:hAnsi="Times New Roman"/>
                <w:sz w:val="12"/>
              </w:rPr>
            </w:pPr>
          </w:p>
        </w:tc>
        <w:tc>
          <w:tcPr>
            <w:tcW w:w="820" w:type="dxa"/>
            <w:vMerge w:val="restart"/>
            <w:shd w:val="clear" w:color="auto" w:fill="auto"/>
            <w:vAlign w:val="bottom"/>
          </w:tcPr>
          <w:p w:rsidR="00000000" w:rsidRDefault="009E17B7">
            <w:pPr>
              <w:spacing w:line="0" w:lineRule="atLeast"/>
              <w:rPr>
                <w:rFonts w:ascii="Times New Roman" w:eastAsia="Times New Roman" w:hAnsi="Times New Roman"/>
                <w:sz w:val="12"/>
              </w:rPr>
            </w:pPr>
          </w:p>
        </w:tc>
        <w:tc>
          <w:tcPr>
            <w:tcW w:w="1480" w:type="dxa"/>
            <w:vMerge w:val="restart"/>
            <w:shd w:val="clear" w:color="auto" w:fill="auto"/>
            <w:vAlign w:val="bottom"/>
          </w:tcPr>
          <w:p w:rsidR="00000000" w:rsidRDefault="009E17B7">
            <w:pPr>
              <w:spacing w:line="0" w:lineRule="atLeast"/>
              <w:rPr>
                <w:rFonts w:ascii="Arial" w:eastAsia="Arial" w:hAnsi="Arial"/>
                <w:color w:val="231F20"/>
                <w:sz w:val="17"/>
              </w:rPr>
            </w:pPr>
            <w:r>
              <w:rPr>
                <w:rFonts w:ascii="Arial" w:eastAsia="Arial" w:hAnsi="Arial"/>
                <w:color w:val="231F20"/>
                <w:sz w:val="17"/>
              </w:rPr>
              <w:t>additives or</w:t>
            </w:r>
          </w:p>
        </w:tc>
        <w:tc>
          <w:tcPr>
            <w:tcW w:w="2240" w:type="dxa"/>
            <w:vMerge w:val="restart"/>
            <w:shd w:val="clear" w:color="auto" w:fill="auto"/>
            <w:vAlign w:val="bottom"/>
          </w:tcPr>
          <w:p w:rsidR="00000000" w:rsidRDefault="009E17B7">
            <w:pPr>
              <w:spacing w:line="0" w:lineRule="atLeast"/>
              <w:ind w:left="60"/>
              <w:rPr>
                <w:rFonts w:ascii="Arial" w:eastAsia="Arial" w:hAnsi="Arial"/>
                <w:color w:val="231F20"/>
                <w:sz w:val="17"/>
              </w:rPr>
            </w:pPr>
            <w:r>
              <w:rPr>
                <w:rFonts w:ascii="Arial" w:eastAsia="Arial" w:hAnsi="Arial"/>
                <w:color w:val="231F20"/>
                <w:sz w:val="17"/>
              </w:rPr>
              <w:t>Routine violation</w:t>
            </w:r>
          </w:p>
        </w:tc>
        <w:tc>
          <w:tcPr>
            <w:tcW w:w="2360" w:type="dxa"/>
            <w:vMerge/>
            <w:shd w:val="clear" w:color="auto" w:fill="auto"/>
            <w:vAlign w:val="bottom"/>
          </w:tcPr>
          <w:p w:rsidR="00000000" w:rsidRDefault="009E17B7">
            <w:pPr>
              <w:spacing w:line="0" w:lineRule="atLeast"/>
              <w:rPr>
                <w:rFonts w:ascii="Times New Roman" w:eastAsia="Times New Roman" w:hAnsi="Times New Roman"/>
                <w:sz w:val="12"/>
              </w:rPr>
            </w:pPr>
          </w:p>
        </w:tc>
      </w:tr>
      <w:tr w:rsidR="00000000">
        <w:trPr>
          <w:trHeight w:val="167"/>
        </w:trPr>
        <w:tc>
          <w:tcPr>
            <w:tcW w:w="780" w:type="dxa"/>
            <w:shd w:val="clear" w:color="auto" w:fill="auto"/>
            <w:vAlign w:val="bottom"/>
          </w:tcPr>
          <w:p w:rsidR="00000000" w:rsidRDefault="009E17B7">
            <w:pPr>
              <w:spacing w:line="0" w:lineRule="atLeast"/>
              <w:rPr>
                <w:rFonts w:ascii="Times New Roman" w:eastAsia="Times New Roman" w:hAnsi="Times New Roman"/>
                <w:sz w:val="14"/>
              </w:rPr>
            </w:pPr>
          </w:p>
        </w:tc>
        <w:tc>
          <w:tcPr>
            <w:tcW w:w="1520" w:type="dxa"/>
            <w:shd w:val="clear" w:color="auto" w:fill="auto"/>
            <w:vAlign w:val="bottom"/>
          </w:tcPr>
          <w:p w:rsidR="00000000" w:rsidRDefault="009E17B7">
            <w:pPr>
              <w:spacing w:line="0" w:lineRule="atLeast"/>
              <w:rPr>
                <w:rFonts w:ascii="Times New Roman" w:eastAsia="Times New Roman" w:hAnsi="Times New Roman"/>
                <w:sz w:val="14"/>
              </w:rPr>
            </w:pPr>
          </w:p>
        </w:tc>
        <w:tc>
          <w:tcPr>
            <w:tcW w:w="820" w:type="dxa"/>
            <w:vMerge/>
            <w:shd w:val="clear" w:color="auto" w:fill="auto"/>
            <w:vAlign w:val="bottom"/>
          </w:tcPr>
          <w:p w:rsidR="00000000" w:rsidRDefault="009E17B7">
            <w:pPr>
              <w:spacing w:line="0" w:lineRule="atLeast"/>
              <w:rPr>
                <w:rFonts w:ascii="Times New Roman" w:eastAsia="Times New Roman" w:hAnsi="Times New Roman"/>
                <w:sz w:val="14"/>
              </w:rPr>
            </w:pPr>
          </w:p>
        </w:tc>
        <w:tc>
          <w:tcPr>
            <w:tcW w:w="1480" w:type="dxa"/>
            <w:vMerge/>
            <w:shd w:val="clear" w:color="auto" w:fill="auto"/>
            <w:vAlign w:val="bottom"/>
          </w:tcPr>
          <w:p w:rsidR="00000000" w:rsidRDefault="009E17B7">
            <w:pPr>
              <w:spacing w:line="0" w:lineRule="atLeast"/>
              <w:rPr>
                <w:rFonts w:ascii="Times New Roman" w:eastAsia="Times New Roman" w:hAnsi="Times New Roman"/>
                <w:sz w:val="14"/>
              </w:rPr>
            </w:pPr>
          </w:p>
        </w:tc>
        <w:tc>
          <w:tcPr>
            <w:tcW w:w="2240" w:type="dxa"/>
            <w:vMerge/>
            <w:shd w:val="clear" w:color="auto" w:fill="auto"/>
            <w:vAlign w:val="bottom"/>
          </w:tcPr>
          <w:p w:rsidR="00000000" w:rsidRDefault="009E17B7">
            <w:pPr>
              <w:spacing w:line="0" w:lineRule="atLeast"/>
              <w:rPr>
                <w:rFonts w:ascii="Times New Roman" w:eastAsia="Times New Roman" w:hAnsi="Times New Roman"/>
                <w:sz w:val="14"/>
              </w:rPr>
            </w:pPr>
          </w:p>
        </w:tc>
        <w:tc>
          <w:tcPr>
            <w:tcW w:w="2360" w:type="dxa"/>
            <w:vMerge w:val="restart"/>
            <w:shd w:val="clear" w:color="auto" w:fill="auto"/>
            <w:vAlign w:val="bottom"/>
          </w:tcPr>
          <w:p w:rsidR="00000000" w:rsidRDefault="009E17B7">
            <w:pPr>
              <w:spacing w:line="0" w:lineRule="atLeast"/>
              <w:ind w:left="100"/>
              <w:rPr>
                <w:rFonts w:ascii="Arial" w:eastAsia="Arial" w:hAnsi="Arial"/>
                <w:color w:val="231F20"/>
                <w:sz w:val="17"/>
              </w:rPr>
            </w:pPr>
            <w:r>
              <w:rPr>
                <w:rFonts w:ascii="Arial" w:eastAsia="Arial" w:hAnsi="Arial"/>
                <w:color w:val="231F20"/>
                <w:sz w:val="17"/>
              </w:rPr>
              <w:t>pre-use checks</w:t>
            </w:r>
          </w:p>
        </w:tc>
      </w:tr>
      <w:tr w:rsidR="00000000">
        <w:trPr>
          <w:trHeight w:val="56"/>
        </w:trPr>
        <w:tc>
          <w:tcPr>
            <w:tcW w:w="2300" w:type="dxa"/>
            <w:gridSpan w:val="2"/>
            <w:vMerge w:val="restart"/>
            <w:shd w:val="clear" w:color="auto" w:fill="auto"/>
            <w:vAlign w:val="bottom"/>
          </w:tcPr>
          <w:p w:rsidR="00000000" w:rsidRDefault="009E17B7">
            <w:pPr>
              <w:spacing w:line="0" w:lineRule="atLeast"/>
              <w:ind w:left="60"/>
              <w:rPr>
                <w:rFonts w:ascii="Arial" w:eastAsia="Arial" w:hAnsi="Arial"/>
                <w:color w:val="231F20"/>
                <w:sz w:val="17"/>
              </w:rPr>
            </w:pPr>
            <w:r>
              <w:rPr>
                <w:rFonts w:ascii="Arial" w:eastAsia="Arial" w:hAnsi="Arial"/>
                <w:color w:val="231F20"/>
                <w:sz w:val="17"/>
              </w:rPr>
              <w:t>Non-ionizing radiation</w:t>
            </w:r>
          </w:p>
        </w:tc>
        <w:tc>
          <w:tcPr>
            <w:tcW w:w="820" w:type="dxa"/>
            <w:shd w:val="clear" w:color="auto" w:fill="auto"/>
            <w:vAlign w:val="bottom"/>
          </w:tcPr>
          <w:p w:rsidR="00000000" w:rsidRDefault="009E17B7">
            <w:pPr>
              <w:spacing w:line="0" w:lineRule="atLeast"/>
              <w:rPr>
                <w:rFonts w:ascii="Times New Roman" w:eastAsia="Times New Roman" w:hAnsi="Times New Roman"/>
                <w:sz w:val="4"/>
              </w:rPr>
            </w:pPr>
          </w:p>
        </w:tc>
        <w:tc>
          <w:tcPr>
            <w:tcW w:w="1480" w:type="dxa"/>
            <w:vMerge w:val="restart"/>
            <w:shd w:val="clear" w:color="auto" w:fill="auto"/>
            <w:vAlign w:val="bottom"/>
          </w:tcPr>
          <w:p w:rsidR="00000000" w:rsidRDefault="009E17B7">
            <w:pPr>
              <w:spacing w:line="0" w:lineRule="atLeast"/>
              <w:rPr>
                <w:rFonts w:ascii="Arial" w:eastAsia="Arial" w:hAnsi="Arial"/>
                <w:color w:val="231F20"/>
                <w:sz w:val="17"/>
              </w:rPr>
            </w:pPr>
            <w:r>
              <w:rPr>
                <w:rFonts w:ascii="Arial" w:eastAsia="Arial" w:hAnsi="Arial"/>
                <w:color w:val="231F20"/>
                <w:sz w:val="17"/>
              </w:rPr>
              <w:t>processing aids</w:t>
            </w:r>
          </w:p>
        </w:tc>
        <w:tc>
          <w:tcPr>
            <w:tcW w:w="2240" w:type="dxa"/>
            <w:shd w:val="clear" w:color="auto" w:fill="auto"/>
            <w:vAlign w:val="bottom"/>
          </w:tcPr>
          <w:p w:rsidR="00000000" w:rsidRDefault="009E17B7">
            <w:pPr>
              <w:spacing w:line="0" w:lineRule="atLeast"/>
              <w:rPr>
                <w:rFonts w:ascii="Times New Roman" w:eastAsia="Times New Roman" w:hAnsi="Times New Roman"/>
                <w:sz w:val="4"/>
              </w:rPr>
            </w:pPr>
          </w:p>
        </w:tc>
        <w:tc>
          <w:tcPr>
            <w:tcW w:w="2360" w:type="dxa"/>
            <w:vMerge/>
            <w:shd w:val="clear" w:color="auto" w:fill="auto"/>
            <w:vAlign w:val="bottom"/>
          </w:tcPr>
          <w:p w:rsidR="00000000" w:rsidRDefault="009E17B7">
            <w:pPr>
              <w:spacing w:line="0" w:lineRule="atLeast"/>
              <w:rPr>
                <w:rFonts w:ascii="Times New Roman" w:eastAsia="Times New Roman" w:hAnsi="Times New Roman"/>
                <w:sz w:val="4"/>
              </w:rPr>
            </w:pPr>
          </w:p>
        </w:tc>
      </w:tr>
      <w:tr w:rsidR="00000000">
        <w:trPr>
          <w:trHeight w:val="167"/>
        </w:trPr>
        <w:tc>
          <w:tcPr>
            <w:tcW w:w="2300" w:type="dxa"/>
            <w:gridSpan w:val="2"/>
            <w:vMerge/>
            <w:shd w:val="clear" w:color="auto" w:fill="auto"/>
            <w:vAlign w:val="bottom"/>
          </w:tcPr>
          <w:p w:rsidR="00000000" w:rsidRDefault="009E17B7">
            <w:pPr>
              <w:spacing w:line="0" w:lineRule="atLeast"/>
              <w:rPr>
                <w:rFonts w:ascii="Times New Roman" w:eastAsia="Times New Roman" w:hAnsi="Times New Roman"/>
                <w:sz w:val="14"/>
              </w:rPr>
            </w:pPr>
          </w:p>
        </w:tc>
        <w:tc>
          <w:tcPr>
            <w:tcW w:w="820" w:type="dxa"/>
            <w:shd w:val="clear" w:color="auto" w:fill="auto"/>
            <w:vAlign w:val="bottom"/>
          </w:tcPr>
          <w:p w:rsidR="00000000" w:rsidRDefault="009E17B7">
            <w:pPr>
              <w:spacing w:line="0" w:lineRule="atLeast"/>
              <w:rPr>
                <w:rFonts w:ascii="Times New Roman" w:eastAsia="Times New Roman" w:hAnsi="Times New Roman"/>
                <w:sz w:val="14"/>
              </w:rPr>
            </w:pPr>
          </w:p>
        </w:tc>
        <w:tc>
          <w:tcPr>
            <w:tcW w:w="1480" w:type="dxa"/>
            <w:vMerge/>
            <w:shd w:val="clear" w:color="auto" w:fill="auto"/>
            <w:vAlign w:val="bottom"/>
          </w:tcPr>
          <w:p w:rsidR="00000000" w:rsidRDefault="009E17B7">
            <w:pPr>
              <w:spacing w:line="0" w:lineRule="atLeast"/>
              <w:rPr>
                <w:rFonts w:ascii="Times New Roman" w:eastAsia="Times New Roman" w:hAnsi="Times New Roman"/>
                <w:sz w:val="14"/>
              </w:rPr>
            </w:pPr>
          </w:p>
        </w:tc>
        <w:tc>
          <w:tcPr>
            <w:tcW w:w="2240" w:type="dxa"/>
            <w:shd w:val="clear" w:color="auto" w:fill="auto"/>
            <w:vAlign w:val="bottom"/>
          </w:tcPr>
          <w:p w:rsidR="00000000" w:rsidRDefault="009E17B7">
            <w:pPr>
              <w:spacing w:line="0" w:lineRule="atLeast"/>
              <w:rPr>
                <w:rFonts w:ascii="Times New Roman" w:eastAsia="Times New Roman" w:hAnsi="Times New Roman"/>
                <w:sz w:val="14"/>
              </w:rPr>
            </w:pPr>
          </w:p>
        </w:tc>
        <w:tc>
          <w:tcPr>
            <w:tcW w:w="2360" w:type="dxa"/>
            <w:vMerge w:val="restart"/>
            <w:shd w:val="clear" w:color="auto" w:fill="auto"/>
            <w:vAlign w:val="bottom"/>
          </w:tcPr>
          <w:p w:rsidR="00000000" w:rsidRDefault="009E17B7">
            <w:pPr>
              <w:spacing w:line="0" w:lineRule="atLeast"/>
              <w:ind w:left="100"/>
              <w:rPr>
                <w:rFonts w:ascii="Arial" w:eastAsia="Arial" w:hAnsi="Arial"/>
                <w:color w:val="231F20"/>
                <w:sz w:val="17"/>
              </w:rPr>
            </w:pPr>
            <w:r>
              <w:rPr>
                <w:rFonts w:ascii="Arial" w:eastAsia="Arial" w:hAnsi="Arial"/>
                <w:color w:val="231F20"/>
                <w:sz w:val="17"/>
              </w:rPr>
              <w:t>Over-complicated operating</w:t>
            </w:r>
          </w:p>
        </w:tc>
      </w:tr>
      <w:tr w:rsidR="00000000">
        <w:trPr>
          <w:trHeight w:val="118"/>
        </w:trPr>
        <w:tc>
          <w:tcPr>
            <w:tcW w:w="2300" w:type="dxa"/>
            <w:gridSpan w:val="2"/>
            <w:vMerge w:val="restart"/>
            <w:shd w:val="clear" w:color="auto" w:fill="auto"/>
            <w:vAlign w:val="bottom"/>
          </w:tcPr>
          <w:p w:rsidR="00000000" w:rsidRDefault="009E17B7">
            <w:pPr>
              <w:spacing w:line="0" w:lineRule="atLeast"/>
              <w:ind w:left="60"/>
              <w:rPr>
                <w:rFonts w:ascii="Arial" w:eastAsia="Arial" w:hAnsi="Arial"/>
                <w:b/>
                <w:color w:val="231F20"/>
                <w:sz w:val="17"/>
              </w:rPr>
            </w:pPr>
            <w:r>
              <w:rPr>
                <w:rFonts w:ascii="Arial" w:eastAsia="Arial" w:hAnsi="Arial"/>
                <w:b/>
                <w:color w:val="231F20"/>
                <w:sz w:val="17"/>
              </w:rPr>
              <w:t>Thermal energy</w:t>
            </w:r>
          </w:p>
        </w:tc>
        <w:tc>
          <w:tcPr>
            <w:tcW w:w="820" w:type="dxa"/>
            <w:vMerge w:val="restart"/>
            <w:shd w:val="clear" w:color="auto" w:fill="auto"/>
            <w:vAlign w:val="bottom"/>
          </w:tcPr>
          <w:p w:rsidR="00000000" w:rsidRDefault="009E17B7">
            <w:pPr>
              <w:spacing w:line="0" w:lineRule="atLeast"/>
              <w:rPr>
                <w:rFonts w:ascii="Times New Roman" w:eastAsia="Times New Roman" w:hAnsi="Times New Roman"/>
                <w:sz w:val="10"/>
              </w:rPr>
            </w:pPr>
          </w:p>
        </w:tc>
        <w:tc>
          <w:tcPr>
            <w:tcW w:w="1480" w:type="dxa"/>
            <w:vMerge w:val="restart"/>
            <w:shd w:val="clear" w:color="auto" w:fill="auto"/>
            <w:vAlign w:val="bottom"/>
          </w:tcPr>
          <w:p w:rsidR="00000000" w:rsidRDefault="009E17B7">
            <w:pPr>
              <w:spacing w:line="0" w:lineRule="atLeast"/>
              <w:rPr>
                <w:rFonts w:ascii="Arial" w:eastAsia="Arial" w:hAnsi="Arial"/>
                <w:color w:val="231F20"/>
                <w:sz w:val="17"/>
              </w:rPr>
            </w:pPr>
            <w:r>
              <w:rPr>
                <w:rFonts w:ascii="Arial" w:eastAsia="Arial" w:hAnsi="Arial"/>
                <w:color w:val="231F20"/>
                <w:sz w:val="17"/>
              </w:rPr>
              <w:t>cleaning,</w:t>
            </w:r>
          </w:p>
        </w:tc>
        <w:tc>
          <w:tcPr>
            <w:tcW w:w="2240" w:type="dxa"/>
            <w:shd w:val="clear" w:color="auto" w:fill="auto"/>
            <w:vAlign w:val="bottom"/>
          </w:tcPr>
          <w:p w:rsidR="00000000" w:rsidRDefault="009E17B7">
            <w:pPr>
              <w:spacing w:line="0" w:lineRule="atLeast"/>
              <w:rPr>
                <w:rFonts w:ascii="Times New Roman" w:eastAsia="Times New Roman" w:hAnsi="Times New Roman"/>
                <w:sz w:val="10"/>
              </w:rPr>
            </w:pPr>
          </w:p>
        </w:tc>
        <w:tc>
          <w:tcPr>
            <w:tcW w:w="2360" w:type="dxa"/>
            <w:vMerge/>
            <w:shd w:val="clear" w:color="auto" w:fill="auto"/>
            <w:vAlign w:val="bottom"/>
          </w:tcPr>
          <w:p w:rsidR="00000000" w:rsidRDefault="009E17B7">
            <w:pPr>
              <w:spacing w:line="0" w:lineRule="atLeast"/>
              <w:rPr>
                <w:rFonts w:ascii="Times New Roman" w:eastAsia="Times New Roman" w:hAnsi="Times New Roman"/>
                <w:sz w:val="10"/>
              </w:rPr>
            </w:pPr>
          </w:p>
        </w:tc>
      </w:tr>
      <w:tr w:rsidR="00000000">
        <w:trPr>
          <w:trHeight w:val="169"/>
        </w:trPr>
        <w:tc>
          <w:tcPr>
            <w:tcW w:w="2300" w:type="dxa"/>
            <w:gridSpan w:val="2"/>
            <w:vMerge/>
            <w:shd w:val="clear" w:color="auto" w:fill="auto"/>
            <w:vAlign w:val="bottom"/>
          </w:tcPr>
          <w:p w:rsidR="00000000" w:rsidRDefault="009E17B7">
            <w:pPr>
              <w:spacing w:line="0" w:lineRule="atLeast"/>
              <w:rPr>
                <w:rFonts w:ascii="Times New Roman" w:eastAsia="Times New Roman" w:hAnsi="Times New Roman"/>
                <w:sz w:val="14"/>
              </w:rPr>
            </w:pPr>
          </w:p>
        </w:tc>
        <w:tc>
          <w:tcPr>
            <w:tcW w:w="820" w:type="dxa"/>
            <w:vMerge/>
            <w:shd w:val="clear" w:color="auto" w:fill="auto"/>
            <w:vAlign w:val="bottom"/>
          </w:tcPr>
          <w:p w:rsidR="00000000" w:rsidRDefault="009E17B7">
            <w:pPr>
              <w:spacing w:line="0" w:lineRule="atLeast"/>
              <w:rPr>
                <w:rFonts w:ascii="Times New Roman" w:eastAsia="Times New Roman" w:hAnsi="Times New Roman"/>
                <w:sz w:val="14"/>
              </w:rPr>
            </w:pPr>
          </w:p>
        </w:tc>
        <w:tc>
          <w:tcPr>
            <w:tcW w:w="1480" w:type="dxa"/>
            <w:vMerge/>
            <w:shd w:val="clear" w:color="auto" w:fill="auto"/>
            <w:vAlign w:val="bottom"/>
          </w:tcPr>
          <w:p w:rsidR="00000000" w:rsidRDefault="009E17B7">
            <w:pPr>
              <w:spacing w:line="0" w:lineRule="atLeast"/>
              <w:rPr>
                <w:rFonts w:ascii="Times New Roman" w:eastAsia="Times New Roman" w:hAnsi="Times New Roman"/>
                <w:sz w:val="14"/>
              </w:rPr>
            </w:pPr>
          </w:p>
        </w:tc>
        <w:tc>
          <w:tcPr>
            <w:tcW w:w="2240" w:type="dxa"/>
            <w:shd w:val="clear" w:color="auto" w:fill="auto"/>
            <w:vAlign w:val="bottom"/>
          </w:tcPr>
          <w:p w:rsidR="00000000" w:rsidRDefault="009E17B7">
            <w:pPr>
              <w:spacing w:line="0" w:lineRule="atLeast"/>
              <w:rPr>
                <w:rFonts w:ascii="Times New Roman" w:eastAsia="Times New Roman" w:hAnsi="Times New Roman"/>
                <w:sz w:val="14"/>
              </w:rPr>
            </w:pPr>
          </w:p>
        </w:tc>
        <w:tc>
          <w:tcPr>
            <w:tcW w:w="2360" w:type="dxa"/>
            <w:shd w:val="clear" w:color="auto" w:fill="auto"/>
            <w:vAlign w:val="bottom"/>
          </w:tcPr>
          <w:p w:rsidR="00000000" w:rsidRDefault="009E17B7">
            <w:pPr>
              <w:spacing w:line="169" w:lineRule="exact"/>
              <w:ind w:left="100"/>
              <w:rPr>
                <w:rFonts w:ascii="Arial" w:eastAsia="Arial" w:hAnsi="Arial"/>
                <w:color w:val="231F20"/>
                <w:sz w:val="17"/>
              </w:rPr>
            </w:pPr>
            <w:r>
              <w:rPr>
                <w:rFonts w:ascii="Arial" w:eastAsia="Arial" w:hAnsi="Arial"/>
                <w:color w:val="231F20"/>
                <w:sz w:val="17"/>
              </w:rPr>
              <w:t>instructions</w:t>
            </w:r>
          </w:p>
        </w:tc>
      </w:tr>
      <w:tr w:rsidR="00000000">
        <w:trPr>
          <w:trHeight w:val="167"/>
        </w:trPr>
        <w:tc>
          <w:tcPr>
            <w:tcW w:w="2300" w:type="dxa"/>
            <w:gridSpan w:val="2"/>
            <w:vMerge w:val="restart"/>
            <w:shd w:val="clear" w:color="auto" w:fill="auto"/>
            <w:vAlign w:val="bottom"/>
          </w:tcPr>
          <w:p w:rsidR="00000000" w:rsidRDefault="009E17B7">
            <w:pPr>
              <w:spacing w:line="0" w:lineRule="atLeast"/>
              <w:ind w:left="60"/>
              <w:rPr>
                <w:rFonts w:ascii="Arial" w:eastAsia="Arial" w:hAnsi="Arial"/>
                <w:color w:val="231F20"/>
                <w:sz w:val="17"/>
              </w:rPr>
            </w:pPr>
            <w:r>
              <w:rPr>
                <w:rFonts w:ascii="Arial" w:eastAsia="Arial" w:hAnsi="Arial"/>
                <w:color w:val="231F20"/>
                <w:sz w:val="17"/>
              </w:rPr>
              <w:t>High temperature</w:t>
            </w:r>
          </w:p>
        </w:tc>
        <w:tc>
          <w:tcPr>
            <w:tcW w:w="820" w:type="dxa"/>
            <w:shd w:val="clear" w:color="auto" w:fill="auto"/>
            <w:vAlign w:val="bottom"/>
          </w:tcPr>
          <w:p w:rsidR="00000000" w:rsidRDefault="009E17B7">
            <w:pPr>
              <w:spacing w:line="0" w:lineRule="atLeast"/>
              <w:rPr>
                <w:rFonts w:ascii="Times New Roman" w:eastAsia="Times New Roman" w:hAnsi="Times New Roman"/>
                <w:sz w:val="14"/>
              </w:rPr>
            </w:pPr>
          </w:p>
        </w:tc>
        <w:tc>
          <w:tcPr>
            <w:tcW w:w="1480" w:type="dxa"/>
            <w:shd w:val="clear" w:color="auto" w:fill="auto"/>
            <w:vAlign w:val="bottom"/>
          </w:tcPr>
          <w:p w:rsidR="00000000" w:rsidRDefault="009E17B7">
            <w:pPr>
              <w:spacing w:line="167" w:lineRule="exact"/>
              <w:rPr>
                <w:rFonts w:ascii="Arial" w:eastAsia="Arial" w:hAnsi="Arial"/>
                <w:color w:val="231F20"/>
                <w:sz w:val="17"/>
              </w:rPr>
            </w:pPr>
            <w:r>
              <w:rPr>
                <w:rFonts w:ascii="Arial" w:eastAsia="Arial" w:hAnsi="Arial"/>
                <w:color w:val="231F20"/>
                <w:sz w:val="17"/>
              </w:rPr>
              <w:t>disinfecting or</w:t>
            </w:r>
          </w:p>
        </w:tc>
        <w:tc>
          <w:tcPr>
            <w:tcW w:w="2240" w:type="dxa"/>
            <w:shd w:val="clear" w:color="auto" w:fill="auto"/>
            <w:vAlign w:val="bottom"/>
          </w:tcPr>
          <w:p w:rsidR="00000000" w:rsidRDefault="009E17B7">
            <w:pPr>
              <w:spacing w:line="0" w:lineRule="atLeast"/>
              <w:rPr>
                <w:rFonts w:ascii="Times New Roman" w:eastAsia="Times New Roman" w:hAnsi="Times New Roman"/>
                <w:sz w:val="14"/>
              </w:rPr>
            </w:pPr>
          </w:p>
        </w:tc>
        <w:tc>
          <w:tcPr>
            <w:tcW w:w="2360" w:type="dxa"/>
            <w:vMerge w:val="restart"/>
            <w:shd w:val="clear" w:color="auto" w:fill="auto"/>
            <w:vAlign w:val="bottom"/>
          </w:tcPr>
          <w:p w:rsidR="00000000" w:rsidRDefault="009E17B7">
            <w:pPr>
              <w:spacing w:line="0" w:lineRule="atLeast"/>
              <w:ind w:left="100"/>
              <w:rPr>
                <w:rFonts w:ascii="Arial" w:eastAsia="Arial" w:hAnsi="Arial"/>
                <w:b/>
                <w:color w:val="231F20"/>
                <w:sz w:val="17"/>
              </w:rPr>
            </w:pPr>
            <w:r>
              <w:rPr>
                <w:rFonts w:ascii="Arial" w:eastAsia="Arial" w:hAnsi="Arial"/>
                <w:b/>
                <w:color w:val="231F20"/>
                <w:sz w:val="17"/>
              </w:rPr>
              <w:t>Warnings</w:t>
            </w:r>
          </w:p>
        </w:tc>
      </w:tr>
      <w:tr w:rsidR="00000000">
        <w:trPr>
          <w:trHeight w:val="223"/>
        </w:trPr>
        <w:tc>
          <w:tcPr>
            <w:tcW w:w="2300" w:type="dxa"/>
            <w:gridSpan w:val="2"/>
            <w:vMerge/>
            <w:shd w:val="clear" w:color="auto" w:fill="auto"/>
            <w:vAlign w:val="bottom"/>
          </w:tcPr>
          <w:p w:rsidR="00000000" w:rsidRDefault="009E17B7">
            <w:pPr>
              <w:spacing w:line="0" w:lineRule="atLeast"/>
              <w:rPr>
                <w:rFonts w:ascii="Times New Roman" w:eastAsia="Times New Roman" w:hAnsi="Times New Roman"/>
                <w:sz w:val="19"/>
              </w:rPr>
            </w:pPr>
          </w:p>
        </w:tc>
        <w:tc>
          <w:tcPr>
            <w:tcW w:w="820" w:type="dxa"/>
            <w:shd w:val="clear" w:color="auto" w:fill="auto"/>
            <w:vAlign w:val="bottom"/>
          </w:tcPr>
          <w:p w:rsidR="00000000" w:rsidRDefault="009E17B7">
            <w:pPr>
              <w:spacing w:line="0" w:lineRule="atLeast"/>
              <w:rPr>
                <w:rFonts w:ascii="Times New Roman" w:eastAsia="Times New Roman" w:hAnsi="Times New Roman"/>
                <w:sz w:val="19"/>
              </w:rPr>
            </w:pPr>
          </w:p>
        </w:tc>
        <w:tc>
          <w:tcPr>
            <w:tcW w:w="1480" w:type="dxa"/>
            <w:shd w:val="clear" w:color="auto" w:fill="auto"/>
            <w:vAlign w:val="bottom"/>
          </w:tcPr>
          <w:p w:rsidR="00000000" w:rsidRDefault="009E17B7">
            <w:pPr>
              <w:spacing w:line="0" w:lineRule="atLeast"/>
              <w:rPr>
                <w:rFonts w:ascii="Arial" w:eastAsia="Arial" w:hAnsi="Arial"/>
                <w:color w:val="231F20"/>
                <w:sz w:val="17"/>
              </w:rPr>
            </w:pPr>
            <w:r>
              <w:rPr>
                <w:rFonts w:ascii="Arial" w:eastAsia="Arial" w:hAnsi="Arial"/>
                <w:color w:val="231F20"/>
                <w:sz w:val="17"/>
              </w:rPr>
              <w:t>testing agents</w:t>
            </w:r>
          </w:p>
        </w:tc>
        <w:tc>
          <w:tcPr>
            <w:tcW w:w="2240" w:type="dxa"/>
            <w:shd w:val="clear" w:color="auto" w:fill="auto"/>
            <w:vAlign w:val="bottom"/>
          </w:tcPr>
          <w:p w:rsidR="00000000" w:rsidRDefault="009E17B7">
            <w:pPr>
              <w:spacing w:line="0" w:lineRule="atLeast"/>
              <w:rPr>
                <w:rFonts w:ascii="Times New Roman" w:eastAsia="Times New Roman" w:hAnsi="Times New Roman"/>
                <w:sz w:val="19"/>
              </w:rPr>
            </w:pPr>
          </w:p>
        </w:tc>
        <w:tc>
          <w:tcPr>
            <w:tcW w:w="2360" w:type="dxa"/>
            <w:vMerge/>
            <w:shd w:val="clear" w:color="auto" w:fill="auto"/>
            <w:vAlign w:val="bottom"/>
          </w:tcPr>
          <w:p w:rsidR="00000000" w:rsidRDefault="009E17B7">
            <w:pPr>
              <w:spacing w:line="0" w:lineRule="atLeast"/>
              <w:rPr>
                <w:rFonts w:ascii="Times New Roman" w:eastAsia="Times New Roman" w:hAnsi="Times New Roman"/>
                <w:sz w:val="19"/>
              </w:rPr>
            </w:pPr>
          </w:p>
        </w:tc>
      </w:tr>
      <w:tr w:rsidR="00000000">
        <w:trPr>
          <w:trHeight w:val="228"/>
        </w:trPr>
        <w:tc>
          <w:tcPr>
            <w:tcW w:w="2300" w:type="dxa"/>
            <w:gridSpan w:val="2"/>
            <w:shd w:val="clear" w:color="auto" w:fill="auto"/>
            <w:vAlign w:val="bottom"/>
          </w:tcPr>
          <w:p w:rsidR="00000000" w:rsidRDefault="009E17B7">
            <w:pPr>
              <w:spacing w:line="0" w:lineRule="atLeast"/>
              <w:ind w:left="60"/>
              <w:rPr>
                <w:rFonts w:ascii="Arial" w:eastAsia="Arial" w:hAnsi="Arial"/>
                <w:color w:val="231F20"/>
                <w:sz w:val="17"/>
              </w:rPr>
            </w:pPr>
            <w:r>
              <w:rPr>
                <w:rFonts w:ascii="Arial" w:eastAsia="Arial" w:hAnsi="Arial"/>
                <w:color w:val="231F20"/>
                <w:sz w:val="17"/>
              </w:rPr>
              <w:t>Low temperature</w:t>
            </w:r>
          </w:p>
        </w:tc>
        <w:tc>
          <w:tcPr>
            <w:tcW w:w="820" w:type="dxa"/>
            <w:vMerge w:val="restart"/>
            <w:shd w:val="clear" w:color="auto" w:fill="auto"/>
            <w:vAlign w:val="bottom"/>
          </w:tcPr>
          <w:p w:rsidR="00000000" w:rsidRDefault="009E17B7">
            <w:pPr>
              <w:spacing w:line="0" w:lineRule="atLeast"/>
              <w:rPr>
                <w:rFonts w:ascii="Times New Roman" w:eastAsia="Times New Roman" w:hAnsi="Times New Roman"/>
                <w:sz w:val="19"/>
              </w:rPr>
            </w:pPr>
          </w:p>
        </w:tc>
        <w:tc>
          <w:tcPr>
            <w:tcW w:w="1480" w:type="dxa"/>
            <w:vMerge w:val="restart"/>
            <w:shd w:val="clear" w:color="auto" w:fill="auto"/>
            <w:vAlign w:val="bottom"/>
          </w:tcPr>
          <w:p w:rsidR="00000000" w:rsidRDefault="009E17B7">
            <w:pPr>
              <w:spacing w:line="0" w:lineRule="atLeast"/>
              <w:rPr>
                <w:rFonts w:ascii="Arial" w:eastAsia="Arial" w:hAnsi="Arial"/>
                <w:color w:val="231F20"/>
                <w:sz w:val="17"/>
              </w:rPr>
            </w:pPr>
            <w:r>
              <w:rPr>
                <w:rFonts w:ascii="Arial" w:eastAsia="Arial" w:hAnsi="Arial"/>
                <w:color w:val="231F20"/>
                <w:sz w:val="17"/>
              </w:rPr>
              <w:t>degradation</w:t>
            </w:r>
          </w:p>
        </w:tc>
        <w:tc>
          <w:tcPr>
            <w:tcW w:w="2240" w:type="dxa"/>
            <w:shd w:val="clear" w:color="auto" w:fill="auto"/>
            <w:vAlign w:val="bottom"/>
          </w:tcPr>
          <w:p w:rsidR="00000000" w:rsidRDefault="009E17B7">
            <w:pPr>
              <w:spacing w:line="0" w:lineRule="atLeast"/>
              <w:rPr>
                <w:rFonts w:ascii="Times New Roman" w:eastAsia="Times New Roman" w:hAnsi="Times New Roman"/>
                <w:sz w:val="19"/>
              </w:rPr>
            </w:pPr>
          </w:p>
        </w:tc>
        <w:tc>
          <w:tcPr>
            <w:tcW w:w="2360" w:type="dxa"/>
            <w:vMerge w:val="restart"/>
            <w:shd w:val="clear" w:color="auto" w:fill="auto"/>
            <w:vAlign w:val="bottom"/>
          </w:tcPr>
          <w:p w:rsidR="00000000" w:rsidRDefault="009E17B7">
            <w:pPr>
              <w:spacing w:line="0" w:lineRule="atLeast"/>
              <w:ind w:left="100"/>
              <w:rPr>
                <w:rFonts w:ascii="Arial" w:eastAsia="Arial" w:hAnsi="Arial"/>
                <w:color w:val="231F20"/>
                <w:sz w:val="17"/>
              </w:rPr>
            </w:pPr>
            <w:r>
              <w:rPr>
                <w:rFonts w:ascii="Arial" w:eastAsia="Arial" w:hAnsi="Arial"/>
                <w:color w:val="231F20"/>
                <w:sz w:val="17"/>
              </w:rPr>
              <w:t>Of side effects</w:t>
            </w:r>
          </w:p>
        </w:tc>
      </w:tr>
      <w:tr w:rsidR="00000000">
        <w:trPr>
          <w:trHeight w:val="57"/>
        </w:trPr>
        <w:tc>
          <w:tcPr>
            <w:tcW w:w="780" w:type="dxa"/>
            <w:shd w:val="clear" w:color="auto" w:fill="auto"/>
            <w:vAlign w:val="bottom"/>
          </w:tcPr>
          <w:p w:rsidR="00000000" w:rsidRDefault="009E17B7">
            <w:pPr>
              <w:spacing w:line="0" w:lineRule="atLeast"/>
              <w:rPr>
                <w:rFonts w:ascii="Times New Roman" w:eastAsia="Times New Roman" w:hAnsi="Times New Roman"/>
                <w:sz w:val="4"/>
              </w:rPr>
            </w:pPr>
          </w:p>
        </w:tc>
        <w:tc>
          <w:tcPr>
            <w:tcW w:w="1520" w:type="dxa"/>
            <w:shd w:val="clear" w:color="auto" w:fill="auto"/>
            <w:vAlign w:val="bottom"/>
          </w:tcPr>
          <w:p w:rsidR="00000000" w:rsidRDefault="009E17B7">
            <w:pPr>
              <w:spacing w:line="0" w:lineRule="atLeast"/>
              <w:rPr>
                <w:rFonts w:ascii="Times New Roman" w:eastAsia="Times New Roman" w:hAnsi="Times New Roman"/>
                <w:sz w:val="4"/>
              </w:rPr>
            </w:pPr>
          </w:p>
        </w:tc>
        <w:tc>
          <w:tcPr>
            <w:tcW w:w="820" w:type="dxa"/>
            <w:vMerge/>
            <w:shd w:val="clear" w:color="auto" w:fill="auto"/>
            <w:vAlign w:val="bottom"/>
          </w:tcPr>
          <w:p w:rsidR="00000000" w:rsidRDefault="009E17B7">
            <w:pPr>
              <w:spacing w:line="0" w:lineRule="atLeast"/>
              <w:rPr>
                <w:rFonts w:ascii="Times New Roman" w:eastAsia="Times New Roman" w:hAnsi="Times New Roman"/>
                <w:sz w:val="4"/>
              </w:rPr>
            </w:pPr>
          </w:p>
        </w:tc>
        <w:tc>
          <w:tcPr>
            <w:tcW w:w="1480" w:type="dxa"/>
            <w:vMerge/>
            <w:shd w:val="clear" w:color="auto" w:fill="auto"/>
            <w:vAlign w:val="bottom"/>
          </w:tcPr>
          <w:p w:rsidR="00000000" w:rsidRDefault="009E17B7">
            <w:pPr>
              <w:spacing w:line="0" w:lineRule="atLeast"/>
              <w:rPr>
                <w:rFonts w:ascii="Times New Roman" w:eastAsia="Times New Roman" w:hAnsi="Times New Roman"/>
                <w:sz w:val="4"/>
              </w:rPr>
            </w:pPr>
          </w:p>
        </w:tc>
        <w:tc>
          <w:tcPr>
            <w:tcW w:w="2240" w:type="dxa"/>
            <w:shd w:val="clear" w:color="auto" w:fill="auto"/>
            <w:vAlign w:val="bottom"/>
          </w:tcPr>
          <w:p w:rsidR="00000000" w:rsidRDefault="009E17B7">
            <w:pPr>
              <w:spacing w:line="0" w:lineRule="atLeast"/>
              <w:rPr>
                <w:rFonts w:ascii="Times New Roman" w:eastAsia="Times New Roman" w:hAnsi="Times New Roman"/>
                <w:sz w:val="4"/>
              </w:rPr>
            </w:pPr>
          </w:p>
        </w:tc>
        <w:tc>
          <w:tcPr>
            <w:tcW w:w="2360" w:type="dxa"/>
            <w:vMerge/>
            <w:shd w:val="clear" w:color="auto" w:fill="auto"/>
            <w:vAlign w:val="bottom"/>
          </w:tcPr>
          <w:p w:rsidR="00000000" w:rsidRDefault="009E17B7">
            <w:pPr>
              <w:spacing w:line="0" w:lineRule="atLeast"/>
              <w:rPr>
                <w:rFonts w:ascii="Times New Roman" w:eastAsia="Times New Roman" w:hAnsi="Times New Roman"/>
                <w:sz w:val="4"/>
              </w:rPr>
            </w:pPr>
          </w:p>
        </w:tc>
      </w:tr>
      <w:tr w:rsidR="00000000">
        <w:trPr>
          <w:trHeight w:val="284"/>
        </w:trPr>
        <w:tc>
          <w:tcPr>
            <w:tcW w:w="2300" w:type="dxa"/>
            <w:gridSpan w:val="2"/>
            <w:shd w:val="clear" w:color="auto" w:fill="auto"/>
            <w:vAlign w:val="bottom"/>
          </w:tcPr>
          <w:p w:rsidR="00000000" w:rsidRDefault="009E17B7">
            <w:pPr>
              <w:spacing w:line="0" w:lineRule="atLeast"/>
              <w:ind w:left="60"/>
              <w:rPr>
                <w:rFonts w:ascii="Arial" w:eastAsia="Arial" w:hAnsi="Arial"/>
                <w:b/>
                <w:color w:val="231F20"/>
                <w:sz w:val="17"/>
              </w:rPr>
            </w:pPr>
            <w:r>
              <w:rPr>
                <w:rFonts w:ascii="Arial" w:eastAsia="Arial" w:hAnsi="Arial"/>
                <w:b/>
                <w:color w:val="231F20"/>
                <w:sz w:val="17"/>
              </w:rPr>
              <w:t>Mechanical energy</w:t>
            </w:r>
          </w:p>
        </w:tc>
        <w:tc>
          <w:tcPr>
            <w:tcW w:w="820" w:type="dxa"/>
            <w:shd w:val="clear" w:color="auto" w:fill="auto"/>
            <w:vAlign w:val="bottom"/>
          </w:tcPr>
          <w:p w:rsidR="00000000" w:rsidRDefault="009E17B7">
            <w:pPr>
              <w:spacing w:line="0" w:lineRule="atLeast"/>
              <w:rPr>
                <w:rFonts w:ascii="Times New Roman" w:eastAsia="Times New Roman" w:hAnsi="Times New Roman"/>
                <w:sz w:val="24"/>
              </w:rPr>
            </w:pPr>
          </w:p>
        </w:tc>
        <w:tc>
          <w:tcPr>
            <w:tcW w:w="1480" w:type="dxa"/>
            <w:shd w:val="clear" w:color="auto" w:fill="auto"/>
            <w:vAlign w:val="bottom"/>
          </w:tcPr>
          <w:p w:rsidR="00000000" w:rsidRDefault="009E17B7">
            <w:pPr>
              <w:spacing w:line="0" w:lineRule="atLeast"/>
              <w:rPr>
                <w:rFonts w:ascii="Arial" w:eastAsia="Arial" w:hAnsi="Arial"/>
                <w:color w:val="231F20"/>
                <w:sz w:val="17"/>
              </w:rPr>
            </w:pPr>
            <w:r>
              <w:rPr>
                <w:rFonts w:ascii="Arial" w:eastAsia="Arial" w:hAnsi="Arial"/>
                <w:color w:val="231F20"/>
                <w:sz w:val="17"/>
              </w:rPr>
              <w:t>products</w:t>
            </w:r>
          </w:p>
        </w:tc>
        <w:tc>
          <w:tcPr>
            <w:tcW w:w="2240" w:type="dxa"/>
            <w:shd w:val="clear" w:color="auto" w:fill="auto"/>
            <w:vAlign w:val="bottom"/>
          </w:tcPr>
          <w:p w:rsidR="00000000" w:rsidRDefault="009E17B7">
            <w:pPr>
              <w:spacing w:line="0" w:lineRule="atLeast"/>
              <w:rPr>
                <w:rFonts w:ascii="Times New Roman" w:eastAsia="Times New Roman" w:hAnsi="Times New Roman"/>
                <w:sz w:val="24"/>
              </w:rPr>
            </w:pPr>
          </w:p>
        </w:tc>
        <w:tc>
          <w:tcPr>
            <w:tcW w:w="2360" w:type="dxa"/>
            <w:shd w:val="clear" w:color="auto" w:fill="auto"/>
            <w:vAlign w:val="bottom"/>
          </w:tcPr>
          <w:p w:rsidR="00000000" w:rsidRDefault="009E17B7">
            <w:pPr>
              <w:spacing w:line="0" w:lineRule="atLeast"/>
              <w:ind w:left="100"/>
              <w:rPr>
                <w:rFonts w:ascii="Arial" w:eastAsia="Arial" w:hAnsi="Arial"/>
                <w:color w:val="231F20"/>
                <w:sz w:val="17"/>
              </w:rPr>
            </w:pPr>
            <w:r>
              <w:rPr>
                <w:rFonts w:ascii="Arial" w:eastAsia="Arial" w:hAnsi="Arial"/>
                <w:color w:val="231F20"/>
                <w:sz w:val="17"/>
              </w:rPr>
              <w:t>Of hazards likely with re-use</w:t>
            </w:r>
          </w:p>
        </w:tc>
      </w:tr>
      <w:tr w:rsidR="00000000">
        <w:trPr>
          <w:trHeight w:val="226"/>
        </w:trPr>
        <w:tc>
          <w:tcPr>
            <w:tcW w:w="780" w:type="dxa"/>
            <w:shd w:val="clear" w:color="auto" w:fill="auto"/>
            <w:vAlign w:val="bottom"/>
          </w:tcPr>
          <w:p w:rsidR="00000000" w:rsidRDefault="009E17B7">
            <w:pPr>
              <w:spacing w:line="0" w:lineRule="atLeast"/>
              <w:ind w:left="60"/>
              <w:rPr>
                <w:rFonts w:ascii="Arial" w:eastAsia="Arial" w:hAnsi="Arial"/>
                <w:color w:val="231F20"/>
                <w:sz w:val="17"/>
              </w:rPr>
            </w:pPr>
            <w:r>
              <w:rPr>
                <w:rFonts w:ascii="Arial" w:eastAsia="Arial" w:hAnsi="Arial"/>
                <w:color w:val="231F20"/>
                <w:sz w:val="17"/>
              </w:rPr>
              <w:t>Gravity</w:t>
            </w:r>
          </w:p>
        </w:tc>
        <w:tc>
          <w:tcPr>
            <w:tcW w:w="1520" w:type="dxa"/>
            <w:shd w:val="clear" w:color="auto" w:fill="auto"/>
            <w:vAlign w:val="bottom"/>
          </w:tcPr>
          <w:p w:rsidR="00000000" w:rsidRDefault="009E17B7">
            <w:pPr>
              <w:spacing w:line="0" w:lineRule="atLeast"/>
              <w:rPr>
                <w:rFonts w:ascii="Times New Roman" w:eastAsia="Times New Roman" w:hAnsi="Times New Roman"/>
                <w:sz w:val="19"/>
              </w:rPr>
            </w:pPr>
          </w:p>
        </w:tc>
        <w:tc>
          <w:tcPr>
            <w:tcW w:w="820" w:type="dxa"/>
            <w:shd w:val="clear" w:color="auto" w:fill="auto"/>
            <w:vAlign w:val="bottom"/>
          </w:tcPr>
          <w:p w:rsidR="00000000" w:rsidRDefault="009E17B7">
            <w:pPr>
              <w:spacing w:line="0" w:lineRule="atLeast"/>
              <w:rPr>
                <w:rFonts w:ascii="Times New Roman" w:eastAsia="Times New Roman" w:hAnsi="Times New Roman"/>
                <w:sz w:val="19"/>
              </w:rPr>
            </w:pPr>
          </w:p>
        </w:tc>
        <w:tc>
          <w:tcPr>
            <w:tcW w:w="1480" w:type="dxa"/>
            <w:shd w:val="clear" w:color="auto" w:fill="auto"/>
            <w:vAlign w:val="bottom"/>
          </w:tcPr>
          <w:p w:rsidR="00000000" w:rsidRDefault="009E17B7">
            <w:pPr>
              <w:spacing w:line="0" w:lineRule="atLeast"/>
              <w:rPr>
                <w:rFonts w:ascii="Arial" w:eastAsia="Arial" w:hAnsi="Arial"/>
                <w:color w:val="231F20"/>
                <w:sz w:val="17"/>
              </w:rPr>
            </w:pPr>
            <w:r>
              <w:rPr>
                <w:rFonts w:ascii="Arial" w:eastAsia="Arial" w:hAnsi="Arial"/>
                <w:color w:val="231F20"/>
                <w:sz w:val="17"/>
              </w:rPr>
              <w:t>medical gasses</w:t>
            </w:r>
          </w:p>
        </w:tc>
        <w:tc>
          <w:tcPr>
            <w:tcW w:w="2240" w:type="dxa"/>
            <w:shd w:val="clear" w:color="auto" w:fill="auto"/>
            <w:vAlign w:val="bottom"/>
          </w:tcPr>
          <w:p w:rsidR="00000000" w:rsidRDefault="009E17B7">
            <w:pPr>
              <w:spacing w:line="0" w:lineRule="atLeast"/>
              <w:rPr>
                <w:rFonts w:ascii="Times New Roman" w:eastAsia="Times New Roman" w:hAnsi="Times New Roman"/>
                <w:sz w:val="19"/>
              </w:rPr>
            </w:pPr>
          </w:p>
        </w:tc>
        <w:tc>
          <w:tcPr>
            <w:tcW w:w="2360" w:type="dxa"/>
            <w:shd w:val="clear" w:color="auto" w:fill="auto"/>
            <w:vAlign w:val="bottom"/>
          </w:tcPr>
          <w:p w:rsidR="00000000" w:rsidRDefault="009E17B7">
            <w:pPr>
              <w:spacing w:line="0" w:lineRule="atLeast"/>
              <w:ind w:left="100"/>
              <w:rPr>
                <w:rFonts w:ascii="Arial" w:eastAsia="Arial" w:hAnsi="Arial"/>
                <w:color w:val="231F20"/>
                <w:sz w:val="17"/>
              </w:rPr>
            </w:pPr>
            <w:r>
              <w:rPr>
                <w:rFonts w:ascii="Arial" w:eastAsia="Arial" w:hAnsi="Arial"/>
                <w:color w:val="231F20"/>
                <w:sz w:val="17"/>
              </w:rPr>
              <w:t>of</w:t>
            </w:r>
            <w:r>
              <w:rPr>
                <w:rFonts w:ascii="Arial" w:eastAsia="Arial" w:hAnsi="Arial"/>
                <w:color w:val="231F20"/>
                <w:sz w:val="17"/>
              </w:rPr>
              <w:t xml:space="preserve"> single-use medical</w:t>
            </w:r>
          </w:p>
        </w:tc>
      </w:tr>
      <w:tr w:rsidR="00000000">
        <w:trPr>
          <w:trHeight w:val="223"/>
        </w:trPr>
        <w:tc>
          <w:tcPr>
            <w:tcW w:w="780" w:type="dxa"/>
            <w:vMerge w:val="restart"/>
            <w:shd w:val="clear" w:color="auto" w:fill="auto"/>
            <w:vAlign w:val="bottom"/>
          </w:tcPr>
          <w:p w:rsidR="00000000" w:rsidRDefault="009E17B7">
            <w:pPr>
              <w:spacing w:line="0" w:lineRule="atLeast"/>
              <w:rPr>
                <w:rFonts w:ascii="Times New Roman" w:eastAsia="Times New Roman" w:hAnsi="Times New Roman"/>
                <w:sz w:val="19"/>
              </w:rPr>
            </w:pPr>
          </w:p>
        </w:tc>
        <w:tc>
          <w:tcPr>
            <w:tcW w:w="1520" w:type="dxa"/>
            <w:vMerge w:val="restart"/>
            <w:shd w:val="clear" w:color="auto" w:fill="auto"/>
            <w:vAlign w:val="bottom"/>
          </w:tcPr>
          <w:p w:rsidR="00000000" w:rsidRDefault="009E17B7">
            <w:pPr>
              <w:spacing w:line="0" w:lineRule="atLeast"/>
              <w:ind w:left="40"/>
              <w:rPr>
                <w:rFonts w:ascii="Arial" w:eastAsia="Arial" w:hAnsi="Arial"/>
                <w:color w:val="231F20"/>
                <w:sz w:val="17"/>
              </w:rPr>
            </w:pPr>
            <w:r>
              <w:rPr>
                <w:rFonts w:ascii="Arial" w:eastAsia="Arial" w:hAnsi="Arial"/>
                <w:color w:val="231F20"/>
                <w:sz w:val="17"/>
              </w:rPr>
              <w:t>falling</w:t>
            </w:r>
          </w:p>
        </w:tc>
        <w:tc>
          <w:tcPr>
            <w:tcW w:w="820" w:type="dxa"/>
            <w:vMerge w:val="restart"/>
            <w:shd w:val="clear" w:color="auto" w:fill="auto"/>
            <w:vAlign w:val="bottom"/>
          </w:tcPr>
          <w:p w:rsidR="00000000" w:rsidRDefault="009E17B7">
            <w:pPr>
              <w:spacing w:line="0" w:lineRule="atLeast"/>
              <w:rPr>
                <w:rFonts w:ascii="Times New Roman" w:eastAsia="Times New Roman" w:hAnsi="Times New Roman"/>
                <w:sz w:val="19"/>
              </w:rPr>
            </w:pPr>
          </w:p>
        </w:tc>
        <w:tc>
          <w:tcPr>
            <w:tcW w:w="1480" w:type="dxa"/>
            <w:vMerge w:val="restart"/>
            <w:shd w:val="clear" w:color="auto" w:fill="auto"/>
            <w:vAlign w:val="bottom"/>
          </w:tcPr>
          <w:p w:rsidR="00000000" w:rsidRDefault="009E17B7">
            <w:pPr>
              <w:spacing w:line="0" w:lineRule="atLeast"/>
              <w:rPr>
                <w:rFonts w:ascii="Arial" w:eastAsia="Arial" w:hAnsi="Arial"/>
                <w:color w:val="231F20"/>
                <w:sz w:val="17"/>
              </w:rPr>
            </w:pPr>
            <w:r>
              <w:rPr>
                <w:rFonts w:ascii="Arial" w:eastAsia="Arial" w:hAnsi="Arial"/>
                <w:color w:val="231F20"/>
                <w:sz w:val="17"/>
              </w:rPr>
              <w:t>anaesthetic</w:t>
            </w:r>
          </w:p>
        </w:tc>
        <w:tc>
          <w:tcPr>
            <w:tcW w:w="2240" w:type="dxa"/>
            <w:shd w:val="clear" w:color="auto" w:fill="auto"/>
            <w:vAlign w:val="bottom"/>
          </w:tcPr>
          <w:p w:rsidR="00000000" w:rsidRDefault="009E17B7">
            <w:pPr>
              <w:spacing w:line="0" w:lineRule="atLeast"/>
              <w:rPr>
                <w:rFonts w:ascii="Times New Roman" w:eastAsia="Times New Roman" w:hAnsi="Times New Roman"/>
                <w:sz w:val="19"/>
              </w:rPr>
            </w:pPr>
          </w:p>
        </w:tc>
        <w:tc>
          <w:tcPr>
            <w:tcW w:w="2360" w:type="dxa"/>
            <w:shd w:val="clear" w:color="auto" w:fill="auto"/>
            <w:vAlign w:val="bottom"/>
          </w:tcPr>
          <w:p w:rsidR="00000000" w:rsidRDefault="009E17B7">
            <w:pPr>
              <w:spacing w:line="0" w:lineRule="atLeast"/>
              <w:ind w:left="100"/>
              <w:rPr>
                <w:rFonts w:ascii="Arial" w:eastAsia="Arial" w:hAnsi="Arial"/>
                <w:color w:val="231F20"/>
                <w:sz w:val="17"/>
              </w:rPr>
            </w:pPr>
            <w:r>
              <w:rPr>
                <w:rFonts w:ascii="Arial" w:eastAsia="Arial" w:hAnsi="Arial"/>
                <w:color w:val="231F20"/>
                <w:sz w:val="17"/>
              </w:rPr>
              <w:t>devices</w:t>
            </w:r>
          </w:p>
        </w:tc>
      </w:tr>
      <w:tr w:rsidR="00000000">
        <w:trPr>
          <w:trHeight w:val="84"/>
        </w:trPr>
        <w:tc>
          <w:tcPr>
            <w:tcW w:w="780" w:type="dxa"/>
            <w:vMerge/>
            <w:shd w:val="clear" w:color="auto" w:fill="auto"/>
            <w:vAlign w:val="bottom"/>
          </w:tcPr>
          <w:p w:rsidR="00000000" w:rsidRDefault="009E17B7">
            <w:pPr>
              <w:spacing w:line="0" w:lineRule="atLeast"/>
              <w:rPr>
                <w:rFonts w:ascii="Times New Roman" w:eastAsia="Times New Roman" w:hAnsi="Times New Roman"/>
                <w:sz w:val="7"/>
              </w:rPr>
            </w:pPr>
          </w:p>
        </w:tc>
        <w:tc>
          <w:tcPr>
            <w:tcW w:w="1520" w:type="dxa"/>
            <w:vMerge/>
            <w:shd w:val="clear" w:color="auto" w:fill="auto"/>
            <w:vAlign w:val="bottom"/>
          </w:tcPr>
          <w:p w:rsidR="00000000" w:rsidRDefault="009E17B7">
            <w:pPr>
              <w:spacing w:line="0" w:lineRule="atLeast"/>
              <w:rPr>
                <w:rFonts w:ascii="Times New Roman" w:eastAsia="Times New Roman" w:hAnsi="Times New Roman"/>
                <w:sz w:val="7"/>
              </w:rPr>
            </w:pPr>
          </w:p>
        </w:tc>
        <w:tc>
          <w:tcPr>
            <w:tcW w:w="820" w:type="dxa"/>
            <w:vMerge/>
            <w:shd w:val="clear" w:color="auto" w:fill="auto"/>
            <w:vAlign w:val="bottom"/>
          </w:tcPr>
          <w:p w:rsidR="00000000" w:rsidRDefault="009E17B7">
            <w:pPr>
              <w:spacing w:line="0" w:lineRule="atLeast"/>
              <w:rPr>
                <w:rFonts w:ascii="Times New Roman" w:eastAsia="Times New Roman" w:hAnsi="Times New Roman"/>
                <w:sz w:val="7"/>
              </w:rPr>
            </w:pPr>
          </w:p>
        </w:tc>
        <w:tc>
          <w:tcPr>
            <w:tcW w:w="1480" w:type="dxa"/>
            <w:vMerge/>
            <w:shd w:val="clear" w:color="auto" w:fill="auto"/>
            <w:vAlign w:val="bottom"/>
          </w:tcPr>
          <w:p w:rsidR="00000000" w:rsidRDefault="009E17B7">
            <w:pPr>
              <w:spacing w:line="0" w:lineRule="atLeast"/>
              <w:rPr>
                <w:rFonts w:ascii="Times New Roman" w:eastAsia="Times New Roman" w:hAnsi="Times New Roman"/>
                <w:sz w:val="7"/>
              </w:rPr>
            </w:pPr>
          </w:p>
        </w:tc>
        <w:tc>
          <w:tcPr>
            <w:tcW w:w="2240" w:type="dxa"/>
            <w:shd w:val="clear" w:color="auto" w:fill="auto"/>
            <w:vAlign w:val="bottom"/>
          </w:tcPr>
          <w:p w:rsidR="00000000" w:rsidRDefault="009E17B7">
            <w:pPr>
              <w:spacing w:line="0" w:lineRule="atLeast"/>
              <w:rPr>
                <w:rFonts w:ascii="Times New Roman" w:eastAsia="Times New Roman" w:hAnsi="Times New Roman"/>
                <w:sz w:val="7"/>
              </w:rPr>
            </w:pPr>
          </w:p>
        </w:tc>
        <w:tc>
          <w:tcPr>
            <w:tcW w:w="2360" w:type="dxa"/>
            <w:vMerge w:val="restart"/>
            <w:shd w:val="clear" w:color="auto" w:fill="auto"/>
            <w:vAlign w:val="bottom"/>
          </w:tcPr>
          <w:p w:rsidR="00000000" w:rsidRDefault="009E17B7">
            <w:pPr>
              <w:spacing w:line="0" w:lineRule="atLeast"/>
              <w:ind w:left="100"/>
              <w:rPr>
                <w:rFonts w:ascii="Arial" w:eastAsia="Arial" w:hAnsi="Arial"/>
                <w:b/>
                <w:color w:val="231F20"/>
                <w:sz w:val="17"/>
              </w:rPr>
            </w:pPr>
            <w:r>
              <w:rPr>
                <w:rFonts w:ascii="Arial" w:eastAsia="Arial" w:hAnsi="Arial"/>
                <w:b/>
                <w:color w:val="231F20"/>
                <w:sz w:val="17"/>
              </w:rPr>
              <w:t>Specification of service</w:t>
            </w:r>
          </w:p>
        </w:tc>
      </w:tr>
      <w:tr w:rsidR="00000000">
        <w:trPr>
          <w:trHeight w:val="169"/>
        </w:trPr>
        <w:tc>
          <w:tcPr>
            <w:tcW w:w="780" w:type="dxa"/>
            <w:vMerge w:val="restart"/>
            <w:shd w:val="clear" w:color="auto" w:fill="auto"/>
            <w:vAlign w:val="bottom"/>
          </w:tcPr>
          <w:p w:rsidR="00000000" w:rsidRDefault="009E17B7">
            <w:pPr>
              <w:spacing w:line="0" w:lineRule="atLeast"/>
              <w:rPr>
                <w:rFonts w:ascii="Times New Roman" w:eastAsia="Times New Roman" w:hAnsi="Times New Roman"/>
                <w:sz w:val="14"/>
              </w:rPr>
            </w:pPr>
          </w:p>
        </w:tc>
        <w:tc>
          <w:tcPr>
            <w:tcW w:w="1520" w:type="dxa"/>
            <w:vMerge w:val="restart"/>
            <w:shd w:val="clear" w:color="auto" w:fill="auto"/>
            <w:vAlign w:val="bottom"/>
          </w:tcPr>
          <w:p w:rsidR="00000000" w:rsidRDefault="009E17B7">
            <w:pPr>
              <w:spacing w:line="0" w:lineRule="atLeast"/>
              <w:ind w:left="40"/>
              <w:rPr>
                <w:rFonts w:ascii="Arial" w:eastAsia="Arial" w:hAnsi="Arial"/>
                <w:color w:val="231F20"/>
                <w:sz w:val="17"/>
              </w:rPr>
            </w:pPr>
            <w:r>
              <w:rPr>
                <w:rFonts w:ascii="Arial" w:eastAsia="Arial" w:hAnsi="Arial"/>
                <w:color w:val="231F20"/>
                <w:sz w:val="17"/>
              </w:rPr>
              <w:t>suspended</w:t>
            </w:r>
          </w:p>
        </w:tc>
        <w:tc>
          <w:tcPr>
            <w:tcW w:w="820" w:type="dxa"/>
            <w:shd w:val="clear" w:color="auto" w:fill="auto"/>
            <w:vAlign w:val="bottom"/>
          </w:tcPr>
          <w:p w:rsidR="00000000" w:rsidRDefault="009E17B7">
            <w:pPr>
              <w:spacing w:line="0" w:lineRule="atLeast"/>
              <w:rPr>
                <w:rFonts w:ascii="Times New Roman" w:eastAsia="Times New Roman" w:hAnsi="Times New Roman"/>
                <w:sz w:val="14"/>
              </w:rPr>
            </w:pPr>
          </w:p>
        </w:tc>
        <w:tc>
          <w:tcPr>
            <w:tcW w:w="1480" w:type="dxa"/>
            <w:shd w:val="clear" w:color="auto" w:fill="auto"/>
            <w:vAlign w:val="bottom"/>
          </w:tcPr>
          <w:p w:rsidR="00000000" w:rsidRDefault="009E17B7">
            <w:pPr>
              <w:spacing w:line="169" w:lineRule="exact"/>
              <w:rPr>
                <w:rFonts w:ascii="Arial" w:eastAsia="Arial" w:hAnsi="Arial"/>
                <w:color w:val="231F20"/>
                <w:sz w:val="17"/>
              </w:rPr>
            </w:pPr>
            <w:r>
              <w:rPr>
                <w:rFonts w:ascii="Arial" w:eastAsia="Arial" w:hAnsi="Arial"/>
                <w:color w:val="231F20"/>
                <w:sz w:val="17"/>
              </w:rPr>
              <w:t>products</w:t>
            </w:r>
          </w:p>
        </w:tc>
        <w:tc>
          <w:tcPr>
            <w:tcW w:w="2240" w:type="dxa"/>
            <w:shd w:val="clear" w:color="auto" w:fill="auto"/>
            <w:vAlign w:val="bottom"/>
          </w:tcPr>
          <w:p w:rsidR="00000000" w:rsidRDefault="009E17B7">
            <w:pPr>
              <w:spacing w:line="0" w:lineRule="atLeast"/>
              <w:rPr>
                <w:rFonts w:ascii="Times New Roman" w:eastAsia="Times New Roman" w:hAnsi="Times New Roman"/>
                <w:sz w:val="14"/>
              </w:rPr>
            </w:pPr>
          </w:p>
        </w:tc>
        <w:tc>
          <w:tcPr>
            <w:tcW w:w="2360" w:type="dxa"/>
            <w:vMerge/>
            <w:shd w:val="clear" w:color="auto" w:fill="auto"/>
            <w:vAlign w:val="bottom"/>
          </w:tcPr>
          <w:p w:rsidR="00000000" w:rsidRDefault="009E17B7">
            <w:pPr>
              <w:spacing w:line="0" w:lineRule="atLeast"/>
              <w:rPr>
                <w:rFonts w:ascii="Times New Roman" w:eastAsia="Times New Roman" w:hAnsi="Times New Roman"/>
                <w:sz w:val="14"/>
              </w:rPr>
            </w:pPr>
          </w:p>
        </w:tc>
      </w:tr>
      <w:tr w:rsidR="00000000">
        <w:trPr>
          <w:trHeight w:val="169"/>
        </w:trPr>
        <w:tc>
          <w:tcPr>
            <w:tcW w:w="780" w:type="dxa"/>
            <w:vMerge/>
            <w:shd w:val="clear" w:color="auto" w:fill="auto"/>
            <w:vAlign w:val="bottom"/>
          </w:tcPr>
          <w:p w:rsidR="00000000" w:rsidRDefault="009E17B7">
            <w:pPr>
              <w:spacing w:line="0" w:lineRule="atLeast"/>
              <w:rPr>
                <w:rFonts w:ascii="Times New Roman" w:eastAsia="Times New Roman" w:hAnsi="Times New Roman"/>
                <w:sz w:val="14"/>
              </w:rPr>
            </w:pPr>
          </w:p>
        </w:tc>
        <w:tc>
          <w:tcPr>
            <w:tcW w:w="1520" w:type="dxa"/>
            <w:vMerge/>
            <w:shd w:val="clear" w:color="auto" w:fill="auto"/>
            <w:vAlign w:val="bottom"/>
          </w:tcPr>
          <w:p w:rsidR="00000000" w:rsidRDefault="009E17B7">
            <w:pPr>
              <w:spacing w:line="0" w:lineRule="atLeast"/>
              <w:rPr>
                <w:rFonts w:ascii="Times New Roman" w:eastAsia="Times New Roman" w:hAnsi="Times New Roman"/>
                <w:sz w:val="14"/>
              </w:rPr>
            </w:pPr>
          </w:p>
        </w:tc>
        <w:tc>
          <w:tcPr>
            <w:tcW w:w="2300" w:type="dxa"/>
            <w:gridSpan w:val="2"/>
            <w:vMerge w:val="restart"/>
            <w:shd w:val="clear" w:color="auto" w:fill="auto"/>
            <w:vAlign w:val="bottom"/>
          </w:tcPr>
          <w:p w:rsidR="00000000" w:rsidRDefault="009E17B7">
            <w:pPr>
              <w:spacing w:line="0" w:lineRule="atLeast"/>
              <w:ind w:left="60"/>
              <w:rPr>
                <w:rFonts w:ascii="Arial" w:eastAsia="Arial" w:hAnsi="Arial"/>
                <w:b/>
                <w:color w:val="231F20"/>
                <w:sz w:val="17"/>
              </w:rPr>
            </w:pPr>
            <w:r>
              <w:rPr>
                <w:rFonts w:ascii="Arial" w:eastAsia="Arial" w:hAnsi="Arial"/>
                <w:b/>
                <w:color w:val="231F20"/>
                <w:sz w:val="17"/>
              </w:rPr>
              <w:t>Biocompatibility</w:t>
            </w:r>
          </w:p>
        </w:tc>
        <w:tc>
          <w:tcPr>
            <w:tcW w:w="2240" w:type="dxa"/>
            <w:shd w:val="clear" w:color="auto" w:fill="auto"/>
            <w:vAlign w:val="bottom"/>
          </w:tcPr>
          <w:p w:rsidR="00000000" w:rsidRDefault="009E17B7">
            <w:pPr>
              <w:spacing w:line="0" w:lineRule="atLeast"/>
              <w:rPr>
                <w:rFonts w:ascii="Times New Roman" w:eastAsia="Times New Roman" w:hAnsi="Times New Roman"/>
                <w:sz w:val="14"/>
              </w:rPr>
            </w:pPr>
          </w:p>
        </w:tc>
        <w:tc>
          <w:tcPr>
            <w:tcW w:w="2360" w:type="dxa"/>
            <w:shd w:val="clear" w:color="auto" w:fill="auto"/>
            <w:vAlign w:val="bottom"/>
          </w:tcPr>
          <w:p w:rsidR="00000000" w:rsidRDefault="009E17B7">
            <w:pPr>
              <w:spacing w:line="169" w:lineRule="exact"/>
              <w:ind w:left="100"/>
              <w:rPr>
                <w:rFonts w:ascii="Arial" w:eastAsia="Arial" w:hAnsi="Arial"/>
                <w:b/>
                <w:color w:val="231F20"/>
                <w:sz w:val="17"/>
              </w:rPr>
            </w:pPr>
            <w:r>
              <w:rPr>
                <w:rFonts w:ascii="Arial" w:eastAsia="Arial" w:hAnsi="Arial"/>
                <w:b/>
                <w:color w:val="231F20"/>
                <w:sz w:val="17"/>
              </w:rPr>
              <w:t>and maintenance</w:t>
            </w:r>
          </w:p>
        </w:tc>
      </w:tr>
      <w:tr w:rsidR="00000000">
        <w:trPr>
          <w:trHeight w:val="223"/>
        </w:trPr>
        <w:tc>
          <w:tcPr>
            <w:tcW w:w="780" w:type="dxa"/>
            <w:shd w:val="clear" w:color="auto" w:fill="auto"/>
            <w:vAlign w:val="bottom"/>
          </w:tcPr>
          <w:p w:rsidR="00000000" w:rsidRDefault="009E17B7">
            <w:pPr>
              <w:spacing w:line="0" w:lineRule="atLeast"/>
              <w:rPr>
                <w:rFonts w:ascii="Times New Roman" w:eastAsia="Times New Roman" w:hAnsi="Times New Roman"/>
                <w:sz w:val="19"/>
              </w:rPr>
            </w:pPr>
          </w:p>
        </w:tc>
        <w:tc>
          <w:tcPr>
            <w:tcW w:w="1520" w:type="dxa"/>
            <w:shd w:val="clear" w:color="auto" w:fill="auto"/>
            <w:vAlign w:val="bottom"/>
          </w:tcPr>
          <w:p w:rsidR="00000000" w:rsidRDefault="009E17B7">
            <w:pPr>
              <w:spacing w:line="0" w:lineRule="atLeast"/>
              <w:ind w:left="40"/>
              <w:rPr>
                <w:rFonts w:ascii="Arial" w:eastAsia="Arial" w:hAnsi="Arial"/>
                <w:color w:val="231F20"/>
                <w:sz w:val="17"/>
              </w:rPr>
            </w:pPr>
            <w:r>
              <w:rPr>
                <w:rFonts w:ascii="Arial" w:eastAsia="Arial" w:hAnsi="Arial"/>
                <w:color w:val="231F20"/>
                <w:sz w:val="17"/>
              </w:rPr>
              <w:t>masses</w:t>
            </w:r>
          </w:p>
        </w:tc>
        <w:tc>
          <w:tcPr>
            <w:tcW w:w="2300" w:type="dxa"/>
            <w:gridSpan w:val="2"/>
            <w:vMerge/>
            <w:shd w:val="clear" w:color="auto" w:fill="auto"/>
            <w:vAlign w:val="bottom"/>
          </w:tcPr>
          <w:p w:rsidR="00000000" w:rsidRDefault="009E17B7">
            <w:pPr>
              <w:spacing w:line="0" w:lineRule="atLeast"/>
              <w:rPr>
                <w:rFonts w:ascii="Times New Roman" w:eastAsia="Times New Roman" w:hAnsi="Times New Roman"/>
                <w:sz w:val="19"/>
              </w:rPr>
            </w:pPr>
          </w:p>
        </w:tc>
        <w:tc>
          <w:tcPr>
            <w:tcW w:w="2240" w:type="dxa"/>
            <w:shd w:val="clear" w:color="auto" w:fill="auto"/>
            <w:vAlign w:val="bottom"/>
          </w:tcPr>
          <w:p w:rsidR="00000000" w:rsidRDefault="009E17B7">
            <w:pPr>
              <w:spacing w:line="0" w:lineRule="atLeast"/>
              <w:rPr>
                <w:rFonts w:ascii="Times New Roman" w:eastAsia="Times New Roman" w:hAnsi="Times New Roman"/>
                <w:sz w:val="19"/>
              </w:rPr>
            </w:pPr>
          </w:p>
        </w:tc>
        <w:tc>
          <w:tcPr>
            <w:tcW w:w="2360" w:type="dxa"/>
            <w:shd w:val="clear" w:color="auto" w:fill="auto"/>
            <w:vAlign w:val="bottom"/>
          </w:tcPr>
          <w:p w:rsidR="00000000" w:rsidRDefault="009E17B7">
            <w:pPr>
              <w:spacing w:line="0" w:lineRule="atLeast"/>
              <w:rPr>
                <w:rFonts w:ascii="Times New Roman" w:eastAsia="Times New Roman" w:hAnsi="Times New Roman"/>
                <w:sz w:val="19"/>
              </w:rPr>
            </w:pPr>
          </w:p>
        </w:tc>
      </w:tr>
      <w:tr w:rsidR="00000000">
        <w:trPr>
          <w:trHeight w:val="260"/>
        </w:trPr>
        <w:tc>
          <w:tcPr>
            <w:tcW w:w="780" w:type="dxa"/>
            <w:shd w:val="clear" w:color="auto" w:fill="auto"/>
            <w:vAlign w:val="bottom"/>
          </w:tcPr>
          <w:p w:rsidR="00000000" w:rsidRDefault="009E17B7">
            <w:pPr>
              <w:spacing w:line="0" w:lineRule="atLeast"/>
              <w:ind w:left="60"/>
              <w:rPr>
                <w:rFonts w:ascii="Arial" w:eastAsia="Arial" w:hAnsi="Arial"/>
                <w:color w:val="231F20"/>
                <w:sz w:val="17"/>
              </w:rPr>
            </w:pPr>
            <w:r>
              <w:rPr>
                <w:rFonts w:ascii="Arial" w:eastAsia="Arial" w:hAnsi="Arial"/>
                <w:color w:val="231F20"/>
                <w:sz w:val="17"/>
              </w:rPr>
              <w:t>Vibration</w:t>
            </w:r>
          </w:p>
        </w:tc>
        <w:tc>
          <w:tcPr>
            <w:tcW w:w="1520" w:type="dxa"/>
            <w:shd w:val="clear" w:color="auto" w:fill="auto"/>
            <w:vAlign w:val="bottom"/>
          </w:tcPr>
          <w:p w:rsidR="00000000" w:rsidRDefault="009E17B7">
            <w:pPr>
              <w:spacing w:line="0" w:lineRule="atLeast"/>
              <w:rPr>
                <w:rFonts w:ascii="Times New Roman" w:eastAsia="Times New Roman" w:hAnsi="Times New Roman"/>
                <w:sz w:val="22"/>
              </w:rPr>
            </w:pPr>
          </w:p>
        </w:tc>
        <w:tc>
          <w:tcPr>
            <w:tcW w:w="2300" w:type="dxa"/>
            <w:gridSpan w:val="2"/>
            <w:shd w:val="clear" w:color="auto" w:fill="auto"/>
            <w:vAlign w:val="bottom"/>
          </w:tcPr>
          <w:p w:rsidR="00000000" w:rsidRDefault="009E17B7">
            <w:pPr>
              <w:spacing w:line="0" w:lineRule="atLeast"/>
              <w:ind w:left="60"/>
              <w:rPr>
                <w:rFonts w:ascii="Arial" w:eastAsia="Arial" w:hAnsi="Arial"/>
                <w:color w:val="231F20"/>
                <w:sz w:val="17"/>
              </w:rPr>
            </w:pPr>
            <w:r>
              <w:rPr>
                <w:rFonts w:ascii="Arial" w:eastAsia="Arial" w:hAnsi="Arial"/>
                <w:color w:val="231F20"/>
                <w:sz w:val="17"/>
              </w:rPr>
              <w:t>Toxicity of chemical</w:t>
            </w:r>
          </w:p>
        </w:tc>
        <w:tc>
          <w:tcPr>
            <w:tcW w:w="2240" w:type="dxa"/>
            <w:shd w:val="clear" w:color="auto" w:fill="auto"/>
            <w:vAlign w:val="bottom"/>
          </w:tcPr>
          <w:p w:rsidR="00000000" w:rsidRDefault="009E17B7">
            <w:pPr>
              <w:spacing w:line="0" w:lineRule="atLeast"/>
              <w:rPr>
                <w:rFonts w:ascii="Times New Roman" w:eastAsia="Times New Roman" w:hAnsi="Times New Roman"/>
                <w:sz w:val="22"/>
              </w:rPr>
            </w:pPr>
          </w:p>
        </w:tc>
        <w:tc>
          <w:tcPr>
            <w:tcW w:w="2360" w:type="dxa"/>
            <w:shd w:val="clear" w:color="auto" w:fill="auto"/>
            <w:vAlign w:val="bottom"/>
          </w:tcPr>
          <w:p w:rsidR="00000000" w:rsidRDefault="009E17B7">
            <w:pPr>
              <w:spacing w:line="0" w:lineRule="atLeast"/>
              <w:rPr>
                <w:rFonts w:ascii="Times New Roman" w:eastAsia="Times New Roman" w:hAnsi="Times New Roman"/>
                <w:sz w:val="22"/>
              </w:rPr>
            </w:pPr>
          </w:p>
        </w:tc>
      </w:tr>
      <w:tr w:rsidR="00000000">
        <w:trPr>
          <w:trHeight w:val="223"/>
        </w:trPr>
        <w:tc>
          <w:tcPr>
            <w:tcW w:w="2300" w:type="dxa"/>
            <w:gridSpan w:val="2"/>
            <w:vMerge w:val="restart"/>
            <w:shd w:val="clear" w:color="auto" w:fill="auto"/>
            <w:vAlign w:val="bottom"/>
          </w:tcPr>
          <w:p w:rsidR="00000000" w:rsidRDefault="009E17B7">
            <w:pPr>
              <w:spacing w:line="0" w:lineRule="atLeast"/>
              <w:ind w:left="60"/>
              <w:rPr>
                <w:rFonts w:ascii="Arial" w:eastAsia="Arial" w:hAnsi="Arial"/>
                <w:color w:val="231F20"/>
                <w:sz w:val="17"/>
              </w:rPr>
            </w:pPr>
            <w:r>
              <w:rPr>
                <w:rFonts w:ascii="Arial" w:eastAsia="Arial" w:hAnsi="Arial"/>
                <w:color w:val="231F20"/>
                <w:sz w:val="17"/>
              </w:rPr>
              <w:t>Stored energy</w:t>
            </w:r>
          </w:p>
        </w:tc>
        <w:tc>
          <w:tcPr>
            <w:tcW w:w="2300" w:type="dxa"/>
            <w:gridSpan w:val="2"/>
            <w:shd w:val="clear" w:color="auto" w:fill="auto"/>
            <w:vAlign w:val="bottom"/>
          </w:tcPr>
          <w:p w:rsidR="00000000" w:rsidRDefault="009E17B7">
            <w:pPr>
              <w:spacing w:line="0" w:lineRule="atLeast"/>
              <w:ind w:left="60"/>
              <w:rPr>
                <w:rFonts w:ascii="Arial" w:eastAsia="Arial" w:hAnsi="Arial"/>
                <w:color w:val="231F20"/>
                <w:sz w:val="17"/>
              </w:rPr>
            </w:pPr>
            <w:r>
              <w:rPr>
                <w:rFonts w:ascii="Arial" w:eastAsia="Arial" w:hAnsi="Arial"/>
                <w:color w:val="231F20"/>
                <w:sz w:val="17"/>
              </w:rPr>
              <w:t>constituents, e.g.:</w:t>
            </w:r>
          </w:p>
        </w:tc>
        <w:tc>
          <w:tcPr>
            <w:tcW w:w="2240" w:type="dxa"/>
            <w:shd w:val="clear" w:color="auto" w:fill="auto"/>
            <w:vAlign w:val="bottom"/>
          </w:tcPr>
          <w:p w:rsidR="00000000" w:rsidRDefault="009E17B7">
            <w:pPr>
              <w:spacing w:line="0" w:lineRule="atLeast"/>
              <w:rPr>
                <w:rFonts w:ascii="Times New Roman" w:eastAsia="Times New Roman" w:hAnsi="Times New Roman"/>
                <w:sz w:val="19"/>
              </w:rPr>
            </w:pPr>
          </w:p>
        </w:tc>
        <w:tc>
          <w:tcPr>
            <w:tcW w:w="2360" w:type="dxa"/>
            <w:shd w:val="clear" w:color="auto" w:fill="auto"/>
            <w:vAlign w:val="bottom"/>
          </w:tcPr>
          <w:p w:rsidR="00000000" w:rsidRDefault="009E17B7">
            <w:pPr>
              <w:spacing w:line="0" w:lineRule="atLeast"/>
              <w:rPr>
                <w:rFonts w:ascii="Times New Roman" w:eastAsia="Times New Roman" w:hAnsi="Times New Roman"/>
                <w:sz w:val="19"/>
              </w:rPr>
            </w:pPr>
          </w:p>
        </w:tc>
      </w:tr>
      <w:tr w:rsidR="00000000">
        <w:trPr>
          <w:trHeight w:val="140"/>
        </w:trPr>
        <w:tc>
          <w:tcPr>
            <w:tcW w:w="2300" w:type="dxa"/>
            <w:gridSpan w:val="2"/>
            <w:vMerge/>
            <w:shd w:val="clear" w:color="auto" w:fill="auto"/>
            <w:vAlign w:val="bottom"/>
          </w:tcPr>
          <w:p w:rsidR="00000000" w:rsidRDefault="009E17B7">
            <w:pPr>
              <w:spacing w:line="0" w:lineRule="atLeast"/>
              <w:rPr>
                <w:rFonts w:ascii="Times New Roman" w:eastAsia="Times New Roman" w:hAnsi="Times New Roman"/>
                <w:sz w:val="12"/>
              </w:rPr>
            </w:pPr>
          </w:p>
        </w:tc>
        <w:tc>
          <w:tcPr>
            <w:tcW w:w="820" w:type="dxa"/>
            <w:vMerge w:val="restart"/>
            <w:shd w:val="clear" w:color="auto" w:fill="auto"/>
            <w:vAlign w:val="bottom"/>
          </w:tcPr>
          <w:p w:rsidR="00000000" w:rsidRDefault="009E17B7">
            <w:pPr>
              <w:spacing w:line="0" w:lineRule="atLeast"/>
              <w:rPr>
                <w:rFonts w:ascii="Times New Roman" w:eastAsia="Times New Roman" w:hAnsi="Times New Roman"/>
                <w:sz w:val="12"/>
              </w:rPr>
            </w:pPr>
          </w:p>
        </w:tc>
        <w:tc>
          <w:tcPr>
            <w:tcW w:w="1480" w:type="dxa"/>
            <w:vMerge w:val="restart"/>
            <w:shd w:val="clear" w:color="auto" w:fill="auto"/>
            <w:vAlign w:val="bottom"/>
          </w:tcPr>
          <w:p w:rsidR="00000000" w:rsidRDefault="009E17B7">
            <w:pPr>
              <w:spacing w:line="0" w:lineRule="atLeast"/>
              <w:rPr>
                <w:rFonts w:ascii="Arial" w:eastAsia="Arial" w:hAnsi="Arial"/>
                <w:color w:val="231F20"/>
                <w:sz w:val="17"/>
              </w:rPr>
            </w:pPr>
            <w:r>
              <w:rPr>
                <w:rFonts w:ascii="Arial" w:eastAsia="Arial" w:hAnsi="Arial"/>
                <w:color w:val="231F20"/>
                <w:sz w:val="17"/>
              </w:rPr>
              <w:t>allergenicity/</w:t>
            </w:r>
          </w:p>
        </w:tc>
        <w:tc>
          <w:tcPr>
            <w:tcW w:w="2240" w:type="dxa"/>
            <w:shd w:val="clear" w:color="auto" w:fill="auto"/>
            <w:vAlign w:val="bottom"/>
          </w:tcPr>
          <w:p w:rsidR="00000000" w:rsidRDefault="009E17B7">
            <w:pPr>
              <w:spacing w:line="0" w:lineRule="atLeast"/>
              <w:rPr>
                <w:rFonts w:ascii="Times New Roman" w:eastAsia="Times New Roman" w:hAnsi="Times New Roman"/>
                <w:sz w:val="12"/>
              </w:rPr>
            </w:pPr>
          </w:p>
        </w:tc>
        <w:tc>
          <w:tcPr>
            <w:tcW w:w="2360" w:type="dxa"/>
            <w:shd w:val="clear" w:color="auto" w:fill="auto"/>
            <w:vAlign w:val="bottom"/>
          </w:tcPr>
          <w:p w:rsidR="00000000" w:rsidRDefault="009E17B7">
            <w:pPr>
              <w:spacing w:line="0" w:lineRule="atLeast"/>
              <w:rPr>
                <w:rFonts w:ascii="Times New Roman" w:eastAsia="Times New Roman" w:hAnsi="Times New Roman"/>
                <w:sz w:val="12"/>
              </w:rPr>
            </w:pPr>
          </w:p>
        </w:tc>
      </w:tr>
      <w:tr w:rsidR="00000000">
        <w:trPr>
          <w:trHeight w:val="143"/>
        </w:trPr>
        <w:tc>
          <w:tcPr>
            <w:tcW w:w="2300" w:type="dxa"/>
            <w:gridSpan w:val="2"/>
            <w:vMerge w:val="restart"/>
            <w:shd w:val="clear" w:color="auto" w:fill="auto"/>
            <w:vAlign w:val="bottom"/>
          </w:tcPr>
          <w:p w:rsidR="00000000" w:rsidRDefault="009E17B7">
            <w:pPr>
              <w:spacing w:line="0" w:lineRule="atLeast"/>
              <w:ind w:left="60"/>
              <w:rPr>
                <w:rFonts w:ascii="Arial" w:eastAsia="Arial" w:hAnsi="Arial"/>
                <w:color w:val="231F20"/>
                <w:sz w:val="17"/>
              </w:rPr>
            </w:pPr>
            <w:r>
              <w:rPr>
                <w:rFonts w:ascii="Arial" w:eastAsia="Arial" w:hAnsi="Arial"/>
                <w:color w:val="231F20"/>
                <w:sz w:val="17"/>
              </w:rPr>
              <w:t xml:space="preserve">Moving </w:t>
            </w:r>
            <w:r>
              <w:rPr>
                <w:rFonts w:ascii="Arial" w:eastAsia="Arial" w:hAnsi="Arial"/>
                <w:color w:val="231F20"/>
                <w:sz w:val="17"/>
              </w:rPr>
              <w:t>parts</w:t>
            </w:r>
          </w:p>
        </w:tc>
        <w:tc>
          <w:tcPr>
            <w:tcW w:w="820" w:type="dxa"/>
            <w:vMerge/>
            <w:shd w:val="clear" w:color="auto" w:fill="auto"/>
            <w:vAlign w:val="bottom"/>
          </w:tcPr>
          <w:p w:rsidR="00000000" w:rsidRDefault="009E17B7">
            <w:pPr>
              <w:spacing w:line="0" w:lineRule="atLeast"/>
              <w:rPr>
                <w:rFonts w:ascii="Times New Roman" w:eastAsia="Times New Roman" w:hAnsi="Times New Roman"/>
                <w:sz w:val="12"/>
              </w:rPr>
            </w:pPr>
          </w:p>
        </w:tc>
        <w:tc>
          <w:tcPr>
            <w:tcW w:w="1480" w:type="dxa"/>
            <w:vMerge/>
            <w:shd w:val="clear" w:color="auto" w:fill="auto"/>
            <w:vAlign w:val="bottom"/>
          </w:tcPr>
          <w:p w:rsidR="00000000" w:rsidRDefault="009E17B7">
            <w:pPr>
              <w:spacing w:line="0" w:lineRule="atLeast"/>
              <w:rPr>
                <w:rFonts w:ascii="Times New Roman" w:eastAsia="Times New Roman" w:hAnsi="Times New Roman"/>
                <w:sz w:val="12"/>
              </w:rPr>
            </w:pPr>
          </w:p>
        </w:tc>
        <w:tc>
          <w:tcPr>
            <w:tcW w:w="2240" w:type="dxa"/>
            <w:shd w:val="clear" w:color="auto" w:fill="auto"/>
            <w:vAlign w:val="bottom"/>
          </w:tcPr>
          <w:p w:rsidR="00000000" w:rsidRDefault="009E17B7">
            <w:pPr>
              <w:spacing w:line="0" w:lineRule="atLeast"/>
              <w:rPr>
                <w:rFonts w:ascii="Times New Roman" w:eastAsia="Times New Roman" w:hAnsi="Times New Roman"/>
                <w:sz w:val="12"/>
              </w:rPr>
            </w:pPr>
          </w:p>
        </w:tc>
        <w:tc>
          <w:tcPr>
            <w:tcW w:w="2360" w:type="dxa"/>
            <w:shd w:val="clear" w:color="auto" w:fill="auto"/>
            <w:vAlign w:val="bottom"/>
          </w:tcPr>
          <w:p w:rsidR="00000000" w:rsidRDefault="009E17B7">
            <w:pPr>
              <w:spacing w:line="0" w:lineRule="atLeast"/>
              <w:rPr>
                <w:rFonts w:ascii="Times New Roman" w:eastAsia="Times New Roman" w:hAnsi="Times New Roman"/>
                <w:sz w:val="12"/>
              </w:rPr>
            </w:pPr>
          </w:p>
        </w:tc>
      </w:tr>
      <w:tr w:rsidR="00000000">
        <w:trPr>
          <w:trHeight w:val="223"/>
        </w:trPr>
        <w:tc>
          <w:tcPr>
            <w:tcW w:w="2300" w:type="dxa"/>
            <w:gridSpan w:val="2"/>
            <w:vMerge/>
            <w:shd w:val="clear" w:color="auto" w:fill="auto"/>
            <w:vAlign w:val="bottom"/>
          </w:tcPr>
          <w:p w:rsidR="00000000" w:rsidRDefault="009E17B7">
            <w:pPr>
              <w:spacing w:line="0" w:lineRule="atLeast"/>
              <w:rPr>
                <w:rFonts w:ascii="Times New Roman" w:eastAsia="Times New Roman" w:hAnsi="Times New Roman"/>
                <w:sz w:val="19"/>
              </w:rPr>
            </w:pPr>
          </w:p>
        </w:tc>
        <w:tc>
          <w:tcPr>
            <w:tcW w:w="820" w:type="dxa"/>
            <w:shd w:val="clear" w:color="auto" w:fill="auto"/>
            <w:vAlign w:val="bottom"/>
          </w:tcPr>
          <w:p w:rsidR="00000000" w:rsidRDefault="009E17B7">
            <w:pPr>
              <w:spacing w:line="0" w:lineRule="atLeast"/>
              <w:rPr>
                <w:rFonts w:ascii="Times New Roman" w:eastAsia="Times New Roman" w:hAnsi="Times New Roman"/>
                <w:sz w:val="19"/>
              </w:rPr>
            </w:pPr>
          </w:p>
        </w:tc>
        <w:tc>
          <w:tcPr>
            <w:tcW w:w="1480" w:type="dxa"/>
            <w:shd w:val="clear" w:color="auto" w:fill="auto"/>
            <w:vAlign w:val="bottom"/>
          </w:tcPr>
          <w:p w:rsidR="00000000" w:rsidRDefault="009E17B7">
            <w:pPr>
              <w:spacing w:line="0" w:lineRule="atLeast"/>
              <w:rPr>
                <w:rFonts w:ascii="Arial" w:eastAsia="Arial" w:hAnsi="Arial"/>
                <w:color w:val="231F20"/>
                <w:sz w:val="17"/>
              </w:rPr>
            </w:pPr>
            <w:r>
              <w:rPr>
                <w:rFonts w:ascii="Arial" w:eastAsia="Arial" w:hAnsi="Arial"/>
                <w:color w:val="231F20"/>
                <w:sz w:val="17"/>
              </w:rPr>
              <w:t>irritancy</w:t>
            </w:r>
          </w:p>
        </w:tc>
        <w:tc>
          <w:tcPr>
            <w:tcW w:w="2240" w:type="dxa"/>
            <w:shd w:val="clear" w:color="auto" w:fill="auto"/>
            <w:vAlign w:val="bottom"/>
          </w:tcPr>
          <w:p w:rsidR="00000000" w:rsidRDefault="009E17B7">
            <w:pPr>
              <w:spacing w:line="0" w:lineRule="atLeast"/>
              <w:rPr>
                <w:rFonts w:ascii="Times New Roman" w:eastAsia="Times New Roman" w:hAnsi="Times New Roman"/>
                <w:sz w:val="19"/>
              </w:rPr>
            </w:pPr>
          </w:p>
        </w:tc>
        <w:tc>
          <w:tcPr>
            <w:tcW w:w="2360" w:type="dxa"/>
            <w:shd w:val="clear" w:color="auto" w:fill="auto"/>
            <w:vAlign w:val="bottom"/>
          </w:tcPr>
          <w:p w:rsidR="00000000" w:rsidRDefault="009E17B7">
            <w:pPr>
              <w:spacing w:line="0" w:lineRule="atLeast"/>
              <w:rPr>
                <w:rFonts w:ascii="Times New Roman" w:eastAsia="Times New Roman" w:hAnsi="Times New Roman"/>
                <w:sz w:val="19"/>
              </w:rPr>
            </w:pPr>
          </w:p>
        </w:tc>
      </w:tr>
      <w:tr w:rsidR="00000000">
        <w:trPr>
          <w:trHeight w:val="255"/>
        </w:trPr>
        <w:tc>
          <w:tcPr>
            <w:tcW w:w="780" w:type="dxa"/>
            <w:shd w:val="clear" w:color="auto" w:fill="auto"/>
            <w:vAlign w:val="bottom"/>
          </w:tcPr>
          <w:p w:rsidR="00000000" w:rsidRDefault="009E17B7">
            <w:pPr>
              <w:spacing w:line="0" w:lineRule="atLeast"/>
              <w:ind w:left="60"/>
              <w:rPr>
                <w:rFonts w:ascii="Arial" w:eastAsia="Arial" w:hAnsi="Arial"/>
                <w:color w:val="231F20"/>
                <w:sz w:val="17"/>
              </w:rPr>
            </w:pPr>
            <w:r>
              <w:rPr>
                <w:rFonts w:ascii="Arial" w:eastAsia="Arial" w:hAnsi="Arial"/>
                <w:color w:val="231F20"/>
                <w:sz w:val="17"/>
              </w:rPr>
              <w:t>Torsion,</w:t>
            </w:r>
          </w:p>
        </w:tc>
        <w:tc>
          <w:tcPr>
            <w:tcW w:w="1520" w:type="dxa"/>
            <w:shd w:val="clear" w:color="auto" w:fill="auto"/>
            <w:vAlign w:val="bottom"/>
          </w:tcPr>
          <w:p w:rsidR="00000000" w:rsidRDefault="009E17B7">
            <w:pPr>
              <w:spacing w:line="0" w:lineRule="atLeast"/>
              <w:ind w:left="20"/>
              <w:rPr>
                <w:rFonts w:ascii="Arial" w:eastAsia="Arial" w:hAnsi="Arial"/>
                <w:color w:val="231F20"/>
                <w:sz w:val="17"/>
              </w:rPr>
            </w:pPr>
            <w:r>
              <w:rPr>
                <w:rFonts w:ascii="Arial" w:eastAsia="Arial" w:hAnsi="Arial"/>
                <w:color w:val="231F20"/>
                <w:sz w:val="17"/>
              </w:rPr>
              <w:t>shear and tensile</w:t>
            </w:r>
          </w:p>
        </w:tc>
        <w:tc>
          <w:tcPr>
            <w:tcW w:w="2300" w:type="dxa"/>
            <w:gridSpan w:val="2"/>
            <w:shd w:val="clear" w:color="auto" w:fill="auto"/>
            <w:vAlign w:val="bottom"/>
          </w:tcPr>
          <w:p w:rsidR="00000000" w:rsidRDefault="009E17B7">
            <w:pPr>
              <w:spacing w:line="0" w:lineRule="atLeast"/>
              <w:ind w:left="440"/>
              <w:rPr>
                <w:rFonts w:ascii="Arial" w:eastAsia="Arial" w:hAnsi="Arial"/>
                <w:color w:val="231F20"/>
                <w:sz w:val="17"/>
              </w:rPr>
            </w:pPr>
            <w:r>
              <w:rPr>
                <w:rFonts w:ascii="Arial" w:eastAsia="Arial" w:hAnsi="Arial"/>
                <w:color w:val="231F20"/>
                <w:sz w:val="17"/>
              </w:rPr>
              <w:t>pyrogenicity</w:t>
            </w:r>
          </w:p>
        </w:tc>
        <w:tc>
          <w:tcPr>
            <w:tcW w:w="2240" w:type="dxa"/>
            <w:shd w:val="clear" w:color="auto" w:fill="auto"/>
            <w:vAlign w:val="bottom"/>
          </w:tcPr>
          <w:p w:rsidR="00000000" w:rsidRDefault="009E17B7">
            <w:pPr>
              <w:spacing w:line="0" w:lineRule="atLeast"/>
              <w:rPr>
                <w:rFonts w:ascii="Times New Roman" w:eastAsia="Times New Roman" w:hAnsi="Times New Roman"/>
                <w:sz w:val="22"/>
              </w:rPr>
            </w:pPr>
          </w:p>
        </w:tc>
        <w:tc>
          <w:tcPr>
            <w:tcW w:w="2360" w:type="dxa"/>
            <w:shd w:val="clear" w:color="auto" w:fill="auto"/>
            <w:vAlign w:val="bottom"/>
          </w:tcPr>
          <w:p w:rsidR="00000000" w:rsidRDefault="009E17B7">
            <w:pPr>
              <w:spacing w:line="0" w:lineRule="atLeast"/>
              <w:rPr>
                <w:rFonts w:ascii="Times New Roman" w:eastAsia="Times New Roman" w:hAnsi="Times New Roman"/>
                <w:sz w:val="22"/>
              </w:rPr>
            </w:pPr>
          </w:p>
        </w:tc>
      </w:tr>
      <w:tr w:rsidR="00000000">
        <w:trPr>
          <w:trHeight w:val="223"/>
        </w:trPr>
        <w:tc>
          <w:tcPr>
            <w:tcW w:w="780" w:type="dxa"/>
            <w:shd w:val="clear" w:color="auto" w:fill="auto"/>
            <w:vAlign w:val="bottom"/>
          </w:tcPr>
          <w:p w:rsidR="00000000" w:rsidRDefault="009E17B7">
            <w:pPr>
              <w:spacing w:line="0" w:lineRule="atLeast"/>
              <w:ind w:left="60"/>
              <w:rPr>
                <w:rFonts w:ascii="Arial" w:eastAsia="Arial" w:hAnsi="Arial"/>
                <w:color w:val="231F20"/>
                <w:sz w:val="17"/>
              </w:rPr>
            </w:pPr>
            <w:r>
              <w:rPr>
                <w:rFonts w:ascii="Arial" w:eastAsia="Arial" w:hAnsi="Arial"/>
                <w:color w:val="231F20"/>
                <w:sz w:val="17"/>
              </w:rPr>
              <w:t>force</w:t>
            </w:r>
          </w:p>
        </w:tc>
        <w:tc>
          <w:tcPr>
            <w:tcW w:w="1520" w:type="dxa"/>
            <w:shd w:val="clear" w:color="auto" w:fill="auto"/>
            <w:vAlign w:val="bottom"/>
          </w:tcPr>
          <w:p w:rsidR="00000000" w:rsidRDefault="009E17B7">
            <w:pPr>
              <w:spacing w:line="0" w:lineRule="atLeast"/>
              <w:rPr>
                <w:rFonts w:ascii="Times New Roman" w:eastAsia="Times New Roman" w:hAnsi="Times New Roman"/>
                <w:sz w:val="19"/>
              </w:rPr>
            </w:pPr>
          </w:p>
        </w:tc>
        <w:tc>
          <w:tcPr>
            <w:tcW w:w="820" w:type="dxa"/>
            <w:shd w:val="clear" w:color="auto" w:fill="auto"/>
            <w:vAlign w:val="bottom"/>
          </w:tcPr>
          <w:p w:rsidR="00000000" w:rsidRDefault="009E17B7">
            <w:pPr>
              <w:spacing w:line="0" w:lineRule="atLeast"/>
              <w:rPr>
                <w:rFonts w:ascii="Times New Roman" w:eastAsia="Times New Roman" w:hAnsi="Times New Roman"/>
                <w:sz w:val="19"/>
              </w:rPr>
            </w:pPr>
          </w:p>
        </w:tc>
        <w:tc>
          <w:tcPr>
            <w:tcW w:w="1480" w:type="dxa"/>
            <w:shd w:val="clear" w:color="auto" w:fill="auto"/>
            <w:vAlign w:val="bottom"/>
          </w:tcPr>
          <w:p w:rsidR="00000000" w:rsidRDefault="009E17B7">
            <w:pPr>
              <w:spacing w:line="0" w:lineRule="atLeast"/>
              <w:rPr>
                <w:rFonts w:ascii="Times New Roman" w:eastAsia="Times New Roman" w:hAnsi="Times New Roman"/>
                <w:sz w:val="19"/>
              </w:rPr>
            </w:pPr>
          </w:p>
        </w:tc>
        <w:tc>
          <w:tcPr>
            <w:tcW w:w="2240" w:type="dxa"/>
            <w:shd w:val="clear" w:color="auto" w:fill="auto"/>
            <w:vAlign w:val="bottom"/>
          </w:tcPr>
          <w:p w:rsidR="00000000" w:rsidRDefault="009E17B7">
            <w:pPr>
              <w:spacing w:line="0" w:lineRule="atLeast"/>
              <w:rPr>
                <w:rFonts w:ascii="Times New Roman" w:eastAsia="Times New Roman" w:hAnsi="Times New Roman"/>
                <w:sz w:val="19"/>
              </w:rPr>
            </w:pPr>
          </w:p>
        </w:tc>
        <w:tc>
          <w:tcPr>
            <w:tcW w:w="2360" w:type="dxa"/>
            <w:shd w:val="clear" w:color="auto" w:fill="auto"/>
            <w:vAlign w:val="bottom"/>
          </w:tcPr>
          <w:p w:rsidR="00000000" w:rsidRDefault="009E17B7">
            <w:pPr>
              <w:spacing w:line="0" w:lineRule="atLeast"/>
              <w:rPr>
                <w:rFonts w:ascii="Times New Roman" w:eastAsia="Times New Roman" w:hAnsi="Times New Roman"/>
                <w:sz w:val="19"/>
              </w:rPr>
            </w:pPr>
          </w:p>
        </w:tc>
      </w:tr>
    </w:tbl>
    <w:p w:rsidR="00000000" w:rsidRDefault="00460BE2">
      <w:pPr>
        <w:spacing w:line="20" w:lineRule="exact"/>
        <w:rPr>
          <w:rFonts w:ascii="Times New Roman" w:eastAsia="Times New Roman" w:hAnsi="Times New Roman"/>
        </w:rPr>
      </w:pPr>
      <w:r>
        <w:rPr>
          <w:rFonts w:ascii="Times New Roman" w:eastAsia="Times New Roman" w:hAnsi="Times New Roman"/>
          <w:noProof/>
          <w:sz w:val="19"/>
        </w:rPr>
        <mc:AlternateContent>
          <mc:Choice Requires="wps">
            <w:drawing>
              <wp:anchor distT="0" distB="0" distL="114300" distR="114300" simplePos="0" relativeHeight="251838976" behindDoc="1" locked="0" layoutInCell="1" allowOverlap="1">
                <wp:simplePos x="0" y="0"/>
                <wp:positionH relativeFrom="column">
                  <wp:posOffset>2477770</wp:posOffset>
                </wp:positionH>
                <wp:positionV relativeFrom="paragraph">
                  <wp:posOffset>-4954270</wp:posOffset>
                </wp:positionV>
                <wp:extent cx="8255" cy="0"/>
                <wp:effectExtent l="0" t="0" r="4445" b="0"/>
                <wp:wrapNone/>
                <wp:docPr id="13" name="Line 3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8255" cy="0"/>
                        </a:xfrm>
                        <a:prstGeom prst="line">
                          <a:avLst/>
                        </a:prstGeom>
                        <a:noFill/>
                        <a:ln w="1433">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7B9D93" id="Line 369" o:spid="_x0000_s1026" style="position:absolute;z-index:-25147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5.1pt,-390.1pt" to="195.75pt,-390.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" strokeweight=".03981mm">
                <o:lock v:ext="edit" shapetype="f"/>
              </v:line>
            </w:pict>
          </mc:Fallback>
        </mc:AlternateContent>
      </w:r>
      <w:r>
        <w:rPr>
          <w:rFonts w:ascii="Times New Roman" w:eastAsia="Times New Roman" w:hAnsi="Times New Roman"/>
          <w:noProof/>
          <w:sz w:val="19"/>
        </w:rPr>
        <mc:AlternateContent>
          <mc:Choice Requires="wps">
            <w:drawing>
              <wp:anchor distT="0" distB="0" distL="114300" distR="114300" simplePos="0" relativeHeight="251840000" behindDoc="1" locked="0" layoutInCell="1" allowOverlap="1">
                <wp:simplePos x="0" y="0"/>
                <wp:positionH relativeFrom="column">
                  <wp:posOffset>3933825</wp:posOffset>
                </wp:positionH>
                <wp:positionV relativeFrom="paragraph">
                  <wp:posOffset>-4954270</wp:posOffset>
                </wp:positionV>
                <wp:extent cx="8890" cy="0"/>
                <wp:effectExtent l="0" t="0" r="3810" b="0"/>
                <wp:wrapNone/>
                <wp:docPr id="12" name="Line 3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8890" cy="0"/>
                        </a:xfrm>
                        <a:prstGeom prst="line">
                          <a:avLst/>
                        </a:prstGeom>
                        <a:noFill/>
                        <a:ln w="1433">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042561" id="Line 370" o:spid="_x0000_s1026" style="position:absolute;z-index:-25147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9.75pt,-390.1pt" to="310.45pt,-390.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" strokeweight=".03981mm">
                <o:lock v:ext="edit" shapetype="f"/>
              </v:line>
            </w:pict>
          </mc:Fallback>
        </mc:AlternateContent>
      </w:r>
      <w:r>
        <w:rPr>
          <w:rFonts w:ascii="Times New Roman" w:eastAsia="Times New Roman" w:hAnsi="Times New Roman"/>
          <w:noProof/>
          <w:sz w:val="19"/>
        </w:rPr>
        <mc:AlternateContent>
          <mc:Choice Requires="wps">
            <w:drawing>
              <wp:anchor distT="0" distB="0" distL="114300" distR="114300" simplePos="0" relativeHeight="251841024" behindDoc="1" locked="0" layoutInCell="1" allowOverlap="1">
                <wp:simplePos x="0" y="0"/>
                <wp:positionH relativeFrom="column">
                  <wp:posOffset>5390515</wp:posOffset>
                </wp:positionH>
                <wp:positionV relativeFrom="paragraph">
                  <wp:posOffset>-4954270</wp:posOffset>
                </wp:positionV>
                <wp:extent cx="8255" cy="0"/>
                <wp:effectExtent l="0" t="0" r="4445" b="0"/>
                <wp:wrapNone/>
                <wp:docPr id="11" name="Line 3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8255" cy="0"/>
                        </a:xfrm>
                        <a:prstGeom prst="line">
                          <a:avLst/>
                        </a:prstGeom>
                        <a:noFill/>
                        <a:ln w="1433">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657842" id="Line 371" o:spid="_x0000_s1026" style="position:absolute;z-index:-25147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4.45pt,-390.1pt" to="425.1pt,-390.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" strokeweight=".03981mm">
                <o:lock v:ext="edit" shapetype="f"/>
              </v:line>
            </w:pict>
          </mc:Fallback>
        </mc:AlternateContent>
      </w:r>
    </w:p>
    <w:p w:rsidR="00000000" w:rsidRDefault="009E17B7">
      <w:pPr>
        <w:spacing w:line="42" w:lineRule="exact"/>
        <w:rPr>
          <w:rFonts w:ascii="Times New Roman" w:eastAsia="Times New Roman" w:hAnsi="Times New Roman"/>
        </w:rPr>
      </w:pPr>
    </w:p>
    <w:p w:rsidR="00000000" w:rsidRDefault="009E17B7">
      <w:pPr>
        <w:spacing w:line="0" w:lineRule="atLeast"/>
        <w:ind w:left="1660"/>
        <w:rPr>
          <w:rFonts w:ascii="Arial" w:eastAsia="Arial" w:hAnsi="Arial"/>
          <w:color w:val="231F20"/>
          <w:sz w:val="17"/>
        </w:rPr>
      </w:pPr>
      <w:r>
        <w:rPr>
          <w:rFonts w:ascii="Arial" w:eastAsia="Arial" w:hAnsi="Arial"/>
          <w:color w:val="231F20"/>
          <w:sz w:val="17"/>
        </w:rPr>
        <w:t>Moving and positioning of</w:t>
      </w:r>
    </w:p>
    <w:p w:rsidR="00000000" w:rsidRDefault="009E17B7">
      <w:pPr>
        <w:spacing w:line="28" w:lineRule="exact"/>
        <w:rPr>
          <w:rFonts w:ascii="Times New Roman" w:eastAsia="Times New Roman" w:hAnsi="Times New Roman"/>
        </w:rPr>
      </w:pPr>
    </w:p>
    <w:p w:rsidR="00000000" w:rsidRDefault="009E17B7">
      <w:pPr>
        <w:spacing w:line="0" w:lineRule="atLeast"/>
        <w:ind w:left="1660"/>
        <w:rPr>
          <w:rFonts w:ascii="Arial" w:eastAsia="Arial" w:hAnsi="Arial"/>
          <w:color w:val="231F20"/>
          <w:sz w:val="17"/>
        </w:rPr>
      </w:pPr>
      <w:r>
        <w:rPr>
          <w:rFonts w:ascii="Arial" w:eastAsia="Arial" w:hAnsi="Arial"/>
          <w:color w:val="231F20"/>
          <w:sz w:val="17"/>
        </w:rPr>
        <w:t>patient</w:t>
      </w:r>
    </w:p>
    <w:p w:rsidR="00000000" w:rsidRDefault="009E17B7">
      <w:pPr>
        <w:spacing w:line="89" w:lineRule="exact"/>
        <w:rPr>
          <w:rFonts w:ascii="Times New Roman" w:eastAsia="Times New Roman" w:hAnsi="Times New Roman"/>
        </w:rPr>
      </w:pPr>
    </w:p>
    <w:p w:rsidR="00000000" w:rsidRDefault="009E17B7">
      <w:pPr>
        <w:spacing w:line="0" w:lineRule="atLeast"/>
        <w:ind w:left="1660"/>
        <w:rPr>
          <w:rFonts w:ascii="Arial" w:eastAsia="Arial" w:hAnsi="Arial"/>
          <w:color w:val="231F20"/>
          <w:sz w:val="17"/>
        </w:rPr>
      </w:pPr>
      <w:r>
        <w:rPr>
          <w:rFonts w:ascii="Arial" w:eastAsia="Arial" w:hAnsi="Arial"/>
          <w:color w:val="231F20"/>
          <w:sz w:val="17"/>
        </w:rPr>
        <w:t>Acoustic energy</w:t>
      </w:r>
    </w:p>
    <w:p w:rsidR="00000000" w:rsidRDefault="009E17B7">
      <w:pPr>
        <w:spacing w:line="113" w:lineRule="exact"/>
        <w:rPr>
          <w:rFonts w:ascii="Times New Roman" w:eastAsia="Times New Roman" w:hAnsi="Times New Roman"/>
        </w:rPr>
      </w:pPr>
    </w:p>
    <w:p w:rsidR="00000000" w:rsidRDefault="009E17B7">
      <w:pPr>
        <w:spacing w:line="382" w:lineRule="auto"/>
        <w:ind w:left="2420" w:right="7020"/>
        <w:jc w:val="both"/>
        <w:rPr>
          <w:rFonts w:ascii="Arial" w:eastAsia="Arial" w:hAnsi="Arial"/>
          <w:color w:val="231F20"/>
          <w:sz w:val="17"/>
        </w:rPr>
      </w:pPr>
      <w:r>
        <w:rPr>
          <w:rFonts w:ascii="Arial" w:eastAsia="Arial" w:hAnsi="Arial"/>
          <w:color w:val="231F20"/>
          <w:sz w:val="17"/>
        </w:rPr>
        <w:t>ultrasonic energy infrasound energy sound</w:t>
      </w:r>
    </w:p>
    <w:p w:rsidR="00000000" w:rsidRDefault="009E17B7">
      <w:pPr>
        <w:spacing w:line="0" w:lineRule="atLeast"/>
        <w:ind w:left="1660"/>
        <w:rPr>
          <w:rFonts w:ascii="Arial" w:eastAsia="Arial" w:hAnsi="Arial"/>
          <w:color w:val="231F20"/>
          <w:sz w:val="17"/>
        </w:rPr>
      </w:pPr>
      <w:r>
        <w:rPr>
          <w:rFonts w:ascii="Arial" w:eastAsia="Arial" w:hAnsi="Arial"/>
          <w:color w:val="231F20"/>
          <w:sz w:val="17"/>
        </w:rPr>
        <w:t>High pressure fluid injection</w:t>
      </w:r>
    </w:p>
    <w:p w:rsidR="00000000" w:rsidRDefault="00460BE2">
      <w:pPr>
        <w:spacing w:line="20" w:lineRule="exact"/>
        <w:rPr>
          <w:rFonts w:ascii="Times New Roman" w:eastAsia="Times New Roman" w:hAnsi="Times New Roman"/>
        </w:rPr>
      </w:pPr>
      <w:r>
        <w:rPr>
          <w:rFonts w:ascii="Arial" w:eastAsia="Arial" w:hAnsi="Arial"/>
          <w:noProof/>
          <w:color w:val="231F20"/>
          <w:sz w:val="17"/>
        </w:rPr>
        <mc:AlternateContent>
          <mc:Choice Requires="wps">
            <w:drawing>
              <wp:anchor distT="0" distB="0" distL="114300" distR="114300" simplePos="0" relativeHeight="251842048" behindDoc="1" locked="0" layoutInCell="1" allowOverlap="1">
                <wp:simplePos x="0" y="0"/>
                <wp:positionH relativeFrom="column">
                  <wp:posOffset>1016635</wp:posOffset>
                </wp:positionH>
                <wp:positionV relativeFrom="paragraph">
                  <wp:posOffset>50165</wp:posOffset>
                </wp:positionV>
                <wp:extent cx="5841365" cy="0"/>
                <wp:effectExtent l="0" t="0" r="635" b="0"/>
                <wp:wrapNone/>
                <wp:docPr id="10" name="Line 3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841365" cy="0"/>
                        </a:xfrm>
                        <a:prstGeom prst="line">
                          <a:avLst/>
                        </a:prstGeom>
                        <a:noFill/>
                        <a:ln w="172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4714AF" id="Line 372" o:spid="_x0000_s1026" style="position:absolute;z-index:-25147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0.05pt,3.95pt" to="540pt,3.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" strokeweight=".47783mm">
                <o:lock v:ext="edit" shapetype="f"/>
              </v:line>
            </w:pict>
          </mc:Fallback>
        </mc:AlternateContent>
      </w:r>
    </w:p>
    <w:p w:rsidR="00000000" w:rsidRDefault="009E17B7">
      <w:pPr>
        <w:spacing w:line="390" w:lineRule="exact"/>
        <w:rPr>
          <w:rFonts w:ascii="Times New Roman" w:eastAsia="Times New Roman" w:hAnsi="Times New Roman"/>
        </w:rPr>
      </w:pPr>
    </w:p>
    <w:p w:rsidR="00000000" w:rsidRDefault="009E17B7">
      <w:pPr>
        <w:spacing w:line="0" w:lineRule="atLeast"/>
        <w:ind w:left="1620"/>
        <w:rPr>
          <w:rFonts w:ascii="Arial" w:eastAsia="Arial" w:hAnsi="Arial"/>
          <w:b/>
          <w:color w:val="231F20"/>
          <w:sz w:val="23"/>
        </w:rPr>
      </w:pPr>
      <w:r>
        <w:rPr>
          <w:rFonts w:ascii="Arial" w:eastAsia="Arial" w:hAnsi="Arial"/>
          <w:b/>
          <w:color w:val="231F20"/>
          <w:sz w:val="23"/>
        </w:rPr>
        <w:t>E.3 Examples of initiating events and circ</w:t>
      </w:r>
      <w:r>
        <w:rPr>
          <w:rFonts w:ascii="Arial" w:eastAsia="Arial" w:hAnsi="Arial"/>
          <w:b/>
          <w:color w:val="231F20"/>
          <w:sz w:val="23"/>
        </w:rPr>
        <w:t>umstances</w:t>
      </w:r>
    </w:p>
    <w:p w:rsidR="00000000" w:rsidRDefault="009E17B7">
      <w:pPr>
        <w:spacing w:line="224" w:lineRule="exact"/>
        <w:rPr>
          <w:rFonts w:ascii="Times New Roman" w:eastAsia="Times New Roman" w:hAnsi="Times New Roman"/>
        </w:rPr>
      </w:pPr>
    </w:p>
    <w:p w:rsidR="00000000" w:rsidRDefault="009E17B7">
      <w:pPr>
        <w:spacing w:line="246" w:lineRule="auto"/>
        <w:ind w:left="1620"/>
        <w:jc w:val="both"/>
        <w:rPr>
          <w:rFonts w:ascii="Arial" w:eastAsia="Arial" w:hAnsi="Arial"/>
          <w:color w:val="231F20"/>
          <w:sz w:val="19"/>
        </w:rPr>
      </w:pPr>
      <w:r>
        <w:rPr>
          <w:rFonts w:ascii="Arial" w:eastAsia="Arial" w:hAnsi="Arial"/>
          <w:color w:val="231F20"/>
          <w:sz w:val="19"/>
        </w:rPr>
        <w:t xml:space="preserve">In order to identify foreseeable sequences of events, it is often useful to consider initiating events and circumstances that can cause them. Table E.2 provides examples of initiating events and circumstances, organized into general categories. </w:t>
      </w:r>
      <w:r>
        <w:rPr>
          <w:rFonts w:ascii="Arial" w:eastAsia="Arial" w:hAnsi="Arial"/>
          <w:color w:val="231F20"/>
          <w:sz w:val="19"/>
        </w:rPr>
        <w:t>Although the list is certainly not exhaustive, it is intended to demonstrate the many different types of initiating events and circumstances that need to be taken into account to identify the foreseeable sequences of events for a device.</w:t>
      </w:r>
    </w:p>
    <w:p w:rsidR="00000000" w:rsidRDefault="009E17B7">
      <w:pPr>
        <w:spacing w:line="200" w:lineRule="exact"/>
        <w:rPr>
          <w:rFonts w:ascii="Times New Roman" w:eastAsia="Times New Roman" w:hAnsi="Times New Roman"/>
        </w:rPr>
      </w:pPr>
    </w:p>
    <w:p w:rsidR="00000000" w:rsidRDefault="009E17B7">
      <w:pPr>
        <w:spacing w:line="389" w:lineRule="exact"/>
        <w:rPr>
          <w:rFonts w:ascii="Times New Roman" w:eastAsia="Times New Roman" w:hAnsi="Times New Roman"/>
        </w:rPr>
      </w:pPr>
    </w:p>
    <w:p w:rsidR="00000000" w:rsidRDefault="009E17B7">
      <w:pPr>
        <w:spacing w:line="0" w:lineRule="atLeast"/>
        <w:ind w:left="660"/>
        <w:rPr>
          <w:rFonts w:ascii="Courier New" w:eastAsia="Courier New" w:hAnsi="Courier New"/>
          <w:sz w:val="6"/>
        </w:rPr>
      </w:pPr>
      <w:r>
        <w:rPr>
          <w:rFonts w:ascii="Courier New" w:eastAsia="Courier New" w:hAnsi="Courier New"/>
          <w:sz w:val="6"/>
        </w:rPr>
        <w:t>--`,`,`,`,``````</w:t>
      </w:r>
      <w:r>
        <w:rPr>
          <w:rFonts w:ascii="Courier New" w:eastAsia="Courier New" w:hAnsi="Courier New"/>
          <w:sz w:val="6"/>
        </w:rPr>
        <w:t>,`,``,,,```````-`-`,,`,,`,`,,`---</w:t>
      </w:r>
    </w:p>
    <w:p w:rsidR="00000000" w:rsidRDefault="009E17B7">
      <w:pPr>
        <w:spacing w:line="0" w:lineRule="atLeast"/>
        <w:ind w:left="660"/>
        <w:rPr>
          <w:rFonts w:ascii="Courier New" w:eastAsia="Courier New" w:hAnsi="Courier New"/>
          <w:sz w:val="6"/>
        </w:rPr>
        <w:sectPr w:rsidR="00000000">
          <w:pgSz w:w="12240" w:h="15840"/>
          <w:pgMar w:top="408" w:right="1200" w:bottom="0" w:left="240" w:header="0" w:footer="0" w:gutter="0"/>
          <w:cols w:space="0" w:equalWidth="0">
            <w:col w:w="10800"/>
          </w:cols>
          <w:docGrid w:linePitch="360"/>
        </w:sectPr>
      </w:pPr>
    </w:p>
    <w:p w:rsidR="00000000" w:rsidRDefault="009E17B7">
      <w:pPr>
        <w:spacing w:line="54" w:lineRule="exact"/>
        <w:rPr>
          <w:rFonts w:ascii="Times New Roman" w:eastAsia="Times New Roman" w:hAnsi="Times New Roman"/>
        </w:rPr>
      </w:pPr>
    </w:p>
    <w:p w:rsidR="00000000" w:rsidRDefault="009E17B7">
      <w:pPr>
        <w:tabs>
          <w:tab w:val="left" w:pos="10540"/>
        </w:tabs>
        <w:spacing w:line="0" w:lineRule="atLeast"/>
        <w:rPr>
          <w:rFonts w:ascii="Arial" w:eastAsia="Arial" w:hAnsi="Arial"/>
          <w:b/>
          <w:color w:val="231F20"/>
          <w:sz w:val="21"/>
        </w:rPr>
      </w:pPr>
      <w:r>
        <w:rPr>
          <w:rFonts w:ascii="Arial" w:eastAsia="Arial" w:hAnsi="Arial"/>
          <w:sz w:val="10"/>
        </w:rPr>
        <w:t>Copyright British Standards Institution</w:t>
      </w:r>
      <w:r>
        <w:rPr>
          <w:rFonts w:ascii="Arial" w:eastAsia="Arial" w:hAnsi="Arial"/>
          <w:color w:val="231F20"/>
          <w:sz w:val="15"/>
        </w:rPr>
        <w:t xml:space="preserve">© ISO 2007 </w:t>
      </w:r>
      <w:r>
        <w:rPr>
          <w:rFonts w:ascii="Arial" w:eastAsia="Arial" w:hAnsi="Arial"/>
          <w:color w:val="231F20"/>
          <w:sz w:val="15"/>
        </w:rPr>
        <w:t>– All rights reserved</w:t>
      </w:r>
      <w:r>
        <w:rPr>
          <w:rFonts w:ascii="Times New Roman" w:eastAsia="Times New Roman" w:hAnsi="Times New Roman"/>
        </w:rPr>
        <w:tab/>
      </w:r>
      <w:r>
        <w:rPr>
          <w:rFonts w:ascii="Arial" w:eastAsia="Arial" w:hAnsi="Arial"/>
          <w:b/>
          <w:color w:val="231F20"/>
          <w:sz w:val="21"/>
        </w:rPr>
        <w:t>51</w:t>
      </w:r>
    </w:p>
    <w:p w:rsidR="00000000" w:rsidRDefault="009E17B7">
      <w:pPr>
        <w:tabs>
          <w:tab w:val="left" w:pos="5860"/>
        </w:tabs>
        <w:spacing w:line="218" w:lineRule="auto"/>
        <w:rPr>
          <w:rFonts w:ascii="Arial" w:eastAsia="Arial" w:hAnsi="Arial"/>
          <w:sz w:val="10"/>
        </w:rPr>
      </w:pPr>
      <w:r>
        <w:rPr>
          <w:rFonts w:ascii="Arial" w:eastAsia="Arial" w:hAnsi="Arial"/>
          <w:sz w:val="10"/>
        </w:rPr>
        <w:t>Provided by IHS under license with BSI - Uncontrolled Copy</w:t>
      </w:r>
      <w:r>
        <w:rPr>
          <w:rFonts w:ascii="Times New Roman" w:eastAsia="Times New Roman" w:hAnsi="Times New Roman"/>
        </w:rPr>
        <w:tab/>
      </w:r>
      <w:r>
        <w:rPr>
          <w:rFonts w:ascii="Arial" w:eastAsia="Arial" w:hAnsi="Arial"/>
          <w:sz w:val="10"/>
        </w:rPr>
        <w:t>Licensee=Medtronic/5966437001, User=Pope, Benjamin</w:t>
      </w:r>
    </w:p>
    <w:p w:rsidR="00000000" w:rsidRDefault="009E17B7">
      <w:pPr>
        <w:spacing w:line="5"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No reproduction or networking perm</w:t>
      </w:r>
      <w:r>
        <w:rPr>
          <w:rFonts w:ascii="Arial" w:eastAsia="Arial" w:hAnsi="Arial"/>
          <w:sz w:val="10"/>
        </w:rPr>
        <w:t>itted without license from IHS</w:t>
      </w:r>
      <w:r>
        <w:rPr>
          <w:rFonts w:ascii="Times New Roman" w:eastAsia="Times New Roman" w:hAnsi="Times New Roman"/>
        </w:rPr>
        <w:tab/>
      </w:r>
      <w:r>
        <w:rPr>
          <w:rFonts w:ascii="Arial" w:eastAsia="Arial" w:hAnsi="Arial"/>
          <w:sz w:val="10"/>
        </w:rPr>
        <w:t>Not for Resale, 11/01/2013 09:02:33 MDT</w:t>
      </w:r>
    </w:p>
    <w:p w:rsidR="00000000" w:rsidRDefault="009E17B7">
      <w:pPr>
        <w:tabs>
          <w:tab w:val="left" w:pos="5860"/>
        </w:tabs>
        <w:spacing w:line="0" w:lineRule="atLeast"/>
        <w:rPr>
          <w:rFonts w:ascii="Arial" w:eastAsia="Arial" w:hAnsi="Arial"/>
          <w:sz w:val="10"/>
        </w:rPr>
        <w:sectPr w:rsidR="00000000">
          <w:type w:val="continuous"/>
          <w:pgSz w:w="12240" w:h="15840"/>
          <w:pgMar w:top="408" w:right="1200" w:bottom="0" w:left="240" w:header="0" w:footer="0" w:gutter="0"/>
          <w:cols w:space="0" w:equalWidth="0">
            <w:col w:w="10800"/>
          </w:cols>
          <w:docGrid w:linePitch="360"/>
        </w:sectPr>
      </w:pPr>
    </w:p>
    <w:p w:rsidR="00000000" w:rsidRDefault="009E17B7">
      <w:pPr>
        <w:spacing w:line="0" w:lineRule="atLeast"/>
        <w:ind w:left="960"/>
        <w:rPr>
          <w:rFonts w:ascii="Arial" w:eastAsia="Arial" w:hAnsi="Arial"/>
          <w:color w:val="231F20"/>
          <w:sz w:val="21"/>
        </w:rPr>
      </w:pPr>
      <w:bookmarkStart w:id="72" w:name="page72"/>
      <w:bookmarkEnd w:id="72"/>
      <w:r>
        <w:rPr>
          <w:rFonts w:ascii="Arial" w:eastAsia="Arial" w:hAnsi="Arial"/>
          <w:color w:val="231F20"/>
          <w:sz w:val="21"/>
        </w:rPr>
        <w:t>BS EN ISO 14971:2012</w:t>
      </w:r>
    </w:p>
    <w:p w:rsidR="00000000" w:rsidRDefault="009E17B7">
      <w:pPr>
        <w:spacing w:line="2" w:lineRule="exact"/>
        <w:rPr>
          <w:rFonts w:ascii="Times New Roman" w:eastAsia="Times New Roman" w:hAnsi="Times New Roman"/>
        </w:rPr>
      </w:pPr>
    </w:p>
    <w:p w:rsidR="00000000" w:rsidRDefault="009E17B7">
      <w:pPr>
        <w:spacing w:line="0" w:lineRule="atLeast"/>
        <w:ind w:left="980"/>
        <w:rPr>
          <w:rFonts w:ascii="Arial" w:eastAsia="Arial" w:hAnsi="Arial"/>
          <w:b/>
          <w:color w:val="231F20"/>
          <w:sz w:val="21"/>
        </w:rPr>
      </w:pPr>
      <w:r>
        <w:rPr>
          <w:rFonts w:ascii="Arial" w:eastAsia="Arial" w:hAnsi="Arial"/>
          <w:b/>
          <w:color w:val="231F20"/>
          <w:sz w:val="21"/>
        </w:rPr>
        <w:t>ISO 14971:2007(E)</w:t>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60" w:lineRule="exact"/>
        <w:rPr>
          <w:rFonts w:ascii="Times New Roman" w:eastAsia="Times New Roman" w:hAnsi="Times New Roman"/>
        </w:rPr>
      </w:pPr>
    </w:p>
    <w:p w:rsidR="00000000" w:rsidRDefault="009E17B7">
      <w:pPr>
        <w:spacing w:line="0" w:lineRule="atLeast"/>
        <w:ind w:left="2820"/>
        <w:rPr>
          <w:rFonts w:ascii="Arial" w:eastAsia="Arial" w:hAnsi="Arial"/>
          <w:b/>
          <w:color w:val="231F20"/>
          <w:sz w:val="19"/>
        </w:rPr>
      </w:pPr>
      <w:r>
        <w:rPr>
          <w:rFonts w:ascii="Arial" w:eastAsia="Arial" w:hAnsi="Arial"/>
          <w:b/>
          <w:color w:val="231F20"/>
          <w:sz w:val="19"/>
        </w:rPr>
        <w:t xml:space="preserve">Table E.2 </w:t>
      </w:r>
      <w:r>
        <w:rPr>
          <w:rFonts w:ascii="Arial" w:eastAsia="Arial" w:hAnsi="Arial"/>
          <w:b/>
          <w:color w:val="231F20"/>
          <w:sz w:val="19"/>
        </w:rPr>
        <w:t>— Examples of initiating events and circumstances</w:t>
      </w:r>
    </w:p>
    <w:p w:rsidR="00000000" w:rsidRDefault="009E17B7">
      <w:pPr>
        <w:spacing w:line="108" w:lineRule="exact"/>
        <w:rPr>
          <w:rFonts w:ascii="Times New Roman" w:eastAsia="Times New Roman" w:hAnsi="Times New Roman"/>
        </w:rPr>
      </w:pPr>
    </w:p>
    <w:tbl>
      <w:tblPr>
        <w:tblW w:w="0" w:type="auto"/>
        <w:tblInd w:w="970" w:type="dxa"/>
        <w:tblLayout w:type="fixed"/>
        <w:tblCellMar>
          <w:top w:w="0" w:type="dxa"/>
          <w:left w:w="0" w:type="dxa"/>
          <w:bottom w:w="0" w:type="dxa"/>
          <w:right w:w="0" w:type="dxa"/>
        </w:tblCellMar>
        <w:tblLook w:val="0000" w:firstRow="0" w:lastRow="0" w:firstColumn="0" w:lastColumn="0" w:noHBand="0" w:noVBand="0"/>
      </w:tblPr>
      <w:tblGrid>
        <w:gridCol w:w="2020"/>
        <w:gridCol w:w="400"/>
        <w:gridCol w:w="340"/>
        <w:gridCol w:w="6440"/>
      </w:tblGrid>
      <w:tr w:rsidR="00000000">
        <w:trPr>
          <w:trHeight w:val="310"/>
        </w:trPr>
        <w:tc>
          <w:tcPr>
            <w:tcW w:w="2020" w:type="dxa"/>
            <w:tcBorders>
              <w:top w:val="single" w:sz="8" w:space="0" w:color="auto"/>
              <w:left w:val="single" w:sz="8" w:space="0" w:color="auto"/>
              <w:bottom w:val="single" w:sz="8" w:space="0" w:color="auto"/>
            </w:tcBorders>
            <w:shd w:val="clear" w:color="auto" w:fill="auto"/>
            <w:vAlign w:val="bottom"/>
          </w:tcPr>
          <w:p w:rsidR="00000000" w:rsidRDefault="009E17B7">
            <w:pPr>
              <w:spacing w:line="0" w:lineRule="atLeast"/>
              <w:ind w:left="520"/>
              <w:rPr>
                <w:rFonts w:ascii="Arial" w:eastAsia="Arial" w:hAnsi="Arial"/>
                <w:b/>
                <w:color w:val="231F20"/>
                <w:sz w:val="17"/>
              </w:rPr>
            </w:pPr>
            <w:r>
              <w:rPr>
                <w:rFonts w:ascii="Arial" w:eastAsia="Arial" w:hAnsi="Arial"/>
                <w:b/>
                <w:color w:val="231F20"/>
                <w:sz w:val="17"/>
              </w:rPr>
              <w:t>General Category</w:t>
            </w:r>
          </w:p>
        </w:tc>
        <w:tc>
          <w:tcPr>
            <w:tcW w:w="400" w:type="dxa"/>
            <w:tcBorders>
              <w:top w:val="single" w:sz="8" w:space="0" w:color="auto"/>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4"/>
              </w:rPr>
            </w:pPr>
          </w:p>
        </w:tc>
        <w:tc>
          <w:tcPr>
            <w:tcW w:w="340" w:type="dxa"/>
            <w:tcBorders>
              <w:top w:val="single" w:sz="8" w:space="0" w:color="auto"/>
              <w:bottom w:val="single" w:sz="8" w:space="0" w:color="auto"/>
            </w:tcBorders>
            <w:shd w:val="clear" w:color="auto" w:fill="auto"/>
            <w:vAlign w:val="bottom"/>
          </w:tcPr>
          <w:p w:rsidR="00000000" w:rsidRDefault="009E17B7">
            <w:pPr>
              <w:spacing w:line="0" w:lineRule="atLeast"/>
              <w:rPr>
                <w:rFonts w:ascii="Times New Roman" w:eastAsia="Times New Roman" w:hAnsi="Times New Roman"/>
                <w:sz w:val="24"/>
              </w:rPr>
            </w:pPr>
          </w:p>
        </w:tc>
        <w:tc>
          <w:tcPr>
            <w:tcW w:w="6440" w:type="dxa"/>
            <w:tcBorders>
              <w:top w:val="single" w:sz="8" w:space="0" w:color="auto"/>
              <w:bottom w:val="single" w:sz="8" w:space="0" w:color="auto"/>
              <w:right w:val="single" w:sz="8" w:space="0" w:color="auto"/>
            </w:tcBorders>
            <w:shd w:val="clear" w:color="auto" w:fill="auto"/>
            <w:vAlign w:val="bottom"/>
          </w:tcPr>
          <w:p w:rsidR="00000000" w:rsidRDefault="009E17B7">
            <w:pPr>
              <w:spacing w:line="0" w:lineRule="atLeast"/>
              <w:ind w:left="1080"/>
              <w:rPr>
                <w:rFonts w:ascii="Arial" w:eastAsia="Arial" w:hAnsi="Arial"/>
                <w:b/>
                <w:color w:val="231F20"/>
                <w:sz w:val="17"/>
              </w:rPr>
            </w:pPr>
            <w:r>
              <w:rPr>
                <w:rFonts w:ascii="Arial" w:eastAsia="Arial" w:hAnsi="Arial"/>
                <w:b/>
                <w:color w:val="231F20"/>
                <w:sz w:val="17"/>
              </w:rPr>
              <w:t>Examples of initiating events and circumstances</w:t>
            </w:r>
          </w:p>
        </w:tc>
      </w:tr>
      <w:tr w:rsidR="00000000">
        <w:trPr>
          <w:trHeight w:val="250"/>
        </w:trPr>
        <w:tc>
          <w:tcPr>
            <w:tcW w:w="2020" w:type="dxa"/>
            <w:tcBorders>
              <w:left w:val="single" w:sz="8" w:space="0" w:color="auto"/>
            </w:tcBorders>
            <w:shd w:val="clear" w:color="auto" w:fill="auto"/>
            <w:vAlign w:val="bottom"/>
          </w:tcPr>
          <w:p w:rsidR="00000000" w:rsidRDefault="009E17B7">
            <w:pPr>
              <w:spacing w:line="0" w:lineRule="atLeast"/>
              <w:ind w:left="60"/>
              <w:rPr>
                <w:rFonts w:ascii="Arial" w:eastAsia="Arial" w:hAnsi="Arial"/>
                <w:color w:val="231F20"/>
                <w:sz w:val="17"/>
              </w:rPr>
            </w:pPr>
            <w:r>
              <w:rPr>
                <w:rFonts w:ascii="Arial" w:eastAsia="Arial" w:hAnsi="Arial"/>
                <w:color w:val="231F20"/>
                <w:sz w:val="17"/>
              </w:rPr>
              <w:t>Incomplete r</w:t>
            </w:r>
            <w:r>
              <w:rPr>
                <w:rFonts w:ascii="Arial" w:eastAsia="Arial" w:hAnsi="Arial"/>
                <w:color w:val="231F20"/>
                <w:sz w:val="17"/>
              </w:rPr>
              <w:t>equirements</w:t>
            </w:r>
          </w:p>
        </w:tc>
        <w:tc>
          <w:tcPr>
            <w:tcW w:w="40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6780" w:type="dxa"/>
            <w:gridSpan w:val="2"/>
            <w:tcBorders>
              <w:right w:val="single" w:sz="8" w:space="0" w:color="auto"/>
            </w:tcBorders>
            <w:shd w:val="clear" w:color="auto" w:fill="auto"/>
            <w:vAlign w:val="bottom"/>
          </w:tcPr>
          <w:p w:rsidR="00000000" w:rsidRDefault="009E17B7">
            <w:pPr>
              <w:spacing w:line="0" w:lineRule="atLeast"/>
              <w:ind w:left="40"/>
              <w:rPr>
                <w:rFonts w:ascii="Arial" w:eastAsia="Arial" w:hAnsi="Arial"/>
                <w:color w:val="231F20"/>
                <w:sz w:val="17"/>
              </w:rPr>
            </w:pPr>
            <w:r>
              <w:rPr>
                <w:rFonts w:ascii="Arial" w:eastAsia="Arial" w:hAnsi="Arial"/>
                <w:color w:val="231F20"/>
                <w:sz w:val="17"/>
              </w:rPr>
              <w:t>Inadequate specification of:</w:t>
            </w:r>
          </w:p>
        </w:tc>
      </w:tr>
      <w:tr w:rsidR="00000000">
        <w:trPr>
          <w:trHeight w:val="271"/>
        </w:trPr>
        <w:tc>
          <w:tcPr>
            <w:tcW w:w="2020" w:type="dxa"/>
            <w:tcBorders>
              <w:left w:val="single" w:sz="8" w:space="0" w:color="auto"/>
            </w:tcBorders>
            <w:shd w:val="clear" w:color="auto" w:fill="auto"/>
            <w:vAlign w:val="bottom"/>
          </w:tcPr>
          <w:p w:rsidR="00000000" w:rsidRDefault="009E17B7">
            <w:pPr>
              <w:spacing w:line="0" w:lineRule="atLeast"/>
              <w:rPr>
                <w:rFonts w:ascii="Times New Roman" w:eastAsia="Times New Roman" w:hAnsi="Times New Roman"/>
                <w:sz w:val="23"/>
              </w:rPr>
            </w:pPr>
          </w:p>
        </w:tc>
        <w:tc>
          <w:tcPr>
            <w:tcW w:w="40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3"/>
              </w:rPr>
            </w:pPr>
          </w:p>
        </w:tc>
        <w:tc>
          <w:tcPr>
            <w:tcW w:w="340" w:type="dxa"/>
            <w:shd w:val="clear" w:color="auto" w:fill="auto"/>
            <w:vAlign w:val="bottom"/>
          </w:tcPr>
          <w:p w:rsidR="00000000" w:rsidRDefault="009E17B7">
            <w:pPr>
              <w:spacing w:line="0" w:lineRule="atLeast"/>
              <w:rPr>
                <w:rFonts w:ascii="Times New Roman" w:eastAsia="Times New Roman" w:hAnsi="Times New Roman"/>
                <w:sz w:val="23"/>
              </w:rPr>
            </w:pPr>
          </w:p>
        </w:tc>
        <w:tc>
          <w:tcPr>
            <w:tcW w:w="6440" w:type="dxa"/>
            <w:tcBorders>
              <w:right w:val="single" w:sz="8" w:space="0" w:color="auto"/>
            </w:tcBorders>
            <w:shd w:val="clear" w:color="auto" w:fill="auto"/>
            <w:vAlign w:val="bottom"/>
          </w:tcPr>
          <w:p w:rsidR="00000000" w:rsidRDefault="009E17B7">
            <w:pPr>
              <w:spacing w:line="0" w:lineRule="atLeast"/>
              <w:ind w:left="80"/>
              <w:rPr>
                <w:rFonts w:ascii="Arial" w:eastAsia="Arial" w:hAnsi="Arial"/>
                <w:color w:val="231F20"/>
                <w:sz w:val="17"/>
              </w:rPr>
            </w:pPr>
            <w:r>
              <w:rPr>
                <w:rFonts w:ascii="Arial" w:eastAsia="Arial" w:hAnsi="Arial"/>
                <w:color w:val="231F20"/>
                <w:sz w:val="17"/>
              </w:rPr>
              <w:t>design parameters</w:t>
            </w:r>
          </w:p>
        </w:tc>
      </w:tr>
      <w:tr w:rsidR="00000000">
        <w:trPr>
          <w:trHeight w:val="273"/>
        </w:trPr>
        <w:tc>
          <w:tcPr>
            <w:tcW w:w="2020" w:type="dxa"/>
            <w:tcBorders>
              <w:left w:val="single" w:sz="8" w:space="0" w:color="auto"/>
            </w:tcBorders>
            <w:shd w:val="clear" w:color="auto" w:fill="auto"/>
            <w:vAlign w:val="bottom"/>
          </w:tcPr>
          <w:p w:rsidR="00000000" w:rsidRDefault="009E17B7">
            <w:pPr>
              <w:spacing w:line="0" w:lineRule="atLeast"/>
              <w:rPr>
                <w:rFonts w:ascii="Times New Roman" w:eastAsia="Times New Roman" w:hAnsi="Times New Roman"/>
                <w:sz w:val="23"/>
              </w:rPr>
            </w:pPr>
          </w:p>
        </w:tc>
        <w:tc>
          <w:tcPr>
            <w:tcW w:w="40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3"/>
              </w:rPr>
            </w:pPr>
          </w:p>
        </w:tc>
        <w:tc>
          <w:tcPr>
            <w:tcW w:w="340" w:type="dxa"/>
            <w:shd w:val="clear" w:color="auto" w:fill="auto"/>
            <w:vAlign w:val="bottom"/>
          </w:tcPr>
          <w:p w:rsidR="00000000" w:rsidRDefault="009E17B7">
            <w:pPr>
              <w:spacing w:line="0" w:lineRule="atLeast"/>
              <w:rPr>
                <w:rFonts w:ascii="Times New Roman" w:eastAsia="Times New Roman" w:hAnsi="Times New Roman"/>
                <w:sz w:val="23"/>
              </w:rPr>
            </w:pPr>
          </w:p>
        </w:tc>
        <w:tc>
          <w:tcPr>
            <w:tcW w:w="6440" w:type="dxa"/>
            <w:tcBorders>
              <w:right w:val="single" w:sz="8" w:space="0" w:color="auto"/>
            </w:tcBorders>
            <w:shd w:val="clear" w:color="auto" w:fill="auto"/>
            <w:vAlign w:val="bottom"/>
          </w:tcPr>
          <w:p w:rsidR="00000000" w:rsidRDefault="009E17B7">
            <w:pPr>
              <w:spacing w:line="0" w:lineRule="atLeast"/>
              <w:ind w:left="80"/>
              <w:rPr>
                <w:rFonts w:ascii="Arial" w:eastAsia="Arial" w:hAnsi="Arial"/>
                <w:color w:val="231F20"/>
                <w:sz w:val="17"/>
              </w:rPr>
            </w:pPr>
            <w:r>
              <w:rPr>
                <w:rFonts w:ascii="Arial" w:eastAsia="Arial" w:hAnsi="Arial"/>
                <w:color w:val="231F20"/>
                <w:sz w:val="17"/>
              </w:rPr>
              <w:t>operating parameters</w:t>
            </w:r>
          </w:p>
        </w:tc>
      </w:tr>
      <w:tr w:rsidR="00000000">
        <w:trPr>
          <w:trHeight w:val="273"/>
        </w:trPr>
        <w:tc>
          <w:tcPr>
            <w:tcW w:w="2020" w:type="dxa"/>
            <w:tcBorders>
              <w:left w:val="single" w:sz="8" w:space="0" w:color="auto"/>
            </w:tcBorders>
            <w:shd w:val="clear" w:color="auto" w:fill="auto"/>
            <w:vAlign w:val="bottom"/>
          </w:tcPr>
          <w:p w:rsidR="00000000" w:rsidRDefault="009E17B7">
            <w:pPr>
              <w:spacing w:line="0" w:lineRule="atLeast"/>
              <w:rPr>
                <w:rFonts w:ascii="Times New Roman" w:eastAsia="Times New Roman" w:hAnsi="Times New Roman"/>
                <w:sz w:val="23"/>
              </w:rPr>
            </w:pPr>
          </w:p>
        </w:tc>
        <w:tc>
          <w:tcPr>
            <w:tcW w:w="40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3"/>
              </w:rPr>
            </w:pPr>
          </w:p>
        </w:tc>
        <w:tc>
          <w:tcPr>
            <w:tcW w:w="340" w:type="dxa"/>
            <w:shd w:val="clear" w:color="auto" w:fill="auto"/>
            <w:vAlign w:val="bottom"/>
          </w:tcPr>
          <w:p w:rsidR="00000000" w:rsidRDefault="009E17B7">
            <w:pPr>
              <w:spacing w:line="0" w:lineRule="atLeast"/>
              <w:rPr>
                <w:rFonts w:ascii="Times New Roman" w:eastAsia="Times New Roman" w:hAnsi="Times New Roman"/>
                <w:sz w:val="23"/>
              </w:rPr>
            </w:pPr>
          </w:p>
        </w:tc>
        <w:tc>
          <w:tcPr>
            <w:tcW w:w="6440" w:type="dxa"/>
            <w:tcBorders>
              <w:right w:val="single" w:sz="8" w:space="0" w:color="auto"/>
            </w:tcBorders>
            <w:shd w:val="clear" w:color="auto" w:fill="auto"/>
            <w:vAlign w:val="bottom"/>
          </w:tcPr>
          <w:p w:rsidR="00000000" w:rsidRDefault="009E17B7">
            <w:pPr>
              <w:spacing w:line="0" w:lineRule="atLeast"/>
              <w:ind w:left="80"/>
              <w:rPr>
                <w:rFonts w:ascii="Arial" w:eastAsia="Arial" w:hAnsi="Arial"/>
                <w:color w:val="231F20"/>
                <w:sz w:val="17"/>
              </w:rPr>
            </w:pPr>
            <w:r>
              <w:rPr>
                <w:rFonts w:ascii="Arial" w:eastAsia="Arial" w:hAnsi="Arial"/>
                <w:color w:val="231F20"/>
                <w:sz w:val="17"/>
              </w:rPr>
              <w:t>performance requirements</w:t>
            </w:r>
          </w:p>
        </w:tc>
      </w:tr>
      <w:tr w:rsidR="00000000">
        <w:trPr>
          <w:trHeight w:val="273"/>
        </w:trPr>
        <w:tc>
          <w:tcPr>
            <w:tcW w:w="2020" w:type="dxa"/>
            <w:tcBorders>
              <w:left w:val="single" w:sz="8" w:space="0" w:color="auto"/>
            </w:tcBorders>
            <w:shd w:val="clear" w:color="auto" w:fill="auto"/>
            <w:vAlign w:val="bottom"/>
          </w:tcPr>
          <w:p w:rsidR="00000000" w:rsidRDefault="009E17B7">
            <w:pPr>
              <w:spacing w:line="0" w:lineRule="atLeast"/>
              <w:rPr>
                <w:rFonts w:ascii="Times New Roman" w:eastAsia="Times New Roman" w:hAnsi="Times New Roman"/>
                <w:sz w:val="23"/>
              </w:rPr>
            </w:pPr>
          </w:p>
        </w:tc>
        <w:tc>
          <w:tcPr>
            <w:tcW w:w="40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3"/>
              </w:rPr>
            </w:pPr>
          </w:p>
        </w:tc>
        <w:tc>
          <w:tcPr>
            <w:tcW w:w="340" w:type="dxa"/>
            <w:shd w:val="clear" w:color="auto" w:fill="auto"/>
            <w:vAlign w:val="bottom"/>
          </w:tcPr>
          <w:p w:rsidR="00000000" w:rsidRDefault="009E17B7">
            <w:pPr>
              <w:spacing w:line="0" w:lineRule="atLeast"/>
              <w:rPr>
                <w:rFonts w:ascii="Times New Roman" w:eastAsia="Times New Roman" w:hAnsi="Times New Roman"/>
                <w:sz w:val="23"/>
              </w:rPr>
            </w:pPr>
          </w:p>
        </w:tc>
        <w:tc>
          <w:tcPr>
            <w:tcW w:w="6440" w:type="dxa"/>
            <w:tcBorders>
              <w:right w:val="single" w:sz="8" w:space="0" w:color="auto"/>
            </w:tcBorders>
            <w:shd w:val="clear" w:color="auto" w:fill="auto"/>
            <w:vAlign w:val="bottom"/>
          </w:tcPr>
          <w:p w:rsidR="00000000" w:rsidRDefault="009E17B7">
            <w:pPr>
              <w:spacing w:line="0" w:lineRule="atLeast"/>
              <w:ind w:left="80"/>
              <w:rPr>
                <w:rFonts w:ascii="Arial" w:eastAsia="Arial" w:hAnsi="Arial"/>
                <w:color w:val="231F20"/>
                <w:sz w:val="17"/>
              </w:rPr>
            </w:pPr>
            <w:r>
              <w:rPr>
                <w:rFonts w:ascii="Arial" w:eastAsia="Arial" w:hAnsi="Arial"/>
                <w:color w:val="231F20"/>
                <w:sz w:val="17"/>
              </w:rPr>
              <w:t>in-service requirements (e.g. maintenance, reprocessing)</w:t>
            </w:r>
          </w:p>
        </w:tc>
      </w:tr>
      <w:tr w:rsidR="00000000">
        <w:trPr>
          <w:trHeight w:val="273"/>
        </w:trPr>
        <w:tc>
          <w:tcPr>
            <w:tcW w:w="2020" w:type="dxa"/>
            <w:tcBorders>
              <w:left w:val="single" w:sz="8" w:space="0" w:color="auto"/>
            </w:tcBorders>
            <w:shd w:val="clear" w:color="auto" w:fill="auto"/>
            <w:vAlign w:val="bottom"/>
          </w:tcPr>
          <w:p w:rsidR="00000000" w:rsidRDefault="009E17B7">
            <w:pPr>
              <w:spacing w:line="0" w:lineRule="atLeast"/>
              <w:rPr>
                <w:rFonts w:ascii="Times New Roman" w:eastAsia="Times New Roman" w:hAnsi="Times New Roman"/>
                <w:sz w:val="23"/>
              </w:rPr>
            </w:pPr>
          </w:p>
        </w:tc>
        <w:tc>
          <w:tcPr>
            <w:tcW w:w="40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3"/>
              </w:rPr>
            </w:pPr>
          </w:p>
        </w:tc>
        <w:tc>
          <w:tcPr>
            <w:tcW w:w="340" w:type="dxa"/>
            <w:shd w:val="clear" w:color="auto" w:fill="auto"/>
            <w:vAlign w:val="bottom"/>
          </w:tcPr>
          <w:p w:rsidR="00000000" w:rsidRDefault="009E17B7">
            <w:pPr>
              <w:spacing w:line="0" w:lineRule="atLeast"/>
              <w:rPr>
                <w:rFonts w:ascii="Times New Roman" w:eastAsia="Times New Roman" w:hAnsi="Times New Roman"/>
                <w:sz w:val="23"/>
              </w:rPr>
            </w:pPr>
          </w:p>
        </w:tc>
        <w:tc>
          <w:tcPr>
            <w:tcW w:w="6440" w:type="dxa"/>
            <w:tcBorders>
              <w:right w:val="single" w:sz="8" w:space="0" w:color="auto"/>
            </w:tcBorders>
            <w:shd w:val="clear" w:color="auto" w:fill="auto"/>
            <w:vAlign w:val="bottom"/>
          </w:tcPr>
          <w:p w:rsidR="00000000" w:rsidRDefault="009E17B7">
            <w:pPr>
              <w:spacing w:line="0" w:lineRule="atLeast"/>
              <w:ind w:left="80"/>
              <w:rPr>
                <w:rFonts w:ascii="Arial" w:eastAsia="Arial" w:hAnsi="Arial"/>
                <w:color w:val="231F20"/>
                <w:sz w:val="17"/>
              </w:rPr>
            </w:pPr>
            <w:r>
              <w:rPr>
                <w:rFonts w:ascii="Arial" w:eastAsia="Arial" w:hAnsi="Arial"/>
                <w:color w:val="231F20"/>
                <w:sz w:val="17"/>
              </w:rPr>
              <w:t>end of life</w:t>
            </w:r>
          </w:p>
        </w:tc>
      </w:tr>
      <w:tr w:rsidR="00000000">
        <w:trPr>
          <w:trHeight w:val="23"/>
        </w:trPr>
        <w:tc>
          <w:tcPr>
            <w:tcW w:w="2020" w:type="dxa"/>
            <w:tcBorders>
              <w:left w:val="single" w:sz="8" w:space="0" w:color="auto"/>
              <w:bottom w:val="single" w:sz="8" w:space="0" w:color="auto"/>
            </w:tcBorders>
            <w:shd w:val="clear" w:color="auto" w:fill="auto"/>
            <w:vAlign w:val="bottom"/>
          </w:tcPr>
          <w:p w:rsidR="00000000" w:rsidRDefault="009E17B7">
            <w:pPr>
              <w:spacing w:line="20" w:lineRule="exact"/>
              <w:rPr>
                <w:rFonts w:ascii="Times New Roman" w:eastAsia="Times New Roman" w:hAnsi="Times New Roman"/>
                <w:sz w:val="1"/>
              </w:rPr>
            </w:pPr>
          </w:p>
        </w:tc>
        <w:tc>
          <w:tcPr>
            <w:tcW w:w="400" w:type="dxa"/>
            <w:tcBorders>
              <w:bottom w:val="single" w:sz="8" w:space="0" w:color="auto"/>
              <w:right w:val="single" w:sz="8" w:space="0" w:color="auto"/>
            </w:tcBorders>
            <w:shd w:val="clear" w:color="auto" w:fill="auto"/>
            <w:vAlign w:val="bottom"/>
          </w:tcPr>
          <w:p w:rsidR="00000000" w:rsidRDefault="009E17B7">
            <w:pPr>
              <w:spacing w:line="20" w:lineRule="exact"/>
              <w:rPr>
                <w:rFonts w:ascii="Times New Roman" w:eastAsia="Times New Roman" w:hAnsi="Times New Roman"/>
                <w:sz w:val="1"/>
              </w:rPr>
            </w:pPr>
          </w:p>
        </w:tc>
        <w:tc>
          <w:tcPr>
            <w:tcW w:w="6780" w:type="dxa"/>
            <w:gridSpan w:val="2"/>
            <w:tcBorders>
              <w:bottom w:val="single" w:sz="8" w:space="0" w:color="auto"/>
              <w:right w:val="single" w:sz="8" w:space="0" w:color="auto"/>
            </w:tcBorders>
            <w:shd w:val="clear" w:color="auto" w:fill="auto"/>
            <w:vAlign w:val="bottom"/>
          </w:tcPr>
          <w:p w:rsidR="00000000" w:rsidRDefault="009E17B7">
            <w:pPr>
              <w:spacing w:line="20" w:lineRule="exact"/>
              <w:rPr>
                <w:rFonts w:ascii="Times New Roman" w:eastAsia="Times New Roman" w:hAnsi="Times New Roman"/>
                <w:sz w:val="1"/>
              </w:rPr>
            </w:pPr>
          </w:p>
        </w:tc>
      </w:tr>
      <w:tr w:rsidR="00000000">
        <w:trPr>
          <w:trHeight w:val="242"/>
        </w:trPr>
        <w:tc>
          <w:tcPr>
            <w:tcW w:w="2020" w:type="dxa"/>
            <w:tcBorders>
              <w:left w:val="single" w:sz="8" w:space="0" w:color="auto"/>
            </w:tcBorders>
            <w:shd w:val="clear" w:color="auto" w:fill="auto"/>
            <w:vAlign w:val="bottom"/>
          </w:tcPr>
          <w:p w:rsidR="00000000" w:rsidRDefault="009E17B7">
            <w:pPr>
              <w:spacing w:line="0" w:lineRule="atLeast"/>
              <w:ind w:left="60"/>
              <w:rPr>
                <w:rFonts w:ascii="Arial" w:eastAsia="Arial" w:hAnsi="Arial"/>
                <w:color w:val="231F20"/>
                <w:sz w:val="17"/>
              </w:rPr>
            </w:pPr>
            <w:r>
              <w:rPr>
                <w:rFonts w:ascii="Arial" w:eastAsia="Arial" w:hAnsi="Arial"/>
                <w:color w:val="231F20"/>
                <w:sz w:val="17"/>
              </w:rPr>
              <w:t>Manufacturing processes</w:t>
            </w:r>
          </w:p>
        </w:tc>
        <w:tc>
          <w:tcPr>
            <w:tcW w:w="40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6780" w:type="dxa"/>
            <w:gridSpan w:val="2"/>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7"/>
              </w:rPr>
            </w:pPr>
            <w:r>
              <w:rPr>
                <w:rFonts w:ascii="Arial" w:eastAsia="Arial" w:hAnsi="Arial"/>
                <w:color w:val="231F20"/>
                <w:sz w:val="17"/>
              </w:rPr>
              <w:t>Insufficient control of changes</w:t>
            </w:r>
            <w:r>
              <w:rPr>
                <w:rFonts w:ascii="Arial" w:eastAsia="Arial" w:hAnsi="Arial"/>
                <w:color w:val="231F20"/>
                <w:sz w:val="17"/>
              </w:rPr>
              <w:t xml:space="preserve"> to manufacturing processes</w:t>
            </w:r>
          </w:p>
        </w:tc>
      </w:tr>
      <w:tr w:rsidR="00000000">
        <w:trPr>
          <w:trHeight w:val="273"/>
        </w:trPr>
        <w:tc>
          <w:tcPr>
            <w:tcW w:w="2020" w:type="dxa"/>
            <w:tcBorders>
              <w:left w:val="single" w:sz="8" w:space="0" w:color="auto"/>
            </w:tcBorders>
            <w:shd w:val="clear" w:color="auto" w:fill="auto"/>
            <w:vAlign w:val="bottom"/>
          </w:tcPr>
          <w:p w:rsidR="00000000" w:rsidRDefault="009E17B7">
            <w:pPr>
              <w:spacing w:line="0" w:lineRule="atLeast"/>
              <w:rPr>
                <w:rFonts w:ascii="Times New Roman" w:eastAsia="Times New Roman" w:hAnsi="Times New Roman"/>
                <w:sz w:val="23"/>
              </w:rPr>
            </w:pPr>
          </w:p>
        </w:tc>
        <w:tc>
          <w:tcPr>
            <w:tcW w:w="40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3"/>
              </w:rPr>
            </w:pPr>
          </w:p>
        </w:tc>
        <w:tc>
          <w:tcPr>
            <w:tcW w:w="6780" w:type="dxa"/>
            <w:gridSpan w:val="2"/>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7"/>
              </w:rPr>
            </w:pPr>
            <w:r>
              <w:rPr>
                <w:rFonts w:ascii="Arial" w:eastAsia="Arial" w:hAnsi="Arial"/>
                <w:color w:val="231F20"/>
                <w:sz w:val="17"/>
              </w:rPr>
              <w:t>Insufficient control of materials/materials compatibility information</w:t>
            </w:r>
          </w:p>
        </w:tc>
      </w:tr>
      <w:tr w:rsidR="00000000">
        <w:trPr>
          <w:trHeight w:val="273"/>
        </w:trPr>
        <w:tc>
          <w:tcPr>
            <w:tcW w:w="2020" w:type="dxa"/>
            <w:tcBorders>
              <w:left w:val="single" w:sz="8" w:space="0" w:color="auto"/>
            </w:tcBorders>
            <w:shd w:val="clear" w:color="auto" w:fill="auto"/>
            <w:vAlign w:val="bottom"/>
          </w:tcPr>
          <w:p w:rsidR="00000000" w:rsidRDefault="009E17B7">
            <w:pPr>
              <w:spacing w:line="0" w:lineRule="atLeast"/>
              <w:rPr>
                <w:rFonts w:ascii="Times New Roman" w:eastAsia="Times New Roman" w:hAnsi="Times New Roman"/>
                <w:sz w:val="23"/>
              </w:rPr>
            </w:pPr>
          </w:p>
        </w:tc>
        <w:tc>
          <w:tcPr>
            <w:tcW w:w="40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3"/>
              </w:rPr>
            </w:pPr>
          </w:p>
        </w:tc>
        <w:tc>
          <w:tcPr>
            <w:tcW w:w="6780" w:type="dxa"/>
            <w:gridSpan w:val="2"/>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7"/>
              </w:rPr>
            </w:pPr>
            <w:r>
              <w:rPr>
                <w:rFonts w:ascii="Arial" w:eastAsia="Arial" w:hAnsi="Arial"/>
                <w:color w:val="231F20"/>
                <w:sz w:val="17"/>
              </w:rPr>
              <w:t>Insufficient control of manufacturing processes</w:t>
            </w:r>
          </w:p>
        </w:tc>
      </w:tr>
      <w:tr w:rsidR="00000000">
        <w:trPr>
          <w:trHeight w:val="273"/>
        </w:trPr>
        <w:tc>
          <w:tcPr>
            <w:tcW w:w="2020" w:type="dxa"/>
            <w:tcBorders>
              <w:left w:val="single" w:sz="8" w:space="0" w:color="auto"/>
            </w:tcBorders>
            <w:shd w:val="clear" w:color="auto" w:fill="auto"/>
            <w:vAlign w:val="bottom"/>
          </w:tcPr>
          <w:p w:rsidR="00000000" w:rsidRDefault="009E17B7">
            <w:pPr>
              <w:spacing w:line="0" w:lineRule="atLeast"/>
              <w:rPr>
                <w:rFonts w:ascii="Times New Roman" w:eastAsia="Times New Roman" w:hAnsi="Times New Roman"/>
                <w:sz w:val="23"/>
              </w:rPr>
            </w:pPr>
          </w:p>
        </w:tc>
        <w:tc>
          <w:tcPr>
            <w:tcW w:w="40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3"/>
              </w:rPr>
            </w:pPr>
          </w:p>
        </w:tc>
        <w:tc>
          <w:tcPr>
            <w:tcW w:w="6780" w:type="dxa"/>
            <w:gridSpan w:val="2"/>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7"/>
              </w:rPr>
            </w:pPr>
            <w:r>
              <w:rPr>
                <w:rFonts w:ascii="Arial" w:eastAsia="Arial" w:hAnsi="Arial"/>
                <w:color w:val="231F20"/>
                <w:sz w:val="17"/>
              </w:rPr>
              <w:t>Insufficient control of subcontractors</w:t>
            </w:r>
          </w:p>
        </w:tc>
      </w:tr>
      <w:tr w:rsidR="00000000">
        <w:trPr>
          <w:trHeight w:val="25"/>
        </w:trPr>
        <w:tc>
          <w:tcPr>
            <w:tcW w:w="2020" w:type="dxa"/>
            <w:tcBorders>
              <w:left w:val="single" w:sz="8" w:space="0" w:color="auto"/>
              <w:bottom w:val="single" w:sz="8" w:space="0" w:color="auto"/>
            </w:tcBorders>
            <w:shd w:val="clear" w:color="auto" w:fill="auto"/>
            <w:vAlign w:val="bottom"/>
          </w:tcPr>
          <w:p w:rsidR="00000000" w:rsidRDefault="009E17B7">
            <w:pPr>
              <w:spacing w:line="0" w:lineRule="atLeast"/>
              <w:rPr>
                <w:rFonts w:ascii="Times New Roman" w:eastAsia="Times New Roman" w:hAnsi="Times New Roman"/>
                <w:sz w:val="2"/>
              </w:rPr>
            </w:pPr>
          </w:p>
        </w:tc>
        <w:tc>
          <w:tcPr>
            <w:tcW w:w="40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
              </w:rPr>
            </w:pPr>
          </w:p>
        </w:tc>
        <w:tc>
          <w:tcPr>
            <w:tcW w:w="6780" w:type="dxa"/>
            <w:gridSpan w:val="2"/>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
              </w:rPr>
            </w:pPr>
          </w:p>
        </w:tc>
      </w:tr>
      <w:tr w:rsidR="00000000">
        <w:trPr>
          <w:trHeight w:val="242"/>
        </w:trPr>
        <w:tc>
          <w:tcPr>
            <w:tcW w:w="2020" w:type="dxa"/>
            <w:tcBorders>
              <w:left w:val="single" w:sz="8" w:space="0" w:color="auto"/>
            </w:tcBorders>
            <w:shd w:val="clear" w:color="auto" w:fill="auto"/>
            <w:vAlign w:val="bottom"/>
          </w:tcPr>
          <w:p w:rsidR="00000000" w:rsidRDefault="009E17B7">
            <w:pPr>
              <w:spacing w:line="0" w:lineRule="atLeast"/>
              <w:ind w:left="60"/>
              <w:rPr>
                <w:rFonts w:ascii="Arial" w:eastAsia="Arial" w:hAnsi="Arial"/>
                <w:color w:val="231F20"/>
                <w:sz w:val="17"/>
              </w:rPr>
            </w:pPr>
            <w:r>
              <w:rPr>
                <w:rFonts w:ascii="Arial" w:eastAsia="Arial" w:hAnsi="Arial"/>
                <w:color w:val="231F20"/>
                <w:sz w:val="17"/>
              </w:rPr>
              <w:t>Transport and storage</w:t>
            </w:r>
          </w:p>
        </w:tc>
        <w:tc>
          <w:tcPr>
            <w:tcW w:w="40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6780" w:type="dxa"/>
            <w:gridSpan w:val="2"/>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7"/>
              </w:rPr>
            </w:pPr>
            <w:r>
              <w:rPr>
                <w:rFonts w:ascii="Arial" w:eastAsia="Arial" w:hAnsi="Arial"/>
                <w:color w:val="231F20"/>
                <w:sz w:val="17"/>
              </w:rPr>
              <w:t>Inadequate packaging</w:t>
            </w:r>
          </w:p>
        </w:tc>
      </w:tr>
      <w:tr w:rsidR="00000000">
        <w:trPr>
          <w:trHeight w:val="271"/>
        </w:trPr>
        <w:tc>
          <w:tcPr>
            <w:tcW w:w="2020" w:type="dxa"/>
            <w:tcBorders>
              <w:left w:val="single" w:sz="8" w:space="0" w:color="auto"/>
            </w:tcBorders>
            <w:shd w:val="clear" w:color="auto" w:fill="auto"/>
            <w:vAlign w:val="bottom"/>
          </w:tcPr>
          <w:p w:rsidR="00000000" w:rsidRDefault="009E17B7">
            <w:pPr>
              <w:spacing w:line="0" w:lineRule="atLeast"/>
              <w:rPr>
                <w:rFonts w:ascii="Times New Roman" w:eastAsia="Times New Roman" w:hAnsi="Times New Roman"/>
                <w:sz w:val="23"/>
              </w:rPr>
            </w:pPr>
          </w:p>
        </w:tc>
        <w:tc>
          <w:tcPr>
            <w:tcW w:w="40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3"/>
              </w:rPr>
            </w:pPr>
          </w:p>
        </w:tc>
        <w:tc>
          <w:tcPr>
            <w:tcW w:w="6780" w:type="dxa"/>
            <w:gridSpan w:val="2"/>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7"/>
              </w:rPr>
            </w:pPr>
            <w:r>
              <w:rPr>
                <w:rFonts w:ascii="Arial" w:eastAsia="Arial" w:hAnsi="Arial"/>
                <w:color w:val="231F20"/>
                <w:sz w:val="17"/>
              </w:rPr>
              <w:t>Contaminat</w:t>
            </w:r>
            <w:r>
              <w:rPr>
                <w:rFonts w:ascii="Arial" w:eastAsia="Arial" w:hAnsi="Arial"/>
                <w:color w:val="231F20"/>
                <w:sz w:val="17"/>
              </w:rPr>
              <w:t>ion or deterioration</w:t>
            </w:r>
          </w:p>
        </w:tc>
      </w:tr>
      <w:tr w:rsidR="00000000">
        <w:trPr>
          <w:trHeight w:val="273"/>
        </w:trPr>
        <w:tc>
          <w:tcPr>
            <w:tcW w:w="2020" w:type="dxa"/>
            <w:tcBorders>
              <w:left w:val="single" w:sz="8" w:space="0" w:color="auto"/>
            </w:tcBorders>
            <w:shd w:val="clear" w:color="auto" w:fill="auto"/>
            <w:vAlign w:val="bottom"/>
          </w:tcPr>
          <w:p w:rsidR="00000000" w:rsidRDefault="009E17B7">
            <w:pPr>
              <w:spacing w:line="0" w:lineRule="atLeast"/>
              <w:rPr>
                <w:rFonts w:ascii="Times New Roman" w:eastAsia="Times New Roman" w:hAnsi="Times New Roman"/>
                <w:sz w:val="23"/>
              </w:rPr>
            </w:pPr>
          </w:p>
        </w:tc>
        <w:tc>
          <w:tcPr>
            <w:tcW w:w="40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3"/>
              </w:rPr>
            </w:pPr>
          </w:p>
        </w:tc>
        <w:tc>
          <w:tcPr>
            <w:tcW w:w="6780" w:type="dxa"/>
            <w:gridSpan w:val="2"/>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7"/>
              </w:rPr>
            </w:pPr>
            <w:r>
              <w:rPr>
                <w:rFonts w:ascii="Arial" w:eastAsia="Arial" w:hAnsi="Arial"/>
                <w:color w:val="231F20"/>
                <w:sz w:val="17"/>
              </w:rPr>
              <w:t>Inappropriate environmental conditions</w:t>
            </w:r>
          </w:p>
        </w:tc>
      </w:tr>
      <w:tr w:rsidR="00000000">
        <w:trPr>
          <w:trHeight w:val="25"/>
        </w:trPr>
        <w:tc>
          <w:tcPr>
            <w:tcW w:w="2020" w:type="dxa"/>
            <w:tcBorders>
              <w:left w:val="single" w:sz="8" w:space="0" w:color="auto"/>
              <w:bottom w:val="single" w:sz="8" w:space="0" w:color="auto"/>
            </w:tcBorders>
            <w:shd w:val="clear" w:color="auto" w:fill="auto"/>
            <w:vAlign w:val="bottom"/>
          </w:tcPr>
          <w:p w:rsidR="00000000" w:rsidRDefault="009E17B7">
            <w:pPr>
              <w:spacing w:line="0" w:lineRule="atLeast"/>
              <w:rPr>
                <w:rFonts w:ascii="Times New Roman" w:eastAsia="Times New Roman" w:hAnsi="Times New Roman"/>
                <w:sz w:val="2"/>
              </w:rPr>
            </w:pPr>
          </w:p>
        </w:tc>
        <w:tc>
          <w:tcPr>
            <w:tcW w:w="40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
              </w:rPr>
            </w:pPr>
          </w:p>
        </w:tc>
        <w:tc>
          <w:tcPr>
            <w:tcW w:w="6780" w:type="dxa"/>
            <w:gridSpan w:val="2"/>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
              </w:rPr>
            </w:pPr>
          </w:p>
        </w:tc>
      </w:tr>
      <w:tr w:rsidR="00000000">
        <w:trPr>
          <w:trHeight w:val="242"/>
        </w:trPr>
        <w:tc>
          <w:tcPr>
            <w:tcW w:w="2020" w:type="dxa"/>
            <w:tcBorders>
              <w:left w:val="single" w:sz="8" w:space="0" w:color="auto"/>
            </w:tcBorders>
            <w:shd w:val="clear" w:color="auto" w:fill="auto"/>
            <w:vAlign w:val="bottom"/>
          </w:tcPr>
          <w:p w:rsidR="00000000" w:rsidRDefault="009E17B7">
            <w:pPr>
              <w:spacing w:line="0" w:lineRule="atLeast"/>
              <w:ind w:left="60"/>
              <w:rPr>
                <w:rFonts w:ascii="Arial" w:eastAsia="Arial" w:hAnsi="Arial"/>
                <w:color w:val="231F20"/>
                <w:sz w:val="17"/>
              </w:rPr>
            </w:pPr>
            <w:r>
              <w:rPr>
                <w:rFonts w:ascii="Arial" w:eastAsia="Arial" w:hAnsi="Arial"/>
                <w:color w:val="231F20"/>
                <w:sz w:val="17"/>
              </w:rPr>
              <w:t>Environmental factors</w:t>
            </w:r>
          </w:p>
        </w:tc>
        <w:tc>
          <w:tcPr>
            <w:tcW w:w="40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6780" w:type="dxa"/>
            <w:gridSpan w:val="2"/>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7"/>
              </w:rPr>
            </w:pPr>
            <w:r>
              <w:rPr>
                <w:rFonts w:ascii="Arial" w:eastAsia="Arial" w:hAnsi="Arial"/>
                <w:color w:val="231F20"/>
                <w:sz w:val="17"/>
              </w:rPr>
              <w:t>Physical (e.g. heat, pressure, time)</w:t>
            </w:r>
          </w:p>
        </w:tc>
      </w:tr>
      <w:tr w:rsidR="00000000">
        <w:trPr>
          <w:trHeight w:val="273"/>
        </w:trPr>
        <w:tc>
          <w:tcPr>
            <w:tcW w:w="2020" w:type="dxa"/>
            <w:tcBorders>
              <w:left w:val="single" w:sz="8" w:space="0" w:color="auto"/>
            </w:tcBorders>
            <w:shd w:val="clear" w:color="auto" w:fill="auto"/>
            <w:vAlign w:val="bottom"/>
          </w:tcPr>
          <w:p w:rsidR="00000000" w:rsidRDefault="009E17B7">
            <w:pPr>
              <w:spacing w:line="0" w:lineRule="atLeast"/>
              <w:rPr>
                <w:rFonts w:ascii="Times New Roman" w:eastAsia="Times New Roman" w:hAnsi="Times New Roman"/>
                <w:sz w:val="23"/>
              </w:rPr>
            </w:pPr>
          </w:p>
        </w:tc>
        <w:tc>
          <w:tcPr>
            <w:tcW w:w="40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3"/>
              </w:rPr>
            </w:pPr>
          </w:p>
        </w:tc>
        <w:tc>
          <w:tcPr>
            <w:tcW w:w="6780" w:type="dxa"/>
            <w:gridSpan w:val="2"/>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7"/>
              </w:rPr>
            </w:pPr>
            <w:r>
              <w:rPr>
                <w:rFonts w:ascii="Arial" w:eastAsia="Arial" w:hAnsi="Arial"/>
                <w:color w:val="231F20"/>
                <w:sz w:val="17"/>
              </w:rPr>
              <w:t>Chemical (e.g. corrosions, degradation, contamination)</w:t>
            </w:r>
          </w:p>
        </w:tc>
      </w:tr>
      <w:tr w:rsidR="00000000">
        <w:trPr>
          <w:trHeight w:val="273"/>
        </w:trPr>
        <w:tc>
          <w:tcPr>
            <w:tcW w:w="2020" w:type="dxa"/>
            <w:tcBorders>
              <w:left w:val="single" w:sz="8" w:space="0" w:color="auto"/>
            </w:tcBorders>
            <w:shd w:val="clear" w:color="auto" w:fill="auto"/>
            <w:vAlign w:val="bottom"/>
          </w:tcPr>
          <w:p w:rsidR="00000000" w:rsidRDefault="009E17B7">
            <w:pPr>
              <w:spacing w:line="0" w:lineRule="atLeast"/>
              <w:rPr>
                <w:rFonts w:ascii="Times New Roman" w:eastAsia="Times New Roman" w:hAnsi="Times New Roman"/>
                <w:sz w:val="23"/>
              </w:rPr>
            </w:pPr>
          </w:p>
        </w:tc>
        <w:tc>
          <w:tcPr>
            <w:tcW w:w="40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3"/>
              </w:rPr>
            </w:pPr>
          </w:p>
        </w:tc>
        <w:tc>
          <w:tcPr>
            <w:tcW w:w="6780" w:type="dxa"/>
            <w:gridSpan w:val="2"/>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7"/>
              </w:rPr>
            </w:pPr>
            <w:r>
              <w:rPr>
                <w:rFonts w:ascii="Arial" w:eastAsia="Arial" w:hAnsi="Arial"/>
                <w:color w:val="231F20"/>
                <w:sz w:val="17"/>
              </w:rPr>
              <w:t>Electromagnetic fields (e.g. susceptibility to electromagnetic dist</w:t>
            </w:r>
            <w:r>
              <w:rPr>
                <w:rFonts w:ascii="Arial" w:eastAsia="Arial" w:hAnsi="Arial"/>
                <w:color w:val="231F20"/>
                <w:sz w:val="17"/>
              </w:rPr>
              <w:t>urbance)</w:t>
            </w:r>
          </w:p>
        </w:tc>
      </w:tr>
      <w:tr w:rsidR="00000000">
        <w:trPr>
          <w:trHeight w:val="273"/>
        </w:trPr>
        <w:tc>
          <w:tcPr>
            <w:tcW w:w="2020" w:type="dxa"/>
            <w:tcBorders>
              <w:left w:val="single" w:sz="8" w:space="0" w:color="auto"/>
            </w:tcBorders>
            <w:shd w:val="clear" w:color="auto" w:fill="auto"/>
            <w:vAlign w:val="bottom"/>
          </w:tcPr>
          <w:p w:rsidR="00000000" w:rsidRDefault="009E17B7">
            <w:pPr>
              <w:spacing w:line="0" w:lineRule="atLeast"/>
              <w:rPr>
                <w:rFonts w:ascii="Times New Roman" w:eastAsia="Times New Roman" w:hAnsi="Times New Roman"/>
                <w:sz w:val="23"/>
              </w:rPr>
            </w:pPr>
          </w:p>
        </w:tc>
        <w:tc>
          <w:tcPr>
            <w:tcW w:w="40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3"/>
              </w:rPr>
            </w:pPr>
          </w:p>
        </w:tc>
        <w:tc>
          <w:tcPr>
            <w:tcW w:w="6780" w:type="dxa"/>
            <w:gridSpan w:val="2"/>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7"/>
              </w:rPr>
            </w:pPr>
            <w:r>
              <w:rPr>
                <w:rFonts w:ascii="Arial" w:eastAsia="Arial" w:hAnsi="Arial"/>
                <w:color w:val="231F20"/>
                <w:sz w:val="17"/>
              </w:rPr>
              <w:t>Inadequate supply of power</w:t>
            </w:r>
          </w:p>
        </w:tc>
      </w:tr>
      <w:tr w:rsidR="00000000">
        <w:trPr>
          <w:trHeight w:val="273"/>
        </w:trPr>
        <w:tc>
          <w:tcPr>
            <w:tcW w:w="2020" w:type="dxa"/>
            <w:tcBorders>
              <w:left w:val="single" w:sz="8" w:space="0" w:color="auto"/>
            </w:tcBorders>
            <w:shd w:val="clear" w:color="auto" w:fill="auto"/>
            <w:vAlign w:val="bottom"/>
          </w:tcPr>
          <w:p w:rsidR="00000000" w:rsidRDefault="009E17B7">
            <w:pPr>
              <w:spacing w:line="0" w:lineRule="atLeast"/>
              <w:rPr>
                <w:rFonts w:ascii="Times New Roman" w:eastAsia="Times New Roman" w:hAnsi="Times New Roman"/>
                <w:sz w:val="23"/>
              </w:rPr>
            </w:pPr>
          </w:p>
        </w:tc>
        <w:tc>
          <w:tcPr>
            <w:tcW w:w="40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3"/>
              </w:rPr>
            </w:pPr>
          </w:p>
        </w:tc>
        <w:tc>
          <w:tcPr>
            <w:tcW w:w="6780" w:type="dxa"/>
            <w:gridSpan w:val="2"/>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7"/>
              </w:rPr>
            </w:pPr>
            <w:r>
              <w:rPr>
                <w:rFonts w:ascii="Arial" w:eastAsia="Arial" w:hAnsi="Arial"/>
                <w:color w:val="231F20"/>
                <w:sz w:val="17"/>
              </w:rPr>
              <w:t>Inadequate supply of coolant</w:t>
            </w:r>
          </w:p>
        </w:tc>
      </w:tr>
      <w:tr w:rsidR="00000000">
        <w:trPr>
          <w:trHeight w:val="25"/>
        </w:trPr>
        <w:tc>
          <w:tcPr>
            <w:tcW w:w="2020" w:type="dxa"/>
            <w:tcBorders>
              <w:left w:val="single" w:sz="8" w:space="0" w:color="auto"/>
              <w:bottom w:val="single" w:sz="8" w:space="0" w:color="auto"/>
            </w:tcBorders>
            <w:shd w:val="clear" w:color="auto" w:fill="auto"/>
            <w:vAlign w:val="bottom"/>
          </w:tcPr>
          <w:p w:rsidR="00000000" w:rsidRDefault="009E17B7">
            <w:pPr>
              <w:spacing w:line="0" w:lineRule="atLeast"/>
              <w:rPr>
                <w:rFonts w:ascii="Times New Roman" w:eastAsia="Times New Roman" w:hAnsi="Times New Roman"/>
                <w:sz w:val="2"/>
              </w:rPr>
            </w:pPr>
          </w:p>
        </w:tc>
        <w:tc>
          <w:tcPr>
            <w:tcW w:w="40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
              </w:rPr>
            </w:pPr>
          </w:p>
        </w:tc>
        <w:tc>
          <w:tcPr>
            <w:tcW w:w="6780" w:type="dxa"/>
            <w:gridSpan w:val="2"/>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
              </w:rPr>
            </w:pPr>
          </w:p>
        </w:tc>
      </w:tr>
      <w:tr w:rsidR="00000000">
        <w:trPr>
          <w:trHeight w:val="217"/>
        </w:trPr>
        <w:tc>
          <w:tcPr>
            <w:tcW w:w="2020" w:type="dxa"/>
            <w:tcBorders>
              <w:left w:val="single" w:sz="8" w:space="0" w:color="auto"/>
            </w:tcBorders>
            <w:shd w:val="clear" w:color="auto" w:fill="auto"/>
            <w:vAlign w:val="bottom"/>
          </w:tcPr>
          <w:p w:rsidR="00000000" w:rsidRDefault="009E17B7">
            <w:pPr>
              <w:spacing w:line="0" w:lineRule="atLeast"/>
              <w:ind w:left="60"/>
              <w:rPr>
                <w:rFonts w:ascii="Arial" w:eastAsia="Arial" w:hAnsi="Arial"/>
                <w:color w:val="231F20"/>
                <w:sz w:val="17"/>
              </w:rPr>
            </w:pPr>
            <w:r>
              <w:rPr>
                <w:rFonts w:ascii="Arial" w:eastAsia="Arial" w:hAnsi="Arial"/>
                <w:color w:val="231F20"/>
                <w:sz w:val="17"/>
              </w:rPr>
              <w:t>Cleaning,  disinfection</w:t>
            </w:r>
          </w:p>
        </w:tc>
        <w:tc>
          <w:tcPr>
            <w:tcW w:w="400" w:type="dxa"/>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7"/>
              </w:rPr>
            </w:pPr>
            <w:r>
              <w:rPr>
                <w:rFonts w:ascii="Arial" w:eastAsia="Arial" w:hAnsi="Arial"/>
                <w:color w:val="231F20"/>
                <w:sz w:val="17"/>
              </w:rPr>
              <w:t>and</w:t>
            </w:r>
          </w:p>
        </w:tc>
        <w:tc>
          <w:tcPr>
            <w:tcW w:w="6780" w:type="dxa"/>
            <w:gridSpan w:val="2"/>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7"/>
              </w:rPr>
            </w:pPr>
            <w:r>
              <w:rPr>
                <w:rFonts w:ascii="Arial" w:eastAsia="Arial" w:hAnsi="Arial"/>
                <w:color w:val="231F20"/>
                <w:sz w:val="17"/>
              </w:rPr>
              <w:t>Lack of, or inadequate specification for, validated procedures for cleaning, disinfection</w:t>
            </w:r>
          </w:p>
        </w:tc>
      </w:tr>
      <w:tr w:rsidR="00000000">
        <w:trPr>
          <w:trHeight w:val="223"/>
        </w:trPr>
        <w:tc>
          <w:tcPr>
            <w:tcW w:w="2020" w:type="dxa"/>
            <w:tcBorders>
              <w:left w:val="single" w:sz="8" w:space="0" w:color="auto"/>
            </w:tcBorders>
            <w:shd w:val="clear" w:color="auto" w:fill="auto"/>
            <w:vAlign w:val="bottom"/>
          </w:tcPr>
          <w:p w:rsidR="00000000" w:rsidRDefault="009E17B7">
            <w:pPr>
              <w:spacing w:line="0" w:lineRule="atLeast"/>
              <w:ind w:left="60"/>
              <w:rPr>
                <w:rFonts w:ascii="Arial" w:eastAsia="Arial" w:hAnsi="Arial"/>
                <w:color w:val="231F20"/>
                <w:sz w:val="17"/>
              </w:rPr>
            </w:pPr>
            <w:r>
              <w:rPr>
                <w:rFonts w:ascii="Arial" w:eastAsia="Arial" w:hAnsi="Arial"/>
                <w:color w:val="231F20"/>
                <w:sz w:val="17"/>
              </w:rPr>
              <w:t>sterilization</w:t>
            </w:r>
          </w:p>
        </w:tc>
        <w:tc>
          <w:tcPr>
            <w:tcW w:w="40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19"/>
              </w:rPr>
            </w:pPr>
          </w:p>
        </w:tc>
        <w:tc>
          <w:tcPr>
            <w:tcW w:w="6780" w:type="dxa"/>
            <w:gridSpan w:val="2"/>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7"/>
              </w:rPr>
            </w:pPr>
            <w:r>
              <w:rPr>
                <w:rFonts w:ascii="Arial" w:eastAsia="Arial" w:hAnsi="Arial"/>
                <w:color w:val="231F20"/>
                <w:sz w:val="17"/>
              </w:rPr>
              <w:t>and sterilization</w:t>
            </w:r>
          </w:p>
        </w:tc>
      </w:tr>
      <w:tr w:rsidR="00000000">
        <w:trPr>
          <w:trHeight w:val="271"/>
        </w:trPr>
        <w:tc>
          <w:tcPr>
            <w:tcW w:w="2020" w:type="dxa"/>
            <w:tcBorders>
              <w:left w:val="single" w:sz="8" w:space="0" w:color="auto"/>
            </w:tcBorders>
            <w:shd w:val="clear" w:color="auto" w:fill="auto"/>
            <w:vAlign w:val="bottom"/>
          </w:tcPr>
          <w:p w:rsidR="00000000" w:rsidRDefault="009E17B7">
            <w:pPr>
              <w:spacing w:line="0" w:lineRule="atLeast"/>
              <w:rPr>
                <w:rFonts w:ascii="Times New Roman" w:eastAsia="Times New Roman" w:hAnsi="Times New Roman"/>
                <w:sz w:val="23"/>
              </w:rPr>
            </w:pPr>
          </w:p>
        </w:tc>
        <w:tc>
          <w:tcPr>
            <w:tcW w:w="40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3"/>
              </w:rPr>
            </w:pPr>
          </w:p>
        </w:tc>
        <w:tc>
          <w:tcPr>
            <w:tcW w:w="6780" w:type="dxa"/>
            <w:gridSpan w:val="2"/>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7"/>
              </w:rPr>
            </w:pPr>
            <w:r>
              <w:rPr>
                <w:rFonts w:ascii="Arial" w:eastAsia="Arial" w:hAnsi="Arial"/>
                <w:color w:val="231F20"/>
                <w:sz w:val="17"/>
              </w:rPr>
              <w:t>Inadequate conduct of cle</w:t>
            </w:r>
            <w:r>
              <w:rPr>
                <w:rFonts w:ascii="Arial" w:eastAsia="Arial" w:hAnsi="Arial"/>
                <w:color w:val="231F20"/>
                <w:sz w:val="17"/>
              </w:rPr>
              <w:t>aning, disinfection and sterilization</w:t>
            </w:r>
          </w:p>
        </w:tc>
      </w:tr>
      <w:tr w:rsidR="00000000">
        <w:trPr>
          <w:trHeight w:val="25"/>
        </w:trPr>
        <w:tc>
          <w:tcPr>
            <w:tcW w:w="2020" w:type="dxa"/>
            <w:tcBorders>
              <w:left w:val="single" w:sz="8" w:space="0" w:color="auto"/>
              <w:bottom w:val="single" w:sz="8" w:space="0" w:color="auto"/>
            </w:tcBorders>
            <w:shd w:val="clear" w:color="auto" w:fill="auto"/>
            <w:vAlign w:val="bottom"/>
          </w:tcPr>
          <w:p w:rsidR="00000000" w:rsidRDefault="009E17B7">
            <w:pPr>
              <w:spacing w:line="0" w:lineRule="atLeast"/>
              <w:rPr>
                <w:rFonts w:ascii="Times New Roman" w:eastAsia="Times New Roman" w:hAnsi="Times New Roman"/>
                <w:sz w:val="2"/>
              </w:rPr>
            </w:pPr>
          </w:p>
        </w:tc>
        <w:tc>
          <w:tcPr>
            <w:tcW w:w="40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
              </w:rPr>
            </w:pPr>
          </w:p>
        </w:tc>
        <w:tc>
          <w:tcPr>
            <w:tcW w:w="6780" w:type="dxa"/>
            <w:gridSpan w:val="2"/>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
              </w:rPr>
            </w:pPr>
          </w:p>
        </w:tc>
      </w:tr>
      <w:tr w:rsidR="00000000">
        <w:trPr>
          <w:trHeight w:val="242"/>
        </w:trPr>
        <w:tc>
          <w:tcPr>
            <w:tcW w:w="2020" w:type="dxa"/>
            <w:tcBorders>
              <w:left w:val="single" w:sz="8" w:space="0" w:color="auto"/>
            </w:tcBorders>
            <w:shd w:val="clear" w:color="auto" w:fill="auto"/>
            <w:vAlign w:val="bottom"/>
          </w:tcPr>
          <w:p w:rsidR="00000000" w:rsidRDefault="009E17B7">
            <w:pPr>
              <w:spacing w:line="0" w:lineRule="atLeast"/>
              <w:ind w:left="60"/>
              <w:rPr>
                <w:rFonts w:ascii="Arial" w:eastAsia="Arial" w:hAnsi="Arial"/>
                <w:color w:val="231F20"/>
                <w:sz w:val="17"/>
              </w:rPr>
            </w:pPr>
            <w:r>
              <w:rPr>
                <w:rFonts w:ascii="Arial" w:eastAsia="Arial" w:hAnsi="Arial"/>
                <w:color w:val="231F20"/>
                <w:sz w:val="17"/>
              </w:rPr>
              <w:t>Disposal and scrapping</w:t>
            </w:r>
          </w:p>
        </w:tc>
        <w:tc>
          <w:tcPr>
            <w:tcW w:w="40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6780" w:type="dxa"/>
            <w:gridSpan w:val="2"/>
            <w:tcBorders>
              <w:right w:val="single" w:sz="8" w:space="0" w:color="auto"/>
            </w:tcBorders>
            <w:shd w:val="clear" w:color="auto" w:fill="auto"/>
            <w:vAlign w:val="bottom"/>
          </w:tcPr>
          <w:p w:rsidR="00000000" w:rsidRDefault="009E17B7">
            <w:pPr>
              <w:spacing w:line="0" w:lineRule="atLeast"/>
              <w:ind w:left="40"/>
              <w:rPr>
                <w:rFonts w:ascii="Arial" w:eastAsia="Arial" w:hAnsi="Arial"/>
                <w:color w:val="231F20"/>
                <w:sz w:val="17"/>
              </w:rPr>
            </w:pPr>
            <w:r>
              <w:rPr>
                <w:rFonts w:ascii="Arial" w:eastAsia="Arial" w:hAnsi="Arial"/>
                <w:color w:val="231F20"/>
                <w:sz w:val="17"/>
              </w:rPr>
              <w:t>No or inadequate information provided</w:t>
            </w:r>
          </w:p>
        </w:tc>
      </w:tr>
      <w:tr w:rsidR="00000000">
        <w:trPr>
          <w:trHeight w:val="273"/>
        </w:trPr>
        <w:tc>
          <w:tcPr>
            <w:tcW w:w="2020" w:type="dxa"/>
            <w:tcBorders>
              <w:left w:val="single" w:sz="8" w:space="0" w:color="auto"/>
            </w:tcBorders>
            <w:shd w:val="clear" w:color="auto" w:fill="auto"/>
            <w:vAlign w:val="bottom"/>
          </w:tcPr>
          <w:p w:rsidR="00000000" w:rsidRDefault="009E17B7">
            <w:pPr>
              <w:spacing w:line="0" w:lineRule="atLeast"/>
              <w:rPr>
                <w:rFonts w:ascii="Times New Roman" w:eastAsia="Times New Roman" w:hAnsi="Times New Roman"/>
                <w:sz w:val="23"/>
              </w:rPr>
            </w:pPr>
          </w:p>
        </w:tc>
        <w:tc>
          <w:tcPr>
            <w:tcW w:w="40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3"/>
              </w:rPr>
            </w:pPr>
          </w:p>
        </w:tc>
        <w:tc>
          <w:tcPr>
            <w:tcW w:w="6780" w:type="dxa"/>
            <w:gridSpan w:val="2"/>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7"/>
              </w:rPr>
            </w:pPr>
            <w:r>
              <w:rPr>
                <w:rFonts w:ascii="Arial" w:eastAsia="Arial" w:hAnsi="Arial"/>
                <w:color w:val="231F20"/>
                <w:sz w:val="17"/>
              </w:rPr>
              <w:t>Use error</w:t>
            </w:r>
          </w:p>
        </w:tc>
      </w:tr>
      <w:tr w:rsidR="00000000">
        <w:trPr>
          <w:trHeight w:val="25"/>
        </w:trPr>
        <w:tc>
          <w:tcPr>
            <w:tcW w:w="2020" w:type="dxa"/>
            <w:tcBorders>
              <w:left w:val="single" w:sz="8" w:space="0" w:color="auto"/>
              <w:bottom w:val="single" w:sz="8" w:space="0" w:color="auto"/>
            </w:tcBorders>
            <w:shd w:val="clear" w:color="auto" w:fill="auto"/>
            <w:vAlign w:val="bottom"/>
          </w:tcPr>
          <w:p w:rsidR="00000000" w:rsidRDefault="009E17B7">
            <w:pPr>
              <w:spacing w:line="0" w:lineRule="atLeast"/>
              <w:rPr>
                <w:rFonts w:ascii="Times New Roman" w:eastAsia="Times New Roman" w:hAnsi="Times New Roman"/>
                <w:sz w:val="2"/>
              </w:rPr>
            </w:pPr>
          </w:p>
        </w:tc>
        <w:tc>
          <w:tcPr>
            <w:tcW w:w="40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
              </w:rPr>
            </w:pPr>
          </w:p>
        </w:tc>
        <w:tc>
          <w:tcPr>
            <w:tcW w:w="6780" w:type="dxa"/>
            <w:gridSpan w:val="2"/>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
              </w:rPr>
            </w:pPr>
          </w:p>
        </w:tc>
      </w:tr>
      <w:tr w:rsidR="00000000">
        <w:trPr>
          <w:trHeight w:val="242"/>
        </w:trPr>
        <w:tc>
          <w:tcPr>
            <w:tcW w:w="2020" w:type="dxa"/>
            <w:tcBorders>
              <w:left w:val="single" w:sz="8" w:space="0" w:color="auto"/>
            </w:tcBorders>
            <w:shd w:val="clear" w:color="auto" w:fill="auto"/>
            <w:vAlign w:val="bottom"/>
          </w:tcPr>
          <w:p w:rsidR="00000000" w:rsidRDefault="009E17B7">
            <w:pPr>
              <w:spacing w:line="0" w:lineRule="atLeast"/>
              <w:ind w:left="60"/>
              <w:rPr>
                <w:rFonts w:ascii="Arial" w:eastAsia="Arial" w:hAnsi="Arial"/>
                <w:color w:val="231F20"/>
                <w:sz w:val="17"/>
              </w:rPr>
            </w:pPr>
            <w:r>
              <w:rPr>
                <w:rFonts w:ascii="Arial" w:eastAsia="Arial" w:hAnsi="Arial"/>
                <w:color w:val="231F20"/>
                <w:sz w:val="17"/>
              </w:rPr>
              <w:t>Formulation</w:t>
            </w:r>
          </w:p>
        </w:tc>
        <w:tc>
          <w:tcPr>
            <w:tcW w:w="40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6780" w:type="dxa"/>
            <w:gridSpan w:val="2"/>
            <w:tcBorders>
              <w:right w:val="single" w:sz="8" w:space="0" w:color="auto"/>
            </w:tcBorders>
            <w:shd w:val="clear" w:color="auto" w:fill="auto"/>
            <w:vAlign w:val="bottom"/>
          </w:tcPr>
          <w:p w:rsidR="00000000" w:rsidRDefault="009E17B7">
            <w:pPr>
              <w:spacing w:line="0" w:lineRule="atLeast"/>
              <w:ind w:left="40"/>
              <w:rPr>
                <w:rFonts w:ascii="Arial" w:eastAsia="Arial" w:hAnsi="Arial"/>
                <w:color w:val="231F20"/>
                <w:sz w:val="17"/>
              </w:rPr>
            </w:pPr>
            <w:r>
              <w:rPr>
                <w:rFonts w:ascii="Arial" w:eastAsia="Arial" w:hAnsi="Arial"/>
                <w:color w:val="231F20"/>
                <w:sz w:val="17"/>
              </w:rPr>
              <w:t>Biodegration</w:t>
            </w:r>
          </w:p>
        </w:tc>
      </w:tr>
      <w:tr w:rsidR="00000000">
        <w:trPr>
          <w:trHeight w:val="273"/>
        </w:trPr>
        <w:tc>
          <w:tcPr>
            <w:tcW w:w="2020" w:type="dxa"/>
            <w:tcBorders>
              <w:left w:val="single" w:sz="8" w:space="0" w:color="auto"/>
            </w:tcBorders>
            <w:shd w:val="clear" w:color="auto" w:fill="auto"/>
            <w:vAlign w:val="bottom"/>
          </w:tcPr>
          <w:p w:rsidR="00000000" w:rsidRDefault="009E17B7">
            <w:pPr>
              <w:spacing w:line="0" w:lineRule="atLeast"/>
              <w:rPr>
                <w:rFonts w:ascii="Times New Roman" w:eastAsia="Times New Roman" w:hAnsi="Times New Roman"/>
                <w:sz w:val="23"/>
              </w:rPr>
            </w:pPr>
          </w:p>
        </w:tc>
        <w:tc>
          <w:tcPr>
            <w:tcW w:w="40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3"/>
              </w:rPr>
            </w:pPr>
          </w:p>
        </w:tc>
        <w:tc>
          <w:tcPr>
            <w:tcW w:w="6780" w:type="dxa"/>
            <w:gridSpan w:val="2"/>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7"/>
              </w:rPr>
            </w:pPr>
            <w:r>
              <w:rPr>
                <w:rFonts w:ascii="Arial" w:eastAsia="Arial" w:hAnsi="Arial"/>
                <w:color w:val="231F20"/>
                <w:sz w:val="17"/>
              </w:rPr>
              <w:t>Biocompatibility</w:t>
            </w:r>
          </w:p>
        </w:tc>
      </w:tr>
      <w:tr w:rsidR="00000000">
        <w:trPr>
          <w:trHeight w:val="273"/>
        </w:trPr>
        <w:tc>
          <w:tcPr>
            <w:tcW w:w="2020" w:type="dxa"/>
            <w:tcBorders>
              <w:left w:val="single" w:sz="8" w:space="0" w:color="auto"/>
            </w:tcBorders>
            <w:shd w:val="clear" w:color="auto" w:fill="auto"/>
            <w:vAlign w:val="bottom"/>
          </w:tcPr>
          <w:p w:rsidR="00000000" w:rsidRDefault="009E17B7">
            <w:pPr>
              <w:spacing w:line="0" w:lineRule="atLeast"/>
              <w:rPr>
                <w:rFonts w:ascii="Times New Roman" w:eastAsia="Times New Roman" w:hAnsi="Times New Roman"/>
                <w:sz w:val="23"/>
              </w:rPr>
            </w:pPr>
          </w:p>
        </w:tc>
        <w:tc>
          <w:tcPr>
            <w:tcW w:w="40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3"/>
              </w:rPr>
            </w:pPr>
          </w:p>
        </w:tc>
        <w:tc>
          <w:tcPr>
            <w:tcW w:w="6780" w:type="dxa"/>
            <w:gridSpan w:val="2"/>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7"/>
              </w:rPr>
            </w:pPr>
            <w:r>
              <w:rPr>
                <w:rFonts w:ascii="Arial" w:eastAsia="Arial" w:hAnsi="Arial"/>
                <w:color w:val="231F20"/>
                <w:sz w:val="17"/>
              </w:rPr>
              <w:t>No information or inadequate specification provided</w:t>
            </w:r>
          </w:p>
        </w:tc>
      </w:tr>
      <w:tr w:rsidR="00000000">
        <w:trPr>
          <w:trHeight w:val="273"/>
        </w:trPr>
        <w:tc>
          <w:tcPr>
            <w:tcW w:w="2020" w:type="dxa"/>
            <w:tcBorders>
              <w:left w:val="single" w:sz="8" w:space="0" w:color="auto"/>
            </w:tcBorders>
            <w:shd w:val="clear" w:color="auto" w:fill="auto"/>
            <w:vAlign w:val="bottom"/>
          </w:tcPr>
          <w:p w:rsidR="00000000" w:rsidRDefault="009E17B7">
            <w:pPr>
              <w:spacing w:line="0" w:lineRule="atLeast"/>
              <w:rPr>
                <w:rFonts w:ascii="Times New Roman" w:eastAsia="Times New Roman" w:hAnsi="Times New Roman"/>
                <w:sz w:val="23"/>
              </w:rPr>
            </w:pPr>
          </w:p>
        </w:tc>
        <w:tc>
          <w:tcPr>
            <w:tcW w:w="40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3"/>
              </w:rPr>
            </w:pPr>
          </w:p>
        </w:tc>
        <w:tc>
          <w:tcPr>
            <w:tcW w:w="6780" w:type="dxa"/>
            <w:gridSpan w:val="2"/>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7"/>
              </w:rPr>
            </w:pPr>
            <w:r>
              <w:rPr>
                <w:rFonts w:ascii="Arial" w:eastAsia="Arial" w:hAnsi="Arial"/>
                <w:color w:val="231F20"/>
                <w:sz w:val="17"/>
              </w:rPr>
              <w:t>Inadequate warning of hazards</w:t>
            </w:r>
            <w:r>
              <w:rPr>
                <w:rFonts w:ascii="Arial" w:eastAsia="Arial" w:hAnsi="Arial"/>
                <w:color w:val="231F20"/>
                <w:sz w:val="17"/>
              </w:rPr>
              <w:t xml:space="preserve"> associated with incorrect formulations</w:t>
            </w:r>
          </w:p>
        </w:tc>
      </w:tr>
      <w:tr w:rsidR="00000000">
        <w:trPr>
          <w:trHeight w:val="271"/>
        </w:trPr>
        <w:tc>
          <w:tcPr>
            <w:tcW w:w="2020" w:type="dxa"/>
            <w:tcBorders>
              <w:left w:val="single" w:sz="8" w:space="0" w:color="auto"/>
            </w:tcBorders>
            <w:shd w:val="clear" w:color="auto" w:fill="auto"/>
            <w:vAlign w:val="bottom"/>
          </w:tcPr>
          <w:p w:rsidR="00000000" w:rsidRDefault="009E17B7">
            <w:pPr>
              <w:spacing w:line="0" w:lineRule="atLeast"/>
              <w:rPr>
                <w:rFonts w:ascii="Times New Roman" w:eastAsia="Times New Roman" w:hAnsi="Times New Roman"/>
                <w:sz w:val="23"/>
              </w:rPr>
            </w:pPr>
          </w:p>
        </w:tc>
        <w:tc>
          <w:tcPr>
            <w:tcW w:w="40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3"/>
              </w:rPr>
            </w:pPr>
          </w:p>
        </w:tc>
        <w:tc>
          <w:tcPr>
            <w:tcW w:w="6780" w:type="dxa"/>
            <w:gridSpan w:val="2"/>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7"/>
              </w:rPr>
            </w:pPr>
            <w:r>
              <w:rPr>
                <w:rFonts w:ascii="Arial" w:eastAsia="Arial" w:hAnsi="Arial"/>
                <w:color w:val="231F20"/>
                <w:sz w:val="17"/>
              </w:rPr>
              <w:t>Use error</w:t>
            </w:r>
          </w:p>
        </w:tc>
      </w:tr>
      <w:tr w:rsidR="00000000">
        <w:trPr>
          <w:trHeight w:val="27"/>
        </w:trPr>
        <w:tc>
          <w:tcPr>
            <w:tcW w:w="2020" w:type="dxa"/>
            <w:tcBorders>
              <w:left w:val="single" w:sz="8" w:space="0" w:color="auto"/>
              <w:bottom w:val="single" w:sz="8" w:space="0" w:color="auto"/>
            </w:tcBorders>
            <w:shd w:val="clear" w:color="auto" w:fill="auto"/>
            <w:vAlign w:val="bottom"/>
          </w:tcPr>
          <w:p w:rsidR="00000000" w:rsidRDefault="009E17B7">
            <w:pPr>
              <w:spacing w:line="0" w:lineRule="atLeast"/>
              <w:rPr>
                <w:rFonts w:ascii="Times New Roman" w:eastAsia="Times New Roman" w:hAnsi="Times New Roman"/>
                <w:sz w:val="2"/>
              </w:rPr>
            </w:pPr>
          </w:p>
        </w:tc>
        <w:tc>
          <w:tcPr>
            <w:tcW w:w="40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
              </w:rPr>
            </w:pPr>
          </w:p>
        </w:tc>
        <w:tc>
          <w:tcPr>
            <w:tcW w:w="6780" w:type="dxa"/>
            <w:gridSpan w:val="2"/>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
              </w:rPr>
            </w:pPr>
          </w:p>
        </w:tc>
      </w:tr>
      <w:tr w:rsidR="00000000">
        <w:trPr>
          <w:trHeight w:val="242"/>
        </w:trPr>
        <w:tc>
          <w:tcPr>
            <w:tcW w:w="2020" w:type="dxa"/>
            <w:tcBorders>
              <w:left w:val="single" w:sz="8" w:space="0" w:color="auto"/>
            </w:tcBorders>
            <w:shd w:val="clear" w:color="auto" w:fill="auto"/>
            <w:vAlign w:val="bottom"/>
          </w:tcPr>
          <w:p w:rsidR="00000000" w:rsidRDefault="009E17B7">
            <w:pPr>
              <w:spacing w:line="0" w:lineRule="atLeast"/>
              <w:ind w:left="60"/>
              <w:rPr>
                <w:rFonts w:ascii="Arial" w:eastAsia="Arial" w:hAnsi="Arial"/>
                <w:color w:val="231F20"/>
                <w:sz w:val="17"/>
              </w:rPr>
            </w:pPr>
            <w:r>
              <w:rPr>
                <w:rFonts w:ascii="Arial" w:eastAsia="Arial" w:hAnsi="Arial"/>
                <w:color w:val="231F20"/>
                <w:sz w:val="17"/>
              </w:rPr>
              <w:t>Human factors</w:t>
            </w:r>
          </w:p>
        </w:tc>
        <w:tc>
          <w:tcPr>
            <w:tcW w:w="40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1"/>
              </w:rPr>
            </w:pPr>
          </w:p>
        </w:tc>
        <w:tc>
          <w:tcPr>
            <w:tcW w:w="6780" w:type="dxa"/>
            <w:gridSpan w:val="2"/>
            <w:tcBorders>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7"/>
              </w:rPr>
            </w:pPr>
            <w:r>
              <w:rPr>
                <w:rFonts w:ascii="Arial" w:eastAsia="Arial" w:hAnsi="Arial"/>
                <w:color w:val="231F20"/>
                <w:sz w:val="17"/>
              </w:rPr>
              <w:t>Potential for use errors triggered by design flaws, such as</w:t>
            </w:r>
          </w:p>
        </w:tc>
      </w:tr>
      <w:tr w:rsidR="00000000">
        <w:trPr>
          <w:trHeight w:val="271"/>
        </w:trPr>
        <w:tc>
          <w:tcPr>
            <w:tcW w:w="2020" w:type="dxa"/>
            <w:tcBorders>
              <w:left w:val="single" w:sz="8" w:space="0" w:color="auto"/>
            </w:tcBorders>
            <w:shd w:val="clear" w:color="auto" w:fill="auto"/>
            <w:vAlign w:val="bottom"/>
          </w:tcPr>
          <w:p w:rsidR="00000000" w:rsidRDefault="009E17B7">
            <w:pPr>
              <w:spacing w:line="0" w:lineRule="atLeast"/>
              <w:rPr>
                <w:rFonts w:ascii="Times New Roman" w:eastAsia="Times New Roman" w:hAnsi="Times New Roman"/>
                <w:sz w:val="23"/>
              </w:rPr>
            </w:pPr>
          </w:p>
        </w:tc>
        <w:tc>
          <w:tcPr>
            <w:tcW w:w="40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3"/>
              </w:rPr>
            </w:pPr>
          </w:p>
        </w:tc>
        <w:tc>
          <w:tcPr>
            <w:tcW w:w="340" w:type="dxa"/>
            <w:shd w:val="clear" w:color="auto" w:fill="auto"/>
            <w:vAlign w:val="bottom"/>
          </w:tcPr>
          <w:p w:rsidR="00000000" w:rsidRDefault="009E17B7">
            <w:pPr>
              <w:spacing w:line="0" w:lineRule="atLeast"/>
              <w:rPr>
                <w:rFonts w:ascii="Times New Roman" w:eastAsia="Times New Roman" w:hAnsi="Times New Roman"/>
                <w:sz w:val="23"/>
              </w:rPr>
            </w:pPr>
          </w:p>
        </w:tc>
        <w:tc>
          <w:tcPr>
            <w:tcW w:w="6440" w:type="dxa"/>
            <w:tcBorders>
              <w:right w:val="single" w:sz="8" w:space="0" w:color="auto"/>
            </w:tcBorders>
            <w:shd w:val="clear" w:color="auto" w:fill="auto"/>
            <w:vAlign w:val="bottom"/>
          </w:tcPr>
          <w:p w:rsidR="00000000" w:rsidRDefault="009E17B7">
            <w:pPr>
              <w:spacing w:line="0" w:lineRule="atLeast"/>
              <w:ind w:left="80"/>
              <w:rPr>
                <w:rFonts w:ascii="Arial" w:eastAsia="Arial" w:hAnsi="Arial"/>
                <w:color w:val="231F20"/>
                <w:sz w:val="17"/>
              </w:rPr>
            </w:pPr>
            <w:r>
              <w:rPr>
                <w:rFonts w:ascii="Arial" w:eastAsia="Arial" w:hAnsi="Arial"/>
                <w:color w:val="231F20"/>
                <w:sz w:val="17"/>
              </w:rPr>
              <w:t>confusing or missing instructions for use</w:t>
            </w:r>
          </w:p>
        </w:tc>
      </w:tr>
      <w:tr w:rsidR="00000000">
        <w:trPr>
          <w:trHeight w:val="273"/>
        </w:trPr>
        <w:tc>
          <w:tcPr>
            <w:tcW w:w="2020" w:type="dxa"/>
            <w:tcBorders>
              <w:left w:val="single" w:sz="8" w:space="0" w:color="auto"/>
            </w:tcBorders>
            <w:shd w:val="clear" w:color="auto" w:fill="auto"/>
            <w:vAlign w:val="bottom"/>
          </w:tcPr>
          <w:p w:rsidR="00000000" w:rsidRDefault="009E17B7">
            <w:pPr>
              <w:spacing w:line="0" w:lineRule="atLeast"/>
              <w:rPr>
                <w:rFonts w:ascii="Times New Roman" w:eastAsia="Times New Roman" w:hAnsi="Times New Roman"/>
                <w:sz w:val="23"/>
              </w:rPr>
            </w:pPr>
          </w:p>
        </w:tc>
        <w:tc>
          <w:tcPr>
            <w:tcW w:w="40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3"/>
              </w:rPr>
            </w:pPr>
          </w:p>
        </w:tc>
        <w:tc>
          <w:tcPr>
            <w:tcW w:w="340" w:type="dxa"/>
            <w:shd w:val="clear" w:color="auto" w:fill="auto"/>
            <w:vAlign w:val="bottom"/>
          </w:tcPr>
          <w:p w:rsidR="00000000" w:rsidRDefault="009E17B7">
            <w:pPr>
              <w:spacing w:line="0" w:lineRule="atLeast"/>
              <w:rPr>
                <w:rFonts w:ascii="Times New Roman" w:eastAsia="Times New Roman" w:hAnsi="Times New Roman"/>
                <w:sz w:val="23"/>
              </w:rPr>
            </w:pPr>
          </w:p>
        </w:tc>
        <w:tc>
          <w:tcPr>
            <w:tcW w:w="6440" w:type="dxa"/>
            <w:tcBorders>
              <w:right w:val="single" w:sz="8" w:space="0" w:color="auto"/>
            </w:tcBorders>
            <w:shd w:val="clear" w:color="auto" w:fill="auto"/>
            <w:vAlign w:val="bottom"/>
          </w:tcPr>
          <w:p w:rsidR="00000000" w:rsidRDefault="009E17B7">
            <w:pPr>
              <w:spacing w:line="0" w:lineRule="atLeast"/>
              <w:ind w:left="80"/>
              <w:rPr>
                <w:rFonts w:ascii="Arial" w:eastAsia="Arial" w:hAnsi="Arial"/>
                <w:color w:val="231F20"/>
                <w:sz w:val="17"/>
              </w:rPr>
            </w:pPr>
            <w:r>
              <w:rPr>
                <w:rFonts w:ascii="Arial" w:eastAsia="Arial" w:hAnsi="Arial"/>
                <w:color w:val="231F20"/>
                <w:sz w:val="17"/>
              </w:rPr>
              <w:t>complex or confusing control system</w:t>
            </w:r>
          </w:p>
        </w:tc>
      </w:tr>
      <w:tr w:rsidR="00000000">
        <w:trPr>
          <w:trHeight w:val="273"/>
        </w:trPr>
        <w:tc>
          <w:tcPr>
            <w:tcW w:w="2020" w:type="dxa"/>
            <w:tcBorders>
              <w:left w:val="single" w:sz="8" w:space="0" w:color="auto"/>
            </w:tcBorders>
            <w:shd w:val="clear" w:color="auto" w:fill="auto"/>
            <w:vAlign w:val="bottom"/>
          </w:tcPr>
          <w:p w:rsidR="00000000" w:rsidRDefault="009E17B7">
            <w:pPr>
              <w:spacing w:line="0" w:lineRule="atLeast"/>
              <w:rPr>
                <w:rFonts w:ascii="Times New Roman" w:eastAsia="Times New Roman" w:hAnsi="Times New Roman"/>
                <w:sz w:val="23"/>
              </w:rPr>
            </w:pPr>
          </w:p>
        </w:tc>
        <w:tc>
          <w:tcPr>
            <w:tcW w:w="40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3"/>
              </w:rPr>
            </w:pPr>
          </w:p>
        </w:tc>
        <w:tc>
          <w:tcPr>
            <w:tcW w:w="340" w:type="dxa"/>
            <w:shd w:val="clear" w:color="auto" w:fill="auto"/>
            <w:vAlign w:val="bottom"/>
          </w:tcPr>
          <w:p w:rsidR="00000000" w:rsidRDefault="009E17B7">
            <w:pPr>
              <w:spacing w:line="0" w:lineRule="atLeast"/>
              <w:rPr>
                <w:rFonts w:ascii="Times New Roman" w:eastAsia="Times New Roman" w:hAnsi="Times New Roman"/>
                <w:sz w:val="23"/>
              </w:rPr>
            </w:pPr>
          </w:p>
        </w:tc>
        <w:tc>
          <w:tcPr>
            <w:tcW w:w="6440" w:type="dxa"/>
            <w:tcBorders>
              <w:right w:val="single" w:sz="8" w:space="0" w:color="auto"/>
            </w:tcBorders>
            <w:shd w:val="clear" w:color="auto" w:fill="auto"/>
            <w:vAlign w:val="bottom"/>
          </w:tcPr>
          <w:p w:rsidR="00000000" w:rsidRDefault="009E17B7">
            <w:pPr>
              <w:spacing w:line="0" w:lineRule="atLeast"/>
              <w:ind w:left="80"/>
              <w:rPr>
                <w:rFonts w:ascii="Arial" w:eastAsia="Arial" w:hAnsi="Arial"/>
                <w:color w:val="231F20"/>
                <w:sz w:val="17"/>
              </w:rPr>
            </w:pPr>
            <w:r>
              <w:rPr>
                <w:rFonts w:ascii="Arial" w:eastAsia="Arial" w:hAnsi="Arial"/>
                <w:color w:val="231F20"/>
                <w:sz w:val="17"/>
              </w:rPr>
              <w:t>ambiguous or unclear device state</w:t>
            </w:r>
          </w:p>
        </w:tc>
      </w:tr>
      <w:tr w:rsidR="00000000">
        <w:trPr>
          <w:trHeight w:val="283"/>
        </w:trPr>
        <w:tc>
          <w:tcPr>
            <w:tcW w:w="2020" w:type="dxa"/>
            <w:tcBorders>
              <w:left w:val="single" w:sz="8" w:space="0" w:color="auto"/>
            </w:tcBorders>
            <w:shd w:val="clear" w:color="auto" w:fill="auto"/>
            <w:textDirection w:val="tbRl"/>
            <w:vAlign w:val="bottom"/>
          </w:tcPr>
          <w:p w:rsidR="00000000" w:rsidRDefault="009E17B7">
            <w:pPr>
              <w:spacing w:line="0" w:lineRule="atLeast"/>
              <w:ind w:left="173"/>
              <w:jc w:val="right"/>
              <w:rPr>
                <w:rFonts w:ascii="Courier New" w:eastAsia="Courier New" w:hAnsi="Courier New"/>
                <w:sz w:val="6"/>
              </w:rPr>
            </w:pPr>
            <w:r>
              <w:rPr>
                <w:rFonts w:ascii="Courier New" w:eastAsia="Courier New" w:hAnsi="Courier New"/>
                <w:sz w:val="6"/>
              </w:rPr>
              <w:t>--</w:t>
            </w:r>
          </w:p>
        </w:tc>
        <w:tc>
          <w:tcPr>
            <w:tcW w:w="40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4"/>
              </w:rPr>
            </w:pPr>
          </w:p>
        </w:tc>
        <w:tc>
          <w:tcPr>
            <w:tcW w:w="340" w:type="dxa"/>
            <w:shd w:val="clear" w:color="auto" w:fill="auto"/>
            <w:vAlign w:val="bottom"/>
          </w:tcPr>
          <w:p w:rsidR="00000000" w:rsidRDefault="009E17B7">
            <w:pPr>
              <w:spacing w:line="0" w:lineRule="atLeast"/>
              <w:rPr>
                <w:rFonts w:ascii="Times New Roman" w:eastAsia="Times New Roman" w:hAnsi="Times New Roman"/>
                <w:sz w:val="24"/>
              </w:rPr>
            </w:pPr>
          </w:p>
        </w:tc>
        <w:tc>
          <w:tcPr>
            <w:tcW w:w="6440" w:type="dxa"/>
            <w:tcBorders>
              <w:right w:val="single" w:sz="8" w:space="0" w:color="auto"/>
            </w:tcBorders>
            <w:shd w:val="clear" w:color="auto" w:fill="auto"/>
            <w:vAlign w:val="bottom"/>
          </w:tcPr>
          <w:p w:rsidR="00000000" w:rsidRDefault="009E17B7">
            <w:pPr>
              <w:spacing w:line="0" w:lineRule="atLeast"/>
              <w:ind w:left="80"/>
              <w:rPr>
                <w:rFonts w:ascii="Arial" w:eastAsia="Arial" w:hAnsi="Arial"/>
                <w:color w:val="231F20"/>
                <w:sz w:val="17"/>
              </w:rPr>
            </w:pPr>
            <w:r>
              <w:rPr>
                <w:rFonts w:ascii="Arial" w:eastAsia="Arial" w:hAnsi="Arial"/>
                <w:color w:val="231F20"/>
                <w:sz w:val="17"/>
              </w:rPr>
              <w:t>ambiguous or unclear presentation of settings, measurements or other information</w:t>
            </w:r>
          </w:p>
        </w:tc>
      </w:tr>
      <w:tr w:rsidR="00000000">
        <w:trPr>
          <w:trHeight w:val="88"/>
        </w:trPr>
        <w:tc>
          <w:tcPr>
            <w:tcW w:w="2020" w:type="dxa"/>
            <w:tcBorders>
              <w:left w:val="single" w:sz="8" w:space="0" w:color="auto"/>
            </w:tcBorders>
            <w:shd w:val="clear" w:color="auto" w:fill="auto"/>
            <w:textDirection w:val="tbRl"/>
            <w:vAlign w:val="bottom"/>
          </w:tcPr>
          <w:p w:rsidR="00000000" w:rsidRDefault="009E17B7">
            <w:pPr>
              <w:spacing w:line="0" w:lineRule="atLeast"/>
              <w:ind w:left="223"/>
              <w:jc w:val="right"/>
              <w:rPr>
                <w:rFonts w:ascii="Courier New" w:eastAsia="Courier New" w:hAnsi="Courier New"/>
                <w:w w:val="44"/>
                <w:sz w:val="1"/>
              </w:rPr>
            </w:pPr>
            <w:r>
              <w:rPr>
                <w:rFonts w:ascii="Courier New" w:eastAsia="Courier New" w:hAnsi="Courier New"/>
                <w:w w:val="44"/>
                <w:sz w:val="1"/>
              </w:rPr>
              <w:t>-`,`,`,`,``````,`,``,,,```````</w:t>
            </w:r>
          </w:p>
        </w:tc>
        <w:tc>
          <w:tcPr>
            <w:tcW w:w="40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7"/>
              </w:rPr>
            </w:pPr>
          </w:p>
        </w:tc>
        <w:tc>
          <w:tcPr>
            <w:tcW w:w="340" w:type="dxa"/>
            <w:shd w:val="clear" w:color="auto" w:fill="auto"/>
            <w:vAlign w:val="bottom"/>
          </w:tcPr>
          <w:p w:rsidR="00000000" w:rsidRDefault="009E17B7">
            <w:pPr>
              <w:spacing w:line="0" w:lineRule="atLeast"/>
              <w:rPr>
                <w:rFonts w:ascii="Times New Roman" w:eastAsia="Times New Roman" w:hAnsi="Times New Roman"/>
                <w:sz w:val="7"/>
              </w:rPr>
            </w:pPr>
          </w:p>
        </w:tc>
        <w:tc>
          <w:tcPr>
            <w:tcW w:w="6440" w:type="dxa"/>
            <w:tcBorders>
              <w:right w:val="single" w:sz="8" w:space="0" w:color="auto"/>
            </w:tcBorders>
            <w:shd w:val="clear" w:color="auto" w:fill="auto"/>
            <w:vAlign w:val="bottom"/>
          </w:tcPr>
          <w:p w:rsidR="00000000" w:rsidRDefault="009E17B7">
            <w:pPr>
              <w:spacing w:line="89" w:lineRule="exact"/>
              <w:ind w:left="80"/>
              <w:rPr>
                <w:rFonts w:ascii="Arial" w:eastAsia="Arial" w:hAnsi="Arial"/>
                <w:color w:val="231F20"/>
                <w:sz w:val="10"/>
              </w:rPr>
            </w:pPr>
            <w:r>
              <w:rPr>
                <w:rFonts w:ascii="Arial" w:eastAsia="Arial" w:hAnsi="Arial"/>
                <w:color w:val="231F20"/>
                <w:sz w:val="10"/>
              </w:rPr>
              <w:t>controversial modes or mapping as compared to existing equipment</w:t>
            </w:r>
          </w:p>
        </w:tc>
      </w:tr>
      <w:tr w:rsidR="00000000">
        <w:trPr>
          <w:trHeight w:val="223"/>
        </w:trPr>
        <w:tc>
          <w:tcPr>
            <w:tcW w:w="2020" w:type="dxa"/>
            <w:tcBorders>
              <w:left w:val="single" w:sz="8" w:space="0" w:color="auto"/>
            </w:tcBorders>
            <w:shd w:val="clear" w:color="auto" w:fill="auto"/>
            <w:vAlign w:val="bottom"/>
          </w:tcPr>
          <w:p w:rsidR="00000000" w:rsidRDefault="009E17B7">
            <w:pPr>
              <w:spacing w:line="0" w:lineRule="atLeast"/>
              <w:rPr>
                <w:rFonts w:ascii="Times New Roman" w:eastAsia="Times New Roman" w:hAnsi="Times New Roman"/>
                <w:sz w:val="19"/>
              </w:rPr>
            </w:pPr>
          </w:p>
        </w:tc>
        <w:tc>
          <w:tcPr>
            <w:tcW w:w="40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19"/>
              </w:rPr>
            </w:pPr>
          </w:p>
        </w:tc>
        <w:tc>
          <w:tcPr>
            <w:tcW w:w="340" w:type="dxa"/>
            <w:shd w:val="clear" w:color="auto" w:fill="auto"/>
            <w:vAlign w:val="bottom"/>
          </w:tcPr>
          <w:p w:rsidR="00000000" w:rsidRDefault="009E17B7">
            <w:pPr>
              <w:spacing w:line="0" w:lineRule="atLeast"/>
              <w:rPr>
                <w:rFonts w:ascii="Times New Roman" w:eastAsia="Times New Roman" w:hAnsi="Times New Roman"/>
                <w:sz w:val="19"/>
              </w:rPr>
            </w:pPr>
          </w:p>
        </w:tc>
        <w:tc>
          <w:tcPr>
            <w:tcW w:w="6440" w:type="dxa"/>
            <w:tcBorders>
              <w:right w:val="single" w:sz="8" w:space="0" w:color="auto"/>
            </w:tcBorders>
            <w:shd w:val="clear" w:color="auto" w:fill="auto"/>
            <w:vAlign w:val="bottom"/>
          </w:tcPr>
          <w:p w:rsidR="00000000" w:rsidRDefault="009E17B7">
            <w:pPr>
              <w:spacing w:line="0" w:lineRule="atLeast"/>
              <w:ind w:left="80"/>
              <w:rPr>
                <w:rFonts w:ascii="Arial" w:eastAsia="Arial" w:hAnsi="Arial"/>
                <w:color w:val="231F20"/>
                <w:sz w:val="17"/>
              </w:rPr>
            </w:pPr>
            <w:r>
              <w:rPr>
                <w:rFonts w:ascii="Arial" w:eastAsia="Arial" w:hAnsi="Arial"/>
                <w:color w:val="231F20"/>
                <w:sz w:val="17"/>
              </w:rPr>
              <w:t>misrepresentation of results</w:t>
            </w:r>
          </w:p>
        </w:tc>
      </w:tr>
      <w:tr w:rsidR="00000000">
        <w:trPr>
          <w:trHeight w:val="225"/>
        </w:trPr>
        <w:tc>
          <w:tcPr>
            <w:tcW w:w="2020" w:type="dxa"/>
            <w:tcBorders>
              <w:left w:val="single" w:sz="8" w:space="0" w:color="auto"/>
            </w:tcBorders>
            <w:shd w:val="clear" w:color="auto" w:fill="auto"/>
            <w:vAlign w:val="bottom"/>
          </w:tcPr>
          <w:p w:rsidR="00000000" w:rsidRDefault="009E17B7">
            <w:pPr>
              <w:spacing w:line="0" w:lineRule="atLeast"/>
              <w:rPr>
                <w:rFonts w:ascii="Times New Roman" w:eastAsia="Times New Roman" w:hAnsi="Times New Roman"/>
                <w:sz w:val="19"/>
              </w:rPr>
            </w:pPr>
          </w:p>
        </w:tc>
        <w:tc>
          <w:tcPr>
            <w:tcW w:w="40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19"/>
              </w:rPr>
            </w:pPr>
          </w:p>
        </w:tc>
        <w:tc>
          <w:tcPr>
            <w:tcW w:w="340" w:type="dxa"/>
            <w:shd w:val="clear" w:color="auto" w:fill="auto"/>
            <w:vAlign w:val="bottom"/>
          </w:tcPr>
          <w:p w:rsidR="00000000" w:rsidRDefault="009E17B7">
            <w:pPr>
              <w:spacing w:line="0" w:lineRule="atLeast"/>
              <w:rPr>
                <w:rFonts w:ascii="Times New Roman" w:eastAsia="Times New Roman" w:hAnsi="Times New Roman"/>
                <w:sz w:val="19"/>
              </w:rPr>
            </w:pPr>
          </w:p>
        </w:tc>
        <w:tc>
          <w:tcPr>
            <w:tcW w:w="6440" w:type="dxa"/>
            <w:tcBorders>
              <w:right w:val="single" w:sz="8" w:space="0" w:color="auto"/>
            </w:tcBorders>
            <w:shd w:val="clear" w:color="auto" w:fill="auto"/>
            <w:vAlign w:val="bottom"/>
          </w:tcPr>
          <w:p w:rsidR="00000000" w:rsidRDefault="009E17B7">
            <w:pPr>
              <w:spacing w:line="0" w:lineRule="atLeast"/>
              <w:ind w:left="80"/>
              <w:rPr>
                <w:rFonts w:ascii="Arial" w:eastAsia="Arial" w:hAnsi="Arial"/>
                <w:color w:val="231F20"/>
                <w:sz w:val="17"/>
              </w:rPr>
            </w:pPr>
            <w:r>
              <w:rPr>
                <w:rFonts w:ascii="Arial" w:eastAsia="Arial" w:hAnsi="Arial"/>
                <w:color w:val="231F20"/>
                <w:sz w:val="17"/>
              </w:rPr>
              <w:t>insufficient visibility, audibil</w:t>
            </w:r>
            <w:r>
              <w:rPr>
                <w:rFonts w:ascii="Arial" w:eastAsia="Arial" w:hAnsi="Arial"/>
                <w:color w:val="231F20"/>
                <w:sz w:val="17"/>
              </w:rPr>
              <w:t>ity or tactility</w:t>
            </w:r>
          </w:p>
        </w:tc>
      </w:tr>
      <w:tr w:rsidR="00000000">
        <w:trPr>
          <w:trHeight w:val="271"/>
        </w:trPr>
        <w:tc>
          <w:tcPr>
            <w:tcW w:w="2020" w:type="dxa"/>
            <w:tcBorders>
              <w:left w:val="single" w:sz="8" w:space="0" w:color="auto"/>
            </w:tcBorders>
            <w:shd w:val="clear" w:color="auto" w:fill="auto"/>
            <w:vAlign w:val="bottom"/>
          </w:tcPr>
          <w:p w:rsidR="00000000" w:rsidRDefault="009E17B7">
            <w:pPr>
              <w:spacing w:line="0" w:lineRule="atLeast"/>
              <w:rPr>
                <w:rFonts w:ascii="Times New Roman" w:eastAsia="Times New Roman" w:hAnsi="Times New Roman"/>
                <w:sz w:val="23"/>
              </w:rPr>
            </w:pPr>
          </w:p>
        </w:tc>
        <w:tc>
          <w:tcPr>
            <w:tcW w:w="40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3"/>
              </w:rPr>
            </w:pPr>
          </w:p>
        </w:tc>
        <w:tc>
          <w:tcPr>
            <w:tcW w:w="340" w:type="dxa"/>
            <w:shd w:val="clear" w:color="auto" w:fill="auto"/>
            <w:vAlign w:val="bottom"/>
          </w:tcPr>
          <w:p w:rsidR="00000000" w:rsidRDefault="009E17B7">
            <w:pPr>
              <w:spacing w:line="0" w:lineRule="atLeast"/>
              <w:rPr>
                <w:rFonts w:ascii="Times New Roman" w:eastAsia="Times New Roman" w:hAnsi="Times New Roman"/>
                <w:sz w:val="23"/>
              </w:rPr>
            </w:pPr>
          </w:p>
        </w:tc>
        <w:tc>
          <w:tcPr>
            <w:tcW w:w="6440" w:type="dxa"/>
            <w:tcBorders>
              <w:right w:val="single" w:sz="8" w:space="0" w:color="auto"/>
            </w:tcBorders>
            <w:shd w:val="clear" w:color="auto" w:fill="auto"/>
            <w:vAlign w:val="bottom"/>
          </w:tcPr>
          <w:p w:rsidR="00000000" w:rsidRDefault="009E17B7">
            <w:pPr>
              <w:spacing w:line="0" w:lineRule="atLeast"/>
              <w:ind w:left="80"/>
              <w:rPr>
                <w:rFonts w:ascii="Arial" w:eastAsia="Arial" w:hAnsi="Arial"/>
                <w:color w:val="231F20"/>
                <w:sz w:val="17"/>
              </w:rPr>
            </w:pPr>
            <w:r>
              <w:rPr>
                <w:rFonts w:ascii="Arial" w:eastAsia="Arial" w:hAnsi="Arial"/>
                <w:color w:val="231F20"/>
                <w:sz w:val="17"/>
              </w:rPr>
              <w:t>poor mapping of controls to actions, or of displayed information to actual state</w:t>
            </w:r>
          </w:p>
        </w:tc>
      </w:tr>
      <w:tr w:rsidR="00000000">
        <w:trPr>
          <w:trHeight w:val="345"/>
        </w:trPr>
        <w:tc>
          <w:tcPr>
            <w:tcW w:w="2020" w:type="dxa"/>
            <w:tcBorders>
              <w:left w:val="single" w:sz="8" w:space="0" w:color="auto"/>
            </w:tcBorders>
            <w:shd w:val="clear" w:color="auto" w:fill="auto"/>
            <w:textDirection w:val="tbRl"/>
            <w:vAlign w:val="bottom"/>
          </w:tcPr>
          <w:p w:rsidR="00000000" w:rsidRDefault="009E17B7">
            <w:pPr>
              <w:spacing w:line="0" w:lineRule="atLeast"/>
              <w:ind w:left="173"/>
              <w:jc w:val="right"/>
              <w:rPr>
                <w:rFonts w:ascii="Courier New" w:eastAsia="Courier New" w:hAnsi="Courier New"/>
                <w:sz w:val="6"/>
              </w:rPr>
            </w:pPr>
            <w:r>
              <w:rPr>
                <w:rFonts w:ascii="Courier New" w:eastAsia="Courier New" w:hAnsi="Courier New"/>
                <w:sz w:val="6"/>
              </w:rPr>
              <w:t>-`</w:t>
            </w:r>
          </w:p>
        </w:tc>
        <w:tc>
          <w:tcPr>
            <w:tcW w:w="40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4"/>
              </w:rPr>
            </w:pPr>
          </w:p>
        </w:tc>
        <w:tc>
          <w:tcPr>
            <w:tcW w:w="340" w:type="dxa"/>
            <w:vMerge w:val="restart"/>
            <w:shd w:val="clear" w:color="auto" w:fill="auto"/>
            <w:vAlign w:val="bottom"/>
          </w:tcPr>
          <w:p w:rsidR="00000000" w:rsidRDefault="009E17B7">
            <w:pPr>
              <w:spacing w:line="0" w:lineRule="atLeast"/>
              <w:rPr>
                <w:rFonts w:ascii="Times New Roman" w:eastAsia="Times New Roman" w:hAnsi="Times New Roman"/>
                <w:sz w:val="24"/>
              </w:rPr>
            </w:pPr>
          </w:p>
        </w:tc>
        <w:tc>
          <w:tcPr>
            <w:tcW w:w="6440" w:type="dxa"/>
            <w:vMerge w:val="restart"/>
            <w:tcBorders>
              <w:right w:val="single" w:sz="8" w:space="0" w:color="auto"/>
            </w:tcBorders>
            <w:shd w:val="clear" w:color="auto" w:fill="auto"/>
            <w:vAlign w:val="bottom"/>
          </w:tcPr>
          <w:p w:rsidR="00000000" w:rsidRDefault="009E17B7">
            <w:pPr>
              <w:spacing w:line="0" w:lineRule="atLeast"/>
              <w:ind w:left="80"/>
              <w:rPr>
                <w:rFonts w:ascii="Arial" w:eastAsia="Arial" w:hAnsi="Arial"/>
                <w:color w:val="231F20"/>
                <w:sz w:val="17"/>
              </w:rPr>
            </w:pPr>
            <w:r>
              <w:rPr>
                <w:rFonts w:ascii="Arial" w:eastAsia="Arial" w:hAnsi="Arial"/>
                <w:color w:val="231F20"/>
                <w:sz w:val="17"/>
              </w:rPr>
              <w:t>insufficient warning of side effects</w:t>
            </w:r>
          </w:p>
        </w:tc>
      </w:tr>
      <w:tr w:rsidR="00000000">
        <w:trPr>
          <w:trHeight w:val="27"/>
        </w:trPr>
        <w:tc>
          <w:tcPr>
            <w:tcW w:w="2020" w:type="dxa"/>
            <w:tcBorders>
              <w:left w:val="single" w:sz="8" w:space="0" w:color="auto"/>
            </w:tcBorders>
            <w:shd w:val="clear" w:color="auto" w:fill="auto"/>
            <w:textDirection w:val="tbRl"/>
            <w:vAlign w:val="bottom"/>
          </w:tcPr>
          <w:p w:rsidR="00000000" w:rsidRDefault="009E17B7">
            <w:pPr>
              <w:spacing w:line="0" w:lineRule="atLeast"/>
              <w:ind w:left="223"/>
              <w:jc w:val="right"/>
              <w:rPr>
                <w:rFonts w:ascii="Courier New" w:eastAsia="Courier New" w:hAnsi="Courier New"/>
                <w:w w:val="27"/>
                <w:sz w:val="1"/>
              </w:rPr>
            </w:pPr>
            <w:r>
              <w:rPr>
                <w:rFonts w:ascii="Courier New" w:eastAsia="Courier New" w:hAnsi="Courier New"/>
                <w:w w:val="27"/>
                <w:sz w:val="1"/>
              </w:rPr>
              <w:t>`,,`,,`,`,,`</w:t>
            </w:r>
          </w:p>
        </w:tc>
        <w:tc>
          <w:tcPr>
            <w:tcW w:w="40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
              </w:rPr>
            </w:pPr>
          </w:p>
        </w:tc>
        <w:tc>
          <w:tcPr>
            <w:tcW w:w="340" w:type="dxa"/>
            <w:vMerge/>
            <w:shd w:val="clear" w:color="auto" w:fill="auto"/>
            <w:vAlign w:val="bottom"/>
          </w:tcPr>
          <w:p w:rsidR="00000000" w:rsidRDefault="009E17B7">
            <w:pPr>
              <w:spacing w:line="0" w:lineRule="atLeast"/>
              <w:rPr>
                <w:rFonts w:ascii="Times New Roman" w:eastAsia="Times New Roman" w:hAnsi="Times New Roman"/>
                <w:sz w:val="2"/>
              </w:rPr>
            </w:pPr>
          </w:p>
        </w:tc>
        <w:tc>
          <w:tcPr>
            <w:tcW w:w="6440" w:type="dxa"/>
            <w:vMerge/>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
              </w:rPr>
            </w:pPr>
          </w:p>
        </w:tc>
      </w:tr>
      <w:tr w:rsidR="00000000">
        <w:trPr>
          <w:trHeight w:val="223"/>
        </w:trPr>
        <w:tc>
          <w:tcPr>
            <w:tcW w:w="2020" w:type="dxa"/>
            <w:tcBorders>
              <w:left w:val="single" w:sz="8" w:space="0" w:color="auto"/>
            </w:tcBorders>
            <w:shd w:val="clear" w:color="auto" w:fill="auto"/>
            <w:vAlign w:val="bottom"/>
          </w:tcPr>
          <w:p w:rsidR="00000000" w:rsidRDefault="009E17B7">
            <w:pPr>
              <w:spacing w:line="0" w:lineRule="atLeast"/>
              <w:rPr>
                <w:rFonts w:ascii="Times New Roman" w:eastAsia="Times New Roman" w:hAnsi="Times New Roman"/>
                <w:sz w:val="19"/>
              </w:rPr>
            </w:pPr>
          </w:p>
        </w:tc>
        <w:tc>
          <w:tcPr>
            <w:tcW w:w="40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19"/>
              </w:rPr>
            </w:pPr>
          </w:p>
        </w:tc>
        <w:tc>
          <w:tcPr>
            <w:tcW w:w="340" w:type="dxa"/>
            <w:shd w:val="clear" w:color="auto" w:fill="auto"/>
            <w:vAlign w:val="bottom"/>
          </w:tcPr>
          <w:p w:rsidR="00000000" w:rsidRDefault="009E17B7">
            <w:pPr>
              <w:spacing w:line="0" w:lineRule="atLeast"/>
              <w:rPr>
                <w:rFonts w:ascii="Times New Roman" w:eastAsia="Times New Roman" w:hAnsi="Times New Roman"/>
                <w:sz w:val="19"/>
              </w:rPr>
            </w:pPr>
          </w:p>
        </w:tc>
        <w:tc>
          <w:tcPr>
            <w:tcW w:w="6440" w:type="dxa"/>
            <w:tcBorders>
              <w:right w:val="single" w:sz="8" w:space="0" w:color="auto"/>
            </w:tcBorders>
            <w:shd w:val="clear" w:color="auto" w:fill="auto"/>
            <w:vAlign w:val="bottom"/>
          </w:tcPr>
          <w:p w:rsidR="00000000" w:rsidRDefault="009E17B7">
            <w:pPr>
              <w:spacing w:line="0" w:lineRule="atLeast"/>
              <w:ind w:left="80"/>
              <w:rPr>
                <w:rFonts w:ascii="Arial" w:eastAsia="Arial" w:hAnsi="Arial"/>
                <w:color w:val="231F20"/>
                <w:sz w:val="17"/>
              </w:rPr>
            </w:pPr>
            <w:r>
              <w:rPr>
                <w:rFonts w:ascii="Arial" w:eastAsia="Arial" w:hAnsi="Arial"/>
                <w:color w:val="231F20"/>
                <w:sz w:val="17"/>
              </w:rPr>
              <w:t>use by unskilled/untrained personnel</w:t>
            </w:r>
          </w:p>
        </w:tc>
      </w:tr>
      <w:tr w:rsidR="00000000">
        <w:trPr>
          <w:trHeight w:val="290"/>
        </w:trPr>
        <w:tc>
          <w:tcPr>
            <w:tcW w:w="2020" w:type="dxa"/>
            <w:tcBorders>
              <w:left w:val="single" w:sz="8" w:space="0" w:color="auto"/>
            </w:tcBorders>
            <w:shd w:val="clear" w:color="auto" w:fill="auto"/>
            <w:textDirection w:val="tbRl"/>
            <w:vAlign w:val="bottom"/>
          </w:tcPr>
          <w:p w:rsidR="00000000" w:rsidRDefault="009E17B7">
            <w:pPr>
              <w:spacing w:line="0" w:lineRule="atLeast"/>
              <w:ind w:left="173"/>
              <w:jc w:val="right"/>
              <w:rPr>
                <w:rFonts w:ascii="Courier New" w:eastAsia="Courier New" w:hAnsi="Courier New"/>
                <w:sz w:val="6"/>
              </w:rPr>
            </w:pPr>
            <w:r>
              <w:rPr>
                <w:rFonts w:ascii="Courier New" w:eastAsia="Courier New" w:hAnsi="Courier New"/>
                <w:sz w:val="6"/>
              </w:rPr>
              <w:t>---</w:t>
            </w:r>
          </w:p>
        </w:tc>
        <w:tc>
          <w:tcPr>
            <w:tcW w:w="40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4"/>
              </w:rPr>
            </w:pPr>
          </w:p>
        </w:tc>
        <w:tc>
          <w:tcPr>
            <w:tcW w:w="340" w:type="dxa"/>
            <w:vMerge w:val="restart"/>
            <w:shd w:val="clear" w:color="auto" w:fill="auto"/>
            <w:vAlign w:val="bottom"/>
          </w:tcPr>
          <w:p w:rsidR="00000000" w:rsidRDefault="009E17B7">
            <w:pPr>
              <w:spacing w:line="0" w:lineRule="atLeast"/>
              <w:rPr>
                <w:rFonts w:ascii="Times New Roman" w:eastAsia="Times New Roman" w:hAnsi="Times New Roman"/>
                <w:sz w:val="24"/>
              </w:rPr>
            </w:pPr>
          </w:p>
        </w:tc>
        <w:tc>
          <w:tcPr>
            <w:tcW w:w="6440" w:type="dxa"/>
            <w:vMerge w:val="restart"/>
            <w:tcBorders>
              <w:right w:val="single" w:sz="8" w:space="0" w:color="auto"/>
            </w:tcBorders>
            <w:shd w:val="clear" w:color="auto" w:fill="auto"/>
            <w:vAlign w:val="bottom"/>
          </w:tcPr>
          <w:p w:rsidR="00000000" w:rsidRDefault="009E17B7">
            <w:pPr>
              <w:spacing w:line="0" w:lineRule="atLeast"/>
              <w:ind w:left="80"/>
              <w:rPr>
                <w:rFonts w:ascii="Arial" w:eastAsia="Arial" w:hAnsi="Arial"/>
                <w:color w:val="231F20"/>
                <w:sz w:val="17"/>
              </w:rPr>
            </w:pPr>
            <w:r>
              <w:rPr>
                <w:rFonts w:ascii="Arial" w:eastAsia="Arial" w:hAnsi="Arial"/>
                <w:color w:val="231F20"/>
                <w:sz w:val="17"/>
              </w:rPr>
              <w:t xml:space="preserve">inadequate warning of hazards associated with </w:t>
            </w:r>
            <w:r>
              <w:rPr>
                <w:rFonts w:ascii="Arial" w:eastAsia="Arial" w:hAnsi="Arial"/>
                <w:color w:val="231F20"/>
                <w:sz w:val="17"/>
              </w:rPr>
              <w:t>re-use of single-use medical</w:t>
            </w:r>
          </w:p>
        </w:tc>
      </w:tr>
      <w:tr w:rsidR="00000000">
        <w:trPr>
          <w:trHeight w:val="184"/>
        </w:trPr>
        <w:tc>
          <w:tcPr>
            <w:tcW w:w="2020" w:type="dxa"/>
            <w:tcBorders>
              <w:left w:val="single" w:sz="8" w:space="0" w:color="auto"/>
            </w:tcBorders>
            <w:shd w:val="clear" w:color="auto" w:fill="auto"/>
            <w:vAlign w:val="bottom"/>
          </w:tcPr>
          <w:p w:rsidR="00000000" w:rsidRDefault="009E17B7">
            <w:pPr>
              <w:spacing w:line="0" w:lineRule="atLeast"/>
              <w:rPr>
                <w:rFonts w:ascii="Times New Roman" w:eastAsia="Times New Roman" w:hAnsi="Times New Roman"/>
                <w:sz w:val="15"/>
              </w:rPr>
            </w:pPr>
          </w:p>
        </w:tc>
        <w:tc>
          <w:tcPr>
            <w:tcW w:w="40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15"/>
              </w:rPr>
            </w:pPr>
          </w:p>
        </w:tc>
        <w:tc>
          <w:tcPr>
            <w:tcW w:w="340" w:type="dxa"/>
            <w:vMerge/>
            <w:shd w:val="clear" w:color="auto" w:fill="auto"/>
            <w:vAlign w:val="bottom"/>
          </w:tcPr>
          <w:p w:rsidR="00000000" w:rsidRDefault="009E17B7">
            <w:pPr>
              <w:spacing w:line="0" w:lineRule="atLeast"/>
              <w:rPr>
                <w:rFonts w:ascii="Times New Roman" w:eastAsia="Times New Roman" w:hAnsi="Times New Roman"/>
                <w:sz w:val="15"/>
              </w:rPr>
            </w:pPr>
          </w:p>
        </w:tc>
        <w:tc>
          <w:tcPr>
            <w:tcW w:w="6440" w:type="dxa"/>
            <w:vMerge/>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15"/>
              </w:rPr>
            </w:pPr>
          </w:p>
        </w:tc>
      </w:tr>
      <w:tr w:rsidR="00000000">
        <w:trPr>
          <w:trHeight w:val="223"/>
        </w:trPr>
        <w:tc>
          <w:tcPr>
            <w:tcW w:w="2020" w:type="dxa"/>
            <w:tcBorders>
              <w:left w:val="single" w:sz="8" w:space="0" w:color="auto"/>
            </w:tcBorders>
            <w:shd w:val="clear" w:color="auto" w:fill="auto"/>
            <w:vAlign w:val="bottom"/>
          </w:tcPr>
          <w:p w:rsidR="00000000" w:rsidRDefault="009E17B7">
            <w:pPr>
              <w:spacing w:line="0" w:lineRule="atLeast"/>
              <w:rPr>
                <w:rFonts w:ascii="Times New Roman" w:eastAsia="Times New Roman" w:hAnsi="Times New Roman"/>
                <w:sz w:val="19"/>
              </w:rPr>
            </w:pPr>
          </w:p>
        </w:tc>
        <w:tc>
          <w:tcPr>
            <w:tcW w:w="40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19"/>
              </w:rPr>
            </w:pPr>
          </w:p>
        </w:tc>
        <w:tc>
          <w:tcPr>
            <w:tcW w:w="340" w:type="dxa"/>
            <w:shd w:val="clear" w:color="auto" w:fill="auto"/>
            <w:vAlign w:val="bottom"/>
          </w:tcPr>
          <w:p w:rsidR="00000000" w:rsidRDefault="009E17B7">
            <w:pPr>
              <w:spacing w:line="0" w:lineRule="atLeast"/>
              <w:rPr>
                <w:rFonts w:ascii="Times New Roman" w:eastAsia="Times New Roman" w:hAnsi="Times New Roman"/>
                <w:sz w:val="19"/>
              </w:rPr>
            </w:pPr>
          </w:p>
        </w:tc>
        <w:tc>
          <w:tcPr>
            <w:tcW w:w="6440" w:type="dxa"/>
            <w:tcBorders>
              <w:right w:val="single" w:sz="8" w:space="0" w:color="auto"/>
            </w:tcBorders>
            <w:shd w:val="clear" w:color="auto" w:fill="auto"/>
            <w:vAlign w:val="bottom"/>
          </w:tcPr>
          <w:p w:rsidR="00000000" w:rsidRDefault="009E17B7">
            <w:pPr>
              <w:spacing w:line="0" w:lineRule="atLeast"/>
              <w:ind w:left="80"/>
              <w:rPr>
                <w:rFonts w:ascii="Arial" w:eastAsia="Arial" w:hAnsi="Arial"/>
                <w:color w:val="231F20"/>
                <w:sz w:val="17"/>
              </w:rPr>
            </w:pPr>
            <w:r>
              <w:rPr>
                <w:rFonts w:ascii="Arial" w:eastAsia="Arial" w:hAnsi="Arial"/>
                <w:color w:val="231F20"/>
                <w:sz w:val="17"/>
              </w:rPr>
              <w:t>devices</w:t>
            </w:r>
          </w:p>
        </w:tc>
      </w:tr>
      <w:tr w:rsidR="00000000">
        <w:trPr>
          <w:trHeight w:val="271"/>
        </w:trPr>
        <w:tc>
          <w:tcPr>
            <w:tcW w:w="2020" w:type="dxa"/>
            <w:tcBorders>
              <w:left w:val="single" w:sz="8" w:space="0" w:color="auto"/>
            </w:tcBorders>
            <w:shd w:val="clear" w:color="auto" w:fill="auto"/>
            <w:vAlign w:val="bottom"/>
          </w:tcPr>
          <w:p w:rsidR="00000000" w:rsidRDefault="009E17B7">
            <w:pPr>
              <w:spacing w:line="0" w:lineRule="atLeast"/>
              <w:rPr>
                <w:rFonts w:ascii="Times New Roman" w:eastAsia="Times New Roman" w:hAnsi="Times New Roman"/>
                <w:sz w:val="23"/>
              </w:rPr>
            </w:pPr>
          </w:p>
        </w:tc>
        <w:tc>
          <w:tcPr>
            <w:tcW w:w="40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3"/>
              </w:rPr>
            </w:pPr>
          </w:p>
        </w:tc>
        <w:tc>
          <w:tcPr>
            <w:tcW w:w="340" w:type="dxa"/>
            <w:shd w:val="clear" w:color="auto" w:fill="auto"/>
            <w:vAlign w:val="bottom"/>
          </w:tcPr>
          <w:p w:rsidR="00000000" w:rsidRDefault="009E17B7">
            <w:pPr>
              <w:spacing w:line="0" w:lineRule="atLeast"/>
              <w:rPr>
                <w:rFonts w:ascii="Times New Roman" w:eastAsia="Times New Roman" w:hAnsi="Times New Roman"/>
                <w:sz w:val="23"/>
              </w:rPr>
            </w:pPr>
          </w:p>
        </w:tc>
        <w:tc>
          <w:tcPr>
            <w:tcW w:w="6440" w:type="dxa"/>
            <w:tcBorders>
              <w:right w:val="single" w:sz="8" w:space="0" w:color="auto"/>
            </w:tcBorders>
            <w:shd w:val="clear" w:color="auto" w:fill="auto"/>
            <w:vAlign w:val="bottom"/>
          </w:tcPr>
          <w:p w:rsidR="00000000" w:rsidRDefault="009E17B7">
            <w:pPr>
              <w:spacing w:line="0" w:lineRule="atLeast"/>
              <w:ind w:left="80"/>
              <w:rPr>
                <w:rFonts w:ascii="Arial" w:eastAsia="Arial" w:hAnsi="Arial"/>
                <w:color w:val="231F20"/>
                <w:sz w:val="17"/>
              </w:rPr>
            </w:pPr>
            <w:r>
              <w:rPr>
                <w:rFonts w:ascii="Arial" w:eastAsia="Arial" w:hAnsi="Arial"/>
                <w:color w:val="231F20"/>
                <w:sz w:val="17"/>
              </w:rPr>
              <w:t>incorrect measurement and other metrological aspects</w:t>
            </w:r>
          </w:p>
        </w:tc>
      </w:tr>
      <w:tr w:rsidR="00000000">
        <w:trPr>
          <w:trHeight w:val="273"/>
        </w:trPr>
        <w:tc>
          <w:tcPr>
            <w:tcW w:w="2020" w:type="dxa"/>
            <w:tcBorders>
              <w:left w:val="single" w:sz="8" w:space="0" w:color="auto"/>
            </w:tcBorders>
            <w:shd w:val="clear" w:color="auto" w:fill="auto"/>
            <w:vAlign w:val="bottom"/>
          </w:tcPr>
          <w:p w:rsidR="00000000" w:rsidRDefault="009E17B7">
            <w:pPr>
              <w:spacing w:line="0" w:lineRule="atLeast"/>
              <w:rPr>
                <w:rFonts w:ascii="Times New Roman" w:eastAsia="Times New Roman" w:hAnsi="Times New Roman"/>
                <w:sz w:val="23"/>
              </w:rPr>
            </w:pPr>
          </w:p>
        </w:tc>
        <w:tc>
          <w:tcPr>
            <w:tcW w:w="40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3"/>
              </w:rPr>
            </w:pPr>
          </w:p>
        </w:tc>
        <w:tc>
          <w:tcPr>
            <w:tcW w:w="340" w:type="dxa"/>
            <w:shd w:val="clear" w:color="auto" w:fill="auto"/>
            <w:vAlign w:val="bottom"/>
          </w:tcPr>
          <w:p w:rsidR="00000000" w:rsidRDefault="009E17B7">
            <w:pPr>
              <w:spacing w:line="0" w:lineRule="atLeast"/>
              <w:rPr>
                <w:rFonts w:ascii="Times New Roman" w:eastAsia="Times New Roman" w:hAnsi="Times New Roman"/>
                <w:sz w:val="23"/>
              </w:rPr>
            </w:pPr>
          </w:p>
        </w:tc>
        <w:tc>
          <w:tcPr>
            <w:tcW w:w="6440" w:type="dxa"/>
            <w:tcBorders>
              <w:right w:val="single" w:sz="8" w:space="0" w:color="auto"/>
            </w:tcBorders>
            <w:shd w:val="clear" w:color="auto" w:fill="auto"/>
            <w:vAlign w:val="bottom"/>
          </w:tcPr>
          <w:p w:rsidR="00000000" w:rsidRDefault="009E17B7">
            <w:pPr>
              <w:spacing w:line="0" w:lineRule="atLeast"/>
              <w:ind w:left="80"/>
              <w:rPr>
                <w:rFonts w:ascii="Arial" w:eastAsia="Arial" w:hAnsi="Arial"/>
                <w:color w:val="231F20"/>
                <w:sz w:val="17"/>
              </w:rPr>
            </w:pPr>
            <w:r>
              <w:rPr>
                <w:rFonts w:ascii="Arial" w:eastAsia="Arial" w:hAnsi="Arial"/>
                <w:color w:val="231F20"/>
                <w:sz w:val="17"/>
              </w:rPr>
              <w:t>incompatibility with consumables/accessories/other medical devices</w:t>
            </w:r>
          </w:p>
        </w:tc>
      </w:tr>
      <w:tr w:rsidR="00000000">
        <w:trPr>
          <w:trHeight w:val="273"/>
        </w:trPr>
        <w:tc>
          <w:tcPr>
            <w:tcW w:w="2020" w:type="dxa"/>
            <w:tcBorders>
              <w:left w:val="single" w:sz="8" w:space="0" w:color="auto"/>
            </w:tcBorders>
            <w:shd w:val="clear" w:color="auto" w:fill="auto"/>
            <w:vAlign w:val="bottom"/>
          </w:tcPr>
          <w:p w:rsidR="00000000" w:rsidRDefault="009E17B7">
            <w:pPr>
              <w:spacing w:line="0" w:lineRule="atLeast"/>
              <w:rPr>
                <w:rFonts w:ascii="Times New Roman" w:eastAsia="Times New Roman" w:hAnsi="Times New Roman"/>
                <w:sz w:val="23"/>
              </w:rPr>
            </w:pPr>
          </w:p>
        </w:tc>
        <w:tc>
          <w:tcPr>
            <w:tcW w:w="40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3"/>
              </w:rPr>
            </w:pPr>
          </w:p>
        </w:tc>
        <w:tc>
          <w:tcPr>
            <w:tcW w:w="340" w:type="dxa"/>
            <w:shd w:val="clear" w:color="auto" w:fill="auto"/>
            <w:vAlign w:val="bottom"/>
          </w:tcPr>
          <w:p w:rsidR="00000000" w:rsidRDefault="009E17B7">
            <w:pPr>
              <w:spacing w:line="0" w:lineRule="atLeast"/>
              <w:rPr>
                <w:rFonts w:ascii="Times New Roman" w:eastAsia="Times New Roman" w:hAnsi="Times New Roman"/>
                <w:sz w:val="23"/>
              </w:rPr>
            </w:pPr>
          </w:p>
        </w:tc>
        <w:tc>
          <w:tcPr>
            <w:tcW w:w="6440" w:type="dxa"/>
            <w:tcBorders>
              <w:right w:val="single" w:sz="8" w:space="0" w:color="auto"/>
            </w:tcBorders>
            <w:shd w:val="clear" w:color="auto" w:fill="auto"/>
            <w:vAlign w:val="bottom"/>
          </w:tcPr>
          <w:p w:rsidR="00000000" w:rsidRDefault="009E17B7">
            <w:pPr>
              <w:spacing w:line="0" w:lineRule="atLeast"/>
              <w:ind w:left="80"/>
              <w:rPr>
                <w:rFonts w:ascii="Arial" w:eastAsia="Arial" w:hAnsi="Arial"/>
                <w:color w:val="231F20"/>
                <w:sz w:val="17"/>
              </w:rPr>
            </w:pPr>
            <w:r>
              <w:rPr>
                <w:rFonts w:ascii="Arial" w:eastAsia="Arial" w:hAnsi="Arial"/>
                <w:color w:val="231F20"/>
                <w:sz w:val="17"/>
              </w:rPr>
              <w:t>slips, laps and mistakes</w:t>
            </w:r>
          </w:p>
        </w:tc>
      </w:tr>
      <w:tr w:rsidR="00000000">
        <w:trPr>
          <w:trHeight w:val="25"/>
        </w:trPr>
        <w:tc>
          <w:tcPr>
            <w:tcW w:w="2020" w:type="dxa"/>
            <w:tcBorders>
              <w:left w:val="single" w:sz="8" w:space="0" w:color="auto"/>
              <w:bottom w:val="single" w:sz="8" w:space="0" w:color="auto"/>
            </w:tcBorders>
            <w:shd w:val="clear" w:color="auto" w:fill="auto"/>
            <w:vAlign w:val="bottom"/>
          </w:tcPr>
          <w:p w:rsidR="00000000" w:rsidRDefault="009E17B7">
            <w:pPr>
              <w:spacing w:line="0" w:lineRule="atLeast"/>
              <w:rPr>
                <w:rFonts w:ascii="Times New Roman" w:eastAsia="Times New Roman" w:hAnsi="Times New Roman"/>
                <w:sz w:val="2"/>
              </w:rPr>
            </w:pPr>
          </w:p>
        </w:tc>
        <w:tc>
          <w:tcPr>
            <w:tcW w:w="40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
              </w:rPr>
            </w:pPr>
          </w:p>
        </w:tc>
        <w:tc>
          <w:tcPr>
            <w:tcW w:w="340" w:type="dxa"/>
            <w:tcBorders>
              <w:bottom w:val="single" w:sz="8" w:space="0" w:color="auto"/>
            </w:tcBorders>
            <w:shd w:val="clear" w:color="auto" w:fill="auto"/>
            <w:vAlign w:val="bottom"/>
          </w:tcPr>
          <w:p w:rsidR="00000000" w:rsidRDefault="009E17B7">
            <w:pPr>
              <w:spacing w:line="0" w:lineRule="atLeast"/>
              <w:rPr>
                <w:rFonts w:ascii="Times New Roman" w:eastAsia="Times New Roman" w:hAnsi="Times New Roman"/>
                <w:sz w:val="2"/>
              </w:rPr>
            </w:pPr>
          </w:p>
        </w:tc>
        <w:tc>
          <w:tcPr>
            <w:tcW w:w="644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
              </w:rPr>
            </w:pPr>
          </w:p>
        </w:tc>
      </w:tr>
    </w:tbl>
    <w:p w:rsidR="00000000" w:rsidRDefault="009E17B7">
      <w:pPr>
        <w:rPr>
          <w:rFonts w:ascii="Times New Roman" w:eastAsia="Times New Roman" w:hAnsi="Times New Roman"/>
          <w:sz w:val="2"/>
        </w:rPr>
        <w:sectPr w:rsidR="00000000">
          <w:pgSz w:w="12240" w:h="15840"/>
          <w:pgMar w:top="408" w:right="1440" w:bottom="0" w:left="240" w:header="0" w:footer="0" w:gutter="0"/>
          <w:cols w:space="0" w:equalWidth="0">
            <w:col w:w="10560"/>
          </w:cols>
          <w:docGrid w:linePitch="360"/>
        </w:sect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322" w:lineRule="exact"/>
        <w:rPr>
          <w:rFonts w:ascii="Times New Roman" w:eastAsia="Times New Roman" w:hAnsi="Times New Roman"/>
        </w:rPr>
      </w:pPr>
    </w:p>
    <w:p w:rsidR="00000000" w:rsidRDefault="009E17B7">
      <w:pPr>
        <w:tabs>
          <w:tab w:val="left" w:pos="7980"/>
        </w:tabs>
        <w:spacing w:line="0" w:lineRule="atLeast"/>
        <w:rPr>
          <w:rFonts w:ascii="Arial" w:eastAsia="Arial" w:hAnsi="Arial"/>
          <w:color w:val="231F20"/>
          <w:sz w:val="15"/>
        </w:rPr>
      </w:pPr>
      <w:r>
        <w:rPr>
          <w:rFonts w:ascii="Arial" w:eastAsia="Arial" w:hAnsi="Arial"/>
          <w:sz w:val="10"/>
        </w:rPr>
        <w:t>Copyright British Standards</w:t>
      </w:r>
      <w:r>
        <w:rPr>
          <w:rFonts w:ascii="Arial" w:eastAsia="Arial" w:hAnsi="Arial"/>
          <w:b/>
          <w:color w:val="231F20"/>
        </w:rPr>
        <w:t>52</w:t>
      </w:r>
      <w:r>
        <w:rPr>
          <w:rFonts w:ascii="Arial" w:eastAsia="Arial" w:hAnsi="Arial"/>
          <w:sz w:val="10"/>
        </w:rPr>
        <w:t xml:space="preserve"> Institution</w:t>
      </w:r>
      <w:r>
        <w:rPr>
          <w:rFonts w:ascii="Times New Roman" w:eastAsia="Times New Roman" w:hAnsi="Times New Roman"/>
        </w:rPr>
        <w:tab/>
      </w:r>
      <w:r>
        <w:rPr>
          <w:rFonts w:ascii="Arial" w:eastAsia="Arial" w:hAnsi="Arial"/>
          <w:color w:val="231F20"/>
          <w:sz w:val="15"/>
        </w:rPr>
        <w:t xml:space="preserve">© ISO 2007 </w:t>
      </w:r>
      <w:r>
        <w:rPr>
          <w:rFonts w:ascii="Arial" w:eastAsia="Arial" w:hAnsi="Arial"/>
          <w:color w:val="231F20"/>
          <w:sz w:val="15"/>
        </w:rPr>
        <w:t>– All rights reserved</w:t>
      </w:r>
    </w:p>
    <w:p w:rsidR="00000000" w:rsidRDefault="009E17B7">
      <w:pPr>
        <w:spacing w:line="1"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Provided by IHS under license with BSI - Uncontrolled Copy</w:t>
      </w:r>
      <w:r>
        <w:rPr>
          <w:rFonts w:ascii="Times New Roman" w:eastAsia="Times New Roman" w:hAnsi="Times New Roman"/>
        </w:rPr>
        <w:tab/>
      </w:r>
      <w:r>
        <w:rPr>
          <w:rFonts w:ascii="Arial" w:eastAsia="Arial" w:hAnsi="Arial"/>
          <w:sz w:val="10"/>
        </w:rPr>
        <w:t>Licensee=Medtronic/5966437001, User=Pope, Benjamin</w:t>
      </w:r>
    </w:p>
    <w:p w:rsidR="00000000" w:rsidRDefault="009E17B7">
      <w:pPr>
        <w:spacing w:line="5"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10"/>
        </w:rPr>
        <w:t>Not for Resale, 11/01/2013 09:02:33 MDT</w:t>
      </w:r>
    </w:p>
    <w:p w:rsidR="00000000" w:rsidRDefault="009E17B7">
      <w:pPr>
        <w:tabs>
          <w:tab w:val="left" w:pos="5860"/>
        </w:tabs>
        <w:spacing w:line="0" w:lineRule="atLeast"/>
        <w:rPr>
          <w:rFonts w:ascii="Arial" w:eastAsia="Arial" w:hAnsi="Arial"/>
          <w:sz w:val="10"/>
        </w:rPr>
        <w:sectPr w:rsidR="00000000">
          <w:type w:val="continuous"/>
          <w:pgSz w:w="12240" w:h="15840"/>
          <w:pgMar w:top="408" w:right="1440" w:bottom="0" w:left="240" w:header="0" w:footer="0" w:gutter="0"/>
          <w:cols w:space="0" w:equalWidth="0">
            <w:col w:w="10560"/>
          </w:cols>
          <w:docGrid w:linePitch="360"/>
        </w:sectPr>
      </w:pPr>
    </w:p>
    <w:tbl>
      <w:tblPr>
        <w:tblW w:w="0" w:type="auto"/>
        <w:tblInd w:w="1600" w:type="dxa"/>
        <w:tblLayout w:type="fixed"/>
        <w:tblCellMar>
          <w:top w:w="0" w:type="dxa"/>
          <w:left w:w="0" w:type="dxa"/>
          <w:bottom w:w="0" w:type="dxa"/>
          <w:right w:w="0" w:type="dxa"/>
        </w:tblCellMar>
        <w:tblLook w:val="0000" w:firstRow="0" w:lastRow="0" w:firstColumn="0" w:lastColumn="0" w:noHBand="0" w:noVBand="0"/>
      </w:tblPr>
      <w:tblGrid>
        <w:gridCol w:w="2420"/>
        <w:gridCol w:w="6780"/>
      </w:tblGrid>
      <w:tr w:rsidR="00000000">
        <w:trPr>
          <w:trHeight w:val="241"/>
        </w:trPr>
        <w:tc>
          <w:tcPr>
            <w:tcW w:w="2420" w:type="dxa"/>
            <w:shd w:val="clear" w:color="auto" w:fill="auto"/>
            <w:vAlign w:val="bottom"/>
          </w:tcPr>
          <w:p w:rsidR="00000000" w:rsidRDefault="009E17B7">
            <w:pPr>
              <w:spacing w:line="0" w:lineRule="atLeast"/>
              <w:rPr>
                <w:rFonts w:ascii="Times New Roman" w:eastAsia="Times New Roman" w:hAnsi="Times New Roman"/>
                <w:sz w:val="21"/>
              </w:rPr>
            </w:pPr>
            <w:bookmarkStart w:id="73" w:name="page73"/>
            <w:bookmarkEnd w:id="73"/>
          </w:p>
        </w:tc>
        <w:tc>
          <w:tcPr>
            <w:tcW w:w="6780" w:type="dxa"/>
            <w:shd w:val="clear" w:color="auto" w:fill="auto"/>
            <w:vAlign w:val="bottom"/>
          </w:tcPr>
          <w:p w:rsidR="00000000" w:rsidRDefault="009E17B7">
            <w:pPr>
              <w:spacing w:line="0" w:lineRule="atLeast"/>
              <w:ind w:left="4640"/>
              <w:rPr>
                <w:rFonts w:ascii="Arial" w:eastAsia="Arial" w:hAnsi="Arial"/>
                <w:color w:val="231F20"/>
                <w:w w:val="94"/>
                <w:sz w:val="21"/>
              </w:rPr>
            </w:pPr>
            <w:r>
              <w:rPr>
                <w:rFonts w:ascii="Arial" w:eastAsia="Arial" w:hAnsi="Arial"/>
                <w:color w:val="231F20"/>
                <w:w w:val="94"/>
                <w:sz w:val="21"/>
              </w:rPr>
              <w:t>BS E</w:t>
            </w:r>
            <w:r>
              <w:rPr>
                <w:rFonts w:ascii="Arial" w:eastAsia="Arial" w:hAnsi="Arial"/>
                <w:color w:val="231F20"/>
                <w:w w:val="94"/>
                <w:sz w:val="21"/>
              </w:rPr>
              <w:t>N ISO 14971:2012</w:t>
            </w:r>
          </w:p>
        </w:tc>
      </w:tr>
      <w:tr w:rsidR="00000000">
        <w:trPr>
          <w:trHeight w:val="286"/>
        </w:trPr>
        <w:tc>
          <w:tcPr>
            <w:tcW w:w="2420" w:type="dxa"/>
            <w:shd w:val="clear" w:color="auto" w:fill="auto"/>
            <w:vAlign w:val="bottom"/>
          </w:tcPr>
          <w:p w:rsidR="00000000" w:rsidRDefault="009E17B7">
            <w:pPr>
              <w:spacing w:line="0" w:lineRule="atLeast"/>
              <w:rPr>
                <w:rFonts w:ascii="Times New Roman" w:eastAsia="Times New Roman" w:hAnsi="Times New Roman"/>
                <w:sz w:val="24"/>
              </w:rPr>
            </w:pPr>
          </w:p>
        </w:tc>
        <w:tc>
          <w:tcPr>
            <w:tcW w:w="6780" w:type="dxa"/>
            <w:shd w:val="clear" w:color="auto" w:fill="auto"/>
            <w:vAlign w:val="bottom"/>
          </w:tcPr>
          <w:p w:rsidR="00000000" w:rsidRDefault="009E17B7">
            <w:pPr>
              <w:spacing w:line="0" w:lineRule="atLeast"/>
              <w:ind w:left="4980"/>
              <w:rPr>
                <w:rFonts w:ascii="Arial" w:eastAsia="Arial" w:hAnsi="Arial"/>
                <w:b/>
                <w:color w:val="231F20"/>
                <w:w w:val="96"/>
                <w:sz w:val="21"/>
              </w:rPr>
            </w:pPr>
            <w:r>
              <w:rPr>
                <w:rFonts w:ascii="Arial" w:eastAsia="Arial" w:hAnsi="Arial"/>
                <w:b/>
                <w:color w:val="231F20"/>
                <w:w w:val="96"/>
                <w:sz w:val="21"/>
              </w:rPr>
              <w:t>ISO 14971:2007(E)</w:t>
            </w:r>
          </w:p>
        </w:tc>
      </w:tr>
      <w:tr w:rsidR="00000000">
        <w:trPr>
          <w:trHeight w:val="900"/>
        </w:trPr>
        <w:tc>
          <w:tcPr>
            <w:tcW w:w="2420" w:type="dxa"/>
            <w:shd w:val="clear" w:color="auto" w:fill="auto"/>
            <w:vAlign w:val="bottom"/>
          </w:tcPr>
          <w:p w:rsidR="00000000" w:rsidRDefault="009E17B7">
            <w:pPr>
              <w:spacing w:line="0" w:lineRule="atLeast"/>
              <w:rPr>
                <w:rFonts w:ascii="Times New Roman" w:eastAsia="Times New Roman" w:hAnsi="Times New Roman"/>
                <w:sz w:val="24"/>
              </w:rPr>
            </w:pPr>
          </w:p>
        </w:tc>
        <w:tc>
          <w:tcPr>
            <w:tcW w:w="6780" w:type="dxa"/>
            <w:shd w:val="clear" w:color="auto" w:fill="auto"/>
            <w:vAlign w:val="bottom"/>
          </w:tcPr>
          <w:p w:rsidR="00000000" w:rsidRDefault="009E17B7">
            <w:pPr>
              <w:spacing w:line="0" w:lineRule="atLeast"/>
              <w:ind w:left="1280"/>
              <w:rPr>
                <w:rFonts w:ascii="Arial" w:eastAsia="Arial" w:hAnsi="Arial"/>
                <w:color w:val="231F20"/>
                <w:sz w:val="19"/>
              </w:rPr>
            </w:pPr>
            <w:r>
              <w:rPr>
                <w:rFonts w:ascii="Arial" w:eastAsia="Arial" w:hAnsi="Arial"/>
                <w:b/>
                <w:color w:val="231F20"/>
                <w:sz w:val="19"/>
              </w:rPr>
              <w:t xml:space="preserve">Table E.2 </w:t>
            </w:r>
            <w:r>
              <w:rPr>
                <w:rFonts w:ascii="Arial" w:eastAsia="Arial" w:hAnsi="Arial"/>
                <w:color w:val="231F20"/>
                <w:sz w:val="19"/>
              </w:rPr>
              <w:t>(</w:t>
            </w:r>
            <w:r>
              <w:rPr>
                <w:rFonts w:ascii="Arial" w:eastAsia="Arial" w:hAnsi="Arial"/>
                <w:i/>
                <w:color w:val="231F20"/>
                <w:sz w:val="19"/>
              </w:rPr>
              <w:t>continued</w:t>
            </w:r>
            <w:r>
              <w:rPr>
                <w:rFonts w:ascii="Arial" w:eastAsia="Arial" w:hAnsi="Arial"/>
                <w:color w:val="231F20"/>
                <w:sz w:val="19"/>
              </w:rPr>
              <w:t>)</w:t>
            </w:r>
          </w:p>
        </w:tc>
      </w:tr>
      <w:tr w:rsidR="00000000">
        <w:trPr>
          <w:trHeight w:val="95"/>
        </w:trPr>
        <w:tc>
          <w:tcPr>
            <w:tcW w:w="2420" w:type="dxa"/>
            <w:tcBorders>
              <w:bottom w:val="single" w:sz="8" w:space="0" w:color="auto"/>
            </w:tcBorders>
            <w:shd w:val="clear" w:color="auto" w:fill="auto"/>
            <w:vAlign w:val="bottom"/>
          </w:tcPr>
          <w:p w:rsidR="00000000" w:rsidRDefault="009E17B7">
            <w:pPr>
              <w:spacing w:line="0" w:lineRule="atLeast"/>
              <w:rPr>
                <w:rFonts w:ascii="Times New Roman" w:eastAsia="Times New Roman" w:hAnsi="Times New Roman"/>
                <w:sz w:val="8"/>
              </w:rPr>
            </w:pPr>
          </w:p>
        </w:tc>
        <w:tc>
          <w:tcPr>
            <w:tcW w:w="6780" w:type="dxa"/>
            <w:tcBorders>
              <w:bottom w:val="single" w:sz="8" w:space="0" w:color="auto"/>
            </w:tcBorders>
            <w:shd w:val="clear" w:color="auto" w:fill="auto"/>
            <w:vAlign w:val="bottom"/>
          </w:tcPr>
          <w:p w:rsidR="00000000" w:rsidRDefault="009E17B7">
            <w:pPr>
              <w:spacing w:line="0" w:lineRule="atLeast"/>
              <w:rPr>
                <w:rFonts w:ascii="Times New Roman" w:eastAsia="Times New Roman" w:hAnsi="Times New Roman"/>
                <w:sz w:val="8"/>
              </w:rPr>
            </w:pPr>
          </w:p>
        </w:tc>
      </w:tr>
      <w:tr w:rsidR="00000000">
        <w:trPr>
          <w:trHeight w:val="283"/>
        </w:trPr>
        <w:tc>
          <w:tcPr>
            <w:tcW w:w="2420" w:type="dxa"/>
            <w:tcBorders>
              <w:left w:val="single" w:sz="8" w:space="0" w:color="auto"/>
              <w:bottom w:val="single" w:sz="8" w:space="0" w:color="auto"/>
              <w:right w:val="single" w:sz="8" w:space="0" w:color="auto"/>
            </w:tcBorders>
            <w:shd w:val="clear" w:color="auto" w:fill="auto"/>
            <w:vAlign w:val="bottom"/>
          </w:tcPr>
          <w:p w:rsidR="00000000" w:rsidRDefault="009E17B7">
            <w:pPr>
              <w:spacing w:line="0" w:lineRule="atLeast"/>
              <w:ind w:left="500"/>
              <w:rPr>
                <w:rFonts w:ascii="Arial" w:eastAsia="Arial" w:hAnsi="Arial"/>
                <w:b/>
                <w:color w:val="231F20"/>
                <w:sz w:val="17"/>
              </w:rPr>
            </w:pPr>
            <w:r>
              <w:rPr>
                <w:rFonts w:ascii="Arial" w:eastAsia="Arial" w:hAnsi="Arial"/>
                <w:b/>
                <w:color w:val="231F20"/>
                <w:sz w:val="17"/>
              </w:rPr>
              <w:t>General Category</w:t>
            </w:r>
          </w:p>
        </w:tc>
        <w:tc>
          <w:tcPr>
            <w:tcW w:w="6780" w:type="dxa"/>
            <w:tcBorders>
              <w:bottom w:val="single" w:sz="8" w:space="0" w:color="auto"/>
              <w:right w:val="single" w:sz="8" w:space="0" w:color="auto"/>
            </w:tcBorders>
            <w:shd w:val="clear" w:color="auto" w:fill="auto"/>
            <w:vAlign w:val="bottom"/>
          </w:tcPr>
          <w:p w:rsidR="00000000" w:rsidRDefault="009E17B7">
            <w:pPr>
              <w:spacing w:line="0" w:lineRule="atLeast"/>
              <w:ind w:left="1420"/>
              <w:rPr>
                <w:rFonts w:ascii="Arial" w:eastAsia="Arial" w:hAnsi="Arial"/>
                <w:b/>
                <w:color w:val="231F20"/>
                <w:sz w:val="17"/>
              </w:rPr>
            </w:pPr>
            <w:r>
              <w:rPr>
                <w:rFonts w:ascii="Arial" w:eastAsia="Arial" w:hAnsi="Arial"/>
                <w:b/>
                <w:color w:val="231F20"/>
                <w:sz w:val="17"/>
              </w:rPr>
              <w:t>Examples of initiating events and circumstances</w:t>
            </w:r>
          </w:p>
        </w:tc>
      </w:tr>
      <w:tr w:rsidR="00000000">
        <w:trPr>
          <w:trHeight w:val="273"/>
        </w:trPr>
        <w:tc>
          <w:tcPr>
            <w:tcW w:w="2420" w:type="dxa"/>
            <w:tcBorders>
              <w:left w:val="single" w:sz="8" w:space="0" w:color="auto"/>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7"/>
              </w:rPr>
            </w:pPr>
            <w:r>
              <w:rPr>
                <w:rFonts w:ascii="Arial" w:eastAsia="Arial" w:hAnsi="Arial"/>
                <w:color w:val="231F20"/>
                <w:sz w:val="17"/>
              </w:rPr>
              <w:t>Failure modes</w:t>
            </w:r>
          </w:p>
        </w:tc>
        <w:tc>
          <w:tcPr>
            <w:tcW w:w="6780" w:type="dxa"/>
            <w:tcBorders>
              <w:right w:val="single" w:sz="8" w:space="0" w:color="auto"/>
            </w:tcBorders>
            <w:shd w:val="clear" w:color="auto" w:fill="auto"/>
            <w:vAlign w:val="bottom"/>
          </w:tcPr>
          <w:p w:rsidR="00000000" w:rsidRDefault="009E17B7">
            <w:pPr>
              <w:spacing w:line="0" w:lineRule="atLeast"/>
              <w:ind w:left="40"/>
              <w:rPr>
                <w:rFonts w:ascii="Arial" w:eastAsia="Arial" w:hAnsi="Arial"/>
                <w:color w:val="231F20"/>
                <w:sz w:val="17"/>
              </w:rPr>
            </w:pPr>
            <w:r>
              <w:rPr>
                <w:rFonts w:ascii="Arial" w:eastAsia="Arial" w:hAnsi="Arial"/>
                <w:color w:val="231F20"/>
                <w:sz w:val="17"/>
              </w:rPr>
              <w:t>Unexpected loss of electrical/mechanical integrity</w:t>
            </w:r>
          </w:p>
        </w:tc>
      </w:tr>
      <w:tr w:rsidR="00000000">
        <w:trPr>
          <w:trHeight w:val="285"/>
        </w:trPr>
        <w:tc>
          <w:tcPr>
            <w:tcW w:w="242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4"/>
              </w:rPr>
            </w:pPr>
          </w:p>
        </w:tc>
        <w:tc>
          <w:tcPr>
            <w:tcW w:w="6780" w:type="dxa"/>
            <w:tcBorders>
              <w:right w:val="single" w:sz="8" w:space="0" w:color="auto"/>
            </w:tcBorders>
            <w:shd w:val="clear" w:color="auto" w:fill="auto"/>
            <w:vAlign w:val="bottom"/>
          </w:tcPr>
          <w:p w:rsidR="00000000" w:rsidRDefault="009E17B7">
            <w:pPr>
              <w:spacing w:line="0" w:lineRule="atLeast"/>
              <w:ind w:left="40"/>
              <w:rPr>
                <w:rFonts w:ascii="Arial" w:eastAsia="Arial" w:hAnsi="Arial"/>
                <w:color w:val="231F20"/>
                <w:sz w:val="17"/>
              </w:rPr>
            </w:pPr>
            <w:r>
              <w:rPr>
                <w:rFonts w:ascii="Arial" w:eastAsia="Arial" w:hAnsi="Arial"/>
                <w:color w:val="231F20"/>
                <w:sz w:val="17"/>
              </w:rPr>
              <w:t>Deterioration in function (e.g. gradual occlusion of fluid</w:t>
            </w:r>
            <w:r>
              <w:rPr>
                <w:rFonts w:ascii="Arial" w:eastAsia="Arial" w:hAnsi="Arial"/>
                <w:color w:val="231F20"/>
                <w:sz w:val="17"/>
              </w:rPr>
              <w:t>/gas path, or change in resistance</w:t>
            </w:r>
          </w:p>
        </w:tc>
      </w:tr>
      <w:tr w:rsidR="00000000">
        <w:trPr>
          <w:trHeight w:val="223"/>
        </w:trPr>
        <w:tc>
          <w:tcPr>
            <w:tcW w:w="242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19"/>
              </w:rPr>
            </w:pPr>
          </w:p>
        </w:tc>
        <w:tc>
          <w:tcPr>
            <w:tcW w:w="6780" w:type="dxa"/>
            <w:tcBorders>
              <w:right w:val="single" w:sz="8" w:space="0" w:color="auto"/>
            </w:tcBorders>
            <w:shd w:val="clear" w:color="auto" w:fill="auto"/>
            <w:vAlign w:val="bottom"/>
          </w:tcPr>
          <w:p w:rsidR="00000000" w:rsidRDefault="009E17B7">
            <w:pPr>
              <w:spacing w:line="0" w:lineRule="atLeast"/>
              <w:ind w:left="40"/>
              <w:rPr>
                <w:rFonts w:ascii="Arial" w:eastAsia="Arial" w:hAnsi="Arial"/>
                <w:color w:val="231F20"/>
                <w:sz w:val="17"/>
              </w:rPr>
            </w:pPr>
            <w:r>
              <w:rPr>
                <w:rFonts w:ascii="Arial" w:eastAsia="Arial" w:hAnsi="Arial"/>
                <w:color w:val="231F20"/>
                <w:sz w:val="17"/>
              </w:rPr>
              <w:t>to flow, electrical conductivity) as a result of ageing, wear and repeated use</w:t>
            </w:r>
          </w:p>
        </w:tc>
      </w:tr>
      <w:tr w:rsidR="00000000">
        <w:trPr>
          <w:trHeight w:val="309"/>
        </w:trPr>
        <w:tc>
          <w:tcPr>
            <w:tcW w:w="242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4"/>
              </w:rPr>
            </w:pPr>
          </w:p>
        </w:tc>
        <w:tc>
          <w:tcPr>
            <w:tcW w:w="6780" w:type="dxa"/>
            <w:tcBorders>
              <w:right w:val="single" w:sz="8" w:space="0" w:color="auto"/>
            </w:tcBorders>
            <w:shd w:val="clear" w:color="auto" w:fill="auto"/>
            <w:vAlign w:val="bottom"/>
          </w:tcPr>
          <w:p w:rsidR="00000000" w:rsidRDefault="009E17B7">
            <w:pPr>
              <w:spacing w:line="0" w:lineRule="atLeast"/>
              <w:ind w:left="40"/>
              <w:rPr>
                <w:rFonts w:ascii="Arial" w:eastAsia="Arial" w:hAnsi="Arial"/>
                <w:color w:val="231F20"/>
                <w:sz w:val="17"/>
              </w:rPr>
            </w:pPr>
            <w:r>
              <w:rPr>
                <w:rFonts w:ascii="Arial" w:eastAsia="Arial" w:hAnsi="Arial"/>
                <w:color w:val="231F20"/>
                <w:sz w:val="17"/>
              </w:rPr>
              <w:t>Fatigue failure</w:t>
            </w:r>
          </w:p>
        </w:tc>
      </w:tr>
      <w:tr w:rsidR="00000000">
        <w:trPr>
          <w:trHeight w:val="46"/>
        </w:trPr>
        <w:tc>
          <w:tcPr>
            <w:tcW w:w="2420" w:type="dxa"/>
            <w:tcBorders>
              <w:left w:val="single" w:sz="8" w:space="0" w:color="auto"/>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3"/>
              </w:rPr>
            </w:pPr>
          </w:p>
        </w:tc>
        <w:tc>
          <w:tcPr>
            <w:tcW w:w="678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3"/>
              </w:rPr>
            </w:pPr>
          </w:p>
        </w:tc>
      </w:tr>
    </w:tbl>
    <w:p w:rsidR="00000000" w:rsidRDefault="009E17B7">
      <w:pPr>
        <w:spacing w:line="317" w:lineRule="exact"/>
        <w:rPr>
          <w:rFonts w:ascii="Times New Roman" w:eastAsia="Times New Roman" w:hAnsi="Times New Roman"/>
        </w:rPr>
      </w:pPr>
    </w:p>
    <w:p w:rsidR="00000000" w:rsidRDefault="009E17B7">
      <w:pPr>
        <w:spacing w:line="272" w:lineRule="auto"/>
        <w:ind w:left="1620" w:right="900"/>
        <w:rPr>
          <w:rFonts w:ascii="Arial" w:eastAsia="Arial" w:hAnsi="Arial"/>
          <w:b/>
          <w:color w:val="231F20"/>
          <w:sz w:val="23"/>
        </w:rPr>
      </w:pPr>
      <w:r>
        <w:rPr>
          <w:rFonts w:ascii="Arial" w:eastAsia="Arial" w:hAnsi="Arial"/>
          <w:b/>
          <w:color w:val="231F20"/>
          <w:sz w:val="23"/>
        </w:rPr>
        <w:t>E.4 Examples of relationships between hazards, foreseeable sequences of events, hazardous situations and the harm tha</w:t>
      </w:r>
      <w:r>
        <w:rPr>
          <w:rFonts w:ascii="Arial" w:eastAsia="Arial" w:hAnsi="Arial"/>
          <w:b/>
          <w:color w:val="231F20"/>
          <w:sz w:val="23"/>
        </w:rPr>
        <w:t>t can occur</w:t>
      </w:r>
    </w:p>
    <w:p w:rsidR="00000000" w:rsidRDefault="009E17B7">
      <w:pPr>
        <w:spacing w:line="144" w:lineRule="exact"/>
        <w:rPr>
          <w:rFonts w:ascii="Times New Roman" w:eastAsia="Times New Roman" w:hAnsi="Times New Roman"/>
        </w:rPr>
      </w:pPr>
    </w:p>
    <w:p w:rsidR="00000000" w:rsidRDefault="009E17B7">
      <w:pPr>
        <w:spacing w:line="253" w:lineRule="auto"/>
        <w:ind w:left="1620" w:right="600"/>
        <w:jc w:val="both"/>
        <w:rPr>
          <w:rFonts w:ascii="Arial" w:eastAsia="Arial" w:hAnsi="Arial"/>
          <w:color w:val="231F20"/>
          <w:sz w:val="19"/>
        </w:rPr>
      </w:pPr>
      <w:r>
        <w:rPr>
          <w:rFonts w:ascii="Arial" w:eastAsia="Arial" w:hAnsi="Arial"/>
          <w:color w:val="231F20"/>
          <w:sz w:val="19"/>
        </w:rPr>
        <w:t>Table E.3 illustrates the relationship between hazards, foreseeable sequences of events, hazardous situations and harm for some simplified examples. Another general example of a sequence of events involving indirect risk is shown in Figure H.1</w:t>
      </w:r>
      <w:r>
        <w:rPr>
          <w:rFonts w:ascii="Arial" w:eastAsia="Arial" w:hAnsi="Arial"/>
          <w:color w:val="231F20"/>
          <w:sz w:val="19"/>
        </w:rPr>
        <w:t xml:space="preserve"> for IVD medical devices.</w:t>
      </w:r>
    </w:p>
    <w:p w:rsidR="00000000" w:rsidRDefault="009E17B7">
      <w:pPr>
        <w:spacing w:line="183" w:lineRule="exact"/>
        <w:rPr>
          <w:rFonts w:ascii="Times New Roman" w:eastAsia="Times New Roman" w:hAnsi="Times New Roman"/>
        </w:rPr>
      </w:pPr>
    </w:p>
    <w:p w:rsidR="00000000" w:rsidRDefault="009E17B7">
      <w:pPr>
        <w:spacing w:line="270" w:lineRule="auto"/>
        <w:ind w:left="1620" w:right="600"/>
        <w:jc w:val="both"/>
        <w:rPr>
          <w:rFonts w:ascii="Arial" w:eastAsia="Arial" w:hAnsi="Arial"/>
          <w:color w:val="231F20"/>
          <w:sz w:val="19"/>
        </w:rPr>
      </w:pPr>
      <w:r>
        <w:rPr>
          <w:rFonts w:ascii="Arial" w:eastAsia="Arial" w:hAnsi="Arial"/>
          <w:color w:val="231F20"/>
          <w:sz w:val="19"/>
        </w:rPr>
        <w:t>Remember that one hazard can result in more than one harm and that more than one sequence of events can give rise to a hazardous situation.</w:t>
      </w:r>
    </w:p>
    <w:p w:rsidR="00000000" w:rsidRDefault="009E17B7">
      <w:pPr>
        <w:spacing w:line="168" w:lineRule="exact"/>
        <w:rPr>
          <w:rFonts w:ascii="Times New Roman" w:eastAsia="Times New Roman" w:hAnsi="Times New Roman"/>
        </w:rPr>
      </w:pPr>
    </w:p>
    <w:p w:rsidR="00000000" w:rsidRDefault="009E17B7">
      <w:pPr>
        <w:spacing w:line="248" w:lineRule="auto"/>
        <w:ind w:left="1620" w:right="600"/>
        <w:jc w:val="both"/>
        <w:rPr>
          <w:rFonts w:ascii="Arial" w:eastAsia="Arial" w:hAnsi="Arial"/>
          <w:color w:val="231F20"/>
          <w:sz w:val="19"/>
        </w:rPr>
      </w:pPr>
      <w:r>
        <w:rPr>
          <w:rFonts w:ascii="Arial" w:eastAsia="Arial" w:hAnsi="Arial"/>
          <w:color w:val="231F20"/>
          <w:sz w:val="19"/>
        </w:rPr>
        <w:t>The decision on what constitutes a hazardous situation needs to be made to suit the part</w:t>
      </w:r>
      <w:r>
        <w:rPr>
          <w:rFonts w:ascii="Arial" w:eastAsia="Arial" w:hAnsi="Arial"/>
          <w:color w:val="231F20"/>
          <w:sz w:val="19"/>
        </w:rPr>
        <w:t>icular analysis being carried out. In some circumstances it can be useful to describe a cover being left off a high voltage terminal as a hazardous situation, in other circumstances the hazardous situation can be more usefully described as when a person is</w:t>
      </w:r>
      <w:r>
        <w:rPr>
          <w:rFonts w:ascii="Arial" w:eastAsia="Arial" w:hAnsi="Arial"/>
          <w:color w:val="231F20"/>
          <w:sz w:val="19"/>
        </w:rPr>
        <w:t xml:space="preserve"> in contact with the high voltage terminal.</w:t>
      </w:r>
    </w:p>
    <w:p w:rsidR="00000000" w:rsidRDefault="009E17B7">
      <w:pPr>
        <w:spacing w:line="298" w:lineRule="exact"/>
        <w:rPr>
          <w:rFonts w:ascii="Times New Roman" w:eastAsia="Times New Roman" w:hAnsi="Times New Roman"/>
        </w:rPr>
      </w:pPr>
    </w:p>
    <w:p w:rsidR="00000000" w:rsidRDefault="009E17B7">
      <w:pPr>
        <w:spacing w:line="0" w:lineRule="atLeast"/>
        <w:ind w:left="640"/>
        <w:jc w:val="center"/>
        <w:rPr>
          <w:rFonts w:ascii="Arial" w:eastAsia="Arial" w:hAnsi="Arial"/>
          <w:b/>
          <w:color w:val="231F20"/>
          <w:sz w:val="19"/>
        </w:rPr>
      </w:pPr>
      <w:r>
        <w:rPr>
          <w:rFonts w:ascii="Arial" w:eastAsia="Arial" w:hAnsi="Arial"/>
          <w:b/>
          <w:color w:val="231F20"/>
          <w:sz w:val="19"/>
        </w:rPr>
        <w:t xml:space="preserve">Table E.3 </w:t>
      </w:r>
      <w:r>
        <w:rPr>
          <w:rFonts w:ascii="Arial" w:eastAsia="Arial" w:hAnsi="Arial"/>
          <w:b/>
          <w:color w:val="231F20"/>
          <w:sz w:val="19"/>
        </w:rPr>
        <w:t>— Relationship between hazards, foreseeable sequences of events,</w:t>
      </w:r>
    </w:p>
    <w:p w:rsidR="00000000" w:rsidRDefault="009E17B7">
      <w:pPr>
        <w:spacing w:line="38" w:lineRule="exact"/>
        <w:rPr>
          <w:rFonts w:ascii="Times New Roman" w:eastAsia="Times New Roman" w:hAnsi="Times New Roman"/>
        </w:rPr>
      </w:pPr>
    </w:p>
    <w:p w:rsidR="00000000" w:rsidRDefault="009E17B7">
      <w:pPr>
        <w:spacing w:line="0" w:lineRule="atLeast"/>
        <w:ind w:left="640"/>
        <w:jc w:val="center"/>
        <w:rPr>
          <w:rFonts w:ascii="Arial" w:eastAsia="Arial" w:hAnsi="Arial"/>
          <w:b/>
          <w:color w:val="231F20"/>
          <w:sz w:val="19"/>
        </w:rPr>
      </w:pPr>
      <w:r>
        <w:rPr>
          <w:rFonts w:ascii="Arial" w:eastAsia="Arial" w:hAnsi="Arial"/>
          <w:b/>
          <w:color w:val="231F20"/>
          <w:sz w:val="19"/>
        </w:rPr>
        <w:t>hazardous situations and the harm that can occur</w:t>
      </w:r>
    </w:p>
    <w:p w:rsidR="00000000" w:rsidRDefault="009E17B7">
      <w:pPr>
        <w:spacing w:line="68" w:lineRule="exact"/>
        <w:rPr>
          <w:rFonts w:ascii="Times New Roman" w:eastAsia="Times New Roman" w:hAnsi="Times New Roman"/>
        </w:rPr>
      </w:pPr>
    </w:p>
    <w:tbl>
      <w:tblPr>
        <w:tblW w:w="0" w:type="auto"/>
        <w:tblInd w:w="1610" w:type="dxa"/>
        <w:tblLayout w:type="fixed"/>
        <w:tblCellMar>
          <w:top w:w="0" w:type="dxa"/>
          <w:left w:w="0" w:type="dxa"/>
          <w:bottom w:w="0" w:type="dxa"/>
          <w:right w:w="0" w:type="dxa"/>
        </w:tblCellMar>
        <w:tblLook w:val="0000" w:firstRow="0" w:lastRow="0" w:firstColumn="0" w:lastColumn="0" w:noHBand="0" w:noVBand="0"/>
      </w:tblPr>
      <w:tblGrid>
        <w:gridCol w:w="1480"/>
        <w:gridCol w:w="340"/>
        <w:gridCol w:w="3180"/>
        <w:gridCol w:w="2260"/>
        <w:gridCol w:w="1940"/>
        <w:gridCol w:w="580"/>
      </w:tblGrid>
      <w:tr w:rsidR="00000000">
        <w:trPr>
          <w:trHeight w:val="306"/>
        </w:trPr>
        <w:tc>
          <w:tcPr>
            <w:tcW w:w="1480" w:type="dxa"/>
            <w:tcBorders>
              <w:top w:val="single" w:sz="8" w:space="0" w:color="auto"/>
              <w:left w:val="single" w:sz="8" w:space="0" w:color="auto"/>
              <w:right w:val="single" w:sz="8" w:space="0" w:color="auto"/>
            </w:tcBorders>
            <w:shd w:val="clear" w:color="auto" w:fill="auto"/>
            <w:vAlign w:val="bottom"/>
          </w:tcPr>
          <w:p w:rsidR="00000000" w:rsidRDefault="009E17B7">
            <w:pPr>
              <w:spacing w:line="0" w:lineRule="atLeast"/>
              <w:ind w:left="460"/>
              <w:rPr>
                <w:rFonts w:ascii="Arial" w:eastAsia="Arial" w:hAnsi="Arial"/>
                <w:b/>
                <w:color w:val="231F20"/>
                <w:sz w:val="17"/>
              </w:rPr>
            </w:pPr>
            <w:r>
              <w:rPr>
                <w:rFonts w:ascii="Arial" w:eastAsia="Arial" w:hAnsi="Arial"/>
                <w:b/>
                <w:color w:val="231F20"/>
                <w:sz w:val="17"/>
              </w:rPr>
              <w:t>Hazard</w:t>
            </w:r>
          </w:p>
        </w:tc>
        <w:tc>
          <w:tcPr>
            <w:tcW w:w="340" w:type="dxa"/>
            <w:tcBorders>
              <w:top w:val="single" w:sz="8" w:space="0" w:color="auto"/>
            </w:tcBorders>
            <w:shd w:val="clear" w:color="auto" w:fill="auto"/>
            <w:vAlign w:val="bottom"/>
          </w:tcPr>
          <w:p w:rsidR="00000000" w:rsidRDefault="009E17B7">
            <w:pPr>
              <w:spacing w:line="0" w:lineRule="atLeast"/>
              <w:rPr>
                <w:rFonts w:ascii="Times New Roman" w:eastAsia="Times New Roman" w:hAnsi="Times New Roman"/>
                <w:sz w:val="24"/>
              </w:rPr>
            </w:pPr>
          </w:p>
        </w:tc>
        <w:tc>
          <w:tcPr>
            <w:tcW w:w="3180" w:type="dxa"/>
            <w:tcBorders>
              <w:top w:val="single" w:sz="8" w:space="0" w:color="auto"/>
              <w:right w:val="single" w:sz="8" w:space="0" w:color="auto"/>
            </w:tcBorders>
            <w:shd w:val="clear" w:color="auto" w:fill="auto"/>
            <w:vAlign w:val="bottom"/>
          </w:tcPr>
          <w:p w:rsidR="00000000" w:rsidRDefault="009E17B7">
            <w:pPr>
              <w:spacing w:line="0" w:lineRule="atLeast"/>
              <w:ind w:left="100"/>
              <w:rPr>
                <w:rFonts w:ascii="Arial" w:eastAsia="Arial" w:hAnsi="Arial"/>
                <w:b/>
                <w:color w:val="231F20"/>
                <w:sz w:val="17"/>
              </w:rPr>
            </w:pPr>
            <w:r>
              <w:rPr>
                <w:rFonts w:ascii="Arial" w:eastAsia="Arial" w:hAnsi="Arial"/>
                <w:b/>
                <w:color w:val="231F20"/>
                <w:sz w:val="17"/>
              </w:rPr>
              <w:t>Foreseeable sequence of events</w:t>
            </w:r>
          </w:p>
        </w:tc>
        <w:tc>
          <w:tcPr>
            <w:tcW w:w="2260" w:type="dxa"/>
            <w:tcBorders>
              <w:top w:val="single" w:sz="8" w:space="0" w:color="auto"/>
              <w:right w:val="single" w:sz="8" w:space="0" w:color="auto"/>
            </w:tcBorders>
            <w:shd w:val="clear" w:color="auto" w:fill="auto"/>
            <w:vAlign w:val="bottom"/>
          </w:tcPr>
          <w:p w:rsidR="00000000" w:rsidRDefault="009E17B7">
            <w:pPr>
              <w:spacing w:line="0" w:lineRule="atLeast"/>
              <w:ind w:left="300"/>
              <w:rPr>
                <w:rFonts w:ascii="Arial" w:eastAsia="Arial" w:hAnsi="Arial"/>
                <w:b/>
                <w:color w:val="231F20"/>
                <w:sz w:val="17"/>
              </w:rPr>
            </w:pPr>
            <w:r>
              <w:rPr>
                <w:rFonts w:ascii="Arial" w:eastAsia="Arial" w:hAnsi="Arial"/>
                <w:b/>
                <w:color w:val="231F20"/>
                <w:sz w:val="17"/>
              </w:rPr>
              <w:t>Hazardous situation</w:t>
            </w:r>
          </w:p>
        </w:tc>
        <w:tc>
          <w:tcPr>
            <w:tcW w:w="1940" w:type="dxa"/>
            <w:tcBorders>
              <w:top w:val="single" w:sz="8" w:space="0" w:color="auto"/>
              <w:right w:val="single" w:sz="8" w:space="0" w:color="auto"/>
            </w:tcBorders>
            <w:shd w:val="clear" w:color="auto" w:fill="auto"/>
            <w:vAlign w:val="bottom"/>
          </w:tcPr>
          <w:p w:rsidR="00000000" w:rsidRDefault="009E17B7">
            <w:pPr>
              <w:spacing w:line="0" w:lineRule="atLeast"/>
              <w:ind w:left="740"/>
              <w:rPr>
                <w:rFonts w:ascii="Arial" w:eastAsia="Arial" w:hAnsi="Arial"/>
                <w:b/>
                <w:color w:val="231F20"/>
                <w:sz w:val="17"/>
              </w:rPr>
            </w:pPr>
            <w:r>
              <w:rPr>
                <w:rFonts w:ascii="Arial" w:eastAsia="Arial" w:hAnsi="Arial"/>
                <w:b/>
                <w:color w:val="231F20"/>
                <w:sz w:val="17"/>
              </w:rPr>
              <w:t>Harm</w:t>
            </w:r>
          </w:p>
        </w:tc>
        <w:tc>
          <w:tcPr>
            <w:tcW w:w="580" w:type="dxa"/>
            <w:shd w:val="clear" w:color="auto" w:fill="auto"/>
            <w:vAlign w:val="bottom"/>
          </w:tcPr>
          <w:p w:rsidR="00000000" w:rsidRDefault="009E17B7">
            <w:pPr>
              <w:spacing w:line="0" w:lineRule="atLeast"/>
              <w:rPr>
                <w:rFonts w:ascii="Times New Roman" w:eastAsia="Times New Roman" w:hAnsi="Times New Roman"/>
                <w:sz w:val="24"/>
              </w:rPr>
            </w:pPr>
          </w:p>
        </w:tc>
      </w:tr>
      <w:tr w:rsidR="00000000">
        <w:trPr>
          <w:trHeight w:val="40"/>
        </w:trPr>
        <w:tc>
          <w:tcPr>
            <w:tcW w:w="1480" w:type="dxa"/>
            <w:tcBorders>
              <w:left w:val="single" w:sz="8" w:space="0" w:color="auto"/>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3"/>
              </w:rPr>
            </w:pPr>
          </w:p>
        </w:tc>
        <w:tc>
          <w:tcPr>
            <w:tcW w:w="340" w:type="dxa"/>
            <w:tcBorders>
              <w:bottom w:val="single" w:sz="8" w:space="0" w:color="auto"/>
            </w:tcBorders>
            <w:shd w:val="clear" w:color="auto" w:fill="auto"/>
            <w:vAlign w:val="bottom"/>
          </w:tcPr>
          <w:p w:rsidR="00000000" w:rsidRDefault="009E17B7">
            <w:pPr>
              <w:spacing w:line="0" w:lineRule="atLeast"/>
              <w:rPr>
                <w:rFonts w:ascii="Times New Roman" w:eastAsia="Times New Roman" w:hAnsi="Times New Roman"/>
                <w:sz w:val="3"/>
              </w:rPr>
            </w:pPr>
          </w:p>
        </w:tc>
        <w:tc>
          <w:tcPr>
            <w:tcW w:w="318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3"/>
              </w:rPr>
            </w:pPr>
          </w:p>
        </w:tc>
        <w:tc>
          <w:tcPr>
            <w:tcW w:w="226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3"/>
              </w:rPr>
            </w:pPr>
          </w:p>
        </w:tc>
        <w:tc>
          <w:tcPr>
            <w:tcW w:w="194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3"/>
              </w:rPr>
            </w:pPr>
          </w:p>
        </w:tc>
        <w:tc>
          <w:tcPr>
            <w:tcW w:w="580" w:type="dxa"/>
            <w:shd w:val="clear" w:color="auto" w:fill="auto"/>
            <w:vAlign w:val="bottom"/>
          </w:tcPr>
          <w:p w:rsidR="00000000" w:rsidRDefault="009E17B7">
            <w:pPr>
              <w:spacing w:line="0" w:lineRule="atLeast"/>
              <w:rPr>
                <w:rFonts w:ascii="Times New Roman" w:eastAsia="Times New Roman" w:hAnsi="Times New Roman"/>
                <w:sz w:val="3"/>
              </w:rPr>
            </w:pPr>
          </w:p>
        </w:tc>
      </w:tr>
      <w:tr w:rsidR="00000000">
        <w:trPr>
          <w:trHeight w:val="244"/>
        </w:trPr>
        <w:tc>
          <w:tcPr>
            <w:tcW w:w="1480" w:type="dxa"/>
            <w:tcBorders>
              <w:left w:val="single" w:sz="8" w:space="0" w:color="auto"/>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7"/>
              </w:rPr>
            </w:pPr>
            <w:r>
              <w:rPr>
                <w:rFonts w:ascii="Arial" w:eastAsia="Arial" w:hAnsi="Arial"/>
                <w:color w:val="231F20"/>
                <w:sz w:val="17"/>
              </w:rPr>
              <w:t>Electromagne</w:t>
            </w:r>
            <w:r>
              <w:rPr>
                <w:rFonts w:ascii="Arial" w:eastAsia="Arial" w:hAnsi="Arial"/>
                <w:color w:val="231F20"/>
                <w:sz w:val="17"/>
              </w:rPr>
              <w:t>tic</w:t>
            </w:r>
          </w:p>
        </w:tc>
        <w:tc>
          <w:tcPr>
            <w:tcW w:w="340" w:type="dxa"/>
            <w:shd w:val="clear" w:color="auto" w:fill="auto"/>
            <w:vAlign w:val="bottom"/>
          </w:tcPr>
          <w:p w:rsidR="00000000" w:rsidRDefault="009E17B7">
            <w:pPr>
              <w:spacing w:line="0" w:lineRule="atLeast"/>
              <w:ind w:right="3"/>
              <w:jc w:val="right"/>
              <w:rPr>
                <w:rFonts w:ascii="Arial" w:eastAsia="Arial" w:hAnsi="Arial"/>
                <w:color w:val="231F20"/>
                <w:sz w:val="17"/>
              </w:rPr>
            </w:pPr>
            <w:r>
              <w:rPr>
                <w:rFonts w:ascii="Arial" w:eastAsia="Arial" w:hAnsi="Arial"/>
                <w:color w:val="231F20"/>
                <w:sz w:val="17"/>
              </w:rPr>
              <w:t>(1)</w:t>
            </w:r>
          </w:p>
        </w:tc>
        <w:tc>
          <w:tcPr>
            <w:tcW w:w="3180" w:type="dxa"/>
            <w:tcBorders>
              <w:right w:val="single" w:sz="8" w:space="0" w:color="auto"/>
            </w:tcBorders>
            <w:shd w:val="clear" w:color="auto" w:fill="auto"/>
            <w:vAlign w:val="bottom"/>
          </w:tcPr>
          <w:p w:rsidR="00000000" w:rsidRDefault="009E17B7">
            <w:pPr>
              <w:spacing w:line="0" w:lineRule="atLeast"/>
              <w:ind w:left="80"/>
              <w:rPr>
                <w:rFonts w:ascii="Arial" w:eastAsia="Arial" w:hAnsi="Arial"/>
                <w:color w:val="231F20"/>
                <w:sz w:val="17"/>
              </w:rPr>
            </w:pPr>
            <w:r>
              <w:rPr>
                <w:rFonts w:ascii="Arial" w:eastAsia="Arial" w:hAnsi="Arial"/>
                <w:color w:val="231F20"/>
                <w:sz w:val="17"/>
              </w:rPr>
              <w:t>Electrode cable unintentionally plugged</w:t>
            </w:r>
          </w:p>
        </w:tc>
        <w:tc>
          <w:tcPr>
            <w:tcW w:w="2260" w:type="dxa"/>
            <w:tcBorders>
              <w:right w:val="single" w:sz="8" w:space="0" w:color="auto"/>
            </w:tcBorders>
            <w:shd w:val="clear" w:color="auto" w:fill="auto"/>
            <w:vAlign w:val="bottom"/>
          </w:tcPr>
          <w:p w:rsidR="00000000" w:rsidRDefault="009E17B7">
            <w:pPr>
              <w:spacing w:line="0" w:lineRule="atLeast"/>
              <w:ind w:left="40"/>
              <w:rPr>
                <w:rFonts w:ascii="Arial" w:eastAsia="Arial" w:hAnsi="Arial"/>
                <w:color w:val="231F20"/>
                <w:sz w:val="17"/>
              </w:rPr>
            </w:pPr>
            <w:r>
              <w:rPr>
                <w:rFonts w:ascii="Arial" w:eastAsia="Arial" w:hAnsi="Arial"/>
                <w:color w:val="231F20"/>
                <w:sz w:val="17"/>
              </w:rPr>
              <w:t>Line voltage appears on</w:t>
            </w:r>
          </w:p>
        </w:tc>
        <w:tc>
          <w:tcPr>
            <w:tcW w:w="1940" w:type="dxa"/>
            <w:tcBorders>
              <w:right w:val="single" w:sz="8" w:space="0" w:color="auto"/>
            </w:tcBorders>
            <w:shd w:val="clear" w:color="auto" w:fill="auto"/>
            <w:vAlign w:val="bottom"/>
          </w:tcPr>
          <w:p w:rsidR="00000000" w:rsidRDefault="009E17B7">
            <w:pPr>
              <w:spacing w:line="0" w:lineRule="atLeast"/>
              <w:ind w:left="40"/>
              <w:rPr>
                <w:rFonts w:ascii="Arial" w:eastAsia="Arial" w:hAnsi="Arial"/>
                <w:color w:val="231F20"/>
                <w:sz w:val="17"/>
              </w:rPr>
            </w:pPr>
            <w:r>
              <w:rPr>
                <w:rFonts w:ascii="Arial" w:eastAsia="Arial" w:hAnsi="Arial"/>
                <w:color w:val="231F20"/>
                <w:sz w:val="17"/>
              </w:rPr>
              <w:t>Serious burns</w:t>
            </w:r>
          </w:p>
        </w:tc>
        <w:tc>
          <w:tcPr>
            <w:tcW w:w="580" w:type="dxa"/>
            <w:shd w:val="clear" w:color="auto" w:fill="auto"/>
            <w:vAlign w:val="bottom"/>
          </w:tcPr>
          <w:p w:rsidR="00000000" w:rsidRDefault="009E17B7">
            <w:pPr>
              <w:spacing w:line="0" w:lineRule="atLeast"/>
              <w:rPr>
                <w:rFonts w:ascii="Times New Roman" w:eastAsia="Times New Roman" w:hAnsi="Times New Roman"/>
                <w:sz w:val="21"/>
              </w:rPr>
            </w:pPr>
          </w:p>
        </w:tc>
      </w:tr>
      <w:tr w:rsidR="00000000">
        <w:trPr>
          <w:trHeight w:val="199"/>
        </w:trPr>
        <w:tc>
          <w:tcPr>
            <w:tcW w:w="1480" w:type="dxa"/>
            <w:tcBorders>
              <w:left w:val="single" w:sz="8" w:space="0" w:color="auto"/>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7"/>
              </w:rPr>
            </w:pPr>
            <w:r>
              <w:rPr>
                <w:rFonts w:ascii="Arial" w:eastAsia="Arial" w:hAnsi="Arial"/>
                <w:color w:val="231F20"/>
                <w:sz w:val="17"/>
              </w:rPr>
              <w:t>energy</w:t>
            </w:r>
          </w:p>
        </w:tc>
        <w:tc>
          <w:tcPr>
            <w:tcW w:w="340" w:type="dxa"/>
            <w:shd w:val="clear" w:color="auto" w:fill="auto"/>
            <w:vAlign w:val="bottom"/>
          </w:tcPr>
          <w:p w:rsidR="00000000" w:rsidRDefault="009E17B7">
            <w:pPr>
              <w:spacing w:line="0" w:lineRule="atLeast"/>
              <w:rPr>
                <w:rFonts w:ascii="Times New Roman" w:eastAsia="Times New Roman" w:hAnsi="Times New Roman"/>
                <w:sz w:val="17"/>
              </w:rPr>
            </w:pPr>
          </w:p>
        </w:tc>
        <w:tc>
          <w:tcPr>
            <w:tcW w:w="3180" w:type="dxa"/>
            <w:tcBorders>
              <w:right w:val="single" w:sz="8" w:space="0" w:color="auto"/>
            </w:tcBorders>
            <w:shd w:val="clear" w:color="auto" w:fill="auto"/>
            <w:vAlign w:val="bottom"/>
          </w:tcPr>
          <w:p w:rsidR="00000000" w:rsidRDefault="009E17B7">
            <w:pPr>
              <w:spacing w:line="0" w:lineRule="atLeast"/>
              <w:ind w:left="80"/>
              <w:rPr>
                <w:rFonts w:ascii="Arial" w:eastAsia="Arial" w:hAnsi="Arial"/>
                <w:color w:val="231F20"/>
                <w:sz w:val="17"/>
              </w:rPr>
            </w:pPr>
            <w:r>
              <w:rPr>
                <w:rFonts w:ascii="Arial" w:eastAsia="Arial" w:hAnsi="Arial"/>
                <w:color w:val="231F20"/>
                <w:sz w:val="17"/>
              </w:rPr>
              <w:t>into power line receptacle</w:t>
            </w:r>
          </w:p>
        </w:tc>
        <w:tc>
          <w:tcPr>
            <w:tcW w:w="2260" w:type="dxa"/>
            <w:tcBorders>
              <w:right w:val="single" w:sz="8" w:space="0" w:color="auto"/>
            </w:tcBorders>
            <w:shd w:val="clear" w:color="auto" w:fill="auto"/>
            <w:vAlign w:val="bottom"/>
          </w:tcPr>
          <w:p w:rsidR="00000000" w:rsidRDefault="009E17B7">
            <w:pPr>
              <w:spacing w:line="0" w:lineRule="atLeast"/>
              <w:ind w:left="40"/>
              <w:rPr>
                <w:rFonts w:ascii="Arial" w:eastAsia="Arial" w:hAnsi="Arial"/>
                <w:color w:val="231F20"/>
                <w:sz w:val="17"/>
              </w:rPr>
            </w:pPr>
            <w:r>
              <w:rPr>
                <w:rFonts w:ascii="Arial" w:eastAsia="Arial" w:hAnsi="Arial"/>
                <w:color w:val="231F20"/>
                <w:sz w:val="17"/>
              </w:rPr>
              <w:t>electrodes</w:t>
            </w:r>
          </w:p>
        </w:tc>
        <w:tc>
          <w:tcPr>
            <w:tcW w:w="1940" w:type="dxa"/>
            <w:vMerge w:val="restart"/>
            <w:tcBorders>
              <w:right w:val="single" w:sz="8" w:space="0" w:color="auto"/>
            </w:tcBorders>
            <w:shd w:val="clear" w:color="auto" w:fill="auto"/>
            <w:vAlign w:val="bottom"/>
          </w:tcPr>
          <w:p w:rsidR="00000000" w:rsidRDefault="009E17B7">
            <w:pPr>
              <w:spacing w:line="0" w:lineRule="atLeast"/>
              <w:ind w:left="40"/>
              <w:rPr>
                <w:rFonts w:ascii="Arial" w:eastAsia="Arial" w:hAnsi="Arial"/>
                <w:color w:val="231F20"/>
                <w:sz w:val="17"/>
              </w:rPr>
            </w:pPr>
            <w:r>
              <w:rPr>
                <w:rFonts w:ascii="Arial" w:eastAsia="Arial" w:hAnsi="Arial"/>
                <w:color w:val="231F20"/>
                <w:sz w:val="17"/>
              </w:rPr>
              <w:t>Heart fibrillation</w:t>
            </w:r>
          </w:p>
        </w:tc>
        <w:tc>
          <w:tcPr>
            <w:tcW w:w="580" w:type="dxa"/>
            <w:shd w:val="clear" w:color="auto" w:fill="auto"/>
            <w:vAlign w:val="bottom"/>
          </w:tcPr>
          <w:p w:rsidR="00000000" w:rsidRDefault="009E17B7">
            <w:pPr>
              <w:spacing w:line="0" w:lineRule="atLeast"/>
              <w:rPr>
                <w:rFonts w:ascii="Times New Roman" w:eastAsia="Times New Roman" w:hAnsi="Times New Roman"/>
                <w:sz w:val="17"/>
              </w:rPr>
            </w:pPr>
          </w:p>
        </w:tc>
      </w:tr>
      <w:tr w:rsidR="00000000">
        <w:trPr>
          <w:trHeight w:val="137"/>
        </w:trPr>
        <w:tc>
          <w:tcPr>
            <w:tcW w:w="1480" w:type="dxa"/>
            <w:vMerge w:val="restart"/>
            <w:tcBorders>
              <w:left w:val="single" w:sz="8" w:space="0" w:color="auto"/>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7"/>
              </w:rPr>
            </w:pPr>
            <w:r>
              <w:rPr>
                <w:rFonts w:ascii="Arial" w:eastAsia="Arial" w:hAnsi="Arial"/>
                <w:color w:val="231F20"/>
                <w:sz w:val="17"/>
              </w:rPr>
              <w:t>(Line voltage)</w:t>
            </w:r>
          </w:p>
        </w:tc>
        <w:tc>
          <w:tcPr>
            <w:tcW w:w="340" w:type="dxa"/>
            <w:shd w:val="clear" w:color="auto" w:fill="auto"/>
            <w:vAlign w:val="bottom"/>
          </w:tcPr>
          <w:p w:rsidR="00000000" w:rsidRDefault="009E17B7">
            <w:pPr>
              <w:spacing w:line="0" w:lineRule="atLeast"/>
              <w:rPr>
                <w:rFonts w:ascii="Times New Roman" w:eastAsia="Times New Roman" w:hAnsi="Times New Roman"/>
                <w:sz w:val="11"/>
              </w:rPr>
            </w:pPr>
          </w:p>
        </w:tc>
        <w:tc>
          <w:tcPr>
            <w:tcW w:w="318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11"/>
              </w:rPr>
            </w:pPr>
          </w:p>
        </w:tc>
        <w:tc>
          <w:tcPr>
            <w:tcW w:w="226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11"/>
              </w:rPr>
            </w:pPr>
          </w:p>
        </w:tc>
        <w:tc>
          <w:tcPr>
            <w:tcW w:w="1940" w:type="dxa"/>
            <w:vMerge/>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11"/>
              </w:rPr>
            </w:pPr>
          </w:p>
        </w:tc>
        <w:tc>
          <w:tcPr>
            <w:tcW w:w="580" w:type="dxa"/>
            <w:shd w:val="clear" w:color="auto" w:fill="auto"/>
            <w:vAlign w:val="bottom"/>
          </w:tcPr>
          <w:p w:rsidR="00000000" w:rsidRDefault="009E17B7">
            <w:pPr>
              <w:spacing w:line="0" w:lineRule="atLeast"/>
              <w:rPr>
                <w:rFonts w:ascii="Times New Roman" w:eastAsia="Times New Roman" w:hAnsi="Times New Roman"/>
                <w:sz w:val="11"/>
              </w:rPr>
            </w:pPr>
          </w:p>
        </w:tc>
      </w:tr>
      <w:tr w:rsidR="00000000">
        <w:trPr>
          <w:trHeight w:val="86"/>
        </w:trPr>
        <w:tc>
          <w:tcPr>
            <w:tcW w:w="1480" w:type="dxa"/>
            <w:vMerge/>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7"/>
              </w:rPr>
            </w:pPr>
          </w:p>
        </w:tc>
        <w:tc>
          <w:tcPr>
            <w:tcW w:w="340" w:type="dxa"/>
            <w:shd w:val="clear" w:color="auto" w:fill="auto"/>
            <w:vAlign w:val="bottom"/>
          </w:tcPr>
          <w:p w:rsidR="00000000" w:rsidRDefault="009E17B7">
            <w:pPr>
              <w:spacing w:line="0" w:lineRule="atLeast"/>
              <w:rPr>
                <w:rFonts w:ascii="Times New Roman" w:eastAsia="Times New Roman" w:hAnsi="Times New Roman"/>
                <w:sz w:val="7"/>
              </w:rPr>
            </w:pPr>
          </w:p>
        </w:tc>
        <w:tc>
          <w:tcPr>
            <w:tcW w:w="318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7"/>
              </w:rPr>
            </w:pPr>
          </w:p>
        </w:tc>
        <w:tc>
          <w:tcPr>
            <w:tcW w:w="226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7"/>
              </w:rPr>
            </w:pPr>
          </w:p>
        </w:tc>
        <w:tc>
          <w:tcPr>
            <w:tcW w:w="19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7"/>
              </w:rPr>
            </w:pPr>
          </w:p>
        </w:tc>
        <w:tc>
          <w:tcPr>
            <w:tcW w:w="580" w:type="dxa"/>
            <w:shd w:val="clear" w:color="auto" w:fill="auto"/>
            <w:vAlign w:val="bottom"/>
          </w:tcPr>
          <w:p w:rsidR="00000000" w:rsidRDefault="009E17B7">
            <w:pPr>
              <w:spacing w:line="0" w:lineRule="atLeast"/>
              <w:rPr>
                <w:rFonts w:ascii="Times New Roman" w:eastAsia="Times New Roman" w:hAnsi="Times New Roman"/>
                <w:sz w:val="7"/>
              </w:rPr>
            </w:pPr>
          </w:p>
        </w:tc>
      </w:tr>
      <w:tr w:rsidR="00000000">
        <w:trPr>
          <w:trHeight w:val="226"/>
        </w:trPr>
        <w:tc>
          <w:tcPr>
            <w:tcW w:w="148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19"/>
              </w:rPr>
            </w:pPr>
          </w:p>
        </w:tc>
        <w:tc>
          <w:tcPr>
            <w:tcW w:w="340" w:type="dxa"/>
            <w:shd w:val="clear" w:color="auto" w:fill="auto"/>
            <w:vAlign w:val="bottom"/>
          </w:tcPr>
          <w:p w:rsidR="00000000" w:rsidRDefault="009E17B7">
            <w:pPr>
              <w:spacing w:line="0" w:lineRule="atLeast"/>
              <w:rPr>
                <w:rFonts w:ascii="Times New Roman" w:eastAsia="Times New Roman" w:hAnsi="Times New Roman"/>
                <w:sz w:val="19"/>
              </w:rPr>
            </w:pPr>
          </w:p>
        </w:tc>
        <w:tc>
          <w:tcPr>
            <w:tcW w:w="318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19"/>
              </w:rPr>
            </w:pPr>
          </w:p>
        </w:tc>
        <w:tc>
          <w:tcPr>
            <w:tcW w:w="226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19"/>
              </w:rPr>
            </w:pPr>
          </w:p>
        </w:tc>
        <w:tc>
          <w:tcPr>
            <w:tcW w:w="1940" w:type="dxa"/>
            <w:tcBorders>
              <w:right w:val="single" w:sz="8" w:space="0" w:color="auto"/>
            </w:tcBorders>
            <w:shd w:val="clear" w:color="auto" w:fill="auto"/>
            <w:vAlign w:val="bottom"/>
          </w:tcPr>
          <w:p w:rsidR="00000000" w:rsidRDefault="009E17B7">
            <w:pPr>
              <w:spacing w:line="0" w:lineRule="atLeast"/>
              <w:ind w:left="40"/>
              <w:rPr>
                <w:rFonts w:ascii="Arial" w:eastAsia="Arial" w:hAnsi="Arial"/>
                <w:color w:val="231F20"/>
                <w:sz w:val="17"/>
              </w:rPr>
            </w:pPr>
            <w:r>
              <w:rPr>
                <w:rFonts w:ascii="Arial" w:eastAsia="Arial" w:hAnsi="Arial"/>
                <w:color w:val="231F20"/>
                <w:sz w:val="17"/>
              </w:rPr>
              <w:t>Death</w:t>
            </w:r>
          </w:p>
        </w:tc>
        <w:tc>
          <w:tcPr>
            <w:tcW w:w="580" w:type="dxa"/>
            <w:shd w:val="clear" w:color="auto" w:fill="auto"/>
            <w:vAlign w:val="bottom"/>
          </w:tcPr>
          <w:p w:rsidR="00000000" w:rsidRDefault="009E17B7">
            <w:pPr>
              <w:spacing w:line="0" w:lineRule="atLeast"/>
              <w:rPr>
                <w:rFonts w:ascii="Times New Roman" w:eastAsia="Times New Roman" w:hAnsi="Times New Roman"/>
                <w:sz w:val="19"/>
              </w:rPr>
            </w:pPr>
          </w:p>
        </w:tc>
      </w:tr>
      <w:tr w:rsidR="00000000">
        <w:trPr>
          <w:trHeight w:val="41"/>
        </w:trPr>
        <w:tc>
          <w:tcPr>
            <w:tcW w:w="1480" w:type="dxa"/>
            <w:tcBorders>
              <w:left w:val="single" w:sz="8" w:space="0" w:color="auto"/>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3"/>
              </w:rPr>
            </w:pPr>
          </w:p>
        </w:tc>
        <w:tc>
          <w:tcPr>
            <w:tcW w:w="340" w:type="dxa"/>
            <w:tcBorders>
              <w:bottom w:val="single" w:sz="8" w:space="0" w:color="auto"/>
            </w:tcBorders>
            <w:shd w:val="clear" w:color="auto" w:fill="auto"/>
            <w:vAlign w:val="bottom"/>
          </w:tcPr>
          <w:p w:rsidR="00000000" w:rsidRDefault="009E17B7">
            <w:pPr>
              <w:spacing w:line="0" w:lineRule="atLeast"/>
              <w:rPr>
                <w:rFonts w:ascii="Times New Roman" w:eastAsia="Times New Roman" w:hAnsi="Times New Roman"/>
                <w:sz w:val="3"/>
              </w:rPr>
            </w:pPr>
          </w:p>
        </w:tc>
        <w:tc>
          <w:tcPr>
            <w:tcW w:w="318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3"/>
              </w:rPr>
            </w:pPr>
          </w:p>
        </w:tc>
        <w:tc>
          <w:tcPr>
            <w:tcW w:w="226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3"/>
              </w:rPr>
            </w:pPr>
          </w:p>
        </w:tc>
        <w:tc>
          <w:tcPr>
            <w:tcW w:w="194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3"/>
              </w:rPr>
            </w:pPr>
          </w:p>
        </w:tc>
        <w:tc>
          <w:tcPr>
            <w:tcW w:w="580" w:type="dxa"/>
            <w:shd w:val="clear" w:color="auto" w:fill="auto"/>
            <w:vAlign w:val="bottom"/>
          </w:tcPr>
          <w:p w:rsidR="00000000" w:rsidRDefault="009E17B7">
            <w:pPr>
              <w:spacing w:line="0" w:lineRule="atLeast"/>
              <w:rPr>
                <w:rFonts w:ascii="Times New Roman" w:eastAsia="Times New Roman" w:hAnsi="Times New Roman"/>
                <w:sz w:val="3"/>
              </w:rPr>
            </w:pPr>
          </w:p>
        </w:tc>
      </w:tr>
      <w:tr w:rsidR="00000000">
        <w:trPr>
          <w:trHeight w:val="235"/>
        </w:trPr>
        <w:tc>
          <w:tcPr>
            <w:tcW w:w="1480" w:type="dxa"/>
            <w:tcBorders>
              <w:left w:val="single" w:sz="8" w:space="0" w:color="auto"/>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7"/>
              </w:rPr>
            </w:pPr>
            <w:r>
              <w:rPr>
                <w:rFonts w:ascii="Arial" w:eastAsia="Arial" w:hAnsi="Arial"/>
                <w:color w:val="231F20"/>
                <w:sz w:val="17"/>
              </w:rPr>
              <w:t>Chemical</w:t>
            </w:r>
          </w:p>
        </w:tc>
        <w:tc>
          <w:tcPr>
            <w:tcW w:w="340" w:type="dxa"/>
            <w:shd w:val="clear" w:color="auto" w:fill="auto"/>
            <w:vAlign w:val="bottom"/>
          </w:tcPr>
          <w:p w:rsidR="00000000" w:rsidRDefault="009E17B7">
            <w:pPr>
              <w:spacing w:line="0" w:lineRule="atLeast"/>
              <w:ind w:right="3"/>
              <w:jc w:val="right"/>
              <w:rPr>
                <w:rFonts w:ascii="Arial" w:eastAsia="Arial" w:hAnsi="Arial"/>
                <w:color w:val="231F20"/>
                <w:sz w:val="17"/>
              </w:rPr>
            </w:pPr>
            <w:r>
              <w:rPr>
                <w:rFonts w:ascii="Arial" w:eastAsia="Arial" w:hAnsi="Arial"/>
                <w:color w:val="231F20"/>
                <w:sz w:val="17"/>
              </w:rPr>
              <w:t>(1)</w:t>
            </w:r>
          </w:p>
        </w:tc>
        <w:tc>
          <w:tcPr>
            <w:tcW w:w="3180" w:type="dxa"/>
            <w:tcBorders>
              <w:right w:val="single" w:sz="8" w:space="0" w:color="auto"/>
            </w:tcBorders>
            <w:shd w:val="clear" w:color="auto" w:fill="auto"/>
            <w:vAlign w:val="bottom"/>
          </w:tcPr>
          <w:p w:rsidR="00000000" w:rsidRDefault="009E17B7">
            <w:pPr>
              <w:spacing w:line="0" w:lineRule="atLeast"/>
              <w:ind w:left="80"/>
              <w:rPr>
                <w:rFonts w:ascii="Arial" w:eastAsia="Arial" w:hAnsi="Arial"/>
                <w:color w:val="231F20"/>
                <w:sz w:val="17"/>
              </w:rPr>
            </w:pPr>
            <w:r>
              <w:rPr>
                <w:rFonts w:ascii="Arial" w:eastAsia="Arial" w:hAnsi="Arial"/>
                <w:color w:val="231F20"/>
                <w:sz w:val="17"/>
              </w:rPr>
              <w:t>Incomplete cleaning of volatile solvent</w:t>
            </w:r>
          </w:p>
        </w:tc>
        <w:tc>
          <w:tcPr>
            <w:tcW w:w="2260" w:type="dxa"/>
            <w:tcBorders>
              <w:right w:val="single" w:sz="8" w:space="0" w:color="auto"/>
            </w:tcBorders>
            <w:shd w:val="clear" w:color="auto" w:fill="auto"/>
            <w:vAlign w:val="bottom"/>
          </w:tcPr>
          <w:p w:rsidR="00000000" w:rsidRDefault="009E17B7">
            <w:pPr>
              <w:spacing w:line="0" w:lineRule="atLeast"/>
              <w:ind w:left="40"/>
              <w:rPr>
                <w:rFonts w:ascii="Arial" w:eastAsia="Arial" w:hAnsi="Arial"/>
                <w:color w:val="231F20"/>
                <w:sz w:val="17"/>
              </w:rPr>
            </w:pPr>
            <w:r>
              <w:rPr>
                <w:rFonts w:ascii="Arial" w:eastAsia="Arial" w:hAnsi="Arial"/>
                <w:color w:val="231F20"/>
                <w:sz w:val="17"/>
              </w:rPr>
              <w:t>D</w:t>
            </w:r>
            <w:r>
              <w:rPr>
                <w:rFonts w:ascii="Arial" w:eastAsia="Arial" w:hAnsi="Arial"/>
                <w:color w:val="231F20"/>
                <w:sz w:val="17"/>
              </w:rPr>
              <w:t>evelopment of gas bubbles</w:t>
            </w:r>
          </w:p>
        </w:tc>
        <w:tc>
          <w:tcPr>
            <w:tcW w:w="1940" w:type="dxa"/>
            <w:tcBorders>
              <w:right w:val="single" w:sz="8" w:space="0" w:color="auto"/>
            </w:tcBorders>
            <w:shd w:val="clear" w:color="auto" w:fill="auto"/>
            <w:vAlign w:val="bottom"/>
          </w:tcPr>
          <w:p w:rsidR="00000000" w:rsidRDefault="009E17B7">
            <w:pPr>
              <w:spacing w:line="0" w:lineRule="atLeast"/>
              <w:ind w:left="40"/>
              <w:rPr>
                <w:rFonts w:ascii="Arial" w:eastAsia="Arial" w:hAnsi="Arial"/>
                <w:color w:val="231F20"/>
                <w:sz w:val="17"/>
              </w:rPr>
            </w:pPr>
            <w:r>
              <w:rPr>
                <w:rFonts w:ascii="Arial" w:eastAsia="Arial" w:hAnsi="Arial"/>
                <w:color w:val="231F20"/>
                <w:sz w:val="17"/>
              </w:rPr>
              <w:t>Gas embolisms</w:t>
            </w:r>
          </w:p>
        </w:tc>
        <w:tc>
          <w:tcPr>
            <w:tcW w:w="580" w:type="dxa"/>
            <w:shd w:val="clear" w:color="auto" w:fill="auto"/>
            <w:vAlign w:val="bottom"/>
          </w:tcPr>
          <w:p w:rsidR="00000000" w:rsidRDefault="009E17B7">
            <w:pPr>
              <w:spacing w:line="0" w:lineRule="atLeast"/>
              <w:rPr>
                <w:rFonts w:ascii="Times New Roman" w:eastAsia="Times New Roman" w:hAnsi="Times New Roman"/>
              </w:rPr>
            </w:pPr>
          </w:p>
        </w:tc>
      </w:tr>
      <w:tr w:rsidR="00000000">
        <w:trPr>
          <w:trHeight w:val="199"/>
        </w:trPr>
        <w:tc>
          <w:tcPr>
            <w:tcW w:w="1480" w:type="dxa"/>
            <w:tcBorders>
              <w:left w:val="single" w:sz="8" w:space="0" w:color="auto"/>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7"/>
              </w:rPr>
            </w:pPr>
            <w:r>
              <w:rPr>
                <w:rFonts w:ascii="Arial" w:eastAsia="Arial" w:hAnsi="Arial"/>
                <w:color w:val="231F20"/>
                <w:sz w:val="17"/>
              </w:rPr>
              <w:t>(Volatile solvent)</w:t>
            </w:r>
          </w:p>
        </w:tc>
        <w:tc>
          <w:tcPr>
            <w:tcW w:w="340" w:type="dxa"/>
            <w:shd w:val="clear" w:color="auto" w:fill="auto"/>
            <w:vAlign w:val="bottom"/>
          </w:tcPr>
          <w:p w:rsidR="00000000" w:rsidRDefault="009E17B7">
            <w:pPr>
              <w:spacing w:line="0" w:lineRule="atLeast"/>
              <w:rPr>
                <w:rFonts w:ascii="Times New Roman" w:eastAsia="Times New Roman" w:hAnsi="Times New Roman"/>
                <w:sz w:val="17"/>
              </w:rPr>
            </w:pPr>
          </w:p>
        </w:tc>
        <w:tc>
          <w:tcPr>
            <w:tcW w:w="3180" w:type="dxa"/>
            <w:tcBorders>
              <w:right w:val="single" w:sz="8" w:space="0" w:color="auto"/>
            </w:tcBorders>
            <w:shd w:val="clear" w:color="auto" w:fill="auto"/>
            <w:vAlign w:val="bottom"/>
          </w:tcPr>
          <w:p w:rsidR="00000000" w:rsidRDefault="009E17B7">
            <w:pPr>
              <w:spacing w:line="0" w:lineRule="atLeast"/>
              <w:ind w:left="80"/>
              <w:rPr>
                <w:rFonts w:ascii="Arial" w:eastAsia="Arial" w:hAnsi="Arial"/>
                <w:color w:val="231F20"/>
                <w:sz w:val="17"/>
              </w:rPr>
            </w:pPr>
            <w:r>
              <w:rPr>
                <w:rFonts w:ascii="Arial" w:eastAsia="Arial" w:hAnsi="Arial"/>
                <w:color w:val="231F20"/>
                <w:sz w:val="17"/>
              </w:rPr>
              <w:t>used in manufacturing</w:t>
            </w:r>
          </w:p>
        </w:tc>
        <w:tc>
          <w:tcPr>
            <w:tcW w:w="2260" w:type="dxa"/>
            <w:tcBorders>
              <w:right w:val="single" w:sz="8" w:space="0" w:color="auto"/>
            </w:tcBorders>
            <w:shd w:val="clear" w:color="auto" w:fill="auto"/>
            <w:vAlign w:val="bottom"/>
          </w:tcPr>
          <w:p w:rsidR="00000000" w:rsidRDefault="009E17B7">
            <w:pPr>
              <w:spacing w:line="0" w:lineRule="atLeast"/>
              <w:ind w:left="40"/>
              <w:rPr>
                <w:rFonts w:ascii="Arial" w:eastAsia="Arial" w:hAnsi="Arial"/>
                <w:color w:val="231F20"/>
                <w:sz w:val="17"/>
              </w:rPr>
            </w:pPr>
            <w:r>
              <w:rPr>
                <w:rFonts w:ascii="Arial" w:eastAsia="Arial" w:hAnsi="Arial"/>
                <w:color w:val="231F20"/>
                <w:sz w:val="17"/>
              </w:rPr>
              <w:t>in the blood stream during</w:t>
            </w:r>
          </w:p>
        </w:tc>
        <w:tc>
          <w:tcPr>
            <w:tcW w:w="1940" w:type="dxa"/>
            <w:vMerge w:val="restart"/>
            <w:tcBorders>
              <w:right w:val="single" w:sz="8" w:space="0" w:color="auto"/>
            </w:tcBorders>
            <w:shd w:val="clear" w:color="auto" w:fill="auto"/>
            <w:vAlign w:val="bottom"/>
          </w:tcPr>
          <w:p w:rsidR="00000000" w:rsidRDefault="009E17B7">
            <w:pPr>
              <w:spacing w:line="0" w:lineRule="atLeast"/>
              <w:ind w:left="40"/>
              <w:rPr>
                <w:rFonts w:ascii="Arial" w:eastAsia="Arial" w:hAnsi="Arial"/>
                <w:color w:val="231F20"/>
                <w:sz w:val="17"/>
              </w:rPr>
            </w:pPr>
            <w:r>
              <w:rPr>
                <w:rFonts w:ascii="Arial" w:eastAsia="Arial" w:hAnsi="Arial"/>
                <w:color w:val="231F20"/>
                <w:sz w:val="17"/>
              </w:rPr>
              <w:t>Brain damage</w:t>
            </w:r>
          </w:p>
        </w:tc>
        <w:tc>
          <w:tcPr>
            <w:tcW w:w="580" w:type="dxa"/>
            <w:shd w:val="clear" w:color="auto" w:fill="auto"/>
            <w:vAlign w:val="bottom"/>
          </w:tcPr>
          <w:p w:rsidR="00000000" w:rsidRDefault="009E17B7">
            <w:pPr>
              <w:spacing w:line="0" w:lineRule="atLeast"/>
              <w:rPr>
                <w:rFonts w:ascii="Times New Roman" w:eastAsia="Times New Roman" w:hAnsi="Times New Roman"/>
                <w:sz w:val="17"/>
              </w:rPr>
            </w:pPr>
          </w:p>
        </w:tc>
      </w:tr>
      <w:tr w:rsidR="00000000">
        <w:trPr>
          <w:trHeight w:val="137"/>
        </w:trPr>
        <w:tc>
          <w:tcPr>
            <w:tcW w:w="148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11"/>
              </w:rPr>
            </w:pPr>
          </w:p>
        </w:tc>
        <w:tc>
          <w:tcPr>
            <w:tcW w:w="340" w:type="dxa"/>
            <w:vMerge w:val="restart"/>
            <w:shd w:val="clear" w:color="auto" w:fill="auto"/>
            <w:vAlign w:val="bottom"/>
          </w:tcPr>
          <w:p w:rsidR="00000000" w:rsidRDefault="009E17B7">
            <w:pPr>
              <w:spacing w:line="0" w:lineRule="atLeast"/>
              <w:ind w:right="3"/>
              <w:jc w:val="right"/>
              <w:rPr>
                <w:rFonts w:ascii="Arial" w:eastAsia="Arial" w:hAnsi="Arial"/>
                <w:color w:val="231F20"/>
                <w:sz w:val="17"/>
              </w:rPr>
            </w:pPr>
            <w:r>
              <w:rPr>
                <w:rFonts w:ascii="Arial" w:eastAsia="Arial" w:hAnsi="Arial"/>
                <w:color w:val="231F20"/>
                <w:sz w:val="17"/>
              </w:rPr>
              <w:t>(2)</w:t>
            </w:r>
          </w:p>
        </w:tc>
        <w:tc>
          <w:tcPr>
            <w:tcW w:w="3180" w:type="dxa"/>
            <w:vMerge w:val="restart"/>
            <w:tcBorders>
              <w:right w:val="single" w:sz="8" w:space="0" w:color="auto"/>
            </w:tcBorders>
            <w:shd w:val="clear" w:color="auto" w:fill="auto"/>
            <w:vAlign w:val="bottom"/>
          </w:tcPr>
          <w:p w:rsidR="00000000" w:rsidRDefault="009E17B7">
            <w:pPr>
              <w:spacing w:line="0" w:lineRule="atLeast"/>
              <w:ind w:left="80"/>
              <w:rPr>
                <w:rFonts w:ascii="Arial" w:eastAsia="Arial" w:hAnsi="Arial"/>
                <w:color w:val="231F20"/>
                <w:sz w:val="17"/>
              </w:rPr>
            </w:pPr>
            <w:r>
              <w:rPr>
                <w:rFonts w:ascii="Arial" w:eastAsia="Arial" w:hAnsi="Arial"/>
                <w:color w:val="231F20"/>
                <w:sz w:val="17"/>
              </w:rPr>
              <w:t>Solvent residue converts to gas at body</w:t>
            </w:r>
          </w:p>
        </w:tc>
        <w:tc>
          <w:tcPr>
            <w:tcW w:w="2260" w:type="dxa"/>
            <w:vMerge w:val="restart"/>
            <w:tcBorders>
              <w:right w:val="single" w:sz="8" w:space="0" w:color="auto"/>
            </w:tcBorders>
            <w:shd w:val="clear" w:color="auto" w:fill="auto"/>
            <w:vAlign w:val="bottom"/>
          </w:tcPr>
          <w:p w:rsidR="00000000" w:rsidRDefault="009E17B7">
            <w:pPr>
              <w:spacing w:line="0" w:lineRule="atLeast"/>
              <w:ind w:left="40"/>
              <w:rPr>
                <w:rFonts w:ascii="Arial" w:eastAsia="Arial" w:hAnsi="Arial"/>
                <w:color w:val="231F20"/>
                <w:sz w:val="17"/>
              </w:rPr>
            </w:pPr>
            <w:r>
              <w:rPr>
                <w:rFonts w:ascii="Arial" w:eastAsia="Arial" w:hAnsi="Arial"/>
                <w:color w:val="231F20"/>
                <w:sz w:val="17"/>
              </w:rPr>
              <w:t>dialysis</w:t>
            </w:r>
          </w:p>
        </w:tc>
        <w:tc>
          <w:tcPr>
            <w:tcW w:w="1940" w:type="dxa"/>
            <w:vMerge/>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11"/>
              </w:rPr>
            </w:pPr>
          </w:p>
        </w:tc>
        <w:tc>
          <w:tcPr>
            <w:tcW w:w="580" w:type="dxa"/>
            <w:shd w:val="clear" w:color="auto" w:fill="auto"/>
            <w:vAlign w:val="bottom"/>
          </w:tcPr>
          <w:p w:rsidR="00000000" w:rsidRDefault="009E17B7">
            <w:pPr>
              <w:spacing w:line="0" w:lineRule="atLeast"/>
              <w:rPr>
                <w:rFonts w:ascii="Times New Roman" w:eastAsia="Times New Roman" w:hAnsi="Times New Roman"/>
                <w:sz w:val="11"/>
              </w:rPr>
            </w:pPr>
          </w:p>
        </w:tc>
      </w:tr>
      <w:tr w:rsidR="00000000">
        <w:trPr>
          <w:trHeight w:val="172"/>
        </w:trPr>
        <w:tc>
          <w:tcPr>
            <w:tcW w:w="148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14"/>
              </w:rPr>
            </w:pPr>
          </w:p>
        </w:tc>
        <w:tc>
          <w:tcPr>
            <w:tcW w:w="340" w:type="dxa"/>
            <w:vMerge/>
            <w:shd w:val="clear" w:color="auto" w:fill="auto"/>
            <w:vAlign w:val="bottom"/>
          </w:tcPr>
          <w:p w:rsidR="00000000" w:rsidRDefault="009E17B7">
            <w:pPr>
              <w:spacing w:line="0" w:lineRule="atLeast"/>
              <w:rPr>
                <w:rFonts w:ascii="Times New Roman" w:eastAsia="Times New Roman" w:hAnsi="Times New Roman"/>
                <w:sz w:val="14"/>
              </w:rPr>
            </w:pPr>
          </w:p>
        </w:tc>
        <w:tc>
          <w:tcPr>
            <w:tcW w:w="3180" w:type="dxa"/>
            <w:vMerge/>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14"/>
              </w:rPr>
            </w:pPr>
          </w:p>
        </w:tc>
        <w:tc>
          <w:tcPr>
            <w:tcW w:w="2260" w:type="dxa"/>
            <w:vMerge/>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14"/>
              </w:rPr>
            </w:pPr>
          </w:p>
        </w:tc>
        <w:tc>
          <w:tcPr>
            <w:tcW w:w="1940" w:type="dxa"/>
            <w:vMerge w:val="restart"/>
            <w:tcBorders>
              <w:right w:val="single" w:sz="8" w:space="0" w:color="auto"/>
            </w:tcBorders>
            <w:shd w:val="clear" w:color="auto" w:fill="auto"/>
            <w:vAlign w:val="bottom"/>
          </w:tcPr>
          <w:p w:rsidR="00000000" w:rsidRDefault="009E17B7">
            <w:pPr>
              <w:spacing w:line="0" w:lineRule="atLeast"/>
              <w:ind w:left="40"/>
              <w:rPr>
                <w:rFonts w:ascii="Arial" w:eastAsia="Arial" w:hAnsi="Arial"/>
                <w:color w:val="231F20"/>
                <w:sz w:val="17"/>
              </w:rPr>
            </w:pPr>
            <w:r>
              <w:rPr>
                <w:rFonts w:ascii="Arial" w:eastAsia="Arial" w:hAnsi="Arial"/>
                <w:color w:val="231F20"/>
                <w:sz w:val="17"/>
              </w:rPr>
              <w:t>Death</w:t>
            </w:r>
          </w:p>
        </w:tc>
        <w:tc>
          <w:tcPr>
            <w:tcW w:w="580" w:type="dxa"/>
            <w:shd w:val="clear" w:color="auto" w:fill="auto"/>
            <w:vAlign w:val="bottom"/>
          </w:tcPr>
          <w:p w:rsidR="00000000" w:rsidRDefault="009E17B7">
            <w:pPr>
              <w:spacing w:line="0" w:lineRule="atLeast"/>
              <w:rPr>
                <w:rFonts w:ascii="Times New Roman" w:eastAsia="Times New Roman" w:hAnsi="Times New Roman"/>
                <w:sz w:val="14"/>
              </w:rPr>
            </w:pPr>
          </w:p>
        </w:tc>
      </w:tr>
      <w:tr w:rsidR="00000000">
        <w:trPr>
          <w:trHeight w:val="140"/>
        </w:trPr>
        <w:tc>
          <w:tcPr>
            <w:tcW w:w="148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12"/>
              </w:rPr>
            </w:pPr>
          </w:p>
        </w:tc>
        <w:tc>
          <w:tcPr>
            <w:tcW w:w="340" w:type="dxa"/>
            <w:shd w:val="clear" w:color="auto" w:fill="auto"/>
            <w:vAlign w:val="bottom"/>
          </w:tcPr>
          <w:p w:rsidR="00000000" w:rsidRDefault="009E17B7">
            <w:pPr>
              <w:spacing w:line="0" w:lineRule="atLeast"/>
              <w:rPr>
                <w:rFonts w:ascii="Times New Roman" w:eastAsia="Times New Roman" w:hAnsi="Times New Roman"/>
                <w:sz w:val="12"/>
              </w:rPr>
            </w:pPr>
          </w:p>
        </w:tc>
        <w:tc>
          <w:tcPr>
            <w:tcW w:w="3180" w:type="dxa"/>
            <w:vMerge w:val="restart"/>
            <w:tcBorders>
              <w:right w:val="single" w:sz="8" w:space="0" w:color="auto"/>
            </w:tcBorders>
            <w:shd w:val="clear" w:color="auto" w:fill="auto"/>
            <w:vAlign w:val="bottom"/>
          </w:tcPr>
          <w:p w:rsidR="00000000" w:rsidRDefault="009E17B7">
            <w:pPr>
              <w:spacing w:line="0" w:lineRule="atLeast"/>
              <w:ind w:left="80"/>
              <w:rPr>
                <w:rFonts w:ascii="Arial" w:eastAsia="Arial" w:hAnsi="Arial"/>
                <w:color w:val="231F20"/>
                <w:sz w:val="17"/>
              </w:rPr>
            </w:pPr>
            <w:r>
              <w:rPr>
                <w:rFonts w:ascii="Arial" w:eastAsia="Arial" w:hAnsi="Arial"/>
                <w:color w:val="231F20"/>
                <w:sz w:val="17"/>
              </w:rPr>
              <w:t>temperature</w:t>
            </w:r>
          </w:p>
        </w:tc>
        <w:tc>
          <w:tcPr>
            <w:tcW w:w="226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12"/>
              </w:rPr>
            </w:pPr>
          </w:p>
        </w:tc>
        <w:tc>
          <w:tcPr>
            <w:tcW w:w="1940" w:type="dxa"/>
            <w:vMerge/>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12"/>
              </w:rPr>
            </w:pPr>
          </w:p>
        </w:tc>
        <w:tc>
          <w:tcPr>
            <w:tcW w:w="580" w:type="dxa"/>
            <w:shd w:val="clear" w:color="auto" w:fill="auto"/>
            <w:vAlign w:val="bottom"/>
          </w:tcPr>
          <w:p w:rsidR="00000000" w:rsidRDefault="009E17B7">
            <w:pPr>
              <w:spacing w:line="0" w:lineRule="atLeast"/>
              <w:rPr>
                <w:rFonts w:ascii="Times New Roman" w:eastAsia="Times New Roman" w:hAnsi="Times New Roman"/>
                <w:sz w:val="12"/>
              </w:rPr>
            </w:pPr>
          </w:p>
        </w:tc>
      </w:tr>
      <w:tr w:rsidR="00000000">
        <w:trPr>
          <w:trHeight w:val="84"/>
        </w:trPr>
        <w:tc>
          <w:tcPr>
            <w:tcW w:w="148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7"/>
              </w:rPr>
            </w:pPr>
          </w:p>
        </w:tc>
        <w:tc>
          <w:tcPr>
            <w:tcW w:w="340" w:type="dxa"/>
            <w:shd w:val="clear" w:color="auto" w:fill="auto"/>
            <w:vAlign w:val="bottom"/>
          </w:tcPr>
          <w:p w:rsidR="00000000" w:rsidRDefault="009E17B7">
            <w:pPr>
              <w:spacing w:line="0" w:lineRule="atLeast"/>
              <w:rPr>
                <w:rFonts w:ascii="Times New Roman" w:eastAsia="Times New Roman" w:hAnsi="Times New Roman"/>
                <w:sz w:val="7"/>
              </w:rPr>
            </w:pPr>
          </w:p>
        </w:tc>
        <w:tc>
          <w:tcPr>
            <w:tcW w:w="3180" w:type="dxa"/>
            <w:vMerge/>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7"/>
              </w:rPr>
            </w:pPr>
          </w:p>
        </w:tc>
        <w:tc>
          <w:tcPr>
            <w:tcW w:w="226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7"/>
              </w:rPr>
            </w:pPr>
          </w:p>
        </w:tc>
        <w:tc>
          <w:tcPr>
            <w:tcW w:w="19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7"/>
              </w:rPr>
            </w:pPr>
          </w:p>
        </w:tc>
        <w:tc>
          <w:tcPr>
            <w:tcW w:w="580" w:type="dxa"/>
            <w:shd w:val="clear" w:color="auto" w:fill="auto"/>
            <w:vAlign w:val="bottom"/>
          </w:tcPr>
          <w:p w:rsidR="00000000" w:rsidRDefault="009E17B7">
            <w:pPr>
              <w:spacing w:line="0" w:lineRule="atLeast"/>
              <w:rPr>
                <w:rFonts w:ascii="Times New Roman" w:eastAsia="Times New Roman" w:hAnsi="Times New Roman"/>
                <w:sz w:val="7"/>
              </w:rPr>
            </w:pPr>
          </w:p>
        </w:tc>
      </w:tr>
      <w:tr w:rsidR="00000000">
        <w:trPr>
          <w:trHeight w:val="43"/>
        </w:trPr>
        <w:tc>
          <w:tcPr>
            <w:tcW w:w="1480" w:type="dxa"/>
            <w:tcBorders>
              <w:left w:val="single" w:sz="8" w:space="0" w:color="auto"/>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3"/>
              </w:rPr>
            </w:pPr>
          </w:p>
        </w:tc>
        <w:tc>
          <w:tcPr>
            <w:tcW w:w="340" w:type="dxa"/>
            <w:tcBorders>
              <w:bottom w:val="single" w:sz="8" w:space="0" w:color="auto"/>
            </w:tcBorders>
            <w:shd w:val="clear" w:color="auto" w:fill="auto"/>
            <w:vAlign w:val="bottom"/>
          </w:tcPr>
          <w:p w:rsidR="00000000" w:rsidRDefault="009E17B7">
            <w:pPr>
              <w:spacing w:line="0" w:lineRule="atLeast"/>
              <w:rPr>
                <w:rFonts w:ascii="Times New Roman" w:eastAsia="Times New Roman" w:hAnsi="Times New Roman"/>
                <w:sz w:val="3"/>
              </w:rPr>
            </w:pPr>
          </w:p>
        </w:tc>
        <w:tc>
          <w:tcPr>
            <w:tcW w:w="318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3"/>
              </w:rPr>
            </w:pPr>
          </w:p>
        </w:tc>
        <w:tc>
          <w:tcPr>
            <w:tcW w:w="226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3"/>
              </w:rPr>
            </w:pPr>
          </w:p>
        </w:tc>
        <w:tc>
          <w:tcPr>
            <w:tcW w:w="194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3"/>
              </w:rPr>
            </w:pPr>
          </w:p>
        </w:tc>
        <w:tc>
          <w:tcPr>
            <w:tcW w:w="580" w:type="dxa"/>
            <w:shd w:val="clear" w:color="auto" w:fill="auto"/>
            <w:vAlign w:val="bottom"/>
          </w:tcPr>
          <w:p w:rsidR="00000000" w:rsidRDefault="009E17B7">
            <w:pPr>
              <w:spacing w:line="0" w:lineRule="atLeast"/>
              <w:rPr>
                <w:rFonts w:ascii="Times New Roman" w:eastAsia="Times New Roman" w:hAnsi="Times New Roman"/>
                <w:sz w:val="3"/>
              </w:rPr>
            </w:pPr>
          </w:p>
        </w:tc>
      </w:tr>
      <w:tr w:rsidR="00000000">
        <w:trPr>
          <w:trHeight w:val="235"/>
        </w:trPr>
        <w:tc>
          <w:tcPr>
            <w:tcW w:w="1480" w:type="dxa"/>
            <w:tcBorders>
              <w:left w:val="single" w:sz="8" w:space="0" w:color="auto"/>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7"/>
              </w:rPr>
            </w:pPr>
            <w:r>
              <w:rPr>
                <w:rFonts w:ascii="Arial" w:eastAsia="Arial" w:hAnsi="Arial"/>
                <w:color w:val="231F20"/>
                <w:sz w:val="17"/>
              </w:rPr>
              <w:t>Biological</w:t>
            </w:r>
          </w:p>
        </w:tc>
        <w:tc>
          <w:tcPr>
            <w:tcW w:w="340" w:type="dxa"/>
            <w:shd w:val="clear" w:color="auto" w:fill="auto"/>
            <w:vAlign w:val="bottom"/>
          </w:tcPr>
          <w:p w:rsidR="00000000" w:rsidRDefault="009E17B7">
            <w:pPr>
              <w:spacing w:line="0" w:lineRule="atLeast"/>
              <w:ind w:right="3"/>
              <w:jc w:val="right"/>
              <w:rPr>
                <w:rFonts w:ascii="Arial" w:eastAsia="Arial" w:hAnsi="Arial"/>
                <w:color w:val="231F20"/>
                <w:sz w:val="17"/>
              </w:rPr>
            </w:pPr>
            <w:r>
              <w:rPr>
                <w:rFonts w:ascii="Arial" w:eastAsia="Arial" w:hAnsi="Arial"/>
                <w:color w:val="231F20"/>
                <w:sz w:val="17"/>
              </w:rPr>
              <w:t>(1)</w:t>
            </w:r>
          </w:p>
        </w:tc>
        <w:tc>
          <w:tcPr>
            <w:tcW w:w="3180" w:type="dxa"/>
            <w:tcBorders>
              <w:right w:val="single" w:sz="8" w:space="0" w:color="auto"/>
            </w:tcBorders>
            <w:shd w:val="clear" w:color="auto" w:fill="auto"/>
            <w:vAlign w:val="bottom"/>
          </w:tcPr>
          <w:p w:rsidR="00000000" w:rsidRDefault="009E17B7">
            <w:pPr>
              <w:spacing w:line="0" w:lineRule="atLeast"/>
              <w:ind w:left="80"/>
              <w:rPr>
                <w:rFonts w:ascii="Arial" w:eastAsia="Arial" w:hAnsi="Arial"/>
                <w:color w:val="231F20"/>
                <w:sz w:val="17"/>
              </w:rPr>
            </w:pPr>
            <w:r>
              <w:rPr>
                <w:rFonts w:ascii="Arial" w:eastAsia="Arial" w:hAnsi="Arial"/>
                <w:color w:val="231F20"/>
                <w:sz w:val="17"/>
              </w:rPr>
              <w:t>Inadequate ins</w:t>
            </w:r>
            <w:r>
              <w:rPr>
                <w:rFonts w:ascii="Arial" w:eastAsia="Arial" w:hAnsi="Arial"/>
                <w:color w:val="231F20"/>
                <w:sz w:val="17"/>
              </w:rPr>
              <w:t>tructions provided for</w:t>
            </w:r>
          </w:p>
        </w:tc>
        <w:tc>
          <w:tcPr>
            <w:tcW w:w="2260" w:type="dxa"/>
            <w:tcBorders>
              <w:right w:val="single" w:sz="8" w:space="0" w:color="auto"/>
            </w:tcBorders>
            <w:shd w:val="clear" w:color="auto" w:fill="auto"/>
            <w:vAlign w:val="bottom"/>
          </w:tcPr>
          <w:p w:rsidR="00000000" w:rsidRDefault="009E17B7">
            <w:pPr>
              <w:spacing w:line="0" w:lineRule="atLeast"/>
              <w:ind w:left="40"/>
              <w:rPr>
                <w:rFonts w:ascii="Arial" w:eastAsia="Arial" w:hAnsi="Arial"/>
                <w:color w:val="231F20"/>
                <w:sz w:val="17"/>
              </w:rPr>
            </w:pPr>
            <w:r>
              <w:rPr>
                <w:rFonts w:ascii="Arial" w:eastAsia="Arial" w:hAnsi="Arial"/>
                <w:color w:val="231F20"/>
                <w:sz w:val="17"/>
              </w:rPr>
              <w:t>Bacteria released into</w:t>
            </w:r>
          </w:p>
        </w:tc>
        <w:tc>
          <w:tcPr>
            <w:tcW w:w="1940" w:type="dxa"/>
            <w:tcBorders>
              <w:right w:val="single" w:sz="8" w:space="0" w:color="auto"/>
            </w:tcBorders>
            <w:shd w:val="clear" w:color="auto" w:fill="auto"/>
            <w:vAlign w:val="bottom"/>
          </w:tcPr>
          <w:p w:rsidR="00000000" w:rsidRDefault="009E17B7">
            <w:pPr>
              <w:spacing w:line="0" w:lineRule="atLeast"/>
              <w:ind w:left="40"/>
              <w:rPr>
                <w:rFonts w:ascii="Arial" w:eastAsia="Arial" w:hAnsi="Arial"/>
                <w:color w:val="231F20"/>
                <w:sz w:val="17"/>
              </w:rPr>
            </w:pPr>
            <w:r>
              <w:rPr>
                <w:rFonts w:ascii="Arial" w:eastAsia="Arial" w:hAnsi="Arial"/>
                <w:color w:val="231F20"/>
                <w:sz w:val="17"/>
              </w:rPr>
              <w:t>Bacterial infection</w:t>
            </w:r>
          </w:p>
        </w:tc>
        <w:tc>
          <w:tcPr>
            <w:tcW w:w="580" w:type="dxa"/>
            <w:vMerge w:val="restart"/>
            <w:shd w:val="clear" w:color="auto" w:fill="auto"/>
            <w:textDirection w:val="btLr"/>
            <w:vAlign w:val="bottom"/>
          </w:tcPr>
          <w:p w:rsidR="00000000" w:rsidRDefault="009E17B7">
            <w:pPr>
              <w:spacing w:line="183" w:lineRule="auto"/>
              <w:rPr>
                <w:rFonts w:ascii="Courier New" w:eastAsia="Courier New" w:hAnsi="Courier New"/>
                <w:sz w:val="5"/>
              </w:rPr>
            </w:pPr>
            <w:r>
              <w:rPr>
                <w:rFonts w:ascii="Courier New" w:eastAsia="Courier New" w:hAnsi="Courier New"/>
                <w:sz w:val="5"/>
              </w:rPr>
              <w:t>---</w:t>
            </w:r>
          </w:p>
        </w:tc>
      </w:tr>
      <w:tr w:rsidR="00000000">
        <w:trPr>
          <w:trHeight w:val="76"/>
        </w:trPr>
        <w:tc>
          <w:tcPr>
            <w:tcW w:w="1480" w:type="dxa"/>
            <w:vMerge w:val="restart"/>
            <w:tcBorders>
              <w:left w:val="single" w:sz="8" w:space="0" w:color="auto"/>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7"/>
              </w:rPr>
            </w:pPr>
            <w:r>
              <w:rPr>
                <w:rFonts w:ascii="Arial" w:eastAsia="Arial" w:hAnsi="Arial"/>
                <w:color w:val="231F20"/>
                <w:sz w:val="17"/>
              </w:rPr>
              <w:t>(Microbial</w:t>
            </w:r>
          </w:p>
        </w:tc>
        <w:tc>
          <w:tcPr>
            <w:tcW w:w="340" w:type="dxa"/>
            <w:shd w:val="clear" w:color="auto" w:fill="auto"/>
            <w:vAlign w:val="bottom"/>
          </w:tcPr>
          <w:p w:rsidR="00000000" w:rsidRDefault="009E17B7">
            <w:pPr>
              <w:spacing w:line="0" w:lineRule="atLeast"/>
              <w:rPr>
                <w:rFonts w:ascii="Times New Roman" w:eastAsia="Times New Roman" w:hAnsi="Times New Roman"/>
                <w:sz w:val="6"/>
              </w:rPr>
            </w:pPr>
          </w:p>
        </w:tc>
        <w:tc>
          <w:tcPr>
            <w:tcW w:w="3180" w:type="dxa"/>
            <w:vMerge w:val="restart"/>
            <w:tcBorders>
              <w:right w:val="single" w:sz="8" w:space="0" w:color="auto"/>
            </w:tcBorders>
            <w:shd w:val="clear" w:color="auto" w:fill="auto"/>
            <w:vAlign w:val="bottom"/>
          </w:tcPr>
          <w:p w:rsidR="00000000" w:rsidRDefault="009E17B7">
            <w:pPr>
              <w:spacing w:line="0" w:lineRule="atLeast"/>
              <w:ind w:left="80"/>
              <w:rPr>
                <w:rFonts w:ascii="Arial" w:eastAsia="Arial" w:hAnsi="Arial"/>
                <w:color w:val="231F20"/>
                <w:sz w:val="17"/>
              </w:rPr>
            </w:pPr>
            <w:r>
              <w:rPr>
                <w:rFonts w:ascii="Arial" w:eastAsia="Arial" w:hAnsi="Arial"/>
                <w:color w:val="231F20"/>
                <w:sz w:val="17"/>
              </w:rPr>
              <w:t>decontaminating re-used anaesthesia</w:t>
            </w:r>
          </w:p>
        </w:tc>
        <w:tc>
          <w:tcPr>
            <w:tcW w:w="2260" w:type="dxa"/>
            <w:vMerge w:val="restart"/>
            <w:tcBorders>
              <w:right w:val="single" w:sz="8" w:space="0" w:color="auto"/>
            </w:tcBorders>
            <w:shd w:val="clear" w:color="auto" w:fill="auto"/>
            <w:vAlign w:val="bottom"/>
          </w:tcPr>
          <w:p w:rsidR="00000000" w:rsidRDefault="009E17B7">
            <w:pPr>
              <w:spacing w:line="0" w:lineRule="atLeast"/>
              <w:ind w:left="40"/>
              <w:rPr>
                <w:rFonts w:ascii="Arial" w:eastAsia="Arial" w:hAnsi="Arial"/>
                <w:color w:val="231F20"/>
                <w:sz w:val="17"/>
              </w:rPr>
            </w:pPr>
            <w:r>
              <w:rPr>
                <w:rFonts w:ascii="Arial" w:eastAsia="Arial" w:hAnsi="Arial"/>
                <w:color w:val="231F20"/>
                <w:sz w:val="17"/>
              </w:rPr>
              <w:t>airway of patient during</w:t>
            </w:r>
          </w:p>
        </w:tc>
        <w:tc>
          <w:tcPr>
            <w:tcW w:w="19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6"/>
              </w:rPr>
            </w:pPr>
          </w:p>
        </w:tc>
        <w:tc>
          <w:tcPr>
            <w:tcW w:w="580" w:type="dxa"/>
            <w:vMerge/>
            <w:shd w:val="clear" w:color="auto" w:fill="auto"/>
            <w:vAlign w:val="bottom"/>
          </w:tcPr>
          <w:p w:rsidR="00000000" w:rsidRDefault="009E17B7">
            <w:pPr>
              <w:spacing w:line="0" w:lineRule="atLeast"/>
              <w:rPr>
                <w:rFonts w:ascii="Times New Roman" w:eastAsia="Times New Roman" w:hAnsi="Times New Roman"/>
                <w:sz w:val="6"/>
              </w:rPr>
            </w:pPr>
          </w:p>
        </w:tc>
      </w:tr>
      <w:tr w:rsidR="00000000">
        <w:trPr>
          <w:trHeight w:val="147"/>
        </w:trPr>
        <w:tc>
          <w:tcPr>
            <w:tcW w:w="1480" w:type="dxa"/>
            <w:vMerge/>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12"/>
              </w:rPr>
            </w:pPr>
          </w:p>
        </w:tc>
        <w:tc>
          <w:tcPr>
            <w:tcW w:w="340" w:type="dxa"/>
            <w:shd w:val="clear" w:color="auto" w:fill="auto"/>
            <w:vAlign w:val="bottom"/>
          </w:tcPr>
          <w:p w:rsidR="00000000" w:rsidRDefault="009E17B7">
            <w:pPr>
              <w:spacing w:line="0" w:lineRule="atLeast"/>
              <w:rPr>
                <w:rFonts w:ascii="Times New Roman" w:eastAsia="Times New Roman" w:hAnsi="Times New Roman"/>
                <w:sz w:val="12"/>
              </w:rPr>
            </w:pPr>
          </w:p>
        </w:tc>
        <w:tc>
          <w:tcPr>
            <w:tcW w:w="3180" w:type="dxa"/>
            <w:vMerge/>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12"/>
              </w:rPr>
            </w:pPr>
          </w:p>
        </w:tc>
        <w:tc>
          <w:tcPr>
            <w:tcW w:w="2260" w:type="dxa"/>
            <w:vMerge/>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12"/>
              </w:rPr>
            </w:pPr>
          </w:p>
        </w:tc>
        <w:tc>
          <w:tcPr>
            <w:tcW w:w="1940" w:type="dxa"/>
            <w:vMerge w:val="restart"/>
            <w:tcBorders>
              <w:right w:val="single" w:sz="8" w:space="0" w:color="auto"/>
            </w:tcBorders>
            <w:shd w:val="clear" w:color="auto" w:fill="auto"/>
            <w:vAlign w:val="bottom"/>
          </w:tcPr>
          <w:p w:rsidR="00000000" w:rsidRDefault="009E17B7">
            <w:pPr>
              <w:spacing w:line="0" w:lineRule="atLeast"/>
              <w:ind w:left="40"/>
              <w:rPr>
                <w:rFonts w:ascii="Arial" w:eastAsia="Arial" w:hAnsi="Arial"/>
                <w:color w:val="231F20"/>
                <w:sz w:val="17"/>
              </w:rPr>
            </w:pPr>
            <w:r>
              <w:rPr>
                <w:rFonts w:ascii="Arial" w:eastAsia="Arial" w:hAnsi="Arial"/>
                <w:color w:val="231F20"/>
                <w:sz w:val="17"/>
              </w:rPr>
              <w:t>Death</w:t>
            </w:r>
          </w:p>
        </w:tc>
        <w:tc>
          <w:tcPr>
            <w:tcW w:w="580" w:type="dxa"/>
            <w:vMerge w:val="restart"/>
            <w:shd w:val="clear" w:color="auto" w:fill="auto"/>
            <w:textDirection w:val="btLr"/>
            <w:vAlign w:val="bottom"/>
          </w:tcPr>
          <w:p w:rsidR="00000000" w:rsidRDefault="009E17B7">
            <w:pPr>
              <w:spacing w:line="0" w:lineRule="atLeast"/>
              <w:rPr>
                <w:rFonts w:ascii="Courier New" w:eastAsia="Courier New" w:hAnsi="Courier New"/>
                <w:w w:val="73"/>
                <w:sz w:val="3"/>
              </w:rPr>
            </w:pPr>
            <w:r>
              <w:rPr>
                <w:rFonts w:ascii="Courier New" w:eastAsia="Courier New" w:hAnsi="Courier New"/>
                <w:w w:val="73"/>
                <w:sz w:val="3"/>
              </w:rPr>
              <w:t>-`-`,,`,,`,`,,`</w:t>
            </w:r>
          </w:p>
        </w:tc>
      </w:tr>
      <w:tr w:rsidR="00000000">
        <w:trPr>
          <w:trHeight w:val="59"/>
        </w:trPr>
        <w:tc>
          <w:tcPr>
            <w:tcW w:w="1480" w:type="dxa"/>
            <w:vMerge w:val="restart"/>
            <w:tcBorders>
              <w:left w:val="single" w:sz="8" w:space="0" w:color="auto"/>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7"/>
              </w:rPr>
            </w:pPr>
            <w:r>
              <w:rPr>
                <w:rFonts w:ascii="Arial" w:eastAsia="Arial" w:hAnsi="Arial"/>
                <w:color w:val="231F20"/>
                <w:sz w:val="17"/>
              </w:rPr>
              <w:t>contamination)</w:t>
            </w:r>
          </w:p>
        </w:tc>
        <w:tc>
          <w:tcPr>
            <w:tcW w:w="340" w:type="dxa"/>
            <w:shd w:val="clear" w:color="auto" w:fill="auto"/>
            <w:vAlign w:val="bottom"/>
          </w:tcPr>
          <w:p w:rsidR="00000000" w:rsidRDefault="009E17B7">
            <w:pPr>
              <w:spacing w:line="0" w:lineRule="atLeast"/>
              <w:rPr>
                <w:rFonts w:ascii="Times New Roman" w:eastAsia="Times New Roman" w:hAnsi="Times New Roman"/>
                <w:sz w:val="5"/>
              </w:rPr>
            </w:pPr>
          </w:p>
        </w:tc>
        <w:tc>
          <w:tcPr>
            <w:tcW w:w="3180" w:type="dxa"/>
            <w:vMerge w:val="restart"/>
            <w:tcBorders>
              <w:right w:val="single" w:sz="8" w:space="0" w:color="auto"/>
            </w:tcBorders>
            <w:shd w:val="clear" w:color="auto" w:fill="auto"/>
            <w:vAlign w:val="bottom"/>
          </w:tcPr>
          <w:p w:rsidR="00000000" w:rsidRDefault="009E17B7">
            <w:pPr>
              <w:spacing w:line="0" w:lineRule="atLeast"/>
              <w:ind w:left="80"/>
              <w:rPr>
                <w:rFonts w:ascii="Arial" w:eastAsia="Arial" w:hAnsi="Arial"/>
                <w:color w:val="231F20"/>
                <w:sz w:val="17"/>
              </w:rPr>
            </w:pPr>
            <w:r>
              <w:rPr>
                <w:rFonts w:ascii="Arial" w:eastAsia="Arial" w:hAnsi="Arial"/>
                <w:color w:val="231F20"/>
                <w:sz w:val="17"/>
              </w:rPr>
              <w:t>tubing</w:t>
            </w:r>
          </w:p>
        </w:tc>
        <w:tc>
          <w:tcPr>
            <w:tcW w:w="2260" w:type="dxa"/>
            <w:vMerge w:val="restart"/>
            <w:tcBorders>
              <w:right w:val="single" w:sz="8" w:space="0" w:color="auto"/>
            </w:tcBorders>
            <w:shd w:val="clear" w:color="auto" w:fill="auto"/>
            <w:vAlign w:val="bottom"/>
          </w:tcPr>
          <w:p w:rsidR="00000000" w:rsidRDefault="009E17B7">
            <w:pPr>
              <w:spacing w:line="0" w:lineRule="atLeast"/>
              <w:ind w:left="40"/>
              <w:rPr>
                <w:rFonts w:ascii="Arial" w:eastAsia="Arial" w:hAnsi="Arial"/>
                <w:color w:val="231F20"/>
                <w:sz w:val="17"/>
              </w:rPr>
            </w:pPr>
            <w:r>
              <w:rPr>
                <w:rFonts w:ascii="Arial" w:eastAsia="Arial" w:hAnsi="Arial"/>
                <w:color w:val="231F20"/>
                <w:sz w:val="17"/>
              </w:rPr>
              <w:t>anaesthesia</w:t>
            </w:r>
          </w:p>
        </w:tc>
        <w:tc>
          <w:tcPr>
            <w:tcW w:w="1940" w:type="dxa"/>
            <w:vMerge/>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5"/>
              </w:rPr>
            </w:pPr>
          </w:p>
        </w:tc>
        <w:tc>
          <w:tcPr>
            <w:tcW w:w="580" w:type="dxa"/>
            <w:vMerge/>
            <w:shd w:val="clear" w:color="auto" w:fill="auto"/>
            <w:vAlign w:val="bottom"/>
          </w:tcPr>
          <w:p w:rsidR="00000000" w:rsidRDefault="009E17B7">
            <w:pPr>
              <w:spacing w:line="0" w:lineRule="atLeast"/>
              <w:rPr>
                <w:rFonts w:ascii="Times New Roman" w:eastAsia="Times New Roman" w:hAnsi="Times New Roman"/>
                <w:sz w:val="5"/>
              </w:rPr>
            </w:pPr>
          </w:p>
        </w:tc>
      </w:tr>
      <w:tr w:rsidR="00000000">
        <w:trPr>
          <w:trHeight w:val="54"/>
        </w:trPr>
        <w:tc>
          <w:tcPr>
            <w:tcW w:w="1480" w:type="dxa"/>
            <w:vMerge/>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4"/>
              </w:rPr>
            </w:pPr>
          </w:p>
        </w:tc>
        <w:tc>
          <w:tcPr>
            <w:tcW w:w="340" w:type="dxa"/>
            <w:shd w:val="clear" w:color="auto" w:fill="auto"/>
            <w:vAlign w:val="bottom"/>
          </w:tcPr>
          <w:p w:rsidR="00000000" w:rsidRDefault="009E17B7">
            <w:pPr>
              <w:spacing w:line="0" w:lineRule="atLeast"/>
              <w:rPr>
                <w:rFonts w:ascii="Times New Roman" w:eastAsia="Times New Roman" w:hAnsi="Times New Roman"/>
                <w:sz w:val="4"/>
              </w:rPr>
            </w:pPr>
          </w:p>
        </w:tc>
        <w:tc>
          <w:tcPr>
            <w:tcW w:w="3180" w:type="dxa"/>
            <w:vMerge/>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4"/>
              </w:rPr>
            </w:pPr>
          </w:p>
        </w:tc>
        <w:tc>
          <w:tcPr>
            <w:tcW w:w="2260" w:type="dxa"/>
            <w:vMerge/>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4"/>
              </w:rPr>
            </w:pPr>
          </w:p>
        </w:tc>
        <w:tc>
          <w:tcPr>
            <w:tcW w:w="1940" w:type="dxa"/>
            <w:vMerge/>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4"/>
              </w:rPr>
            </w:pPr>
          </w:p>
        </w:tc>
        <w:tc>
          <w:tcPr>
            <w:tcW w:w="580" w:type="dxa"/>
            <w:shd w:val="clear" w:color="auto" w:fill="auto"/>
            <w:vAlign w:val="bottom"/>
          </w:tcPr>
          <w:p w:rsidR="00000000" w:rsidRDefault="009E17B7">
            <w:pPr>
              <w:spacing w:line="0" w:lineRule="atLeast"/>
              <w:rPr>
                <w:rFonts w:ascii="Times New Roman" w:eastAsia="Times New Roman" w:hAnsi="Times New Roman"/>
                <w:sz w:val="4"/>
              </w:rPr>
            </w:pPr>
          </w:p>
        </w:tc>
      </w:tr>
      <w:tr w:rsidR="00000000">
        <w:trPr>
          <w:trHeight w:val="110"/>
        </w:trPr>
        <w:tc>
          <w:tcPr>
            <w:tcW w:w="1480" w:type="dxa"/>
            <w:vMerge/>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9"/>
              </w:rPr>
            </w:pPr>
          </w:p>
        </w:tc>
        <w:tc>
          <w:tcPr>
            <w:tcW w:w="340" w:type="dxa"/>
            <w:shd w:val="clear" w:color="auto" w:fill="auto"/>
            <w:vAlign w:val="bottom"/>
          </w:tcPr>
          <w:p w:rsidR="00000000" w:rsidRDefault="009E17B7">
            <w:pPr>
              <w:spacing w:line="0" w:lineRule="atLeast"/>
              <w:rPr>
                <w:rFonts w:ascii="Times New Roman" w:eastAsia="Times New Roman" w:hAnsi="Times New Roman"/>
                <w:sz w:val="9"/>
              </w:rPr>
            </w:pPr>
          </w:p>
        </w:tc>
        <w:tc>
          <w:tcPr>
            <w:tcW w:w="3180" w:type="dxa"/>
            <w:vMerge/>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9"/>
              </w:rPr>
            </w:pPr>
          </w:p>
        </w:tc>
        <w:tc>
          <w:tcPr>
            <w:tcW w:w="2260" w:type="dxa"/>
            <w:vMerge/>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9"/>
              </w:rPr>
            </w:pPr>
          </w:p>
        </w:tc>
        <w:tc>
          <w:tcPr>
            <w:tcW w:w="19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9"/>
              </w:rPr>
            </w:pPr>
          </w:p>
        </w:tc>
        <w:tc>
          <w:tcPr>
            <w:tcW w:w="580" w:type="dxa"/>
            <w:shd w:val="clear" w:color="auto" w:fill="auto"/>
            <w:vAlign w:val="bottom"/>
          </w:tcPr>
          <w:p w:rsidR="00000000" w:rsidRDefault="009E17B7">
            <w:pPr>
              <w:spacing w:line="0" w:lineRule="atLeast"/>
              <w:rPr>
                <w:rFonts w:ascii="Times New Roman" w:eastAsia="Times New Roman" w:hAnsi="Times New Roman"/>
                <w:sz w:val="9"/>
              </w:rPr>
            </w:pPr>
          </w:p>
        </w:tc>
      </w:tr>
      <w:tr w:rsidR="00000000">
        <w:trPr>
          <w:trHeight w:val="285"/>
        </w:trPr>
        <w:tc>
          <w:tcPr>
            <w:tcW w:w="148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4"/>
              </w:rPr>
            </w:pPr>
          </w:p>
        </w:tc>
        <w:tc>
          <w:tcPr>
            <w:tcW w:w="340" w:type="dxa"/>
            <w:shd w:val="clear" w:color="auto" w:fill="auto"/>
            <w:vAlign w:val="bottom"/>
          </w:tcPr>
          <w:p w:rsidR="00000000" w:rsidRDefault="009E17B7">
            <w:pPr>
              <w:spacing w:line="0" w:lineRule="atLeast"/>
              <w:ind w:right="3"/>
              <w:jc w:val="right"/>
              <w:rPr>
                <w:rFonts w:ascii="Arial" w:eastAsia="Arial" w:hAnsi="Arial"/>
                <w:color w:val="231F20"/>
                <w:sz w:val="17"/>
              </w:rPr>
            </w:pPr>
            <w:r>
              <w:rPr>
                <w:rFonts w:ascii="Arial" w:eastAsia="Arial" w:hAnsi="Arial"/>
                <w:color w:val="231F20"/>
                <w:sz w:val="17"/>
              </w:rPr>
              <w:t>(2)</w:t>
            </w:r>
          </w:p>
        </w:tc>
        <w:tc>
          <w:tcPr>
            <w:tcW w:w="3180" w:type="dxa"/>
            <w:tcBorders>
              <w:right w:val="single" w:sz="8" w:space="0" w:color="auto"/>
            </w:tcBorders>
            <w:shd w:val="clear" w:color="auto" w:fill="auto"/>
            <w:vAlign w:val="bottom"/>
          </w:tcPr>
          <w:p w:rsidR="00000000" w:rsidRDefault="009E17B7">
            <w:pPr>
              <w:spacing w:line="0" w:lineRule="atLeast"/>
              <w:ind w:left="80"/>
              <w:rPr>
                <w:rFonts w:ascii="Arial" w:eastAsia="Arial" w:hAnsi="Arial"/>
                <w:color w:val="231F20"/>
                <w:sz w:val="17"/>
              </w:rPr>
            </w:pPr>
            <w:r>
              <w:rPr>
                <w:rFonts w:ascii="Arial" w:eastAsia="Arial" w:hAnsi="Arial"/>
                <w:color w:val="231F20"/>
                <w:sz w:val="17"/>
              </w:rPr>
              <w:t xml:space="preserve">Contaminated tubing used </w:t>
            </w:r>
            <w:r>
              <w:rPr>
                <w:rFonts w:ascii="Arial" w:eastAsia="Arial" w:hAnsi="Arial"/>
                <w:color w:val="231F20"/>
                <w:sz w:val="17"/>
              </w:rPr>
              <w:t>during</w:t>
            </w:r>
          </w:p>
        </w:tc>
        <w:tc>
          <w:tcPr>
            <w:tcW w:w="2260" w:type="dxa"/>
            <w:vMerge w:val="restart"/>
            <w:tcBorders>
              <w:right w:val="single" w:sz="8" w:space="0" w:color="auto"/>
            </w:tcBorders>
            <w:shd w:val="clear" w:color="auto" w:fill="auto"/>
            <w:vAlign w:val="bottom"/>
          </w:tcPr>
          <w:p w:rsidR="00000000" w:rsidRDefault="009E17B7">
            <w:pPr>
              <w:spacing w:line="0" w:lineRule="atLeast"/>
              <w:ind w:left="40"/>
              <w:rPr>
                <w:rFonts w:ascii="Arial" w:eastAsia="Arial" w:hAnsi="Arial"/>
                <w:color w:val="231F20"/>
                <w:sz w:val="17"/>
              </w:rPr>
            </w:pPr>
            <w:r>
              <w:rPr>
                <w:rFonts w:ascii="Arial" w:eastAsia="Arial" w:hAnsi="Arial"/>
                <w:color w:val="231F20"/>
                <w:sz w:val="17"/>
              </w:rPr>
              <w:t>elevated blood glucose level</w:t>
            </w:r>
          </w:p>
        </w:tc>
        <w:tc>
          <w:tcPr>
            <w:tcW w:w="1940" w:type="dxa"/>
            <w:vMerge w:val="restart"/>
            <w:tcBorders>
              <w:right w:val="single" w:sz="8" w:space="0" w:color="auto"/>
            </w:tcBorders>
            <w:shd w:val="clear" w:color="auto" w:fill="auto"/>
            <w:vAlign w:val="bottom"/>
          </w:tcPr>
          <w:p w:rsidR="00000000" w:rsidRDefault="009E17B7">
            <w:pPr>
              <w:spacing w:line="0" w:lineRule="atLeast"/>
              <w:ind w:left="40"/>
              <w:rPr>
                <w:rFonts w:ascii="Arial" w:eastAsia="Arial" w:hAnsi="Arial"/>
                <w:color w:val="231F20"/>
                <w:sz w:val="17"/>
              </w:rPr>
            </w:pPr>
            <w:r>
              <w:rPr>
                <w:rFonts w:ascii="Arial" w:eastAsia="Arial" w:hAnsi="Arial"/>
                <w:color w:val="231F20"/>
                <w:sz w:val="17"/>
              </w:rPr>
              <w:t>consciousness</w:t>
            </w:r>
          </w:p>
        </w:tc>
        <w:tc>
          <w:tcPr>
            <w:tcW w:w="580" w:type="dxa"/>
            <w:vMerge w:val="restart"/>
            <w:shd w:val="clear" w:color="auto" w:fill="auto"/>
            <w:textDirection w:val="btLr"/>
            <w:vAlign w:val="bottom"/>
          </w:tcPr>
          <w:p w:rsidR="00000000" w:rsidRDefault="009E17B7">
            <w:pPr>
              <w:spacing w:line="0" w:lineRule="atLeast"/>
              <w:rPr>
                <w:rFonts w:ascii="Courier New" w:eastAsia="Courier New" w:hAnsi="Courier New"/>
                <w:w w:val="80"/>
                <w:sz w:val="2"/>
              </w:rPr>
            </w:pPr>
            <w:r>
              <w:rPr>
                <w:rFonts w:ascii="Courier New" w:eastAsia="Courier New" w:hAnsi="Courier New"/>
                <w:w w:val="80"/>
                <w:sz w:val="2"/>
              </w:rPr>
              <w:t>--`,`,`,`,``````,`,``,,,```````</w:t>
            </w:r>
          </w:p>
        </w:tc>
      </w:tr>
      <w:tr w:rsidR="00000000">
        <w:trPr>
          <w:trHeight w:val="24"/>
        </w:trPr>
        <w:tc>
          <w:tcPr>
            <w:tcW w:w="148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
              </w:rPr>
            </w:pPr>
          </w:p>
        </w:tc>
        <w:tc>
          <w:tcPr>
            <w:tcW w:w="340" w:type="dxa"/>
            <w:shd w:val="clear" w:color="auto" w:fill="auto"/>
            <w:vAlign w:val="bottom"/>
          </w:tcPr>
          <w:p w:rsidR="00000000" w:rsidRDefault="009E17B7">
            <w:pPr>
              <w:spacing w:line="0" w:lineRule="atLeast"/>
              <w:ind w:right="3"/>
              <w:jc w:val="right"/>
              <w:rPr>
                <w:rFonts w:ascii="Arial" w:eastAsia="Arial" w:hAnsi="Arial"/>
                <w:color w:val="231F20"/>
                <w:sz w:val="2"/>
              </w:rPr>
            </w:pPr>
            <w:r>
              <w:rPr>
                <w:rFonts w:ascii="Arial" w:eastAsia="Arial" w:hAnsi="Arial"/>
                <w:color w:val="231F20"/>
                <w:sz w:val="2"/>
              </w:rPr>
              <w:t>(2)</w:t>
            </w:r>
          </w:p>
        </w:tc>
        <w:tc>
          <w:tcPr>
            <w:tcW w:w="3180" w:type="dxa"/>
            <w:tcBorders>
              <w:right w:val="single" w:sz="8" w:space="0" w:color="auto"/>
            </w:tcBorders>
            <w:shd w:val="clear" w:color="auto" w:fill="auto"/>
            <w:vAlign w:val="bottom"/>
          </w:tcPr>
          <w:p w:rsidR="00000000" w:rsidRDefault="009E17B7">
            <w:pPr>
              <w:spacing w:line="0" w:lineRule="atLeast"/>
              <w:ind w:left="80"/>
              <w:rPr>
                <w:rFonts w:ascii="Arial" w:eastAsia="Arial" w:hAnsi="Arial"/>
                <w:color w:val="231F20"/>
                <w:sz w:val="2"/>
              </w:rPr>
            </w:pPr>
            <w:r>
              <w:rPr>
                <w:rFonts w:ascii="Arial" w:eastAsia="Arial" w:hAnsi="Arial"/>
                <w:color w:val="231F20"/>
                <w:sz w:val="2"/>
              </w:rPr>
              <w:t>ESD causes pump and pump alarms to</w:t>
            </w:r>
          </w:p>
        </w:tc>
        <w:tc>
          <w:tcPr>
            <w:tcW w:w="2260" w:type="dxa"/>
            <w:vMerge/>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
              </w:rPr>
            </w:pPr>
          </w:p>
        </w:tc>
        <w:tc>
          <w:tcPr>
            <w:tcW w:w="1940" w:type="dxa"/>
            <w:vMerge/>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
              </w:rPr>
            </w:pPr>
          </w:p>
        </w:tc>
        <w:tc>
          <w:tcPr>
            <w:tcW w:w="580" w:type="dxa"/>
            <w:vMerge/>
            <w:shd w:val="clear" w:color="auto" w:fill="auto"/>
            <w:vAlign w:val="bottom"/>
          </w:tcPr>
          <w:p w:rsidR="00000000" w:rsidRDefault="009E17B7">
            <w:pPr>
              <w:spacing w:line="0" w:lineRule="atLeast"/>
              <w:rPr>
                <w:rFonts w:ascii="Times New Roman" w:eastAsia="Times New Roman" w:hAnsi="Times New Roman"/>
                <w:sz w:val="2"/>
              </w:rPr>
            </w:pPr>
          </w:p>
        </w:tc>
      </w:tr>
      <w:tr w:rsidR="00000000">
        <w:trPr>
          <w:trHeight w:val="218"/>
        </w:trPr>
        <w:tc>
          <w:tcPr>
            <w:tcW w:w="1480" w:type="dxa"/>
            <w:tcBorders>
              <w:left w:val="single" w:sz="8" w:space="0" w:color="auto"/>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18"/>
              </w:rPr>
            </w:pPr>
          </w:p>
        </w:tc>
        <w:tc>
          <w:tcPr>
            <w:tcW w:w="340" w:type="dxa"/>
            <w:tcBorders>
              <w:bottom w:val="single" w:sz="8" w:space="0" w:color="auto"/>
            </w:tcBorders>
            <w:shd w:val="clear" w:color="auto" w:fill="auto"/>
            <w:vAlign w:val="bottom"/>
          </w:tcPr>
          <w:p w:rsidR="00000000" w:rsidRDefault="009E17B7">
            <w:pPr>
              <w:spacing w:line="0" w:lineRule="atLeast"/>
              <w:rPr>
                <w:rFonts w:ascii="Times New Roman" w:eastAsia="Times New Roman" w:hAnsi="Times New Roman"/>
                <w:sz w:val="18"/>
              </w:rPr>
            </w:pPr>
          </w:p>
        </w:tc>
        <w:tc>
          <w:tcPr>
            <w:tcW w:w="3180" w:type="dxa"/>
            <w:tcBorders>
              <w:bottom w:val="single" w:sz="8" w:space="0" w:color="auto"/>
              <w:right w:val="single" w:sz="8" w:space="0" w:color="auto"/>
            </w:tcBorders>
            <w:shd w:val="clear" w:color="auto" w:fill="auto"/>
            <w:vAlign w:val="bottom"/>
          </w:tcPr>
          <w:p w:rsidR="00000000" w:rsidRDefault="009E17B7">
            <w:pPr>
              <w:spacing w:line="0" w:lineRule="atLeast"/>
              <w:ind w:left="80"/>
              <w:rPr>
                <w:rFonts w:ascii="Arial" w:eastAsia="Arial" w:hAnsi="Arial"/>
                <w:color w:val="231F20"/>
                <w:sz w:val="17"/>
              </w:rPr>
            </w:pPr>
            <w:r>
              <w:rPr>
                <w:rFonts w:ascii="Arial" w:eastAsia="Arial" w:hAnsi="Arial"/>
                <w:color w:val="231F20"/>
                <w:sz w:val="17"/>
              </w:rPr>
              <w:t>anaesthesia</w:t>
            </w:r>
          </w:p>
        </w:tc>
        <w:tc>
          <w:tcPr>
            <w:tcW w:w="226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18"/>
              </w:rPr>
            </w:pPr>
          </w:p>
        </w:tc>
        <w:tc>
          <w:tcPr>
            <w:tcW w:w="194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18"/>
              </w:rPr>
            </w:pPr>
          </w:p>
        </w:tc>
        <w:tc>
          <w:tcPr>
            <w:tcW w:w="580" w:type="dxa"/>
            <w:shd w:val="clear" w:color="auto" w:fill="auto"/>
            <w:vAlign w:val="bottom"/>
          </w:tcPr>
          <w:p w:rsidR="00000000" w:rsidRDefault="009E17B7">
            <w:pPr>
              <w:spacing w:line="0" w:lineRule="atLeast"/>
              <w:rPr>
                <w:rFonts w:ascii="Times New Roman" w:eastAsia="Times New Roman" w:hAnsi="Times New Roman"/>
                <w:sz w:val="18"/>
              </w:rPr>
            </w:pPr>
          </w:p>
        </w:tc>
      </w:tr>
      <w:tr w:rsidR="00000000">
        <w:trPr>
          <w:trHeight w:val="235"/>
        </w:trPr>
        <w:tc>
          <w:tcPr>
            <w:tcW w:w="1480" w:type="dxa"/>
            <w:tcBorders>
              <w:left w:val="single" w:sz="8" w:space="0" w:color="auto"/>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7"/>
              </w:rPr>
            </w:pPr>
            <w:r>
              <w:rPr>
                <w:rFonts w:ascii="Arial" w:eastAsia="Arial" w:hAnsi="Arial"/>
                <w:color w:val="231F20"/>
                <w:sz w:val="17"/>
              </w:rPr>
              <w:t>Electromagnetic</w:t>
            </w:r>
          </w:p>
        </w:tc>
        <w:tc>
          <w:tcPr>
            <w:tcW w:w="340" w:type="dxa"/>
            <w:shd w:val="clear" w:color="auto" w:fill="auto"/>
            <w:vAlign w:val="bottom"/>
          </w:tcPr>
          <w:p w:rsidR="00000000" w:rsidRDefault="009E17B7">
            <w:pPr>
              <w:spacing w:line="0" w:lineRule="atLeast"/>
              <w:ind w:right="3"/>
              <w:jc w:val="right"/>
              <w:rPr>
                <w:rFonts w:ascii="Arial" w:eastAsia="Arial" w:hAnsi="Arial"/>
                <w:color w:val="231F20"/>
                <w:sz w:val="17"/>
              </w:rPr>
            </w:pPr>
            <w:r>
              <w:rPr>
                <w:rFonts w:ascii="Arial" w:eastAsia="Arial" w:hAnsi="Arial"/>
                <w:color w:val="231F20"/>
                <w:sz w:val="17"/>
              </w:rPr>
              <w:t>(1)</w:t>
            </w:r>
          </w:p>
        </w:tc>
        <w:tc>
          <w:tcPr>
            <w:tcW w:w="3180" w:type="dxa"/>
            <w:tcBorders>
              <w:right w:val="single" w:sz="8" w:space="0" w:color="auto"/>
            </w:tcBorders>
            <w:shd w:val="clear" w:color="auto" w:fill="auto"/>
            <w:vAlign w:val="bottom"/>
          </w:tcPr>
          <w:p w:rsidR="00000000" w:rsidRDefault="009E17B7">
            <w:pPr>
              <w:spacing w:line="0" w:lineRule="atLeast"/>
              <w:ind w:left="80"/>
              <w:rPr>
                <w:rFonts w:ascii="Arial" w:eastAsia="Arial" w:hAnsi="Arial"/>
                <w:color w:val="231F20"/>
                <w:sz w:val="17"/>
              </w:rPr>
            </w:pPr>
            <w:r>
              <w:rPr>
                <w:rFonts w:ascii="Arial" w:eastAsia="Arial" w:hAnsi="Arial"/>
                <w:color w:val="231F20"/>
                <w:sz w:val="17"/>
              </w:rPr>
              <w:t>Electrostatically charged patient</w:t>
            </w:r>
          </w:p>
        </w:tc>
        <w:tc>
          <w:tcPr>
            <w:tcW w:w="2260" w:type="dxa"/>
            <w:tcBorders>
              <w:right w:val="single" w:sz="8" w:space="0" w:color="auto"/>
            </w:tcBorders>
            <w:shd w:val="clear" w:color="auto" w:fill="auto"/>
            <w:vAlign w:val="bottom"/>
          </w:tcPr>
          <w:p w:rsidR="00000000" w:rsidRDefault="009E17B7">
            <w:pPr>
              <w:spacing w:line="0" w:lineRule="atLeast"/>
              <w:ind w:left="40"/>
              <w:rPr>
                <w:rFonts w:ascii="Arial" w:eastAsia="Arial" w:hAnsi="Arial"/>
                <w:color w:val="231F20"/>
                <w:sz w:val="17"/>
              </w:rPr>
            </w:pPr>
            <w:r>
              <w:rPr>
                <w:rFonts w:ascii="Arial" w:eastAsia="Arial" w:hAnsi="Arial"/>
                <w:color w:val="231F20"/>
                <w:sz w:val="17"/>
              </w:rPr>
              <w:t>Failure to deliver insulin</w:t>
            </w:r>
          </w:p>
        </w:tc>
        <w:tc>
          <w:tcPr>
            <w:tcW w:w="1940" w:type="dxa"/>
            <w:tcBorders>
              <w:right w:val="single" w:sz="8" w:space="0" w:color="auto"/>
            </w:tcBorders>
            <w:shd w:val="clear" w:color="auto" w:fill="auto"/>
            <w:vAlign w:val="bottom"/>
          </w:tcPr>
          <w:p w:rsidR="00000000" w:rsidRDefault="009E17B7">
            <w:pPr>
              <w:spacing w:line="0" w:lineRule="atLeast"/>
              <w:ind w:left="40"/>
              <w:rPr>
                <w:rFonts w:ascii="Arial" w:eastAsia="Arial" w:hAnsi="Arial"/>
                <w:color w:val="231F20"/>
                <w:sz w:val="17"/>
              </w:rPr>
            </w:pPr>
            <w:r>
              <w:rPr>
                <w:rFonts w:ascii="Arial" w:eastAsia="Arial" w:hAnsi="Arial"/>
                <w:color w:val="231F20"/>
                <w:sz w:val="17"/>
              </w:rPr>
              <w:t>Minor organ damage</w:t>
            </w:r>
          </w:p>
        </w:tc>
        <w:tc>
          <w:tcPr>
            <w:tcW w:w="580" w:type="dxa"/>
            <w:shd w:val="clear" w:color="auto" w:fill="auto"/>
            <w:vAlign w:val="bottom"/>
          </w:tcPr>
          <w:p w:rsidR="00000000" w:rsidRDefault="009E17B7">
            <w:pPr>
              <w:spacing w:line="0" w:lineRule="atLeast"/>
              <w:rPr>
                <w:rFonts w:ascii="Times New Roman" w:eastAsia="Times New Roman" w:hAnsi="Times New Roman"/>
              </w:rPr>
            </w:pPr>
          </w:p>
        </w:tc>
      </w:tr>
      <w:tr w:rsidR="00000000">
        <w:trPr>
          <w:trHeight w:val="223"/>
        </w:trPr>
        <w:tc>
          <w:tcPr>
            <w:tcW w:w="1480" w:type="dxa"/>
            <w:tcBorders>
              <w:left w:val="single" w:sz="8" w:space="0" w:color="auto"/>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7"/>
              </w:rPr>
            </w:pPr>
            <w:r>
              <w:rPr>
                <w:rFonts w:ascii="Arial" w:eastAsia="Arial" w:hAnsi="Arial"/>
                <w:color w:val="231F20"/>
                <w:sz w:val="17"/>
              </w:rPr>
              <w:t>energy (E</w:t>
            </w:r>
            <w:r>
              <w:rPr>
                <w:rFonts w:ascii="Arial" w:eastAsia="Arial" w:hAnsi="Arial"/>
                <w:color w:val="231F20"/>
                <w:sz w:val="17"/>
              </w:rPr>
              <w:t>SD)</w:t>
            </w:r>
          </w:p>
        </w:tc>
        <w:tc>
          <w:tcPr>
            <w:tcW w:w="340" w:type="dxa"/>
            <w:shd w:val="clear" w:color="auto" w:fill="auto"/>
            <w:vAlign w:val="bottom"/>
          </w:tcPr>
          <w:p w:rsidR="00000000" w:rsidRDefault="009E17B7">
            <w:pPr>
              <w:spacing w:line="0" w:lineRule="atLeast"/>
              <w:rPr>
                <w:rFonts w:ascii="Times New Roman" w:eastAsia="Times New Roman" w:hAnsi="Times New Roman"/>
                <w:sz w:val="19"/>
              </w:rPr>
            </w:pPr>
          </w:p>
        </w:tc>
        <w:tc>
          <w:tcPr>
            <w:tcW w:w="3180" w:type="dxa"/>
            <w:tcBorders>
              <w:right w:val="single" w:sz="8" w:space="0" w:color="auto"/>
            </w:tcBorders>
            <w:shd w:val="clear" w:color="auto" w:fill="auto"/>
            <w:vAlign w:val="bottom"/>
          </w:tcPr>
          <w:p w:rsidR="00000000" w:rsidRDefault="009E17B7">
            <w:pPr>
              <w:spacing w:line="0" w:lineRule="atLeast"/>
              <w:ind w:left="80"/>
              <w:rPr>
                <w:rFonts w:ascii="Arial" w:eastAsia="Arial" w:hAnsi="Arial"/>
                <w:color w:val="231F20"/>
                <w:sz w:val="17"/>
              </w:rPr>
            </w:pPr>
            <w:r>
              <w:rPr>
                <w:rFonts w:ascii="Arial" w:eastAsia="Arial" w:hAnsi="Arial"/>
                <w:color w:val="231F20"/>
                <w:sz w:val="17"/>
              </w:rPr>
              <w:t>touches infusion pump</w:t>
            </w:r>
          </w:p>
        </w:tc>
        <w:tc>
          <w:tcPr>
            <w:tcW w:w="2260" w:type="dxa"/>
            <w:tcBorders>
              <w:right w:val="single" w:sz="8" w:space="0" w:color="auto"/>
            </w:tcBorders>
            <w:shd w:val="clear" w:color="auto" w:fill="auto"/>
            <w:vAlign w:val="bottom"/>
          </w:tcPr>
          <w:p w:rsidR="00000000" w:rsidRDefault="009E17B7">
            <w:pPr>
              <w:spacing w:line="0" w:lineRule="atLeast"/>
              <w:ind w:left="40"/>
              <w:rPr>
                <w:rFonts w:ascii="Arial" w:eastAsia="Arial" w:hAnsi="Arial"/>
                <w:color w:val="231F20"/>
                <w:sz w:val="17"/>
              </w:rPr>
            </w:pPr>
            <w:r>
              <w:rPr>
                <w:rFonts w:ascii="Arial" w:eastAsia="Arial" w:hAnsi="Arial"/>
                <w:color w:val="231F20"/>
                <w:sz w:val="17"/>
              </w:rPr>
              <w:t>unknown to patient with</w:t>
            </w:r>
          </w:p>
        </w:tc>
        <w:tc>
          <w:tcPr>
            <w:tcW w:w="1940" w:type="dxa"/>
            <w:vMerge w:val="restart"/>
            <w:tcBorders>
              <w:right w:val="single" w:sz="8" w:space="0" w:color="auto"/>
            </w:tcBorders>
            <w:shd w:val="clear" w:color="auto" w:fill="auto"/>
            <w:vAlign w:val="bottom"/>
          </w:tcPr>
          <w:p w:rsidR="00000000" w:rsidRDefault="009E17B7">
            <w:pPr>
              <w:spacing w:line="0" w:lineRule="atLeast"/>
              <w:ind w:left="40"/>
              <w:rPr>
                <w:rFonts w:ascii="Arial" w:eastAsia="Arial" w:hAnsi="Arial"/>
                <w:color w:val="231F20"/>
                <w:sz w:val="17"/>
              </w:rPr>
            </w:pPr>
            <w:r>
              <w:rPr>
                <w:rFonts w:ascii="Arial" w:eastAsia="Arial" w:hAnsi="Arial"/>
                <w:color w:val="231F20"/>
                <w:sz w:val="17"/>
              </w:rPr>
              <w:t>Decreased</w:t>
            </w:r>
          </w:p>
        </w:tc>
        <w:tc>
          <w:tcPr>
            <w:tcW w:w="580" w:type="dxa"/>
            <w:shd w:val="clear" w:color="auto" w:fill="auto"/>
            <w:vAlign w:val="bottom"/>
          </w:tcPr>
          <w:p w:rsidR="00000000" w:rsidRDefault="009E17B7">
            <w:pPr>
              <w:spacing w:line="0" w:lineRule="atLeast"/>
              <w:rPr>
                <w:rFonts w:ascii="Times New Roman" w:eastAsia="Times New Roman" w:hAnsi="Times New Roman"/>
                <w:sz w:val="19"/>
              </w:rPr>
            </w:pPr>
          </w:p>
        </w:tc>
      </w:tr>
      <w:tr w:rsidR="00000000">
        <w:trPr>
          <w:trHeight w:val="113"/>
        </w:trPr>
        <w:tc>
          <w:tcPr>
            <w:tcW w:w="148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9"/>
              </w:rPr>
            </w:pPr>
          </w:p>
        </w:tc>
        <w:tc>
          <w:tcPr>
            <w:tcW w:w="340" w:type="dxa"/>
            <w:shd w:val="clear" w:color="auto" w:fill="auto"/>
            <w:vAlign w:val="bottom"/>
          </w:tcPr>
          <w:p w:rsidR="00000000" w:rsidRDefault="009E17B7">
            <w:pPr>
              <w:spacing w:line="0" w:lineRule="atLeast"/>
              <w:rPr>
                <w:rFonts w:ascii="Times New Roman" w:eastAsia="Times New Roman" w:hAnsi="Times New Roman"/>
                <w:sz w:val="9"/>
              </w:rPr>
            </w:pPr>
          </w:p>
        </w:tc>
        <w:tc>
          <w:tcPr>
            <w:tcW w:w="318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9"/>
              </w:rPr>
            </w:pPr>
          </w:p>
        </w:tc>
        <w:tc>
          <w:tcPr>
            <w:tcW w:w="226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9"/>
              </w:rPr>
            </w:pPr>
          </w:p>
        </w:tc>
        <w:tc>
          <w:tcPr>
            <w:tcW w:w="1940" w:type="dxa"/>
            <w:vMerge/>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9"/>
              </w:rPr>
            </w:pPr>
          </w:p>
        </w:tc>
        <w:tc>
          <w:tcPr>
            <w:tcW w:w="580" w:type="dxa"/>
            <w:shd w:val="clear" w:color="auto" w:fill="auto"/>
            <w:vAlign w:val="bottom"/>
          </w:tcPr>
          <w:p w:rsidR="00000000" w:rsidRDefault="009E17B7">
            <w:pPr>
              <w:spacing w:line="0" w:lineRule="atLeast"/>
              <w:rPr>
                <w:rFonts w:ascii="Times New Roman" w:eastAsia="Times New Roman" w:hAnsi="Times New Roman"/>
                <w:sz w:val="9"/>
              </w:rPr>
            </w:pPr>
          </w:p>
        </w:tc>
      </w:tr>
      <w:tr w:rsidR="00000000">
        <w:trPr>
          <w:trHeight w:val="395"/>
        </w:trPr>
        <w:tc>
          <w:tcPr>
            <w:tcW w:w="148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4"/>
              </w:rPr>
            </w:pPr>
          </w:p>
        </w:tc>
        <w:tc>
          <w:tcPr>
            <w:tcW w:w="340" w:type="dxa"/>
            <w:shd w:val="clear" w:color="auto" w:fill="auto"/>
            <w:vAlign w:val="bottom"/>
          </w:tcPr>
          <w:p w:rsidR="00000000" w:rsidRDefault="009E17B7">
            <w:pPr>
              <w:spacing w:line="0" w:lineRule="atLeast"/>
              <w:rPr>
                <w:rFonts w:ascii="Times New Roman" w:eastAsia="Times New Roman" w:hAnsi="Times New Roman"/>
                <w:sz w:val="24"/>
              </w:rPr>
            </w:pPr>
          </w:p>
        </w:tc>
        <w:tc>
          <w:tcPr>
            <w:tcW w:w="3180" w:type="dxa"/>
            <w:tcBorders>
              <w:right w:val="single" w:sz="8" w:space="0" w:color="auto"/>
            </w:tcBorders>
            <w:shd w:val="clear" w:color="auto" w:fill="auto"/>
            <w:vAlign w:val="bottom"/>
          </w:tcPr>
          <w:p w:rsidR="00000000" w:rsidRDefault="009E17B7">
            <w:pPr>
              <w:spacing w:line="0" w:lineRule="atLeast"/>
              <w:ind w:left="80"/>
              <w:rPr>
                <w:rFonts w:ascii="Arial" w:eastAsia="Arial" w:hAnsi="Arial"/>
                <w:color w:val="231F20"/>
                <w:sz w:val="17"/>
              </w:rPr>
            </w:pPr>
            <w:r>
              <w:rPr>
                <w:rFonts w:ascii="Arial" w:eastAsia="Arial" w:hAnsi="Arial"/>
                <w:color w:val="231F20"/>
                <w:sz w:val="17"/>
              </w:rPr>
              <w:t>fail</w:t>
            </w:r>
          </w:p>
        </w:tc>
        <w:tc>
          <w:tcPr>
            <w:tcW w:w="226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24"/>
              </w:rPr>
            </w:pPr>
          </w:p>
        </w:tc>
        <w:tc>
          <w:tcPr>
            <w:tcW w:w="1940" w:type="dxa"/>
            <w:vMerge w:val="restart"/>
            <w:tcBorders>
              <w:right w:val="single" w:sz="8" w:space="0" w:color="auto"/>
            </w:tcBorders>
            <w:shd w:val="clear" w:color="auto" w:fill="auto"/>
            <w:vAlign w:val="bottom"/>
          </w:tcPr>
          <w:p w:rsidR="00000000" w:rsidRDefault="009E17B7">
            <w:pPr>
              <w:spacing w:line="0" w:lineRule="atLeast"/>
              <w:ind w:left="40"/>
              <w:rPr>
                <w:rFonts w:ascii="Arial" w:eastAsia="Arial" w:hAnsi="Arial"/>
                <w:color w:val="231F20"/>
                <w:sz w:val="17"/>
              </w:rPr>
            </w:pPr>
            <w:r>
              <w:rPr>
                <w:rFonts w:ascii="Arial" w:eastAsia="Arial" w:hAnsi="Arial"/>
                <w:color w:val="231F20"/>
                <w:sz w:val="17"/>
              </w:rPr>
              <w:t>Coma, death</w:t>
            </w:r>
          </w:p>
        </w:tc>
        <w:tc>
          <w:tcPr>
            <w:tcW w:w="580" w:type="dxa"/>
            <w:shd w:val="clear" w:color="auto" w:fill="auto"/>
            <w:vAlign w:val="bottom"/>
          </w:tcPr>
          <w:p w:rsidR="00000000" w:rsidRDefault="009E17B7">
            <w:pPr>
              <w:spacing w:line="0" w:lineRule="atLeast"/>
              <w:rPr>
                <w:rFonts w:ascii="Times New Roman" w:eastAsia="Times New Roman" w:hAnsi="Times New Roman"/>
                <w:sz w:val="24"/>
              </w:rPr>
            </w:pPr>
          </w:p>
        </w:tc>
      </w:tr>
      <w:tr w:rsidR="00000000">
        <w:trPr>
          <w:trHeight w:val="113"/>
        </w:trPr>
        <w:tc>
          <w:tcPr>
            <w:tcW w:w="148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9"/>
              </w:rPr>
            </w:pPr>
          </w:p>
        </w:tc>
        <w:tc>
          <w:tcPr>
            <w:tcW w:w="340" w:type="dxa"/>
            <w:vMerge w:val="restart"/>
            <w:shd w:val="clear" w:color="auto" w:fill="auto"/>
            <w:vAlign w:val="bottom"/>
          </w:tcPr>
          <w:p w:rsidR="00000000" w:rsidRDefault="009E17B7">
            <w:pPr>
              <w:spacing w:line="0" w:lineRule="atLeast"/>
              <w:ind w:right="3"/>
              <w:jc w:val="right"/>
              <w:rPr>
                <w:rFonts w:ascii="Arial" w:eastAsia="Arial" w:hAnsi="Arial"/>
                <w:color w:val="231F20"/>
                <w:sz w:val="17"/>
              </w:rPr>
            </w:pPr>
            <w:r>
              <w:rPr>
                <w:rFonts w:ascii="Arial" w:eastAsia="Arial" w:hAnsi="Arial"/>
                <w:color w:val="231F20"/>
                <w:sz w:val="17"/>
              </w:rPr>
              <w:t>(3)</w:t>
            </w:r>
          </w:p>
        </w:tc>
        <w:tc>
          <w:tcPr>
            <w:tcW w:w="3180" w:type="dxa"/>
            <w:vMerge w:val="restart"/>
            <w:tcBorders>
              <w:right w:val="single" w:sz="8" w:space="0" w:color="auto"/>
            </w:tcBorders>
            <w:shd w:val="clear" w:color="auto" w:fill="auto"/>
            <w:vAlign w:val="bottom"/>
          </w:tcPr>
          <w:p w:rsidR="00000000" w:rsidRDefault="009E17B7">
            <w:pPr>
              <w:spacing w:line="0" w:lineRule="atLeast"/>
              <w:ind w:left="80"/>
              <w:rPr>
                <w:rFonts w:ascii="Arial" w:eastAsia="Arial" w:hAnsi="Arial"/>
                <w:color w:val="231F20"/>
                <w:sz w:val="17"/>
              </w:rPr>
            </w:pPr>
            <w:r>
              <w:rPr>
                <w:rFonts w:ascii="Arial" w:eastAsia="Arial" w:hAnsi="Arial"/>
                <w:color w:val="231F20"/>
                <w:sz w:val="17"/>
              </w:rPr>
              <w:t>Insulin not delivered to patient</w:t>
            </w:r>
          </w:p>
        </w:tc>
        <w:tc>
          <w:tcPr>
            <w:tcW w:w="226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9"/>
              </w:rPr>
            </w:pPr>
          </w:p>
        </w:tc>
        <w:tc>
          <w:tcPr>
            <w:tcW w:w="1940" w:type="dxa"/>
            <w:vMerge/>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9"/>
              </w:rPr>
            </w:pPr>
          </w:p>
        </w:tc>
        <w:tc>
          <w:tcPr>
            <w:tcW w:w="580" w:type="dxa"/>
            <w:shd w:val="clear" w:color="auto" w:fill="auto"/>
            <w:vAlign w:val="bottom"/>
          </w:tcPr>
          <w:p w:rsidR="00000000" w:rsidRDefault="009E17B7">
            <w:pPr>
              <w:spacing w:line="0" w:lineRule="atLeast"/>
              <w:rPr>
                <w:rFonts w:ascii="Times New Roman" w:eastAsia="Times New Roman" w:hAnsi="Times New Roman"/>
                <w:sz w:val="9"/>
              </w:rPr>
            </w:pPr>
          </w:p>
        </w:tc>
      </w:tr>
      <w:tr w:rsidR="00000000">
        <w:trPr>
          <w:trHeight w:val="199"/>
        </w:trPr>
        <w:tc>
          <w:tcPr>
            <w:tcW w:w="148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17"/>
              </w:rPr>
            </w:pPr>
          </w:p>
        </w:tc>
        <w:tc>
          <w:tcPr>
            <w:tcW w:w="340" w:type="dxa"/>
            <w:vMerge/>
            <w:shd w:val="clear" w:color="auto" w:fill="auto"/>
            <w:vAlign w:val="bottom"/>
          </w:tcPr>
          <w:p w:rsidR="00000000" w:rsidRDefault="009E17B7">
            <w:pPr>
              <w:spacing w:line="0" w:lineRule="atLeast"/>
              <w:rPr>
                <w:rFonts w:ascii="Times New Roman" w:eastAsia="Times New Roman" w:hAnsi="Times New Roman"/>
                <w:sz w:val="17"/>
              </w:rPr>
            </w:pPr>
          </w:p>
        </w:tc>
        <w:tc>
          <w:tcPr>
            <w:tcW w:w="3180" w:type="dxa"/>
            <w:vMerge/>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17"/>
              </w:rPr>
            </w:pPr>
          </w:p>
        </w:tc>
        <w:tc>
          <w:tcPr>
            <w:tcW w:w="226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17"/>
              </w:rPr>
            </w:pPr>
          </w:p>
        </w:tc>
        <w:tc>
          <w:tcPr>
            <w:tcW w:w="19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17"/>
              </w:rPr>
            </w:pPr>
          </w:p>
        </w:tc>
        <w:tc>
          <w:tcPr>
            <w:tcW w:w="580" w:type="dxa"/>
            <w:shd w:val="clear" w:color="auto" w:fill="auto"/>
            <w:vAlign w:val="bottom"/>
          </w:tcPr>
          <w:p w:rsidR="00000000" w:rsidRDefault="009E17B7">
            <w:pPr>
              <w:spacing w:line="0" w:lineRule="atLeast"/>
              <w:rPr>
                <w:rFonts w:ascii="Times New Roman" w:eastAsia="Times New Roman" w:hAnsi="Times New Roman"/>
                <w:sz w:val="17"/>
              </w:rPr>
            </w:pPr>
          </w:p>
        </w:tc>
      </w:tr>
      <w:tr w:rsidR="00000000">
        <w:trPr>
          <w:trHeight w:val="41"/>
        </w:trPr>
        <w:tc>
          <w:tcPr>
            <w:tcW w:w="1480" w:type="dxa"/>
            <w:tcBorders>
              <w:left w:val="single" w:sz="8" w:space="0" w:color="auto"/>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3"/>
              </w:rPr>
            </w:pPr>
          </w:p>
        </w:tc>
        <w:tc>
          <w:tcPr>
            <w:tcW w:w="340" w:type="dxa"/>
            <w:tcBorders>
              <w:bottom w:val="single" w:sz="8" w:space="0" w:color="auto"/>
            </w:tcBorders>
            <w:shd w:val="clear" w:color="auto" w:fill="auto"/>
            <w:vAlign w:val="bottom"/>
          </w:tcPr>
          <w:p w:rsidR="00000000" w:rsidRDefault="009E17B7">
            <w:pPr>
              <w:spacing w:line="0" w:lineRule="atLeast"/>
              <w:rPr>
                <w:rFonts w:ascii="Times New Roman" w:eastAsia="Times New Roman" w:hAnsi="Times New Roman"/>
                <w:sz w:val="3"/>
              </w:rPr>
            </w:pPr>
          </w:p>
        </w:tc>
        <w:tc>
          <w:tcPr>
            <w:tcW w:w="318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3"/>
              </w:rPr>
            </w:pPr>
          </w:p>
        </w:tc>
        <w:tc>
          <w:tcPr>
            <w:tcW w:w="226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3"/>
              </w:rPr>
            </w:pPr>
          </w:p>
        </w:tc>
        <w:tc>
          <w:tcPr>
            <w:tcW w:w="194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3"/>
              </w:rPr>
            </w:pPr>
          </w:p>
        </w:tc>
        <w:tc>
          <w:tcPr>
            <w:tcW w:w="580" w:type="dxa"/>
            <w:shd w:val="clear" w:color="auto" w:fill="auto"/>
            <w:vAlign w:val="bottom"/>
          </w:tcPr>
          <w:p w:rsidR="00000000" w:rsidRDefault="009E17B7">
            <w:pPr>
              <w:spacing w:line="0" w:lineRule="atLeast"/>
              <w:rPr>
                <w:rFonts w:ascii="Times New Roman" w:eastAsia="Times New Roman" w:hAnsi="Times New Roman"/>
                <w:sz w:val="3"/>
              </w:rPr>
            </w:pPr>
          </w:p>
        </w:tc>
      </w:tr>
      <w:tr w:rsidR="00000000">
        <w:trPr>
          <w:trHeight w:val="238"/>
        </w:trPr>
        <w:tc>
          <w:tcPr>
            <w:tcW w:w="1480" w:type="dxa"/>
            <w:tcBorders>
              <w:left w:val="single" w:sz="8" w:space="0" w:color="auto"/>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7"/>
              </w:rPr>
            </w:pPr>
            <w:r>
              <w:rPr>
                <w:rFonts w:ascii="Arial" w:eastAsia="Arial" w:hAnsi="Arial"/>
                <w:color w:val="231F20"/>
                <w:sz w:val="17"/>
              </w:rPr>
              <w:t>Function</w:t>
            </w:r>
          </w:p>
        </w:tc>
        <w:tc>
          <w:tcPr>
            <w:tcW w:w="340" w:type="dxa"/>
            <w:shd w:val="clear" w:color="auto" w:fill="auto"/>
            <w:vAlign w:val="bottom"/>
          </w:tcPr>
          <w:p w:rsidR="00000000" w:rsidRDefault="009E17B7">
            <w:pPr>
              <w:spacing w:line="0" w:lineRule="atLeast"/>
              <w:ind w:right="3"/>
              <w:jc w:val="right"/>
              <w:rPr>
                <w:rFonts w:ascii="Arial" w:eastAsia="Arial" w:hAnsi="Arial"/>
                <w:color w:val="231F20"/>
                <w:sz w:val="17"/>
              </w:rPr>
            </w:pPr>
            <w:r>
              <w:rPr>
                <w:rFonts w:ascii="Arial" w:eastAsia="Arial" w:hAnsi="Arial"/>
                <w:color w:val="231F20"/>
                <w:sz w:val="17"/>
              </w:rPr>
              <w:t>(1)</w:t>
            </w:r>
          </w:p>
        </w:tc>
        <w:tc>
          <w:tcPr>
            <w:tcW w:w="3180" w:type="dxa"/>
            <w:tcBorders>
              <w:right w:val="single" w:sz="8" w:space="0" w:color="auto"/>
            </w:tcBorders>
            <w:shd w:val="clear" w:color="auto" w:fill="auto"/>
            <w:vAlign w:val="bottom"/>
          </w:tcPr>
          <w:p w:rsidR="00000000" w:rsidRDefault="009E17B7">
            <w:pPr>
              <w:spacing w:line="0" w:lineRule="atLeast"/>
              <w:ind w:left="80"/>
              <w:rPr>
                <w:rFonts w:ascii="Arial" w:eastAsia="Arial" w:hAnsi="Arial"/>
                <w:color w:val="231F20"/>
                <w:sz w:val="17"/>
              </w:rPr>
            </w:pPr>
            <w:r>
              <w:rPr>
                <w:rFonts w:ascii="Arial" w:eastAsia="Arial" w:hAnsi="Arial"/>
                <w:color w:val="231F20"/>
                <w:sz w:val="17"/>
              </w:rPr>
              <w:t>Implantable defibrillator battery reaches</w:t>
            </w:r>
          </w:p>
        </w:tc>
        <w:tc>
          <w:tcPr>
            <w:tcW w:w="2260" w:type="dxa"/>
            <w:tcBorders>
              <w:right w:val="single" w:sz="8" w:space="0" w:color="auto"/>
            </w:tcBorders>
            <w:shd w:val="clear" w:color="auto" w:fill="auto"/>
            <w:vAlign w:val="bottom"/>
          </w:tcPr>
          <w:p w:rsidR="00000000" w:rsidRDefault="009E17B7">
            <w:pPr>
              <w:spacing w:line="0" w:lineRule="atLeast"/>
              <w:ind w:left="40"/>
              <w:rPr>
                <w:rFonts w:ascii="Arial" w:eastAsia="Arial" w:hAnsi="Arial"/>
                <w:color w:val="231F20"/>
                <w:sz w:val="17"/>
              </w:rPr>
            </w:pPr>
            <w:r>
              <w:rPr>
                <w:rFonts w:ascii="Arial" w:eastAsia="Arial" w:hAnsi="Arial"/>
                <w:color w:val="231F20"/>
                <w:sz w:val="17"/>
              </w:rPr>
              <w:t>Device cannot deliver</w:t>
            </w:r>
          </w:p>
        </w:tc>
        <w:tc>
          <w:tcPr>
            <w:tcW w:w="1940" w:type="dxa"/>
            <w:tcBorders>
              <w:right w:val="single" w:sz="8" w:space="0" w:color="auto"/>
            </w:tcBorders>
            <w:shd w:val="clear" w:color="auto" w:fill="auto"/>
            <w:vAlign w:val="bottom"/>
          </w:tcPr>
          <w:p w:rsidR="00000000" w:rsidRDefault="009E17B7">
            <w:pPr>
              <w:spacing w:line="0" w:lineRule="atLeast"/>
              <w:ind w:left="40"/>
              <w:rPr>
                <w:rFonts w:ascii="Arial" w:eastAsia="Arial" w:hAnsi="Arial"/>
                <w:color w:val="231F20"/>
                <w:sz w:val="17"/>
              </w:rPr>
            </w:pPr>
            <w:r>
              <w:rPr>
                <w:rFonts w:ascii="Arial" w:eastAsia="Arial" w:hAnsi="Arial"/>
                <w:color w:val="231F20"/>
                <w:sz w:val="17"/>
              </w:rPr>
              <w:t>Death</w:t>
            </w:r>
          </w:p>
        </w:tc>
        <w:tc>
          <w:tcPr>
            <w:tcW w:w="580" w:type="dxa"/>
            <w:shd w:val="clear" w:color="auto" w:fill="auto"/>
            <w:vAlign w:val="bottom"/>
          </w:tcPr>
          <w:p w:rsidR="00000000" w:rsidRDefault="009E17B7">
            <w:pPr>
              <w:spacing w:line="0" w:lineRule="atLeast"/>
              <w:rPr>
                <w:rFonts w:ascii="Times New Roman" w:eastAsia="Times New Roman" w:hAnsi="Times New Roman"/>
              </w:rPr>
            </w:pPr>
          </w:p>
        </w:tc>
      </w:tr>
      <w:tr w:rsidR="00000000">
        <w:trPr>
          <w:trHeight w:val="196"/>
        </w:trPr>
        <w:tc>
          <w:tcPr>
            <w:tcW w:w="1480" w:type="dxa"/>
            <w:tcBorders>
              <w:left w:val="single" w:sz="8" w:space="0" w:color="auto"/>
              <w:right w:val="single" w:sz="8" w:space="0" w:color="auto"/>
            </w:tcBorders>
            <w:shd w:val="clear" w:color="auto" w:fill="auto"/>
            <w:vAlign w:val="bottom"/>
          </w:tcPr>
          <w:p w:rsidR="00000000" w:rsidRDefault="009E17B7">
            <w:pPr>
              <w:spacing w:line="0" w:lineRule="atLeast"/>
              <w:ind w:left="60"/>
              <w:rPr>
                <w:rFonts w:ascii="Arial" w:eastAsia="Arial" w:hAnsi="Arial"/>
                <w:color w:val="231F20"/>
                <w:sz w:val="17"/>
              </w:rPr>
            </w:pPr>
            <w:r>
              <w:rPr>
                <w:rFonts w:ascii="Arial" w:eastAsia="Arial" w:hAnsi="Arial"/>
                <w:color w:val="231F20"/>
                <w:sz w:val="17"/>
              </w:rPr>
              <w:t>(No output)</w:t>
            </w:r>
          </w:p>
        </w:tc>
        <w:tc>
          <w:tcPr>
            <w:tcW w:w="340" w:type="dxa"/>
            <w:shd w:val="clear" w:color="auto" w:fill="auto"/>
            <w:vAlign w:val="bottom"/>
          </w:tcPr>
          <w:p w:rsidR="00000000" w:rsidRDefault="009E17B7">
            <w:pPr>
              <w:spacing w:line="0" w:lineRule="atLeast"/>
              <w:rPr>
                <w:rFonts w:ascii="Times New Roman" w:eastAsia="Times New Roman" w:hAnsi="Times New Roman"/>
                <w:sz w:val="17"/>
              </w:rPr>
            </w:pPr>
          </w:p>
        </w:tc>
        <w:tc>
          <w:tcPr>
            <w:tcW w:w="3180" w:type="dxa"/>
            <w:tcBorders>
              <w:right w:val="single" w:sz="8" w:space="0" w:color="auto"/>
            </w:tcBorders>
            <w:shd w:val="clear" w:color="auto" w:fill="auto"/>
            <w:vAlign w:val="bottom"/>
          </w:tcPr>
          <w:p w:rsidR="00000000" w:rsidRDefault="009E17B7">
            <w:pPr>
              <w:spacing w:line="0" w:lineRule="atLeast"/>
              <w:ind w:left="80"/>
              <w:rPr>
                <w:rFonts w:ascii="Arial" w:eastAsia="Arial" w:hAnsi="Arial"/>
                <w:color w:val="231F20"/>
                <w:sz w:val="17"/>
              </w:rPr>
            </w:pPr>
            <w:r>
              <w:rPr>
                <w:rFonts w:ascii="Arial" w:eastAsia="Arial" w:hAnsi="Arial"/>
                <w:color w:val="231F20"/>
                <w:sz w:val="17"/>
              </w:rPr>
              <w:t>the end of</w:t>
            </w:r>
            <w:r>
              <w:rPr>
                <w:rFonts w:ascii="Arial" w:eastAsia="Arial" w:hAnsi="Arial"/>
                <w:color w:val="231F20"/>
                <w:sz w:val="17"/>
              </w:rPr>
              <w:t xml:space="preserve"> its useful life</w:t>
            </w:r>
          </w:p>
        </w:tc>
        <w:tc>
          <w:tcPr>
            <w:tcW w:w="2260" w:type="dxa"/>
            <w:tcBorders>
              <w:right w:val="single" w:sz="8" w:space="0" w:color="auto"/>
            </w:tcBorders>
            <w:shd w:val="clear" w:color="auto" w:fill="auto"/>
            <w:vAlign w:val="bottom"/>
          </w:tcPr>
          <w:p w:rsidR="00000000" w:rsidRDefault="009E17B7">
            <w:pPr>
              <w:spacing w:line="0" w:lineRule="atLeast"/>
              <w:ind w:left="40"/>
              <w:rPr>
                <w:rFonts w:ascii="Arial" w:eastAsia="Arial" w:hAnsi="Arial"/>
                <w:color w:val="231F20"/>
                <w:sz w:val="17"/>
              </w:rPr>
            </w:pPr>
            <w:r>
              <w:rPr>
                <w:rFonts w:ascii="Arial" w:eastAsia="Arial" w:hAnsi="Arial"/>
                <w:color w:val="231F20"/>
                <w:sz w:val="17"/>
              </w:rPr>
              <w:t>defibrillation shock when an</w:t>
            </w:r>
          </w:p>
        </w:tc>
        <w:tc>
          <w:tcPr>
            <w:tcW w:w="19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17"/>
              </w:rPr>
            </w:pPr>
          </w:p>
        </w:tc>
        <w:tc>
          <w:tcPr>
            <w:tcW w:w="580" w:type="dxa"/>
            <w:shd w:val="clear" w:color="auto" w:fill="auto"/>
            <w:vAlign w:val="bottom"/>
          </w:tcPr>
          <w:p w:rsidR="00000000" w:rsidRDefault="009E17B7">
            <w:pPr>
              <w:spacing w:line="0" w:lineRule="atLeast"/>
              <w:rPr>
                <w:rFonts w:ascii="Times New Roman" w:eastAsia="Times New Roman" w:hAnsi="Times New Roman"/>
                <w:sz w:val="17"/>
              </w:rPr>
            </w:pPr>
          </w:p>
        </w:tc>
      </w:tr>
      <w:tr w:rsidR="00000000">
        <w:trPr>
          <w:trHeight w:val="223"/>
        </w:trPr>
        <w:tc>
          <w:tcPr>
            <w:tcW w:w="148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19"/>
              </w:rPr>
            </w:pPr>
          </w:p>
        </w:tc>
        <w:tc>
          <w:tcPr>
            <w:tcW w:w="340" w:type="dxa"/>
            <w:vMerge w:val="restart"/>
            <w:shd w:val="clear" w:color="auto" w:fill="auto"/>
            <w:vAlign w:val="bottom"/>
          </w:tcPr>
          <w:p w:rsidR="00000000" w:rsidRDefault="009E17B7">
            <w:pPr>
              <w:spacing w:line="0" w:lineRule="atLeast"/>
              <w:ind w:right="3"/>
              <w:jc w:val="right"/>
              <w:rPr>
                <w:rFonts w:ascii="Arial" w:eastAsia="Arial" w:hAnsi="Arial"/>
                <w:color w:val="231F20"/>
                <w:sz w:val="17"/>
              </w:rPr>
            </w:pPr>
            <w:r>
              <w:rPr>
                <w:rFonts w:ascii="Arial" w:eastAsia="Arial" w:hAnsi="Arial"/>
                <w:color w:val="231F20"/>
                <w:sz w:val="17"/>
              </w:rPr>
              <w:t>(2)</w:t>
            </w:r>
          </w:p>
        </w:tc>
        <w:tc>
          <w:tcPr>
            <w:tcW w:w="3180" w:type="dxa"/>
            <w:vMerge w:val="restart"/>
            <w:tcBorders>
              <w:right w:val="single" w:sz="8" w:space="0" w:color="auto"/>
            </w:tcBorders>
            <w:shd w:val="clear" w:color="auto" w:fill="auto"/>
            <w:vAlign w:val="bottom"/>
          </w:tcPr>
          <w:p w:rsidR="00000000" w:rsidRDefault="009E17B7">
            <w:pPr>
              <w:spacing w:line="0" w:lineRule="atLeast"/>
              <w:ind w:left="80"/>
              <w:rPr>
                <w:rFonts w:ascii="Arial" w:eastAsia="Arial" w:hAnsi="Arial"/>
                <w:color w:val="231F20"/>
                <w:sz w:val="17"/>
              </w:rPr>
            </w:pPr>
            <w:r>
              <w:rPr>
                <w:rFonts w:ascii="Arial" w:eastAsia="Arial" w:hAnsi="Arial"/>
                <w:color w:val="231F20"/>
                <w:sz w:val="17"/>
              </w:rPr>
              <w:t>Inappropriately long interval between</w:t>
            </w:r>
          </w:p>
        </w:tc>
        <w:tc>
          <w:tcPr>
            <w:tcW w:w="2260" w:type="dxa"/>
            <w:tcBorders>
              <w:right w:val="single" w:sz="8" w:space="0" w:color="auto"/>
            </w:tcBorders>
            <w:shd w:val="clear" w:color="auto" w:fill="auto"/>
            <w:vAlign w:val="bottom"/>
          </w:tcPr>
          <w:p w:rsidR="00000000" w:rsidRDefault="009E17B7">
            <w:pPr>
              <w:spacing w:line="0" w:lineRule="atLeast"/>
              <w:ind w:left="40"/>
              <w:rPr>
                <w:rFonts w:ascii="Arial" w:eastAsia="Arial" w:hAnsi="Arial"/>
                <w:color w:val="231F20"/>
                <w:sz w:val="17"/>
              </w:rPr>
            </w:pPr>
            <w:r>
              <w:rPr>
                <w:rFonts w:ascii="Arial" w:eastAsia="Arial" w:hAnsi="Arial"/>
                <w:color w:val="231F20"/>
                <w:sz w:val="17"/>
              </w:rPr>
              <w:t>arrhythmia occurs</w:t>
            </w:r>
          </w:p>
        </w:tc>
        <w:tc>
          <w:tcPr>
            <w:tcW w:w="19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19"/>
              </w:rPr>
            </w:pPr>
          </w:p>
        </w:tc>
        <w:tc>
          <w:tcPr>
            <w:tcW w:w="580" w:type="dxa"/>
            <w:shd w:val="clear" w:color="auto" w:fill="auto"/>
            <w:vAlign w:val="bottom"/>
          </w:tcPr>
          <w:p w:rsidR="00000000" w:rsidRDefault="009E17B7">
            <w:pPr>
              <w:spacing w:line="0" w:lineRule="atLeast"/>
              <w:rPr>
                <w:rFonts w:ascii="Times New Roman" w:eastAsia="Times New Roman" w:hAnsi="Times New Roman"/>
                <w:sz w:val="19"/>
              </w:rPr>
            </w:pPr>
          </w:p>
        </w:tc>
      </w:tr>
      <w:tr w:rsidR="00000000">
        <w:trPr>
          <w:trHeight w:val="88"/>
        </w:trPr>
        <w:tc>
          <w:tcPr>
            <w:tcW w:w="148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7"/>
              </w:rPr>
            </w:pPr>
          </w:p>
        </w:tc>
        <w:tc>
          <w:tcPr>
            <w:tcW w:w="340" w:type="dxa"/>
            <w:vMerge/>
            <w:shd w:val="clear" w:color="auto" w:fill="auto"/>
            <w:vAlign w:val="bottom"/>
          </w:tcPr>
          <w:p w:rsidR="00000000" w:rsidRDefault="009E17B7">
            <w:pPr>
              <w:spacing w:line="0" w:lineRule="atLeast"/>
              <w:rPr>
                <w:rFonts w:ascii="Times New Roman" w:eastAsia="Times New Roman" w:hAnsi="Times New Roman"/>
                <w:sz w:val="7"/>
              </w:rPr>
            </w:pPr>
          </w:p>
        </w:tc>
        <w:tc>
          <w:tcPr>
            <w:tcW w:w="3180" w:type="dxa"/>
            <w:vMerge/>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7"/>
              </w:rPr>
            </w:pPr>
          </w:p>
        </w:tc>
        <w:tc>
          <w:tcPr>
            <w:tcW w:w="226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7"/>
              </w:rPr>
            </w:pPr>
          </w:p>
        </w:tc>
        <w:tc>
          <w:tcPr>
            <w:tcW w:w="19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7"/>
              </w:rPr>
            </w:pPr>
          </w:p>
        </w:tc>
        <w:tc>
          <w:tcPr>
            <w:tcW w:w="580" w:type="dxa"/>
            <w:shd w:val="clear" w:color="auto" w:fill="auto"/>
            <w:vAlign w:val="bottom"/>
          </w:tcPr>
          <w:p w:rsidR="00000000" w:rsidRDefault="009E17B7">
            <w:pPr>
              <w:spacing w:line="0" w:lineRule="atLeast"/>
              <w:rPr>
                <w:rFonts w:ascii="Times New Roman" w:eastAsia="Times New Roman" w:hAnsi="Times New Roman"/>
                <w:sz w:val="7"/>
              </w:rPr>
            </w:pPr>
          </w:p>
        </w:tc>
      </w:tr>
      <w:tr w:rsidR="00000000">
        <w:trPr>
          <w:trHeight w:val="223"/>
        </w:trPr>
        <w:tc>
          <w:tcPr>
            <w:tcW w:w="148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19"/>
              </w:rPr>
            </w:pPr>
          </w:p>
        </w:tc>
        <w:tc>
          <w:tcPr>
            <w:tcW w:w="340" w:type="dxa"/>
            <w:shd w:val="clear" w:color="auto" w:fill="auto"/>
            <w:vAlign w:val="bottom"/>
          </w:tcPr>
          <w:p w:rsidR="00000000" w:rsidRDefault="009E17B7">
            <w:pPr>
              <w:spacing w:line="0" w:lineRule="atLeast"/>
              <w:rPr>
                <w:rFonts w:ascii="Times New Roman" w:eastAsia="Times New Roman" w:hAnsi="Times New Roman"/>
                <w:sz w:val="19"/>
              </w:rPr>
            </w:pPr>
          </w:p>
        </w:tc>
        <w:tc>
          <w:tcPr>
            <w:tcW w:w="3180" w:type="dxa"/>
            <w:tcBorders>
              <w:right w:val="single" w:sz="8" w:space="0" w:color="auto"/>
            </w:tcBorders>
            <w:shd w:val="clear" w:color="auto" w:fill="auto"/>
            <w:vAlign w:val="bottom"/>
          </w:tcPr>
          <w:p w:rsidR="00000000" w:rsidRDefault="009E17B7">
            <w:pPr>
              <w:spacing w:line="0" w:lineRule="atLeast"/>
              <w:ind w:left="80"/>
              <w:rPr>
                <w:rFonts w:ascii="Arial" w:eastAsia="Arial" w:hAnsi="Arial"/>
                <w:color w:val="231F20"/>
                <w:sz w:val="17"/>
              </w:rPr>
            </w:pPr>
            <w:r>
              <w:rPr>
                <w:rFonts w:ascii="Arial" w:eastAsia="Arial" w:hAnsi="Arial"/>
                <w:color w:val="231F20"/>
                <w:sz w:val="17"/>
              </w:rPr>
              <w:t>clinical follow-up visits</w:t>
            </w:r>
          </w:p>
        </w:tc>
        <w:tc>
          <w:tcPr>
            <w:tcW w:w="226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19"/>
              </w:rPr>
            </w:pPr>
          </w:p>
        </w:tc>
        <w:tc>
          <w:tcPr>
            <w:tcW w:w="1940" w:type="dxa"/>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19"/>
              </w:rPr>
            </w:pPr>
          </w:p>
        </w:tc>
        <w:tc>
          <w:tcPr>
            <w:tcW w:w="580" w:type="dxa"/>
            <w:shd w:val="clear" w:color="auto" w:fill="auto"/>
            <w:vAlign w:val="bottom"/>
          </w:tcPr>
          <w:p w:rsidR="00000000" w:rsidRDefault="009E17B7">
            <w:pPr>
              <w:spacing w:line="0" w:lineRule="atLeast"/>
              <w:rPr>
                <w:rFonts w:ascii="Times New Roman" w:eastAsia="Times New Roman" w:hAnsi="Times New Roman"/>
                <w:sz w:val="19"/>
              </w:rPr>
            </w:pPr>
          </w:p>
        </w:tc>
      </w:tr>
      <w:tr w:rsidR="00000000">
        <w:trPr>
          <w:trHeight w:val="48"/>
        </w:trPr>
        <w:tc>
          <w:tcPr>
            <w:tcW w:w="1480" w:type="dxa"/>
            <w:tcBorders>
              <w:left w:val="single" w:sz="8" w:space="0" w:color="auto"/>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4"/>
              </w:rPr>
            </w:pPr>
          </w:p>
        </w:tc>
        <w:tc>
          <w:tcPr>
            <w:tcW w:w="340" w:type="dxa"/>
            <w:tcBorders>
              <w:bottom w:val="single" w:sz="8" w:space="0" w:color="auto"/>
            </w:tcBorders>
            <w:shd w:val="clear" w:color="auto" w:fill="auto"/>
            <w:vAlign w:val="bottom"/>
          </w:tcPr>
          <w:p w:rsidR="00000000" w:rsidRDefault="009E17B7">
            <w:pPr>
              <w:spacing w:line="0" w:lineRule="atLeast"/>
              <w:rPr>
                <w:rFonts w:ascii="Times New Roman" w:eastAsia="Times New Roman" w:hAnsi="Times New Roman"/>
                <w:sz w:val="4"/>
              </w:rPr>
            </w:pPr>
          </w:p>
        </w:tc>
        <w:tc>
          <w:tcPr>
            <w:tcW w:w="318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4"/>
              </w:rPr>
            </w:pPr>
          </w:p>
        </w:tc>
        <w:tc>
          <w:tcPr>
            <w:tcW w:w="226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4"/>
              </w:rPr>
            </w:pPr>
          </w:p>
        </w:tc>
        <w:tc>
          <w:tcPr>
            <w:tcW w:w="194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4"/>
              </w:rPr>
            </w:pPr>
          </w:p>
        </w:tc>
        <w:tc>
          <w:tcPr>
            <w:tcW w:w="580" w:type="dxa"/>
            <w:shd w:val="clear" w:color="auto" w:fill="auto"/>
            <w:vAlign w:val="bottom"/>
          </w:tcPr>
          <w:p w:rsidR="00000000" w:rsidRDefault="009E17B7">
            <w:pPr>
              <w:spacing w:line="0" w:lineRule="atLeast"/>
              <w:rPr>
                <w:rFonts w:ascii="Times New Roman" w:eastAsia="Times New Roman" w:hAnsi="Times New Roman"/>
                <w:sz w:val="4"/>
              </w:rPr>
            </w:pPr>
          </w:p>
        </w:tc>
      </w:tr>
    </w:tbl>
    <w:p w:rsidR="00000000" w:rsidRDefault="00460BE2">
      <w:pPr>
        <w:spacing w:line="20" w:lineRule="exact"/>
        <w:rPr>
          <w:rFonts w:ascii="Times New Roman" w:eastAsia="Times New Roman" w:hAnsi="Times New Roman"/>
        </w:rPr>
      </w:pPr>
      <w:r>
        <w:rPr>
          <w:rFonts w:ascii="Times New Roman" w:eastAsia="Times New Roman" w:hAnsi="Times New Roman"/>
          <w:noProof/>
          <w:sz w:val="4"/>
        </w:rPr>
        <mc:AlternateContent>
          <mc:Choice Requires="wps">
            <w:drawing>
              <wp:anchor distT="0" distB="0" distL="114300" distR="114300" simplePos="0" relativeHeight="251843072" behindDoc="1" locked="0" layoutInCell="1" allowOverlap="1">
                <wp:simplePos x="0" y="0"/>
                <wp:positionH relativeFrom="column">
                  <wp:posOffset>1945640</wp:posOffset>
                </wp:positionH>
                <wp:positionV relativeFrom="paragraph">
                  <wp:posOffset>-3545205</wp:posOffset>
                </wp:positionV>
                <wp:extent cx="8890" cy="0"/>
                <wp:effectExtent l="0" t="0" r="3810" b="0"/>
                <wp:wrapNone/>
                <wp:docPr id="9" name="Line 3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8890" cy="0"/>
                        </a:xfrm>
                        <a:prstGeom prst="line">
                          <a:avLst/>
                        </a:prstGeom>
                        <a:noFill/>
                        <a:ln w="143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96AA33" id="Line 373" o:spid="_x0000_s1026" style="position:absolute;z-index:-25147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2pt,-279.15pt" to="153.9pt,-279.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" strokeweight=".03978mm">
                <o:lock v:ext="edit" shapetype="f"/>
              </v:line>
            </w:pict>
          </mc:Fallback>
        </mc:AlternateContent>
      </w:r>
      <w:r>
        <w:rPr>
          <w:rFonts w:ascii="Times New Roman" w:eastAsia="Times New Roman" w:hAnsi="Times New Roman"/>
          <w:noProof/>
          <w:sz w:val="4"/>
        </w:rPr>
        <mc:AlternateContent>
          <mc:Choice Requires="wps">
            <w:drawing>
              <wp:anchor distT="0" distB="0" distL="114300" distR="114300" simplePos="0" relativeHeight="251844096" behindDoc="1" locked="0" layoutInCell="1" allowOverlap="1">
                <wp:simplePos x="0" y="0"/>
                <wp:positionH relativeFrom="column">
                  <wp:posOffset>4176395</wp:posOffset>
                </wp:positionH>
                <wp:positionV relativeFrom="paragraph">
                  <wp:posOffset>-3545205</wp:posOffset>
                </wp:positionV>
                <wp:extent cx="8255" cy="0"/>
                <wp:effectExtent l="0" t="0" r="4445" b="0"/>
                <wp:wrapNone/>
                <wp:docPr id="8" name="Line 3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8255" cy="0"/>
                        </a:xfrm>
                        <a:prstGeom prst="line">
                          <a:avLst/>
                        </a:prstGeom>
                        <a:noFill/>
                        <a:ln w="143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AEA569" id="Line 374" o:spid="_x0000_s1026" style="position:absolute;z-index:-25147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8.85pt,-279.15pt" to="329.5pt,-279.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" strokeweight=".03978mm">
                <o:lock v:ext="edit" shapetype="f"/>
              </v:line>
            </w:pict>
          </mc:Fallback>
        </mc:AlternateContent>
      </w:r>
      <w:r>
        <w:rPr>
          <w:rFonts w:ascii="Times New Roman" w:eastAsia="Times New Roman" w:hAnsi="Times New Roman"/>
          <w:noProof/>
          <w:sz w:val="4"/>
        </w:rPr>
        <mc:AlternateContent>
          <mc:Choice Requires="wps">
            <w:drawing>
              <wp:anchor distT="0" distB="0" distL="114300" distR="114300" simplePos="0" relativeHeight="251845120" behindDoc="1" locked="0" layoutInCell="1" allowOverlap="1">
                <wp:simplePos x="0" y="0"/>
                <wp:positionH relativeFrom="column">
                  <wp:posOffset>5608320</wp:posOffset>
                </wp:positionH>
                <wp:positionV relativeFrom="paragraph">
                  <wp:posOffset>-3545205</wp:posOffset>
                </wp:positionV>
                <wp:extent cx="8255" cy="0"/>
                <wp:effectExtent l="0" t="0" r="4445" b="0"/>
                <wp:wrapNone/>
                <wp:docPr id="7" name="Line 3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8255" cy="0"/>
                        </a:xfrm>
                        <a:prstGeom prst="line">
                          <a:avLst/>
                        </a:prstGeom>
                        <a:noFill/>
                        <a:ln w="143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6EB70C" id="Line 375" o:spid="_x0000_s1026" style="position:absolute;z-index:-25147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1.6pt,-279.15pt" to="442.25pt,-279.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" strokeweight=".03978mm">
                <o:lock v:ext="edit" shapetype="f"/>
              </v:line>
            </w:pict>
          </mc:Fallback>
        </mc:AlternateContent>
      </w:r>
    </w:p>
    <w:p w:rsidR="00000000" w:rsidRDefault="009E17B7">
      <w:pPr>
        <w:spacing w:line="20" w:lineRule="exact"/>
        <w:rPr>
          <w:rFonts w:ascii="Times New Roman" w:eastAsia="Times New Roman" w:hAnsi="Times New Roman"/>
        </w:rPr>
        <w:sectPr w:rsidR="00000000">
          <w:pgSz w:w="12240" w:h="15840"/>
          <w:pgMar w:top="383" w:right="620" w:bottom="0" w:left="240" w:header="0" w:footer="0" w:gutter="0"/>
          <w:cols w:space="0" w:equalWidth="0">
            <w:col w:w="11380"/>
          </w:cols>
          <w:docGrid w:linePitch="360"/>
        </w:sect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24" w:lineRule="exact"/>
        <w:rPr>
          <w:rFonts w:ascii="Times New Roman" w:eastAsia="Times New Roman" w:hAnsi="Times New Roman"/>
        </w:rPr>
      </w:pPr>
    </w:p>
    <w:p w:rsidR="00000000" w:rsidRDefault="009E17B7">
      <w:pPr>
        <w:tabs>
          <w:tab w:val="left" w:pos="10540"/>
        </w:tabs>
        <w:spacing w:line="0" w:lineRule="atLeast"/>
        <w:rPr>
          <w:rFonts w:ascii="Arial" w:eastAsia="Arial" w:hAnsi="Arial"/>
          <w:b/>
          <w:color w:val="231F20"/>
          <w:sz w:val="21"/>
        </w:rPr>
      </w:pPr>
      <w:r>
        <w:rPr>
          <w:rFonts w:ascii="Arial" w:eastAsia="Arial" w:hAnsi="Arial"/>
          <w:sz w:val="10"/>
        </w:rPr>
        <w:t>Copyright British Standards Institution</w:t>
      </w:r>
      <w:r>
        <w:rPr>
          <w:rFonts w:ascii="Arial" w:eastAsia="Arial" w:hAnsi="Arial"/>
          <w:color w:val="231F20"/>
          <w:sz w:val="15"/>
        </w:rPr>
        <w:t xml:space="preserve">© ISO 2007 </w:t>
      </w:r>
      <w:r>
        <w:rPr>
          <w:rFonts w:ascii="Arial" w:eastAsia="Arial" w:hAnsi="Arial"/>
          <w:color w:val="231F20"/>
          <w:sz w:val="15"/>
        </w:rPr>
        <w:t>– All rights reserved</w:t>
      </w:r>
      <w:r>
        <w:rPr>
          <w:rFonts w:ascii="Times New Roman" w:eastAsia="Times New Roman" w:hAnsi="Times New Roman"/>
        </w:rPr>
        <w:tab/>
      </w:r>
      <w:r>
        <w:rPr>
          <w:rFonts w:ascii="Arial" w:eastAsia="Arial" w:hAnsi="Arial"/>
          <w:b/>
          <w:color w:val="231F20"/>
          <w:sz w:val="21"/>
        </w:rPr>
        <w:t>53</w:t>
      </w:r>
    </w:p>
    <w:p w:rsidR="00000000" w:rsidRDefault="009E17B7">
      <w:pPr>
        <w:tabs>
          <w:tab w:val="left" w:pos="5860"/>
        </w:tabs>
        <w:spacing w:line="218" w:lineRule="auto"/>
        <w:rPr>
          <w:rFonts w:ascii="Arial" w:eastAsia="Arial" w:hAnsi="Arial"/>
          <w:sz w:val="10"/>
        </w:rPr>
      </w:pPr>
      <w:r>
        <w:rPr>
          <w:rFonts w:ascii="Arial" w:eastAsia="Arial" w:hAnsi="Arial"/>
          <w:sz w:val="10"/>
        </w:rPr>
        <w:t>Provided b</w:t>
      </w:r>
      <w:r>
        <w:rPr>
          <w:rFonts w:ascii="Arial" w:eastAsia="Arial" w:hAnsi="Arial"/>
          <w:sz w:val="10"/>
        </w:rPr>
        <w:t>y IHS under license with BSI - Uncontrolled Copy</w:t>
      </w:r>
      <w:r>
        <w:rPr>
          <w:rFonts w:ascii="Times New Roman" w:eastAsia="Times New Roman" w:hAnsi="Times New Roman"/>
        </w:rPr>
        <w:tab/>
      </w:r>
      <w:r>
        <w:rPr>
          <w:rFonts w:ascii="Arial" w:eastAsia="Arial" w:hAnsi="Arial"/>
          <w:sz w:val="10"/>
        </w:rPr>
        <w:t>Licensee=Medtronic/5966437001, User=Pope, Benjamin</w:t>
      </w:r>
    </w:p>
    <w:p w:rsidR="00000000" w:rsidRDefault="009E17B7">
      <w:pPr>
        <w:spacing w:line="5"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10"/>
        </w:rPr>
        <w:t>Not for Resale, 11/01/2013 09:02:33 MDT</w:t>
      </w:r>
    </w:p>
    <w:p w:rsidR="00000000" w:rsidRDefault="009E17B7">
      <w:pPr>
        <w:tabs>
          <w:tab w:val="left" w:pos="5860"/>
        </w:tabs>
        <w:spacing w:line="0" w:lineRule="atLeast"/>
        <w:rPr>
          <w:rFonts w:ascii="Arial" w:eastAsia="Arial" w:hAnsi="Arial"/>
          <w:sz w:val="10"/>
        </w:rPr>
        <w:sectPr w:rsidR="00000000">
          <w:type w:val="continuous"/>
          <w:pgSz w:w="12240" w:h="15840"/>
          <w:pgMar w:top="383" w:right="620" w:bottom="0" w:left="240" w:header="0" w:footer="0" w:gutter="0"/>
          <w:cols w:space="0" w:equalWidth="0">
            <w:col w:w="11380"/>
          </w:cols>
          <w:docGrid w:linePitch="360"/>
        </w:sectPr>
      </w:pPr>
    </w:p>
    <w:p w:rsidR="00000000" w:rsidRDefault="009E17B7">
      <w:pPr>
        <w:spacing w:line="0" w:lineRule="atLeast"/>
        <w:ind w:left="960"/>
        <w:rPr>
          <w:rFonts w:ascii="Arial" w:eastAsia="Arial" w:hAnsi="Arial"/>
          <w:color w:val="231F20"/>
          <w:sz w:val="21"/>
        </w:rPr>
      </w:pPr>
      <w:bookmarkStart w:id="74" w:name="page74"/>
      <w:bookmarkEnd w:id="74"/>
      <w:r>
        <w:rPr>
          <w:rFonts w:ascii="Arial" w:eastAsia="Arial" w:hAnsi="Arial"/>
          <w:color w:val="231F20"/>
          <w:sz w:val="21"/>
        </w:rPr>
        <w:t>BS EN ISO 14971:2012</w:t>
      </w:r>
    </w:p>
    <w:p w:rsidR="00000000" w:rsidRDefault="009E17B7">
      <w:pPr>
        <w:spacing w:line="2" w:lineRule="exact"/>
        <w:rPr>
          <w:rFonts w:ascii="Times New Roman" w:eastAsia="Times New Roman" w:hAnsi="Times New Roman"/>
        </w:rPr>
      </w:pPr>
    </w:p>
    <w:p w:rsidR="00000000" w:rsidRDefault="009E17B7">
      <w:pPr>
        <w:spacing w:line="0" w:lineRule="atLeast"/>
        <w:ind w:left="980"/>
        <w:rPr>
          <w:rFonts w:ascii="Arial" w:eastAsia="Arial" w:hAnsi="Arial"/>
          <w:b/>
          <w:color w:val="231F20"/>
          <w:sz w:val="21"/>
        </w:rPr>
      </w:pPr>
      <w:r>
        <w:rPr>
          <w:rFonts w:ascii="Arial" w:eastAsia="Arial" w:hAnsi="Arial"/>
          <w:b/>
          <w:color w:val="231F20"/>
          <w:sz w:val="21"/>
        </w:rPr>
        <w:t>ISO 14971:2007(E)</w:t>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46" w:lineRule="exact"/>
        <w:rPr>
          <w:rFonts w:ascii="Times New Roman" w:eastAsia="Times New Roman" w:hAnsi="Times New Roman"/>
        </w:rPr>
      </w:pPr>
    </w:p>
    <w:p w:rsidR="00000000" w:rsidRDefault="009E17B7">
      <w:pPr>
        <w:spacing w:line="0" w:lineRule="atLeast"/>
        <w:ind w:right="-559"/>
        <w:jc w:val="center"/>
        <w:rPr>
          <w:rFonts w:ascii="Arial" w:eastAsia="Arial" w:hAnsi="Arial"/>
          <w:b/>
          <w:color w:val="231F20"/>
          <w:sz w:val="26"/>
        </w:rPr>
      </w:pPr>
      <w:r>
        <w:rPr>
          <w:rFonts w:ascii="Arial" w:eastAsia="Arial" w:hAnsi="Arial"/>
          <w:b/>
          <w:color w:val="231F20"/>
          <w:sz w:val="26"/>
        </w:rPr>
        <w:t xml:space="preserve">Annex </w:t>
      </w:r>
      <w:r>
        <w:rPr>
          <w:rFonts w:ascii="Arial" w:eastAsia="Arial" w:hAnsi="Arial"/>
          <w:b/>
          <w:color w:val="231F20"/>
          <w:sz w:val="26"/>
        </w:rPr>
        <w:t>F</w:t>
      </w:r>
    </w:p>
    <w:p w:rsidR="00000000" w:rsidRDefault="009E17B7">
      <w:pPr>
        <w:spacing w:line="44" w:lineRule="exact"/>
        <w:rPr>
          <w:rFonts w:ascii="Times New Roman" w:eastAsia="Times New Roman" w:hAnsi="Times New Roman"/>
        </w:rPr>
      </w:pPr>
    </w:p>
    <w:p w:rsidR="00000000" w:rsidRDefault="009E17B7">
      <w:pPr>
        <w:spacing w:line="0" w:lineRule="atLeast"/>
        <w:ind w:right="-559"/>
        <w:jc w:val="center"/>
        <w:rPr>
          <w:rFonts w:ascii="Arial" w:eastAsia="Arial" w:hAnsi="Arial"/>
          <w:color w:val="231F20"/>
          <w:sz w:val="26"/>
        </w:rPr>
      </w:pPr>
      <w:r>
        <w:rPr>
          <w:rFonts w:ascii="Arial" w:eastAsia="Arial" w:hAnsi="Arial"/>
          <w:color w:val="231F20"/>
          <w:sz w:val="26"/>
        </w:rPr>
        <w:t>(informative)</w:t>
      </w:r>
    </w:p>
    <w:p w:rsidR="00000000" w:rsidRDefault="009E17B7">
      <w:pPr>
        <w:spacing w:line="231" w:lineRule="exact"/>
        <w:rPr>
          <w:rFonts w:ascii="Times New Roman" w:eastAsia="Times New Roman" w:hAnsi="Times New Roman"/>
        </w:rPr>
      </w:pPr>
    </w:p>
    <w:p w:rsidR="00000000" w:rsidRDefault="009E17B7">
      <w:pPr>
        <w:spacing w:line="0" w:lineRule="atLeast"/>
        <w:ind w:left="4120"/>
        <w:rPr>
          <w:rFonts w:ascii="Arial" w:eastAsia="Arial" w:hAnsi="Arial"/>
          <w:b/>
          <w:color w:val="231F20"/>
          <w:sz w:val="26"/>
        </w:rPr>
      </w:pPr>
      <w:r>
        <w:rPr>
          <w:rFonts w:ascii="Arial" w:eastAsia="Arial" w:hAnsi="Arial"/>
          <w:b/>
          <w:color w:val="231F20"/>
          <w:sz w:val="26"/>
        </w:rPr>
        <w:t>Risk management plan</w:t>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371" w:lineRule="exact"/>
        <w:rPr>
          <w:rFonts w:ascii="Times New Roman" w:eastAsia="Times New Roman" w:hAnsi="Times New Roman"/>
        </w:rPr>
      </w:pPr>
    </w:p>
    <w:p w:rsidR="00000000" w:rsidRDefault="009E17B7">
      <w:pPr>
        <w:spacing w:line="0" w:lineRule="atLeast"/>
        <w:ind w:left="980"/>
        <w:rPr>
          <w:rFonts w:ascii="Arial" w:eastAsia="Arial" w:hAnsi="Arial"/>
          <w:b/>
          <w:color w:val="231F20"/>
          <w:sz w:val="23"/>
        </w:rPr>
      </w:pPr>
      <w:r>
        <w:rPr>
          <w:rFonts w:ascii="Arial" w:eastAsia="Arial" w:hAnsi="Arial"/>
          <w:b/>
          <w:color w:val="231F20"/>
          <w:sz w:val="23"/>
        </w:rPr>
        <w:t>F.1 General</w:t>
      </w:r>
    </w:p>
    <w:p w:rsidR="00000000" w:rsidRDefault="009E17B7">
      <w:pPr>
        <w:spacing w:line="224" w:lineRule="exact"/>
        <w:rPr>
          <w:rFonts w:ascii="Times New Roman" w:eastAsia="Times New Roman" w:hAnsi="Times New Roman"/>
        </w:rPr>
      </w:pPr>
    </w:p>
    <w:p w:rsidR="00000000" w:rsidRDefault="009E17B7">
      <w:pPr>
        <w:spacing w:line="253" w:lineRule="auto"/>
        <w:ind w:left="980" w:right="400"/>
        <w:jc w:val="both"/>
        <w:rPr>
          <w:rFonts w:ascii="Arial" w:eastAsia="Arial" w:hAnsi="Arial"/>
          <w:color w:val="231F20"/>
          <w:sz w:val="19"/>
        </w:rPr>
      </w:pPr>
      <w:r>
        <w:rPr>
          <w:rFonts w:ascii="Arial" w:eastAsia="Arial" w:hAnsi="Arial"/>
          <w:color w:val="231F20"/>
          <w:sz w:val="19"/>
        </w:rPr>
        <w:t>The risk management plan can be a separate document or it can be integrated within other documentation, e.g. quality management system documentation. It can be self-contained or it can reference other</w:t>
      </w:r>
      <w:r>
        <w:rPr>
          <w:rFonts w:ascii="Arial" w:eastAsia="Arial" w:hAnsi="Arial"/>
          <w:color w:val="231F20"/>
          <w:sz w:val="19"/>
        </w:rPr>
        <w:t xml:space="preserve"> documents to fulfil the requirements described in 3.4.</w:t>
      </w:r>
    </w:p>
    <w:p w:rsidR="00000000" w:rsidRDefault="009E17B7">
      <w:pPr>
        <w:spacing w:line="183" w:lineRule="exact"/>
        <w:rPr>
          <w:rFonts w:ascii="Times New Roman" w:eastAsia="Times New Roman" w:hAnsi="Times New Roman"/>
        </w:rPr>
      </w:pPr>
    </w:p>
    <w:p w:rsidR="00000000" w:rsidRDefault="009E17B7">
      <w:pPr>
        <w:spacing w:line="248" w:lineRule="auto"/>
        <w:ind w:left="980" w:right="420"/>
        <w:jc w:val="both"/>
        <w:rPr>
          <w:rFonts w:ascii="Arial" w:eastAsia="Arial" w:hAnsi="Arial"/>
          <w:color w:val="231F20"/>
          <w:sz w:val="19"/>
        </w:rPr>
      </w:pPr>
      <w:r>
        <w:rPr>
          <w:rFonts w:ascii="Arial" w:eastAsia="Arial" w:hAnsi="Arial"/>
          <w:color w:val="231F20"/>
          <w:sz w:val="19"/>
        </w:rPr>
        <w:t>The makeup and level of detail for the plan should be commensurate with the level of risk associated with the medical device. The requirements identified in 3.4 are the minimum requirements for a ris</w:t>
      </w:r>
      <w:r>
        <w:rPr>
          <w:rFonts w:ascii="Arial" w:eastAsia="Arial" w:hAnsi="Arial"/>
          <w:color w:val="231F20"/>
          <w:sz w:val="19"/>
        </w:rPr>
        <w:t>k management plan. Manufacturers can include other items such as time-schedule, risk analysis tools, or a rationale for the choice of specific risk acceptability criteria.</w:t>
      </w:r>
    </w:p>
    <w:p w:rsidR="00000000" w:rsidRDefault="009E17B7">
      <w:pPr>
        <w:spacing w:line="200" w:lineRule="exact"/>
        <w:rPr>
          <w:rFonts w:ascii="Times New Roman" w:eastAsia="Times New Roman" w:hAnsi="Times New Roman"/>
        </w:rPr>
      </w:pPr>
    </w:p>
    <w:p w:rsidR="00000000" w:rsidRDefault="009E17B7">
      <w:pPr>
        <w:spacing w:line="235" w:lineRule="exact"/>
        <w:rPr>
          <w:rFonts w:ascii="Times New Roman" w:eastAsia="Times New Roman" w:hAnsi="Times New Roman"/>
        </w:rPr>
      </w:pPr>
    </w:p>
    <w:p w:rsidR="00000000" w:rsidRDefault="009E17B7">
      <w:pPr>
        <w:spacing w:line="0" w:lineRule="atLeast"/>
        <w:ind w:left="980"/>
        <w:rPr>
          <w:rFonts w:ascii="Arial" w:eastAsia="Arial" w:hAnsi="Arial"/>
          <w:b/>
          <w:color w:val="231F20"/>
          <w:sz w:val="23"/>
        </w:rPr>
      </w:pPr>
      <w:r>
        <w:rPr>
          <w:rFonts w:ascii="Arial" w:eastAsia="Arial" w:hAnsi="Arial"/>
          <w:b/>
          <w:color w:val="231F20"/>
          <w:sz w:val="23"/>
        </w:rPr>
        <w:t>F.2 Scope of the plan</w:t>
      </w:r>
    </w:p>
    <w:p w:rsidR="00000000" w:rsidRDefault="009E17B7">
      <w:pPr>
        <w:spacing w:line="224" w:lineRule="exact"/>
        <w:rPr>
          <w:rFonts w:ascii="Times New Roman" w:eastAsia="Times New Roman" w:hAnsi="Times New Roman"/>
        </w:rPr>
      </w:pPr>
    </w:p>
    <w:p w:rsidR="00000000" w:rsidRDefault="009E17B7">
      <w:pPr>
        <w:spacing w:line="267" w:lineRule="auto"/>
        <w:ind w:left="980" w:right="420"/>
        <w:jc w:val="both"/>
        <w:rPr>
          <w:rFonts w:ascii="Arial" w:eastAsia="Arial" w:hAnsi="Arial"/>
          <w:color w:val="231F20"/>
          <w:sz w:val="19"/>
        </w:rPr>
      </w:pPr>
      <w:r>
        <w:rPr>
          <w:rFonts w:ascii="Arial" w:eastAsia="Arial" w:hAnsi="Arial"/>
          <w:color w:val="231F20"/>
          <w:sz w:val="19"/>
        </w:rPr>
        <w:t>The scope identifies and describes the medical device and t</w:t>
      </w:r>
      <w:r>
        <w:rPr>
          <w:rFonts w:ascii="Arial" w:eastAsia="Arial" w:hAnsi="Arial"/>
          <w:color w:val="231F20"/>
          <w:sz w:val="19"/>
        </w:rPr>
        <w:t>he life-cycle phases for which each element of the plan is applicable.</w:t>
      </w:r>
    </w:p>
    <w:p w:rsidR="00000000" w:rsidRDefault="009E17B7">
      <w:pPr>
        <w:spacing w:line="169" w:lineRule="exact"/>
        <w:rPr>
          <w:rFonts w:ascii="Times New Roman" w:eastAsia="Times New Roman" w:hAnsi="Times New Roman"/>
        </w:rPr>
      </w:pPr>
    </w:p>
    <w:p w:rsidR="00000000" w:rsidRDefault="009E17B7">
      <w:pPr>
        <w:spacing w:line="221" w:lineRule="auto"/>
        <w:ind w:left="980" w:right="420"/>
        <w:jc w:val="both"/>
        <w:rPr>
          <w:rFonts w:ascii="Arial" w:eastAsia="Arial" w:hAnsi="Arial"/>
          <w:color w:val="231F20"/>
          <w:sz w:val="19"/>
        </w:rPr>
      </w:pPr>
      <w:r>
        <w:rPr>
          <w:rFonts w:ascii="Arial" w:eastAsia="Arial" w:hAnsi="Arial"/>
          <w:color w:val="231F20"/>
          <w:sz w:val="19"/>
        </w:rPr>
        <w:t>All elements of the risk management process should be mapped to the manufacturer's defined product life-cycle. Some of the elements of the risk management process will occur during the</w:t>
      </w:r>
      <w:r>
        <w:rPr>
          <w:rFonts w:ascii="Arial" w:eastAsia="Arial" w:hAnsi="Arial"/>
          <w:color w:val="231F20"/>
          <w:sz w:val="19"/>
        </w:rPr>
        <w:t xml:space="preserve"> phases of the manufacturer's established product realization process (see for example ISO 13485:2003</w:t>
      </w:r>
      <w:r>
        <w:rPr>
          <w:rFonts w:ascii="Arial" w:eastAsia="Arial" w:hAnsi="Arial"/>
          <w:color w:val="231F20"/>
          <w:sz w:val="30"/>
          <w:vertAlign w:val="superscript"/>
        </w:rPr>
        <w:t>[8]</w:t>
      </w:r>
      <w:r>
        <w:rPr>
          <w:rFonts w:ascii="Arial" w:eastAsia="Arial" w:hAnsi="Arial"/>
          <w:color w:val="231F20"/>
          <w:sz w:val="19"/>
        </w:rPr>
        <w:t xml:space="preserve">), such as the design and development control. The remaining elements will occur during the other life-cycle phases through to product decommissioning. </w:t>
      </w:r>
      <w:r>
        <w:rPr>
          <w:rFonts w:ascii="Arial" w:eastAsia="Arial" w:hAnsi="Arial"/>
          <w:color w:val="231F20"/>
          <w:sz w:val="19"/>
        </w:rPr>
        <w:t>The risk management plan provides this mapping for a specific product either explicitly or by reference to other documents.</w:t>
      </w:r>
    </w:p>
    <w:p w:rsidR="00000000" w:rsidRDefault="009E17B7">
      <w:pPr>
        <w:spacing w:line="202" w:lineRule="exact"/>
        <w:rPr>
          <w:rFonts w:ascii="Times New Roman" w:eastAsia="Times New Roman" w:hAnsi="Times New Roman"/>
        </w:rPr>
      </w:pPr>
    </w:p>
    <w:p w:rsidR="00000000" w:rsidRDefault="009E17B7">
      <w:pPr>
        <w:spacing w:line="254" w:lineRule="auto"/>
        <w:ind w:left="980" w:right="420"/>
        <w:jc w:val="both"/>
        <w:rPr>
          <w:rFonts w:ascii="Arial" w:eastAsia="Arial" w:hAnsi="Arial"/>
          <w:color w:val="231F20"/>
          <w:sz w:val="19"/>
        </w:rPr>
      </w:pPr>
      <w:r>
        <w:rPr>
          <w:rFonts w:ascii="Arial" w:eastAsia="Arial" w:hAnsi="Arial"/>
          <w:color w:val="231F20"/>
          <w:sz w:val="19"/>
        </w:rPr>
        <w:t>Although all the risk management activities need to be planned, a manufacturer can have several plans covering different parts of t</w:t>
      </w:r>
      <w:r>
        <w:rPr>
          <w:rFonts w:ascii="Arial" w:eastAsia="Arial" w:hAnsi="Arial"/>
          <w:color w:val="231F20"/>
          <w:sz w:val="19"/>
        </w:rPr>
        <w:t>he life-cycle. By making it clear what scope each plan has, it is possible to confirm that the whole life-cycle is covered.</w:t>
      </w:r>
    </w:p>
    <w:p w:rsidR="00000000" w:rsidRDefault="009E17B7">
      <w:pPr>
        <w:spacing w:line="200" w:lineRule="exact"/>
        <w:rPr>
          <w:rFonts w:ascii="Times New Roman" w:eastAsia="Times New Roman" w:hAnsi="Times New Roman"/>
        </w:rPr>
      </w:pPr>
    </w:p>
    <w:p w:rsidR="00000000" w:rsidRDefault="009E17B7">
      <w:pPr>
        <w:spacing w:line="227" w:lineRule="exact"/>
        <w:rPr>
          <w:rFonts w:ascii="Times New Roman" w:eastAsia="Times New Roman" w:hAnsi="Times New Roman"/>
        </w:rPr>
      </w:pPr>
    </w:p>
    <w:p w:rsidR="00000000" w:rsidRDefault="009E17B7">
      <w:pPr>
        <w:spacing w:line="0" w:lineRule="atLeast"/>
        <w:ind w:left="980"/>
        <w:rPr>
          <w:rFonts w:ascii="Arial" w:eastAsia="Arial" w:hAnsi="Arial"/>
          <w:b/>
          <w:color w:val="231F20"/>
          <w:sz w:val="23"/>
        </w:rPr>
      </w:pPr>
      <w:r>
        <w:rPr>
          <w:rFonts w:ascii="Arial" w:eastAsia="Arial" w:hAnsi="Arial"/>
          <w:b/>
          <w:color w:val="231F20"/>
          <w:sz w:val="23"/>
        </w:rPr>
        <w:t>F.3 Assignment of responsibilities and authorities</w:t>
      </w:r>
    </w:p>
    <w:p w:rsidR="00000000" w:rsidRDefault="009E17B7">
      <w:pPr>
        <w:spacing w:line="224" w:lineRule="exact"/>
        <w:rPr>
          <w:rFonts w:ascii="Times New Roman" w:eastAsia="Times New Roman" w:hAnsi="Times New Roman"/>
        </w:rPr>
      </w:pPr>
    </w:p>
    <w:p w:rsidR="00000000" w:rsidRDefault="009E17B7">
      <w:pPr>
        <w:spacing w:line="248" w:lineRule="auto"/>
        <w:ind w:left="980" w:right="420"/>
        <w:jc w:val="both"/>
        <w:rPr>
          <w:rFonts w:ascii="Arial" w:eastAsia="Arial" w:hAnsi="Arial"/>
          <w:color w:val="231F20"/>
          <w:sz w:val="19"/>
        </w:rPr>
      </w:pPr>
      <w:r>
        <w:rPr>
          <w:rFonts w:ascii="Arial" w:eastAsia="Arial" w:hAnsi="Arial"/>
          <w:color w:val="231F20"/>
          <w:sz w:val="19"/>
        </w:rPr>
        <w:t>The risk management plan should identify the personnel with responsibility for</w:t>
      </w:r>
      <w:r>
        <w:rPr>
          <w:rFonts w:ascii="Arial" w:eastAsia="Arial" w:hAnsi="Arial"/>
          <w:color w:val="231F20"/>
          <w:sz w:val="19"/>
        </w:rPr>
        <w:t xml:space="preserve"> the execution of specific risk management activities, for example reviewer(s), expert(s), independent verification specialist(s), individual(s) with approval authority (see 3.2). This assignment can be included in a resource allocation matrix defined for </w:t>
      </w:r>
      <w:r>
        <w:rPr>
          <w:rFonts w:ascii="Arial" w:eastAsia="Arial" w:hAnsi="Arial"/>
          <w:color w:val="231F20"/>
          <w:sz w:val="19"/>
        </w:rPr>
        <w:t>the design project.</w:t>
      </w:r>
    </w:p>
    <w:p w:rsidR="00000000" w:rsidRDefault="009E17B7">
      <w:pPr>
        <w:spacing w:line="200" w:lineRule="exact"/>
        <w:rPr>
          <w:rFonts w:ascii="Times New Roman" w:eastAsia="Times New Roman" w:hAnsi="Times New Roman"/>
        </w:rPr>
      </w:pPr>
    </w:p>
    <w:p w:rsidR="00000000" w:rsidRDefault="009E17B7">
      <w:pPr>
        <w:spacing w:line="232" w:lineRule="exact"/>
        <w:rPr>
          <w:rFonts w:ascii="Times New Roman" w:eastAsia="Times New Roman" w:hAnsi="Times New Roman"/>
        </w:rPr>
      </w:pPr>
    </w:p>
    <w:p w:rsidR="00000000" w:rsidRDefault="009E17B7">
      <w:pPr>
        <w:spacing w:line="0" w:lineRule="atLeast"/>
        <w:ind w:left="980"/>
        <w:rPr>
          <w:rFonts w:ascii="Arial" w:eastAsia="Arial" w:hAnsi="Arial"/>
          <w:b/>
          <w:color w:val="231F20"/>
          <w:sz w:val="23"/>
        </w:rPr>
      </w:pPr>
      <w:r>
        <w:rPr>
          <w:rFonts w:ascii="Arial" w:eastAsia="Arial" w:hAnsi="Arial"/>
          <w:b/>
          <w:color w:val="231F20"/>
          <w:sz w:val="23"/>
        </w:rPr>
        <w:t>F.4 Requirements for review of risk management activities</w:t>
      </w:r>
    </w:p>
    <w:p w:rsidR="00000000" w:rsidRDefault="009E17B7">
      <w:pPr>
        <w:spacing w:line="222" w:lineRule="exact"/>
        <w:rPr>
          <w:rFonts w:ascii="Times New Roman" w:eastAsia="Times New Roman" w:hAnsi="Times New Roman"/>
        </w:rPr>
      </w:pPr>
    </w:p>
    <w:p w:rsidR="00000000" w:rsidRDefault="009E17B7">
      <w:pPr>
        <w:spacing w:line="237" w:lineRule="auto"/>
        <w:ind w:left="980" w:right="420"/>
        <w:jc w:val="both"/>
        <w:rPr>
          <w:rFonts w:ascii="Arial" w:eastAsia="Arial" w:hAnsi="Arial"/>
          <w:color w:val="231F20"/>
          <w:sz w:val="19"/>
        </w:rPr>
      </w:pPr>
      <w:r>
        <w:rPr>
          <w:rFonts w:ascii="Arial" w:eastAsia="Arial" w:hAnsi="Arial"/>
          <w:color w:val="231F20"/>
          <w:sz w:val="19"/>
        </w:rPr>
        <w:t>The risk management plan should detail how and when these management reviews will occur for a specific medical device. The requirements for the review of risk management activ</w:t>
      </w:r>
      <w:r>
        <w:rPr>
          <w:rFonts w:ascii="Arial" w:eastAsia="Arial" w:hAnsi="Arial"/>
          <w:color w:val="231F20"/>
          <w:sz w:val="19"/>
        </w:rPr>
        <w:t>ities could be part of other quality system review requirements (see for example ISO 13485:2003</w:t>
      </w:r>
      <w:r>
        <w:rPr>
          <w:rFonts w:ascii="Arial" w:eastAsia="Arial" w:hAnsi="Arial"/>
          <w:color w:val="231F20"/>
          <w:sz w:val="30"/>
          <w:vertAlign w:val="superscript"/>
        </w:rPr>
        <w:t>[8]</w:t>
      </w:r>
      <w:r>
        <w:rPr>
          <w:rFonts w:ascii="Arial" w:eastAsia="Arial" w:hAnsi="Arial"/>
          <w:color w:val="231F20"/>
          <w:sz w:val="19"/>
        </w:rPr>
        <w:t>, 7.3.4).</w:t>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364"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4380"/>
        <w:gridCol w:w="5780"/>
      </w:tblGrid>
      <w:tr w:rsidR="00000000">
        <w:trPr>
          <w:trHeight w:val="79"/>
        </w:trPr>
        <w:tc>
          <w:tcPr>
            <w:tcW w:w="4380" w:type="dxa"/>
            <w:shd w:val="clear" w:color="auto" w:fill="auto"/>
            <w:textDirection w:val="tbRl"/>
            <w:vAlign w:val="bottom"/>
          </w:tcPr>
          <w:p w:rsidR="00000000" w:rsidRDefault="009E17B7">
            <w:pPr>
              <w:spacing w:line="0" w:lineRule="atLeast"/>
              <w:ind w:right="3325"/>
              <w:jc w:val="right"/>
              <w:rPr>
                <w:rFonts w:ascii="Courier New" w:eastAsia="Courier New" w:hAnsi="Courier New"/>
                <w:sz w:val="6"/>
              </w:rPr>
            </w:pPr>
            <w:r>
              <w:rPr>
                <w:rFonts w:ascii="Courier New" w:eastAsia="Courier New" w:hAnsi="Courier New"/>
                <w:sz w:val="6"/>
              </w:rPr>
              <w:t>--</w:t>
            </w:r>
          </w:p>
        </w:tc>
        <w:tc>
          <w:tcPr>
            <w:tcW w:w="5780" w:type="dxa"/>
            <w:shd w:val="clear" w:color="auto" w:fill="auto"/>
            <w:vAlign w:val="bottom"/>
          </w:tcPr>
          <w:p w:rsidR="00000000" w:rsidRDefault="009E17B7">
            <w:pPr>
              <w:spacing w:line="0" w:lineRule="atLeast"/>
              <w:rPr>
                <w:rFonts w:ascii="Times New Roman" w:eastAsia="Times New Roman" w:hAnsi="Times New Roman"/>
                <w:sz w:val="6"/>
              </w:rPr>
            </w:pPr>
          </w:p>
        </w:tc>
      </w:tr>
      <w:tr w:rsidR="00000000">
        <w:trPr>
          <w:trHeight w:val="517"/>
        </w:trPr>
        <w:tc>
          <w:tcPr>
            <w:tcW w:w="4380" w:type="dxa"/>
            <w:shd w:val="clear" w:color="auto" w:fill="auto"/>
            <w:textDirection w:val="tbRl"/>
            <w:vAlign w:val="bottom"/>
          </w:tcPr>
          <w:p w:rsidR="00000000" w:rsidRDefault="009E17B7">
            <w:pPr>
              <w:spacing w:line="0" w:lineRule="atLeast"/>
              <w:ind w:right="3332"/>
              <w:jc w:val="right"/>
              <w:rPr>
                <w:rFonts w:ascii="Courier New" w:eastAsia="Courier New" w:hAnsi="Courier New"/>
                <w:w w:val="90"/>
                <w:sz w:val="3"/>
              </w:rPr>
            </w:pPr>
            <w:r>
              <w:rPr>
                <w:rFonts w:ascii="Courier New" w:eastAsia="Courier New" w:hAnsi="Courier New"/>
                <w:w w:val="90"/>
                <w:sz w:val="3"/>
              </w:rPr>
              <w:t>-`-`,`,`,`,``````,`,``,,,```````</w:t>
            </w:r>
          </w:p>
        </w:tc>
        <w:tc>
          <w:tcPr>
            <w:tcW w:w="5780" w:type="dxa"/>
            <w:vMerge w:val="restart"/>
            <w:shd w:val="clear" w:color="auto" w:fill="auto"/>
            <w:vAlign w:val="bottom"/>
          </w:tcPr>
          <w:p w:rsidR="00000000" w:rsidRDefault="009E17B7">
            <w:pPr>
              <w:spacing w:line="0" w:lineRule="atLeast"/>
              <w:ind w:left="3620"/>
              <w:rPr>
                <w:rFonts w:ascii="Arial" w:eastAsia="Arial" w:hAnsi="Arial"/>
                <w:color w:val="231F20"/>
                <w:w w:val="99"/>
                <w:sz w:val="15"/>
              </w:rPr>
            </w:pPr>
            <w:r>
              <w:rPr>
                <w:rFonts w:ascii="Arial" w:eastAsia="Arial" w:hAnsi="Arial"/>
                <w:color w:val="231F20"/>
                <w:w w:val="99"/>
                <w:sz w:val="15"/>
              </w:rPr>
              <w:t xml:space="preserve">© ISO 2007 </w:t>
            </w:r>
            <w:r>
              <w:rPr>
                <w:rFonts w:ascii="Arial" w:eastAsia="Arial" w:hAnsi="Arial"/>
                <w:color w:val="231F20"/>
                <w:w w:val="99"/>
                <w:sz w:val="15"/>
              </w:rPr>
              <w:t>– All rights reserved</w:t>
            </w:r>
          </w:p>
        </w:tc>
      </w:tr>
      <w:tr w:rsidR="00000000">
        <w:trPr>
          <w:trHeight w:val="132"/>
        </w:trPr>
        <w:tc>
          <w:tcPr>
            <w:tcW w:w="4380" w:type="dxa"/>
            <w:shd w:val="clear" w:color="auto" w:fill="auto"/>
            <w:vAlign w:val="bottom"/>
          </w:tcPr>
          <w:p w:rsidR="00000000" w:rsidRDefault="009E17B7">
            <w:pPr>
              <w:spacing w:line="132" w:lineRule="exact"/>
              <w:rPr>
                <w:rFonts w:ascii="Arial" w:eastAsia="Arial" w:hAnsi="Arial"/>
                <w:sz w:val="8"/>
              </w:rPr>
            </w:pPr>
            <w:r>
              <w:rPr>
                <w:rFonts w:ascii="Arial" w:eastAsia="Arial" w:hAnsi="Arial"/>
                <w:sz w:val="8"/>
              </w:rPr>
              <w:t>Copyright British Standards</w:t>
            </w:r>
            <w:r>
              <w:rPr>
                <w:rFonts w:ascii="Arial" w:eastAsia="Arial" w:hAnsi="Arial"/>
                <w:b/>
                <w:color w:val="231F20"/>
                <w:sz w:val="15"/>
              </w:rPr>
              <w:t>54</w:t>
            </w:r>
            <w:r>
              <w:rPr>
                <w:rFonts w:ascii="Arial" w:eastAsia="Arial" w:hAnsi="Arial"/>
                <w:sz w:val="8"/>
              </w:rPr>
              <w:t xml:space="preserve"> Institution</w:t>
            </w:r>
          </w:p>
        </w:tc>
        <w:tc>
          <w:tcPr>
            <w:tcW w:w="5780" w:type="dxa"/>
            <w:vMerge/>
            <w:shd w:val="clear" w:color="auto" w:fill="auto"/>
            <w:vAlign w:val="bottom"/>
          </w:tcPr>
          <w:p w:rsidR="00000000" w:rsidRDefault="009E17B7">
            <w:pPr>
              <w:spacing w:line="0" w:lineRule="atLeast"/>
              <w:rPr>
                <w:rFonts w:ascii="Times New Roman" w:eastAsia="Times New Roman" w:hAnsi="Times New Roman"/>
                <w:sz w:val="11"/>
              </w:rPr>
            </w:pPr>
          </w:p>
        </w:tc>
      </w:tr>
      <w:tr w:rsidR="00000000">
        <w:trPr>
          <w:trHeight w:val="114"/>
        </w:trPr>
        <w:tc>
          <w:tcPr>
            <w:tcW w:w="4380" w:type="dxa"/>
            <w:shd w:val="clear" w:color="auto" w:fill="auto"/>
            <w:vAlign w:val="bottom"/>
          </w:tcPr>
          <w:p w:rsidR="00000000" w:rsidRDefault="009E17B7">
            <w:pPr>
              <w:spacing w:line="114" w:lineRule="exact"/>
              <w:rPr>
                <w:rFonts w:ascii="Arial" w:eastAsia="Arial" w:hAnsi="Arial"/>
                <w:sz w:val="10"/>
              </w:rPr>
            </w:pPr>
            <w:r>
              <w:rPr>
                <w:rFonts w:ascii="Arial" w:eastAsia="Arial" w:hAnsi="Arial"/>
                <w:sz w:val="10"/>
              </w:rPr>
              <w:t>Provided by IHS under lice</w:t>
            </w:r>
            <w:r>
              <w:rPr>
                <w:rFonts w:ascii="Arial" w:eastAsia="Arial" w:hAnsi="Arial"/>
                <w:sz w:val="10"/>
              </w:rPr>
              <w:t>nse with BSI - Uncontrolled Copy</w:t>
            </w:r>
          </w:p>
        </w:tc>
        <w:tc>
          <w:tcPr>
            <w:tcW w:w="5780" w:type="dxa"/>
            <w:shd w:val="clear" w:color="auto" w:fill="auto"/>
            <w:vAlign w:val="bottom"/>
          </w:tcPr>
          <w:p w:rsidR="00000000" w:rsidRDefault="009E17B7">
            <w:pPr>
              <w:spacing w:line="114" w:lineRule="exact"/>
              <w:ind w:left="1500"/>
              <w:rPr>
                <w:rFonts w:ascii="Arial" w:eastAsia="Arial" w:hAnsi="Arial"/>
                <w:sz w:val="10"/>
              </w:rPr>
            </w:pPr>
            <w:r>
              <w:rPr>
                <w:rFonts w:ascii="Arial" w:eastAsia="Arial" w:hAnsi="Arial"/>
                <w:sz w:val="10"/>
              </w:rPr>
              <w:t>Licensee=Medtronic/5966437001, User=Pope, Benjamin</w:t>
            </w:r>
          </w:p>
        </w:tc>
      </w:tr>
      <w:tr w:rsidR="00000000">
        <w:trPr>
          <w:trHeight w:val="120"/>
        </w:trPr>
        <w:tc>
          <w:tcPr>
            <w:tcW w:w="4380" w:type="dxa"/>
            <w:shd w:val="clear" w:color="auto" w:fill="auto"/>
            <w:vAlign w:val="bottom"/>
          </w:tcPr>
          <w:p w:rsidR="00000000" w:rsidRDefault="009E17B7">
            <w:pPr>
              <w:spacing w:line="0" w:lineRule="atLeast"/>
              <w:rPr>
                <w:rFonts w:ascii="Arial" w:eastAsia="Arial" w:hAnsi="Arial"/>
                <w:sz w:val="10"/>
              </w:rPr>
            </w:pPr>
            <w:r>
              <w:rPr>
                <w:rFonts w:ascii="Arial" w:eastAsia="Arial" w:hAnsi="Arial"/>
                <w:sz w:val="10"/>
              </w:rPr>
              <w:t>No reproduction or networking permitted without license from IHS</w:t>
            </w:r>
          </w:p>
        </w:tc>
        <w:tc>
          <w:tcPr>
            <w:tcW w:w="5780" w:type="dxa"/>
            <w:shd w:val="clear" w:color="auto" w:fill="auto"/>
            <w:vAlign w:val="bottom"/>
          </w:tcPr>
          <w:p w:rsidR="00000000" w:rsidRDefault="009E17B7">
            <w:pPr>
              <w:spacing w:line="0" w:lineRule="atLeast"/>
              <w:ind w:left="1500"/>
              <w:rPr>
                <w:rFonts w:ascii="Arial" w:eastAsia="Arial" w:hAnsi="Arial"/>
                <w:sz w:val="10"/>
              </w:rPr>
            </w:pPr>
            <w:r>
              <w:rPr>
                <w:rFonts w:ascii="Arial" w:eastAsia="Arial" w:hAnsi="Arial"/>
                <w:sz w:val="10"/>
              </w:rPr>
              <w:t>Not for Resale, 11/01/2013 09:02:33 MDT</w:t>
            </w:r>
          </w:p>
        </w:tc>
      </w:tr>
    </w:tbl>
    <w:p w:rsidR="00000000" w:rsidRDefault="009E17B7">
      <w:pPr>
        <w:rPr>
          <w:rFonts w:ascii="Arial" w:eastAsia="Arial" w:hAnsi="Arial"/>
          <w:sz w:val="10"/>
        </w:rPr>
        <w:sectPr w:rsidR="00000000">
          <w:pgSz w:w="12240" w:h="15840"/>
          <w:pgMar w:top="408" w:right="1440" w:bottom="0" w:left="240" w:header="0" w:footer="0" w:gutter="0"/>
          <w:cols w:space="0" w:equalWidth="0">
            <w:col w:w="10560"/>
          </w:cols>
          <w:docGrid w:linePitch="360"/>
        </w:sectPr>
      </w:pPr>
    </w:p>
    <w:p w:rsidR="00000000" w:rsidRDefault="009E17B7">
      <w:pPr>
        <w:spacing w:line="0" w:lineRule="atLeast"/>
        <w:ind w:right="431"/>
        <w:jc w:val="right"/>
        <w:rPr>
          <w:rFonts w:ascii="Arial" w:eastAsia="Arial" w:hAnsi="Arial"/>
          <w:color w:val="231F20"/>
          <w:sz w:val="19"/>
        </w:rPr>
      </w:pPr>
      <w:bookmarkStart w:id="75" w:name="page75"/>
      <w:bookmarkEnd w:id="75"/>
      <w:r>
        <w:rPr>
          <w:rFonts w:ascii="Arial" w:eastAsia="Arial" w:hAnsi="Arial"/>
          <w:color w:val="231F20"/>
          <w:sz w:val="19"/>
        </w:rPr>
        <w:t>BS EN ISO 14971:2012</w:t>
      </w:r>
    </w:p>
    <w:p w:rsidR="00000000" w:rsidRDefault="009E17B7">
      <w:pPr>
        <w:spacing w:line="25" w:lineRule="exact"/>
        <w:rPr>
          <w:rFonts w:ascii="Times New Roman" w:eastAsia="Times New Roman" w:hAnsi="Times New Roman"/>
        </w:rPr>
      </w:pPr>
    </w:p>
    <w:p w:rsidR="00000000" w:rsidRDefault="009E17B7">
      <w:pPr>
        <w:spacing w:line="0" w:lineRule="atLeast"/>
        <w:ind w:right="391"/>
        <w:jc w:val="right"/>
        <w:rPr>
          <w:rFonts w:ascii="Arial" w:eastAsia="Arial" w:hAnsi="Arial"/>
          <w:b/>
          <w:color w:val="231F20"/>
          <w:sz w:val="21"/>
        </w:rPr>
      </w:pPr>
      <w:r>
        <w:rPr>
          <w:rFonts w:ascii="Arial" w:eastAsia="Arial" w:hAnsi="Arial"/>
          <w:b/>
          <w:color w:val="231F20"/>
          <w:sz w:val="21"/>
        </w:rPr>
        <w:t>ISO 14971:2007(E)</w:t>
      </w:r>
    </w:p>
    <w:p w:rsidR="00000000" w:rsidRDefault="009E17B7">
      <w:pPr>
        <w:spacing w:line="0" w:lineRule="atLeast"/>
        <w:ind w:right="391"/>
        <w:jc w:val="right"/>
        <w:rPr>
          <w:rFonts w:ascii="Arial" w:eastAsia="Arial" w:hAnsi="Arial"/>
          <w:b/>
          <w:color w:val="231F20"/>
          <w:sz w:val="21"/>
        </w:rPr>
        <w:sectPr w:rsidR="00000000">
          <w:pgSz w:w="12240" w:h="15840"/>
          <w:pgMar w:top="408" w:right="829" w:bottom="0" w:left="240" w:header="0" w:footer="0" w:gutter="0"/>
          <w:cols w:space="0" w:equalWidth="0">
            <w:col w:w="11171"/>
          </w:cols>
          <w:docGrid w:linePitch="360"/>
        </w:sect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54" w:lineRule="exact"/>
        <w:rPr>
          <w:rFonts w:ascii="Times New Roman" w:eastAsia="Times New Roman" w:hAnsi="Times New Roman"/>
        </w:rPr>
      </w:pPr>
    </w:p>
    <w:p w:rsidR="00000000" w:rsidRDefault="009E17B7">
      <w:pPr>
        <w:spacing w:line="272" w:lineRule="auto"/>
        <w:ind w:left="1620" w:right="660"/>
        <w:rPr>
          <w:rFonts w:ascii="Arial" w:eastAsia="Arial" w:hAnsi="Arial"/>
          <w:b/>
          <w:color w:val="231F20"/>
          <w:sz w:val="23"/>
        </w:rPr>
      </w:pPr>
      <w:r>
        <w:rPr>
          <w:rFonts w:ascii="Arial" w:eastAsia="Arial" w:hAnsi="Arial"/>
          <w:b/>
          <w:color w:val="231F20"/>
          <w:sz w:val="23"/>
        </w:rPr>
        <w:t>F.5 Criteria for ris</w:t>
      </w:r>
      <w:r>
        <w:rPr>
          <w:rFonts w:ascii="Arial" w:eastAsia="Arial" w:hAnsi="Arial"/>
          <w:b/>
          <w:color w:val="231F20"/>
          <w:sz w:val="23"/>
        </w:rPr>
        <w:t>k acceptability including criteria for accepting risks when the probability of occurrence of harm cannot be estimated</w:t>
      </w:r>
    </w:p>
    <w:p w:rsidR="00000000" w:rsidRDefault="009E17B7">
      <w:pPr>
        <w:spacing w:line="140" w:lineRule="exact"/>
        <w:rPr>
          <w:rFonts w:ascii="Times New Roman" w:eastAsia="Times New Roman" w:hAnsi="Times New Roman"/>
        </w:rPr>
      </w:pPr>
    </w:p>
    <w:p w:rsidR="00000000" w:rsidRDefault="009E17B7">
      <w:pPr>
        <w:spacing w:line="237" w:lineRule="auto"/>
        <w:ind w:left="1620"/>
        <w:jc w:val="both"/>
        <w:rPr>
          <w:rFonts w:ascii="Arial" w:eastAsia="Arial" w:hAnsi="Arial"/>
          <w:color w:val="231F20"/>
          <w:sz w:val="19"/>
        </w:rPr>
      </w:pPr>
      <w:r>
        <w:rPr>
          <w:rFonts w:ascii="Arial" w:eastAsia="Arial" w:hAnsi="Arial"/>
          <w:color w:val="231F20"/>
          <w:sz w:val="19"/>
        </w:rPr>
        <w:t>Criteria for risk acceptability are derived from the manufacturer's policy for determining acceptable risk (see D.4). The criteria can be</w:t>
      </w:r>
      <w:r>
        <w:rPr>
          <w:rFonts w:ascii="Arial" w:eastAsia="Arial" w:hAnsi="Arial"/>
          <w:color w:val="231F20"/>
          <w:sz w:val="19"/>
        </w:rPr>
        <w:t xml:space="preserve"> common for similar categories of medical device. Criteria for risk acceptability can be part of the manufacturer</w:t>
      </w:r>
      <w:r>
        <w:rPr>
          <w:rFonts w:ascii="Arial" w:eastAsia="Arial" w:hAnsi="Arial"/>
          <w:color w:val="231F20"/>
          <w:sz w:val="19"/>
        </w:rPr>
        <w:t>’s established quality management system, which can be referenced in the risk management plan (see for example ISO 13485:2003</w:t>
      </w:r>
      <w:r>
        <w:rPr>
          <w:rFonts w:ascii="Arial" w:eastAsia="Arial" w:hAnsi="Arial"/>
          <w:color w:val="231F20"/>
          <w:sz w:val="30"/>
          <w:vertAlign w:val="superscript"/>
        </w:rPr>
        <w:t>[8]</w:t>
      </w:r>
      <w:r>
        <w:rPr>
          <w:rFonts w:ascii="Arial" w:eastAsia="Arial" w:hAnsi="Arial"/>
          <w:color w:val="231F20"/>
          <w:sz w:val="19"/>
        </w:rPr>
        <w:t>, 7.1).</w:t>
      </w:r>
    </w:p>
    <w:p w:rsidR="00000000" w:rsidRDefault="009E17B7">
      <w:pPr>
        <w:spacing w:line="352" w:lineRule="exact"/>
        <w:rPr>
          <w:rFonts w:ascii="Times New Roman" w:eastAsia="Times New Roman" w:hAnsi="Times New Roman"/>
        </w:rPr>
      </w:pPr>
    </w:p>
    <w:p w:rsidR="00000000" w:rsidRDefault="009E17B7">
      <w:pPr>
        <w:spacing w:line="0" w:lineRule="atLeast"/>
        <w:ind w:left="1620"/>
        <w:rPr>
          <w:rFonts w:ascii="Arial" w:eastAsia="Arial" w:hAnsi="Arial"/>
          <w:b/>
          <w:color w:val="231F20"/>
          <w:sz w:val="23"/>
        </w:rPr>
      </w:pPr>
      <w:r>
        <w:rPr>
          <w:rFonts w:ascii="Arial" w:eastAsia="Arial" w:hAnsi="Arial"/>
          <w:b/>
          <w:color w:val="231F20"/>
          <w:sz w:val="23"/>
        </w:rPr>
        <w:t>F.6 Ve</w:t>
      </w:r>
      <w:r>
        <w:rPr>
          <w:rFonts w:ascii="Arial" w:eastAsia="Arial" w:hAnsi="Arial"/>
          <w:b/>
          <w:color w:val="231F20"/>
          <w:sz w:val="23"/>
        </w:rPr>
        <w:t>rification activities</w:t>
      </w:r>
    </w:p>
    <w:p w:rsidR="00000000" w:rsidRDefault="009E17B7">
      <w:pPr>
        <w:spacing w:line="224" w:lineRule="exact"/>
        <w:rPr>
          <w:rFonts w:ascii="Times New Roman" w:eastAsia="Times New Roman" w:hAnsi="Times New Roman"/>
        </w:rPr>
      </w:pPr>
    </w:p>
    <w:p w:rsidR="00000000" w:rsidRDefault="009E17B7">
      <w:pPr>
        <w:spacing w:line="248" w:lineRule="auto"/>
        <w:ind w:left="1620"/>
        <w:jc w:val="both"/>
        <w:rPr>
          <w:rFonts w:ascii="Arial" w:eastAsia="Arial" w:hAnsi="Arial"/>
          <w:color w:val="231F20"/>
          <w:sz w:val="19"/>
        </w:rPr>
      </w:pPr>
      <w:r>
        <w:rPr>
          <w:rFonts w:ascii="Arial" w:eastAsia="Arial" w:hAnsi="Arial"/>
          <w:color w:val="231F20"/>
          <w:sz w:val="19"/>
        </w:rPr>
        <w:t>The risk management plan will specify how the two distinct verification activities required by this International Standard will be carried out (see also A.2.6.3). Verifying the effectiveness of risk control measures can require the c</w:t>
      </w:r>
      <w:r>
        <w:rPr>
          <w:rFonts w:ascii="Arial" w:eastAsia="Arial" w:hAnsi="Arial"/>
          <w:color w:val="231F20"/>
          <w:sz w:val="19"/>
        </w:rPr>
        <w:t>ollection of clinical data, usability studies, etc. (see also 2.28) The risk management plan can detail the verification activities explicitly or by reference to the plan for other verification activities.</w:t>
      </w:r>
    </w:p>
    <w:p w:rsidR="00000000" w:rsidRDefault="009E17B7">
      <w:pPr>
        <w:spacing w:line="200" w:lineRule="exact"/>
        <w:rPr>
          <w:rFonts w:ascii="Times New Roman" w:eastAsia="Times New Roman" w:hAnsi="Times New Roman"/>
        </w:rPr>
      </w:pPr>
    </w:p>
    <w:p w:rsidR="00000000" w:rsidRDefault="009E17B7">
      <w:pPr>
        <w:spacing w:line="232" w:lineRule="exact"/>
        <w:rPr>
          <w:rFonts w:ascii="Times New Roman" w:eastAsia="Times New Roman" w:hAnsi="Times New Roman"/>
        </w:rPr>
      </w:pPr>
    </w:p>
    <w:p w:rsidR="00000000" w:rsidRDefault="009E17B7">
      <w:pPr>
        <w:spacing w:line="0" w:lineRule="atLeast"/>
        <w:ind w:left="400"/>
        <w:jc w:val="center"/>
        <w:rPr>
          <w:rFonts w:ascii="Arial" w:eastAsia="Arial" w:hAnsi="Arial"/>
          <w:b/>
          <w:color w:val="231F20"/>
          <w:sz w:val="22"/>
        </w:rPr>
      </w:pPr>
      <w:r>
        <w:rPr>
          <w:rFonts w:ascii="Arial" w:eastAsia="Arial" w:hAnsi="Arial"/>
          <w:b/>
          <w:color w:val="231F20"/>
          <w:sz w:val="22"/>
        </w:rPr>
        <w:t>F.7 Method or methods of obtaining relevant post</w:t>
      </w:r>
      <w:r>
        <w:rPr>
          <w:rFonts w:ascii="Arial" w:eastAsia="Arial" w:hAnsi="Arial"/>
          <w:b/>
          <w:color w:val="231F20"/>
          <w:sz w:val="22"/>
        </w:rPr>
        <w:t>-production information</w:t>
      </w:r>
    </w:p>
    <w:p w:rsidR="00000000" w:rsidRDefault="009E17B7">
      <w:pPr>
        <w:spacing w:line="233" w:lineRule="exact"/>
        <w:rPr>
          <w:rFonts w:ascii="Times New Roman" w:eastAsia="Times New Roman" w:hAnsi="Times New Roman"/>
        </w:rPr>
      </w:pPr>
    </w:p>
    <w:p w:rsidR="00000000" w:rsidRDefault="009E17B7">
      <w:pPr>
        <w:spacing w:line="221" w:lineRule="auto"/>
        <w:ind w:left="1620"/>
        <w:jc w:val="both"/>
        <w:rPr>
          <w:rFonts w:ascii="Arial" w:eastAsia="Arial" w:hAnsi="Arial"/>
          <w:color w:val="231F20"/>
          <w:sz w:val="19"/>
        </w:rPr>
      </w:pPr>
      <w:r>
        <w:rPr>
          <w:rFonts w:ascii="Arial" w:eastAsia="Arial" w:hAnsi="Arial"/>
          <w:color w:val="231F20"/>
          <w:sz w:val="19"/>
        </w:rPr>
        <w:t>The method or methods of obtaining post-production information can be part of established quality management system procedures (see for example ISO 13485:2003</w:t>
      </w:r>
      <w:r>
        <w:rPr>
          <w:rFonts w:ascii="Arial" w:eastAsia="Arial" w:hAnsi="Arial"/>
          <w:color w:val="231F20"/>
          <w:sz w:val="30"/>
          <w:vertAlign w:val="superscript"/>
        </w:rPr>
        <w:t>[8]</w:t>
      </w:r>
      <w:r>
        <w:rPr>
          <w:rFonts w:ascii="Arial" w:eastAsia="Arial" w:hAnsi="Arial"/>
          <w:color w:val="231F20"/>
          <w:sz w:val="19"/>
        </w:rPr>
        <w:t>, 8.2). Manufacturers should establish generic procedures to collect i</w:t>
      </w:r>
      <w:r>
        <w:rPr>
          <w:rFonts w:ascii="Arial" w:eastAsia="Arial" w:hAnsi="Arial"/>
          <w:color w:val="231F20"/>
          <w:sz w:val="19"/>
        </w:rPr>
        <w:t xml:space="preserve">nformation from various sources such as users, service personnel, training personnel, incident reports and customer feedback. While a reference to the quality management system procedures can suffice in most cases, any product-specific requirements should </w:t>
      </w:r>
      <w:r>
        <w:rPr>
          <w:rFonts w:ascii="Arial" w:eastAsia="Arial" w:hAnsi="Arial"/>
          <w:color w:val="231F20"/>
          <w:sz w:val="19"/>
        </w:rPr>
        <w:t>be directly added to the risk management plan.</w:t>
      </w:r>
    </w:p>
    <w:p w:rsidR="00000000" w:rsidRDefault="009E17B7">
      <w:pPr>
        <w:spacing w:line="202" w:lineRule="exact"/>
        <w:rPr>
          <w:rFonts w:ascii="Times New Roman" w:eastAsia="Times New Roman" w:hAnsi="Times New Roman"/>
        </w:rPr>
      </w:pPr>
    </w:p>
    <w:p w:rsidR="00000000" w:rsidRDefault="009E17B7">
      <w:pPr>
        <w:spacing w:line="254" w:lineRule="auto"/>
        <w:ind w:left="1620"/>
        <w:jc w:val="both"/>
        <w:rPr>
          <w:rFonts w:ascii="Arial" w:eastAsia="Arial" w:hAnsi="Arial"/>
          <w:color w:val="231F20"/>
          <w:sz w:val="19"/>
        </w:rPr>
      </w:pPr>
      <w:r>
        <w:rPr>
          <w:rFonts w:ascii="Arial" w:eastAsia="Arial" w:hAnsi="Arial"/>
          <w:color w:val="231F20"/>
          <w:sz w:val="19"/>
        </w:rPr>
        <w:t>The risk management plan should include documentation of decisions, based on a risk analysis, about what sort of post-market surveillance is appropriate for the device, for example, whether reactive surveilla</w:t>
      </w:r>
      <w:r>
        <w:rPr>
          <w:rFonts w:ascii="Arial" w:eastAsia="Arial" w:hAnsi="Arial"/>
          <w:color w:val="231F20"/>
          <w:sz w:val="19"/>
        </w:rPr>
        <w:t>nce is adequate or whether proactive studies are needed. Details of clinical studies envisaged should be specified.</w:t>
      </w:r>
    </w:p>
    <w:p w:rsidR="00000000" w:rsidRDefault="009E17B7">
      <w:pPr>
        <w:spacing w:line="200" w:lineRule="exact"/>
        <w:rPr>
          <w:rFonts w:ascii="Times New Roman" w:eastAsia="Times New Roman" w:hAnsi="Times New Roman"/>
        </w:rPr>
      </w:pPr>
      <w:r>
        <w:rPr>
          <w:rFonts w:ascii="Arial" w:eastAsia="Arial" w:hAnsi="Arial"/>
          <w:color w:val="231F20"/>
          <w:sz w:val="19"/>
        </w:rPr>
        <w:br w:type="column"/>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7"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57"/>
      </w:tblGrid>
      <w:tr w:rsidR="00000000">
        <w:trPr>
          <w:trHeight w:val="1760"/>
        </w:trPr>
        <w:tc>
          <w:tcPr>
            <w:tcW w:w="57" w:type="dxa"/>
            <w:shd w:val="clear" w:color="auto" w:fill="auto"/>
            <w:textDirection w:val="btLr"/>
            <w:vAlign w:val="bottom"/>
          </w:tcPr>
          <w:p w:rsidR="00000000" w:rsidRDefault="009E17B7">
            <w:pPr>
              <w:spacing w:line="0" w:lineRule="atLeast"/>
              <w:rPr>
                <w:rFonts w:ascii="Courier New" w:eastAsia="Courier New" w:hAnsi="Courier New"/>
                <w:sz w:val="5"/>
              </w:rPr>
            </w:pPr>
            <w:r>
              <w:rPr>
                <w:rFonts w:ascii="Courier New" w:eastAsia="Courier New" w:hAnsi="Courier New"/>
                <w:sz w:val="5"/>
              </w:rPr>
              <w:t>--`,`,`,`,``````,`,``,,,```````-`-`,,`,,`,`,,`---</w:t>
            </w:r>
          </w:p>
        </w:tc>
      </w:tr>
    </w:tbl>
    <w:p w:rsidR="00000000" w:rsidRDefault="009E17B7">
      <w:pPr>
        <w:rPr>
          <w:rFonts w:ascii="Courier New" w:eastAsia="Courier New" w:hAnsi="Courier New"/>
          <w:sz w:val="5"/>
        </w:rPr>
        <w:sectPr w:rsidR="00000000">
          <w:type w:val="continuous"/>
          <w:pgSz w:w="12240" w:h="15840"/>
          <w:pgMar w:top="408" w:right="829" w:bottom="0" w:left="240" w:header="0" w:footer="0" w:gutter="0"/>
          <w:cols w:num="2" w:space="0" w:equalWidth="0">
            <w:col w:w="10780" w:space="334"/>
            <w:col w:w="57"/>
          </w:cols>
          <w:docGrid w:linePitch="360"/>
        </w:sect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56" w:lineRule="exact"/>
        <w:rPr>
          <w:rFonts w:ascii="Times New Roman" w:eastAsia="Times New Roman" w:hAnsi="Times New Roman"/>
        </w:rPr>
      </w:pPr>
    </w:p>
    <w:p w:rsidR="00000000" w:rsidRDefault="009E17B7">
      <w:pPr>
        <w:tabs>
          <w:tab w:val="left" w:pos="10540"/>
        </w:tabs>
        <w:spacing w:line="0" w:lineRule="atLeast"/>
        <w:rPr>
          <w:rFonts w:ascii="Arial" w:eastAsia="Arial" w:hAnsi="Arial"/>
          <w:b/>
          <w:color w:val="231F20"/>
          <w:sz w:val="21"/>
        </w:rPr>
      </w:pPr>
      <w:r>
        <w:rPr>
          <w:rFonts w:ascii="Arial" w:eastAsia="Arial" w:hAnsi="Arial"/>
          <w:sz w:val="10"/>
        </w:rPr>
        <w:t>Copyright British Standar</w:t>
      </w:r>
      <w:r>
        <w:rPr>
          <w:rFonts w:ascii="Arial" w:eastAsia="Arial" w:hAnsi="Arial"/>
          <w:sz w:val="10"/>
        </w:rPr>
        <w:t>ds Institution</w:t>
      </w:r>
      <w:r>
        <w:rPr>
          <w:rFonts w:ascii="Arial" w:eastAsia="Arial" w:hAnsi="Arial"/>
          <w:color w:val="231F20"/>
          <w:sz w:val="15"/>
        </w:rPr>
        <w:t xml:space="preserve">© ISO 2007 </w:t>
      </w:r>
      <w:r>
        <w:rPr>
          <w:rFonts w:ascii="Arial" w:eastAsia="Arial" w:hAnsi="Arial"/>
          <w:color w:val="231F20"/>
          <w:sz w:val="15"/>
        </w:rPr>
        <w:t>– All rights reserved</w:t>
      </w:r>
      <w:r>
        <w:rPr>
          <w:rFonts w:ascii="Times New Roman" w:eastAsia="Times New Roman" w:hAnsi="Times New Roman"/>
        </w:rPr>
        <w:tab/>
      </w:r>
      <w:r>
        <w:rPr>
          <w:rFonts w:ascii="Arial" w:eastAsia="Arial" w:hAnsi="Arial"/>
          <w:b/>
          <w:color w:val="231F20"/>
          <w:sz w:val="21"/>
        </w:rPr>
        <w:t>55</w:t>
      </w:r>
    </w:p>
    <w:p w:rsidR="00000000" w:rsidRDefault="009E17B7">
      <w:pPr>
        <w:tabs>
          <w:tab w:val="left" w:pos="5860"/>
        </w:tabs>
        <w:spacing w:line="218" w:lineRule="auto"/>
        <w:rPr>
          <w:rFonts w:ascii="Arial" w:eastAsia="Arial" w:hAnsi="Arial"/>
          <w:sz w:val="10"/>
        </w:rPr>
      </w:pPr>
      <w:r>
        <w:rPr>
          <w:rFonts w:ascii="Arial" w:eastAsia="Arial" w:hAnsi="Arial"/>
          <w:sz w:val="10"/>
        </w:rPr>
        <w:t>Provided by IHS under license with BSI - Uncontrolled Copy</w:t>
      </w:r>
      <w:r>
        <w:rPr>
          <w:rFonts w:ascii="Times New Roman" w:eastAsia="Times New Roman" w:hAnsi="Times New Roman"/>
        </w:rPr>
        <w:tab/>
      </w:r>
      <w:r>
        <w:rPr>
          <w:rFonts w:ascii="Arial" w:eastAsia="Arial" w:hAnsi="Arial"/>
          <w:sz w:val="10"/>
        </w:rPr>
        <w:t>Licensee=Medtronic/5966437001, User=Pope, Benjamin</w:t>
      </w:r>
    </w:p>
    <w:p w:rsidR="00000000" w:rsidRDefault="009E17B7">
      <w:pPr>
        <w:spacing w:line="5"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10"/>
        </w:rPr>
        <w:t>Not for Resale, 11/01/2013 09:</w:t>
      </w:r>
      <w:r>
        <w:rPr>
          <w:rFonts w:ascii="Arial" w:eastAsia="Arial" w:hAnsi="Arial"/>
          <w:sz w:val="10"/>
        </w:rPr>
        <w:t>02:33 MDT</w:t>
      </w:r>
    </w:p>
    <w:p w:rsidR="00000000" w:rsidRDefault="009E17B7">
      <w:pPr>
        <w:tabs>
          <w:tab w:val="left" w:pos="5860"/>
        </w:tabs>
        <w:spacing w:line="0" w:lineRule="atLeast"/>
        <w:rPr>
          <w:rFonts w:ascii="Arial" w:eastAsia="Arial" w:hAnsi="Arial"/>
          <w:sz w:val="10"/>
        </w:rPr>
        <w:sectPr w:rsidR="00000000">
          <w:type w:val="continuous"/>
          <w:pgSz w:w="12240" w:h="15840"/>
          <w:pgMar w:top="408" w:right="829" w:bottom="0" w:left="240" w:header="0" w:footer="0" w:gutter="0"/>
          <w:cols w:space="0" w:equalWidth="0">
            <w:col w:w="11171"/>
          </w:cols>
          <w:docGrid w:linePitch="360"/>
        </w:sectPr>
      </w:pPr>
    </w:p>
    <w:p w:rsidR="00000000" w:rsidRDefault="009E17B7">
      <w:pPr>
        <w:spacing w:line="0" w:lineRule="atLeast"/>
        <w:ind w:left="960"/>
        <w:rPr>
          <w:rFonts w:ascii="Arial" w:eastAsia="Arial" w:hAnsi="Arial"/>
          <w:color w:val="231F20"/>
          <w:sz w:val="21"/>
        </w:rPr>
      </w:pPr>
      <w:bookmarkStart w:id="76" w:name="page76"/>
      <w:bookmarkEnd w:id="76"/>
      <w:r>
        <w:rPr>
          <w:rFonts w:ascii="Arial" w:eastAsia="Arial" w:hAnsi="Arial"/>
          <w:color w:val="231F20"/>
          <w:sz w:val="21"/>
        </w:rPr>
        <w:t>BS EN ISO 14971:2012</w:t>
      </w:r>
    </w:p>
    <w:p w:rsidR="00000000" w:rsidRDefault="009E17B7">
      <w:pPr>
        <w:spacing w:line="2" w:lineRule="exact"/>
        <w:rPr>
          <w:rFonts w:ascii="Times New Roman" w:eastAsia="Times New Roman" w:hAnsi="Times New Roman"/>
        </w:rPr>
      </w:pPr>
    </w:p>
    <w:p w:rsidR="00000000" w:rsidRDefault="009E17B7">
      <w:pPr>
        <w:spacing w:line="0" w:lineRule="atLeast"/>
        <w:ind w:left="980"/>
        <w:rPr>
          <w:rFonts w:ascii="Arial" w:eastAsia="Arial" w:hAnsi="Arial"/>
          <w:b/>
          <w:color w:val="231F20"/>
          <w:sz w:val="21"/>
        </w:rPr>
      </w:pPr>
      <w:r>
        <w:rPr>
          <w:rFonts w:ascii="Arial" w:eastAsia="Arial" w:hAnsi="Arial"/>
          <w:b/>
          <w:color w:val="231F20"/>
          <w:sz w:val="21"/>
        </w:rPr>
        <w:t>ISO 14971:2007(E)</w:t>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46" w:lineRule="exact"/>
        <w:rPr>
          <w:rFonts w:ascii="Times New Roman" w:eastAsia="Times New Roman" w:hAnsi="Times New Roman"/>
        </w:rPr>
      </w:pPr>
    </w:p>
    <w:p w:rsidR="00000000" w:rsidRDefault="009E17B7">
      <w:pPr>
        <w:spacing w:line="0" w:lineRule="atLeast"/>
        <w:ind w:right="-559"/>
        <w:jc w:val="center"/>
        <w:rPr>
          <w:rFonts w:ascii="Arial" w:eastAsia="Arial" w:hAnsi="Arial"/>
          <w:b/>
          <w:color w:val="231F20"/>
          <w:sz w:val="26"/>
        </w:rPr>
      </w:pPr>
      <w:r>
        <w:rPr>
          <w:rFonts w:ascii="Arial" w:eastAsia="Arial" w:hAnsi="Arial"/>
          <w:b/>
          <w:color w:val="231F20"/>
          <w:sz w:val="26"/>
        </w:rPr>
        <w:t>Annex G</w:t>
      </w:r>
    </w:p>
    <w:p w:rsidR="00000000" w:rsidRDefault="009E17B7">
      <w:pPr>
        <w:spacing w:line="44" w:lineRule="exact"/>
        <w:rPr>
          <w:rFonts w:ascii="Times New Roman" w:eastAsia="Times New Roman" w:hAnsi="Times New Roman"/>
        </w:rPr>
      </w:pPr>
    </w:p>
    <w:p w:rsidR="00000000" w:rsidRDefault="009E17B7">
      <w:pPr>
        <w:spacing w:line="0" w:lineRule="atLeast"/>
        <w:ind w:right="-559"/>
        <w:jc w:val="center"/>
        <w:rPr>
          <w:rFonts w:ascii="Arial" w:eastAsia="Arial" w:hAnsi="Arial"/>
          <w:color w:val="231F20"/>
          <w:sz w:val="26"/>
        </w:rPr>
      </w:pPr>
      <w:r>
        <w:rPr>
          <w:rFonts w:ascii="Arial" w:eastAsia="Arial" w:hAnsi="Arial"/>
          <w:color w:val="231F20"/>
          <w:sz w:val="26"/>
        </w:rPr>
        <w:t>(informative)</w:t>
      </w:r>
    </w:p>
    <w:p w:rsidR="00000000" w:rsidRDefault="009E17B7">
      <w:pPr>
        <w:spacing w:line="231" w:lineRule="exact"/>
        <w:rPr>
          <w:rFonts w:ascii="Times New Roman" w:eastAsia="Times New Roman" w:hAnsi="Times New Roman"/>
        </w:rPr>
      </w:pPr>
    </w:p>
    <w:p w:rsidR="00000000" w:rsidRDefault="009E17B7">
      <w:pPr>
        <w:spacing w:line="0" w:lineRule="atLeast"/>
        <w:ind w:left="2780"/>
        <w:rPr>
          <w:rFonts w:ascii="Arial" w:eastAsia="Arial" w:hAnsi="Arial"/>
          <w:b/>
          <w:color w:val="231F20"/>
          <w:sz w:val="26"/>
        </w:rPr>
      </w:pPr>
      <w:r>
        <w:rPr>
          <w:rFonts w:ascii="Arial" w:eastAsia="Arial" w:hAnsi="Arial"/>
          <w:b/>
          <w:color w:val="231F20"/>
          <w:sz w:val="26"/>
        </w:rPr>
        <w:t>Information on risk management techniques</w:t>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371" w:lineRule="exact"/>
        <w:rPr>
          <w:rFonts w:ascii="Times New Roman" w:eastAsia="Times New Roman" w:hAnsi="Times New Roman"/>
        </w:rPr>
      </w:pPr>
    </w:p>
    <w:p w:rsidR="00000000" w:rsidRDefault="009E17B7">
      <w:pPr>
        <w:spacing w:line="0" w:lineRule="atLeast"/>
        <w:ind w:left="980"/>
        <w:rPr>
          <w:rFonts w:ascii="Arial" w:eastAsia="Arial" w:hAnsi="Arial"/>
          <w:b/>
          <w:color w:val="231F20"/>
          <w:sz w:val="23"/>
        </w:rPr>
      </w:pPr>
      <w:r>
        <w:rPr>
          <w:rFonts w:ascii="Arial" w:eastAsia="Arial" w:hAnsi="Arial"/>
          <w:b/>
          <w:color w:val="231F20"/>
          <w:sz w:val="23"/>
        </w:rPr>
        <w:t>G.1 General</w:t>
      </w:r>
    </w:p>
    <w:p w:rsidR="00000000" w:rsidRDefault="009E17B7">
      <w:pPr>
        <w:spacing w:line="224" w:lineRule="exact"/>
        <w:rPr>
          <w:rFonts w:ascii="Times New Roman" w:eastAsia="Times New Roman" w:hAnsi="Times New Roman"/>
        </w:rPr>
      </w:pPr>
    </w:p>
    <w:p w:rsidR="00000000" w:rsidRDefault="009E17B7">
      <w:pPr>
        <w:spacing w:line="253" w:lineRule="auto"/>
        <w:ind w:left="980" w:right="420"/>
        <w:jc w:val="both"/>
        <w:rPr>
          <w:rFonts w:ascii="Arial" w:eastAsia="Arial" w:hAnsi="Arial"/>
          <w:color w:val="231F20"/>
          <w:sz w:val="19"/>
        </w:rPr>
      </w:pPr>
      <w:r>
        <w:rPr>
          <w:rFonts w:ascii="Arial" w:eastAsia="Arial" w:hAnsi="Arial"/>
          <w:color w:val="231F20"/>
          <w:sz w:val="19"/>
        </w:rPr>
        <w:t>This annex provides guidance on some available techniques for risk analysis, which can be used under 4.3. These techniq</w:t>
      </w:r>
      <w:r>
        <w:rPr>
          <w:rFonts w:ascii="Arial" w:eastAsia="Arial" w:hAnsi="Arial"/>
          <w:color w:val="231F20"/>
          <w:sz w:val="19"/>
        </w:rPr>
        <w:t>ues can be complementary and it might be necessary to use more than one of them. The basic principle is that the chain of events is analysed step by step.</w:t>
      </w:r>
    </w:p>
    <w:p w:rsidR="00000000" w:rsidRDefault="009E17B7">
      <w:pPr>
        <w:spacing w:line="183" w:lineRule="exact"/>
        <w:rPr>
          <w:rFonts w:ascii="Times New Roman" w:eastAsia="Times New Roman" w:hAnsi="Times New Roman"/>
        </w:rPr>
      </w:pPr>
    </w:p>
    <w:p w:rsidR="00000000" w:rsidRDefault="009E17B7">
      <w:pPr>
        <w:spacing w:line="254" w:lineRule="auto"/>
        <w:ind w:left="980" w:right="400"/>
        <w:jc w:val="both"/>
        <w:rPr>
          <w:rFonts w:ascii="Arial" w:eastAsia="Arial" w:hAnsi="Arial"/>
          <w:color w:val="231F20"/>
          <w:sz w:val="19"/>
        </w:rPr>
      </w:pPr>
      <w:r>
        <w:rPr>
          <w:rFonts w:ascii="Arial" w:eastAsia="Arial" w:hAnsi="Arial"/>
          <w:color w:val="231F20"/>
          <w:sz w:val="19"/>
        </w:rPr>
        <w:t>Preliminary Hazard Analysis (PHA) is a technique that can be used early in the development process t</w:t>
      </w:r>
      <w:r>
        <w:rPr>
          <w:rFonts w:ascii="Arial" w:eastAsia="Arial" w:hAnsi="Arial"/>
          <w:color w:val="231F20"/>
          <w:sz w:val="19"/>
        </w:rPr>
        <w:t>o identify the hazards, hazardous situations, and events that can cause harm when few of the details of the medial device design are known.</w:t>
      </w:r>
    </w:p>
    <w:p w:rsidR="00000000" w:rsidRDefault="009E17B7">
      <w:pPr>
        <w:spacing w:line="182" w:lineRule="exact"/>
        <w:rPr>
          <w:rFonts w:ascii="Times New Roman" w:eastAsia="Times New Roman" w:hAnsi="Times New Roman"/>
        </w:rPr>
      </w:pPr>
    </w:p>
    <w:p w:rsidR="00000000" w:rsidRDefault="009E17B7">
      <w:pPr>
        <w:spacing w:line="270" w:lineRule="auto"/>
        <w:ind w:left="980" w:right="400"/>
        <w:jc w:val="both"/>
        <w:rPr>
          <w:rFonts w:ascii="Arial" w:eastAsia="Arial" w:hAnsi="Arial"/>
          <w:color w:val="231F20"/>
          <w:sz w:val="19"/>
        </w:rPr>
      </w:pPr>
      <w:r>
        <w:rPr>
          <w:rFonts w:ascii="Arial" w:eastAsia="Arial" w:hAnsi="Arial"/>
          <w:color w:val="231F20"/>
          <w:sz w:val="19"/>
        </w:rPr>
        <w:t>Fault Tree Analysis (FTA) is especially useful in safety engineering, early in the development stages, for the iden</w:t>
      </w:r>
      <w:r>
        <w:rPr>
          <w:rFonts w:ascii="Arial" w:eastAsia="Arial" w:hAnsi="Arial"/>
          <w:color w:val="231F20"/>
          <w:sz w:val="19"/>
        </w:rPr>
        <w:t>tification and prioritization of hazards and hazardous situations as well as for analysing adverse events.</w:t>
      </w:r>
    </w:p>
    <w:p w:rsidR="00000000" w:rsidRDefault="009E17B7">
      <w:pPr>
        <w:spacing w:line="165" w:lineRule="exact"/>
        <w:rPr>
          <w:rFonts w:ascii="Times New Roman" w:eastAsia="Times New Roman" w:hAnsi="Times New Roman"/>
        </w:rPr>
      </w:pPr>
    </w:p>
    <w:p w:rsidR="00000000" w:rsidRDefault="009E17B7">
      <w:pPr>
        <w:spacing w:line="254" w:lineRule="auto"/>
        <w:ind w:left="980" w:right="420"/>
        <w:jc w:val="both"/>
        <w:rPr>
          <w:rFonts w:ascii="Arial" w:eastAsia="Arial" w:hAnsi="Arial"/>
          <w:color w:val="231F20"/>
          <w:sz w:val="19"/>
        </w:rPr>
      </w:pPr>
      <w:r>
        <w:rPr>
          <w:rFonts w:ascii="Arial" w:eastAsia="Arial" w:hAnsi="Arial"/>
          <w:color w:val="231F20"/>
          <w:sz w:val="19"/>
        </w:rPr>
        <w:t>Failure Mode and Effects Analysis (FMEA) and Failure Mode, Effects and Criticality Analysis (FMECA) are techniques by which an effect or consequence</w:t>
      </w:r>
      <w:r>
        <w:rPr>
          <w:rFonts w:ascii="Arial" w:eastAsia="Arial" w:hAnsi="Arial"/>
          <w:color w:val="231F20"/>
          <w:sz w:val="19"/>
        </w:rPr>
        <w:t>s of individual components are systematically identified and is more appropriate as the design matures.</w:t>
      </w:r>
    </w:p>
    <w:p w:rsidR="00000000" w:rsidRDefault="009E17B7">
      <w:pPr>
        <w:spacing w:line="182" w:lineRule="exact"/>
        <w:rPr>
          <w:rFonts w:ascii="Times New Roman" w:eastAsia="Times New Roman" w:hAnsi="Times New Roman"/>
        </w:rPr>
      </w:pPr>
    </w:p>
    <w:p w:rsidR="00000000" w:rsidRDefault="009E17B7">
      <w:pPr>
        <w:spacing w:line="298" w:lineRule="auto"/>
        <w:ind w:left="980" w:right="420"/>
        <w:jc w:val="both"/>
        <w:rPr>
          <w:rFonts w:ascii="Arial" w:eastAsia="Arial" w:hAnsi="Arial"/>
          <w:color w:val="231F20"/>
          <w:sz w:val="18"/>
        </w:rPr>
      </w:pPr>
      <w:r>
        <w:rPr>
          <w:rFonts w:ascii="Arial" w:eastAsia="Arial" w:hAnsi="Arial"/>
          <w:color w:val="231F20"/>
          <w:sz w:val="18"/>
        </w:rPr>
        <w:t xml:space="preserve">Hazard and Operability Study (HAZOP) and Hazard Analysis and Critical Control Point (HACCP) are typically used in the latter stages of the development </w:t>
      </w:r>
      <w:r>
        <w:rPr>
          <w:rFonts w:ascii="Arial" w:eastAsia="Arial" w:hAnsi="Arial"/>
          <w:color w:val="231F20"/>
          <w:sz w:val="18"/>
        </w:rPr>
        <w:t>phase to verify and then optimize design concepts or changes.</w:t>
      </w:r>
    </w:p>
    <w:p w:rsidR="00000000" w:rsidRDefault="009E17B7">
      <w:pPr>
        <w:spacing w:line="390" w:lineRule="exact"/>
        <w:rPr>
          <w:rFonts w:ascii="Times New Roman" w:eastAsia="Times New Roman" w:hAnsi="Times New Roman"/>
        </w:rPr>
      </w:pPr>
    </w:p>
    <w:p w:rsidR="00000000" w:rsidRDefault="009E17B7">
      <w:pPr>
        <w:spacing w:line="0" w:lineRule="atLeast"/>
        <w:ind w:left="980"/>
        <w:rPr>
          <w:rFonts w:ascii="Arial" w:eastAsia="Arial" w:hAnsi="Arial"/>
          <w:b/>
          <w:color w:val="231F20"/>
          <w:sz w:val="23"/>
        </w:rPr>
      </w:pPr>
      <w:r>
        <w:rPr>
          <w:rFonts w:ascii="Arial" w:eastAsia="Arial" w:hAnsi="Arial"/>
          <w:b/>
          <w:color w:val="231F20"/>
          <w:sz w:val="23"/>
        </w:rPr>
        <w:t>G.2 Preliminary Hazard Analysis (PHA)</w:t>
      </w:r>
    </w:p>
    <w:p w:rsidR="00000000" w:rsidRDefault="009E17B7">
      <w:pPr>
        <w:spacing w:line="224" w:lineRule="exact"/>
        <w:rPr>
          <w:rFonts w:ascii="Times New Roman" w:eastAsia="Times New Roman" w:hAnsi="Times New Roman"/>
        </w:rPr>
      </w:pPr>
    </w:p>
    <w:p w:rsidR="00000000" w:rsidRDefault="009E17B7">
      <w:pPr>
        <w:spacing w:line="245" w:lineRule="auto"/>
        <w:ind w:left="980" w:right="400"/>
        <w:jc w:val="both"/>
        <w:rPr>
          <w:rFonts w:ascii="Arial" w:eastAsia="Arial" w:hAnsi="Arial"/>
          <w:color w:val="231F20"/>
          <w:sz w:val="19"/>
        </w:rPr>
      </w:pPr>
      <w:r>
        <w:rPr>
          <w:rFonts w:ascii="Arial" w:eastAsia="Arial" w:hAnsi="Arial"/>
          <w:color w:val="231F20"/>
          <w:sz w:val="19"/>
        </w:rPr>
        <w:t>PHA is an inductive method of analysis with the objective of identifying the hazards, hazardous situations and events that can cause harm for a given acti</w:t>
      </w:r>
      <w:r>
        <w:rPr>
          <w:rFonts w:ascii="Arial" w:eastAsia="Arial" w:hAnsi="Arial"/>
          <w:color w:val="231F20"/>
          <w:sz w:val="19"/>
        </w:rPr>
        <w:t>vity, facility or system. It is most commonly carried out early in the development of a project when there is little information on design details or operating procedures and can often be a precursor to further studies. It can be useful when analysing exis</w:t>
      </w:r>
      <w:r>
        <w:rPr>
          <w:rFonts w:ascii="Arial" w:eastAsia="Arial" w:hAnsi="Arial"/>
          <w:color w:val="231F20"/>
          <w:sz w:val="19"/>
        </w:rPr>
        <w:t>ting systems or prioritizing hazards where circumstances prevent a more extensive technique from being used.</w:t>
      </w:r>
    </w:p>
    <w:p w:rsidR="00000000" w:rsidRDefault="009E17B7">
      <w:pPr>
        <w:spacing w:line="192" w:lineRule="exact"/>
        <w:rPr>
          <w:rFonts w:ascii="Times New Roman" w:eastAsia="Times New Roman" w:hAnsi="Times New Roman"/>
        </w:rPr>
      </w:pPr>
    </w:p>
    <w:p w:rsidR="00000000" w:rsidRDefault="009E17B7">
      <w:pPr>
        <w:spacing w:line="270" w:lineRule="auto"/>
        <w:ind w:left="980" w:right="420"/>
        <w:jc w:val="both"/>
        <w:rPr>
          <w:rFonts w:ascii="Arial" w:eastAsia="Arial" w:hAnsi="Arial"/>
          <w:color w:val="231F20"/>
          <w:sz w:val="19"/>
        </w:rPr>
      </w:pPr>
      <w:r>
        <w:rPr>
          <w:rFonts w:ascii="Arial" w:eastAsia="Arial" w:hAnsi="Arial"/>
          <w:color w:val="231F20"/>
          <w:sz w:val="19"/>
        </w:rPr>
        <w:t>In a PHA, one formulates a list of hazards and generic hazardous situations by considering characteristics such as:</w:t>
      </w:r>
    </w:p>
    <w:p w:rsidR="00000000" w:rsidRDefault="009E17B7">
      <w:pPr>
        <w:spacing w:line="165" w:lineRule="exact"/>
        <w:rPr>
          <w:rFonts w:ascii="Times New Roman" w:eastAsia="Times New Roman" w:hAnsi="Times New Roman"/>
        </w:rPr>
      </w:pPr>
    </w:p>
    <w:p w:rsidR="00000000" w:rsidRDefault="009E17B7" w:rsidP="009E17B7">
      <w:pPr>
        <w:numPr>
          <w:ilvl w:val="0"/>
          <w:numId w:val="79"/>
        </w:numPr>
        <w:tabs>
          <w:tab w:val="left" w:pos="1360"/>
        </w:tabs>
        <w:spacing w:line="0" w:lineRule="atLeast"/>
        <w:ind w:left="1360" w:hanging="384"/>
        <w:rPr>
          <w:rFonts w:ascii="Arial" w:eastAsia="Arial" w:hAnsi="Arial"/>
          <w:color w:val="231F20"/>
          <w:sz w:val="19"/>
        </w:rPr>
      </w:pPr>
      <w:r>
        <w:rPr>
          <w:rFonts w:ascii="Arial" w:eastAsia="Arial" w:hAnsi="Arial"/>
          <w:color w:val="231F20"/>
          <w:sz w:val="19"/>
        </w:rPr>
        <w:t>materials used or produced an</w:t>
      </w:r>
      <w:r>
        <w:rPr>
          <w:rFonts w:ascii="Arial" w:eastAsia="Arial" w:hAnsi="Arial"/>
          <w:color w:val="231F20"/>
          <w:sz w:val="19"/>
        </w:rPr>
        <w:t>d their reactivity;</w:t>
      </w:r>
    </w:p>
    <w:p w:rsidR="00000000" w:rsidRDefault="009E17B7">
      <w:pPr>
        <w:spacing w:line="223" w:lineRule="exact"/>
        <w:rPr>
          <w:rFonts w:ascii="Arial" w:eastAsia="Arial" w:hAnsi="Arial"/>
          <w:color w:val="231F20"/>
          <w:sz w:val="19"/>
        </w:rPr>
      </w:pPr>
    </w:p>
    <w:p w:rsidR="00000000" w:rsidRDefault="009E17B7" w:rsidP="009E17B7">
      <w:pPr>
        <w:numPr>
          <w:ilvl w:val="0"/>
          <w:numId w:val="79"/>
        </w:numPr>
        <w:tabs>
          <w:tab w:val="left" w:pos="1360"/>
        </w:tabs>
        <w:spacing w:line="0" w:lineRule="atLeast"/>
        <w:ind w:left="1360" w:hanging="384"/>
        <w:rPr>
          <w:rFonts w:ascii="Arial" w:eastAsia="Arial" w:hAnsi="Arial"/>
          <w:color w:val="231F20"/>
          <w:sz w:val="19"/>
        </w:rPr>
      </w:pPr>
      <w:r>
        <w:rPr>
          <w:rFonts w:ascii="Arial" w:eastAsia="Arial" w:hAnsi="Arial"/>
          <w:color w:val="231F20"/>
          <w:sz w:val="19"/>
        </w:rPr>
        <w:t>equipment used;</w:t>
      </w:r>
    </w:p>
    <w:p w:rsidR="00000000" w:rsidRDefault="009E17B7">
      <w:pPr>
        <w:spacing w:line="223" w:lineRule="exact"/>
        <w:rPr>
          <w:rFonts w:ascii="Arial" w:eastAsia="Arial" w:hAnsi="Arial"/>
          <w:color w:val="231F20"/>
          <w:sz w:val="19"/>
        </w:rPr>
      </w:pPr>
    </w:p>
    <w:p w:rsidR="00000000" w:rsidRDefault="009E17B7" w:rsidP="009E17B7">
      <w:pPr>
        <w:numPr>
          <w:ilvl w:val="0"/>
          <w:numId w:val="79"/>
        </w:numPr>
        <w:tabs>
          <w:tab w:val="left" w:pos="1360"/>
        </w:tabs>
        <w:spacing w:line="0" w:lineRule="atLeast"/>
        <w:ind w:left="1360" w:hanging="384"/>
        <w:rPr>
          <w:rFonts w:ascii="Arial" w:eastAsia="Arial" w:hAnsi="Arial"/>
          <w:color w:val="231F20"/>
          <w:sz w:val="19"/>
        </w:rPr>
      </w:pPr>
      <w:r>
        <w:rPr>
          <w:rFonts w:ascii="Arial" w:eastAsia="Arial" w:hAnsi="Arial"/>
          <w:color w:val="231F20"/>
          <w:sz w:val="19"/>
        </w:rPr>
        <w:t>operating environment;</w:t>
      </w:r>
    </w:p>
    <w:p w:rsidR="00000000" w:rsidRDefault="009E17B7">
      <w:pPr>
        <w:spacing w:line="223" w:lineRule="exact"/>
        <w:rPr>
          <w:rFonts w:ascii="Arial" w:eastAsia="Arial" w:hAnsi="Arial"/>
          <w:color w:val="231F20"/>
          <w:sz w:val="19"/>
        </w:rPr>
      </w:pPr>
    </w:p>
    <w:p w:rsidR="00000000" w:rsidRDefault="009E17B7" w:rsidP="009E17B7">
      <w:pPr>
        <w:numPr>
          <w:ilvl w:val="0"/>
          <w:numId w:val="79"/>
        </w:numPr>
        <w:tabs>
          <w:tab w:val="left" w:pos="1360"/>
        </w:tabs>
        <w:spacing w:line="0" w:lineRule="atLeast"/>
        <w:ind w:left="1360" w:hanging="384"/>
        <w:rPr>
          <w:rFonts w:ascii="Arial" w:eastAsia="Arial" w:hAnsi="Arial"/>
          <w:color w:val="231F20"/>
          <w:sz w:val="19"/>
        </w:rPr>
      </w:pPr>
      <w:r>
        <w:rPr>
          <w:rFonts w:ascii="Arial" w:eastAsia="Arial" w:hAnsi="Arial"/>
          <w:color w:val="231F20"/>
          <w:sz w:val="19"/>
        </w:rPr>
        <w:t>layout;</w:t>
      </w:r>
    </w:p>
    <w:p w:rsidR="00000000" w:rsidRDefault="009E17B7">
      <w:pPr>
        <w:spacing w:line="223" w:lineRule="exact"/>
        <w:rPr>
          <w:rFonts w:ascii="Arial" w:eastAsia="Arial" w:hAnsi="Arial"/>
          <w:color w:val="231F20"/>
          <w:sz w:val="19"/>
        </w:rPr>
      </w:pPr>
    </w:p>
    <w:p w:rsidR="00000000" w:rsidRDefault="009E17B7" w:rsidP="009E17B7">
      <w:pPr>
        <w:numPr>
          <w:ilvl w:val="0"/>
          <w:numId w:val="79"/>
        </w:numPr>
        <w:tabs>
          <w:tab w:val="left" w:pos="1360"/>
        </w:tabs>
        <w:spacing w:line="0" w:lineRule="atLeast"/>
        <w:ind w:left="1360" w:hanging="384"/>
        <w:rPr>
          <w:rFonts w:ascii="Arial" w:eastAsia="Arial" w:hAnsi="Arial"/>
          <w:color w:val="231F20"/>
          <w:sz w:val="19"/>
        </w:rPr>
      </w:pPr>
      <w:r>
        <w:rPr>
          <w:rFonts w:ascii="Arial" w:eastAsia="Arial" w:hAnsi="Arial"/>
          <w:color w:val="231F20"/>
          <w:sz w:val="19"/>
        </w:rPr>
        <w:t>interfaces among system components.</w:t>
      </w:r>
    </w:p>
    <w:p w:rsidR="00000000" w:rsidRDefault="009E17B7">
      <w:pPr>
        <w:spacing w:line="224" w:lineRule="exact"/>
        <w:rPr>
          <w:rFonts w:ascii="Times New Roman" w:eastAsia="Times New Roman" w:hAnsi="Times New Roman"/>
        </w:rPr>
      </w:pPr>
    </w:p>
    <w:p w:rsidR="00000000" w:rsidRDefault="009E17B7">
      <w:pPr>
        <w:spacing w:line="273" w:lineRule="auto"/>
        <w:ind w:left="980" w:right="360"/>
        <w:jc w:val="both"/>
        <w:rPr>
          <w:rFonts w:ascii="Arial" w:eastAsia="Arial" w:hAnsi="Arial"/>
          <w:color w:val="231F20"/>
          <w:sz w:val="18"/>
        </w:rPr>
      </w:pPr>
      <w:r>
        <w:rPr>
          <w:rFonts w:ascii="Arial" w:eastAsia="Arial" w:hAnsi="Arial"/>
          <w:color w:val="231F20"/>
          <w:sz w:val="18"/>
        </w:rPr>
        <w:t>The method is completed with the identification of the probabilities that the accident happens, the qualitative evaluation of the extent of possible</w:t>
      </w:r>
      <w:r>
        <w:rPr>
          <w:rFonts w:ascii="Arial" w:eastAsia="Arial" w:hAnsi="Arial"/>
          <w:color w:val="231F20"/>
          <w:sz w:val="18"/>
        </w:rPr>
        <w:t xml:space="preserve"> injury or damage to health that could result, and the identification of possible remedial measures. The results obtained can be presented in different ways such as tables and trees.</w:t>
      </w:r>
    </w:p>
    <w:p w:rsidR="00000000" w:rsidRDefault="009E17B7">
      <w:pPr>
        <w:spacing w:line="169" w:lineRule="exact"/>
        <w:rPr>
          <w:rFonts w:ascii="Times New Roman" w:eastAsia="Times New Roman" w:hAnsi="Times New Roman"/>
        </w:rPr>
      </w:pPr>
    </w:p>
    <w:p w:rsidR="00000000" w:rsidRDefault="009E17B7">
      <w:pPr>
        <w:spacing w:line="0" w:lineRule="atLeast"/>
        <w:ind w:left="980"/>
        <w:rPr>
          <w:rFonts w:ascii="Arial" w:eastAsia="Arial" w:hAnsi="Arial"/>
          <w:color w:val="231F20"/>
          <w:sz w:val="19"/>
        </w:rPr>
      </w:pPr>
      <w:r>
        <w:rPr>
          <w:rFonts w:ascii="Arial" w:eastAsia="Arial" w:hAnsi="Arial"/>
          <w:color w:val="231F20"/>
          <w:sz w:val="19"/>
        </w:rPr>
        <w:t>See IEC 60300-3-9:1995</w:t>
      </w:r>
      <w:r>
        <w:rPr>
          <w:rFonts w:ascii="Arial" w:eastAsia="Arial" w:hAnsi="Arial"/>
          <w:color w:val="231F20"/>
          <w:sz w:val="30"/>
          <w:vertAlign w:val="superscript"/>
        </w:rPr>
        <w:t>[21]</w:t>
      </w:r>
      <w:r>
        <w:rPr>
          <w:rFonts w:ascii="Arial" w:eastAsia="Arial" w:hAnsi="Arial"/>
          <w:color w:val="231F20"/>
          <w:sz w:val="19"/>
        </w:rPr>
        <w:t xml:space="preserve">, A.5, for more information on the procedures </w:t>
      </w:r>
      <w:r>
        <w:rPr>
          <w:rFonts w:ascii="Arial" w:eastAsia="Arial" w:hAnsi="Arial"/>
          <w:color w:val="231F20"/>
          <w:sz w:val="19"/>
        </w:rPr>
        <w:t>for PHA.</w:t>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9" w:lineRule="exact"/>
        <w:rPr>
          <w:rFonts w:ascii="Times New Roman" w:eastAsia="Times New Roman" w:hAnsi="Times New Roman"/>
        </w:rPr>
      </w:pPr>
    </w:p>
    <w:p w:rsidR="00000000" w:rsidRDefault="009E17B7">
      <w:pPr>
        <w:spacing w:line="0" w:lineRule="atLeast"/>
        <w:ind w:left="600"/>
        <w:rPr>
          <w:rFonts w:ascii="Courier New" w:eastAsia="Courier New" w:hAnsi="Courier New"/>
          <w:sz w:val="6"/>
        </w:rPr>
      </w:pPr>
      <w:r>
        <w:rPr>
          <w:rFonts w:ascii="Courier New" w:eastAsia="Courier New" w:hAnsi="Courier New"/>
          <w:sz w:val="6"/>
        </w:rPr>
        <w:t>--`,`,`,`,``````,`,``,,,```````-`-`,,`,,`,`,,`---</w:t>
      </w:r>
    </w:p>
    <w:p w:rsidR="00000000" w:rsidRDefault="009E17B7">
      <w:pPr>
        <w:spacing w:line="0" w:lineRule="atLeast"/>
        <w:ind w:left="600"/>
        <w:rPr>
          <w:rFonts w:ascii="Courier New" w:eastAsia="Courier New" w:hAnsi="Courier New"/>
          <w:sz w:val="6"/>
        </w:rPr>
        <w:sectPr w:rsidR="00000000">
          <w:pgSz w:w="12240" w:h="15840"/>
          <w:pgMar w:top="408" w:right="1440" w:bottom="0" w:left="240" w:header="0" w:footer="0" w:gutter="0"/>
          <w:cols w:space="0" w:equalWidth="0">
            <w:col w:w="10560"/>
          </w:cols>
          <w:docGrid w:linePitch="360"/>
        </w:sectPr>
      </w:pPr>
    </w:p>
    <w:p w:rsidR="00000000" w:rsidRDefault="009E17B7">
      <w:pPr>
        <w:spacing w:line="195" w:lineRule="exact"/>
        <w:rPr>
          <w:rFonts w:ascii="Times New Roman" w:eastAsia="Times New Roman" w:hAnsi="Times New Roman"/>
        </w:rPr>
      </w:pPr>
    </w:p>
    <w:p w:rsidR="00000000" w:rsidRDefault="009E17B7">
      <w:pPr>
        <w:tabs>
          <w:tab w:val="left" w:pos="7980"/>
        </w:tabs>
        <w:spacing w:line="0" w:lineRule="atLeast"/>
        <w:rPr>
          <w:rFonts w:ascii="Arial" w:eastAsia="Arial" w:hAnsi="Arial"/>
          <w:color w:val="231F20"/>
          <w:sz w:val="15"/>
        </w:rPr>
      </w:pPr>
      <w:r>
        <w:rPr>
          <w:rFonts w:ascii="Arial" w:eastAsia="Arial" w:hAnsi="Arial"/>
          <w:sz w:val="10"/>
        </w:rPr>
        <w:t>Copyright British Standards</w:t>
      </w:r>
      <w:r>
        <w:rPr>
          <w:rFonts w:ascii="Arial" w:eastAsia="Arial" w:hAnsi="Arial"/>
          <w:b/>
          <w:color w:val="231F20"/>
        </w:rPr>
        <w:t>56</w:t>
      </w:r>
      <w:r>
        <w:rPr>
          <w:rFonts w:ascii="Arial" w:eastAsia="Arial" w:hAnsi="Arial"/>
          <w:sz w:val="10"/>
        </w:rPr>
        <w:t xml:space="preserve"> Institution</w:t>
      </w:r>
      <w:r>
        <w:rPr>
          <w:rFonts w:ascii="Times New Roman" w:eastAsia="Times New Roman" w:hAnsi="Times New Roman"/>
        </w:rPr>
        <w:tab/>
      </w:r>
      <w:r>
        <w:rPr>
          <w:rFonts w:ascii="Arial" w:eastAsia="Arial" w:hAnsi="Arial"/>
          <w:color w:val="231F20"/>
          <w:sz w:val="15"/>
        </w:rPr>
        <w:t xml:space="preserve">© ISO 2007 </w:t>
      </w:r>
      <w:r>
        <w:rPr>
          <w:rFonts w:ascii="Arial" w:eastAsia="Arial" w:hAnsi="Arial"/>
          <w:color w:val="231F20"/>
          <w:sz w:val="15"/>
        </w:rPr>
        <w:t>– All rights reserved</w:t>
      </w:r>
    </w:p>
    <w:p w:rsidR="00000000" w:rsidRDefault="009E17B7">
      <w:pPr>
        <w:spacing w:line="1"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Provided by IHS under license with BSI - Uncontrolled Copy</w:t>
      </w:r>
      <w:r>
        <w:rPr>
          <w:rFonts w:ascii="Times New Roman" w:eastAsia="Times New Roman" w:hAnsi="Times New Roman"/>
        </w:rPr>
        <w:tab/>
      </w:r>
      <w:r>
        <w:rPr>
          <w:rFonts w:ascii="Arial" w:eastAsia="Arial" w:hAnsi="Arial"/>
          <w:sz w:val="10"/>
        </w:rPr>
        <w:t>Licensee=Medtronic/5966437001, User=Pope, Benjamin</w:t>
      </w:r>
    </w:p>
    <w:p w:rsidR="00000000" w:rsidRDefault="009E17B7">
      <w:pPr>
        <w:spacing w:line="5"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No re</w:t>
      </w:r>
      <w:r>
        <w:rPr>
          <w:rFonts w:ascii="Arial" w:eastAsia="Arial" w:hAnsi="Arial"/>
          <w:sz w:val="10"/>
        </w:rPr>
        <w:t>production or networking permitted without license from IHS</w:t>
      </w:r>
      <w:r>
        <w:rPr>
          <w:rFonts w:ascii="Times New Roman" w:eastAsia="Times New Roman" w:hAnsi="Times New Roman"/>
        </w:rPr>
        <w:tab/>
      </w:r>
      <w:r>
        <w:rPr>
          <w:rFonts w:ascii="Arial" w:eastAsia="Arial" w:hAnsi="Arial"/>
          <w:sz w:val="10"/>
        </w:rPr>
        <w:t>Not for Resale, 11/01/2013 09:02:33 MDT</w:t>
      </w:r>
    </w:p>
    <w:p w:rsidR="00000000" w:rsidRDefault="009E17B7">
      <w:pPr>
        <w:tabs>
          <w:tab w:val="left" w:pos="5860"/>
        </w:tabs>
        <w:spacing w:line="0" w:lineRule="atLeast"/>
        <w:rPr>
          <w:rFonts w:ascii="Arial" w:eastAsia="Arial" w:hAnsi="Arial"/>
          <w:sz w:val="10"/>
        </w:rPr>
        <w:sectPr w:rsidR="00000000">
          <w:type w:val="continuous"/>
          <w:pgSz w:w="12240" w:h="15840"/>
          <w:pgMar w:top="408" w:right="1440" w:bottom="0" w:left="240" w:header="0" w:footer="0" w:gutter="0"/>
          <w:cols w:space="0" w:equalWidth="0">
            <w:col w:w="10560"/>
          </w:cols>
          <w:docGrid w:linePitch="360"/>
        </w:sectPr>
      </w:pPr>
    </w:p>
    <w:p w:rsidR="00000000" w:rsidRDefault="009E17B7">
      <w:pPr>
        <w:spacing w:line="0" w:lineRule="atLeast"/>
        <w:ind w:right="100"/>
        <w:jc w:val="right"/>
        <w:rPr>
          <w:rFonts w:ascii="Arial" w:eastAsia="Arial" w:hAnsi="Arial"/>
          <w:color w:val="231F20"/>
          <w:sz w:val="19"/>
        </w:rPr>
      </w:pPr>
      <w:bookmarkStart w:id="77" w:name="page77"/>
      <w:bookmarkEnd w:id="77"/>
      <w:r>
        <w:rPr>
          <w:rFonts w:ascii="Arial" w:eastAsia="Arial" w:hAnsi="Arial"/>
          <w:color w:val="231F20"/>
          <w:sz w:val="19"/>
        </w:rPr>
        <w:t>BS EN ISO 14971:2012</w:t>
      </w:r>
    </w:p>
    <w:p w:rsidR="00000000" w:rsidRDefault="009E17B7">
      <w:pPr>
        <w:spacing w:line="25" w:lineRule="exact"/>
        <w:rPr>
          <w:rFonts w:ascii="Times New Roman" w:eastAsia="Times New Roman" w:hAnsi="Times New Roman"/>
        </w:rPr>
      </w:pPr>
    </w:p>
    <w:p w:rsidR="00000000" w:rsidRDefault="009E17B7">
      <w:pPr>
        <w:spacing w:line="0" w:lineRule="atLeast"/>
        <w:ind w:right="60"/>
        <w:jc w:val="right"/>
        <w:rPr>
          <w:rFonts w:ascii="Arial" w:eastAsia="Arial" w:hAnsi="Arial"/>
          <w:b/>
          <w:color w:val="231F20"/>
          <w:sz w:val="21"/>
        </w:rPr>
      </w:pPr>
      <w:r>
        <w:rPr>
          <w:rFonts w:ascii="Arial" w:eastAsia="Arial" w:hAnsi="Arial"/>
          <w:b/>
          <w:color w:val="231F20"/>
          <w:sz w:val="21"/>
        </w:rPr>
        <w:t>ISO 14971:2007(E)</w:t>
      </w:r>
    </w:p>
    <w:p w:rsidR="00000000" w:rsidRDefault="009E17B7">
      <w:pPr>
        <w:spacing w:line="0" w:lineRule="atLeast"/>
        <w:ind w:right="60"/>
        <w:jc w:val="right"/>
        <w:rPr>
          <w:rFonts w:ascii="Arial" w:eastAsia="Arial" w:hAnsi="Arial"/>
          <w:b/>
          <w:color w:val="231F20"/>
          <w:sz w:val="21"/>
        </w:rPr>
        <w:sectPr w:rsidR="00000000">
          <w:pgSz w:w="12240" w:h="15840"/>
          <w:pgMar w:top="408" w:right="1160" w:bottom="0" w:left="240" w:header="0" w:footer="0" w:gutter="0"/>
          <w:cols w:space="0" w:equalWidth="0">
            <w:col w:w="10840"/>
          </w:cols>
          <w:docGrid w:linePitch="360"/>
        </w:sect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327" w:lineRule="exact"/>
        <w:rPr>
          <w:rFonts w:ascii="Times New Roman" w:eastAsia="Times New Roman" w:hAnsi="Times New Roman"/>
        </w:rPr>
      </w:pPr>
    </w:p>
    <w:tbl>
      <w:tblPr>
        <w:tblW w:w="0" w:type="auto"/>
        <w:tblInd w:w="1186" w:type="dxa"/>
        <w:tblLayout w:type="fixed"/>
        <w:tblCellMar>
          <w:top w:w="0" w:type="dxa"/>
          <w:left w:w="0" w:type="dxa"/>
          <w:bottom w:w="0" w:type="dxa"/>
          <w:right w:w="0" w:type="dxa"/>
        </w:tblCellMar>
        <w:tblLook w:val="0000" w:firstRow="0" w:lastRow="0" w:firstColumn="0" w:lastColumn="0" w:noHBand="0" w:noVBand="0"/>
      </w:tblPr>
      <w:tblGrid>
        <w:gridCol w:w="1129"/>
      </w:tblGrid>
      <w:tr w:rsidR="00000000">
        <w:trPr>
          <w:gridBefore w:val="1"/>
          <w:trHeight w:val="1760"/>
        </w:trPr>
        <w:tc>
          <w:tcPr>
            <w:tcW w:w="57" w:type="dxa"/>
            <w:gridSpan w:val="0"/>
            <w:shd w:val="clear" w:color="auto" w:fill="auto"/>
            <w:textDirection w:val="tbRl"/>
            <w:vAlign w:val="bottom"/>
          </w:tcPr>
          <w:p w:rsidR="00000000" w:rsidRDefault="009E17B7">
            <w:pPr>
              <w:spacing w:line="0" w:lineRule="atLeast"/>
              <w:rPr>
                <w:rFonts w:ascii="Courier New" w:eastAsia="Courier New" w:hAnsi="Courier New"/>
                <w:sz w:val="5"/>
              </w:rPr>
            </w:pPr>
            <w:r>
              <w:rPr>
                <w:rFonts w:ascii="Courier New" w:eastAsia="Courier New" w:hAnsi="Courier New"/>
                <w:sz w:val="5"/>
              </w:rPr>
              <w:t>--`,`,`,`,``````,`,``,,,```````-`-`,,`,,`,`,,`---</w:t>
            </w:r>
          </w:p>
        </w:tc>
      </w:tr>
    </w:tbl>
    <w:p w:rsidR="00000000" w:rsidRDefault="009E17B7">
      <w:pPr>
        <w:spacing w:line="200" w:lineRule="exact"/>
        <w:rPr>
          <w:rFonts w:ascii="Times New Roman" w:eastAsia="Times New Roman" w:hAnsi="Times New Roman"/>
        </w:rPr>
      </w:pPr>
      <w:r>
        <w:rPr>
          <w:rFonts w:ascii="Courier New" w:eastAsia="Courier New" w:hAnsi="Courier New"/>
          <w:sz w:val="5"/>
        </w:rPr>
        <w:br w:type="column"/>
      </w:r>
    </w:p>
    <w:p w:rsidR="00000000" w:rsidRDefault="009E17B7">
      <w:pPr>
        <w:spacing w:line="200" w:lineRule="exact"/>
        <w:rPr>
          <w:rFonts w:ascii="Times New Roman" w:eastAsia="Times New Roman" w:hAnsi="Times New Roman"/>
        </w:rPr>
      </w:pPr>
    </w:p>
    <w:p w:rsidR="00000000" w:rsidRDefault="009E17B7">
      <w:pPr>
        <w:spacing w:line="254" w:lineRule="exact"/>
        <w:rPr>
          <w:rFonts w:ascii="Times New Roman" w:eastAsia="Times New Roman" w:hAnsi="Times New Roman"/>
        </w:rPr>
      </w:pPr>
    </w:p>
    <w:p w:rsidR="00000000" w:rsidRDefault="009E17B7">
      <w:pPr>
        <w:spacing w:line="0" w:lineRule="atLeast"/>
        <w:rPr>
          <w:rFonts w:ascii="Arial" w:eastAsia="Arial" w:hAnsi="Arial"/>
          <w:b/>
          <w:color w:val="231F20"/>
          <w:sz w:val="23"/>
        </w:rPr>
      </w:pPr>
      <w:r>
        <w:rPr>
          <w:rFonts w:ascii="Arial" w:eastAsia="Arial" w:hAnsi="Arial"/>
          <w:b/>
          <w:color w:val="231F20"/>
          <w:sz w:val="23"/>
        </w:rPr>
        <w:t>G.3 Fault Tree Analysis (FT</w:t>
      </w:r>
      <w:r>
        <w:rPr>
          <w:rFonts w:ascii="Arial" w:eastAsia="Arial" w:hAnsi="Arial"/>
          <w:b/>
          <w:color w:val="231F20"/>
          <w:sz w:val="23"/>
        </w:rPr>
        <w:t>A)</w:t>
      </w:r>
    </w:p>
    <w:p w:rsidR="00000000" w:rsidRDefault="009E17B7">
      <w:pPr>
        <w:spacing w:line="224" w:lineRule="exact"/>
        <w:rPr>
          <w:rFonts w:ascii="Times New Roman" w:eastAsia="Times New Roman" w:hAnsi="Times New Roman"/>
        </w:rPr>
      </w:pPr>
    </w:p>
    <w:p w:rsidR="00000000" w:rsidRDefault="009E17B7">
      <w:pPr>
        <w:spacing w:line="255" w:lineRule="auto"/>
        <w:ind w:right="60"/>
        <w:jc w:val="both"/>
        <w:rPr>
          <w:rFonts w:ascii="Arial" w:eastAsia="Arial" w:hAnsi="Arial"/>
          <w:color w:val="231F20"/>
          <w:sz w:val="18"/>
        </w:rPr>
      </w:pPr>
      <w:r>
        <w:rPr>
          <w:rFonts w:ascii="Arial" w:eastAsia="Arial" w:hAnsi="Arial"/>
          <w:color w:val="231F20"/>
          <w:sz w:val="18"/>
        </w:rPr>
        <w:t xml:space="preserve">FTA is primarily a means of analysing hazards identified by other techniques and starts from a postulated undesired consequence, also called a </w:t>
      </w:r>
      <w:r>
        <w:rPr>
          <w:rFonts w:ascii="Arial" w:eastAsia="Arial" w:hAnsi="Arial"/>
          <w:color w:val="231F20"/>
          <w:sz w:val="18"/>
        </w:rPr>
        <w:t>“top event.</w:t>
      </w:r>
      <w:r>
        <w:rPr>
          <w:rFonts w:ascii="Arial" w:eastAsia="Arial" w:hAnsi="Arial"/>
          <w:color w:val="231F20"/>
          <w:sz w:val="18"/>
        </w:rPr>
        <w:t>” In a deductive manner, starting with the top event, the possible causes or fault modes of the ne</w:t>
      </w:r>
      <w:r>
        <w:rPr>
          <w:rFonts w:ascii="Arial" w:eastAsia="Arial" w:hAnsi="Arial"/>
          <w:color w:val="231F20"/>
          <w:sz w:val="18"/>
        </w:rPr>
        <w:t>xt lower functional system level causing the undesired consequence are identified. Following stepwise identification of undesirable system operation to successively lower system levels will lead to the desired system level, which is usually either the comp</w:t>
      </w:r>
      <w:r>
        <w:rPr>
          <w:rFonts w:ascii="Arial" w:eastAsia="Arial" w:hAnsi="Arial"/>
          <w:color w:val="231F20"/>
          <w:sz w:val="18"/>
        </w:rPr>
        <w:t>onent fault mode or the lowest level at which risk control measures can be applied. This will reveal the combinations most likely to lead to the postulated consequence. The results are represented pictorially in the form of a tree of fault modes. At each l</w:t>
      </w:r>
      <w:r>
        <w:rPr>
          <w:rFonts w:ascii="Arial" w:eastAsia="Arial" w:hAnsi="Arial"/>
          <w:color w:val="231F20"/>
          <w:sz w:val="18"/>
        </w:rPr>
        <w:t>evel in the tree, combinations of fault modes are described with logical operators (AND, OR, etc.). The fault modes identified in the tree can be events that are associated with hardware faults, human errors, or any other pertinent event, which leads to th</w:t>
      </w:r>
      <w:r>
        <w:rPr>
          <w:rFonts w:ascii="Arial" w:eastAsia="Arial" w:hAnsi="Arial"/>
          <w:color w:val="231F20"/>
          <w:sz w:val="18"/>
        </w:rPr>
        <w:t>e undesired event. They are not limited to the single-fault condition.</w:t>
      </w:r>
    </w:p>
    <w:p w:rsidR="00000000" w:rsidRDefault="009E17B7">
      <w:pPr>
        <w:spacing w:line="189" w:lineRule="exact"/>
        <w:rPr>
          <w:rFonts w:ascii="Times New Roman" w:eastAsia="Times New Roman" w:hAnsi="Times New Roman"/>
        </w:rPr>
      </w:pPr>
    </w:p>
    <w:p w:rsidR="00000000" w:rsidRDefault="009E17B7">
      <w:pPr>
        <w:spacing w:line="263" w:lineRule="auto"/>
        <w:jc w:val="both"/>
        <w:rPr>
          <w:rFonts w:ascii="Arial" w:eastAsia="Arial" w:hAnsi="Arial"/>
          <w:color w:val="231F20"/>
          <w:sz w:val="18"/>
        </w:rPr>
      </w:pPr>
      <w:r>
        <w:rPr>
          <w:rFonts w:ascii="Arial" w:eastAsia="Arial" w:hAnsi="Arial"/>
          <w:color w:val="231F20"/>
          <w:sz w:val="18"/>
        </w:rPr>
        <w:t>FTA allows a systematic approach, which, at the same time, is sufficiently flexible to allow analysis of a variety of factors, including human interactions. FTA is used in risk analysi</w:t>
      </w:r>
      <w:r>
        <w:rPr>
          <w:rFonts w:ascii="Arial" w:eastAsia="Arial" w:hAnsi="Arial"/>
          <w:color w:val="231F20"/>
          <w:sz w:val="18"/>
        </w:rPr>
        <w:t>s as a tool to provide an estimate of fault probabilities and to identify single fault and common mode faults that result in hazardous situations. The pictorial representation leads to an easy understanding of the system behaviour and the factors included,</w:t>
      </w:r>
      <w:r>
        <w:rPr>
          <w:rFonts w:ascii="Arial" w:eastAsia="Arial" w:hAnsi="Arial"/>
          <w:color w:val="231F20"/>
          <w:sz w:val="18"/>
        </w:rPr>
        <w:t xml:space="preserve"> but, as the trees become large, processing of fault trees can require computer systems, which are readily available.</w:t>
      </w:r>
    </w:p>
    <w:p w:rsidR="00000000" w:rsidRDefault="009E17B7">
      <w:pPr>
        <w:spacing w:line="175" w:lineRule="exact"/>
        <w:rPr>
          <w:rFonts w:ascii="Times New Roman" w:eastAsia="Times New Roman" w:hAnsi="Times New Roman"/>
        </w:rPr>
      </w:pPr>
    </w:p>
    <w:p w:rsidR="00000000" w:rsidRDefault="009E17B7">
      <w:pPr>
        <w:spacing w:line="0" w:lineRule="atLeast"/>
        <w:rPr>
          <w:rFonts w:ascii="Arial" w:eastAsia="Arial" w:hAnsi="Arial"/>
          <w:color w:val="231F20"/>
          <w:sz w:val="19"/>
        </w:rPr>
      </w:pPr>
      <w:r>
        <w:rPr>
          <w:rFonts w:ascii="Arial" w:eastAsia="Arial" w:hAnsi="Arial"/>
          <w:color w:val="231F20"/>
          <w:sz w:val="19"/>
        </w:rPr>
        <w:t>See IEC 61025</w:t>
      </w:r>
      <w:r>
        <w:rPr>
          <w:rFonts w:ascii="Arial" w:eastAsia="Arial" w:hAnsi="Arial"/>
          <w:color w:val="231F20"/>
          <w:sz w:val="30"/>
          <w:vertAlign w:val="superscript"/>
        </w:rPr>
        <w:t>[28]</w:t>
      </w:r>
      <w:r>
        <w:rPr>
          <w:rFonts w:ascii="Arial" w:eastAsia="Arial" w:hAnsi="Arial"/>
          <w:color w:val="231F20"/>
          <w:sz w:val="19"/>
        </w:rPr>
        <w:t xml:space="preserve"> for more information on the procedures for FTA.</w:t>
      </w:r>
    </w:p>
    <w:p w:rsidR="00000000" w:rsidRDefault="009E17B7">
      <w:pPr>
        <w:spacing w:line="363" w:lineRule="exact"/>
        <w:rPr>
          <w:rFonts w:ascii="Times New Roman" w:eastAsia="Times New Roman" w:hAnsi="Times New Roman"/>
        </w:rPr>
      </w:pPr>
    </w:p>
    <w:p w:rsidR="00000000" w:rsidRDefault="009E17B7">
      <w:pPr>
        <w:spacing w:line="0" w:lineRule="atLeast"/>
        <w:rPr>
          <w:rFonts w:ascii="Arial" w:eastAsia="Arial" w:hAnsi="Arial"/>
          <w:b/>
          <w:color w:val="231F20"/>
          <w:sz w:val="23"/>
        </w:rPr>
      </w:pPr>
      <w:r>
        <w:rPr>
          <w:rFonts w:ascii="Arial" w:eastAsia="Arial" w:hAnsi="Arial"/>
          <w:b/>
          <w:color w:val="231F20"/>
          <w:sz w:val="23"/>
        </w:rPr>
        <w:t>G.4 Failure Mode and Effects Analysis (FMEA)</w:t>
      </w:r>
    </w:p>
    <w:p w:rsidR="00000000" w:rsidRDefault="009E17B7">
      <w:pPr>
        <w:spacing w:line="224" w:lineRule="exact"/>
        <w:rPr>
          <w:rFonts w:ascii="Times New Roman" w:eastAsia="Times New Roman" w:hAnsi="Times New Roman"/>
        </w:rPr>
      </w:pPr>
    </w:p>
    <w:p w:rsidR="00000000" w:rsidRDefault="009E17B7">
      <w:pPr>
        <w:spacing w:line="248" w:lineRule="auto"/>
        <w:ind w:right="60"/>
        <w:jc w:val="both"/>
        <w:rPr>
          <w:rFonts w:ascii="Arial" w:eastAsia="Arial" w:hAnsi="Arial"/>
          <w:color w:val="231F20"/>
          <w:sz w:val="19"/>
        </w:rPr>
      </w:pPr>
      <w:r>
        <w:rPr>
          <w:rFonts w:ascii="Arial" w:eastAsia="Arial" w:hAnsi="Arial"/>
          <w:color w:val="231F20"/>
          <w:sz w:val="19"/>
        </w:rPr>
        <w:t>FMEA is a technique by w</w:t>
      </w:r>
      <w:r>
        <w:rPr>
          <w:rFonts w:ascii="Arial" w:eastAsia="Arial" w:hAnsi="Arial"/>
          <w:color w:val="231F20"/>
          <w:sz w:val="19"/>
        </w:rPr>
        <w:t xml:space="preserve">hich the consequences of an individual fault mode are systematically identified and evaluated. It is an inductive technique using the question </w:t>
      </w:r>
      <w:r>
        <w:rPr>
          <w:rFonts w:ascii="Arial" w:eastAsia="Arial" w:hAnsi="Arial"/>
          <w:color w:val="231F20"/>
          <w:sz w:val="19"/>
        </w:rPr>
        <w:t>“What happens if ... ?</w:t>
      </w:r>
      <w:r>
        <w:rPr>
          <w:rFonts w:ascii="Arial" w:eastAsia="Arial" w:hAnsi="Arial"/>
          <w:color w:val="231F20"/>
          <w:sz w:val="19"/>
        </w:rPr>
        <w:t>”. Components are analysed one at a time, thus generally looking at a single-fault conditio</w:t>
      </w:r>
      <w:r>
        <w:rPr>
          <w:rFonts w:ascii="Arial" w:eastAsia="Arial" w:hAnsi="Arial"/>
          <w:color w:val="231F20"/>
          <w:sz w:val="19"/>
        </w:rPr>
        <w:t xml:space="preserve">n. This is done in a </w:t>
      </w:r>
      <w:r>
        <w:rPr>
          <w:rFonts w:ascii="Arial" w:eastAsia="Arial" w:hAnsi="Arial"/>
          <w:color w:val="231F20"/>
          <w:sz w:val="19"/>
        </w:rPr>
        <w:t>“bottom-up</w:t>
      </w:r>
      <w:r>
        <w:rPr>
          <w:rFonts w:ascii="Arial" w:eastAsia="Arial" w:hAnsi="Arial"/>
          <w:color w:val="231F20"/>
          <w:sz w:val="19"/>
        </w:rPr>
        <w:t>” mode, i.e., following the procedure to the next higher functional system level.</w:t>
      </w:r>
    </w:p>
    <w:p w:rsidR="00000000" w:rsidRDefault="009E17B7">
      <w:pPr>
        <w:spacing w:line="187" w:lineRule="exact"/>
        <w:rPr>
          <w:rFonts w:ascii="Times New Roman" w:eastAsia="Times New Roman" w:hAnsi="Times New Roman"/>
        </w:rPr>
      </w:pPr>
    </w:p>
    <w:p w:rsidR="00000000" w:rsidRDefault="009E17B7">
      <w:pPr>
        <w:spacing w:line="243" w:lineRule="auto"/>
        <w:ind w:right="40"/>
        <w:jc w:val="both"/>
        <w:rPr>
          <w:rFonts w:ascii="Arial" w:eastAsia="Arial" w:hAnsi="Arial"/>
          <w:color w:val="231F20"/>
          <w:sz w:val="19"/>
        </w:rPr>
      </w:pPr>
      <w:r>
        <w:rPr>
          <w:rFonts w:ascii="Arial" w:eastAsia="Arial" w:hAnsi="Arial"/>
          <w:color w:val="231F20"/>
          <w:sz w:val="19"/>
        </w:rPr>
        <w:t>The FMEA is not restricted to a failure of a component's design but can also include failures in the manufacturing and assembling of component</w:t>
      </w:r>
      <w:r>
        <w:rPr>
          <w:rFonts w:ascii="Arial" w:eastAsia="Arial" w:hAnsi="Arial"/>
          <w:color w:val="231F20"/>
          <w:sz w:val="19"/>
        </w:rPr>
        <w:t>s (Process FMEA) and the use or misuse of the product by the end user (Application FMEA). FMEA can be extended to incorporate an investigation of the individual component fault modes, their probability of occurrence and detectability (only to the degree th</w:t>
      </w:r>
      <w:r>
        <w:rPr>
          <w:rFonts w:ascii="Arial" w:eastAsia="Arial" w:hAnsi="Arial"/>
          <w:color w:val="231F20"/>
          <w:sz w:val="19"/>
        </w:rPr>
        <w:t>at detection will enable preventive measures in the context of this International Standard) and also the degree of severity of the consequences. The FMEA can become a Failure Mode, Effects and Criticality Analysis (FMECA). In order to perform such an analy</w:t>
      </w:r>
      <w:r>
        <w:rPr>
          <w:rFonts w:ascii="Arial" w:eastAsia="Arial" w:hAnsi="Arial"/>
          <w:color w:val="231F20"/>
          <w:sz w:val="19"/>
        </w:rPr>
        <w:t>sis, the construction of the medical device should be known in some detail.</w:t>
      </w:r>
    </w:p>
    <w:p w:rsidR="00000000" w:rsidRDefault="009E17B7">
      <w:pPr>
        <w:spacing w:line="192" w:lineRule="exact"/>
        <w:rPr>
          <w:rFonts w:ascii="Times New Roman" w:eastAsia="Times New Roman" w:hAnsi="Times New Roman"/>
        </w:rPr>
      </w:pPr>
    </w:p>
    <w:p w:rsidR="00000000" w:rsidRDefault="009E17B7">
      <w:pPr>
        <w:spacing w:line="253" w:lineRule="auto"/>
        <w:ind w:right="60"/>
        <w:jc w:val="both"/>
        <w:rPr>
          <w:rFonts w:ascii="Arial" w:eastAsia="Arial" w:hAnsi="Arial"/>
          <w:color w:val="231F20"/>
          <w:sz w:val="19"/>
        </w:rPr>
      </w:pPr>
      <w:r>
        <w:rPr>
          <w:rFonts w:ascii="Arial" w:eastAsia="Arial" w:hAnsi="Arial"/>
          <w:color w:val="231F20"/>
          <w:sz w:val="19"/>
        </w:rPr>
        <w:t>FMEA can also be a useful technique to deal with use error. Disadvantages of this technique can arise from difficulties in dealing with redundancies and the incorporation of repai</w:t>
      </w:r>
      <w:r>
        <w:rPr>
          <w:rFonts w:ascii="Arial" w:eastAsia="Arial" w:hAnsi="Arial"/>
          <w:color w:val="231F20"/>
          <w:sz w:val="19"/>
        </w:rPr>
        <w:t>r or preventive maintenance actions, as well as its restriction on single-fault conditions.</w:t>
      </w:r>
    </w:p>
    <w:p w:rsidR="00000000" w:rsidRDefault="009E17B7">
      <w:pPr>
        <w:spacing w:line="185" w:lineRule="exact"/>
        <w:rPr>
          <w:rFonts w:ascii="Times New Roman" w:eastAsia="Times New Roman" w:hAnsi="Times New Roman"/>
        </w:rPr>
      </w:pPr>
    </w:p>
    <w:p w:rsidR="00000000" w:rsidRDefault="009E17B7">
      <w:pPr>
        <w:spacing w:line="0" w:lineRule="atLeast"/>
        <w:rPr>
          <w:rFonts w:ascii="Arial" w:eastAsia="Arial" w:hAnsi="Arial"/>
          <w:color w:val="231F20"/>
          <w:sz w:val="19"/>
        </w:rPr>
      </w:pPr>
      <w:r>
        <w:rPr>
          <w:rFonts w:ascii="Arial" w:eastAsia="Arial" w:hAnsi="Arial"/>
          <w:color w:val="231F20"/>
          <w:sz w:val="19"/>
        </w:rPr>
        <w:t>See IEC 60812</w:t>
      </w:r>
      <w:r>
        <w:rPr>
          <w:rFonts w:ascii="Arial" w:eastAsia="Arial" w:hAnsi="Arial"/>
          <w:color w:val="231F20"/>
          <w:sz w:val="30"/>
          <w:vertAlign w:val="superscript"/>
        </w:rPr>
        <w:t>[27]</w:t>
      </w:r>
      <w:r>
        <w:rPr>
          <w:rFonts w:ascii="Arial" w:eastAsia="Arial" w:hAnsi="Arial"/>
          <w:color w:val="231F20"/>
          <w:sz w:val="19"/>
        </w:rPr>
        <w:t xml:space="preserve"> for more information on the procedures for FMEA.</w:t>
      </w:r>
    </w:p>
    <w:p w:rsidR="00000000" w:rsidRDefault="009E17B7">
      <w:pPr>
        <w:spacing w:line="361" w:lineRule="exact"/>
        <w:rPr>
          <w:rFonts w:ascii="Times New Roman" w:eastAsia="Times New Roman" w:hAnsi="Times New Roman"/>
        </w:rPr>
      </w:pPr>
    </w:p>
    <w:p w:rsidR="00000000" w:rsidRDefault="009E17B7">
      <w:pPr>
        <w:spacing w:line="0" w:lineRule="atLeast"/>
        <w:rPr>
          <w:rFonts w:ascii="Arial" w:eastAsia="Arial" w:hAnsi="Arial"/>
          <w:b/>
          <w:color w:val="231F20"/>
          <w:sz w:val="23"/>
        </w:rPr>
      </w:pPr>
      <w:r>
        <w:rPr>
          <w:rFonts w:ascii="Arial" w:eastAsia="Arial" w:hAnsi="Arial"/>
          <w:b/>
          <w:color w:val="231F20"/>
          <w:sz w:val="23"/>
        </w:rPr>
        <w:t>G.5 Hazard and Operability Study (HAZOP)</w:t>
      </w:r>
    </w:p>
    <w:p w:rsidR="00000000" w:rsidRDefault="009E17B7">
      <w:pPr>
        <w:spacing w:line="224" w:lineRule="exact"/>
        <w:rPr>
          <w:rFonts w:ascii="Times New Roman" w:eastAsia="Times New Roman" w:hAnsi="Times New Roman"/>
        </w:rPr>
      </w:pPr>
    </w:p>
    <w:p w:rsidR="00000000" w:rsidRDefault="009E17B7">
      <w:pPr>
        <w:spacing w:line="242" w:lineRule="auto"/>
        <w:ind w:right="60"/>
        <w:jc w:val="both"/>
        <w:rPr>
          <w:rFonts w:ascii="Arial" w:eastAsia="Arial" w:hAnsi="Arial"/>
          <w:color w:val="231F20"/>
          <w:sz w:val="19"/>
        </w:rPr>
      </w:pPr>
      <w:r>
        <w:rPr>
          <w:rFonts w:ascii="Arial" w:eastAsia="Arial" w:hAnsi="Arial"/>
          <w:color w:val="231F20"/>
          <w:sz w:val="19"/>
        </w:rPr>
        <w:t>HAZOP is similar to an FMEA. HAZOP is based on a theo</w:t>
      </w:r>
      <w:r>
        <w:rPr>
          <w:rFonts w:ascii="Arial" w:eastAsia="Arial" w:hAnsi="Arial"/>
          <w:color w:val="231F20"/>
          <w:sz w:val="19"/>
        </w:rPr>
        <w:t>ry that assumes accidents are caused by deviations from the design or operating intentions. It is a systematic technique for identifying hazards and operability problems. It was originally developed for use in the chemical process industry. While the use o</w:t>
      </w:r>
      <w:r>
        <w:rPr>
          <w:rFonts w:ascii="Arial" w:eastAsia="Arial" w:hAnsi="Arial"/>
          <w:color w:val="231F20"/>
          <w:sz w:val="19"/>
        </w:rPr>
        <w:t>f HAZOP studies in the chemical industry focuses on deviations from design intent, there are alternative applications for a medical device developer. A HAZOP can be applied to the operation/function of the medical device (e.g., to the existing methods/proc</w:t>
      </w:r>
      <w:r>
        <w:rPr>
          <w:rFonts w:ascii="Arial" w:eastAsia="Arial" w:hAnsi="Arial"/>
          <w:color w:val="231F20"/>
          <w:sz w:val="19"/>
        </w:rPr>
        <w:t xml:space="preserve">esses used for the diagnosis, treatment or alleviation of disease as the </w:t>
      </w:r>
      <w:r>
        <w:rPr>
          <w:rFonts w:ascii="Arial" w:eastAsia="Arial" w:hAnsi="Arial"/>
          <w:color w:val="231F20"/>
          <w:sz w:val="19"/>
        </w:rPr>
        <w:t>“design intent</w:t>
      </w:r>
      <w:r>
        <w:rPr>
          <w:rFonts w:ascii="Arial" w:eastAsia="Arial" w:hAnsi="Arial"/>
          <w:color w:val="231F20"/>
          <w:sz w:val="19"/>
        </w:rPr>
        <w:t>”), or to a process used in the manufacture or maintenance/service of the medical device (e.g., sterilization) that can have significant impact on the function of the me</w:t>
      </w:r>
      <w:r>
        <w:rPr>
          <w:rFonts w:ascii="Arial" w:eastAsia="Arial" w:hAnsi="Arial"/>
          <w:color w:val="231F20"/>
          <w:sz w:val="19"/>
        </w:rPr>
        <w:t>dical device. Two particular features of a HAZOP are as follows:</w:t>
      </w:r>
    </w:p>
    <w:p w:rsidR="00000000" w:rsidRDefault="009E17B7">
      <w:pPr>
        <w:spacing w:line="166" w:lineRule="exact"/>
        <w:rPr>
          <w:rFonts w:ascii="Times New Roman" w:eastAsia="Times New Roman" w:hAnsi="Times New Roman"/>
        </w:rPr>
      </w:pPr>
    </w:p>
    <w:p w:rsidR="00000000" w:rsidRDefault="009E17B7">
      <w:pPr>
        <w:spacing w:line="531" w:lineRule="auto"/>
        <w:ind w:left="380" w:right="540"/>
        <w:rPr>
          <w:rFonts w:ascii="Arial" w:eastAsia="Arial" w:hAnsi="Arial"/>
          <w:color w:val="231F20"/>
          <w:sz w:val="18"/>
        </w:rPr>
      </w:pPr>
      <w:r>
        <w:rPr>
          <w:rFonts w:ascii="Arial" w:eastAsia="Arial" w:hAnsi="Arial"/>
          <w:color w:val="231F20"/>
          <w:sz w:val="18"/>
        </w:rPr>
        <w:t>it uses a team of people with expertise covering the design of the medical device and its application; guide words (NONE, PART OF, etc.) are used to help identify deviations from normal use.</w:t>
      </w:r>
    </w:p>
    <w:p w:rsidR="00000000" w:rsidRDefault="009E17B7">
      <w:pPr>
        <w:spacing w:line="531" w:lineRule="auto"/>
        <w:ind w:left="380" w:right="540"/>
        <w:rPr>
          <w:rFonts w:ascii="Arial" w:eastAsia="Arial" w:hAnsi="Arial"/>
          <w:color w:val="231F20"/>
          <w:sz w:val="18"/>
        </w:rPr>
        <w:sectPr w:rsidR="00000000">
          <w:type w:val="continuous"/>
          <w:pgSz w:w="12240" w:h="15840"/>
          <w:pgMar w:top="408" w:right="1160" w:bottom="0" w:left="240" w:header="0" w:footer="0" w:gutter="0"/>
          <w:cols w:num="2" w:space="0" w:equalWidth="0">
            <w:col w:w="1243" w:space="377"/>
            <w:col w:w="9220"/>
          </w:cols>
          <w:docGrid w:linePitch="360"/>
        </w:sectPr>
      </w:pPr>
    </w:p>
    <w:p w:rsidR="00000000" w:rsidRDefault="009E17B7">
      <w:pPr>
        <w:spacing w:line="220" w:lineRule="exact"/>
        <w:rPr>
          <w:rFonts w:ascii="Times New Roman" w:eastAsia="Times New Roman" w:hAnsi="Times New Roman"/>
        </w:rPr>
      </w:pPr>
    </w:p>
    <w:p w:rsidR="00000000" w:rsidRDefault="009E17B7">
      <w:pPr>
        <w:tabs>
          <w:tab w:val="left" w:pos="10540"/>
        </w:tabs>
        <w:spacing w:line="0" w:lineRule="atLeast"/>
        <w:rPr>
          <w:rFonts w:ascii="Arial" w:eastAsia="Arial" w:hAnsi="Arial"/>
          <w:b/>
          <w:color w:val="231F20"/>
          <w:sz w:val="21"/>
        </w:rPr>
      </w:pPr>
      <w:r>
        <w:rPr>
          <w:rFonts w:ascii="Arial" w:eastAsia="Arial" w:hAnsi="Arial"/>
          <w:sz w:val="10"/>
        </w:rPr>
        <w:t>Copyright British Standards Institution</w:t>
      </w:r>
      <w:r>
        <w:rPr>
          <w:rFonts w:ascii="Arial" w:eastAsia="Arial" w:hAnsi="Arial"/>
          <w:color w:val="231F20"/>
          <w:sz w:val="15"/>
        </w:rPr>
        <w:t xml:space="preserve">© ISO 2007 </w:t>
      </w:r>
      <w:r>
        <w:rPr>
          <w:rFonts w:ascii="Arial" w:eastAsia="Arial" w:hAnsi="Arial"/>
          <w:color w:val="231F20"/>
          <w:sz w:val="15"/>
        </w:rPr>
        <w:t>– All rights reserved</w:t>
      </w:r>
      <w:r>
        <w:rPr>
          <w:rFonts w:ascii="Times New Roman" w:eastAsia="Times New Roman" w:hAnsi="Times New Roman"/>
        </w:rPr>
        <w:tab/>
      </w:r>
      <w:r>
        <w:rPr>
          <w:rFonts w:ascii="Arial" w:eastAsia="Arial" w:hAnsi="Arial"/>
          <w:b/>
          <w:color w:val="231F20"/>
          <w:sz w:val="21"/>
        </w:rPr>
        <w:t>57</w:t>
      </w:r>
    </w:p>
    <w:p w:rsidR="00000000" w:rsidRDefault="009E17B7">
      <w:pPr>
        <w:tabs>
          <w:tab w:val="left" w:pos="5860"/>
        </w:tabs>
        <w:spacing w:line="218" w:lineRule="auto"/>
        <w:rPr>
          <w:rFonts w:ascii="Arial" w:eastAsia="Arial" w:hAnsi="Arial"/>
          <w:sz w:val="10"/>
        </w:rPr>
      </w:pPr>
      <w:r>
        <w:rPr>
          <w:rFonts w:ascii="Arial" w:eastAsia="Arial" w:hAnsi="Arial"/>
          <w:sz w:val="10"/>
        </w:rPr>
        <w:t>Provided by IHS under license with BSI - Uncontrolled Copy</w:t>
      </w:r>
      <w:r>
        <w:rPr>
          <w:rFonts w:ascii="Times New Roman" w:eastAsia="Times New Roman" w:hAnsi="Times New Roman"/>
        </w:rPr>
        <w:tab/>
      </w:r>
      <w:r>
        <w:rPr>
          <w:rFonts w:ascii="Arial" w:eastAsia="Arial" w:hAnsi="Arial"/>
          <w:sz w:val="10"/>
        </w:rPr>
        <w:t>Licensee=Medtronic/5966437001, User=Pope, Benjamin</w:t>
      </w:r>
    </w:p>
    <w:p w:rsidR="00000000" w:rsidRDefault="009E17B7">
      <w:pPr>
        <w:spacing w:line="5"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10"/>
        </w:rPr>
        <w:t>No</w:t>
      </w:r>
      <w:r>
        <w:rPr>
          <w:rFonts w:ascii="Arial" w:eastAsia="Arial" w:hAnsi="Arial"/>
          <w:sz w:val="10"/>
        </w:rPr>
        <w:t>t for Resale, 11/01/2013 09:02:33 MDT</w:t>
      </w:r>
    </w:p>
    <w:p w:rsidR="00000000" w:rsidRDefault="009E17B7">
      <w:pPr>
        <w:tabs>
          <w:tab w:val="left" w:pos="5860"/>
        </w:tabs>
        <w:spacing w:line="0" w:lineRule="atLeast"/>
        <w:rPr>
          <w:rFonts w:ascii="Arial" w:eastAsia="Arial" w:hAnsi="Arial"/>
          <w:sz w:val="10"/>
        </w:rPr>
        <w:sectPr w:rsidR="00000000">
          <w:type w:val="continuous"/>
          <w:pgSz w:w="12240" w:h="15840"/>
          <w:pgMar w:top="408" w:right="1160" w:bottom="0" w:left="240" w:header="0" w:footer="0" w:gutter="0"/>
          <w:cols w:space="0" w:equalWidth="0">
            <w:col w:w="10840"/>
          </w:cols>
          <w:docGrid w:linePitch="360"/>
        </w:sectPr>
      </w:pPr>
    </w:p>
    <w:p w:rsidR="00000000" w:rsidRDefault="009E17B7">
      <w:pPr>
        <w:spacing w:line="0" w:lineRule="atLeast"/>
        <w:ind w:left="960"/>
        <w:rPr>
          <w:rFonts w:ascii="Arial" w:eastAsia="Arial" w:hAnsi="Arial"/>
          <w:color w:val="231F20"/>
          <w:sz w:val="21"/>
        </w:rPr>
      </w:pPr>
      <w:bookmarkStart w:id="78" w:name="page78"/>
      <w:bookmarkEnd w:id="78"/>
      <w:r>
        <w:rPr>
          <w:rFonts w:ascii="Arial" w:eastAsia="Arial" w:hAnsi="Arial"/>
          <w:color w:val="231F20"/>
          <w:sz w:val="21"/>
        </w:rPr>
        <w:t>BS EN ISO 14971:2012</w:t>
      </w:r>
    </w:p>
    <w:p w:rsidR="00000000" w:rsidRDefault="009E17B7">
      <w:pPr>
        <w:spacing w:line="2" w:lineRule="exact"/>
        <w:rPr>
          <w:rFonts w:ascii="Times New Roman" w:eastAsia="Times New Roman" w:hAnsi="Times New Roman"/>
        </w:rPr>
      </w:pPr>
    </w:p>
    <w:p w:rsidR="00000000" w:rsidRDefault="009E17B7">
      <w:pPr>
        <w:spacing w:line="0" w:lineRule="atLeast"/>
        <w:ind w:left="980"/>
        <w:rPr>
          <w:rFonts w:ascii="Arial" w:eastAsia="Arial" w:hAnsi="Arial"/>
          <w:b/>
          <w:color w:val="231F20"/>
          <w:sz w:val="21"/>
        </w:rPr>
      </w:pPr>
      <w:r>
        <w:rPr>
          <w:rFonts w:ascii="Arial" w:eastAsia="Arial" w:hAnsi="Arial"/>
          <w:b/>
          <w:color w:val="231F20"/>
          <w:sz w:val="21"/>
        </w:rPr>
        <w:t>ISO 14971:2007(E)</w:t>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64" w:lineRule="exact"/>
        <w:rPr>
          <w:rFonts w:ascii="Times New Roman" w:eastAsia="Times New Roman" w:hAnsi="Times New Roman"/>
        </w:rPr>
      </w:pPr>
    </w:p>
    <w:p w:rsidR="00000000" w:rsidRDefault="009E17B7">
      <w:pPr>
        <w:spacing w:line="0" w:lineRule="atLeast"/>
        <w:ind w:left="980"/>
        <w:rPr>
          <w:rFonts w:ascii="Arial" w:eastAsia="Arial" w:hAnsi="Arial"/>
          <w:color w:val="231F20"/>
          <w:sz w:val="19"/>
        </w:rPr>
      </w:pPr>
      <w:r>
        <w:rPr>
          <w:rFonts w:ascii="Arial" w:eastAsia="Arial" w:hAnsi="Arial"/>
          <w:color w:val="231F20"/>
          <w:sz w:val="19"/>
        </w:rPr>
        <w:t>The objectives of the technique are:</w:t>
      </w:r>
    </w:p>
    <w:p w:rsidR="00000000" w:rsidRDefault="009E17B7">
      <w:pPr>
        <w:spacing w:line="199" w:lineRule="exact"/>
        <w:rPr>
          <w:rFonts w:ascii="Times New Roman" w:eastAsia="Times New Roman" w:hAnsi="Times New Roman"/>
        </w:rPr>
      </w:pPr>
    </w:p>
    <w:p w:rsidR="00000000" w:rsidRDefault="009E17B7">
      <w:pPr>
        <w:spacing w:line="0" w:lineRule="atLeast"/>
        <w:ind w:left="980"/>
        <w:rPr>
          <w:rFonts w:ascii="Arial" w:eastAsia="Arial" w:hAnsi="Arial"/>
          <w:color w:val="231F20"/>
          <w:sz w:val="19"/>
        </w:rPr>
      </w:pPr>
      <w:r>
        <w:rPr>
          <w:rFonts w:ascii="Arial" w:eastAsia="Arial" w:hAnsi="Arial"/>
          <w:color w:val="231F20"/>
          <w:sz w:val="19"/>
        </w:rPr>
        <w:t>to produce a full description of the medical device and how it is intended to be used;</w:t>
      </w:r>
    </w:p>
    <w:p w:rsidR="00000000" w:rsidRDefault="009E17B7">
      <w:pPr>
        <w:spacing w:line="196" w:lineRule="exact"/>
        <w:rPr>
          <w:rFonts w:ascii="Times New Roman" w:eastAsia="Times New Roman" w:hAnsi="Times New Roman"/>
        </w:rPr>
      </w:pPr>
    </w:p>
    <w:p w:rsidR="00000000" w:rsidRDefault="009E17B7">
      <w:pPr>
        <w:spacing w:line="272" w:lineRule="auto"/>
        <w:ind w:left="1360" w:right="420"/>
        <w:rPr>
          <w:rFonts w:ascii="Arial" w:eastAsia="Arial" w:hAnsi="Arial"/>
          <w:color w:val="231F20"/>
          <w:sz w:val="19"/>
        </w:rPr>
      </w:pPr>
      <w:r>
        <w:rPr>
          <w:rFonts w:ascii="Arial" w:eastAsia="Arial" w:hAnsi="Arial"/>
          <w:color w:val="231F20"/>
          <w:sz w:val="19"/>
        </w:rPr>
        <w:t>to review systematically every part of the inten</w:t>
      </w:r>
      <w:r>
        <w:rPr>
          <w:rFonts w:ascii="Arial" w:eastAsia="Arial" w:hAnsi="Arial"/>
          <w:color w:val="231F20"/>
          <w:sz w:val="19"/>
        </w:rPr>
        <w:t>ded use in order to discover how deviations from the normal operating conditions and the intended design can occur;</w:t>
      </w:r>
    </w:p>
    <w:p w:rsidR="00000000" w:rsidRDefault="009E17B7">
      <w:pPr>
        <w:spacing w:line="139" w:lineRule="exact"/>
        <w:rPr>
          <w:rFonts w:ascii="Times New Roman" w:eastAsia="Times New Roman" w:hAnsi="Times New Roman"/>
        </w:rPr>
      </w:pPr>
    </w:p>
    <w:p w:rsidR="00000000" w:rsidRDefault="009E17B7">
      <w:pPr>
        <w:spacing w:line="270" w:lineRule="auto"/>
        <w:ind w:left="1360" w:right="420"/>
        <w:rPr>
          <w:rFonts w:ascii="Arial" w:eastAsia="Arial" w:hAnsi="Arial"/>
          <w:color w:val="231F20"/>
          <w:sz w:val="19"/>
        </w:rPr>
      </w:pPr>
      <w:r>
        <w:rPr>
          <w:rFonts w:ascii="Arial" w:eastAsia="Arial" w:hAnsi="Arial"/>
          <w:color w:val="231F20"/>
          <w:sz w:val="19"/>
        </w:rPr>
        <w:t>to identify the consequences of such deviations and to decide whether these consequences can lead to hazards or operability problems.</w:t>
      </w:r>
    </w:p>
    <w:p w:rsidR="00000000" w:rsidRDefault="009E17B7">
      <w:pPr>
        <w:spacing w:line="130" w:lineRule="exact"/>
        <w:rPr>
          <w:rFonts w:ascii="Times New Roman" w:eastAsia="Times New Roman" w:hAnsi="Times New Roman"/>
        </w:rPr>
      </w:pPr>
    </w:p>
    <w:p w:rsidR="00000000" w:rsidRDefault="009E17B7">
      <w:pPr>
        <w:spacing w:line="270" w:lineRule="auto"/>
        <w:ind w:left="980" w:right="400"/>
        <w:jc w:val="both"/>
        <w:rPr>
          <w:rFonts w:ascii="Arial" w:eastAsia="Arial" w:hAnsi="Arial"/>
          <w:color w:val="231F20"/>
          <w:sz w:val="19"/>
        </w:rPr>
      </w:pPr>
      <w:r>
        <w:rPr>
          <w:rFonts w:ascii="Arial" w:eastAsia="Arial" w:hAnsi="Arial"/>
          <w:color w:val="231F20"/>
          <w:sz w:val="19"/>
        </w:rPr>
        <w:t>When</w:t>
      </w:r>
      <w:r>
        <w:rPr>
          <w:rFonts w:ascii="Arial" w:eastAsia="Arial" w:hAnsi="Arial"/>
          <w:color w:val="231F20"/>
          <w:sz w:val="19"/>
        </w:rPr>
        <w:t xml:space="preserve"> applied to the processes used to manufacture a medical device, the last objective is particularly useful in those cases where the medical device characteristics depend upon the manufacturing process.</w:t>
      </w:r>
    </w:p>
    <w:p w:rsidR="00000000" w:rsidRDefault="009E17B7">
      <w:pPr>
        <w:spacing w:line="131" w:lineRule="exact"/>
        <w:rPr>
          <w:rFonts w:ascii="Times New Roman" w:eastAsia="Times New Roman" w:hAnsi="Times New Roman"/>
        </w:rPr>
      </w:pPr>
    </w:p>
    <w:p w:rsidR="00000000" w:rsidRDefault="009E17B7">
      <w:pPr>
        <w:spacing w:line="0" w:lineRule="atLeast"/>
        <w:ind w:left="980"/>
        <w:rPr>
          <w:rFonts w:ascii="Arial" w:eastAsia="Arial" w:hAnsi="Arial"/>
          <w:color w:val="231F20"/>
          <w:sz w:val="19"/>
        </w:rPr>
      </w:pPr>
      <w:r>
        <w:rPr>
          <w:rFonts w:ascii="Arial" w:eastAsia="Arial" w:hAnsi="Arial"/>
          <w:color w:val="231F20"/>
          <w:sz w:val="19"/>
        </w:rPr>
        <w:t>See IEC 61882</w:t>
      </w:r>
      <w:r>
        <w:rPr>
          <w:rFonts w:ascii="Arial" w:eastAsia="Arial" w:hAnsi="Arial"/>
          <w:color w:val="231F20"/>
          <w:sz w:val="30"/>
          <w:vertAlign w:val="superscript"/>
        </w:rPr>
        <w:t>[29]</w:t>
      </w:r>
      <w:r>
        <w:rPr>
          <w:rFonts w:ascii="Arial" w:eastAsia="Arial" w:hAnsi="Arial"/>
          <w:color w:val="231F20"/>
          <w:sz w:val="19"/>
        </w:rPr>
        <w:t xml:space="preserve"> for more information on the procedur</w:t>
      </w:r>
      <w:r>
        <w:rPr>
          <w:rFonts w:ascii="Arial" w:eastAsia="Arial" w:hAnsi="Arial"/>
          <w:color w:val="231F20"/>
          <w:sz w:val="19"/>
        </w:rPr>
        <w:t>es for HAZOP.</w:t>
      </w:r>
    </w:p>
    <w:p w:rsidR="00000000" w:rsidRDefault="009E17B7">
      <w:pPr>
        <w:spacing w:line="322" w:lineRule="exact"/>
        <w:rPr>
          <w:rFonts w:ascii="Times New Roman" w:eastAsia="Times New Roman" w:hAnsi="Times New Roman"/>
        </w:rPr>
      </w:pPr>
    </w:p>
    <w:p w:rsidR="00000000" w:rsidRDefault="009E17B7">
      <w:pPr>
        <w:spacing w:line="0" w:lineRule="atLeast"/>
        <w:ind w:left="980"/>
        <w:rPr>
          <w:rFonts w:ascii="Arial" w:eastAsia="Arial" w:hAnsi="Arial"/>
          <w:b/>
          <w:color w:val="231F20"/>
          <w:sz w:val="23"/>
        </w:rPr>
      </w:pPr>
      <w:r>
        <w:rPr>
          <w:rFonts w:ascii="Arial" w:eastAsia="Arial" w:hAnsi="Arial"/>
          <w:b/>
          <w:color w:val="231F20"/>
          <w:sz w:val="23"/>
        </w:rPr>
        <w:t>G.6 Hazard Analysis and Critical Control Point (HACCP)</w:t>
      </w:r>
    </w:p>
    <w:p w:rsidR="00000000" w:rsidRDefault="009E17B7">
      <w:pPr>
        <w:spacing w:line="224" w:lineRule="exact"/>
        <w:rPr>
          <w:rFonts w:ascii="Times New Roman" w:eastAsia="Times New Roman" w:hAnsi="Times New Roman"/>
        </w:rPr>
      </w:pPr>
    </w:p>
    <w:p w:rsidR="00000000" w:rsidRDefault="009E17B7">
      <w:pPr>
        <w:spacing w:line="248" w:lineRule="auto"/>
        <w:ind w:left="980" w:right="420"/>
        <w:jc w:val="both"/>
        <w:rPr>
          <w:rFonts w:ascii="Arial" w:eastAsia="Arial" w:hAnsi="Arial"/>
          <w:color w:val="231F20"/>
          <w:sz w:val="19"/>
        </w:rPr>
      </w:pPr>
      <w:r>
        <w:rPr>
          <w:rFonts w:ascii="Arial" w:eastAsia="Arial" w:hAnsi="Arial"/>
          <w:color w:val="231F20"/>
          <w:sz w:val="19"/>
        </w:rPr>
        <w:t>This is a systematic approach to the identification, evaluation and control of hazards. It was originally developed by NASA to prevent food poisoning of astronauts. It is based on a set</w:t>
      </w:r>
      <w:r>
        <w:rPr>
          <w:rFonts w:ascii="Arial" w:eastAsia="Arial" w:hAnsi="Arial"/>
          <w:color w:val="231F20"/>
          <w:sz w:val="19"/>
        </w:rPr>
        <w:t xml:space="preserve"> of principles and defined terms. Applied to medical devices, HACCP is used for the control and monitoring of initiating causes of product hazards originating in processes, particularly manufacturing processes.</w:t>
      </w:r>
    </w:p>
    <w:p w:rsidR="00000000" w:rsidRDefault="009E17B7">
      <w:pPr>
        <w:spacing w:line="248" w:lineRule="auto"/>
        <w:ind w:left="980" w:right="420"/>
        <w:jc w:val="both"/>
        <w:rPr>
          <w:rFonts w:ascii="Arial" w:eastAsia="Arial" w:hAnsi="Arial"/>
          <w:color w:val="231F20"/>
          <w:sz w:val="19"/>
        </w:rPr>
        <w:sectPr w:rsidR="00000000">
          <w:pgSz w:w="12240" w:h="15840"/>
          <w:pgMar w:top="408" w:right="1440" w:bottom="0" w:left="240" w:header="0" w:footer="0" w:gutter="0"/>
          <w:cols w:space="0" w:equalWidth="0">
            <w:col w:w="10560"/>
          </w:cols>
          <w:docGrid w:linePitch="360"/>
        </w:sectPr>
      </w:pPr>
    </w:p>
    <w:p w:rsidR="00000000" w:rsidRDefault="009E17B7">
      <w:pPr>
        <w:spacing w:line="152" w:lineRule="exact"/>
        <w:rPr>
          <w:rFonts w:ascii="Times New Roman" w:eastAsia="Times New Roman" w:hAnsi="Times New Roman"/>
        </w:rPr>
      </w:pPr>
    </w:p>
    <w:tbl>
      <w:tblPr>
        <w:tblW w:w="0" w:type="auto"/>
        <w:tblInd w:w="835" w:type="dxa"/>
        <w:tblLayout w:type="fixed"/>
        <w:tblCellMar>
          <w:top w:w="0" w:type="dxa"/>
          <w:left w:w="0" w:type="dxa"/>
          <w:bottom w:w="0" w:type="dxa"/>
          <w:right w:w="0" w:type="dxa"/>
        </w:tblCellMar>
        <w:tblLook w:val="0000" w:firstRow="0" w:lastRow="0" w:firstColumn="0" w:lastColumn="0" w:noHBand="0" w:noVBand="0"/>
      </w:tblPr>
      <w:tblGrid>
        <w:gridCol w:w="778"/>
      </w:tblGrid>
      <w:tr w:rsidR="00000000">
        <w:trPr>
          <w:gridBefore w:val="1"/>
          <w:trHeight w:val="1760"/>
        </w:trPr>
        <w:tc>
          <w:tcPr>
            <w:tcW w:w="57" w:type="dxa"/>
            <w:gridSpan w:val="0"/>
            <w:shd w:val="clear" w:color="auto" w:fill="auto"/>
            <w:textDirection w:val="tbRl"/>
            <w:vAlign w:val="bottom"/>
          </w:tcPr>
          <w:p w:rsidR="00000000" w:rsidRDefault="009E17B7">
            <w:pPr>
              <w:spacing w:line="0" w:lineRule="atLeast"/>
              <w:rPr>
                <w:rFonts w:ascii="Courier New" w:eastAsia="Courier New" w:hAnsi="Courier New"/>
                <w:sz w:val="5"/>
              </w:rPr>
            </w:pPr>
            <w:r>
              <w:rPr>
                <w:rFonts w:ascii="Courier New" w:eastAsia="Courier New" w:hAnsi="Courier New"/>
                <w:sz w:val="5"/>
              </w:rPr>
              <w:t>--`,`,`,`,``````,`,``,,,```````-`-`,,`,,`,`</w:t>
            </w:r>
            <w:r>
              <w:rPr>
                <w:rFonts w:ascii="Courier New" w:eastAsia="Courier New" w:hAnsi="Courier New"/>
                <w:sz w:val="5"/>
              </w:rPr>
              <w:t>,,`---</w:t>
            </w:r>
          </w:p>
        </w:tc>
      </w:tr>
    </w:tbl>
    <w:p w:rsidR="00000000" w:rsidRDefault="009E17B7">
      <w:pPr>
        <w:spacing w:line="187" w:lineRule="exact"/>
        <w:rPr>
          <w:rFonts w:ascii="Times New Roman" w:eastAsia="Times New Roman" w:hAnsi="Times New Roman"/>
        </w:rPr>
      </w:pPr>
      <w:r>
        <w:rPr>
          <w:rFonts w:ascii="Courier New" w:eastAsia="Courier New" w:hAnsi="Courier New"/>
          <w:sz w:val="5"/>
        </w:rPr>
        <w:br w:type="column"/>
      </w:r>
    </w:p>
    <w:p w:rsidR="00000000" w:rsidRDefault="009E17B7">
      <w:pPr>
        <w:spacing w:line="0" w:lineRule="atLeast"/>
        <w:rPr>
          <w:rFonts w:ascii="Arial" w:eastAsia="Arial" w:hAnsi="Arial"/>
          <w:color w:val="231F20"/>
          <w:sz w:val="19"/>
        </w:rPr>
      </w:pPr>
      <w:r>
        <w:rPr>
          <w:rFonts w:ascii="Arial" w:eastAsia="Arial" w:hAnsi="Arial"/>
          <w:color w:val="231F20"/>
          <w:sz w:val="19"/>
        </w:rPr>
        <w:t>The core curriculum of HACCP consists of the following seven principles:</w:t>
      </w:r>
    </w:p>
    <w:p w:rsidR="00000000" w:rsidRDefault="009E17B7">
      <w:pPr>
        <w:spacing w:line="279" w:lineRule="exact"/>
        <w:rPr>
          <w:rFonts w:ascii="Times New Roman" w:eastAsia="Times New Roman" w:hAnsi="Times New Roman"/>
        </w:rPr>
      </w:pPr>
    </w:p>
    <w:tbl>
      <w:tblPr>
        <w:tblW w:w="0" w:type="auto"/>
        <w:tblInd w:w="60" w:type="dxa"/>
        <w:tblLayout w:type="fixed"/>
        <w:tblCellMar>
          <w:top w:w="0" w:type="dxa"/>
          <w:left w:w="0" w:type="dxa"/>
          <w:bottom w:w="0" w:type="dxa"/>
          <w:right w:w="0" w:type="dxa"/>
        </w:tblCellMar>
        <w:tblLook w:val="0000" w:firstRow="0" w:lastRow="0" w:firstColumn="0" w:lastColumn="0" w:noHBand="0" w:noVBand="0"/>
      </w:tblPr>
      <w:tblGrid>
        <w:gridCol w:w="260"/>
        <w:gridCol w:w="3920"/>
        <w:gridCol w:w="500"/>
        <w:gridCol w:w="3740"/>
      </w:tblGrid>
      <w:tr w:rsidR="00000000">
        <w:trPr>
          <w:trHeight w:val="218"/>
        </w:trPr>
        <w:tc>
          <w:tcPr>
            <w:tcW w:w="260" w:type="dxa"/>
            <w:shd w:val="clear" w:color="auto" w:fill="auto"/>
            <w:vAlign w:val="bottom"/>
          </w:tcPr>
          <w:p w:rsidR="00000000" w:rsidRDefault="009E17B7">
            <w:pPr>
              <w:spacing w:line="0" w:lineRule="atLeast"/>
              <w:ind w:right="66"/>
              <w:jc w:val="right"/>
              <w:rPr>
                <w:rFonts w:ascii="Arial" w:eastAsia="Arial" w:hAnsi="Arial"/>
                <w:color w:val="231F20"/>
                <w:w w:val="75"/>
                <w:sz w:val="19"/>
              </w:rPr>
            </w:pPr>
            <w:r>
              <w:rPr>
                <w:rFonts w:ascii="Arial" w:eastAsia="Arial" w:hAnsi="Arial"/>
                <w:color w:val="231F20"/>
                <w:w w:val="75"/>
                <w:sz w:val="19"/>
              </w:rPr>
              <w:t>1</w:t>
            </w:r>
          </w:p>
        </w:tc>
        <w:tc>
          <w:tcPr>
            <w:tcW w:w="3920" w:type="dxa"/>
            <w:shd w:val="clear" w:color="auto" w:fill="auto"/>
            <w:vAlign w:val="bottom"/>
          </w:tcPr>
          <w:p w:rsidR="00000000" w:rsidRDefault="009E17B7">
            <w:pPr>
              <w:spacing w:line="0" w:lineRule="atLeast"/>
              <w:ind w:left="160"/>
              <w:rPr>
                <w:rFonts w:ascii="Arial" w:eastAsia="Arial" w:hAnsi="Arial"/>
                <w:color w:val="231F20"/>
                <w:sz w:val="19"/>
              </w:rPr>
            </w:pPr>
            <w:r>
              <w:rPr>
                <w:rFonts w:ascii="Arial" w:eastAsia="Arial" w:hAnsi="Arial"/>
                <w:color w:val="231F20"/>
                <w:sz w:val="19"/>
              </w:rPr>
              <w:t>Conduct hazard analysis (4.3) and identify</w:t>
            </w:r>
          </w:p>
        </w:tc>
        <w:tc>
          <w:tcPr>
            <w:tcW w:w="500" w:type="dxa"/>
            <w:shd w:val="clear" w:color="auto" w:fill="auto"/>
            <w:vAlign w:val="bottom"/>
          </w:tcPr>
          <w:p w:rsidR="00000000" w:rsidRDefault="009E17B7">
            <w:pPr>
              <w:spacing w:line="0" w:lineRule="atLeast"/>
              <w:ind w:right="66"/>
              <w:jc w:val="right"/>
              <w:rPr>
                <w:rFonts w:ascii="Arial" w:eastAsia="Arial" w:hAnsi="Arial"/>
                <w:color w:val="231F20"/>
                <w:sz w:val="19"/>
              </w:rPr>
            </w:pPr>
            <w:r>
              <w:rPr>
                <w:rFonts w:ascii="Arial" w:eastAsia="Arial" w:hAnsi="Arial"/>
                <w:color w:val="231F20"/>
                <w:sz w:val="19"/>
              </w:rPr>
              <w:t>2</w:t>
            </w:r>
          </w:p>
        </w:tc>
        <w:tc>
          <w:tcPr>
            <w:tcW w:w="3740" w:type="dxa"/>
            <w:shd w:val="clear" w:color="auto" w:fill="auto"/>
            <w:vAlign w:val="bottom"/>
          </w:tcPr>
          <w:p w:rsidR="00000000" w:rsidRDefault="009E17B7">
            <w:pPr>
              <w:spacing w:line="0" w:lineRule="atLeast"/>
              <w:ind w:left="140"/>
              <w:rPr>
                <w:rFonts w:ascii="Arial" w:eastAsia="Arial" w:hAnsi="Arial"/>
                <w:color w:val="231F20"/>
                <w:w w:val="98"/>
                <w:sz w:val="19"/>
              </w:rPr>
            </w:pPr>
            <w:r>
              <w:rPr>
                <w:rFonts w:ascii="Arial" w:eastAsia="Arial" w:hAnsi="Arial"/>
                <w:color w:val="231F20"/>
                <w:w w:val="98"/>
                <w:sz w:val="19"/>
              </w:rPr>
              <w:t>Determine the critical control points (CCPs)</w:t>
            </w:r>
          </w:p>
        </w:tc>
      </w:tr>
      <w:tr w:rsidR="00000000">
        <w:trPr>
          <w:trHeight w:val="248"/>
        </w:trPr>
        <w:tc>
          <w:tcPr>
            <w:tcW w:w="260" w:type="dxa"/>
            <w:shd w:val="clear" w:color="auto" w:fill="auto"/>
            <w:vAlign w:val="bottom"/>
          </w:tcPr>
          <w:p w:rsidR="00000000" w:rsidRDefault="009E17B7">
            <w:pPr>
              <w:spacing w:line="0" w:lineRule="atLeast"/>
              <w:rPr>
                <w:rFonts w:ascii="Times New Roman" w:eastAsia="Times New Roman" w:hAnsi="Times New Roman"/>
                <w:sz w:val="21"/>
              </w:rPr>
            </w:pPr>
          </w:p>
        </w:tc>
        <w:tc>
          <w:tcPr>
            <w:tcW w:w="3920" w:type="dxa"/>
            <w:shd w:val="clear" w:color="auto" w:fill="auto"/>
            <w:vAlign w:val="bottom"/>
          </w:tcPr>
          <w:p w:rsidR="00000000" w:rsidRDefault="009E17B7">
            <w:pPr>
              <w:spacing w:line="0" w:lineRule="atLeast"/>
              <w:ind w:left="160"/>
              <w:rPr>
                <w:rFonts w:ascii="Arial" w:eastAsia="Arial" w:hAnsi="Arial"/>
                <w:color w:val="231F20"/>
                <w:sz w:val="19"/>
              </w:rPr>
            </w:pPr>
            <w:r>
              <w:rPr>
                <w:rFonts w:ascii="Arial" w:eastAsia="Arial" w:hAnsi="Arial"/>
                <w:color w:val="231F20"/>
                <w:sz w:val="19"/>
              </w:rPr>
              <w:t>preventive measures (6.2)</w:t>
            </w:r>
          </w:p>
        </w:tc>
        <w:tc>
          <w:tcPr>
            <w:tcW w:w="500" w:type="dxa"/>
            <w:shd w:val="clear" w:color="auto" w:fill="auto"/>
            <w:vAlign w:val="bottom"/>
          </w:tcPr>
          <w:p w:rsidR="00000000" w:rsidRDefault="009E17B7">
            <w:pPr>
              <w:spacing w:line="0" w:lineRule="atLeast"/>
              <w:rPr>
                <w:rFonts w:ascii="Times New Roman" w:eastAsia="Times New Roman" w:hAnsi="Times New Roman"/>
                <w:sz w:val="21"/>
              </w:rPr>
            </w:pPr>
          </w:p>
        </w:tc>
        <w:tc>
          <w:tcPr>
            <w:tcW w:w="3740" w:type="dxa"/>
            <w:shd w:val="clear" w:color="auto" w:fill="auto"/>
            <w:vAlign w:val="bottom"/>
          </w:tcPr>
          <w:p w:rsidR="00000000" w:rsidRDefault="009E17B7">
            <w:pPr>
              <w:spacing w:line="0" w:lineRule="atLeast"/>
              <w:ind w:left="140"/>
              <w:rPr>
                <w:rFonts w:ascii="Arial" w:eastAsia="Arial" w:hAnsi="Arial"/>
                <w:color w:val="231F20"/>
                <w:sz w:val="19"/>
              </w:rPr>
            </w:pPr>
            <w:r>
              <w:rPr>
                <w:rFonts w:ascii="Arial" w:eastAsia="Arial" w:hAnsi="Arial"/>
                <w:color w:val="231F20"/>
                <w:sz w:val="19"/>
              </w:rPr>
              <w:t>(6.2)</w:t>
            </w:r>
          </w:p>
        </w:tc>
      </w:tr>
      <w:tr w:rsidR="00000000">
        <w:trPr>
          <w:trHeight w:val="330"/>
        </w:trPr>
        <w:tc>
          <w:tcPr>
            <w:tcW w:w="260" w:type="dxa"/>
            <w:shd w:val="clear" w:color="auto" w:fill="auto"/>
            <w:vAlign w:val="bottom"/>
          </w:tcPr>
          <w:p w:rsidR="00000000" w:rsidRDefault="009E17B7">
            <w:pPr>
              <w:spacing w:line="0" w:lineRule="atLeast"/>
              <w:ind w:right="66"/>
              <w:jc w:val="right"/>
              <w:rPr>
                <w:rFonts w:ascii="Arial" w:eastAsia="Arial" w:hAnsi="Arial"/>
                <w:color w:val="231F20"/>
                <w:w w:val="75"/>
                <w:sz w:val="19"/>
              </w:rPr>
            </w:pPr>
            <w:r>
              <w:rPr>
                <w:rFonts w:ascii="Arial" w:eastAsia="Arial" w:hAnsi="Arial"/>
                <w:color w:val="231F20"/>
                <w:w w:val="75"/>
                <w:sz w:val="19"/>
              </w:rPr>
              <w:t>3</w:t>
            </w:r>
          </w:p>
        </w:tc>
        <w:tc>
          <w:tcPr>
            <w:tcW w:w="3920" w:type="dxa"/>
            <w:shd w:val="clear" w:color="auto" w:fill="auto"/>
            <w:vAlign w:val="bottom"/>
          </w:tcPr>
          <w:p w:rsidR="00000000" w:rsidRDefault="009E17B7">
            <w:pPr>
              <w:spacing w:line="0" w:lineRule="atLeast"/>
              <w:ind w:left="160"/>
              <w:rPr>
                <w:rFonts w:ascii="Arial" w:eastAsia="Arial" w:hAnsi="Arial"/>
                <w:color w:val="231F20"/>
                <w:sz w:val="19"/>
              </w:rPr>
            </w:pPr>
            <w:r>
              <w:rPr>
                <w:rFonts w:ascii="Arial" w:eastAsia="Arial" w:hAnsi="Arial"/>
                <w:color w:val="231F20"/>
                <w:sz w:val="19"/>
              </w:rPr>
              <w:t xml:space="preserve">Establish critical limits (4.2 and Clause </w:t>
            </w:r>
            <w:r>
              <w:rPr>
                <w:rFonts w:ascii="Arial" w:eastAsia="Arial" w:hAnsi="Arial"/>
                <w:color w:val="231F20"/>
                <w:sz w:val="19"/>
              </w:rPr>
              <w:t>5)</w:t>
            </w:r>
          </w:p>
        </w:tc>
        <w:tc>
          <w:tcPr>
            <w:tcW w:w="500" w:type="dxa"/>
            <w:shd w:val="clear" w:color="auto" w:fill="auto"/>
            <w:vAlign w:val="bottom"/>
          </w:tcPr>
          <w:p w:rsidR="00000000" w:rsidRDefault="009E17B7">
            <w:pPr>
              <w:spacing w:line="0" w:lineRule="atLeast"/>
              <w:ind w:right="66"/>
              <w:jc w:val="right"/>
              <w:rPr>
                <w:rFonts w:ascii="Arial" w:eastAsia="Arial" w:hAnsi="Arial"/>
                <w:color w:val="231F20"/>
                <w:sz w:val="19"/>
              </w:rPr>
            </w:pPr>
            <w:r>
              <w:rPr>
                <w:rFonts w:ascii="Arial" w:eastAsia="Arial" w:hAnsi="Arial"/>
                <w:color w:val="231F20"/>
                <w:sz w:val="19"/>
              </w:rPr>
              <w:t>4</w:t>
            </w:r>
          </w:p>
        </w:tc>
        <w:tc>
          <w:tcPr>
            <w:tcW w:w="3740" w:type="dxa"/>
            <w:shd w:val="clear" w:color="auto" w:fill="auto"/>
            <w:vAlign w:val="bottom"/>
          </w:tcPr>
          <w:p w:rsidR="00000000" w:rsidRDefault="009E17B7">
            <w:pPr>
              <w:spacing w:line="0" w:lineRule="atLeast"/>
              <w:ind w:left="140"/>
              <w:rPr>
                <w:rFonts w:ascii="Arial" w:eastAsia="Arial" w:hAnsi="Arial"/>
                <w:color w:val="231F20"/>
                <w:sz w:val="19"/>
              </w:rPr>
            </w:pPr>
            <w:r>
              <w:rPr>
                <w:rFonts w:ascii="Arial" w:eastAsia="Arial" w:hAnsi="Arial"/>
                <w:color w:val="231F20"/>
                <w:sz w:val="19"/>
              </w:rPr>
              <w:t>Monitor each CCP (6.3 and Clause 9)</w:t>
            </w:r>
          </w:p>
        </w:tc>
      </w:tr>
      <w:tr w:rsidR="00000000">
        <w:trPr>
          <w:trHeight w:val="298"/>
        </w:trPr>
        <w:tc>
          <w:tcPr>
            <w:tcW w:w="260" w:type="dxa"/>
            <w:shd w:val="clear" w:color="auto" w:fill="auto"/>
            <w:vAlign w:val="bottom"/>
          </w:tcPr>
          <w:p w:rsidR="00000000" w:rsidRDefault="009E17B7">
            <w:pPr>
              <w:spacing w:line="0" w:lineRule="atLeast"/>
              <w:ind w:right="66"/>
              <w:jc w:val="right"/>
              <w:rPr>
                <w:rFonts w:ascii="Arial" w:eastAsia="Arial" w:hAnsi="Arial"/>
                <w:color w:val="231F20"/>
                <w:w w:val="75"/>
                <w:sz w:val="19"/>
              </w:rPr>
            </w:pPr>
            <w:r>
              <w:rPr>
                <w:rFonts w:ascii="Arial" w:eastAsia="Arial" w:hAnsi="Arial"/>
                <w:color w:val="231F20"/>
                <w:w w:val="75"/>
                <w:sz w:val="19"/>
              </w:rPr>
              <w:t>5</w:t>
            </w:r>
          </w:p>
        </w:tc>
        <w:tc>
          <w:tcPr>
            <w:tcW w:w="3920" w:type="dxa"/>
            <w:shd w:val="clear" w:color="auto" w:fill="auto"/>
            <w:vAlign w:val="bottom"/>
          </w:tcPr>
          <w:p w:rsidR="00000000" w:rsidRDefault="009E17B7">
            <w:pPr>
              <w:spacing w:line="0" w:lineRule="atLeast"/>
              <w:ind w:left="160"/>
              <w:rPr>
                <w:rFonts w:ascii="Arial" w:eastAsia="Arial" w:hAnsi="Arial"/>
                <w:color w:val="231F20"/>
                <w:sz w:val="19"/>
              </w:rPr>
            </w:pPr>
            <w:r>
              <w:rPr>
                <w:rFonts w:ascii="Arial" w:eastAsia="Arial" w:hAnsi="Arial"/>
                <w:color w:val="231F20"/>
                <w:sz w:val="19"/>
              </w:rPr>
              <w:t>Establish corrective actions (Clause 9)</w:t>
            </w:r>
          </w:p>
        </w:tc>
        <w:tc>
          <w:tcPr>
            <w:tcW w:w="500" w:type="dxa"/>
            <w:shd w:val="clear" w:color="auto" w:fill="auto"/>
            <w:vAlign w:val="bottom"/>
          </w:tcPr>
          <w:p w:rsidR="00000000" w:rsidRDefault="009E17B7">
            <w:pPr>
              <w:spacing w:line="0" w:lineRule="atLeast"/>
              <w:ind w:right="66"/>
              <w:jc w:val="right"/>
              <w:rPr>
                <w:rFonts w:ascii="Arial" w:eastAsia="Arial" w:hAnsi="Arial"/>
                <w:color w:val="231F20"/>
                <w:sz w:val="19"/>
              </w:rPr>
            </w:pPr>
            <w:r>
              <w:rPr>
                <w:rFonts w:ascii="Arial" w:eastAsia="Arial" w:hAnsi="Arial"/>
                <w:color w:val="231F20"/>
                <w:sz w:val="19"/>
              </w:rPr>
              <w:t>6</w:t>
            </w:r>
          </w:p>
        </w:tc>
        <w:tc>
          <w:tcPr>
            <w:tcW w:w="3740" w:type="dxa"/>
            <w:shd w:val="clear" w:color="auto" w:fill="auto"/>
            <w:vAlign w:val="bottom"/>
          </w:tcPr>
          <w:p w:rsidR="00000000" w:rsidRDefault="009E17B7">
            <w:pPr>
              <w:spacing w:line="0" w:lineRule="atLeast"/>
              <w:ind w:left="140"/>
              <w:rPr>
                <w:rFonts w:ascii="Arial" w:eastAsia="Arial" w:hAnsi="Arial"/>
                <w:color w:val="231F20"/>
                <w:sz w:val="19"/>
              </w:rPr>
            </w:pPr>
            <w:r>
              <w:rPr>
                <w:rFonts w:ascii="Arial" w:eastAsia="Arial" w:hAnsi="Arial"/>
                <w:color w:val="231F20"/>
                <w:sz w:val="19"/>
              </w:rPr>
              <w:t>Establish verification procedures (6.3 and</w:t>
            </w:r>
          </w:p>
        </w:tc>
      </w:tr>
      <w:tr w:rsidR="00000000">
        <w:trPr>
          <w:trHeight w:val="248"/>
        </w:trPr>
        <w:tc>
          <w:tcPr>
            <w:tcW w:w="260" w:type="dxa"/>
            <w:shd w:val="clear" w:color="auto" w:fill="auto"/>
            <w:vAlign w:val="bottom"/>
          </w:tcPr>
          <w:p w:rsidR="00000000" w:rsidRDefault="009E17B7">
            <w:pPr>
              <w:spacing w:line="0" w:lineRule="atLeast"/>
              <w:rPr>
                <w:rFonts w:ascii="Times New Roman" w:eastAsia="Times New Roman" w:hAnsi="Times New Roman"/>
                <w:sz w:val="21"/>
              </w:rPr>
            </w:pPr>
          </w:p>
        </w:tc>
        <w:tc>
          <w:tcPr>
            <w:tcW w:w="3920" w:type="dxa"/>
            <w:shd w:val="clear" w:color="auto" w:fill="auto"/>
            <w:vAlign w:val="bottom"/>
          </w:tcPr>
          <w:p w:rsidR="00000000" w:rsidRDefault="009E17B7">
            <w:pPr>
              <w:spacing w:line="0" w:lineRule="atLeast"/>
              <w:rPr>
                <w:rFonts w:ascii="Times New Roman" w:eastAsia="Times New Roman" w:hAnsi="Times New Roman"/>
                <w:sz w:val="21"/>
              </w:rPr>
            </w:pPr>
          </w:p>
        </w:tc>
        <w:tc>
          <w:tcPr>
            <w:tcW w:w="500" w:type="dxa"/>
            <w:shd w:val="clear" w:color="auto" w:fill="auto"/>
            <w:vAlign w:val="bottom"/>
          </w:tcPr>
          <w:p w:rsidR="00000000" w:rsidRDefault="009E17B7">
            <w:pPr>
              <w:spacing w:line="0" w:lineRule="atLeast"/>
              <w:rPr>
                <w:rFonts w:ascii="Times New Roman" w:eastAsia="Times New Roman" w:hAnsi="Times New Roman"/>
                <w:sz w:val="21"/>
              </w:rPr>
            </w:pPr>
          </w:p>
        </w:tc>
        <w:tc>
          <w:tcPr>
            <w:tcW w:w="3740" w:type="dxa"/>
            <w:shd w:val="clear" w:color="auto" w:fill="auto"/>
            <w:vAlign w:val="bottom"/>
          </w:tcPr>
          <w:p w:rsidR="00000000" w:rsidRDefault="009E17B7">
            <w:pPr>
              <w:spacing w:line="0" w:lineRule="atLeast"/>
              <w:ind w:left="140"/>
              <w:rPr>
                <w:rFonts w:ascii="Arial" w:eastAsia="Arial" w:hAnsi="Arial"/>
                <w:color w:val="231F20"/>
                <w:sz w:val="19"/>
              </w:rPr>
            </w:pPr>
            <w:r>
              <w:rPr>
                <w:rFonts w:ascii="Arial" w:eastAsia="Arial" w:hAnsi="Arial"/>
                <w:color w:val="231F20"/>
                <w:sz w:val="19"/>
              </w:rPr>
              <w:t>Clause 9)</w:t>
            </w:r>
          </w:p>
        </w:tc>
      </w:tr>
    </w:tbl>
    <w:p w:rsidR="00000000" w:rsidRDefault="009E17B7">
      <w:pPr>
        <w:spacing w:line="79" w:lineRule="exact"/>
        <w:rPr>
          <w:rFonts w:ascii="Times New Roman" w:eastAsia="Times New Roman" w:hAnsi="Times New Roman"/>
        </w:rPr>
      </w:pPr>
    </w:p>
    <w:p w:rsidR="00000000" w:rsidRDefault="009E17B7" w:rsidP="009E17B7">
      <w:pPr>
        <w:numPr>
          <w:ilvl w:val="0"/>
          <w:numId w:val="80"/>
        </w:numPr>
        <w:tabs>
          <w:tab w:val="left" w:pos="480"/>
        </w:tabs>
        <w:spacing w:line="298" w:lineRule="auto"/>
        <w:ind w:left="480" w:right="5380" w:hanging="429"/>
        <w:rPr>
          <w:rFonts w:ascii="Arial" w:eastAsia="Arial" w:hAnsi="Arial"/>
          <w:color w:val="231F20"/>
          <w:sz w:val="18"/>
        </w:rPr>
      </w:pPr>
      <w:r>
        <w:rPr>
          <w:rFonts w:ascii="Arial" w:eastAsia="Arial" w:hAnsi="Arial"/>
          <w:color w:val="231F20"/>
          <w:sz w:val="18"/>
        </w:rPr>
        <w:t>Establish record-keeping and documentation procedures (3.5 and Clause 8)</w:t>
      </w:r>
    </w:p>
    <w:p w:rsidR="00000000" w:rsidRDefault="009E17B7">
      <w:pPr>
        <w:spacing w:line="202" w:lineRule="exact"/>
        <w:rPr>
          <w:rFonts w:ascii="Times New Roman" w:eastAsia="Times New Roman" w:hAnsi="Times New Roman"/>
        </w:rPr>
      </w:pPr>
    </w:p>
    <w:p w:rsidR="00000000" w:rsidRDefault="009E17B7">
      <w:pPr>
        <w:spacing w:line="254" w:lineRule="auto"/>
        <w:ind w:right="420"/>
        <w:jc w:val="both"/>
        <w:rPr>
          <w:rFonts w:ascii="Arial" w:eastAsia="Arial" w:hAnsi="Arial"/>
          <w:color w:val="231F20"/>
          <w:sz w:val="19"/>
        </w:rPr>
      </w:pPr>
      <w:r>
        <w:rPr>
          <w:rFonts w:ascii="Arial" w:eastAsia="Arial" w:hAnsi="Arial"/>
          <w:color w:val="231F20"/>
          <w:sz w:val="19"/>
        </w:rPr>
        <w:t>Each product has its own hazards that</w:t>
      </w:r>
      <w:r>
        <w:rPr>
          <w:rFonts w:ascii="Arial" w:eastAsia="Arial" w:hAnsi="Arial"/>
          <w:color w:val="231F20"/>
          <w:sz w:val="19"/>
        </w:rPr>
        <w:t xml:space="preserve"> are related to its intended use. Hazardous situations could be initiated by events (causes or contributing factors) during different life-cycle stages, such as design, manufacturing, service, use, disposal, etc. For examples of some types of hazard, see A</w:t>
      </w:r>
      <w:r>
        <w:rPr>
          <w:rFonts w:ascii="Arial" w:eastAsia="Arial" w:hAnsi="Arial"/>
          <w:color w:val="231F20"/>
          <w:sz w:val="19"/>
        </w:rPr>
        <w:t>nnex E.</w:t>
      </w:r>
    </w:p>
    <w:p w:rsidR="00000000" w:rsidRDefault="009E17B7">
      <w:pPr>
        <w:spacing w:line="254" w:lineRule="auto"/>
        <w:ind w:right="420"/>
        <w:jc w:val="both"/>
        <w:rPr>
          <w:rFonts w:ascii="Arial" w:eastAsia="Arial" w:hAnsi="Arial"/>
          <w:color w:val="231F20"/>
          <w:sz w:val="19"/>
        </w:rPr>
        <w:sectPr w:rsidR="00000000">
          <w:type w:val="continuous"/>
          <w:pgSz w:w="12240" w:h="15840"/>
          <w:pgMar w:top="408" w:right="1440" w:bottom="0" w:left="240" w:header="0" w:footer="0" w:gutter="0"/>
          <w:cols w:num="2" w:space="0" w:equalWidth="0">
            <w:col w:w="892" w:space="88"/>
            <w:col w:w="9580"/>
          </w:cols>
          <w:docGrid w:linePitch="360"/>
        </w:sectPr>
      </w:pPr>
    </w:p>
    <w:p w:rsidR="00000000" w:rsidRDefault="009E17B7">
      <w:pPr>
        <w:spacing w:line="180" w:lineRule="exact"/>
        <w:rPr>
          <w:rFonts w:ascii="Times New Roman" w:eastAsia="Times New Roman" w:hAnsi="Times New Roman"/>
        </w:rPr>
      </w:pPr>
    </w:p>
    <w:p w:rsidR="00000000" w:rsidRDefault="009E17B7">
      <w:pPr>
        <w:spacing w:line="251" w:lineRule="auto"/>
        <w:ind w:left="980" w:right="400"/>
        <w:jc w:val="both"/>
        <w:rPr>
          <w:rFonts w:ascii="Arial" w:eastAsia="Arial" w:hAnsi="Arial"/>
          <w:color w:val="231F20"/>
          <w:sz w:val="19"/>
        </w:rPr>
      </w:pPr>
      <w:r>
        <w:rPr>
          <w:rFonts w:ascii="Arial" w:eastAsia="Arial" w:hAnsi="Arial"/>
          <w:color w:val="231F20"/>
          <w:sz w:val="19"/>
        </w:rPr>
        <w:t xml:space="preserve">The heart of an effective HACCP system focuses on the continuing control and monitoring </w:t>
      </w:r>
      <w:r>
        <w:rPr>
          <w:rFonts w:ascii="Arial" w:eastAsia="Arial" w:hAnsi="Arial"/>
          <w:b/>
          <w:color w:val="231F20"/>
          <w:sz w:val="19"/>
        </w:rPr>
        <w:t>(HACCP</w:t>
      </w:r>
      <w:r>
        <w:rPr>
          <w:rFonts w:ascii="Arial" w:eastAsia="Arial" w:hAnsi="Arial"/>
          <w:color w:val="231F20"/>
          <w:sz w:val="19"/>
        </w:rPr>
        <w:t xml:space="preserve"> </w:t>
      </w:r>
      <w:r>
        <w:rPr>
          <w:rFonts w:ascii="Arial" w:eastAsia="Arial" w:hAnsi="Arial"/>
          <w:b/>
          <w:color w:val="231F20"/>
          <w:sz w:val="19"/>
        </w:rPr>
        <w:t>principles 2, 3 and 4)</w:t>
      </w:r>
      <w:r>
        <w:rPr>
          <w:rFonts w:ascii="Arial" w:eastAsia="Arial" w:hAnsi="Arial"/>
          <w:color w:val="231F20"/>
          <w:sz w:val="19"/>
        </w:rPr>
        <w:t>, of the identified hazards. A manufacturer demonstrates the effectiveness of</w:t>
      </w:r>
      <w:r>
        <w:rPr>
          <w:rFonts w:ascii="Arial" w:eastAsia="Arial" w:hAnsi="Arial"/>
          <w:b/>
          <w:color w:val="231F20"/>
          <w:sz w:val="19"/>
        </w:rPr>
        <w:t xml:space="preserve"> </w:t>
      </w:r>
      <w:r>
        <w:rPr>
          <w:rFonts w:ascii="Arial" w:eastAsia="Arial" w:hAnsi="Arial"/>
          <w:color w:val="231F20"/>
          <w:sz w:val="19"/>
        </w:rPr>
        <w:t xml:space="preserve">established control measure(s), </w:t>
      </w:r>
      <w:r>
        <w:rPr>
          <w:rFonts w:ascii="Arial" w:eastAsia="Arial" w:hAnsi="Arial"/>
          <w:b/>
          <w:color w:val="231F20"/>
          <w:sz w:val="19"/>
        </w:rPr>
        <w:t>(HACCP principles 5</w:t>
      </w:r>
      <w:r>
        <w:rPr>
          <w:rFonts w:ascii="Arial" w:eastAsia="Arial" w:hAnsi="Arial"/>
          <w:b/>
          <w:color w:val="231F20"/>
          <w:sz w:val="19"/>
        </w:rPr>
        <w:t xml:space="preserve"> and 6)</w:t>
      </w:r>
      <w:r>
        <w:rPr>
          <w:rFonts w:ascii="Arial" w:eastAsia="Arial" w:hAnsi="Arial"/>
          <w:color w:val="231F20"/>
          <w:sz w:val="19"/>
        </w:rPr>
        <w:t xml:space="preserve">, by establishing methodically documented process mapping, process hazard analysis and critical control plan, </w:t>
      </w:r>
      <w:r>
        <w:rPr>
          <w:rFonts w:ascii="Arial" w:eastAsia="Arial" w:hAnsi="Arial"/>
          <w:b/>
          <w:color w:val="231F20"/>
          <w:sz w:val="19"/>
        </w:rPr>
        <w:t>(HACCP principle 7)</w:t>
      </w:r>
      <w:r>
        <w:rPr>
          <w:rFonts w:ascii="Arial" w:eastAsia="Arial" w:hAnsi="Arial"/>
          <w:color w:val="231F20"/>
          <w:sz w:val="19"/>
        </w:rPr>
        <w:t>.</w:t>
      </w:r>
    </w:p>
    <w:p w:rsidR="00000000" w:rsidRDefault="009E17B7">
      <w:pPr>
        <w:spacing w:line="179" w:lineRule="exact"/>
        <w:rPr>
          <w:rFonts w:ascii="Times New Roman" w:eastAsia="Times New Roman" w:hAnsi="Times New Roman"/>
        </w:rPr>
      </w:pPr>
    </w:p>
    <w:p w:rsidR="00000000" w:rsidRDefault="009E17B7">
      <w:pPr>
        <w:spacing w:line="0" w:lineRule="atLeast"/>
        <w:ind w:left="980"/>
        <w:rPr>
          <w:rFonts w:ascii="Arial" w:eastAsia="Arial" w:hAnsi="Arial"/>
          <w:color w:val="231F20"/>
          <w:sz w:val="19"/>
        </w:rPr>
      </w:pPr>
      <w:r>
        <w:rPr>
          <w:rFonts w:ascii="Arial" w:eastAsia="Arial" w:hAnsi="Arial"/>
          <w:color w:val="231F20"/>
          <w:sz w:val="19"/>
        </w:rPr>
        <w:t>The HACCP system uses the following tools as documented evidence for record keeping:</w:t>
      </w:r>
    </w:p>
    <w:p w:rsidR="00000000" w:rsidRDefault="009E17B7">
      <w:pPr>
        <w:spacing w:line="222" w:lineRule="exact"/>
        <w:rPr>
          <w:rFonts w:ascii="Times New Roman" w:eastAsia="Times New Roman" w:hAnsi="Times New Roman"/>
        </w:rPr>
      </w:pPr>
    </w:p>
    <w:p w:rsidR="00000000" w:rsidRDefault="009E17B7" w:rsidP="009E17B7">
      <w:pPr>
        <w:numPr>
          <w:ilvl w:val="0"/>
          <w:numId w:val="81"/>
        </w:numPr>
        <w:tabs>
          <w:tab w:val="left" w:pos="1360"/>
        </w:tabs>
        <w:spacing w:line="0" w:lineRule="atLeast"/>
        <w:ind w:left="1360" w:hanging="384"/>
        <w:rPr>
          <w:rFonts w:ascii="Arial" w:eastAsia="Arial" w:hAnsi="Arial"/>
          <w:b/>
          <w:color w:val="231F20"/>
          <w:sz w:val="19"/>
        </w:rPr>
      </w:pPr>
      <w:r>
        <w:rPr>
          <w:rFonts w:ascii="Arial" w:eastAsia="Arial" w:hAnsi="Arial"/>
          <w:b/>
          <w:color w:val="231F20"/>
          <w:sz w:val="19"/>
        </w:rPr>
        <w:t>Process flow diagram</w:t>
      </w:r>
    </w:p>
    <w:p w:rsidR="00000000" w:rsidRDefault="009E17B7">
      <w:pPr>
        <w:spacing w:line="226" w:lineRule="exact"/>
        <w:rPr>
          <w:rFonts w:ascii="Times New Roman" w:eastAsia="Times New Roman" w:hAnsi="Times New Roman"/>
        </w:rPr>
      </w:pPr>
    </w:p>
    <w:p w:rsidR="00000000" w:rsidRDefault="009E17B7">
      <w:pPr>
        <w:spacing w:line="248" w:lineRule="auto"/>
        <w:ind w:left="980" w:right="400"/>
        <w:jc w:val="both"/>
        <w:rPr>
          <w:rFonts w:ascii="Arial" w:eastAsia="Arial" w:hAnsi="Arial"/>
          <w:color w:val="231F20"/>
          <w:sz w:val="19"/>
        </w:rPr>
      </w:pPr>
      <w:r>
        <w:rPr>
          <w:rFonts w:ascii="Arial" w:eastAsia="Arial" w:hAnsi="Arial"/>
          <w:color w:val="231F20"/>
          <w:sz w:val="19"/>
        </w:rPr>
        <w:t>The purpo</w:t>
      </w:r>
      <w:r>
        <w:rPr>
          <w:rFonts w:ascii="Arial" w:eastAsia="Arial" w:hAnsi="Arial"/>
          <w:color w:val="231F20"/>
          <w:sz w:val="19"/>
        </w:rPr>
        <w:t>se of the diagram is to provide a clear and simple description of the steps involved in the process. The diagram is necessary to the HACCP team in its subsequent work. The diagram can also serve as a future guide for others who need to understand the proce</w:t>
      </w:r>
      <w:r>
        <w:rPr>
          <w:rFonts w:ascii="Arial" w:eastAsia="Arial" w:hAnsi="Arial"/>
          <w:color w:val="231F20"/>
          <w:sz w:val="19"/>
        </w:rPr>
        <w:t>ss for their verification activities. The scope of the flow diagram should cover all the processing steps that are directly under the control of the manufacturer.</w:t>
      </w:r>
    </w:p>
    <w:p w:rsidR="00000000" w:rsidRDefault="009E17B7">
      <w:pPr>
        <w:spacing w:line="185" w:lineRule="exact"/>
        <w:rPr>
          <w:rFonts w:ascii="Times New Roman" w:eastAsia="Times New Roman" w:hAnsi="Times New Roman"/>
        </w:rPr>
      </w:pPr>
    </w:p>
    <w:p w:rsidR="00000000" w:rsidRDefault="009E17B7" w:rsidP="009E17B7">
      <w:pPr>
        <w:numPr>
          <w:ilvl w:val="0"/>
          <w:numId w:val="82"/>
        </w:numPr>
        <w:tabs>
          <w:tab w:val="left" w:pos="1360"/>
        </w:tabs>
        <w:spacing w:line="0" w:lineRule="atLeast"/>
        <w:ind w:left="1360" w:hanging="384"/>
        <w:rPr>
          <w:rFonts w:ascii="Arial" w:eastAsia="Arial" w:hAnsi="Arial"/>
          <w:b/>
          <w:color w:val="231F20"/>
          <w:sz w:val="19"/>
        </w:rPr>
      </w:pPr>
      <w:r>
        <w:rPr>
          <w:rFonts w:ascii="Arial" w:eastAsia="Arial" w:hAnsi="Arial"/>
          <w:b/>
          <w:color w:val="231F20"/>
          <w:sz w:val="19"/>
        </w:rPr>
        <w:t>Hazard analysis worksheet</w:t>
      </w:r>
    </w:p>
    <w:p w:rsidR="00000000" w:rsidRDefault="009E17B7">
      <w:pPr>
        <w:spacing w:line="226" w:lineRule="exact"/>
        <w:rPr>
          <w:rFonts w:ascii="Times New Roman" w:eastAsia="Times New Roman" w:hAnsi="Times New Roman"/>
        </w:rPr>
      </w:pPr>
    </w:p>
    <w:p w:rsidR="00000000" w:rsidRDefault="009E17B7">
      <w:pPr>
        <w:spacing w:line="0" w:lineRule="atLeast"/>
        <w:ind w:left="980"/>
        <w:rPr>
          <w:rFonts w:ascii="Arial" w:eastAsia="Arial" w:hAnsi="Arial"/>
          <w:color w:val="231F20"/>
          <w:sz w:val="19"/>
        </w:rPr>
      </w:pPr>
      <w:r>
        <w:rPr>
          <w:rFonts w:ascii="Arial" w:eastAsia="Arial" w:hAnsi="Arial"/>
          <w:color w:val="231F20"/>
          <w:sz w:val="19"/>
        </w:rPr>
        <w:t>Hazard analysis is the identification of hazards and of their ini</w:t>
      </w:r>
      <w:r>
        <w:rPr>
          <w:rFonts w:ascii="Arial" w:eastAsia="Arial" w:hAnsi="Arial"/>
          <w:color w:val="231F20"/>
          <w:sz w:val="19"/>
        </w:rPr>
        <w:t>tiating causes. The analysis records contain:</w:t>
      </w:r>
    </w:p>
    <w:p w:rsidR="00000000" w:rsidRDefault="009E17B7">
      <w:pPr>
        <w:spacing w:line="224" w:lineRule="exact"/>
        <w:rPr>
          <w:rFonts w:ascii="Times New Roman" w:eastAsia="Times New Roman" w:hAnsi="Times New Roman"/>
        </w:rPr>
      </w:pPr>
    </w:p>
    <w:p w:rsidR="00000000" w:rsidRDefault="009E17B7" w:rsidP="009E17B7">
      <w:pPr>
        <w:numPr>
          <w:ilvl w:val="0"/>
          <w:numId w:val="83"/>
        </w:numPr>
        <w:tabs>
          <w:tab w:val="left" w:pos="2000"/>
        </w:tabs>
        <w:spacing w:line="0" w:lineRule="atLeast"/>
        <w:ind w:left="2000" w:hanging="647"/>
        <w:rPr>
          <w:rFonts w:ascii="Arial" w:eastAsia="Arial" w:hAnsi="Arial"/>
          <w:color w:val="231F20"/>
          <w:sz w:val="19"/>
        </w:rPr>
      </w:pPr>
      <w:r>
        <w:rPr>
          <w:rFonts w:ascii="Arial" w:eastAsia="Arial" w:hAnsi="Arial"/>
          <w:color w:val="231F20"/>
          <w:sz w:val="19"/>
        </w:rPr>
        <w:t>the identification and listing of steps in the process where hazards of significance occur;</w:t>
      </w:r>
    </w:p>
    <w:p w:rsidR="00000000" w:rsidRDefault="009E17B7">
      <w:pPr>
        <w:spacing w:line="221" w:lineRule="exact"/>
        <w:rPr>
          <w:rFonts w:ascii="Arial" w:eastAsia="Arial" w:hAnsi="Arial"/>
          <w:color w:val="231F20"/>
          <w:sz w:val="19"/>
        </w:rPr>
      </w:pPr>
    </w:p>
    <w:p w:rsidR="00000000" w:rsidRDefault="009E17B7" w:rsidP="009E17B7">
      <w:pPr>
        <w:numPr>
          <w:ilvl w:val="0"/>
          <w:numId w:val="83"/>
        </w:numPr>
        <w:tabs>
          <w:tab w:val="left" w:pos="2000"/>
        </w:tabs>
        <w:spacing w:line="0" w:lineRule="atLeast"/>
        <w:ind w:left="2000" w:hanging="647"/>
        <w:rPr>
          <w:rFonts w:ascii="Arial" w:eastAsia="Arial" w:hAnsi="Arial"/>
          <w:color w:val="231F20"/>
          <w:sz w:val="19"/>
        </w:rPr>
      </w:pPr>
      <w:r>
        <w:rPr>
          <w:rFonts w:ascii="Arial" w:eastAsia="Arial" w:hAnsi="Arial"/>
          <w:color w:val="231F20"/>
          <w:sz w:val="19"/>
        </w:rPr>
        <w:t>the listing of all identified hazards and their significance associated with each step;</w:t>
      </w:r>
    </w:p>
    <w:p w:rsidR="00000000" w:rsidRDefault="009E17B7">
      <w:pPr>
        <w:tabs>
          <w:tab w:val="left" w:pos="2000"/>
        </w:tabs>
        <w:spacing w:line="0" w:lineRule="atLeast"/>
        <w:ind w:left="2000" w:hanging="647"/>
        <w:rPr>
          <w:rFonts w:ascii="Arial" w:eastAsia="Arial" w:hAnsi="Arial"/>
          <w:color w:val="231F20"/>
          <w:sz w:val="19"/>
        </w:rPr>
        <w:sectPr w:rsidR="00000000">
          <w:type w:val="continuous"/>
          <w:pgSz w:w="12240" w:h="15840"/>
          <w:pgMar w:top="408" w:right="1440" w:bottom="0" w:left="240" w:header="0" w:footer="0" w:gutter="0"/>
          <w:cols w:space="0" w:equalWidth="0">
            <w:col w:w="10560"/>
          </w:cols>
          <w:docGrid w:linePitch="360"/>
        </w:sectPr>
      </w:pPr>
    </w:p>
    <w:p w:rsidR="00000000" w:rsidRDefault="009E17B7">
      <w:pPr>
        <w:spacing w:line="200" w:lineRule="exact"/>
        <w:rPr>
          <w:rFonts w:ascii="Times New Roman" w:eastAsia="Times New Roman" w:hAnsi="Times New Roman"/>
        </w:rPr>
      </w:pPr>
    </w:p>
    <w:p w:rsidR="00000000" w:rsidRDefault="009E17B7">
      <w:pPr>
        <w:spacing w:line="281" w:lineRule="exact"/>
        <w:rPr>
          <w:rFonts w:ascii="Times New Roman" w:eastAsia="Times New Roman" w:hAnsi="Times New Roman"/>
        </w:rPr>
      </w:pPr>
    </w:p>
    <w:p w:rsidR="00000000" w:rsidRDefault="009E17B7">
      <w:pPr>
        <w:tabs>
          <w:tab w:val="left" w:pos="7980"/>
        </w:tabs>
        <w:spacing w:line="0" w:lineRule="atLeast"/>
        <w:rPr>
          <w:rFonts w:ascii="Arial" w:eastAsia="Arial" w:hAnsi="Arial"/>
          <w:color w:val="231F20"/>
          <w:sz w:val="15"/>
        </w:rPr>
      </w:pPr>
      <w:r>
        <w:rPr>
          <w:rFonts w:ascii="Arial" w:eastAsia="Arial" w:hAnsi="Arial"/>
          <w:sz w:val="10"/>
        </w:rPr>
        <w:t>Copyright British Standar</w:t>
      </w:r>
      <w:r>
        <w:rPr>
          <w:rFonts w:ascii="Arial" w:eastAsia="Arial" w:hAnsi="Arial"/>
          <w:sz w:val="10"/>
        </w:rPr>
        <w:t>ds</w:t>
      </w:r>
      <w:r>
        <w:rPr>
          <w:rFonts w:ascii="Arial" w:eastAsia="Arial" w:hAnsi="Arial"/>
          <w:b/>
          <w:color w:val="231F20"/>
        </w:rPr>
        <w:t>58</w:t>
      </w:r>
      <w:r>
        <w:rPr>
          <w:rFonts w:ascii="Arial" w:eastAsia="Arial" w:hAnsi="Arial"/>
          <w:sz w:val="10"/>
        </w:rPr>
        <w:t xml:space="preserve"> Institution</w:t>
      </w:r>
      <w:r>
        <w:rPr>
          <w:rFonts w:ascii="Times New Roman" w:eastAsia="Times New Roman" w:hAnsi="Times New Roman"/>
        </w:rPr>
        <w:tab/>
      </w:r>
      <w:r>
        <w:rPr>
          <w:rFonts w:ascii="Arial" w:eastAsia="Arial" w:hAnsi="Arial"/>
          <w:color w:val="231F20"/>
          <w:sz w:val="15"/>
        </w:rPr>
        <w:t xml:space="preserve">© ISO 2007 </w:t>
      </w:r>
      <w:r>
        <w:rPr>
          <w:rFonts w:ascii="Arial" w:eastAsia="Arial" w:hAnsi="Arial"/>
          <w:color w:val="231F20"/>
          <w:sz w:val="15"/>
        </w:rPr>
        <w:t>– All rights reserved</w:t>
      </w:r>
    </w:p>
    <w:p w:rsidR="00000000" w:rsidRDefault="009E17B7">
      <w:pPr>
        <w:spacing w:line="1"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Provided by IHS under license with BSI - Uncontrolled Copy</w:t>
      </w:r>
      <w:r>
        <w:rPr>
          <w:rFonts w:ascii="Times New Roman" w:eastAsia="Times New Roman" w:hAnsi="Times New Roman"/>
        </w:rPr>
        <w:tab/>
      </w:r>
      <w:r>
        <w:rPr>
          <w:rFonts w:ascii="Arial" w:eastAsia="Arial" w:hAnsi="Arial"/>
          <w:sz w:val="10"/>
        </w:rPr>
        <w:t>Licensee=Medtronic/5966437001, User=Pope, Benjamin</w:t>
      </w:r>
    </w:p>
    <w:p w:rsidR="00000000" w:rsidRDefault="009E17B7">
      <w:pPr>
        <w:spacing w:line="5"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10"/>
        </w:rPr>
        <w:t>Not for Resale, 11/01/2013 09</w:t>
      </w:r>
      <w:r>
        <w:rPr>
          <w:rFonts w:ascii="Arial" w:eastAsia="Arial" w:hAnsi="Arial"/>
          <w:sz w:val="10"/>
        </w:rPr>
        <w:t>:02:33 MDT</w:t>
      </w:r>
    </w:p>
    <w:p w:rsidR="00000000" w:rsidRDefault="009E17B7">
      <w:pPr>
        <w:tabs>
          <w:tab w:val="left" w:pos="5860"/>
        </w:tabs>
        <w:spacing w:line="0" w:lineRule="atLeast"/>
        <w:rPr>
          <w:rFonts w:ascii="Arial" w:eastAsia="Arial" w:hAnsi="Arial"/>
          <w:sz w:val="10"/>
        </w:rPr>
        <w:sectPr w:rsidR="00000000">
          <w:type w:val="continuous"/>
          <w:pgSz w:w="12240" w:h="15840"/>
          <w:pgMar w:top="408" w:right="1440" w:bottom="0" w:left="240" w:header="0" w:footer="0" w:gutter="0"/>
          <w:cols w:space="0" w:equalWidth="0">
            <w:col w:w="10560"/>
          </w:cols>
          <w:docGrid w:linePitch="360"/>
        </w:sectPr>
      </w:pPr>
    </w:p>
    <w:p w:rsidR="00000000" w:rsidRDefault="009E17B7">
      <w:pPr>
        <w:spacing w:line="0" w:lineRule="atLeast"/>
        <w:ind w:left="8660"/>
        <w:rPr>
          <w:rFonts w:ascii="Arial" w:eastAsia="Arial" w:hAnsi="Arial"/>
          <w:color w:val="231F20"/>
          <w:sz w:val="21"/>
        </w:rPr>
      </w:pPr>
      <w:bookmarkStart w:id="79" w:name="page79"/>
      <w:bookmarkEnd w:id="79"/>
      <w:r>
        <w:rPr>
          <w:rFonts w:ascii="Arial" w:eastAsia="Arial" w:hAnsi="Arial"/>
          <w:color w:val="231F20"/>
          <w:sz w:val="21"/>
        </w:rPr>
        <w:t>BS EN ISO 14971:2012</w:t>
      </w:r>
    </w:p>
    <w:p w:rsidR="00000000" w:rsidRDefault="009E17B7">
      <w:pPr>
        <w:spacing w:line="2" w:lineRule="exact"/>
        <w:rPr>
          <w:rFonts w:ascii="Times New Roman" w:eastAsia="Times New Roman" w:hAnsi="Times New Roman"/>
        </w:rPr>
      </w:pPr>
    </w:p>
    <w:p w:rsidR="00000000" w:rsidRDefault="009E17B7">
      <w:pPr>
        <w:spacing w:line="0" w:lineRule="atLeast"/>
        <w:ind w:left="9000"/>
        <w:rPr>
          <w:rFonts w:ascii="Arial" w:eastAsia="Arial" w:hAnsi="Arial"/>
          <w:b/>
          <w:color w:val="231F20"/>
          <w:sz w:val="21"/>
        </w:rPr>
      </w:pPr>
      <w:r>
        <w:rPr>
          <w:rFonts w:ascii="Arial" w:eastAsia="Arial" w:hAnsi="Arial"/>
          <w:b/>
          <w:color w:val="231F20"/>
          <w:sz w:val="21"/>
        </w:rPr>
        <w:t>ISO 14971:2007(E)</w:t>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62" w:lineRule="exact"/>
        <w:rPr>
          <w:rFonts w:ascii="Times New Roman" w:eastAsia="Times New Roman" w:hAnsi="Times New Roman"/>
        </w:rPr>
      </w:pPr>
    </w:p>
    <w:p w:rsidR="00000000" w:rsidRDefault="009E17B7" w:rsidP="009E17B7">
      <w:pPr>
        <w:numPr>
          <w:ilvl w:val="1"/>
          <w:numId w:val="84"/>
        </w:numPr>
        <w:tabs>
          <w:tab w:val="left" w:pos="2640"/>
        </w:tabs>
        <w:spacing w:line="0" w:lineRule="atLeast"/>
        <w:ind w:left="2640" w:hanging="648"/>
        <w:rPr>
          <w:rFonts w:ascii="Arial" w:eastAsia="Arial" w:hAnsi="Arial"/>
          <w:color w:val="231F20"/>
          <w:sz w:val="19"/>
        </w:rPr>
      </w:pPr>
      <w:r>
        <w:rPr>
          <w:rFonts w:ascii="Arial" w:eastAsia="Arial" w:hAnsi="Arial"/>
          <w:color w:val="231F20"/>
          <w:sz w:val="19"/>
        </w:rPr>
        <w:t>the listing of all preventive measures to control each hazard;</w:t>
      </w:r>
    </w:p>
    <w:p w:rsidR="00000000" w:rsidRDefault="009E17B7">
      <w:pPr>
        <w:spacing w:line="223" w:lineRule="exact"/>
        <w:rPr>
          <w:rFonts w:ascii="Arial" w:eastAsia="Arial" w:hAnsi="Arial"/>
          <w:color w:val="231F20"/>
          <w:sz w:val="19"/>
        </w:rPr>
      </w:pPr>
    </w:p>
    <w:p w:rsidR="00000000" w:rsidRDefault="009E17B7" w:rsidP="009E17B7">
      <w:pPr>
        <w:numPr>
          <w:ilvl w:val="1"/>
          <w:numId w:val="84"/>
        </w:numPr>
        <w:tabs>
          <w:tab w:val="left" w:pos="2640"/>
        </w:tabs>
        <w:spacing w:line="0" w:lineRule="atLeast"/>
        <w:ind w:left="2640" w:hanging="648"/>
        <w:rPr>
          <w:rFonts w:ascii="Arial" w:eastAsia="Arial" w:hAnsi="Arial"/>
          <w:color w:val="231F20"/>
          <w:sz w:val="19"/>
        </w:rPr>
      </w:pPr>
      <w:r>
        <w:rPr>
          <w:rFonts w:ascii="Arial" w:eastAsia="Arial" w:hAnsi="Arial"/>
          <w:color w:val="231F20"/>
          <w:sz w:val="19"/>
        </w:rPr>
        <w:t>the identification of all the CCPs and their monitoring and controls.</w:t>
      </w:r>
    </w:p>
    <w:p w:rsidR="00000000" w:rsidRDefault="009E17B7">
      <w:pPr>
        <w:spacing w:line="221" w:lineRule="exact"/>
        <w:rPr>
          <w:rFonts w:ascii="Arial" w:eastAsia="Arial" w:hAnsi="Arial"/>
          <w:color w:val="231F20"/>
          <w:sz w:val="19"/>
        </w:rPr>
      </w:pPr>
    </w:p>
    <w:p w:rsidR="00000000" w:rsidRDefault="009E17B7" w:rsidP="009E17B7">
      <w:pPr>
        <w:numPr>
          <w:ilvl w:val="0"/>
          <w:numId w:val="85"/>
        </w:numPr>
        <w:tabs>
          <w:tab w:val="left" w:pos="2000"/>
        </w:tabs>
        <w:spacing w:line="0" w:lineRule="atLeast"/>
        <w:ind w:left="2000" w:hanging="385"/>
        <w:rPr>
          <w:rFonts w:ascii="Arial" w:eastAsia="Arial" w:hAnsi="Arial"/>
          <w:b/>
          <w:color w:val="231F20"/>
          <w:sz w:val="19"/>
        </w:rPr>
      </w:pPr>
      <w:r>
        <w:rPr>
          <w:rFonts w:ascii="Arial" w:eastAsia="Arial" w:hAnsi="Arial"/>
          <w:b/>
          <w:color w:val="231F20"/>
          <w:sz w:val="19"/>
        </w:rPr>
        <w:t>HACCP plan</w:t>
      </w:r>
    </w:p>
    <w:p w:rsidR="00000000" w:rsidRDefault="009E17B7">
      <w:pPr>
        <w:spacing w:line="226" w:lineRule="exact"/>
        <w:rPr>
          <w:rFonts w:ascii="Times New Roman" w:eastAsia="Times New Roman" w:hAnsi="Times New Roman"/>
        </w:rPr>
      </w:pPr>
    </w:p>
    <w:p w:rsidR="00000000" w:rsidRDefault="009E17B7">
      <w:pPr>
        <w:spacing w:line="270" w:lineRule="auto"/>
        <w:ind w:left="1620" w:right="420"/>
        <w:rPr>
          <w:rFonts w:ascii="Arial" w:eastAsia="Arial" w:hAnsi="Arial"/>
          <w:color w:val="231F20"/>
          <w:sz w:val="19"/>
        </w:rPr>
      </w:pPr>
      <w:r>
        <w:rPr>
          <w:rFonts w:ascii="Arial" w:eastAsia="Arial" w:hAnsi="Arial"/>
          <w:color w:val="231F20"/>
          <w:sz w:val="19"/>
        </w:rPr>
        <w:t>The written document is based upon the seven principle</w:t>
      </w:r>
      <w:r>
        <w:rPr>
          <w:rFonts w:ascii="Arial" w:eastAsia="Arial" w:hAnsi="Arial"/>
          <w:color w:val="231F20"/>
          <w:sz w:val="19"/>
        </w:rPr>
        <w:t>s of HACCP and delineates the procedures to be followed to assure the control of a specific design, product, process or procedure. The plan includes:</w:t>
      </w:r>
    </w:p>
    <w:p w:rsidR="00000000" w:rsidRDefault="009E17B7">
      <w:pPr>
        <w:spacing w:line="168" w:lineRule="exact"/>
        <w:rPr>
          <w:rFonts w:ascii="Times New Roman" w:eastAsia="Times New Roman" w:hAnsi="Times New Roman"/>
        </w:rPr>
      </w:pPr>
    </w:p>
    <w:p w:rsidR="00000000" w:rsidRDefault="009E17B7" w:rsidP="009E17B7">
      <w:pPr>
        <w:numPr>
          <w:ilvl w:val="0"/>
          <w:numId w:val="86"/>
        </w:numPr>
        <w:tabs>
          <w:tab w:val="left" w:pos="2360"/>
        </w:tabs>
        <w:spacing w:line="0" w:lineRule="atLeast"/>
        <w:ind w:left="2360" w:hanging="368"/>
        <w:rPr>
          <w:rFonts w:ascii="Arial" w:eastAsia="Arial" w:hAnsi="Arial"/>
          <w:color w:val="231F20"/>
          <w:sz w:val="19"/>
        </w:rPr>
      </w:pPr>
      <w:r>
        <w:rPr>
          <w:rFonts w:ascii="Arial" w:eastAsia="Arial" w:hAnsi="Arial"/>
          <w:color w:val="231F20"/>
          <w:sz w:val="19"/>
        </w:rPr>
        <w:t>identifying critical control points and critical limits identification;</w:t>
      </w:r>
    </w:p>
    <w:p w:rsidR="00000000" w:rsidRDefault="009E17B7">
      <w:pPr>
        <w:spacing w:line="221" w:lineRule="exact"/>
        <w:rPr>
          <w:rFonts w:ascii="Arial" w:eastAsia="Arial" w:hAnsi="Arial"/>
          <w:color w:val="231F20"/>
          <w:sz w:val="19"/>
        </w:rPr>
      </w:pPr>
    </w:p>
    <w:p w:rsidR="00000000" w:rsidRDefault="009E17B7" w:rsidP="009E17B7">
      <w:pPr>
        <w:numPr>
          <w:ilvl w:val="0"/>
          <w:numId w:val="86"/>
        </w:numPr>
        <w:tabs>
          <w:tab w:val="left" w:pos="2360"/>
        </w:tabs>
        <w:spacing w:line="0" w:lineRule="atLeast"/>
        <w:ind w:left="2360" w:hanging="368"/>
        <w:rPr>
          <w:rFonts w:ascii="Arial" w:eastAsia="Arial" w:hAnsi="Arial"/>
          <w:color w:val="231F20"/>
          <w:sz w:val="19"/>
        </w:rPr>
      </w:pPr>
      <w:r>
        <w:rPr>
          <w:rFonts w:ascii="Arial" w:eastAsia="Arial" w:hAnsi="Arial"/>
          <w:color w:val="231F20"/>
          <w:sz w:val="19"/>
        </w:rPr>
        <w:t>monitoring and continuing contro</w:t>
      </w:r>
      <w:r>
        <w:rPr>
          <w:rFonts w:ascii="Arial" w:eastAsia="Arial" w:hAnsi="Arial"/>
          <w:color w:val="231F20"/>
          <w:sz w:val="19"/>
        </w:rPr>
        <w:t>l activities;</w:t>
      </w:r>
    </w:p>
    <w:p w:rsidR="00000000" w:rsidRDefault="009E17B7">
      <w:pPr>
        <w:spacing w:line="223" w:lineRule="exact"/>
        <w:rPr>
          <w:rFonts w:ascii="Arial" w:eastAsia="Arial" w:hAnsi="Arial"/>
          <w:color w:val="231F20"/>
          <w:sz w:val="19"/>
        </w:rPr>
      </w:pPr>
    </w:p>
    <w:p w:rsidR="00000000" w:rsidRDefault="009E17B7" w:rsidP="009E17B7">
      <w:pPr>
        <w:numPr>
          <w:ilvl w:val="0"/>
          <w:numId w:val="86"/>
        </w:numPr>
        <w:tabs>
          <w:tab w:val="left" w:pos="2360"/>
        </w:tabs>
        <w:spacing w:line="0" w:lineRule="atLeast"/>
        <w:ind w:left="2360" w:hanging="368"/>
        <w:rPr>
          <w:rFonts w:ascii="Arial" w:eastAsia="Arial" w:hAnsi="Arial"/>
          <w:color w:val="231F20"/>
          <w:sz w:val="19"/>
        </w:rPr>
      </w:pPr>
      <w:r>
        <w:rPr>
          <w:rFonts w:ascii="Arial" w:eastAsia="Arial" w:hAnsi="Arial"/>
          <w:color w:val="231F20"/>
          <w:sz w:val="19"/>
        </w:rPr>
        <w:t>identifying and monitoring corrective action, verification and record-keeping activities.</w:t>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317" w:lineRule="exact"/>
        <w:rPr>
          <w:rFonts w:ascii="Times New Roman" w:eastAsia="Times New Roman" w:hAnsi="Times New Roman"/>
        </w:rPr>
      </w:pPr>
    </w:p>
    <w:tbl>
      <w:tblPr>
        <w:tblW w:w="0" w:type="auto"/>
        <w:tblInd w:w="11134" w:type="dxa"/>
        <w:tblLayout w:type="fixed"/>
        <w:tblCellMar>
          <w:top w:w="0" w:type="dxa"/>
          <w:left w:w="0" w:type="dxa"/>
          <w:bottom w:w="0" w:type="dxa"/>
          <w:right w:w="0" w:type="dxa"/>
        </w:tblCellMar>
        <w:tblLook w:val="0000" w:firstRow="0" w:lastRow="0" w:firstColumn="0" w:lastColumn="0" w:noHBand="0" w:noVBand="0"/>
      </w:tblPr>
      <w:tblGrid>
        <w:gridCol w:w="1559"/>
      </w:tblGrid>
      <w:tr w:rsidR="00000000">
        <w:trPr>
          <w:gridBefore w:val="1"/>
          <w:trHeight w:val="1760"/>
        </w:trPr>
        <w:tc>
          <w:tcPr>
            <w:tcW w:w="57" w:type="dxa"/>
            <w:gridSpan w:val="0"/>
            <w:shd w:val="clear" w:color="auto" w:fill="auto"/>
            <w:textDirection w:val="btLr"/>
            <w:vAlign w:val="bottom"/>
          </w:tcPr>
          <w:p w:rsidR="00000000" w:rsidRDefault="009E17B7">
            <w:pPr>
              <w:spacing w:line="0" w:lineRule="atLeast"/>
              <w:rPr>
                <w:rFonts w:ascii="Courier New" w:eastAsia="Courier New" w:hAnsi="Courier New"/>
                <w:sz w:val="5"/>
              </w:rPr>
            </w:pPr>
            <w:r>
              <w:rPr>
                <w:rFonts w:ascii="Courier New" w:eastAsia="Courier New" w:hAnsi="Courier New"/>
                <w:sz w:val="5"/>
              </w:rPr>
              <w:t>--`,`,`,`,``````,`,``,,,```````-`-`,,`,,`,`,,`---</w:t>
            </w:r>
          </w:p>
        </w:tc>
      </w:tr>
    </w:tbl>
    <w:p w:rsidR="00000000" w:rsidRDefault="009E17B7">
      <w:pPr>
        <w:rPr>
          <w:rFonts w:ascii="Courier New" w:eastAsia="Courier New" w:hAnsi="Courier New"/>
          <w:sz w:val="5"/>
        </w:rPr>
        <w:sectPr w:rsidR="00000000">
          <w:pgSz w:w="12240" w:h="15840"/>
          <w:pgMar w:top="408" w:right="800" w:bottom="0" w:left="240" w:header="0" w:footer="0" w:gutter="0"/>
          <w:cols w:space="0" w:equalWidth="0">
            <w:col w:w="11200"/>
          </w:cols>
          <w:docGrid w:linePitch="360"/>
        </w:sect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396" w:lineRule="exact"/>
        <w:rPr>
          <w:rFonts w:ascii="Times New Roman" w:eastAsia="Times New Roman" w:hAnsi="Times New Roman"/>
        </w:rPr>
      </w:pPr>
    </w:p>
    <w:p w:rsidR="00000000" w:rsidRDefault="009E17B7">
      <w:pPr>
        <w:tabs>
          <w:tab w:val="left" w:pos="10540"/>
        </w:tabs>
        <w:spacing w:line="0" w:lineRule="atLeast"/>
        <w:rPr>
          <w:rFonts w:ascii="Arial" w:eastAsia="Arial" w:hAnsi="Arial"/>
          <w:b/>
          <w:color w:val="231F20"/>
          <w:sz w:val="21"/>
        </w:rPr>
      </w:pPr>
      <w:r>
        <w:rPr>
          <w:rFonts w:ascii="Arial" w:eastAsia="Arial" w:hAnsi="Arial"/>
          <w:sz w:val="10"/>
        </w:rPr>
        <w:t>Copyright British Standards Institution</w:t>
      </w:r>
      <w:r>
        <w:rPr>
          <w:rFonts w:ascii="Arial" w:eastAsia="Arial" w:hAnsi="Arial"/>
          <w:color w:val="231F20"/>
          <w:sz w:val="15"/>
        </w:rPr>
        <w:t xml:space="preserve">© ISO 2007 </w:t>
      </w:r>
      <w:r>
        <w:rPr>
          <w:rFonts w:ascii="Arial" w:eastAsia="Arial" w:hAnsi="Arial"/>
          <w:color w:val="231F20"/>
          <w:sz w:val="15"/>
        </w:rPr>
        <w:t>– All r</w:t>
      </w:r>
      <w:r>
        <w:rPr>
          <w:rFonts w:ascii="Arial" w:eastAsia="Arial" w:hAnsi="Arial"/>
          <w:color w:val="231F20"/>
          <w:sz w:val="15"/>
        </w:rPr>
        <w:t>ights reserved</w:t>
      </w:r>
      <w:r>
        <w:rPr>
          <w:rFonts w:ascii="Times New Roman" w:eastAsia="Times New Roman" w:hAnsi="Times New Roman"/>
        </w:rPr>
        <w:tab/>
      </w:r>
      <w:r>
        <w:rPr>
          <w:rFonts w:ascii="Arial" w:eastAsia="Arial" w:hAnsi="Arial"/>
          <w:b/>
          <w:color w:val="231F20"/>
          <w:sz w:val="21"/>
        </w:rPr>
        <w:t>59</w:t>
      </w:r>
    </w:p>
    <w:p w:rsidR="00000000" w:rsidRDefault="009E17B7">
      <w:pPr>
        <w:tabs>
          <w:tab w:val="left" w:pos="5860"/>
        </w:tabs>
        <w:spacing w:line="218" w:lineRule="auto"/>
        <w:rPr>
          <w:rFonts w:ascii="Arial" w:eastAsia="Arial" w:hAnsi="Arial"/>
          <w:sz w:val="10"/>
        </w:rPr>
      </w:pPr>
      <w:r>
        <w:rPr>
          <w:rFonts w:ascii="Arial" w:eastAsia="Arial" w:hAnsi="Arial"/>
          <w:sz w:val="10"/>
        </w:rPr>
        <w:t>Provided by IHS under license with BSI - Uncontrolled Copy</w:t>
      </w:r>
      <w:r>
        <w:rPr>
          <w:rFonts w:ascii="Times New Roman" w:eastAsia="Times New Roman" w:hAnsi="Times New Roman"/>
        </w:rPr>
        <w:tab/>
      </w:r>
      <w:r>
        <w:rPr>
          <w:rFonts w:ascii="Arial" w:eastAsia="Arial" w:hAnsi="Arial"/>
          <w:sz w:val="10"/>
        </w:rPr>
        <w:t>Licensee=Medtronic/5966437001, User=Pope, Benjamin</w:t>
      </w:r>
    </w:p>
    <w:p w:rsidR="00000000" w:rsidRDefault="009E17B7">
      <w:pPr>
        <w:spacing w:line="5"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10"/>
        </w:rPr>
        <w:t>Not for Resale, 11/01/2013 09:02:33 MDT</w:t>
      </w:r>
    </w:p>
    <w:p w:rsidR="00000000" w:rsidRDefault="009E17B7">
      <w:pPr>
        <w:tabs>
          <w:tab w:val="left" w:pos="5860"/>
        </w:tabs>
        <w:spacing w:line="0" w:lineRule="atLeast"/>
        <w:rPr>
          <w:rFonts w:ascii="Arial" w:eastAsia="Arial" w:hAnsi="Arial"/>
          <w:sz w:val="10"/>
        </w:rPr>
        <w:sectPr w:rsidR="00000000">
          <w:type w:val="continuous"/>
          <w:pgSz w:w="12240" w:h="15840"/>
          <w:pgMar w:top="408" w:right="800" w:bottom="0" w:left="240" w:header="0" w:footer="0" w:gutter="0"/>
          <w:cols w:space="0" w:equalWidth="0">
            <w:col w:w="11200"/>
          </w:cols>
          <w:docGrid w:linePitch="360"/>
        </w:sectPr>
      </w:pPr>
    </w:p>
    <w:p w:rsidR="00000000" w:rsidRDefault="009E17B7">
      <w:pPr>
        <w:spacing w:line="0" w:lineRule="atLeast"/>
        <w:ind w:left="960"/>
        <w:rPr>
          <w:rFonts w:ascii="Arial" w:eastAsia="Arial" w:hAnsi="Arial"/>
          <w:color w:val="231F20"/>
          <w:sz w:val="21"/>
        </w:rPr>
      </w:pPr>
      <w:bookmarkStart w:id="80" w:name="page80"/>
      <w:bookmarkEnd w:id="80"/>
      <w:r>
        <w:rPr>
          <w:rFonts w:ascii="Arial" w:eastAsia="Arial" w:hAnsi="Arial"/>
          <w:color w:val="231F20"/>
          <w:sz w:val="21"/>
        </w:rPr>
        <w:t>BS EN ISO 14971:2012</w:t>
      </w:r>
    </w:p>
    <w:p w:rsidR="00000000" w:rsidRDefault="009E17B7">
      <w:pPr>
        <w:spacing w:line="2" w:lineRule="exact"/>
        <w:rPr>
          <w:rFonts w:ascii="Times New Roman" w:eastAsia="Times New Roman" w:hAnsi="Times New Roman"/>
        </w:rPr>
      </w:pPr>
    </w:p>
    <w:p w:rsidR="00000000" w:rsidRDefault="009E17B7">
      <w:pPr>
        <w:spacing w:line="0" w:lineRule="atLeast"/>
        <w:ind w:left="980"/>
        <w:rPr>
          <w:rFonts w:ascii="Arial" w:eastAsia="Arial" w:hAnsi="Arial"/>
          <w:b/>
          <w:color w:val="231F20"/>
          <w:sz w:val="21"/>
        </w:rPr>
      </w:pPr>
      <w:r>
        <w:rPr>
          <w:rFonts w:ascii="Arial" w:eastAsia="Arial" w:hAnsi="Arial"/>
          <w:b/>
          <w:color w:val="231F20"/>
          <w:sz w:val="21"/>
        </w:rPr>
        <w:t>ISO 14971:2007(E)</w:t>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46" w:lineRule="exact"/>
        <w:rPr>
          <w:rFonts w:ascii="Times New Roman" w:eastAsia="Times New Roman" w:hAnsi="Times New Roman"/>
        </w:rPr>
      </w:pPr>
    </w:p>
    <w:p w:rsidR="00000000" w:rsidRDefault="009E17B7">
      <w:pPr>
        <w:spacing w:line="0" w:lineRule="atLeast"/>
        <w:ind w:left="459"/>
        <w:jc w:val="center"/>
        <w:rPr>
          <w:rFonts w:ascii="Arial" w:eastAsia="Arial" w:hAnsi="Arial"/>
          <w:b/>
          <w:color w:val="231F20"/>
          <w:sz w:val="26"/>
        </w:rPr>
      </w:pPr>
      <w:r>
        <w:rPr>
          <w:rFonts w:ascii="Arial" w:eastAsia="Arial" w:hAnsi="Arial"/>
          <w:b/>
          <w:color w:val="231F20"/>
          <w:sz w:val="26"/>
        </w:rPr>
        <w:t>Annex H</w:t>
      </w:r>
    </w:p>
    <w:p w:rsidR="00000000" w:rsidRDefault="009E17B7">
      <w:pPr>
        <w:spacing w:line="44" w:lineRule="exact"/>
        <w:rPr>
          <w:rFonts w:ascii="Times New Roman" w:eastAsia="Times New Roman" w:hAnsi="Times New Roman"/>
        </w:rPr>
      </w:pPr>
    </w:p>
    <w:p w:rsidR="00000000" w:rsidRDefault="009E17B7">
      <w:pPr>
        <w:spacing w:line="0" w:lineRule="atLeast"/>
        <w:ind w:left="439"/>
        <w:jc w:val="center"/>
        <w:rPr>
          <w:rFonts w:ascii="Arial" w:eastAsia="Arial" w:hAnsi="Arial"/>
          <w:color w:val="231F20"/>
          <w:sz w:val="26"/>
        </w:rPr>
      </w:pPr>
      <w:r>
        <w:rPr>
          <w:rFonts w:ascii="Arial" w:eastAsia="Arial" w:hAnsi="Arial"/>
          <w:color w:val="231F20"/>
          <w:sz w:val="26"/>
        </w:rPr>
        <w:t>(informative)</w:t>
      </w:r>
    </w:p>
    <w:p w:rsidR="00000000" w:rsidRDefault="009E17B7">
      <w:pPr>
        <w:spacing w:line="231" w:lineRule="exact"/>
        <w:rPr>
          <w:rFonts w:ascii="Times New Roman" w:eastAsia="Times New Roman" w:hAnsi="Times New Roman"/>
        </w:rPr>
      </w:pPr>
    </w:p>
    <w:p w:rsidR="00000000" w:rsidRDefault="009E17B7">
      <w:pPr>
        <w:spacing w:line="0" w:lineRule="atLeast"/>
        <w:ind w:left="1220"/>
        <w:rPr>
          <w:rFonts w:ascii="Arial" w:eastAsia="Arial" w:hAnsi="Arial"/>
          <w:b/>
          <w:color w:val="231F20"/>
          <w:sz w:val="26"/>
        </w:rPr>
      </w:pPr>
      <w:r>
        <w:rPr>
          <w:rFonts w:ascii="Arial" w:eastAsia="Arial" w:hAnsi="Arial"/>
          <w:b/>
          <w:color w:val="231F20"/>
          <w:sz w:val="26"/>
        </w:rPr>
        <w:t xml:space="preserve">Guidance on risk management for </w:t>
      </w:r>
      <w:r>
        <w:rPr>
          <w:rFonts w:ascii="Arial" w:eastAsia="Arial" w:hAnsi="Arial"/>
          <w:b/>
          <w:i/>
          <w:color w:val="231F20"/>
          <w:sz w:val="26"/>
        </w:rPr>
        <w:t>in vitro</w:t>
      </w:r>
      <w:r>
        <w:rPr>
          <w:rFonts w:ascii="Arial" w:eastAsia="Arial" w:hAnsi="Arial"/>
          <w:b/>
          <w:color w:val="231F20"/>
          <w:sz w:val="26"/>
        </w:rPr>
        <w:t xml:space="preserve"> diagnostic medical devices</w:t>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371" w:lineRule="exact"/>
        <w:rPr>
          <w:rFonts w:ascii="Times New Roman" w:eastAsia="Times New Roman" w:hAnsi="Times New Roman"/>
        </w:rPr>
      </w:pPr>
    </w:p>
    <w:p w:rsidR="00000000" w:rsidRDefault="009E17B7">
      <w:pPr>
        <w:spacing w:line="0" w:lineRule="atLeast"/>
        <w:ind w:left="980"/>
        <w:rPr>
          <w:rFonts w:ascii="Arial" w:eastAsia="Arial" w:hAnsi="Arial"/>
          <w:b/>
          <w:color w:val="231F20"/>
          <w:sz w:val="23"/>
        </w:rPr>
      </w:pPr>
      <w:r>
        <w:rPr>
          <w:rFonts w:ascii="Arial" w:eastAsia="Arial" w:hAnsi="Arial"/>
          <w:b/>
          <w:color w:val="231F20"/>
          <w:sz w:val="23"/>
        </w:rPr>
        <w:t>H.1 General</w:t>
      </w:r>
    </w:p>
    <w:p w:rsidR="00000000" w:rsidRDefault="009E17B7">
      <w:pPr>
        <w:spacing w:line="222" w:lineRule="exact"/>
        <w:rPr>
          <w:rFonts w:ascii="Times New Roman" w:eastAsia="Times New Roman" w:hAnsi="Times New Roman"/>
        </w:rPr>
      </w:pPr>
    </w:p>
    <w:p w:rsidR="00000000" w:rsidRDefault="009E17B7">
      <w:pPr>
        <w:spacing w:line="245" w:lineRule="auto"/>
        <w:ind w:left="980" w:right="521"/>
        <w:jc w:val="both"/>
        <w:rPr>
          <w:rFonts w:ascii="Arial" w:eastAsia="Arial" w:hAnsi="Arial"/>
          <w:color w:val="231F20"/>
          <w:sz w:val="19"/>
        </w:rPr>
      </w:pPr>
      <w:r>
        <w:rPr>
          <w:rFonts w:ascii="Arial" w:eastAsia="Arial" w:hAnsi="Arial"/>
          <w:color w:val="231F20"/>
          <w:sz w:val="19"/>
        </w:rPr>
        <w:t xml:space="preserve">This annex provides additional guidance on the application of risk management to </w:t>
      </w:r>
      <w:r>
        <w:rPr>
          <w:rFonts w:ascii="Arial" w:eastAsia="Arial" w:hAnsi="Arial"/>
          <w:i/>
          <w:color w:val="231F20"/>
          <w:sz w:val="19"/>
        </w:rPr>
        <w:t>in vitro</w:t>
      </w:r>
      <w:r>
        <w:rPr>
          <w:rFonts w:ascii="Arial" w:eastAsia="Arial" w:hAnsi="Arial"/>
          <w:color w:val="231F20"/>
          <w:sz w:val="19"/>
        </w:rPr>
        <w:t xml:space="preserve"> diagnostic (IVD) medical devices. I</w:t>
      </w:r>
      <w:r>
        <w:rPr>
          <w:rFonts w:ascii="Arial" w:eastAsia="Arial" w:hAnsi="Arial"/>
          <w:color w:val="231F20"/>
          <w:sz w:val="19"/>
        </w:rPr>
        <w:t>t focuses on the management of risk to patients from the use of IVD examination results. Examples used are intended to illustrate concepts and serve as a starting point for risk management of IVD medical devices. They are not meant to be exhaustive. For de</w:t>
      </w:r>
      <w:r>
        <w:rPr>
          <w:rFonts w:ascii="Arial" w:eastAsia="Arial" w:hAnsi="Arial"/>
          <w:color w:val="231F20"/>
          <w:sz w:val="19"/>
        </w:rPr>
        <w:t>finitions of terms used in this annex, see ISO 18113-1 [42].</w:t>
      </w:r>
    </w:p>
    <w:p w:rsidR="00000000" w:rsidRDefault="009E17B7">
      <w:pPr>
        <w:spacing w:line="194" w:lineRule="exact"/>
        <w:rPr>
          <w:rFonts w:ascii="Times New Roman" w:eastAsia="Times New Roman" w:hAnsi="Times New Roman"/>
        </w:rPr>
      </w:pPr>
    </w:p>
    <w:p w:rsidR="00000000" w:rsidRDefault="009E17B7">
      <w:pPr>
        <w:spacing w:line="248" w:lineRule="auto"/>
        <w:ind w:left="980" w:right="541"/>
        <w:jc w:val="both"/>
        <w:rPr>
          <w:rFonts w:ascii="Arial" w:eastAsia="Arial" w:hAnsi="Arial"/>
          <w:color w:val="231F20"/>
          <w:sz w:val="19"/>
        </w:rPr>
      </w:pPr>
      <w:r>
        <w:rPr>
          <w:rFonts w:ascii="Arial" w:eastAsia="Arial" w:hAnsi="Arial"/>
          <w:color w:val="231F20"/>
          <w:sz w:val="19"/>
        </w:rPr>
        <w:t>IVD medical devices are intended for use in the collection, preparation and examination of samples taken from the human body. These devices include reagents, instruments, software, sample collec</w:t>
      </w:r>
      <w:r>
        <w:rPr>
          <w:rFonts w:ascii="Arial" w:eastAsia="Arial" w:hAnsi="Arial"/>
          <w:color w:val="231F20"/>
          <w:sz w:val="19"/>
        </w:rPr>
        <w:t>tion devices and receptacles, calibrators, control materials and related accessories. These devices can be used alone or in combination as a system.</w:t>
      </w:r>
    </w:p>
    <w:p w:rsidR="00000000" w:rsidRDefault="009E17B7">
      <w:pPr>
        <w:spacing w:line="187" w:lineRule="exact"/>
        <w:rPr>
          <w:rFonts w:ascii="Times New Roman" w:eastAsia="Times New Roman" w:hAnsi="Times New Roman"/>
        </w:rPr>
      </w:pPr>
    </w:p>
    <w:p w:rsidR="00000000" w:rsidRDefault="009E17B7">
      <w:pPr>
        <w:spacing w:line="243" w:lineRule="auto"/>
        <w:ind w:left="980" w:right="521"/>
        <w:jc w:val="both"/>
        <w:rPr>
          <w:rFonts w:ascii="Arial" w:eastAsia="Arial" w:hAnsi="Arial"/>
          <w:color w:val="231F20"/>
          <w:sz w:val="19"/>
        </w:rPr>
      </w:pPr>
      <w:r>
        <w:rPr>
          <w:rFonts w:ascii="Arial" w:eastAsia="Arial" w:hAnsi="Arial"/>
          <w:color w:val="231F20"/>
          <w:sz w:val="19"/>
        </w:rPr>
        <w:t>Results provided by IVD medical devices can be used in the diagnosis of disease or other conditions, inclu</w:t>
      </w:r>
      <w:r>
        <w:rPr>
          <w:rFonts w:ascii="Arial" w:eastAsia="Arial" w:hAnsi="Arial"/>
          <w:color w:val="231F20"/>
          <w:sz w:val="19"/>
        </w:rPr>
        <w:t>ding determination of the state of health, in order to cure, mitigate, treat or prevent disease, as well as monitoring of therapeutic drugs and determining the safety of donated blood or organs. These devices can be used by persons with various levels of e</w:t>
      </w:r>
      <w:r>
        <w:rPr>
          <w:rFonts w:ascii="Arial" w:eastAsia="Arial" w:hAnsi="Arial"/>
          <w:color w:val="231F20"/>
          <w:sz w:val="19"/>
        </w:rPr>
        <w:t>ducation, training and experience and in different settings with various degrees of environmental control. For example, some IVD medical devices are intended for use by professional analysts in medical laboratories, others by healthcare providers at the po</w:t>
      </w:r>
      <w:r>
        <w:rPr>
          <w:rFonts w:ascii="Arial" w:eastAsia="Arial" w:hAnsi="Arial"/>
          <w:color w:val="231F20"/>
          <w:sz w:val="19"/>
        </w:rPr>
        <w:t>int-of-care, and still others by lay users at home.</w:t>
      </w:r>
    </w:p>
    <w:p w:rsidR="00000000" w:rsidRDefault="009E17B7">
      <w:pPr>
        <w:spacing w:line="192" w:lineRule="exact"/>
        <w:rPr>
          <w:rFonts w:ascii="Times New Roman" w:eastAsia="Times New Roman" w:hAnsi="Times New Roman"/>
        </w:rPr>
      </w:pPr>
    </w:p>
    <w:p w:rsidR="00000000" w:rsidRDefault="009E17B7">
      <w:pPr>
        <w:spacing w:line="254" w:lineRule="auto"/>
        <w:ind w:left="980" w:right="521"/>
        <w:jc w:val="both"/>
        <w:rPr>
          <w:rFonts w:ascii="Arial" w:eastAsia="Arial" w:hAnsi="Arial"/>
          <w:color w:val="231F20"/>
          <w:sz w:val="19"/>
        </w:rPr>
      </w:pPr>
      <w:r>
        <w:rPr>
          <w:rFonts w:ascii="Arial" w:eastAsia="Arial" w:hAnsi="Arial"/>
          <w:color w:val="231F20"/>
          <w:sz w:val="19"/>
        </w:rPr>
        <w:t>At one end of the spectrum, IVD examinations performed in a laboratory are reported to a physician, who interprets the data and diagnoses, treats or monitors a patient; at the other end, IVD examinations</w:t>
      </w:r>
      <w:r>
        <w:rPr>
          <w:rFonts w:ascii="Arial" w:eastAsia="Arial" w:hAnsi="Arial"/>
          <w:color w:val="231F20"/>
          <w:sz w:val="19"/>
        </w:rPr>
        <w:t xml:space="preserve"> are performed by the patient, who uses the results to monitor and medicate his/her condition.</w:t>
      </w:r>
    </w:p>
    <w:p w:rsidR="00000000" w:rsidRDefault="009E17B7">
      <w:pPr>
        <w:spacing w:line="182" w:lineRule="exact"/>
        <w:rPr>
          <w:rFonts w:ascii="Times New Roman" w:eastAsia="Times New Roman" w:hAnsi="Times New Roman"/>
        </w:rPr>
      </w:pPr>
    </w:p>
    <w:p w:rsidR="00000000" w:rsidRDefault="009E17B7">
      <w:pPr>
        <w:spacing w:line="245" w:lineRule="auto"/>
        <w:ind w:left="980" w:right="541"/>
        <w:jc w:val="both"/>
        <w:rPr>
          <w:rFonts w:ascii="Arial" w:eastAsia="Arial" w:hAnsi="Arial"/>
          <w:color w:val="231F20"/>
          <w:sz w:val="19"/>
        </w:rPr>
      </w:pPr>
      <w:r>
        <w:rPr>
          <w:rFonts w:ascii="Arial" w:eastAsia="Arial" w:hAnsi="Arial"/>
          <w:color w:val="231F20"/>
          <w:sz w:val="19"/>
        </w:rPr>
        <w:t>Because of the diversity of IVD medical devices and their intended uses, these guidelines might not be applicable in all cases. For IVD medical devices for self</w:t>
      </w:r>
      <w:r>
        <w:rPr>
          <w:rFonts w:ascii="Arial" w:eastAsia="Arial" w:hAnsi="Arial"/>
          <w:color w:val="231F20"/>
          <w:sz w:val="19"/>
        </w:rPr>
        <w:t xml:space="preserve">-testing, the terms </w:t>
      </w:r>
      <w:r>
        <w:rPr>
          <w:rFonts w:ascii="Arial" w:eastAsia="Arial" w:hAnsi="Arial"/>
          <w:color w:val="231F20"/>
          <w:sz w:val="19"/>
        </w:rPr>
        <w:t>“patient</w:t>
      </w:r>
      <w:r>
        <w:rPr>
          <w:rFonts w:ascii="Arial" w:eastAsia="Arial" w:hAnsi="Arial"/>
          <w:color w:val="231F20"/>
          <w:sz w:val="19"/>
        </w:rPr>
        <w:t xml:space="preserve">” and </w:t>
      </w:r>
      <w:r>
        <w:rPr>
          <w:rFonts w:ascii="Arial" w:eastAsia="Arial" w:hAnsi="Arial"/>
          <w:color w:val="231F20"/>
          <w:sz w:val="19"/>
        </w:rPr>
        <w:t>“lay user</w:t>
      </w:r>
      <w:r>
        <w:rPr>
          <w:rFonts w:ascii="Arial" w:eastAsia="Arial" w:hAnsi="Arial"/>
          <w:color w:val="231F20"/>
          <w:sz w:val="19"/>
        </w:rPr>
        <w:t xml:space="preserve">” will be used interchangeably, even though these can be different individuals (e.g. a parent can perform glucose measurements on a diabetic child). Where the term </w:t>
      </w:r>
      <w:r>
        <w:rPr>
          <w:rFonts w:ascii="Arial" w:eastAsia="Arial" w:hAnsi="Arial"/>
          <w:color w:val="231F20"/>
          <w:sz w:val="19"/>
        </w:rPr>
        <w:t>“physician</w:t>
      </w:r>
      <w:r>
        <w:rPr>
          <w:rFonts w:ascii="Arial" w:eastAsia="Arial" w:hAnsi="Arial"/>
          <w:color w:val="231F20"/>
          <w:sz w:val="19"/>
        </w:rPr>
        <w:t>” is used, it should be recognised that</w:t>
      </w:r>
      <w:r>
        <w:rPr>
          <w:rFonts w:ascii="Arial" w:eastAsia="Arial" w:hAnsi="Arial"/>
          <w:color w:val="231F20"/>
          <w:sz w:val="19"/>
        </w:rPr>
        <w:t xml:space="preserve"> other healthcare providers can also order, receive, interpret and act on IVD examination results.</w:t>
      </w:r>
    </w:p>
    <w:p w:rsidR="00000000" w:rsidRDefault="009E17B7">
      <w:pPr>
        <w:spacing w:line="192" w:lineRule="exact"/>
        <w:rPr>
          <w:rFonts w:ascii="Times New Roman" w:eastAsia="Times New Roman" w:hAnsi="Times New Roman"/>
        </w:rPr>
      </w:pPr>
    </w:p>
    <w:p w:rsidR="00000000" w:rsidRDefault="009E17B7">
      <w:pPr>
        <w:spacing w:line="245" w:lineRule="auto"/>
        <w:ind w:left="980" w:right="521"/>
        <w:jc w:val="both"/>
        <w:rPr>
          <w:rFonts w:ascii="Arial" w:eastAsia="Arial" w:hAnsi="Arial"/>
          <w:color w:val="231F20"/>
          <w:sz w:val="19"/>
        </w:rPr>
      </w:pPr>
      <w:r>
        <w:rPr>
          <w:rFonts w:ascii="Arial" w:eastAsia="Arial" w:hAnsi="Arial"/>
          <w:color w:val="231F20"/>
          <w:sz w:val="19"/>
        </w:rPr>
        <w:t>IVD medical devices have the potential to contribute to patient harm. Incorrect or delayed results can lead to inappropriate or delayed medical decisions an</w:t>
      </w:r>
      <w:r>
        <w:rPr>
          <w:rFonts w:ascii="Arial" w:eastAsia="Arial" w:hAnsi="Arial"/>
          <w:color w:val="231F20"/>
          <w:sz w:val="19"/>
        </w:rPr>
        <w:t>d actions that result in harm to patients. Incorrect results from IVD medical devices intended for transfusion or transplantation screening have the potential to cause harm to blood or organ recipients, and incorrect results from IVD medical devices intend</w:t>
      </w:r>
      <w:r>
        <w:rPr>
          <w:rFonts w:ascii="Arial" w:eastAsia="Arial" w:hAnsi="Arial"/>
          <w:color w:val="231F20"/>
          <w:sz w:val="19"/>
        </w:rPr>
        <w:t>ed for detecting infectious diseases have the potential to be a hazard to public health.</w:t>
      </w:r>
    </w:p>
    <w:p w:rsidR="00000000" w:rsidRDefault="009E17B7">
      <w:pPr>
        <w:spacing w:line="192" w:lineRule="exact"/>
        <w:rPr>
          <w:rFonts w:ascii="Times New Roman" w:eastAsia="Times New Roman" w:hAnsi="Times New Roman"/>
        </w:rPr>
      </w:pPr>
    </w:p>
    <w:p w:rsidR="00000000" w:rsidRDefault="009E17B7">
      <w:pPr>
        <w:spacing w:line="243" w:lineRule="auto"/>
        <w:ind w:left="980" w:right="521"/>
        <w:jc w:val="both"/>
        <w:rPr>
          <w:rFonts w:ascii="Arial" w:eastAsia="Arial" w:hAnsi="Arial"/>
          <w:color w:val="231F20"/>
          <w:sz w:val="19"/>
        </w:rPr>
      </w:pPr>
      <w:r>
        <w:rPr>
          <w:rFonts w:ascii="Arial" w:eastAsia="Arial" w:hAnsi="Arial"/>
          <w:color w:val="231F20"/>
          <w:sz w:val="19"/>
        </w:rPr>
        <w:t>One risk model for IVD medical devices used in a laboratory is illustrated in Figure H.1. In this example, a failure of the manufacturer</w:t>
      </w:r>
      <w:r>
        <w:rPr>
          <w:rFonts w:ascii="Arial" w:eastAsia="Arial" w:hAnsi="Arial"/>
          <w:color w:val="231F20"/>
          <w:sz w:val="19"/>
        </w:rPr>
        <w:t>’s quality system (e.g. during</w:t>
      </w:r>
      <w:r>
        <w:rPr>
          <w:rFonts w:ascii="Arial" w:eastAsia="Arial" w:hAnsi="Arial"/>
          <w:color w:val="231F20"/>
          <w:sz w:val="19"/>
        </w:rPr>
        <w:t xml:space="preserve"> design, development, manufacturing, packaging, labelling, distribution or servicing) initiates a sequence of events, beginning with a defective or malfunctioning IVD medical device. When the device fails in the medical laboratory, an incorrect examination</w:t>
      </w:r>
      <w:r>
        <w:rPr>
          <w:rFonts w:ascii="Arial" w:eastAsia="Arial" w:hAnsi="Arial"/>
          <w:color w:val="231F20"/>
          <w:sz w:val="19"/>
        </w:rPr>
        <w:t xml:space="preserve"> result is produced. If the result is not identified as incorrect by the laboratory, it will be reported to the healthcare provider. If the healthcare provider does not recognise the result as incorrect, it could adversely influence the diagnosis and creat</w:t>
      </w:r>
      <w:r>
        <w:rPr>
          <w:rFonts w:ascii="Arial" w:eastAsia="Arial" w:hAnsi="Arial"/>
          <w:color w:val="231F20"/>
          <w:sz w:val="19"/>
        </w:rPr>
        <w:t>e a hazardous situation for the patient.</w:t>
      </w:r>
    </w:p>
    <w:p w:rsidR="00000000" w:rsidRDefault="009E17B7">
      <w:pPr>
        <w:spacing w:line="200" w:lineRule="exact"/>
        <w:rPr>
          <w:rFonts w:ascii="Times New Roman" w:eastAsia="Times New Roman" w:hAnsi="Times New Roman"/>
        </w:rPr>
      </w:pPr>
      <w:r>
        <w:rPr>
          <w:rFonts w:ascii="Arial" w:eastAsia="Arial" w:hAnsi="Arial"/>
          <w:color w:val="231F20"/>
          <w:sz w:val="19"/>
        </w:rPr>
        <w:br w:type="column"/>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31"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57"/>
      </w:tblGrid>
      <w:tr w:rsidR="00000000">
        <w:trPr>
          <w:trHeight w:val="1760"/>
        </w:trPr>
        <w:tc>
          <w:tcPr>
            <w:tcW w:w="57" w:type="dxa"/>
            <w:shd w:val="clear" w:color="auto" w:fill="auto"/>
            <w:textDirection w:val="btLr"/>
            <w:vAlign w:val="bottom"/>
          </w:tcPr>
          <w:p w:rsidR="00000000" w:rsidRDefault="009E17B7">
            <w:pPr>
              <w:spacing w:line="0" w:lineRule="atLeast"/>
              <w:rPr>
                <w:rFonts w:ascii="Courier New" w:eastAsia="Courier New" w:hAnsi="Courier New"/>
                <w:sz w:val="5"/>
              </w:rPr>
            </w:pPr>
            <w:r>
              <w:rPr>
                <w:rFonts w:ascii="Courier New" w:eastAsia="Courier New" w:hAnsi="Courier New"/>
                <w:sz w:val="5"/>
              </w:rPr>
              <w:t>--`,`,`,`,``````,`,``,,,```````-`-`,,`,,`,`,,`---</w:t>
            </w:r>
          </w:p>
        </w:tc>
      </w:tr>
    </w:tbl>
    <w:p w:rsidR="00000000" w:rsidRDefault="009E17B7">
      <w:pPr>
        <w:rPr>
          <w:rFonts w:ascii="Courier New" w:eastAsia="Courier New" w:hAnsi="Courier New"/>
          <w:sz w:val="5"/>
        </w:rPr>
        <w:sectPr w:rsidR="00000000">
          <w:pgSz w:w="12240" w:h="15840"/>
          <w:pgMar w:top="408" w:right="543" w:bottom="0" w:left="240" w:header="0" w:footer="0" w:gutter="0"/>
          <w:cols w:num="2" w:space="0" w:equalWidth="0">
            <w:col w:w="10681" w:space="720"/>
            <w:col w:w="57"/>
          </w:cols>
          <w:docGrid w:linePitch="360"/>
        </w:sect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368" w:lineRule="exact"/>
        <w:rPr>
          <w:rFonts w:ascii="Times New Roman" w:eastAsia="Times New Roman" w:hAnsi="Times New Roman"/>
        </w:rPr>
      </w:pPr>
    </w:p>
    <w:p w:rsidR="00000000" w:rsidRDefault="009E17B7">
      <w:pPr>
        <w:tabs>
          <w:tab w:val="left" w:pos="7980"/>
        </w:tabs>
        <w:spacing w:line="0" w:lineRule="atLeast"/>
        <w:rPr>
          <w:rFonts w:ascii="Arial" w:eastAsia="Arial" w:hAnsi="Arial"/>
          <w:color w:val="231F20"/>
          <w:sz w:val="15"/>
        </w:rPr>
      </w:pPr>
      <w:r>
        <w:rPr>
          <w:rFonts w:ascii="Arial" w:eastAsia="Arial" w:hAnsi="Arial"/>
          <w:sz w:val="10"/>
        </w:rPr>
        <w:t>Copyright British Standards</w:t>
      </w:r>
      <w:r>
        <w:rPr>
          <w:rFonts w:ascii="Arial" w:eastAsia="Arial" w:hAnsi="Arial"/>
          <w:b/>
          <w:color w:val="231F20"/>
        </w:rPr>
        <w:t>60</w:t>
      </w:r>
      <w:r>
        <w:rPr>
          <w:rFonts w:ascii="Arial" w:eastAsia="Arial" w:hAnsi="Arial"/>
          <w:sz w:val="10"/>
        </w:rPr>
        <w:t xml:space="preserve"> Institution</w:t>
      </w:r>
      <w:r>
        <w:rPr>
          <w:rFonts w:ascii="Times New Roman" w:eastAsia="Times New Roman" w:hAnsi="Times New Roman"/>
        </w:rPr>
        <w:tab/>
      </w:r>
      <w:r>
        <w:rPr>
          <w:rFonts w:ascii="Arial" w:eastAsia="Arial" w:hAnsi="Arial"/>
          <w:color w:val="231F20"/>
          <w:sz w:val="15"/>
        </w:rPr>
        <w:t xml:space="preserve">© ISO 2007 </w:t>
      </w:r>
      <w:r>
        <w:rPr>
          <w:rFonts w:ascii="Arial" w:eastAsia="Arial" w:hAnsi="Arial"/>
          <w:color w:val="231F20"/>
          <w:sz w:val="15"/>
        </w:rPr>
        <w:t>– All rights reserved</w:t>
      </w:r>
    </w:p>
    <w:p w:rsidR="00000000" w:rsidRDefault="009E17B7">
      <w:pPr>
        <w:spacing w:line="1"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 xml:space="preserve">Provided by IHS under license with BSI - Uncontrolled </w:t>
      </w:r>
      <w:r>
        <w:rPr>
          <w:rFonts w:ascii="Arial" w:eastAsia="Arial" w:hAnsi="Arial"/>
          <w:sz w:val="10"/>
        </w:rPr>
        <w:t>Copy</w:t>
      </w:r>
      <w:r>
        <w:rPr>
          <w:rFonts w:ascii="Times New Roman" w:eastAsia="Times New Roman" w:hAnsi="Times New Roman"/>
        </w:rPr>
        <w:tab/>
      </w:r>
      <w:r>
        <w:rPr>
          <w:rFonts w:ascii="Arial" w:eastAsia="Arial" w:hAnsi="Arial"/>
          <w:sz w:val="10"/>
        </w:rPr>
        <w:t>Licensee=Medtronic/5966437001, User=Pope, Benjamin</w:t>
      </w:r>
    </w:p>
    <w:p w:rsidR="00000000" w:rsidRDefault="009E17B7">
      <w:pPr>
        <w:spacing w:line="5"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10"/>
        </w:rPr>
        <w:t>Not for Resale, 11/01/2013 09:02:33 MDT</w:t>
      </w:r>
    </w:p>
    <w:p w:rsidR="00000000" w:rsidRDefault="009E17B7">
      <w:pPr>
        <w:tabs>
          <w:tab w:val="left" w:pos="5860"/>
        </w:tabs>
        <w:spacing w:line="0" w:lineRule="atLeast"/>
        <w:rPr>
          <w:rFonts w:ascii="Arial" w:eastAsia="Arial" w:hAnsi="Arial"/>
          <w:sz w:val="10"/>
        </w:rPr>
        <w:sectPr w:rsidR="00000000">
          <w:type w:val="continuous"/>
          <w:pgSz w:w="12240" w:h="15840"/>
          <w:pgMar w:top="408" w:right="543" w:bottom="0" w:left="240" w:header="0" w:footer="0" w:gutter="0"/>
          <w:cols w:space="0" w:equalWidth="0">
            <w:col w:w="11457"/>
          </w:cols>
          <w:docGrid w:linePitch="360"/>
        </w:sectPr>
      </w:pPr>
    </w:p>
    <w:p w:rsidR="00000000" w:rsidRDefault="009E17B7">
      <w:pPr>
        <w:spacing w:line="0" w:lineRule="atLeast"/>
        <w:ind w:left="8660"/>
        <w:rPr>
          <w:rFonts w:ascii="Arial" w:eastAsia="Arial" w:hAnsi="Arial"/>
          <w:color w:val="231F20"/>
        </w:rPr>
      </w:pPr>
      <w:bookmarkStart w:id="81" w:name="page81"/>
      <w:bookmarkEnd w:id="81"/>
      <w:r>
        <w:rPr>
          <w:rFonts w:ascii="Arial" w:eastAsia="Arial" w:hAnsi="Arial"/>
          <w:color w:val="231F20"/>
        </w:rPr>
        <w:t>BS EN ISO 14971:2012</w:t>
      </w:r>
    </w:p>
    <w:p w:rsidR="00000000" w:rsidRDefault="009E17B7">
      <w:pPr>
        <w:spacing w:line="13" w:lineRule="exact"/>
        <w:rPr>
          <w:rFonts w:ascii="Times New Roman" w:eastAsia="Times New Roman" w:hAnsi="Times New Roman"/>
        </w:rPr>
      </w:pPr>
    </w:p>
    <w:p w:rsidR="00000000" w:rsidRDefault="009E17B7">
      <w:pPr>
        <w:spacing w:line="0" w:lineRule="atLeast"/>
        <w:ind w:left="9000"/>
        <w:rPr>
          <w:rFonts w:ascii="Arial" w:eastAsia="Arial" w:hAnsi="Arial"/>
          <w:b/>
          <w:color w:val="231F20"/>
        </w:rPr>
      </w:pPr>
      <w:r>
        <w:rPr>
          <w:rFonts w:ascii="Arial" w:eastAsia="Arial" w:hAnsi="Arial"/>
          <w:b/>
          <w:color w:val="231F20"/>
        </w:rPr>
        <w:t>ISO 14971:2007(E)</w:t>
      </w:r>
    </w:p>
    <w:p w:rsidR="00000000" w:rsidRDefault="00460BE2">
      <w:pPr>
        <w:spacing w:line="20" w:lineRule="exact"/>
        <w:rPr>
          <w:rFonts w:ascii="Times New Roman" w:eastAsia="Times New Roman" w:hAnsi="Times New Roman"/>
        </w:rPr>
      </w:pPr>
      <w:r>
        <w:rPr>
          <w:rFonts w:ascii="Arial" w:eastAsia="Arial" w:hAnsi="Arial"/>
          <w:b/>
          <w:noProof/>
          <w:color w:val="231F20"/>
        </w:rPr>
        <w:drawing>
          <wp:anchor distT="0" distB="0" distL="114300" distR="114300" simplePos="0" relativeHeight="251846144" behindDoc="1" locked="0" layoutInCell="1" allowOverlap="1">
            <wp:simplePos x="0" y="0"/>
            <wp:positionH relativeFrom="column">
              <wp:posOffset>1099820</wp:posOffset>
            </wp:positionH>
            <wp:positionV relativeFrom="paragraph">
              <wp:posOffset>471805</wp:posOffset>
            </wp:positionV>
            <wp:extent cx="5674995" cy="2723515"/>
            <wp:effectExtent l="0" t="0" r="0" b="0"/>
            <wp:wrapNone/>
            <wp:docPr id="376" name="Picture 3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76"/>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74995" cy="272351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87" w:lineRule="exact"/>
        <w:rPr>
          <w:rFonts w:ascii="Times New Roman" w:eastAsia="Times New Roman" w:hAnsi="Times New Roman"/>
        </w:rPr>
      </w:pPr>
    </w:p>
    <w:p w:rsidR="00000000" w:rsidRDefault="009E17B7">
      <w:pPr>
        <w:spacing w:line="0" w:lineRule="atLeast"/>
        <w:ind w:left="3160"/>
        <w:rPr>
          <w:rFonts w:ascii="Arial" w:eastAsia="Arial" w:hAnsi="Arial"/>
          <w:b/>
          <w:color w:val="231F20"/>
          <w:sz w:val="19"/>
        </w:rPr>
      </w:pPr>
      <w:r>
        <w:rPr>
          <w:rFonts w:ascii="Arial" w:eastAsia="Arial" w:hAnsi="Arial"/>
          <w:b/>
          <w:color w:val="231F20"/>
          <w:sz w:val="19"/>
        </w:rPr>
        <w:t xml:space="preserve">Figure H.1 </w:t>
      </w:r>
      <w:r>
        <w:rPr>
          <w:rFonts w:ascii="Arial" w:eastAsia="Arial" w:hAnsi="Arial"/>
          <w:b/>
          <w:color w:val="231F20"/>
          <w:sz w:val="19"/>
        </w:rPr>
        <w:t>— A risk mode</w:t>
      </w:r>
      <w:r>
        <w:rPr>
          <w:rFonts w:ascii="Arial" w:eastAsia="Arial" w:hAnsi="Arial"/>
          <w:b/>
          <w:color w:val="231F20"/>
          <w:sz w:val="19"/>
        </w:rPr>
        <w:t>l for laboratory use of IVD medical devices</w:t>
      </w:r>
    </w:p>
    <w:p w:rsidR="00000000" w:rsidRDefault="009E17B7">
      <w:pPr>
        <w:spacing w:line="200" w:lineRule="exact"/>
        <w:rPr>
          <w:rFonts w:ascii="Times New Roman" w:eastAsia="Times New Roman" w:hAnsi="Times New Roman"/>
        </w:rPr>
      </w:pPr>
    </w:p>
    <w:p w:rsidR="00000000" w:rsidRDefault="009E17B7">
      <w:pPr>
        <w:spacing w:line="252" w:lineRule="exact"/>
        <w:rPr>
          <w:rFonts w:ascii="Times New Roman" w:eastAsia="Times New Roman" w:hAnsi="Times New Roman"/>
        </w:rPr>
      </w:pPr>
    </w:p>
    <w:p w:rsidR="00000000" w:rsidRDefault="009E17B7">
      <w:pPr>
        <w:spacing w:line="243" w:lineRule="auto"/>
        <w:ind w:left="1620"/>
        <w:jc w:val="both"/>
        <w:rPr>
          <w:rFonts w:ascii="Arial" w:eastAsia="Arial" w:hAnsi="Arial"/>
          <w:color w:val="231F20"/>
          <w:sz w:val="19"/>
        </w:rPr>
      </w:pPr>
      <w:r>
        <w:rPr>
          <w:rFonts w:ascii="Arial" w:eastAsia="Arial" w:hAnsi="Arial"/>
          <w:color w:val="231F20"/>
          <w:sz w:val="19"/>
        </w:rPr>
        <w:t>Physicians use IVD examination results together with other available medical information to evaluate a patient and reach a diagnosis or guide therapy. In some cases, the IVD result can be the primary or even th</w:t>
      </w:r>
      <w:r>
        <w:rPr>
          <w:rFonts w:ascii="Arial" w:eastAsia="Arial" w:hAnsi="Arial"/>
          <w:color w:val="231F20"/>
          <w:sz w:val="19"/>
        </w:rPr>
        <w:t xml:space="preserve">e only basis for a medical decision. The probability of a patient being harmed is a combination of the probabilities that each event illustrated in Figure H.1 would occur. Each individual probability of occurrence is partially offset by a probability that </w:t>
      </w:r>
      <w:r>
        <w:rPr>
          <w:rFonts w:ascii="Arial" w:eastAsia="Arial" w:hAnsi="Arial"/>
          <w:color w:val="231F20"/>
          <w:sz w:val="19"/>
        </w:rPr>
        <w:t>the hazard or hazardous situation will be detected by the manufacturer, the laboratory or the physician, thus allowing intervention and avoiding harm. The actual sequence of events will depend on the particular IVD medical device and its application.</w:t>
      </w:r>
    </w:p>
    <w:p w:rsidR="00000000" w:rsidRDefault="009E17B7">
      <w:pPr>
        <w:spacing w:line="192" w:lineRule="exact"/>
        <w:rPr>
          <w:rFonts w:ascii="Times New Roman" w:eastAsia="Times New Roman" w:hAnsi="Times New Roman"/>
        </w:rPr>
      </w:pPr>
    </w:p>
    <w:p w:rsidR="00000000" w:rsidRDefault="009E17B7">
      <w:pPr>
        <w:spacing w:line="244" w:lineRule="auto"/>
        <w:ind w:left="1620" w:right="20"/>
        <w:jc w:val="both"/>
        <w:rPr>
          <w:rFonts w:ascii="Arial" w:eastAsia="Arial" w:hAnsi="Arial"/>
          <w:color w:val="231F20"/>
          <w:sz w:val="19"/>
        </w:rPr>
      </w:pPr>
      <w:r>
        <w:rPr>
          <w:rFonts w:ascii="Arial" w:eastAsia="Arial" w:hAnsi="Arial"/>
          <w:color w:val="231F20"/>
          <w:sz w:val="19"/>
        </w:rPr>
        <w:t>Figu</w:t>
      </w:r>
      <w:r>
        <w:rPr>
          <w:rFonts w:ascii="Arial" w:eastAsia="Arial" w:hAnsi="Arial"/>
          <w:color w:val="231F20"/>
          <w:sz w:val="19"/>
        </w:rPr>
        <w:t>re H.1 also shows that the laboratory can contribute to incorrect or delayed examination results, for example as a consequence of failing to follow procedures, adhere to maintenance or calibration schedules, or heed warnings or precautions. In addition, ev</w:t>
      </w:r>
      <w:r>
        <w:rPr>
          <w:rFonts w:ascii="Arial" w:eastAsia="Arial" w:hAnsi="Arial"/>
          <w:color w:val="231F20"/>
          <w:sz w:val="19"/>
        </w:rPr>
        <w:t>ents leading to patient harm can also be initiated in the laboratory. The need for reduction of errors through risk management in the medical laboratory has been recognised, and information for safety as an output of the manufacturer</w:t>
      </w:r>
      <w:r>
        <w:rPr>
          <w:rFonts w:ascii="Arial" w:eastAsia="Arial" w:hAnsi="Arial"/>
          <w:color w:val="231F20"/>
          <w:sz w:val="19"/>
        </w:rPr>
        <w:t>’s risk management proc</w:t>
      </w:r>
      <w:r>
        <w:rPr>
          <w:rFonts w:ascii="Arial" w:eastAsia="Arial" w:hAnsi="Arial"/>
          <w:color w:val="231F20"/>
          <w:sz w:val="19"/>
        </w:rPr>
        <w:t>ess could serve as an input to the laboratory</w:t>
      </w:r>
      <w:r>
        <w:rPr>
          <w:rFonts w:ascii="Arial" w:eastAsia="Arial" w:hAnsi="Arial"/>
          <w:color w:val="231F20"/>
          <w:sz w:val="19"/>
        </w:rPr>
        <w:t>’s risk management process.</w:t>
      </w:r>
    </w:p>
    <w:p w:rsidR="00000000" w:rsidRDefault="009E17B7">
      <w:pPr>
        <w:spacing w:line="200" w:lineRule="exact"/>
        <w:rPr>
          <w:rFonts w:ascii="Times New Roman" w:eastAsia="Times New Roman" w:hAnsi="Times New Roman"/>
        </w:rPr>
      </w:pPr>
    </w:p>
    <w:p w:rsidR="00000000" w:rsidRDefault="009E17B7">
      <w:pPr>
        <w:spacing w:line="236" w:lineRule="exact"/>
        <w:rPr>
          <w:rFonts w:ascii="Times New Roman" w:eastAsia="Times New Roman" w:hAnsi="Times New Roman"/>
        </w:rPr>
      </w:pPr>
    </w:p>
    <w:p w:rsidR="00000000" w:rsidRDefault="009E17B7">
      <w:pPr>
        <w:spacing w:line="0" w:lineRule="atLeast"/>
        <w:ind w:left="1620"/>
        <w:rPr>
          <w:rFonts w:ascii="Arial" w:eastAsia="Arial" w:hAnsi="Arial"/>
          <w:b/>
          <w:color w:val="231F20"/>
          <w:sz w:val="23"/>
        </w:rPr>
      </w:pPr>
      <w:r>
        <w:rPr>
          <w:rFonts w:ascii="Arial" w:eastAsia="Arial" w:hAnsi="Arial"/>
          <w:b/>
          <w:color w:val="231F20"/>
          <w:sz w:val="23"/>
        </w:rPr>
        <w:t>H.2 Risk analysis</w:t>
      </w:r>
    </w:p>
    <w:p w:rsidR="00000000" w:rsidRDefault="009E17B7">
      <w:pPr>
        <w:spacing w:line="276" w:lineRule="exact"/>
        <w:rPr>
          <w:rFonts w:ascii="Times New Roman" w:eastAsia="Times New Roman" w:hAnsi="Times New Roman"/>
        </w:rPr>
      </w:pPr>
    </w:p>
    <w:p w:rsidR="00000000" w:rsidRDefault="009E17B7">
      <w:pPr>
        <w:spacing w:line="0" w:lineRule="atLeast"/>
        <w:ind w:left="1620"/>
        <w:rPr>
          <w:rFonts w:ascii="Arial" w:eastAsia="Arial" w:hAnsi="Arial"/>
          <w:b/>
          <w:color w:val="231F20"/>
          <w:sz w:val="21"/>
        </w:rPr>
      </w:pPr>
      <w:r>
        <w:rPr>
          <w:rFonts w:ascii="Arial" w:eastAsia="Arial" w:hAnsi="Arial"/>
          <w:b/>
          <w:color w:val="231F20"/>
          <w:sz w:val="21"/>
        </w:rPr>
        <w:t>H.2.1 Identification of intended uses</w:t>
      </w:r>
    </w:p>
    <w:p w:rsidR="00000000" w:rsidRDefault="009E17B7">
      <w:pPr>
        <w:spacing w:line="278" w:lineRule="exact"/>
        <w:rPr>
          <w:rFonts w:ascii="Times New Roman" w:eastAsia="Times New Roman" w:hAnsi="Times New Roman"/>
        </w:rPr>
      </w:pPr>
    </w:p>
    <w:p w:rsidR="00000000" w:rsidRDefault="009E17B7">
      <w:pPr>
        <w:tabs>
          <w:tab w:val="left" w:pos="2420"/>
        </w:tabs>
        <w:spacing w:line="0" w:lineRule="atLeast"/>
        <w:ind w:left="1620"/>
        <w:rPr>
          <w:rFonts w:ascii="Arial" w:eastAsia="Arial" w:hAnsi="Arial"/>
          <w:b/>
          <w:color w:val="231F20"/>
          <w:sz w:val="18"/>
        </w:rPr>
      </w:pPr>
      <w:r>
        <w:rPr>
          <w:rFonts w:ascii="Arial" w:eastAsia="Arial" w:hAnsi="Arial"/>
          <w:b/>
          <w:color w:val="231F20"/>
          <w:sz w:val="19"/>
        </w:rPr>
        <w:t>H.2.1.1</w:t>
      </w:r>
      <w:r>
        <w:rPr>
          <w:rFonts w:ascii="Times New Roman" w:eastAsia="Times New Roman" w:hAnsi="Times New Roman"/>
        </w:rPr>
        <w:tab/>
      </w:r>
      <w:r>
        <w:rPr>
          <w:rFonts w:ascii="Arial" w:eastAsia="Arial" w:hAnsi="Arial"/>
          <w:b/>
          <w:color w:val="231F20"/>
          <w:sz w:val="18"/>
        </w:rPr>
        <w:t>General</w:t>
      </w:r>
    </w:p>
    <w:p w:rsidR="00000000" w:rsidRDefault="009E17B7">
      <w:pPr>
        <w:spacing w:line="226" w:lineRule="exact"/>
        <w:rPr>
          <w:rFonts w:ascii="Times New Roman" w:eastAsia="Times New Roman" w:hAnsi="Times New Roman"/>
        </w:rPr>
      </w:pPr>
    </w:p>
    <w:p w:rsidR="00000000" w:rsidRDefault="009E17B7">
      <w:pPr>
        <w:spacing w:line="253" w:lineRule="auto"/>
        <w:ind w:left="1620" w:right="20"/>
        <w:jc w:val="both"/>
        <w:rPr>
          <w:rFonts w:ascii="Arial" w:eastAsia="Arial" w:hAnsi="Arial"/>
          <w:color w:val="231F20"/>
          <w:sz w:val="19"/>
        </w:rPr>
      </w:pPr>
      <w:r>
        <w:rPr>
          <w:rFonts w:ascii="Arial" w:eastAsia="Arial" w:hAnsi="Arial"/>
          <w:color w:val="231F20"/>
          <w:sz w:val="19"/>
        </w:rPr>
        <w:t>IVD medical devices for laboratory or point of care examinations have two users: (1) an operator who perfo</w:t>
      </w:r>
      <w:r>
        <w:rPr>
          <w:rFonts w:ascii="Arial" w:eastAsia="Arial" w:hAnsi="Arial"/>
          <w:color w:val="231F20"/>
          <w:sz w:val="19"/>
        </w:rPr>
        <w:t>rms the examination, and (2) a healthcare provider who receives, interprets and acts on the results. In the case of IVD medical devices for self-testing, the patient could be the only user.</w:t>
      </w:r>
    </w:p>
    <w:p w:rsidR="00000000" w:rsidRDefault="009E17B7">
      <w:pPr>
        <w:spacing w:line="183" w:lineRule="exact"/>
        <w:rPr>
          <w:rFonts w:ascii="Times New Roman" w:eastAsia="Times New Roman" w:hAnsi="Times New Roman"/>
        </w:rPr>
      </w:pPr>
    </w:p>
    <w:p w:rsidR="00000000" w:rsidRDefault="009E17B7">
      <w:pPr>
        <w:spacing w:line="0" w:lineRule="atLeast"/>
        <w:ind w:left="820" w:firstLine="787"/>
        <w:rPr>
          <w:rFonts w:ascii="Courier New" w:eastAsia="Courier New" w:hAnsi="Courier New"/>
          <w:color w:val="000000"/>
          <w:sz w:val="6"/>
        </w:rPr>
      </w:pPr>
      <w:r>
        <w:rPr>
          <w:rFonts w:ascii="Arial" w:eastAsia="Arial" w:hAnsi="Arial"/>
          <w:color w:val="231F20"/>
          <w:sz w:val="19"/>
        </w:rPr>
        <w:t>Identification of intended uses should consider the objective int</w:t>
      </w:r>
      <w:r>
        <w:rPr>
          <w:rFonts w:ascii="Arial" w:eastAsia="Arial" w:hAnsi="Arial"/>
          <w:color w:val="231F20"/>
          <w:sz w:val="19"/>
        </w:rPr>
        <w:t xml:space="preserve">ent of the manufacturer with respect to both elements of use: (1) use of the IVD medical device to produce an examination result, and (2) use of the examination result to reach a decision on the diagnosis, treatment or monitoring of a patient. </w:t>
      </w:r>
      <w:r>
        <w:rPr>
          <w:rFonts w:ascii="Courier New" w:eastAsia="Courier New" w:hAnsi="Courier New"/>
          <w:color w:val="000000"/>
          <w:sz w:val="6"/>
        </w:rPr>
        <w:t>--</w:t>
      </w:r>
    </w:p>
    <w:p w:rsidR="00000000" w:rsidRDefault="009E17B7">
      <w:pPr>
        <w:spacing w:line="16"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4820"/>
        <w:gridCol w:w="5980"/>
      </w:tblGrid>
      <w:tr w:rsidR="00000000">
        <w:trPr>
          <w:trHeight w:val="1584"/>
        </w:trPr>
        <w:tc>
          <w:tcPr>
            <w:tcW w:w="4820" w:type="dxa"/>
            <w:shd w:val="clear" w:color="auto" w:fill="auto"/>
            <w:textDirection w:val="tbRl"/>
            <w:vAlign w:val="bottom"/>
          </w:tcPr>
          <w:p w:rsidR="00000000" w:rsidRDefault="009E17B7">
            <w:pPr>
              <w:spacing w:line="0" w:lineRule="atLeast"/>
              <w:ind w:right="3883"/>
              <w:jc w:val="right"/>
              <w:rPr>
                <w:rFonts w:ascii="Courier New" w:eastAsia="Courier New" w:hAnsi="Courier New"/>
                <w:w w:val="93"/>
                <w:sz w:val="6"/>
              </w:rPr>
            </w:pPr>
            <w:r>
              <w:rPr>
                <w:rFonts w:ascii="Courier New" w:eastAsia="Courier New" w:hAnsi="Courier New"/>
                <w:w w:val="93"/>
                <w:sz w:val="6"/>
              </w:rPr>
              <w:t>---`,,`,</w:t>
            </w:r>
            <w:r>
              <w:rPr>
                <w:rFonts w:ascii="Courier New" w:eastAsia="Courier New" w:hAnsi="Courier New"/>
                <w:w w:val="93"/>
                <w:sz w:val="6"/>
              </w:rPr>
              <w:t>,`,`,,`-`-`,`,`,`,``````,`,``,,,```````</w:t>
            </w:r>
          </w:p>
        </w:tc>
        <w:tc>
          <w:tcPr>
            <w:tcW w:w="5980" w:type="dxa"/>
            <w:vMerge w:val="restart"/>
            <w:shd w:val="clear" w:color="auto" w:fill="auto"/>
            <w:vAlign w:val="bottom"/>
          </w:tcPr>
          <w:p w:rsidR="00000000" w:rsidRDefault="009E17B7">
            <w:pPr>
              <w:spacing w:line="0" w:lineRule="atLeast"/>
              <w:jc w:val="right"/>
              <w:rPr>
                <w:rFonts w:ascii="Arial" w:eastAsia="Arial" w:hAnsi="Arial"/>
                <w:b/>
                <w:color w:val="231F20"/>
                <w:sz w:val="21"/>
              </w:rPr>
            </w:pPr>
            <w:r>
              <w:rPr>
                <w:rFonts w:ascii="Arial" w:eastAsia="Arial" w:hAnsi="Arial"/>
                <w:b/>
                <w:color w:val="231F20"/>
                <w:sz w:val="21"/>
              </w:rPr>
              <w:t>61</w:t>
            </w:r>
          </w:p>
        </w:tc>
      </w:tr>
      <w:tr w:rsidR="00000000">
        <w:trPr>
          <w:trHeight w:val="146"/>
        </w:trPr>
        <w:tc>
          <w:tcPr>
            <w:tcW w:w="4820" w:type="dxa"/>
            <w:shd w:val="clear" w:color="auto" w:fill="auto"/>
            <w:vAlign w:val="bottom"/>
          </w:tcPr>
          <w:p w:rsidR="00000000" w:rsidRDefault="009E17B7">
            <w:pPr>
              <w:spacing w:line="146" w:lineRule="exact"/>
              <w:rPr>
                <w:rFonts w:ascii="Arial" w:eastAsia="Arial" w:hAnsi="Arial"/>
                <w:color w:val="231F20"/>
                <w:sz w:val="15"/>
              </w:rPr>
            </w:pPr>
            <w:r>
              <w:rPr>
                <w:rFonts w:ascii="Arial" w:eastAsia="Arial" w:hAnsi="Arial"/>
                <w:sz w:val="10"/>
              </w:rPr>
              <w:t>Copyright British Standards Institution</w:t>
            </w:r>
            <w:r>
              <w:rPr>
                <w:rFonts w:ascii="Arial" w:eastAsia="Arial" w:hAnsi="Arial"/>
                <w:color w:val="231F20"/>
                <w:sz w:val="15"/>
              </w:rPr>
              <w:t xml:space="preserve">© ISO 2007 </w:t>
            </w:r>
            <w:r>
              <w:rPr>
                <w:rFonts w:ascii="Arial" w:eastAsia="Arial" w:hAnsi="Arial"/>
                <w:color w:val="231F20"/>
                <w:sz w:val="15"/>
              </w:rPr>
              <w:t>– All rights reserved</w:t>
            </w:r>
          </w:p>
        </w:tc>
        <w:tc>
          <w:tcPr>
            <w:tcW w:w="5980" w:type="dxa"/>
            <w:vMerge/>
            <w:shd w:val="clear" w:color="auto" w:fill="auto"/>
            <w:vAlign w:val="bottom"/>
          </w:tcPr>
          <w:p w:rsidR="00000000" w:rsidRDefault="009E17B7">
            <w:pPr>
              <w:spacing w:line="0" w:lineRule="atLeast"/>
              <w:rPr>
                <w:rFonts w:ascii="Times New Roman" w:eastAsia="Times New Roman" w:hAnsi="Times New Roman"/>
                <w:sz w:val="12"/>
              </w:rPr>
            </w:pPr>
          </w:p>
        </w:tc>
      </w:tr>
      <w:tr w:rsidR="00000000">
        <w:trPr>
          <w:trHeight w:val="114"/>
        </w:trPr>
        <w:tc>
          <w:tcPr>
            <w:tcW w:w="4820" w:type="dxa"/>
            <w:shd w:val="clear" w:color="auto" w:fill="auto"/>
            <w:vAlign w:val="bottom"/>
          </w:tcPr>
          <w:p w:rsidR="00000000" w:rsidRDefault="009E17B7">
            <w:pPr>
              <w:spacing w:line="114" w:lineRule="exact"/>
              <w:rPr>
                <w:rFonts w:ascii="Arial" w:eastAsia="Arial" w:hAnsi="Arial"/>
                <w:sz w:val="10"/>
              </w:rPr>
            </w:pPr>
            <w:r>
              <w:rPr>
                <w:rFonts w:ascii="Arial" w:eastAsia="Arial" w:hAnsi="Arial"/>
                <w:sz w:val="10"/>
              </w:rPr>
              <w:t>Provided by IHS under license with BSI - Uncontrolled Copy</w:t>
            </w:r>
          </w:p>
        </w:tc>
        <w:tc>
          <w:tcPr>
            <w:tcW w:w="5980" w:type="dxa"/>
            <w:shd w:val="clear" w:color="auto" w:fill="auto"/>
            <w:vAlign w:val="bottom"/>
          </w:tcPr>
          <w:p w:rsidR="00000000" w:rsidRDefault="009E17B7">
            <w:pPr>
              <w:spacing w:line="114" w:lineRule="exact"/>
              <w:ind w:left="1060"/>
              <w:rPr>
                <w:rFonts w:ascii="Arial" w:eastAsia="Arial" w:hAnsi="Arial"/>
                <w:sz w:val="10"/>
              </w:rPr>
            </w:pPr>
            <w:r>
              <w:rPr>
                <w:rFonts w:ascii="Arial" w:eastAsia="Arial" w:hAnsi="Arial"/>
                <w:sz w:val="10"/>
              </w:rPr>
              <w:t>Licensee=Medtronic/5966437001, User=Pope, Benjamin</w:t>
            </w:r>
          </w:p>
        </w:tc>
      </w:tr>
      <w:tr w:rsidR="00000000">
        <w:trPr>
          <w:trHeight w:val="120"/>
        </w:trPr>
        <w:tc>
          <w:tcPr>
            <w:tcW w:w="4820" w:type="dxa"/>
            <w:shd w:val="clear" w:color="auto" w:fill="auto"/>
            <w:vAlign w:val="bottom"/>
          </w:tcPr>
          <w:p w:rsidR="00000000" w:rsidRDefault="009E17B7">
            <w:pPr>
              <w:spacing w:line="0" w:lineRule="atLeast"/>
              <w:rPr>
                <w:rFonts w:ascii="Arial" w:eastAsia="Arial" w:hAnsi="Arial"/>
                <w:sz w:val="10"/>
              </w:rPr>
            </w:pPr>
            <w:r>
              <w:rPr>
                <w:rFonts w:ascii="Arial" w:eastAsia="Arial" w:hAnsi="Arial"/>
                <w:sz w:val="10"/>
              </w:rPr>
              <w:t>No reproduction or networki</w:t>
            </w:r>
            <w:r>
              <w:rPr>
                <w:rFonts w:ascii="Arial" w:eastAsia="Arial" w:hAnsi="Arial"/>
                <w:sz w:val="10"/>
              </w:rPr>
              <w:t>ng permitted without license from IHS</w:t>
            </w:r>
          </w:p>
        </w:tc>
        <w:tc>
          <w:tcPr>
            <w:tcW w:w="5980" w:type="dxa"/>
            <w:shd w:val="clear" w:color="auto" w:fill="auto"/>
            <w:vAlign w:val="bottom"/>
          </w:tcPr>
          <w:p w:rsidR="00000000" w:rsidRDefault="009E17B7">
            <w:pPr>
              <w:spacing w:line="0" w:lineRule="atLeast"/>
              <w:ind w:left="1060"/>
              <w:rPr>
                <w:rFonts w:ascii="Arial" w:eastAsia="Arial" w:hAnsi="Arial"/>
                <w:sz w:val="10"/>
              </w:rPr>
            </w:pPr>
            <w:r>
              <w:rPr>
                <w:rFonts w:ascii="Arial" w:eastAsia="Arial" w:hAnsi="Arial"/>
                <w:sz w:val="10"/>
              </w:rPr>
              <w:t>Not for Resale, 11/01/2013 09:02:33 MDT</w:t>
            </w:r>
          </w:p>
        </w:tc>
      </w:tr>
    </w:tbl>
    <w:p w:rsidR="00000000" w:rsidRDefault="009E17B7">
      <w:pPr>
        <w:rPr>
          <w:rFonts w:ascii="Arial" w:eastAsia="Arial" w:hAnsi="Arial"/>
          <w:sz w:val="10"/>
        </w:rPr>
        <w:sectPr w:rsidR="00000000">
          <w:pgSz w:w="12240" w:h="15840"/>
          <w:pgMar w:top="408" w:right="1200" w:bottom="0" w:left="240" w:header="0" w:footer="0" w:gutter="0"/>
          <w:cols w:space="0" w:equalWidth="0">
            <w:col w:w="10800"/>
          </w:cols>
          <w:docGrid w:linePitch="360"/>
        </w:sectPr>
      </w:pPr>
    </w:p>
    <w:p w:rsidR="00000000" w:rsidRDefault="009E17B7">
      <w:pPr>
        <w:spacing w:line="0" w:lineRule="atLeast"/>
        <w:ind w:left="960"/>
        <w:rPr>
          <w:rFonts w:ascii="Arial" w:eastAsia="Arial" w:hAnsi="Arial"/>
          <w:color w:val="231F20"/>
          <w:sz w:val="21"/>
        </w:rPr>
      </w:pPr>
      <w:bookmarkStart w:id="82" w:name="page82"/>
      <w:bookmarkEnd w:id="82"/>
      <w:r>
        <w:rPr>
          <w:rFonts w:ascii="Arial" w:eastAsia="Arial" w:hAnsi="Arial"/>
          <w:color w:val="231F20"/>
          <w:sz w:val="21"/>
        </w:rPr>
        <w:t>BS EN ISO 14971:2012</w:t>
      </w:r>
    </w:p>
    <w:p w:rsidR="00000000" w:rsidRDefault="009E17B7">
      <w:pPr>
        <w:spacing w:line="2" w:lineRule="exact"/>
        <w:rPr>
          <w:rFonts w:ascii="Times New Roman" w:eastAsia="Times New Roman" w:hAnsi="Times New Roman"/>
        </w:rPr>
      </w:pPr>
    </w:p>
    <w:p w:rsidR="00000000" w:rsidRDefault="009E17B7">
      <w:pPr>
        <w:spacing w:line="0" w:lineRule="atLeast"/>
        <w:ind w:left="980"/>
        <w:rPr>
          <w:rFonts w:ascii="Arial" w:eastAsia="Arial" w:hAnsi="Arial"/>
          <w:b/>
          <w:color w:val="231F20"/>
          <w:sz w:val="21"/>
        </w:rPr>
      </w:pPr>
      <w:r>
        <w:rPr>
          <w:rFonts w:ascii="Arial" w:eastAsia="Arial" w:hAnsi="Arial"/>
          <w:b/>
          <w:color w:val="231F20"/>
          <w:sz w:val="21"/>
        </w:rPr>
        <w:t>ISO 14971:2007(E)</w:t>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62" w:lineRule="exact"/>
        <w:rPr>
          <w:rFonts w:ascii="Times New Roman" w:eastAsia="Times New Roman" w:hAnsi="Times New Roman"/>
        </w:rPr>
      </w:pPr>
    </w:p>
    <w:p w:rsidR="00000000" w:rsidRDefault="009E17B7">
      <w:pPr>
        <w:spacing w:line="0" w:lineRule="atLeast"/>
        <w:ind w:left="980"/>
        <w:rPr>
          <w:rFonts w:ascii="Arial" w:eastAsia="Arial" w:hAnsi="Arial"/>
          <w:color w:val="231F20"/>
          <w:sz w:val="19"/>
        </w:rPr>
      </w:pPr>
      <w:r>
        <w:rPr>
          <w:rFonts w:ascii="Arial" w:eastAsia="Arial" w:hAnsi="Arial"/>
          <w:color w:val="231F20"/>
          <w:sz w:val="19"/>
        </w:rPr>
        <w:t>In this annex, the following terms should be interpreted broadly:</w:t>
      </w:r>
    </w:p>
    <w:p w:rsidR="00000000" w:rsidRDefault="009E17B7">
      <w:pPr>
        <w:spacing w:line="237" w:lineRule="exact"/>
        <w:rPr>
          <w:rFonts w:ascii="Times New Roman" w:eastAsia="Times New Roman" w:hAnsi="Times New Roman"/>
        </w:rPr>
      </w:pPr>
    </w:p>
    <w:p w:rsidR="00000000" w:rsidRDefault="009E17B7">
      <w:pPr>
        <w:spacing w:line="270" w:lineRule="auto"/>
        <w:ind w:left="1360" w:right="400"/>
        <w:rPr>
          <w:rFonts w:ascii="Arial" w:eastAsia="Arial" w:hAnsi="Arial"/>
          <w:color w:val="231F20"/>
          <w:sz w:val="19"/>
        </w:rPr>
      </w:pPr>
      <w:r>
        <w:rPr>
          <w:rFonts w:ascii="Arial" w:eastAsia="Arial" w:hAnsi="Arial"/>
          <w:color w:val="231F20"/>
          <w:sz w:val="19"/>
        </w:rPr>
        <w:t>“Operator</w:t>
      </w:r>
      <w:r>
        <w:rPr>
          <w:rFonts w:ascii="Arial" w:eastAsia="Arial" w:hAnsi="Arial"/>
          <w:color w:val="231F20"/>
          <w:sz w:val="19"/>
        </w:rPr>
        <w:t>” means the individual performing the IVD examination; th</w:t>
      </w:r>
      <w:r>
        <w:rPr>
          <w:rFonts w:ascii="Arial" w:eastAsia="Arial" w:hAnsi="Arial"/>
          <w:color w:val="231F20"/>
          <w:sz w:val="19"/>
        </w:rPr>
        <w:t>is individual can be a laboratory worker, a healthcare provider or a lay person with minimal or no training;</w:t>
      </w:r>
    </w:p>
    <w:p w:rsidR="00000000" w:rsidRDefault="009E17B7">
      <w:pPr>
        <w:spacing w:line="181" w:lineRule="exact"/>
        <w:rPr>
          <w:rFonts w:ascii="Times New Roman" w:eastAsia="Times New Roman" w:hAnsi="Times New Roman"/>
        </w:rPr>
      </w:pPr>
    </w:p>
    <w:p w:rsidR="00000000" w:rsidRDefault="009E17B7">
      <w:pPr>
        <w:spacing w:line="253" w:lineRule="auto"/>
        <w:ind w:left="1360" w:right="400"/>
        <w:rPr>
          <w:rFonts w:ascii="Arial" w:eastAsia="Arial" w:hAnsi="Arial"/>
          <w:color w:val="231F20"/>
          <w:sz w:val="19"/>
        </w:rPr>
      </w:pPr>
      <w:r>
        <w:rPr>
          <w:rFonts w:ascii="Arial" w:eastAsia="Arial" w:hAnsi="Arial"/>
          <w:color w:val="231F20"/>
          <w:sz w:val="19"/>
        </w:rPr>
        <w:t>“Healthcare provider</w:t>
      </w:r>
      <w:r>
        <w:rPr>
          <w:rFonts w:ascii="Arial" w:eastAsia="Arial" w:hAnsi="Arial"/>
          <w:color w:val="231F20"/>
          <w:sz w:val="19"/>
        </w:rPr>
        <w:t xml:space="preserve">” means the individual ordering, receiving or acting upon the examination results on behalf of a patient; this individual can </w:t>
      </w:r>
      <w:r>
        <w:rPr>
          <w:rFonts w:ascii="Arial" w:eastAsia="Arial" w:hAnsi="Arial"/>
          <w:color w:val="231F20"/>
          <w:sz w:val="19"/>
        </w:rPr>
        <w:t>be a physician, nurse, ambulance attendant or any other person making a medical decision based upon IVD examination results.</w:t>
      </w:r>
    </w:p>
    <w:p w:rsidR="00000000" w:rsidRDefault="009E17B7">
      <w:pPr>
        <w:spacing w:line="237" w:lineRule="exact"/>
        <w:rPr>
          <w:rFonts w:ascii="Times New Roman" w:eastAsia="Times New Roman" w:hAnsi="Times New Roman"/>
        </w:rPr>
      </w:pPr>
    </w:p>
    <w:p w:rsidR="00000000" w:rsidRDefault="009E17B7">
      <w:pPr>
        <w:tabs>
          <w:tab w:val="left" w:pos="1780"/>
        </w:tabs>
        <w:spacing w:line="0" w:lineRule="atLeast"/>
        <w:ind w:left="980"/>
        <w:rPr>
          <w:rFonts w:ascii="Arial" w:eastAsia="Arial" w:hAnsi="Arial"/>
          <w:b/>
          <w:color w:val="231F20"/>
          <w:sz w:val="18"/>
        </w:rPr>
      </w:pPr>
      <w:r>
        <w:rPr>
          <w:rFonts w:ascii="Arial" w:eastAsia="Arial" w:hAnsi="Arial"/>
          <w:b/>
          <w:color w:val="231F20"/>
          <w:sz w:val="19"/>
        </w:rPr>
        <w:t>H.2.1.2</w:t>
      </w:r>
      <w:r>
        <w:rPr>
          <w:rFonts w:ascii="Times New Roman" w:eastAsia="Times New Roman" w:hAnsi="Times New Roman"/>
        </w:rPr>
        <w:tab/>
      </w:r>
      <w:r>
        <w:rPr>
          <w:rFonts w:ascii="Arial" w:eastAsia="Arial" w:hAnsi="Arial"/>
          <w:b/>
          <w:color w:val="231F20"/>
          <w:sz w:val="18"/>
        </w:rPr>
        <w:t>Intended use</w:t>
      </w:r>
    </w:p>
    <w:p w:rsidR="00000000" w:rsidRDefault="009E17B7">
      <w:pPr>
        <w:spacing w:line="224" w:lineRule="exact"/>
        <w:rPr>
          <w:rFonts w:ascii="Times New Roman" w:eastAsia="Times New Roman" w:hAnsi="Times New Roman"/>
        </w:rPr>
      </w:pPr>
    </w:p>
    <w:p w:rsidR="00000000" w:rsidRDefault="009E17B7">
      <w:pPr>
        <w:spacing w:line="254" w:lineRule="auto"/>
        <w:ind w:left="980" w:right="420"/>
        <w:jc w:val="both"/>
        <w:rPr>
          <w:rFonts w:ascii="Arial" w:eastAsia="Arial" w:hAnsi="Arial"/>
          <w:color w:val="231F20"/>
          <w:sz w:val="19"/>
        </w:rPr>
      </w:pPr>
      <w:r>
        <w:rPr>
          <w:rFonts w:ascii="Arial" w:eastAsia="Arial" w:hAnsi="Arial"/>
          <w:color w:val="231F20"/>
          <w:sz w:val="19"/>
        </w:rPr>
        <w:t>The intended use of an IVD medical device can include the measurement system, analyte, kind-of-property, sam</w:t>
      </w:r>
      <w:r>
        <w:rPr>
          <w:rFonts w:ascii="Arial" w:eastAsia="Arial" w:hAnsi="Arial"/>
          <w:color w:val="231F20"/>
          <w:sz w:val="19"/>
        </w:rPr>
        <w:t>ple matrix, examination procedure (qualitative, semi-quantitative or quantitative), type of operator and site of use.</w:t>
      </w:r>
    </w:p>
    <w:p w:rsidR="00000000" w:rsidRDefault="009E17B7">
      <w:pPr>
        <w:spacing w:line="198" w:lineRule="exact"/>
        <w:rPr>
          <w:rFonts w:ascii="Times New Roman" w:eastAsia="Times New Roman" w:hAnsi="Times New Roman"/>
        </w:rPr>
      </w:pPr>
    </w:p>
    <w:p w:rsidR="00000000" w:rsidRDefault="009E17B7">
      <w:pPr>
        <w:spacing w:line="260" w:lineRule="auto"/>
        <w:ind w:left="980" w:right="400"/>
        <w:jc w:val="both"/>
        <w:rPr>
          <w:rFonts w:ascii="Arial" w:eastAsia="Arial" w:hAnsi="Arial"/>
          <w:color w:val="231F20"/>
          <w:sz w:val="19"/>
        </w:rPr>
      </w:pPr>
      <w:r>
        <w:rPr>
          <w:rFonts w:ascii="Arial" w:eastAsia="Arial" w:hAnsi="Arial"/>
          <w:color w:val="231F20"/>
          <w:sz w:val="19"/>
        </w:rPr>
        <w:t>For example, quantitative examinations for beta-human chorionic gonadotropin ( -hCG) concentration can be ordered for serum, plasma or ur</w:t>
      </w:r>
      <w:r>
        <w:rPr>
          <w:rFonts w:ascii="Arial" w:eastAsia="Arial" w:hAnsi="Arial"/>
          <w:color w:val="231F20"/>
          <w:sz w:val="19"/>
        </w:rPr>
        <w:t>ine samples. Not every -hCG examination procedure has performance characteristics suitable for all three types of sample matrix.</w:t>
      </w:r>
    </w:p>
    <w:p w:rsidR="00000000" w:rsidRDefault="009E17B7">
      <w:pPr>
        <w:spacing w:line="232" w:lineRule="exact"/>
        <w:rPr>
          <w:rFonts w:ascii="Times New Roman" w:eastAsia="Times New Roman" w:hAnsi="Times New Roman"/>
        </w:rPr>
      </w:pPr>
    </w:p>
    <w:p w:rsidR="00000000" w:rsidRDefault="009E17B7">
      <w:pPr>
        <w:tabs>
          <w:tab w:val="left" w:pos="1780"/>
        </w:tabs>
        <w:spacing w:line="0" w:lineRule="atLeast"/>
        <w:ind w:left="980"/>
        <w:rPr>
          <w:rFonts w:ascii="Arial" w:eastAsia="Arial" w:hAnsi="Arial"/>
          <w:b/>
          <w:color w:val="231F20"/>
          <w:sz w:val="18"/>
        </w:rPr>
      </w:pPr>
      <w:r>
        <w:rPr>
          <w:rFonts w:ascii="Arial" w:eastAsia="Arial" w:hAnsi="Arial"/>
          <w:b/>
          <w:color w:val="231F20"/>
          <w:sz w:val="19"/>
        </w:rPr>
        <w:t>H.2.1.3</w:t>
      </w:r>
      <w:r>
        <w:rPr>
          <w:rFonts w:ascii="Times New Roman" w:eastAsia="Times New Roman" w:hAnsi="Times New Roman"/>
        </w:rPr>
        <w:tab/>
      </w:r>
      <w:r>
        <w:rPr>
          <w:rFonts w:ascii="Arial" w:eastAsia="Arial" w:hAnsi="Arial"/>
          <w:b/>
          <w:color w:val="231F20"/>
          <w:sz w:val="18"/>
        </w:rPr>
        <w:t>Indications for use</w:t>
      </w:r>
    </w:p>
    <w:p w:rsidR="00000000" w:rsidRDefault="009E17B7">
      <w:pPr>
        <w:spacing w:line="226" w:lineRule="exact"/>
        <w:rPr>
          <w:rFonts w:ascii="Times New Roman" w:eastAsia="Times New Roman" w:hAnsi="Times New Roman"/>
        </w:rPr>
      </w:pPr>
    </w:p>
    <w:p w:rsidR="00000000" w:rsidRDefault="009E17B7">
      <w:pPr>
        <w:spacing w:line="270" w:lineRule="auto"/>
        <w:ind w:left="980" w:right="420"/>
        <w:jc w:val="both"/>
        <w:rPr>
          <w:rFonts w:ascii="Arial" w:eastAsia="Arial" w:hAnsi="Arial"/>
          <w:color w:val="231F20"/>
          <w:sz w:val="19"/>
        </w:rPr>
      </w:pPr>
      <w:r>
        <w:rPr>
          <w:rFonts w:ascii="Arial" w:eastAsia="Arial" w:hAnsi="Arial"/>
          <w:color w:val="231F20"/>
          <w:sz w:val="19"/>
        </w:rPr>
        <w:t>The indications for use include the medical applications and patient populations for which the IV</w:t>
      </w:r>
      <w:r>
        <w:rPr>
          <w:rFonts w:ascii="Arial" w:eastAsia="Arial" w:hAnsi="Arial"/>
          <w:color w:val="231F20"/>
          <w:sz w:val="19"/>
        </w:rPr>
        <w:t>D medical device is intended.</w:t>
      </w:r>
    </w:p>
    <w:p w:rsidR="00000000" w:rsidRDefault="009E17B7">
      <w:pPr>
        <w:spacing w:line="181" w:lineRule="exact"/>
        <w:rPr>
          <w:rFonts w:ascii="Times New Roman" w:eastAsia="Times New Roman" w:hAnsi="Times New Roman"/>
        </w:rPr>
      </w:pPr>
    </w:p>
    <w:p w:rsidR="00000000" w:rsidRDefault="009E17B7">
      <w:pPr>
        <w:spacing w:line="253" w:lineRule="auto"/>
        <w:ind w:left="980" w:right="420"/>
        <w:jc w:val="both"/>
        <w:rPr>
          <w:rFonts w:ascii="Arial" w:eastAsia="Arial" w:hAnsi="Arial"/>
          <w:color w:val="231F20"/>
          <w:sz w:val="19"/>
        </w:rPr>
      </w:pPr>
      <w:r>
        <w:rPr>
          <w:rFonts w:ascii="Arial" w:eastAsia="Arial" w:hAnsi="Arial"/>
          <w:color w:val="231F20"/>
          <w:sz w:val="19"/>
        </w:rPr>
        <w:t>For example, -hCG results can be used for detecting pregnancy, for screening pregnant women for foetal Down's syndrome, and for monitoring certain cancers. Each medical application may have different requirements for measurem</w:t>
      </w:r>
      <w:r>
        <w:rPr>
          <w:rFonts w:ascii="Arial" w:eastAsia="Arial" w:hAnsi="Arial"/>
          <w:color w:val="231F20"/>
          <w:sz w:val="19"/>
        </w:rPr>
        <w:t>ent sensitivity, specificity, precision and trueness.</w:t>
      </w:r>
    </w:p>
    <w:p w:rsidR="00000000" w:rsidRDefault="009E17B7">
      <w:pPr>
        <w:spacing w:line="235" w:lineRule="exact"/>
        <w:rPr>
          <w:rFonts w:ascii="Times New Roman" w:eastAsia="Times New Roman" w:hAnsi="Times New Roman"/>
        </w:rPr>
      </w:pPr>
    </w:p>
    <w:p w:rsidR="00000000" w:rsidRDefault="009E17B7">
      <w:pPr>
        <w:spacing w:line="0" w:lineRule="atLeast"/>
        <w:ind w:left="980"/>
        <w:rPr>
          <w:rFonts w:ascii="Arial" w:eastAsia="Arial" w:hAnsi="Arial"/>
          <w:b/>
          <w:color w:val="231F20"/>
          <w:sz w:val="21"/>
        </w:rPr>
      </w:pPr>
      <w:r>
        <w:rPr>
          <w:rFonts w:ascii="Arial" w:eastAsia="Arial" w:hAnsi="Arial"/>
          <w:b/>
          <w:color w:val="231F20"/>
          <w:sz w:val="21"/>
        </w:rPr>
        <w:t>H.2.2 Identification of possible use errors</w:t>
      </w:r>
    </w:p>
    <w:p w:rsidR="00000000" w:rsidRDefault="009E17B7">
      <w:pPr>
        <w:spacing w:line="278" w:lineRule="exact"/>
        <w:rPr>
          <w:rFonts w:ascii="Times New Roman" w:eastAsia="Times New Roman" w:hAnsi="Times New Roman"/>
        </w:rPr>
      </w:pPr>
    </w:p>
    <w:p w:rsidR="00000000" w:rsidRDefault="009E17B7">
      <w:pPr>
        <w:tabs>
          <w:tab w:val="left" w:pos="1780"/>
        </w:tabs>
        <w:spacing w:line="0" w:lineRule="atLeast"/>
        <w:ind w:left="980"/>
        <w:rPr>
          <w:rFonts w:ascii="Arial" w:eastAsia="Arial" w:hAnsi="Arial"/>
          <w:b/>
          <w:color w:val="231F20"/>
          <w:sz w:val="18"/>
        </w:rPr>
      </w:pPr>
      <w:r>
        <w:rPr>
          <w:rFonts w:ascii="Arial" w:eastAsia="Arial" w:hAnsi="Arial"/>
          <w:b/>
          <w:color w:val="231F20"/>
          <w:sz w:val="19"/>
        </w:rPr>
        <w:t>H.2.2.1</w:t>
      </w:r>
      <w:r>
        <w:rPr>
          <w:rFonts w:ascii="Times New Roman" w:eastAsia="Times New Roman" w:hAnsi="Times New Roman"/>
        </w:rPr>
        <w:tab/>
      </w:r>
      <w:r>
        <w:rPr>
          <w:rFonts w:ascii="Arial" w:eastAsia="Arial" w:hAnsi="Arial"/>
          <w:b/>
          <w:color w:val="231F20"/>
          <w:sz w:val="18"/>
        </w:rPr>
        <w:t>Use errors</w:t>
      </w:r>
    </w:p>
    <w:p w:rsidR="00000000" w:rsidRDefault="009E17B7">
      <w:pPr>
        <w:spacing w:line="226" w:lineRule="exact"/>
        <w:rPr>
          <w:rFonts w:ascii="Times New Roman" w:eastAsia="Times New Roman" w:hAnsi="Times New Roman"/>
        </w:rPr>
      </w:pPr>
    </w:p>
    <w:p w:rsidR="00000000" w:rsidRDefault="009E17B7">
      <w:pPr>
        <w:spacing w:line="254" w:lineRule="auto"/>
        <w:ind w:left="980" w:right="420"/>
        <w:jc w:val="both"/>
        <w:rPr>
          <w:rFonts w:ascii="Arial" w:eastAsia="Arial" w:hAnsi="Arial"/>
          <w:color w:val="231F20"/>
          <w:sz w:val="19"/>
        </w:rPr>
      </w:pPr>
      <w:r>
        <w:rPr>
          <w:rFonts w:ascii="Arial" w:eastAsia="Arial" w:hAnsi="Arial"/>
          <w:color w:val="231F20"/>
          <w:sz w:val="19"/>
        </w:rPr>
        <w:t>Use errors include actions not intended by the manufacturer, such as procedure shortcuts, optimization attempts and improvization, as we</w:t>
      </w:r>
      <w:r>
        <w:rPr>
          <w:rFonts w:ascii="Arial" w:eastAsia="Arial" w:hAnsi="Arial"/>
          <w:color w:val="231F20"/>
          <w:sz w:val="19"/>
        </w:rPr>
        <w:t>ll as omissions of actions intended by the manufacturer, such as those prescribed in the instructions for use.</w:t>
      </w:r>
    </w:p>
    <w:p w:rsidR="00000000" w:rsidRDefault="009E17B7">
      <w:pPr>
        <w:spacing w:line="236" w:lineRule="exact"/>
        <w:rPr>
          <w:rFonts w:ascii="Times New Roman" w:eastAsia="Times New Roman" w:hAnsi="Times New Roman"/>
        </w:rPr>
      </w:pPr>
    </w:p>
    <w:p w:rsidR="00000000" w:rsidRDefault="009E17B7">
      <w:pPr>
        <w:tabs>
          <w:tab w:val="left" w:pos="1780"/>
        </w:tabs>
        <w:spacing w:line="0" w:lineRule="atLeast"/>
        <w:ind w:left="980"/>
        <w:rPr>
          <w:rFonts w:ascii="Arial" w:eastAsia="Arial" w:hAnsi="Arial"/>
          <w:b/>
          <w:color w:val="231F20"/>
          <w:sz w:val="18"/>
        </w:rPr>
      </w:pPr>
      <w:r>
        <w:rPr>
          <w:rFonts w:ascii="Arial" w:eastAsia="Arial" w:hAnsi="Arial"/>
          <w:b/>
          <w:color w:val="231F20"/>
          <w:sz w:val="19"/>
        </w:rPr>
        <w:t>H.2.2.2</w:t>
      </w:r>
      <w:r>
        <w:rPr>
          <w:rFonts w:ascii="Times New Roman" w:eastAsia="Times New Roman" w:hAnsi="Times New Roman"/>
        </w:rPr>
        <w:tab/>
      </w:r>
      <w:r>
        <w:rPr>
          <w:rFonts w:ascii="Arial" w:eastAsia="Arial" w:hAnsi="Arial"/>
          <w:b/>
          <w:color w:val="231F20"/>
          <w:sz w:val="18"/>
        </w:rPr>
        <w:t>Examples of possible use errors by laboratory personnel</w:t>
      </w:r>
    </w:p>
    <w:p w:rsidR="00000000" w:rsidRDefault="009E17B7">
      <w:pPr>
        <w:spacing w:line="226" w:lineRule="exact"/>
        <w:rPr>
          <w:rFonts w:ascii="Times New Roman" w:eastAsia="Times New Roman" w:hAnsi="Times New Roman"/>
        </w:rPr>
      </w:pPr>
    </w:p>
    <w:p w:rsidR="00000000" w:rsidRDefault="009E17B7">
      <w:pPr>
        <w:spacing w:line="267" w:lineRule="auto"/>
        <w:ind w:left="980" w:right="420"/>
        <w:jc w:val="both"/>
        <w:rPr>
          <w:rFonts w:ascii="Arial" w:eastAsia="Arial" w:hAnsi="Arial"/>
          <w:color w:val="231F20"/>
          <w:sz w:val="19"/>
        </w:rPr>
      </w:pPr>
      <w:r>
        <w:rPr>
          <w:rFonts w:ascii="Arial" w:eastAsia="Arial" w:hAnsi="Arial"/>
          <w:color w:val="231F20"/>
          <w:sz w:val="19"/>
        </w:rPr>
        <w:t>The following are examples of possible use errors in the laboratory. These exam</w:t>
      </w:r>
      <w:r>
        <w:rPr>
          <w:rFonts w:ascii="Arial" w:eastAsia="Arial" w:hAnsi="Arial"/>
          <w:color w:val="231F20"/>
          <w:sz w:val="19"/>
        </w:rPr>
        <w:t>ples are intended to illustrate the principles and are not an exhaustive checklist:</w:t>
      </w:r>
    </w:p>
    <w:p w:rsidR="00000000" w:rsidRDefault="009E17B7">
      <w:pPr>
        <w:spacing w:line="184" w:lineRule="exact"/>
        <w:rPr>
          <w:rFonts w:ascii="Times New Roman" w:eastAsia="Times New Roman" w:hAnsi="Times New Roman"/>
        </w:rPr>
      </w:pPr>
    </w:p>
    <w:p w:rsidR="00000000" w:rsidRDefault="009E17B7">
      <w:pPr>
        <w:spacing w:line="499" w:lineRule="auto"/>
        <w:ind w:left="1360" w:right="920"/>
        <w:rPr>
          <w:rFonts w:ascii="Arial" w:eastAsia="Arial" w:hAnsi="Arial"/>
          <w:color w:val="231F20"/>
          <w:sz w:val="19"/>
        </w:rPr>
      </w:pPr>
      <w:r>
        <w:rPr>
          <w:rFonts w:ascii="Arial" w:eastAsia="Arial" w:hAnsi="Arial"/>
          <w:color w:val="231F20"/>
          <w:sz w:val="19"/>
        </w:rPr>
        <w:t>use of an IVD medical device with an inappropriate calibrator, reagent, instrument or sample matrix; attempt to optimize an examination procedure in order to improve its p</w:t>
      </w:r>
      <w:r>
        <w:rPr>
          <w:rFonts w:ascii="Arial" w:eastAsia="Arial" w:hAnsi="Arial"/>
          <w:color w:val="231F20"/>
          <w:sz w:val="19"/>
        </w:rPr>
        <w:t xml:space="preserve">erformance characteristics; abbreviation of an examination procedure (taking </w:t>
      </w:r>
      <w:r>
        <w:rPr>
          <w:rFonts w:ascii="Arial" w:eastAsia="Arial" w:hAnsi="Arial"/>
          <w:color w:val="231F20"/>
          <w:sz w:val="19"/>
        </w:rPr>
        <w:t>“shortcuts</w:t>
      </w:r>
      <w:r>
        <w:rPr>
          <w:rFonts w:ascii="Arial" w:eastAsia="Arial" w:hAnsi="Arial"/>
          <w:color w:val="231F20"/>
          <w:sz w:val="19"/>
        </w:rPr>
        <w:t>”);</w:t>
      </w:r>
    </w:p>
    <w:p w:rsidR="00000000" w:rsidRDefault="009E17B7">
      <w:pPr>
        <w:spacing w:line="0" w:lineRule="atLeast"/>
        <w:ind w:left="980"/>
        <w:rPr>
          <w:rFonts w:ascii="Arial" w:eastAsia="Arial" w:hAnsi="Arial"/>
          <w:color w:val="231F20"/>
          <w:sz w:val="19"/>
        </w:rPr>
      </w:pPr>
      <w:r>
        <w:rPr>
          <w:rFonts w:ascii="Arial" w:eastAsia="Arial" w:hAnsi="Arial"/>
          <w:color w:val="231F20"/>
          <w:sz w:val="19"/>
        </w:rPr>
        <w:t>neglect of instrument maintenance;</w:t>
      </w:r>
    </w:p>
    <w:p w:rsidR="00000000" w:rsidRDefault="009E17B7">
      <w:pPr>
        <w:spacing w:line="237" w:lineRule="exact"/>
        <w:rPr>
          <w:rFonts w:ascii="Times New Roman" w:eastAsia="Times New Roman" w:hAnsi="Times New Roman"/>
        </w:rPr>
      </w:pPr>
    </w:p>
    <w:p w:rsidR="00000000" w:rsidRDefault="009E17B7">
      <w:pPr>
        <w:spacing w:line="573" w:lineRule="auto"/>
        <w:ind w:left="1360" w:right="5320"/>
        <w:rPr>
          <w:rFonts w:ascii="Arial" w:eastAsia="Arial" w:hAnsi="Arial"/>
          <w:color w:val="231F20"/>
          <w:sz w:val="18"/>
        </w:rPr>
      </w:pPr>
      <w:r>
        <w:rPr>
          <w:rFonts w:ascii="Arial" w:eastAsia="Arial" w:hAnsi="Arial"/>
          <w:color w:val="231F20"/>
          <w:sz w:val="18"/>
        </w:rPr>
        <w:t>disabling or failing to enable safety features; operation in adverse environmental conditions.</w:t>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352" w:lineRule="exact"/>
        <w:rPr>
          <w:rFonts w:ascii="Times New Roman" w:eastAsia="Times New Roman" w:hAnsi="Times New Roman"/>
        </w:rPr>
      </w:pPr>
    </w:p>
    <w:p w:rsidR="00000000" w:rsidRDefault="009E17B7">
      <w:pPr>
        <w:spacing w:line="0" w:lineRule="atLeast"/>
        <w:ind w:left="6060"/>
        <w:rPr>
          <w:rFonts w:ascii="Courier New" w:eastAsia="Courier New" w:hAnsi="Courier New"/>
          <w:sz w:val="6"/>
        </w:rPr>
      </w:pPr>
      <w:r>
        <w:rPr>
          <w:rFonts w:ascii="Courier New" w:eastAsia="Courier New" w:hAnsi="Courier New"/>
          <w:sz w:val="6"/>
        </w:rPr>
        <w:t>--`,`,`,`,``````,`,``,,,`````</w:t>
      </w:r>
      <w:r>
        <w:rPr>
          <w:rFonts w:ascii="Courier New" w:eastAsia="Courier New" w:hAnsi="Courier New"/>
          <w:sz w:val="6"/>
        </w:rPr>
        <w:t>``-`-`,,`,,`,`,,`---</w:t>
      </w:r>
    </w:p>
    <w:p w:rsidR="00000000" w:rsidRDefault="009E17B7">
      <w:pPr>
        <w:spacing w:line="0" w:lineRule="atLeast"/>
        <w:ind w:left="6060"/>
        <w:rPr>
          <w:rFonts w:ascii="Courier New" w:eastAsia="Courier New" w:hAnsi="Courier New"/>
          <w:sz w:val="6"/>
        </w:rPr>
        <w:sectPr w:rsidR="00000000">
          <w:pgSz w:w="12240" w:h="15840"/>
          <w:pgMar w:top="408" w:right="1440" w:bottom="0" w:left="240" w:header="0" w:footer="0" w:gutter="0"/>
          <w:cols w:space="0" w:equalWidth="0">
            <w:col w:w="10560"/>
          </w:cols>
          <w:docGrid w:linePitch="360"/>
        </w:sectPr>
      </w:pPr>
    </w:p>
    <w:p w:rsidR="00000000" w:rsidRDefault="009E17B7">
      <w:pPr>
        <w:spacing w:line="149" w:lineRule="exact"/>
        <w:rPr>
          <w:rFonts w:ascii="Times New Roman" w:eastAsia="Times New Roman" w:hAnsi="Times New Roman"/>
        </w:rPr>
      </w:pPr>
    </w:p>
    <w:p w:rsidR="00000000" w:rsidRDefault="009E17B7">
      <w:pPr>
        <w:tabs>
          <w:tab w:val="left" w:pos="7980"/>
        </w:tabs>
        <w:spacing w:line="0" w:lineRule="atLeast"/>
        <w:rPr>
          <w:rFonts w:ascii="Arial" w:eastAsia="Arial" w:hAnsi="Arial"/>
          <w:color w:val="231F20"/>
          <w:sz w:val="15"/>
        </w:rPr>
      </w:pPr>
      <w:r>
        <w:rPr>
          <w:rFonts w:ascii="Arial" w:eastAsia="Arial" w:hAnsi="Arial"/>
          <w:sz w:val="10"/>
        </w:rPr>
        <w:t>Copyright British Standards</w:t>
      </w:r>
      <w:r>
        <w:rPr>
          <w:rFonts w:ascii="Arial" w:eastAsia="Arial" w:hAnsi="Arial"/>
          <w:b/>
          <w:color w:val="231F20"/>
        </w:rPr>
        <w:t>62</w:t>
      </w:r>
      <w:r>
        <w:rPr>
          <w:rFonts w:ascii="Arial" w:eastAsia="Arial" w:hAnsi="Arial"/>
          <w:sz w:val="10"/>
        </w:rPr>
        <w:t xml:space="preserve"> Institution</w:t>
      </w:r>
      <w:r>
        <w:rPr>
          <w:rFonts w:ascii="Times New Roman" w:eastAsia="Times New Roman" w:hAnsi="Times New Roman"/>
        </w:rPr>
        <w:tab/>
      </w:r>
      <w:r>
        <w:rPr>
          <w:rFonts w:ascii="Arial" w:eastAsia="Arial" w:hAnsi="Arial"/>
          <w:color w:val="231F20"/>
          <w:sz w:val="15"/>
        </w:rPr>
        <w:t xml:space="preserve">© ISO 2007 </w:t>
      </w:r>
      <w:r>
        <w:rPr>
          <w:rFonts w:ascii="Arial" w:eastAsia="Arial" w:hAnsi="Arial"/>
          <w:color w:val="231F20"/>
          <w:sz w:val="15"/>
        </w:rPr>
        <w:t>– All rights reserved</w:t>
      </w:r>
    </w:p>
    <w:p w:rsidR="00000000" w:rsidRDefault="009E17B7">
      <w:pPr>
        <w:spacing w:line="1"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Provided by IHS under license with BSI - Uncontrolled Copy</w:t>
      </w:r>
      <w:r>
        <w:rPr>
          <w:rFonts w:ascii="Times New Roman" w:eastAsia="Times New Roman" w:hAnsi="Times New Roman"/>
        </w:rPr>
        <w:tab/>
      </w:r>
      <w:r>
        <w:rPr>
          <w:rFonts w:ascii="Arial" w:eastAsia="Arial" w:hAnsi="Arial"/>
          <w:sz w:val="10"/>
        </w:rPr>
        <w:t>Licensee=Medtronic/5966437001, User=Pope, Benjamin</w:t>
      </w:r>
    </w:p>
    <w:p w:rsidR="00000000" w:rsidRDefault="009E17B7">
      <w:pPr>
        <w:spacing w:line="5"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No reproduction or networking permitted withou</w:t>
      </w:r>
      <w:r>
        <w:rPr>
          <w:rFonts w:ascii="Arial" w:eastAsia="Arial" w:hAnsi="Arial"/>
          <w:sz w:val="10"/>
        </w:rPr>
        <w:t>t license from IHS</w:t>
      </w:r>
      <w:r>
        <w:rPr>
          <w:rFonts w:ascii="Times New Roman" w:eastAsia="Times New Roman" w:hAnsi="Times New Roman"/>
        </w:rPr>
        <w:tab/>
      </w:r>
      <w:r>
        <w:rPr>
          <w:rFonts w:ascii="Arial" w:eastAsia="Arial" w:hAnsi="Arial"/>
          <w:sz w:val="10"/>
        </w:rPr>
        <w:t>Not for Resale, 11/01/2013 09:02:33 MDT</w:t>
      </w:r>
    </w:p>
    <w:p w:rsidR="00000000" w:rsidRDefault="009E17B7">
      <w:pPr>
        <w:tabs>
          <w:tab w:val="left" w:pos="5860"/>
        </w:tabs>
        <w:spacing w:line="0" w:lineRule="atLeast"/>
        <w:rPr>
          <w:rFonts w:ascii="Arial" w:eastAsia="Arial" w:hAnsi="Arial"/>
          <w:sz w:val="10"/>
        </w:rPr>
        <w:sectPr w:rsidR="00000000">
          <w:type w:val="continuous"/>
          <w:pgSz w:w="12240" w:h="15840"/>
          <w:pgMar w:top="408" w:right="1440" w:bottom="0" w:left="240" w:header="0" w:footer="0" w:gutter="0"/>
          <w:cols w:space="0" w:equalWidth="0">
            <w:col w:w="10560"/>
          </w:cols>
          <w:docGrid w:linePitch="360"/>
        </w:sectPr>
      </w:pPr>
    </w:p>
    <w:p w:rsidR="00000000" w:rsidRDefault="009E17B7">
      <w:pPr>
        <w:spacing w:line="0" w:lineRule="atLeast"/>
        <w:ind w:left="8660"/>
        <w:rPr>
          <w:rFonts w:ascii="Arial" w:eastAsia="Arial" w:hAnsi="Arial"/>
          <w:color w:val="231F20"/>
        </w:rPr>
      </w:pPr>
      <w:bookmarkStart w:id="83" w:name="page83"/>
      <w:bookmarkEnd w:id="83"/>
      <w:r>
        <w:rPr>
          <w:rFonts w:ascii="Arial" w:eastAsia="Arial" w:hAnsi="Arial"/>
          <w:color w:val="231F20"/>
        </w:rPr>
        <w:t>BS EN ISO 14971:2012</w:t>
      </w:r>
    </w:p>
    <w:p w:rsidR="00000000" w:rsidRDefault="009E17B7">
      <w:pPr>
        <w:spacing w:line="13" w:lineRule="exact"/>
        <w:rPr>
          <w:rFonts w:ascii="Times New Roman" w:eastAsia="Times New Roman" w:hAnsi="Times New Roman"/>
        </w:rPr>
      </w:pPr>
    </w:p>
    <w:p w:rsidR="00000000" w:rsidRDefault="009E17B7">
      <w:pPr>
        <w:spacing w:line="0" w:lineRule="atLeast"/>
        <w:ind w:left="9000"/>
        <w:rPr>
          <w:rFonts w:ascii="Arial" w:eastAsia="Arial" w:hAnsi="Arial"/>
          <w:b/>
          <w:color w:val="231F20"/>
          <w:sz w:val="21"/>
        </w:rPr>
      </w:pPr>
      <w:r>
        <w:rPr>
          <w:rFonts w:ascii="Arial" w:eastAsia="Arial" w:hAnsi="Arial"/>
          <w:b/>
          <w:color w:val="231F20"/>
          <w:sz w:val="21"/>
        </w:rPr>
        <w:t>ISO 14971:2007(E)</w:t>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60" w:lineRule="exact"/>
        <w:rPr>
          <w:rFonts w:ascii="Times New Roman" w:eastAsia="Times New Roman" w:hAnsi="Times New Roman"/>
        </w:rPr>
      </w:pPr>
    </w:p>
    <w:p w:rsidR="00000000" w:rsidRDefault="009E17B7">
      <w:pPr>
        <w:tabs>
          <w:tab w:val="left" w:pos="2420"/>
        </w:tabs>
        <w:spacing w:line="0" w:lineRule="atLeast"/>
        <w:ind w:left="1620"/>
        <w:rPr>
          <w:rFonts w:ascii="Arial" w:eastAsia="Arial" w:hAnsi="Arial"/>
          <w:b/>
          <w:color w:val="231F20"/>
          <w:sz w:val="19"/>
        </w:rPr>
      </w:pPr>
      <w:r>
        <w:rPr>
          <w:rFonts w:ascii="Arial" w:eastAsia="Arial" w:hAnsi="Arial"/>
          <w:b/>
          <w:color w:val="231F20"/>
          <w:sz w:val="17"/>
        </w:rPr>
        <w:t>H.2.2.3</w:t>
      </w:r>
      <w:r>
        <w:rPr>
          <w:rFonts w:ascii="Times New Roman" w:eastAsia="Times New Roman" w:hAnsi="Times New Roman"/>
        </w:rPr>
        <w:tab/>
      </w:r>
      <w:r>
        <w:rPr>
          <w:rFonts w:ascii="Arial" w:eastAsia="Arial" w:hAnsi="Arial"/>
          <w:b/>
          <w:color w:val="231F20"/>
          <w:sz w:val="19"/>
        </w:rPr>
        <w:t>Examples of possible use errors by healthcare providers</w:t>
      </w:r>
    </w:p>
    <w:p w:rsidR="00000000" w:rsidRDefault="009E17B7">
      <w:pPr>
        <w:spacing w:line="226" w:lineRule="exact"/>
        <w:rPr>
          <w:rFonts w:ascii="Times New Roman" w:eastAsia="Times New Roman" w:hAnsi="Times New Roman"/>
        </w:rPr>
      </w:pPr>
    </w:p>
    <w:p w:rsidR="00000000" w:rsidRDefault="009E17B7">
      <w:pPr>
        <w:spacing w:line="270" w:lineRule="auto"/>
        <w:ind w:left="1620" w:right="60"/>
        <w:rPr>
          <w:rFonts w:ascii="Arial" w:eastAsia="Arial" w:hAnsi="Arial"/>
          <w:color w:val="231F20"/>
          <w:sz w:val="19"/>
        </w:rPr>
      </w:pPr>
      <w:r>
        <w:rPr>
          <w:rFonts w:ascii="Arial" w:eastAsia="Arial" w:hAnsi="Arial"/>
          <w:color w:val="231F20"/>
          <w:sz w:val="19"/>
        </w:rPr>
        <w:t>The following are examples of possible use errors by a healthcare provider. These exampl</w:t>
      </w:r>
      <w:r>
        <w:rPr>
          <w:rFonts w:ascii="Arial" w:eastAsia="Arial" w:hAnsi="Arial"/>
          <w:color w:val="231F20"/>
          <w:sz w:val="19"/>
        </w:rPr>
        <w:t>es are intended to illustrate the principles and are not an exhaustive checklist:</w:t>
      </w:r>
    </w:p>
    <w:p w:rsidR="00000000" w:rsidRDefault="009E17B7">
      <w:pPr>
        <w:spacing w:line="181" w:lineRule="exact"/>
        <w:rPr>
          <w:rFonts w:ascii="Times New Roman" w:eastAsia="Times New Roman" w:hAnsi="Times New Roman"/>
        </w:rPr>
      </w:pPr>
    </w:p>
    <w:p w:rsidR="00000000" w:rsidRDefault="009E17B7">
      <w:pPr>
        <w:spacing w:line="253" w:lineRule="auto"/>
        <w:ind w:left="2000" w:right="60"/>
        <w:rPr>
          <w:rFonts w:ascii="Arial" w:eastAsia="Arial" w:hAnsi="Arial"/>
          <w:color w:val="231F20"/>
          <w:sz w:val="19"/>
        </w:rPr>
      </w:pPr>
      <w:r>
        <w:rPr>
          <w:rFonts w:ascii="Arial" w:eastAsia="Arial" w:hAnsi="Arial"/>
          <w:color w:val="231F20"/>
          <w:sz w:val="19"/>
        </w:rPr>
        <w:t>use of IVD examination results in order to screen a population for a disease when the examination procedure is intended for diagnosing the disease (the performance character</w:t>
      </w:r>
      <w:r>
        <w:rPr>
          <w:rFonts w:ascii="Arial" w:eastAsia="Arial" w:hAnsi="Arial"/>
          <w:color w:val="231F20"/>
          <w:sz w:val="19"/>
        </w:rPr>
        <w:t>istics might not be appropriate for population screening);</w:t>
      </w:r>
    </w:p>
    <w:p w:rsidR="00000000" w:rsidRDefault="009E17B7">
      <w:pPr>
        <w:spacing w:line="196" w:lineRule="exact"/>
        <w:rPr>
          <w:rFonts w:ascii="Times New Roman" w:eastAsia="Times New Roman" w:hAnsi="Times New Roman"/>
        </w:rPr>
      </w:pPr>
    </w:p>
    <w:p w:rsidR="00000000" w:rsidRDefault="009E17B7">
      <w:pPr>
        <w:spacing w:line="253" w:lineRule="auto"/>
        <w:ind w:left="2000" w:right="60"/>
        <w:rPr>
          <w:rFonts w:ascii="Arial" w:eastAsia="Arial" w:hAnsi="Arial"/>
          <w:color w:val="231F20"/>
          <w:sz w:val="19"/>
        </w:rPr>
      </w:pPr>
      <w:r>
        <w:rPr>
          <w:rFonts w:ascii="Arial" w:eastAsia="Arial" w:hAnsi="Arial"/>
          <w:color w:val="231F20"/>
          <w:sz w:val="19"/>
        </w:rPr>
        <w:t>use of IVD examination results in order to diagnose a disease when the examination procedure is intended for monitoring a condition (the performance characteristics might not be appropriate for di</w:t>
      </w:r>
      <w:r>
        <w:rPr>
          <w:rFonts w:ascii="Arial" w:eastAsia="Arial" w:hAnsi="Arial"/>
          <w:color w:val="231F20"/>
          <w:sz w:val="19"/>
        </w:rPr>
        <w:t>agnosis);</w:t>
      </w:r>
    </w:p>
    <w:p w:rsidR="00000000" w:rsidRDefault="009E17B7">
      <w:pPr>
        <w:spacing w:line="196" w:lineRule="exact"/>
        <w:rPr>
          <w:rFonts w:ascii="Times New Roman" w:eastAsia="Times New Roman" w:hAnsi="Times New Roman"/>
        </w:rPr>
      </w:pPr>
    </w:p>
    <w:p w:rsidR="00000000" w:rsidRDefault="009E17B7">
      <w:pPr>
        <w:spacing w:line="270" w:lineRule="auto"/>
        <w:ind w:left="2000" w:right="60"/>
        <w:rPr>
          <w:rFonts w:ascii="Arial" w:eastAsia="Arial" w:hAnsi="Arial"/>
          <w:color w:val="231F20"/>
          <w:sz w:val="19"/>
        </w:rPr>
      </w:pPr>
      <w:r>
        <w:rPr>
          <w:rFonts w:ascii="Arial" w:eastAsia="Arial" w:hAnsi="Arial"/>
          <w:color w:val="231F20"/>
          <w:sz w:val="19"/>
        </w:rPr>
        <w:t>use of IVD examination results for a new clinical application that is not claimed by the manufacturer (the performance characteristics might not be appropriate for the new application).</w:t>
      </w:r>
    </w:p>
    <w:p w:rsidR="00000000" w:rsidRDefault="009E17B7">
      <w:pPr>
        <w:spacing w:line="220" w:lineRule="exact"/>
        <w:rPr>
          <w:rFonts w:ascii="Times New Roman" w:eastAsia="Times New Roman" w:hAnsi="Times New Roman"/>
        </w:rPr>
      </w:pPr>
    </w:p>
    <w:p w:rsidR="00000000" w:rsidRDefault="009E17B7">
      <w:pPr>
        <w:tabs>
          <w:tab w:val="left" w:pos="2420"/>
        </w:tabs>
        <w:spacing w:line="0" w:lineRule="atLeast"/>
        <w:ind w:left="1620"/>
        <w:rPr>
          <w:rFonts w:ascii="Arial" w:eastAsia="Arial" w:hAnsi="Arial"/>
          <w:b/>
          <w:color w:val="231F20"/>
          <w:sz w:val="19"/>
        </w:rPr>
      </w:pPr>
      <w:r>
        <w:rPr>
          <w:rFonts w:ascii="Arial" w:eastAsia="Arial" w:hAnsi="Arial"/>
          <w:b/>
          <w:color w:val="231F20"/>
          <w:sz w:val="17"/>
        </w:rPr>
        <w:t>H.2.2.4</w:t>
      </w:r>
      <w:r>
        <w:rPr>
          <w:rFonts w:ascii="Times New Roman" w:eastAsia="Times New Roman" w:hAnsi="Times New Roman"/>
        </w:rPr>
        <w:tab/>
      </w:r>
      <w:r>
        <w:rPr>
          <w:rFonts w:ascii="Arial" w:eastAsia="Arial" w:hAnsi="Arial"/>
          <w:b/>
          <w:color w:val="231F20"/>
          <w:sz w:val="19"/>
        </w:rPr>
        <w:t>Examples of possible use errors by patients in sel</w:t>
      </w:r>
      <w:r>
        <w:rPr>
          <w:rFonts w:ascii="Arial" w:eastAsia="Arial" w:hAnsi="Arial"/>
          <w:b/>
          <w:color w:val="231F20"/>
          <w:sz w:val="19"/>
        </w:rPr>
        <w:t>f-testing</w:t>
      </w:r>
    </w:p>
    <w:p w:rsidR="00000000" w:rsidRDefault="009E17B7">
      <w:pPr>
        <w:spacing w:line="226" w:lineRule="exact"/>
        <w:rPr>
          <w:rFonts w:ascii="Times New Roman" w:eastAsia="Times New Roman" w:hAnsi="Times New Roman"/>
        </w:rPr>
      </w:pPr>
    </w:p>
    <w:p w:rsidR="00000000" w:rsidRDefault="009E17B7">
      <w:pPr>
        <w:spacing w:line="270" w:lineRule="auto"/>
        <w:ind w:left="1620" w:right="60"/>
        <w:rPr>
          <w:rFonts w:ascii="Arial" w:eastAsia="Arial" w:hAnsi="Arial"/>
          <w:color w:val="231F20"/>
          <w:sz w:val="19"/>
        </w:rPr>
      </w:pPr>
      <w:r>
        <w:rPr>
          <w:rFonts w:ascii="Arial" w:eastAsia="Arial" w:hAnsi="Arial"/>
          <w:color w:val="231F20"/>
          <w:sz w:val="19"/>
        </w:rPr>
        <w:t>The following are examples of possible use errors by a patient during self-testing. These examples are intended to illustrate the principles and are not an exhaustive checklist:</w:t>
      </w:r>
    </w:p>
    <w:p w:rsidR="00000000" w:rsidRDefault="009E17B7">
      <w:pPr>
        <w:spacing w:line="181" w:lineRule="exact"/>
        <w:rPr>
          <w:rFonts w:ascii="Times New Roman" w:eastAsia="Times New Roman" w:hAnsi="Times New Roman"/>
        </w:rPr>
      </w:pPr>
    </w:p>
    <w:p w:rsidR="00000000" w:rsidRDefault="009E17B7">
      <w:pPr>
        <w:spacing w:line="0" w:lineRule="atLeast"/>
        <w:ind w:left="1620"/>
        <w:rPr>
          <w:rFonts w:ascii="Arial" w:eastAsia="Arial" w:hAnsi="Arial"/>
          <w:color w:val="231F20"/>
          <w:sz w:val="19"/>
        </w:rPr>
      </w:pPr>
      <w:r>
        <w:rPr>
          <w:rFonts w:ascii="Arial" w:eastAsia="Arial" w:hAnsi="Arial"/>
          <w:color w:val="231F20"/>
          <w:sz w:val="19"/>
        </w:rPr>
        <w:t>using insufficient volume of sample;</w:t>
      </w:r>
    </w:p>
    <w:p w:rsidR="00000000" w:rsidRDefault="009E17B7">
      <w:pPr>
        <w:spacing w:line="235" w:lineRule="exact"/>
        <w:rPr>
          <w:rFonts w:ascii="Times New Roman" w:eastAsia="Times New Roman" w:hAnsi="Times New Roman"/>
        </w:rPr>
      </w:pPr>
    </w:p>
    <w:p w:rsidR="00000000" w:rsidRDefault="009E17B7">
      <w:pPr>
        <w:spacing w:line="538" w:lineRule="auto"/>
        <w:ind w:left="2000" w:right="5180"/>
        <w:jc w:val="both"/>
        <w:rPr>
          <w:rFonts w:ascii="Arial" w:eastAsia="Arial" w:hAnsi="Arial"/>
          <w:color w:val="231F20"/>
          <w:sz w:val="18"/>
        </w:rPr>
      </w:pPr>
      <w:r>
        <w:rPr>
          <w:rFonts w:ascii="Arial" w:eastAsia="Arial" w:hAnsi="Arial"/>
          <w:color w:val="231F20"/>
          <w:sz w:val="18"/>
        </w:rPr>
        <w:t xml:space="preserve">failure to insert a reagent </w:t>
      </w:r>
      <w:r>
        <w:rPr>
          <w:rFonts w:ascii="Arial" w:eastAsia="Arial" w:hAnsi="Arial"/>
          <w:color w:val="231F20"/>
          <w:sz w:val="18"/>
        </w:rPr>
        <w:t>module properly; dividing reagent strips (e.g. to reduce cost); disabling or failing to enable safety features; storing reagent in inappropriate conditions.</w:t>
      </w:r>
    </w:p>
    <w:p w:rsidR="00000000" w:rsidRDefault="009E17B7">
      <w:pPr>
        <w:spacing w:line="2" w:lineRule="exact"/>
        <w:rPr>
          <w:rFonts w:ascii="Times New Roman" w:eastAsia="Times New Roman" w:hAnsi="Times New Roman"/>
        </w:rPr>
      </w:pPr>
    </w:p>
    <w:p w:rsidR="00000000" w:rsidRDefault="009E17B7">
      <w:pPr>
        <w:spacing w:line="0" w:lineRule="atLeast"/>
        <w:ind w:left="1620"/>
        <w:rPr>
          <w:rFonts w:ascii="Arial" w:eastAsia="Arial" w:hAnsi="Arial"/>
          <w:b/>
          <w:color w:val="231F20"/>
          <w:sz w:val="21"/>
        </w:rPr>
      </w:pPr>
      <w:r>
        <w:rPr>
          <w:rFonts w:ascii="Arial" w:eastAsia="Arial" w:hAnsi="Arial"/>
          <w:b/>
          <w:color w:val="231F20"/>
          <w:sz w:val="21"/>
        </w:rPr>
        <w:t>H.2.3 Identification of characteristics related to safety</w:t>
      </w:r>
    </w:p>
    <w:p w:rsidR="00000000" w:rsidRDefault="009E17B7">
      <w:pPr>
        <w:spacing w:line="278" w:lineRule="exact"/>
        <w:rPr>
          <w:rFonts w:ascii="Times New Roman" w:eastAsia="Times New Roman" w:hAnsi="Times New Roman"/>
        </w:rPr>
      </w:pPr>
    </w:p>
    <w:p w:rsidR="00000000" w:rsidRDefault="009E17B7">
      <w:pPr>
        <w:tabs>
          <w:tab w:val="left" w:pos="2420"/>
        </w:tabs>
        <w:spacing w:line="0" w:lineRule="atLeast"/>
        <w:ind w:left="1620"/>
        <w:rPr>
          <w:rFonts w:ascii="Arial" w:eastAsia="Arial" w:hAnsi="Arial"/>
          <w:b/>
          <w:color w:val="231F20"/>
          <w:sz w:val="18"/>
        </w:rPr>
      </w:pPr>
      <w:r>
        <w:rPr>
          <w:rFonts w:ascii="Arial" w:eastAsia="Arial" w:hAnsi="Arial"/>
          <w:b/>
          <w:color w:val="231F20"/>
          <w:sz w:val="19"/>
        </w:rPr>
        <w:t>H.2.3.1</w:t>
      </w:r>
      <w:r>
        <w:rPr>
          <w:rFonts w:ascii="Times New Roman" w:eastAsia="Times New Roman" w:hAnsi="Times New Roman"/>
        </w:rPr>
        <w:tab/>
      </w:r>
      <w:r>
        <w:rPr>
          <w:rFonts w:ascii="Arial" w:eastAsia="Arial" w:hAnsi="Arial"/>
          <w:b/>
          <w:color w:val="231F20"/>
          <w:sz w:val="18"/>
        </w:rPr>
        <w:t>General</w:t>
      </w:r>
    </w:p>
    <w:p w:rsidR="00000000" w:rsidRDefault="009E17B7">
      <w:pPr>
        <w:spacing w:line="226" w:lineRule="exact"/>
        <w:rPr>
          <w:rFonts w:ascii="Times New Roman" w:eastAsia="Times New Roman" w:hAnsi="Times New Roman"/>
        </w:rPr>
      </w:pPr>
    </w:p>
    <w:p w:rsidR="00000000" w:rsidRDefault="009E17B7">
      <w:pPr>
        <w:spacing w:line="248" w:lineRule="auto"/>
        <w:ind w:left="1620" w:right="60"/>
        <w:jc w:val="both"/>
        <w:rPr>
          <w:rFonts w:ascii="Arial" w:eastAsia="Arial" w:hAnsi="Arial"/>
          <w:color w:val="231F20"/>
          <w:sz w:val="19"/>
        </w:rPr>
      </w:pPr>
      <w:r>
        <w:rPr>
          <w:rFonts w:ascii="Arial" w:eastAsia="Arial" w:hAnsi="Arial"/>
          <w:color w:val="231F20"/>
          <w:sz w:val="19"/>
        </w:rPr>
        <w:t>In addition to chemica</w:t>
      </w:r>
      <w:r>
        <w:rPr>
          <w:rFonts w:ascii="Arial" w:eastAsia="Arial" w:hAnsi="Arial"/>
          <w:color w:val="231F20"/>
          <w:sz w:val="19"/>
        </w:rPr>
        <w:t>l, mechanical, electrical and biological characteristics in common with other medical devices, IVD medical devices have performance characteristics that determine the accuracy of the examination results. Failure to meet the performance characteristics requ</w:t>
      </w:r>
      <w:r>
        <w:rPr>
          <w:rFonts w:ascii="Arial" w:eastAsia="Arial" w:hAnsi="Arial"/>
          <w:color w:val="231F20"/>
          <w:sz w:val="19"/>
        </w:rPr>
        <w:t>ired for a specific medical use could result in a hazardous situation that should be evaluated for risk to patients.</w:t>
      </w:r>
    </w:p>
    <w:p w:rsidR="00000000" w:rsidRDefault="009E17B7">
      <w:pPr>
        <w:spacing w:line="241" w:lineRule="exact"/>
        <w:rPr>
          <w:rFonts w:ascii="Times New Roman" w:eastAsia="Times New Roman" w:hAnsi="Times New Roman"/>
        </w:rPr>
      </w:pPr>
    </w:p>
    <w:p w:rsidR="00000000" w:rsidRDefault="009E17B7">
      <w:pPr>
        <w:tabs>
          <w:tab w:val="left" w:pos="2420"/>
        </w:tabs>
        <w:spacing w:line="0" w:lineRule="atLeast"/>
        <w:ind w:left="1620"/>
        <w:rPr>
          <w:rFonts w:ascii="Arial" w:eastAsia="Arial" w:hAnsi="Arial"/>
          <w:b/>
          <w:color w:val="231F20"/>
          <w:sz w:val="18"/>
        </w:rPr>
      </w:pPr>
      <w:r>
        <w:rPr>
          <w:rFonts w:ascii="Arial" w:eastAsia="Arial" w:hAnsi="Arial"/>
          <w:b/>
          <w:color w:val="231F20"/>
          <w:sz w:val="19"/>
        </w:rPr>
        <w:t>H.2.3.2</w:t>
      </w:r>
      <w:r>
        <w:rPr>
          <w:rFonts w:ascii="Times New Roman" w:eastAsia="Times New Roman" w:hAnsi="Times New Roman"/>
        </w:rPr>
        <w:tab/>
      </w:r>
      <w:r>
        <w:rPr>
          <w:rFonts w:ascii="Arial" w:eastAsia="Arial" w:hAnsi="Arial"/>
          <w:b/>
          <w:color w:val="231F20"/>
          <w:sz w:val="18"/>
        </w:rPr>
        <w:t>Performance characteristics of quantitative examination procedures</w:t>
      </w:r>
    </w:p>
    <w:p w:rsidR="00000000" w:rsidRDefault="009E17B7">
      <w:pPr>
        <w:spacing w:line="226" w:lineRule="exact"/>
        <w:rPr>
          <w:rFonts w:ascii="Times New Roman" w:eastAsia="Times New Roman" w:hAnsi="Times New Roman"/>
        </w:rPr>
      </w:pPr>
    </w:p>
    <w:p w:rsidR="00000000" w:rsidRDefault="009E17B7">
      <w:pPr>
        <w:spacing w:line="244" w:lineRule="auto"/>
        <w:ind w:left="1620"/>
        <w:jc w:val="both"/>
        <w:rPr>
          <w:rFonts w:ascii="Arial" w:eastAsia="Arial" w:hAnsi="Arial"/>
          <w:color w:val="231F20"/>
          <w:sz w:val="19"/>
        </w:rPr>
      </w:pPr>
      <w:r>
        <w:rPr>
          <w:rFonts w:ascii="Arial" w:eastAsia="Arial" w:hAnsi="Arial"/>
          <w:color w:val="231F20"/>
          <w:sz w:val="19"/>
        </w:rPr>
        <w:t xml:space="preserve">Quantitative examination procedures are intended to determine </w:t>
      </w:r>
      <w:r>
        <w:rPr>
          <w:rFonts w:ascii="Arial" w:eastAsia="Arial" w:hAnsi="Arial"/>
          <w:color w:val="231F20"/>
          <w:sz w:val="19"/>
        </w:rPr>
        <w:t>the amount or concentration of an analyte. Results are reported on an interval scale. The main analytical performance characteristics of quantitative examination procedures are precision (imprecision), trueness (bias), analytical specificity and quantitati</w:t>
      </w:r>
      <w:r>
        <w:rPr>
          <w:rFonts w:ascii="Arial" w:eastAsia="Arial" w:hAnsi="Arial"/>
          <w:color w:val="231F20"/>
          <w:sz w:val="19"/>
        </w:rPr>
        <w:t>on limit. Performance requirements depend on the medical application. A falsely high or falsely low result can lead to an incorrect diagnosis or delayed treatment, and the consequent harm to the patient could depend on the concentration of analyte and magn</w:t>
      </w:r>
      <w:r>
        <w:rPr>
          <w:rFonts w:ascii="Arial" w:eastAsia="Arial" w:hAnsi="Arial"/>
          <w:color w:val="231F20"/>
          <w:sz w:val="19"/>
        </w:rPr>
        <w:t>itude of bias.</w:t>
      </w:r>
    </w:p>
    <w:p w:rsidR="00000000" w:rsidRDefault="009E17B7">
      <w:pPr>
        <w:spacing w:line="245"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740"/>
        <w:gridCol w:w="520"/>
        <w:gridCol w:w="3580"/>
        <w:gridCol w:w="5960"/>
      </w:tblGrid>
      <w:tr w:rsidR="00000000">
        <w:trPr>
          <w:trHeight w:val="258"/>
        </w:trPr>
        <w:tc>
          <w:tcPr>
            <w:tcW w:w="740" w:type="dxa"/>
            <w:shd w:val="clear" w:color="auto" w:fill="auto"/>
            <w:vAlign w:val="bottom"/>
          </w:tcPr>
          <w:p w:rsidR="00000000" w:rsidRDefault="009E17B7">
            <w:pPr>
              <w:spacing w:line="0" w:lineRule="atLeast"/>
              <w:rPr>
                <w:rFonts w:ascii="Times New Roman" w:eastAsia="Times New Roman" w:hAnsi="Times New Roman"/>
                <w:sz w:val="22"/>
              </w:rPr>
            </w:pPr>
          </w:p>
        </w:tc>
        <w:tc>
          <w:tcPr>
            <w:tcW w:w="520" w:type="dxa"/>
            <w:shd w:val="clear" w:color="auto" w:fill="auto"/>
            <w:vAlign w:val="bottom"/>
          </w:tcPr>
          <w:p w:rsidR="00000000" w:rsidRDefault="009E17B7">
            <w:pPr>
              <w:spacing w:line="0" w:lineRule="atLeast"/>
              <w:rPr>
                <w:rFonts w:ascii="Times New Roman" w:eastAsia="Times New Roman" w:hAnsi="Times New Roman"/>
                <w:sz w:val="22"/>
              </w:rPr>
            </w:pPr>
          </w:p>
        </w:tc>
        <w:tc>
          <w:tcPr>
            <w:tcW w:w="9540" w:type="dxa"/>
            <w:gridSpan w:val="2"/>
            <w:shd w:val="clear" w:color="auto" w:fill="auto"/>
            <w:vAlign w:val="bottom"/>
          </w:tcPr>
          <w:p w:rsidR="00000000" w:rsidRDefault="009E17B7">
            <w:pPr>
              <w:spacing w:line="0" w:lineRule="atLeast"/>
              <w:ind w:left="360"/>
              <w:rPr>
                <w:rFonts w:ascii="Arial" w:eastAsia="Arial" w:hAnsi="Arial"/>
                <w:b/>
                <w:color w:val="231F20"/>
                <w:sz w:val="19"/>
              </w:rPr>
            </w:pPr>
            <w:r>
              <w:rPr>
                <w:rFonts w:ascii="Arial" w:eastAsia="Arial" w:hAnsi="Arial"/>
                <w:b/>
                <w:color w:val="231F20"/>
                <w:sz w:val="19"/>
              </w:rPr>
              <w:t>H.2.3.3  Performance characteristics of qualitative examination procedures</w:t>
            </w:r>
          </w:p>
        </w:tc>
      </w:tr>
      <w:tr w:rsidR="00000000">
        <w:trPr>
          <w:trHeight w:val="403"/>
        </w:trPr>
        <w:tc>
          <w:tcPr>
            <w:tcW w:w="740" w:type="dxa"/>
            <w:shd w:val="clear" w:color="auto" w:fill="auto"/>
            <w:vAlign w:val="bottom"/>
          </w:tcPr>
          <w:p w:rsidR="00000000" w:rsidRDefault="009E17B7">
            <w:pPr>
              <w:spacing w:line="0" w:lineRule="atLeast"/>
              <w:rPr>
                <w:rFonts w:ascii="Times New Roman" w:eastAsia="Times New Roman" w:hAnsi="Times New Roman"/>
                <w:sz w:val="24"/>
              </w:rPr>
            </w:pPr>
          </w:p>
        </w:tc>
        <w:tc>
          <w:tcPr>
            <w:tcW w:w="520" w:type="dxa"/>
            <w:shd w:val="clear" w:color="auto" w:fill="auto"/>
            <w:vAlign w:val="bottom"/>
          </w:tcPr>
          <w:p w:rsidR="00000000" w:rsidRDefault="009E17B7">
            <w:pPr>
              <w:spacing w:line="0" w:lineRule="atLeast"/>
              <w:rPr>
                <w:rFonts w:ascii="Times New Roman" w:eastAsia="Times New Roman" w:hAnsi="Times New Roman"/>
                <w:sz w:val="24"/>
              </w:rPr>
            </w:pPr>
          </w:p>
        </w:tc>
        <w:tc>
          <w:tcPr>
            <w:tcW w:w="9540" w:type="dxa"/>
            <w:gridSpan w:val="2"/>
            <w:shd w:val="clear" w:color="auto" w:fill="auto"/>
            <w:vAlign w:val="bottom"/>
          </w:tcPr>
          <w:p w:rsidR="00000000" w:rsidRDefault="009E17B7">
            <w:pPr>
              <w:spacing w:line="0" w:lineRule="atLeast"/>
              <w:ind w:left="360"/>
              <w:rPr>
                <w:rFonts w:ascii="Arial" w:eastAsia="Arial" w:hAnsi="Arial"/>
                <w:color w:val="231F20"/>
                <w:sz w:val="19"/>
              </w:rPr>
            </w:pPr>
            <w:r>
              <w:rPr>
                <w:rFonts w:ascii="Arial" w:eastAsia="Arial" w:hAnsi="Arial"/>
                <w:color w:val="231F20"/>
                <w:sz w:val="19"/>
              </w:rPr>
              <w:t>Qualitative examination procedures are only intended to detect the presence or absence of an analyte.</w:t>
            </w:r>
          </w:p>
        </w:tc>
      </w:tr>
      <w:tr w:rsidR="00000000">
        <w:trPr>
          <w:trHeight w:val="217"/>
        </w:trPr>
        <w:tc>
          <w:tcPr>
            <w:tcW w:w="740" w:type="dxa"/>
            <w:shd w:val="clear" w:color="auto" w:fill="auto"/>
            <w:vAlign w:val="bottom"/>
          </w:tcPr>
          <w:p w:rsidR="00000000" w:rsidRDefault="009E17B7">
            <w:pPr>
              <w:spacing w:line="0" w:lineRule="atLeast"/>
              <w:rPr>
                <w:rFonts w:ascii="Times New Roman" w:eastAsia="Times New Roman" w:hAnsi="Times New Roman"/>
                <w:sz w:val="18"/>
              </w:rPr>
            </w:pPr>
          </w:p>
        </w:tc>
        <w:tc>
          <w:tcPr>
            <w:tcW w:w="520" w:type="dxa"/>
            <w:shd w:val="clear" w:color="auto" w:fill="auto"/>
            <w:vAlign w:val="bottom"/>
          </w:tcPr>
          <w:p w:rsidR="00000000" w:rsidRDefault="009E17B7">
            <w:pPr>
              <w:spacing w:line="0" w:lineRule="atLeast"/>
              <w:rPr>
                <w:rFonts w:ascii="Times New Roman" w:eastAsia="Times New Roman" w:hAnsi="Times New Roman"/>
                <w:sz w:val="18"/>
              </w:rPr>
            </w:pPr>
          </w:p>
        </w:tc>
        <w:tc>
          <w:tcPr>
            <w:tcW w:w="9540" w:type="dxa"/>
            <w:gridSpan w:val="2"/>
            <w:shd w:val="clear" w:color="auto" w:fill="auto"/>
            <w:vAlign w:val="bottom"/>
          </w:tcPr>
          <w:p w:rsidR="00000000" w:rsidRDefault="009E17B7">
            <w:pPr>
              <w:spacing w:line="217" w:lineRule="exact"/>
              <w:ind w:left="360"/>
              <w:rPr>
                <w:rFonts w:ascii="Arial" w:eastAsia="Arial" w:hAnsi="Arial"/>
                <w:color w:val="231F20"/>
                <w:w w:val="99"/>
                <w:sz w:val="19"/>
              </w:rPr>
            </w:pPr>
            <w:r>
              <w:rPr>
                <w:rFonts w:ascii="Arial" w:eastAsia="Arial" w:hAnsi="Arial"/>
                <w:color w:val="231F20"/>
                <w:w w:val="99"/>
                <w:sz w:val="19"/>
              </w:rPr>
              <w:t>Results are reported as positive, negative or inconclus</w:t>
            </w:r>
            <w:r>
              <w:rPr>
                <w:rFonts w:ascii="Arial" w:eastAsia="Arial" w:hAnsi="Arial"/>
                <w:color w:val="231F20"/>
                <w:w w:val="99"/>
                <w:sz w:val="19"/>
              </w:rPr>
              <w:t>ive. Performance of qualitative examination procedures</w:t>
            </w:r>
          </w:p>
        </w:tc>
      </w:tr>
      <w:tr w:rsidR="00000000">
        <w:trPr>
          <w:trHeight w:val="132"/>
        </w:trPr>
        <w:tc>
          <w:tcPr>
            <w:tcW w:w="740" w:type="dxa"/>
            <w:shd w:val="clear" w:color="auto" w:fill="auto"/>
            <w:vAlign w:val="bottom"/>
          </w:tcPr>
          <w:p w:rsidR="00000000" w:rsidRDefault="009E17B7">
            <w:pPr>
              <w:spacing w:line="0" w:lineRule="atLeast"/>
              <w:rPr>
                <w:rFonts w:ascii="Times New Roman" w:eastAsia="Times New Roman" w:hAnsi="Times New Roman"/>
                <w:sz w:val="11"/>
              </w:rPr>
            </w:pPr>
          </w:p>
        </w:tc>
        <w:tc>
          <w:tcPr>
            <w:tcW w:w="520" w:type="dxa"/>
            <w:shd w:val="clear" w:color="auto" w:fill="auto"/>
            <w:textDirection w:val="tbRl"/>
            <w:vAlign w:val="bottom"/>
          </w:tcPr>
          <w:p w:rsidR="00000000" w:rsidRDefault="009E17B7">
            <w:pPr>
              <w:spacing w:line="0" w:lineRule="atLeast"/>
              <w:ind w:right="328"/>
              <w:jc w:val="right"/>
              <w:rPr>
                <w:rFonts w:ascii="Courier New" w:eastAsia="Courier New" w:hAnsi="Courier New"/>
                <w:w w:val="82"/>
                <w:sz w:val="6"/>
              </w:rPr>
            </w:pPr>
            <w:r>
              <w:rPr>
                <w:rFonts w:ascii="Courier New" w:eastAsia="Courier New" w:hAnsi="Courier New"/>
                <w:w w:val="82"/>
                <w:sz w:val="6"/>
              </w:rPr>
              <w:t>--</w:t>
            </w:r>
          </w:p>
        </w:tc>
        <w:tc>
          <w:tcPr>
            <w:tcW w:w="9540" w:type="dxa"/>
            <w:gridSpan w:val="2"/>
            <w:shd w:val="clear" w:color="auto" w:fill="auto"/>
            <w:vAlign w:val="bottom"/>
          </w:tcPr>
          <w:p w:rsidR="00000000" w:rsidRDefault="009E17B7">
            <w:pPr>
              <w:spacing w:line="133" w:lineRule="exact"/>
              <w:ind w:left="360"/>
              <w:rPr>
                <w:rFonts w:ascii="Arial" w:eastAsia="Arial" w:hAnsi="Arial"/>
                <w:color w:val="231F20"/>
                <w:sz w:val="15"/>
              </w:rPr>
            </w:pPr>
            <w:r>
              <w:rPr>
                <w:rFonts w:ascii="Arial" w:eastAsia="Arial" w:hAnsi="Arial"/>
                <w:color w:val="231F20"/>
                <w:sz w:val="15"/>
              </w:rPr>
              <w:t>is generally expressed in terms of diagnostic sensitivity and specificity. A positive result when the analyte is</w:t>
            </w:r>
          </w:p>
        </w:tc>
      </w:tr>
      <w:tr w:rsidR="00000000">
        <w:trPr>
          <w:trHeight w:val="270"/>
        </w:trPr>
        <w:tc>
          <w:tcPr>
            <w:tcW w:w="740" w:type="dxa"/>
            <w:shd w:val="clear" w:color="auto" w:fill="auto"/>
            <w:vAlign w:val="bottom"/>
          </w:tcPr>
          <w:p w:rsidR="00000000" w:rsidRDefault="009E17B7">
            <w:pPr>
              <w:spacing w:line="0" w:lineRule="atLeast"/>
              <w:rPr>
                <w:rFonts w:ascii="Times New Roman" w:eastAsia="Times New Roman" w:hAnsi="Times New Roman"/>
                <w:sz w:val="23"/>
              </w:rPr>
            </w:pPr>
          </w:p>
        </w:tc>
        <w:tc>
          <w:tcPr>
            <w:tcW w:w="520" w:type="dxa"/>
            <w:shd w:val="clear" w:color="auto" w:fill="auto"/>
            <w:textDirection w:val="tbRl"/>
            <w:vAlign w:val="bottom"/>
          </w:tcPr>
          <w:p w:rsidR="00000000" w:rsidRDefault="009E17B7">
            <w:pPr>
              <w:spacing w:line="0" w:lineRule="atLeast"/>
              <w:ind w:right="334"/>
              <w:jc w:val="right"/>
              <w:rPr>
                <w:rFonts w:ascii="Courier New" w:eastAsia="Courier New" w:hAnsi="Courier New"/>
                <w:sz w:val="1"/>
              </w:rPr>
            </w:pPr>
            <w:r>
              <w:rPr>
                <w:rFonts w:ascii="Courier New" w:eastAsia="Courier New" w:hAnsi="Courier New"/>
                <w:sz w:val="1"/>
              </w:rPr>
              <w:t>`,,`,,`,`,,`-`-`,`,`,`,``````,`,``,,,```````</w:t>
            </w:r>
          </w:p>
        </w:tc>
        <w:tc>
          <w:tcPr>
            <w:tcW w:w="9540" w:type="dxa"/>
            <w:gridSpan w:val="2"/>
            <w:vMerge w:val="restart"/>
            <w:shd w:val="clear" w:color="auto" w:fill="auto"/>
            <w:vAlign w:val="bottom"/>
          </w:tcPr>
          <w:p w:rsidR="00000000" w:rsidRDefault="009E17B7">
            <w:pPr>
              <w:spacing w:line="0" w:lineRule="atLeast"/>
              <w:ind w:left="360"/>
              <w:rPr>
                <w:rFonts w:ascii="Arial" w:eastAsia="Arial" w:hAnsi="Arial"/>
                <w:color w:val="231F20"/>
                <w:sz w:val="19"/>
              </w:rPr>
            </w:pPr>
            <w:r>
              <w:rPr>
                <w:rFonts w:ascii="Arial" w:eastAsia="Arial" w:hAnsi="Arial"/>
                <w:color w:val="231F20"/>
                <w:sz w:val="19"/>
              </w:rPr>
              <w:t>absent or a negative result when the</w:t>
            </w:r>
            <w:r>
              <w:rPr>
                <w:rFonts w:ascii="Arial" w:eastAsia="Arial" w:hAnsi="Arial"/>
                <w:color w:val="231F20"/>
                <w:sz w:val="19"/>
              </w:rPr>
              <w:t xml:space="preserve"> analyte is present can lead to incorrect diagnosis or delayed treatment</w:t>
            </w:r>
          </w:p>
        </w:tc>
      </w:tr>
      <w:tr w:rsidR="00000000">
        <w:trPr>
          <w:trHeight w:val="29"/>
        </w:trPr>
        <w:tc>
          <w:tcPr>
            <w:tcW w:w="740" w:type="dxa"/>
            <w:shd w:val="clear" w:color="auto" w:fill="auto"/>
            <w:vAlign w:val="bottom"/>
          </w:tcPr>
          <w:p w:rsidR="00000000" w:rsidRDefault="009E17B7">
            <w:pPr>
              <w:spacing w:line="0" w:lineRule="atLeast"/>
              <w:rPr>
                <w:rFonts w:ascii="Times New Roman" w:eastAsia="Times New Roman" w:hAnsi="Times New Roman"/>
                <w:sz w:val="2"/>
              </w:rPr>
            </w:pPr>
          </w:p>
        </w:tc>
        <w:tc>
          <w:tcPr>
            <w:tcW w:w="520" w:type="dxa"/>
            <w:shd w:val="clear" w:color="auto" w:fill="auto"/>
            <w:vAlign w:val="bottom"/>
          </w:tcPr>
          <w:p w:rsidR="00000000" w:rsidRDefault="009E17B7">
            <w:pPr>
              <w:spacing w:line="0" w:lineRule="atLeast"/>
              <w:rPr>
                <w:rFonts w:ascii="Times New Roman" w:eastAsia="Times New Roman" w:hAnsi="Times New Roman"/>
                <w:sz w:val="2"/>
              </w:rPr>
            </w:pPr>
          </w:p>
        </w:tc>
        <w:tc>
          <w:tcPr>
            <w:tcW w:w="9540" w:type="dxa"/>
            <w:gridSpan w:val="2"/>
            <w:vMerge/>
            <w:shd w:val="clear" w:color="auto" w:fill="auto"/>
            <w:vAlign w:val="bottom"/>
          </w:tcPr>
          <w:p w:rsidR="00000000" w:rsidRDefault="009E17B7">
            <w:pPr>
              <w:spacing w:line="0" w:lineRule="atLeast"/>
              <w:rPr>
                <w:rFonts w:ascii="Times New Roman" w:eastAsia="Times New Roman" w:hAnsi="Times New Roman"/>
                <w:sz w:val="2"/>
              </w:rPr>
            </w:pPr>
          </w:p>
        </w:tc>
      </w:tr>
      <w:tr w:rsidR="00000000">
        <w:trPr>
          <w:trHeight w:val="248"/>
        </w:trPr>
        <w:tc>
          <w:tcPr>
            <w:tcW w:w="740" w:type="dxa"/>
            <w:shd w:val="clear" w:color="auto" w:fill="auto"/>
            <w:vAlign w:val="bottom"/>
          </w:tcPr>
          <w:p w:rsidR="00000000" w:rsidRDefault="009E17B7">
            <w:pPr>
              <w:spacing w:line="0" w:lineRule="atLeast"/>
              <w:rPr>
                <w:rFonts w:ascii="Times New Roman" w:eastAsia="Times New Roman" w:hAnsi="Times New Roman"/>
                <w:sz w:val="21"/>
              </w:rPr>
            </w:pPr>
          </w:p>
        </w:tc>
        <w:tc>
          <w:tcPr>
            <w:tcW w:w="520" w:type="dxa"/>
            <w:shd w:val="clear" w:color="auto" w:fill="auto"/>
            <w:vAlign w:val="bottom"/>
          </w:tcPr>
          <w:p w:rsidR="00000000" w:rsidRDefault="009E17B7">
            <w:pPr>
              <w:spacing w:line="0" w:lineRule="atLeast"/>
              <w:rPr>
                <w:rFonts w:ascii="Times New Roman" w:eastAsia="Times New Roman" w:hAnsi="Times New Roman"/>
                <w:sz w:val="21"/>
              </w:rPr>
            </w:pPr>
          </w:p>
        </w:tc>
        <w:tc>
          <w:tcPr>
            <w:tcW w:w="3580" w:type="dxa"/>
            <w:shd w:val="clear" w:color="auto" w:fill="auto"/>
            <w:vAlign w:val="bottom"/>
          </w:tcPr>
          <w:p w:rsidR="00000000" w:rsidRDefault="009E17B7">
            <w:pPr>
              <w:spacing w:line="0" w:lineRule="atLeast"/>
              <w:ind w:left="360"/>
              <w:rPr>
                <w:rFonts w:ascii="Arial" w:eastAsia="Arial" w:hAnsi="Arial"/>
                <w:color w:val="231F20"/>
                <w:sz w:val="19"/>
              </w:rPr>
            </w:pPr>
            <w:r>
              <w:rPr>
                <w:rFonts w:ascii="Arial" w:eastAsia="Arial" w:hAnsi="Arial"/>
                <w:color w:val="231F20"/>
                <w:sz w:val="19"/>
              </w:rPr>
              <w:t>and to harm to the patient.</w:t>
            </w:r>
          </w:p>
        </w:tc>
        <w:tc>
          <w:tcPr>
            <w:tcW w:w="5960" w:type="dxa"/>
            <w:shd w:val="clear" w:color="auto" w:fill="auto"/>
            <w:vAlign w:val="bottom"/>
          </w:tcPr>
          <w:p w:rsidR="00000000" w:rsidRDefault="009E17B7">
            <w:pPr>
              <w:spacing w:line="0" w:lineRule="atLeast"/>
              <w:rPr>
                <w:rFonts w:ascii="Times New Roman" w:eastAsia="Times New Roman" w:hAnsi="Times New Roman"/>
                <w:sz w:val="21"/>
              </w:rPr>
            </w:pPr>
          </w:p>
        </w:tc>
      </w:tr>
      <w:tr w:rsidR="00000000">
        <w:trPr>
          <w:trHeight w:val="974"/>
        </w:trPr>
        <w:tc>
          <w:tcPr>
            <w:tcW w:w="740" w:type="dxa"/>
            <w:shd w:val="clear" w:color="auto" w:fill="auto"/>
            <w:vAlign w:val="bottom"/>
          </w:tcPr>
          <w:p w:rsidR="00000000" w:rsidRDefault="009E17B7">
            <w:pPr>
              <w:spacing w:line="0" w:lineRule="atLeast"/>
              <w:rPr>
                <w:rFonts w:ascii="Arial" w:eastAsia="Arial" w:hAnsi="Arial"/>
                <w:w w:val="98"/>
                <w:sz w:val="10"/>
              </w:rPr>
            </w:pPr>
            <w:r>
              <w:rPr>
                <w:rFonts w:ascii="Arial" w:eastAsia="Arial" w:hAnsi="Arial"/>
                <w:w w:val="98"/>
                <w:sz w:val="10"/>
              </w:rPr>
              <w:t>Copyright British</w:t>
            </w:r>
          </w:p>
        </w:tc>
        <w:tc>
          <w:tcPr>
            <w:tcW w:w="520" w:type="dxa"/>
            <w:shd w:val="clear" w:color="auto" w:fill="auto"/>
            <w:textDirection w:val="tbRl"/>
            <w:vAlign w:val="bottom"/>
          </w:tcPr>
          <w:p w:rsidR="00000000" w:rsidRDefault="009E17B7">
            <w:pPr>
              <w:spacing w:line="0" w:lineRule="atLeast"/>
              <w:ind w:right="328"/>
              <w:jc w:val="right"/>
              <w:rPr>
                <w:rFonts w:ascii="Courier New" w:eastAsia="Courier New" w:hAnsi="Courier New"/>
                <w:w w:val="92"/>
                <w:sz w:val="6"/>
              </w:rPr>
            </w:pPr>
            <w:r>
              <w:rPr>
                <w:rFonts w:ascii="Courier New" w:eastAsia="Courier New" w:hAnsi="Courier New"/>
                <w:w w:val="92"/>
                <w:sz w:val="6"/>
              </w:rPr>
              <w:t>---</w:t>
            </w:r>
          </w:p>
        </w:tc>
        <w:tc>
          <w:tcPr>
            <w:tcW w:w="3580" w:type="dxa"/>
            <w:shd w:val="clear" w:color="auto" w:fill="auto"/>
            <w:vAlign w:val="bottom"/>
          </w:tcPr>
          <w:p w:rsidR="00000000" w:rsidRDefault="009E17B7">
            <w:pPr>
              <w:spacing w:line="0" w:lineRule="atLeast"/>
              <w:ind w:left="360"/>
              <w:rPr>
                <w:rFonts w:ascii="Arial" w:eastAsia="Arial" w:hAnsi="Arial"/>
                <w:color w:val="231F20"/>
                <w:sz w:val="15"/>
              </w:rPr>
            </w:pPr>
            <w:r>
              <w:rPr>
                <w:rFonts w:ascii="Arial" w:eastAsia="Arial" w:hAnsi="Arial"/>
                <w:color w:val="231F20"/>
                <w:sz w:val="15"/>
              </w:rPr>
              <w:t xml:space="preserve">© ISO 2007 </w:t>
            </w:r>
            <w:r>
              <w:rPr>
                <w:rFonts w:ascii="Arial" w:eastAsia="Arial" w:hAnsi="Arial"/>
                <w:color w:val="231F20"/>
                <w:sz w:val="15"/>
              </w:rPr>
              <w:t>– All rights reserved</w:t>
            </w:r>
          </w:p>
        </w:tc>
        <w:tc>
          <w:tcPr>
            <w:tcW w:w="5960" w:type="dxa"/>
            <w:shd w:val="clear" w:color="auto" w:fill="auto"/>
            <w:vAlign w:val="bottom"/>
          </w:tcPr>
          <w:p w:rsidR="00000000" w:rsidRDefault="009E17B7">
            <w:pPr>
              <w:spacing w:line="0" w:lineRule="atLeast"/>
              <w:jc w:val="right"/>
              <w:rPr>
                <w:rFonts w:ascii="Arial" w:eastAsia="Arial" w:hAnsi="Arial"/>
                <w:b/>
                <w:color w:val="231F20"/>
                <w:sz w:val="21"/>
              </w:rPr>
            </w:pPr>
            <w:r>
              <w:rPr>
                <w:rFonts w:ascii="Arial" w:eastAsia="Arial" w:hAnsi="Arial"/>
                <w:b/>
                <w:color w:val="231F20"/>
                <w:sz w:val="21"/>
              </w:rPr>
              <w:t>63</w:t>
            </w:r>
          </w:p>
        </w:tc>
      </w:tr>
      <w:tr w:rsidR="00000000">
        <w:trPr>
          <w:trHeight w:val="100"/>
        </w:trPr>
        <w:tc>
          <w:tcPr>
            <w:tcW w:w="740" w:type="dxa"/>
            <w:shd w:val="clear" w:color="auto" w:fill="auto"/>
            <w:vAlign w:val="bottom"/>
          </w:tcPr>
          <w:p w:rsidR="00000000" w:rsidRDefault="009E17B7">
            <w:pPr>
              <w:spacing w:line="0" w:lineRule="atLeast"/>
              <w:rPr>
                <w:rFonts w:ascii="Times New Roman" w:eastAsia="Times New Roman" w:hAnsi="Times New Roman"/>
                <w:sz w:val="8"/>
              </w:rPr>
            </w:pPr>
          </w:p>
        </w:tc>
        <w:tc>
          <w:tcPr>
            <w:tcW w:w="4100" w:type="dxa"/>
            <w:gridSpan w:val="2"/>
            <w:shd w:val="clear" w:color="auto" w:fill="auto"/>
            <w:vAlign w:val="bottom"/>
          </w:tcPr>
          <w:p w:rsidR="00000000" w:rsidRDefault="009E17B7">
            <w:pPr>
              <w:spacing w:line="100" w:lineRule="exact"/>
              <w:ind w:left="20"/>
              <w:rPr>
                <w:rFonts w:ascii="Arial" w:eastAsia="Arial" w:hAnsi="Arial"/>
                <w:sz w:val="10"/>
              </w:rPr>
            </w:pPr>
            <w:r>
              <w:rPr>
                <w:rFonts w:ascii="Arial" w:eastAsia="Arial" w:hAnsi="Arial"/>
                <w:sz w:val="10"/>
              </w:rPr>
              <w:t>Standards Institution</w:t>
            </w:r>
          </w:p>
        </w:tc>
        <w:tc>
          <w:tcPr>
            <w:tcW w:w="5960" w:type="dxa"/>
            <w:shd w:val="clear" w:color="auto" w:fill="auto"/>
            <w:vAlign w:val="bottom"/>
          </w:tcPr>
          <w:p w:rsidR="00000000" w:rsidRDefault="009E17B7">
            <w:pPr>
              <w:spacing w:line="0" w:lineRule="atLeast"/>
              <w:rPr>
                <w:rFonts w:ascii="Times New Roman" w:eastAsia="Times New Roman" w:hAnsi="Times New Roman"/>
                <w:sz w:val="8"/>
              </w:rPr>
            </w:pPr>
          </w:p>
        </w:tc>
      </w:tr>
      <w:tr w:rsidR="00000000">
        <w:trPr>
          <w:trHeight w:val="114"/>
        </w:trPr>
        <w:tc>
          <w:tcPr>
            <w:tcW w:w="4840" w:type="dxa"/>
            <w:gridSpan w:val="3"/>
            <w:shd w:val="clear" w:color="auto" w:fill="auto"/>
            <w:vAlign w:val="bottom"/>
          </w:tcPr>
          <w:p w:rsidR="00000000" w:rsidRDefault="009E17B7">
            <w:pPr>
              <w:spacing w:line="114" w:lineRule="exact"/>
              <w:rPr>
                <w:rFonts w:ascii="Arial" w:eastAsia="Arial" w:hAnsi="Arial"/>
                <w:sz w:val="10"/>
              </w:rPr>
            </w:pPr>
            <w:r>
              <w:rPr>
                <w:rFonts w:ascii="Arial" w:eastAsia="Arial" w:hAnsi="Arial"/>
                <w:sz w:val="10"/>
              </w:rPr>
              <w:t>Provided by IHS under license with BSI - Uncontrolled Copy</w:t>
            </w:r>
          </w:p>
        </w:tc>
        <w:tc>
          <w:tcPr>
            <w:tcW w:w="5960" w:type="dxa"/>
            <w:shd w:val="clear" w:color="auto" w:fill="auto"/>
            <w:vAlign w:val="bottom"/>
          </w:tcPr>
          <w:p w:rsidR="00000000" w:rsidRDefault="009E17B7">
            <w:pPr>
              <w:spacing w:line="114" w:lineRule="exact"/>
              <w:ind w:left="1040"/>
              <w:rPr>
                <w:rFonts w:ascii="Arial" w:eastAsia="Arial" w:hAnsi="Arial"/>
                <w:sz w:val="10"/>
              </w:rPr>
            </w:pPr>
            <w:r>
              <w:rPr>
                <w:rFonts w:ascii="Arial" w:eastAsia="Arial" w:hAnsi="Arial"/>
                <w:sz w:val="10"/>
              </w:rPr>
              <w:t>Lic</w:t>
            </w:r>
            <w:r>
              <w:rPr>
                <w:rFonts w:ascii="Arial" w:eastAsia="Arial" w:hAnsi="Arial"/>
                <w:sz w:val="10"/>
              </w:rPr>
              <w:t>ensee=Medtronic/5966437001, User=Pope, Benjamin</w:t>
            </w:r>
          </w:p>
        </w:tc>
      </w:tr>
      <w:tr w:rsidR="00000000">
        <w:trPr>
          <w:trHeight w:val="120"/>
        </w:trPr>
        <w:tc>
          <w:tcPr>
            <w:tcW w:w="4840" w:type="dxa"/>
            <w:gridSpan w:val="3"/>
            <w:shd w:val="clear" w:color="auto" w:fill="auto"/>
            <w:vAlign w:val="bottom"/>
          </w:tcPr>
          <w:p w:rsidR="00000000" w:rsidRDefault="009E17B7">
            <w:pPr>
              <w:spacing w:line="0" w:lineRule="atLeast"/>
              <w:rPr>
                <w:rFonts w:ascii="Arial" w:eastAsia="Arial" w:hAnsi="Arial"/>
                <w:sz w:val="10"/>
              </w:rPr>
            </w:pPr>
            <w:r>
              <w:rPr>
                <w:rFonts w:ascii="Arial" w:eastAsia="Arial" w:hAnsi="Arial"/>
                <w:sz w:val="10"/>
              </w:rPr>
              <w:t>No reproduction or networking permitted without license from IHS</w:t>
            </w:r>
          </w:p>
        </w:tc>
        <w:tc>
          <w:tcPr>
            <w:tcW w:w="5960" w:type="dxa"/>
            <w:shd w:val="clear" w:color="auto" w:fill="auto"/>
            <w:vAlign w:val="bottom"/>
          </w:tcPr>
          <w:p w:rsidR="00000000" w:rsidRDefault="009E17B7">
            <w:pPr>
              <w:spacing w:line="0" w:lineRule="atLeast"/>
              <w:ind w:left="1040"/>
              <w:rPr>
                <w:rFonts w:ascii="Arial" w:eastAsia="Arial" w:hAnsi="Arial"/>
                <w:sz w:val="10"/>
              </w:rPr>
            </w:pPr>
            <w:r>
              <w:rPr>
                <w:rFonts w:ascii="Arial" w:eastAsia="Arial" w:hAnsi="Arial"/>
                <w:sz w:val="10"/>
              </w:rPr>
              <w:t>Not for Resale, 11/01/2013 09:02:33 MDT</w:t>
            </w:r>
          </w:p>
        </w:tc>
      </w:tr>
    </w:tbl>
    <w:p w:rsidR="00000000" w:rsidRDefault="009E17B7">
      <w:pPr>
        <w:rPr>
          <w:rFonts w:ascii="Arial" w:eastAsia="Arial" w:hAnsi="Arial"/>
          <w:sz w:val="10"/>
        </w:rPr>
        <w:sectPr w:rsidR="00000000">
          <w:pgSz w:w="12240" w:h="15840"/>
          <w:pgMar w:top="408" w:right="1160" w:bottom="0" w:left="240" w:header="0" w:footer="0" w:gutter="0"/>
          <w:cols w:space="0" w:equalWidth="0">
            <w:col w:w="10840"/>
          </w:cols>
          <w:docGrid w:linePitch="360"/>
        </w:sectPr>
      </w:pPr>
    </w:p>
    <w:p w:rsidR="00000000" w:rsidRDefault="009E17B7">
      <w:pPr>
        <w:spacing w:line="0" w:lineRule="atLeast"/>
        <w:ind w:left="960"/>
        <w:rPr>
          <w:rFonts w:ascii="Arial" w:eastAsia="Arial" w:hAnsi="Arial"/>
          <w:color w:val="231F20"/>
          <w:sz w:val="21"/>
        </w:rPr>
      </w:pPr>
      <w:bookmarkStart w:id="84" w:name="page84"/>
      <w:bookmarkEnd w:id="84"/>
      <w:r>
        <w:rPr>
          <w:rFonts w:ascii="Arial" w:eastAsia="Arial" w:hAnsi="Arial"/>
          <w:color w:val="231F20"/>
          <w:sz w:val="21"/>
        </w:rPr>
        <w:t>BS EN ISO 14971:2012</w:t>
      </w:r>
    </w:p>
    <w:p w:rsidR="00000000" w:rsidRDefault="009E17B7">
      <w:pPr>
        <w:spacing w:line="2" w:lineRule="exact"/>
        <w:rPr>
          <w:rFonts w:ascii="Times New Roman" w:eastAsia="Times New Roman" w:hAnsi="Times New Roman"/>
        </w:rPr>
      </w:pPr>
    </w:p>
    <w:p w:rsidR="00000000" w:rsidRDefault="009E17B7">
      <w:pPr>
        <w:spacing w:line="0" w:lineRule="atLeast"/>
        <w:ind w:left="980"/>
        <w:rPr>
          <w:rFonts w:ascii="Arial" w:eastAsia="Arial" w:hAnsi="Arial"/>
          <w:b/>
          <w:color w:val="231F20"/>
          <w:sz w:val="21"/>
        </w:rPr>
      </w:pPr>
      <w:r>
        <w:rPr>
          <w:rFonts w:ascii="Arial" w:eastAsia="Arial" w:hAnsi="Arial"/>
          <w:b/>
          <w:color w:val="231F20"/>
          <w:sz w:val="21"/>
        </w:rPr>
        <w:t>ISO 14971:2007(E)</w:t>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60" w:lineRule="exact"/>
        <w:rPr>
          <w:rFonts w:ascii="Times New Roman" w:eastAsia="Times New Roman" w:hAnsi="Times New Roman"/>
        </w:rPr>
      </w:pPr>
    </w:p>
    <w:p w:rsidR="00000000" w:rsidRDefault="009E17B7">
      <w:pPr>
        <w:tabs>
          <w:tab w:val="left" w:pos="1780"/>
        </w:tabs>
        <w:spacing w:line="0" w:lineRule="atLeast"/>
        <w:ind w:left="980"/>
        <w:rPr>
          <w:rFonts w:ascii="Arial" w:eastAsia="Arial" w:hAnsi="Arial"/>
          <w:b/>
          <w:color w:val="231F20"/>
          <w:sz w:val="18"/>
        </w:rPr>
      </w:pPr>
      <w:r>
        <w:rPr>
          <w:rFonts w:ascii="Arial" w:eastAsia="Arial" w:hAnsi="Arial"/>
          <w:b/>
          <w:color w:val="231F20"/>
          <w:sz w:val="19"/>
        </w:rPr>
        <w:t>H.2.3.4</w:t>
      </w:r>
      <w:r>
        <w:rPr>
          <w:rFonts w:ascii="Times New Roman" w:eastAsia="Times New Roman" w:hAnsi="Times New Roman"/>
        </w:rPr>
        <w:tab/>
      </w:r>
      <w:r>
        <w:rPr>
          <w:rFonts w:ascii="Arial" w:eastAsia="Arial" w:hAnsi="Arial"/>
          <w:b/>
          <w:color w:val="231F20"/>
          <w:sz w:val="18"/>
        </w:rPr>
        <w:t>Dependability characteristics</w:t>
      </w:r>
    </w:p>
    <w:p w:rsidR="00000000" w:rsidRDefault="009E17B7">
      <w:pPr>
        <w:spacing w:line="226" w:lineRule="exact"/>
        <w:rPr>
          <w:rFonts w:ascii="Times New Roman" w:eastAsia="Times New Roman" w:hAnsi="Times New Roman"/>
        </w:rPr>
      </w:pPr>
    </w:p>
    <w:p w:rsidR="00000000" w:rsidRDefault="009E17B7">
      <w:pPr>
        <w:spacing w:line="254" w:lineRule="auto"/>
        <w:ind w:left="980" w:right="420"/>
        <w:jc w:val="both"/>
        <w:rPr>
          <w:rFonts w:ascii="Arial" w:eastAsia="Arial" w:hAnsi="Arial"/>
          <w:color w:val="231F20"/>
          <w:sz w:val="19"/>
        </w:rPr>
      </w:pPr>
      <w:r>
        <w:rPr>
          <w:rFonts w:ascii="Arial" w:eastAsia="Arial" w:hAnsi="Arial"/>
          <w:color w:val="231F20"/>
          <w:sz w:val="19"/>
        </w:rPr>
        <w:t>When physicians de</w:t>
      </w:r>
      <w:r>
        <w:rPr>
          <w:rFonts w:ascii="Arial" w:eastAsia="Arial" w:hAnsi="Arial"/>
          <w:color w:val="231F20"/>
          <w:sz w:val="19"/>
        </w:rPr>
        <w:t>pend on IVD examination results to help make urgent medical decisions, such as in an intensive critical care setting, timely results can be as important as accurate results. Failure to produce a result when it is needed could result in a hazardous situatio</w:t>
      </w:r>
      <w:r>
        <w:rPr>
          <w:rFonts w:ascii="Arial" w:eastAsia="Arial" w:hAnsi="Arial"/>
          <w:color w:val="231F20"/>
          <w:sz w:val="19"/>
        </w:rPr>
        <w:t>n.</w:t>
      </w:r>
    </w:p>
    <w:p w:rsidR="00000000" w:rsidRDefault="009E17B7">
      <w:pPr>
        <w:spacing w:line="236" w:lineRule="exact"/>
        <w:rPr>
          <w:rFonts w:ascii="Times New Roman" w:eastAsia="Times New Roman" w:hAnsi="Times New Roman"/>
        </w:rPr>
      </w:pPr>
    </w:p>
    <w:p w:rsidR="00000000" w:rsidRDefault="009E17B7">
      <w:pPr>
        <w:tabs>
          <w:tab w:val="left" w:pos="1780"/>
        </w:tabs>
        <w:spacing w:line="0" w:lineRule="atLeast"/>
        <w:ind w:left="980"/>
        <w:rPr>
          <w:rFonts w:ascii="Arial" w:eastAsia="Arial" w:hAnsi="Arial"/>
          <w:b/>
          <w:color w:val="231F20"/>
          <w:sz w:val="18"/>
        </w:rPr>
      </w:pPr>
      <w:r>
        <w:rPr>
          <w:rFonts w:ascii="Arial" w:eastAsia="Arial" w:hAnsi="Arial"/>
          <w:b/>
          <w:color w:val="231F20"/>
          <w:sz w:val="19"/>
        </w:rPr>
        <w:t>H.2.3.5</w:t>
      </w:r>
      <w:r>
        <w:rPr>
          <w:rFonts w:ascii="Times New Roman" w:eastAsia="Times New Roman" w:hAnsi="Times New Roman"/>
        </w:rPr>
        <w:tab/>
      </w:r>
      <w:r>
        <w:rPr>
          <w:rFonts w:ascii="Arial" w:eastAsia="Arial" w:hAnsi="Arial"/>
          <w:b/>
          <w:color w:val="231F20"/>
          <w:sz w:val="18"/>
        </w:rPr>
        <w:t>Ancillary patient information</w:t>
      </w:r>
    </w:p>
    <w:p w:rsidR="00000000" w:rsidRDefault="009E17B7">
      <w:pPr>
        <w:spacing w:line="226" w:lineRule="exact"/>
        <w:rPr>
          <w:rFonts w:ascii="Times New Roman" w:eastAsia="Times New Roman" w:hAnsi="Times New Roman"/>
        </w:rPr>
      </w:pPr>
    </w:p>
    <w:p w:rsidR="00000000" w:rsidRDefault="009E17B7">
      <w:pPr>
        <w:spacing w:line="243" w:lineRule="auto"/>
        <w:ind w:left="980" w:right="400"/>
        <w:jc w:val="both"/>
        <w:rPr>
          <w:rFonts w:ascii="Arial" w:eastAsia="Arial" w:hAnsi="Arial"/>
          <w:color w:val="231F20"/>
          <w:sz w:val="19"/>
        </w:rPr>
      </w:pPr>
      <w:r>
        <w:rPr>
          <w:rFonts w:ascii="Arial" w:eastAsia="Arial" w:hAnsi="Arial"/>
          <w:color w:val="231F20"/>
          <w:sz w:val="19"/>
        </w:rPr>
        <w:t>In some cases, examination results can require demographic information about the patient, as well as pertinent information about the sample or its examination for proper interpretation. Patient identification, sam</w:t>
      </w:r>
      <w:r>
        <w:rPr>
          <w:rFonts w:ascii="Arial" w:eastAsia="Arial" w:hAnsi="Arial"/>
          <w:color w:val="231F20"/>
          <w:sz w:val="19"/>
        </w:rPr>
        <w:t>ple identification, sample type, sample description, measurement units, reference intervals, age, gender, and genetic factors are examples of such information, which might be entered manually by a laboratory analyst or automatically by a laboratory compute</w:t>
      </w:r>
      <w:r>
        <w:rPr>
          <w:rFonts w:ascii="Arial" w:eastAsia="Arial" w:hAnsi="Arial"/>
          <w:color w:val="231F20"/>
          <w:sz w:val="19"/>
        </w:rPr>
        <w:t>r system. If an IVD medical device is designed to report ancillary information with the examination result, failure to associate the correct information with the examination result could affect the proper interpretation of the result and lead to a hazardou</w:t>
      </w:r>
      <w:r>
        <w:rPr>
          <w:rFonts w:ascii="Arial" w:eastAsia="Arial" w:hAnsi="Arial"/>
          <w:color w:val="231F20"/>
          <w:sz w:val="19"/>
        </w:rPr>
        <w:t>s situation.</w:t>
      </w:r>
    </w:p>
    <w:p w:rsidR="00000000" w:rsidRDefault="009E17B7">
      <w:pPr>
        <w:spacing w:line="241" w:lineRule="exact"/>
        <w:rPr>
          <w:rFonts w:ascii="Times New Roman" w:eastAsia="Times New Roman" w:hAnsi="Times New Roman"/>
        </w:rPr>
      </w:pPr>
    </w:p>
    <w:p w:rsidR="00000000" w:rsidRDefault="009E17B7">
      <w:pPr>
        <w:spacing w:line="0" w:lineRule="atLeast"/>
        <w:ind w:left="980"/>
        <w:rPr>
          <w:rFonts w:ascii="Arial" w:eastAsia="Arial" w:hAnsi="Arial"/>
          <w:b/>
          <w:color w:val="231F20"/>
          <w:sz w:val="21"/>
        </w:rPr>
      </w:pPr>
      <w:r>
        <w:rPr>
          <w:rFonts w:ascii="Arial" w:eastAsia="Arial" w:hAnsi="Arial"/>
          <w:b/>
          <w:color w:val="231F20"/>
          <w:sz w:val="21"/>
        </w:rPr>
        <w:t>H.2.4 Identification of known and foreseeable hazards</w:t>
      </w:r>
    </w:p>
    <w:p w:rsidR="00000000" w:rsidRDefault="009E17B7">
      <w:pPr>
        <w:spacing w:line="280" w:lineRule="exact"/>
        <w:rPr>
          <w:rFonts w:ascii="Times New Roman" w:eastAsia="Times New Roman" w:hAnsi="Times New Roman"/>
        </w:rPr>
      </w:pPr>
    </w:p>
    <w:p w:rsidR="00000000" w:rsidRDefault="009E17B7">
      <w:pPr>
        <w:tabs>
          <w:tab w:val="left" w:pos="1780"/>
        </w:tabs>
        <w:spacing w:line="0" w:lineRule="atLeast"/>
        <w:ind w:left="980"/>
        <w:rPr>
          <w:rFonts w:ascii="Arial" w:eastAsia="Arial" w:hAnsi="Arial"/>
          <w:b/>
          <w:color w:val="231F20"/>
          <w:sz w:val="18"/>
        </w:rPr>
      </w:pPr>
      <w:r>
        <w:rPr>
          <w:rFonts w:ascii="Arial" w:eastAsia="Arial" w:hAnsi="Arial"/>
          <w:b/>
          <w:color w:val="231F20"/>
          <w:sz w:val="19"/>
        </w:rPr>
        <w:t>H.2.4.1</w:t>
      </w:r>
      <w:r>
        <w:rPr>
          <w:rFonts w:ascii="Times New Roman" w:eastAsia="Times New Roman" w:hAnsi="Times New Roman"/>
        </w:rPr>
        <w:tab/>
      </w:r>
      <w:r>
        <w:rPr>
          <w:rFonts w:ascii="Arial" w:eastAsia="Arial" w:hAnsi="Arial"/>
          <w:b/>
          <w:color w:val="231F20"/>
          <w:sz w:val="18"/>
        </w:rPr>
        <w:t>Hazards to the patient</w:t>
      </w:r>
    </w:p>
    <w:p w:rsidR="00000000" w:rsidRDefault="009E17B7">
      <w:pPr>
        <w:spacing w:line="224" w:lineRule="exact"/>
        <w:rPr>
          <w:rFonts w:ascii="Times New Roman" w:eastAsia="Times New Roman" w:hAnsi="Times New Roman"/>
        </w:rPr>
      </w:pPr>
    </w:p>
    <w:p w:rsidR="00000000" w:rsidRDefault="009E17B7">
      <w:pPr>
        <w:spacing w:line="243" w:lineRule="auto"/>
        <w:ind w:left="980" w:right="400"/>
        <w:jc w:val="both"/>
        <w:rPr>
          <w:rFonts w:ascii="Arial" w:eastAsia="Arial" w:hAnsi="Arial"/>
          <w:color w:val="231F20"/>
          <w:sz w:val="19"/>
        </w:rPr>
      </w:pPr>
      <w:r>
        <w:rPr>
          <w:rFonts w:ascii="Arial" w:eastAsia="Arial" w:hAnsi="Arial"/>
          <w:color w:val="231F20"/>
          <w:sz w:val="19"/>
        </w:rPr>
        <w:t>From the standpoint of a patient, an IVD examination result is a hazard if it might lead to (1) inappropriate medical action that could result in injury or</w:t>
      </w:r>
      <w:r>
        <w:rPr>
          <w:rFonts w:ascii="Arial" w:eastAsia="Arial" w:hAnsi="Arial"/>
          <w:color w:val="231F20"/>
          <w:sz w:val="19"/>
        </w:rPr>
        <w:t xml:space="preserve"> death, or (2) failure to take appropriate medical action that could prevent injury or death. An incorrect or delayed IVD examination result can be caused by an IVD medical device malfunction, which is the initiating hazard in a foreseeable sequence of eve</w:t>
      </w:r>
      <w:r>
        <w:rPr>
          <w:rFonts w:ascii="Arial" w:eastAsia="Arial" w:hAnsi="Arial"/>
          <w:color w:val="231F20"/>
          <w:sz w:val="19"/>
        </w:rPr>
        <w:t xml:space="preserve">nts leading to a hazardous situation. The identification of hazards and sequences of events are intended to help the manufacturer compile a comprehensive list of hazardous situations. The manufacturer determines what is considered a hazard during the risk </w:t>
      </w:r>
      <w:r>
        <w:rPr>
          <w:rFonts w:ascii="Arial" w:eastAsia="Arial" w:hAnsi="Arial"/>
          <w:color w:val="231F20"/>
          <w:sz w:val="19"/>
        </w:rPr>
        <w:t>analysis.</w:t>
      </w:r>
    </w:p>
    <w:p w:rsidR="00000000" w:rsidRDefault="009E17B7">
      <w:pPr>
        <w:spacing w:line="192" w:lineRule="exact"/>
        <w:rPr>
          <w:rFonts w:ascii="Times New Roman" w:eastAsia="Times New Roman" w:hAnsi="Times New Roman"/>
        </w:rPr>
      </w:pPr>
    </w:p>
    <w:p w:rsidR="00000000" w:rsidRDefault="009E17B7">
      <w:pPr>
        <w:spacing w:line="248" w:lineRule="auto"/>
        <w:ind w:left="980" w:right="400"/>
        <w:jc w:val="both"/>
        <w:rPr>
          <w:rFonts w:ascii="Arial" w:eastAsia="Arial" w:hAnsi="Arial"/>
          <w:color w:val="231F20"/>
          <w:sz w:val="19"/>
        </w:rPr>
      </w:pPr>
      <w:r>
        <w:rPr>
          <w:rFonts w:ascii="Arial" w:eastAsia="Arial" w:hAnsi="Arial"/>
          <w:color w:val="231F20"/>
          <w:sz w:val="19"/>
        </w:rPr>
        <w:t>As illustrated in Figure H.1, a hazardous situation can occur if a healthcare provider receives an incorrect result and acts upon it. A hazardous situation can also occur if a result is not available when it is needed. In the case of devices for</w:t>
      </w:r>
      <w:r>
        <w:rPr>
          <w:rFonts w:ascii="Arial" w:eastAsia="Arial" w:hAnsi="Arial"/>
          <w:color w:val="231F20"/>
          <w:sz w:val="19"/>
        </w:rPr>
        <w:t xml:space="preserve"> self-testing, a hazardous situation can occur when an incorrect result is obtained by a patient, or a result is not available when it is needed.</w:t>
      </w:r>
    </w:p>
    <w:p w:rsidR="00000000" w:rsidRDefault="009E17B7">
      <w:pPr>
        <w:spacing w:line="190" w:lineRule="exact"/>
        <w:rPr>
          <w:rFonts w:ascii="Times New Roman" w:eastAsia="Times New Roman" w:hAnsi="Times New Roman"/>
        </w:rPr>
      </w:pPr>
    </w:p>
    <w:p w:rsidR="00000000" w:rsidRDefault="009E17B7">
      <w:pPr>
        <w:spacing w:line="248" w:lineRule="auto"/>
        <w:ind w:left="980" w:right="400"/>
        <w:jc w:val="both"/>
        <w:rPr>
          <w:rFonts w:ascii="Arial" w:eastAsia="Arial" w:hAnsi="Arial"/>
          <w:color w:val="231F20"/>
          <w:sz w:val="19"/>
        </w:rPr>
      </w:pPr>
      <w:r>
        <w:rPr>
          <w:rFonts w:ascii="Arial" w:eastAsia="Arial" w:hAnsi="Arial"/>
          <w:color w:val="231F20"/>
          <w:sz w:val="19"/>
        </w:rPr>
        <w:t>For quantitative examination procedures, a result can be considered incorrect if the difference from a correc</w:t>
      </w:r>
      <w:r>
        <w:rPr>
          <w:rFonts w:ascii="Arial" w:eastAsia="Arial" w:hAnsi="Arial"/>
          <w:color w:val="231F20"/>
          <w:sz w:val="19"/>
        </w:rPr>
        <w:t>t value exceeds a limit based on clinical utility. The clinical significance of an incorrect result can depend on the magnitude of the difference between the measured value and a correct value, as well as the physiological status of the patient (e.g., hypo</w:t>
      </w:r>
      <w:r>
        <w:rPr>
          <w:rFonts w:ascii="Arial" w:eastAsia="Arial" w:hAnsi="Arial"/>
          <w:color w:val="231F20"/>
          <w:sz w:val="19"/>
        </w:rPr>
        <w:t>glycaemic or hyperglycaemic).</w:t>
      </w:r>
    </w:p>
    <w:p w:rsidR="00000000" w:rsidRDefault="009E17B7">
      <w:pPr>
        <w:spacing w:line="187" w:lineRule="exact"/>
        <w:rPr>
          <w:rFonts w:ascii="Times New Roman" w:eastAsia="Times New Roman" w:hAnsi="Times New Roman"/>
        </w:rPr>
      </w:pPr>
    </w:p>
    <w:p w:rsidR="00000000" w:rsidRDefault="009E17B7">
      <w:pPr>
        <w:spacing w:line="270" w:lineRule="auto"/>
        <w:ind w:left="980" w:right="420"/>
        <w:jc w:val="both"/>
        <w:rPr>
          <w:rFonts w:ascii="Arial" w:eastAsia="Arial" w:hAnsi="Arial"/>
          <w:color w:val="231F20"/>
          <w:sz w:val="19"/>
        </w:rPr>
      </w:pPr>
      <w:r>
        <w:rPr>
          <w:rFonts w:ascii="Arial" w:eastAsia="Arial" w:hAnsi="Arial"/>
          <w:color w:val="231F20"/>
          <w:sz w:val="19"/>
        </w:rPr>
        <w:t>For qualitative examination procedures, in which only a positive or negative result is provided, (e.g., HIV and pregnancy examinations), results are either correct or incorrect.</w:t>
      </w:r>
    </w:p>
    <w:p w:rsidR="00000000" w:rsidRDefault="009E17B7">
      <w:pPr>
        <w:spacing w:line="168" w:lineRule="exact"/>
        <w:rPr>
          <w:rFonts w:ascii="Times New Roman" w:eastAsia="Times New Roman" w:hAnsi="Times New Roman"/>
        </w:rPr>
      </w:pPr>
    </w:p>
    <w:p w:rsidR="00000000" w:rsidRDefault="009E17B7">
      <w:pPr>
        <w:spacing w:line="267" w:lineRule="auto"/>
        <w:ind w:left="980" w:right="420"/>
        <w:jc w:val="both"/>
        <w:rPr>
          <w:rFonts w:ascii="Arial" w:eastAsia="Arial" w:hAnsi="Arial"/>
          <w:color w:val="231F20"/>
          <w:sz w:val="19"/>
        </w:rPr>
      </w:pPr>
      <w:r>
        <w:rPr>
          <w:rFonts w:ascii="Arial" w:eastAsia="Arial" w:hAnsi="Arial"/>
          <w:color w:val="231F20"/>
          <w:sz w:val="19"/>
        </w:rPr>
        <w:t>The following hazards could cause or contribut</w:t>
      </w:r>
      <w:r>
        <w:rPr>
          <w:rFonts w:ascii="Arial" w:eastAsia="Arial" w:hAnsi="Arial"/>
          <w:color w:val="231F20"/>
          <w:sz w:val="19"/>
        </w:rPr>
        <w:t>e to misdiagnosis with the potential for harmful medical intervention or delays:</w:t>
      </w:r>
    </w:p>
    <w:p w:rsidR="00000000" w:rsidRDefault="009E17B7">
      <w:pPr>
        <w:spacing w:line="184" w:lineRule="exact"/>
        <w:rPr>
          <w:rFonts w:ascii="Times New Roman" w:eastAsia="Times New Roman" w:hAnsi="Times New Roman"/>
        </w:rPr>
      </w:pPr>
    </w:p>
    <w:p w:rsidR="00000000" w:rsidRDefault="009E17B7">
      <w:pPr>
        <w:spacing w:line="499" w:lineRule="auto"/>
        <w:ind w:left="1360" w:right="5660"/>
        <w:rPr>
          <w:rFonts w:ascii="Arial" w:eastAsia="Arial" w:hAnsi="Arial"/>
          <w:color w:val="231F20"/>
          <w:sz w:val="19"/>
        </w:rPr>
      </w:pPr>
      <w:r>
        <w:rPr>
          <w:rFonts w:ascii="Arial" w:eastAsia="Arial" w:hAnsi="Arial"/>
          <w:color w:val="231F20"/>
          <w:sz w:val="19"/>
        </w:rPr>
        <w:t>incorrect results (see H.2.3.2 and H.2.3.3); delayed results (see H.2.3.4);</w:t>
      </w:r>
    </w:p>
    <w:p w:rsidR="00000000" w:rsidRDefault="009E17B7">
      <w:pPr>
        <w:spacing w:line="1" w:lineRule="exact"/>
        <w:rPr>
          <w:rFonts w:ascii="Times New Roman" w:eastAsia="Times New Roman" w:hAnsi="Times New Roman"/>
        </w:rPr>
      </w:pPr>
    </w:p>
    <w:p w:rsidR="00000000" w:rsidRDefault="009E17B7">
      <w:pPr>
        <w:spacing w:line="0" w:lineRule="atLeast"/>
        <w:ind w:left="980"/>
        <w:rPr>
          <w:rFonts w:ascii="Arial" w:eastAsia="Arial" w:hAnsi="Arial"/>
          <w:color w:val="231F20"/>
          <w:sz w:val="19"/>
        </w:rPr>
      </w:pPr>
      <w:r>
        <w:rPr>
          <w:rFonts w:ascii="Arial" w:eastAsia="Arial" w:hAnsi="Arial"/>
          <w:color w:val="231F20"/>
          <w:sz w:val="19"/>
        </w:rPr>
        <w:t>incorrect information accompanying the result (see H.2.3.5).</w:t>
      </w:r>
    </w:p>
    <w:p w:rsidR="00000000" w:rsidRDefault="009E17B7">
      <w:pPr>
        <w:spacing w:line="278" w:lineRule="exact"/>
        <w:rPr>
          <w:rFonts w:ascii="Times New Roman" w:eastAsia="Times New Roman" w:hAnsi="Times New Roman"/>
        </w:rPr>
      </w:pPr>
    </w:p>
    <w:p w:rsidR="00000000" w:rsidRDefault="009E17B7">
      <w:pPr>
        <w:tabs>
          <w:tab w:val="left" w:pos="1780"/>
        </w:tabs>
        <w:spacing w:line="0" w:lineRule="atLeast"/>
        <w:ind w:left="980"/>
        <w:rPr>
          <w:rFonts w:ascii="Arial" w:eastAsia="Arial" w:hAnsi="Arial"/>
          <w:b/>
          <w:color w:val="231F20"/>
          <w:sz w:val="18"/>
        </w:rPr>
      </w:pPr>
      <w:r>
        <w:rPr>
          <w:rFonts w:ascii="Arial" w:eastAsia="Arial" w:hAnsi="Arial"/>
          <w:b/>
          <w:color w:val="231F20"/>
          <w:sz w:val="19"/>
        </w:rPr>
        <w:t>H.2.4.2</w:t>
      </w:r>
      <w:r>
        <w:rPr>
          <w:rFonts w:ascii="Times New Roman" w:eastAsia="Times New Roman" w:hAnsi="Times New Roman"/>
        </w:rPr>
        <w:tab/>
      </w:r>
      <w:r>
        <w:rPr>
          <w:rFonts w:ascii="Arial" w:eastAsia="Arial" w:hAnsi="Arial"/>
          <w:b/>
          <w:color w:val="231F20"/>
          <w:sz w:val="18"/>
        </w:rPr>
        <w:t>Relationship to performance</w:t>
      </w:r>
      <w:r>
        <w:rPr>
          <w:rFonts w:ascii="Arial" w:eastAsia="Arial" w:hAnsi="Arial"/>
          <w:b/>
          <w:color w:val="231F20"/>
          <w:sz w:val="18"/>
        </w:rPr>
        <w:t xml:space="preserve"> characteristics</w:t>
      </w:r>
    </w:p>
    <w:p w:rsidR="00000000" w:rsidRDefault="009E17B7">
      <w:pPr>
        <w:spacing w:line="224" w:lineRule="exact"/>
        <w:rPr>
          <w:rFonts w:ascii="Times New Roman" w:eastAsia="Times New Roman" w:hAnsi="Times New Roman"/>
        </w:rPr>
      </w:pPr>
    </w:p>
    <w:p w:rsidR="00000000" w:rsidRDefault="009E17B7">
      <w:pPr>
        <w:spacing w:line="270" w:lineRule="auto"/>
        <w:ind w:left="980" w:right="420"/>
        <w:jc w:val="both"/>
        <w:rPr>
          <w:rFonts w:ascii="Arial" w:eastAsia="Arial" w:hAnsi="Arial"/>
          <w:color w:val="231F20"/>
          <w:sz w:val="19"/>
        </w:rPr>
      </w:pPr>
      <w:r>
        <w:rPr>
          <w:rFonts w:ascii="Arial" w:eastAsia="Arial" w:hAnsi="Arial"/>
          <w:color w:val="231F20"/>
          <w:sz w:val="19"/>
        </w:rPr>
        <w:t>Failure to meet specifications for any of the performance characteristics related to safety (see H.2.3) should be evaluated in order to determine if a hazardous situation could result.</w:t>
      </w:r>
    </w:p>
    <w:p w:rsidR="00000000" w:rsidRDefault="009E17B7">
      <w:pPr>
        <w:spacing w:line="168" w:lineRule="exact"/>
        <w:rPr>
          <w:rFonts w:ascii="Times New Roman" w:eastAsia="Times New Roman" w:hAnsi="Times New Roman"/>
        </w:rPr>
      </w:pPr>
    </w:p>
    <w:p w:rsidR="00000000" w:rsidRDefault="009E17B7">
      <w:pPr>
        <w:spacing w:line="254" w:lineRule="auto"/>
        <w:ind w:left="980" w:right="400"/>
        <w:jc w:val="both"/>
        <w:rPr>
          <w:rFonts w:ascii="Arial" w:eastAsia="Arial" w:hAnsi="Arial"/>
          <w:color w:val="231F20"/>
          <w:sz w:val="19"/>
        </w:rPr>
      </w:pPr>
      <w:r>
        <w:rPr>
          <w:rFonts w:ascii="Arial" w:eastAsia="Arial" w:hAnsi="Arial"/>
          <w:color w:val="231F20"/>
          <w:sz w:val="19"/>
        </w:rPr>
        <w:t>Tools for analysing such hazards, such as Preliminar</w:t>
      </w:r>
      <w:r>
        <w:rPr>
          <w:rFonts w:ascii="Arial" w:eastAsia="Arial" w:hAnsi="Arial"/>
          <w:color w:val="231F20"/>
          <w:sz w:val="19"/>
        </w:rPr>
        <w:t>y Hazard Analysis (PHA), Fault Tree Analysis (FTA), Failure Mode and Effects Analysis (FMEA), and Hazard Analysis and Critical Control Points (HACCP), are described in Annex G.</w:t>
      </w:r>
    </w:p>
    <w:p w:rsidR="00000000" w:rsidRDefault="009E17B7">
      <w:pPr>
        <w:spacing w:line="286" w:lineRule="exact"/>
        <w:rPr>
          <w:rFonts w:ascii="Times New Roman" w:eastAsia="Times New Roman" w:hAnsi="Times New Roman"/>
        </w:rPr>
      </w:pPr>
    </w:p>
    <w:p w:rsidR="00000000" w:rsidRDefault="009E17B7">
      <w:pPr>
        <w:spacing w:line="0" w:lineRule="atLeast"/>
        <w:ind w:left="660"/>
        <w:rPr>
          <w:rFonts w:ascii="Courier New" w:eastAsia="Courier New" w:hAnsi="Courier New"/>
          <w:sz w:val="6"/>
        </w:rPr>
      </w:pPr>
      <w:r>
        <w:rPr>
          <w:rFonts w:ascii="Courier New" w:eastAsia="Courier New" w:hAnsi="Courier New"/>
          <w:sz w:val="6"/>
        </w:rPr>
        <w:t>--`,`,`,`,``````,`,``,,,```````-`-`,,`,,`,`,,`---</w:t>
      </w:r>
    </w:p>
    <w:p w:rsidR="00000000" w:rsidRDefault="009E17B7">
      <w:pPr>
        <w:spacing w:line="0" w:lineRule="atLeast"/>
        <w:ind w:left="660"/>
        <w:rPr>
          <w:rFonts w:ascii="Courier New" w:eastAsia="Courier New" w:hAnsi="Courier New"/>
          <w:sz w:val="6"/>
        </w:rPr>
        <w:sectPr w:rsidR="00000000">
          <w:pgSz w:w="12240" w:h="15840"/>
          <w:pgMar w:top="408" w:right="1440" w:bottom="0" w:left="240" w:header="0" w:footer="0" w:gutter="0"/>
          <w:cols w:space="0" w:equalWidth="0">
            <w:col w:w="10560"/>
          </w:cols>
          <w:docGrid w:linePitch="360"/>
        </w:sectPr>
      </w:pPr>
    </w:p>
    <w:p w:rsidR="00000000" w:rsidRDefault="009E17B7">
      <w:pPr>
        <w:spacing w:line="180" w:lineRule="exact"/>
        <w:rPr>
          <w:rFonts w:ascii="Times New Roman" w:eastAsia="Times New Roman" w:hAnsi="Times New Roman"/>
        </w:rPr>
      </w:pPr>
    </w:p>
    <w:p w:rsidR="00000000" w:rsidRDefault="009E17B7">
      <w:pPr>
        <w:tabs>
          <w:tab w:val="left" w:pos="7980"/>
        </w:tabs>
        <w:spacing w:line="0" w:lineRule="atLeast"/>
        <w:rPr>
          <w:rFonts w:ascii="Arial" w:eastAsia="Arial" w:hAnsi="Arial"/>
          <w:color w:val="231F20"/>
          <w:sz w:val="15"/>
        </w:rPr>
      </w:pPr>
      <w:r>
        <w:rPr>
          <w:rFonts w:ascii="Arial" w:eastAsia="Arial" w:hAnsi="Arial"/>
          <w:sz w:val="10"/>
        </w:rPr>
        <w:t>Copyright British Standard</w:t>
      </w:r>
      <w:r>
        <w:rPr>
          <w:rFonts w:ascii="Arial" w:eastAsia="Arial" w:hAnsi="Arial"/>
          <w:sz w:val="10"/>
        </w:rPr>
        <w:t>s</w:t>
      </w:r>
      <w:r>
        <w:rPr>
          <w:rFonts w:ascii="Arial" w:eastAsia="Arial" w:hAnsi="Arial"/>
          <w:b/>
          <w:color w:val="231F20"/>
        </w:rPr>
        <w:t>64</w:t>
      </w:r>
      <w:r>
        <w:rPr>
          <w:rFonts w:ascii="Arial" w:eastAsia="Arial" w:hAnsi="Arial"/>
          <w:sz w:val="10"/>
        </w:rPr>
        <w:t xml:space="preserve"> Institution</w:t>
      </w:r>
      <w:r>
        <w:rPr>
          <w:rFonts w:ascii="Times New Roman" w:eastAsia="Times New Roman" w:hAnsi="Times New Roman"/>
        </w:rPr>
        <w:tab/>
      </w:r>
      <w:r>
        <w:rPr>
          <w:rFonts w:ascii="Arial" w:eastAsia="Arial" w:hAnsi="Arial"/>
          <w:color w:val="231F20"/>
          <w:sz w:val="15"/>
        </w:rPr>
        <w:t xml:space="preserve">© ISO 2007 </w:t>
      </w:r>
      <w:r>
        <w:rPr>
          <w:rFonts w:ascii="Arial" w:eastAsia="Arial" w:hAnsi="Arial"/>
          <w:color w:val="231F20"/>
          <w:sz w:val="15"/>
        </w:rPr>
        <w:t>– All rights reserved</w:t>
      </w:r>
    </w:p>
    <w:p w:rsidR="00000000" w:rsidRDefault="009E17B7">
      <w:pPr>
        <w:spacing w:line="1"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Provided by IHS under license with BSI - Uncontrolled Copy</w:t>
      </w:r>
      <w:r>
        <w:rPr>
          <w:rFonts w:ascii="Times New Roman" w:eastAsia="Times New Roman" w:hAnsi="Times New Roman"/>
        </w:rPr>
        <w:tab/>
      </w:r>
      <w:r>
        <w:rPr>
          <w:rFonts w:ascii="Arial" w:eastAsia="Arial" w:hAnsi="Arial"/>
          <w:sz w:val="10"/>
        </w:rPr>
        <w:t>Licensee=Medtronic/5966437001, User=Pope, Benjamin</w:t>
      </w:r>
    </w:p>
    <w:p w:rsidR="00000000" w:rsidRDefault="009E17B7">
      <w:pPr>
        <w:spacing w:line="5"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10"/>
        </w:rPr>
        <w:t>Not for Resale, 11/01/2013 09:</w:t>
      </w:r>
      <w:r>
        <w:rPr>
          <w:rFonts w:ascii="Arial" w:eastAsia="Arial" w:hAnsi="Arial"/>
          <w:sz w:val="10"/>
        </w:rPr>
        <w:t>02:33 MDT</w:t>
      </w:r>
    </w:p>
    <w:p w:rsidR="00000000" w:rsidRDefault="009E17B7">
      <w:pPr>
        <w:tabs>
          <w:tab w:val="left" w:pos="5860"/>
        </w:tabs>
        <w:spacing w:line="0" w:lineRule="atLeast"/>
        <w:rPr>
          <w:rFonts w:ascii="Arial" w:eastAsia="Arial" w:hAnsi="Arial"/>
          <w:sz w:val="10"/>
        </w:rPr>
        <w:sectPr w:rsidR="00000000">
          <w:type w:val="continuous"/>
          <w:pgSz w:w="12240" w:h="15840"/>
          <w:pgMar w:top="408" w:right="1440" w:bottom="0" w:left="240" w:header="0" w:footer="0" w:gutter="0"/>
          <w:cols w:space="0" w:equalWidth="0">
            <w:col w:w="10560"/>
          </w:cols>
          <w:docGrid w:linePitch="360"/>
        </w:sectPr>
      </w:pPr>
    </w:p>
    <w:p w:rsidR="00000000" w:rsidRDefault="009E17B7">
      <w:pPr>
        <w:spacing w:line="0" w:lineRule="atLeast"/>
        <w:ind w:left="8660"/>
        <w:rPr>
          <w:rFonts w:ascii="Arial" w:eastAsia="Arial" w:hAnsi="Arial"/>
          <w:color w:val="231F20"/>
        </w:rPr>
      </w:pPr>
      <w:bookmarkStart w:id="85" w:name="page85"/>
      <w:bookmarkEnd w:id="85"/>
      <w:r>
        <w:rPr>
          <w:rFonts w:ascii="Arial" w:eastAsia="Arial" w:hAnsi="Arial"/>
          <w:color w:val="231F20"/>
        </w:rPr>
        <w:t>BS EN ISO 14971:2012</w:t>
      </w:r>
    </w:p>
    <w:p w:rsidR="00000000" w:rsidRDefault="009E17B7">
      <w:pPr>
        <w:spacing w:line="13" w:lineRule="exact"/>
        <w:rPr>
          <w:rFonts w:ascii="Times New Roman" w:eastAsia="Times New Roman" w:hAnsi="Times New Roman"/>
        </w:rPr>
      </w:pPr>
    </w:p>
    <w:p w:rsidR="00000000" w:rsidRDefault="009E17B7">
      <w:pPr>
        <w:spacing w:line="0" w:lineRule="atLeast"/>
        <w:ind w:left="9000"/>
        <w:rPr>
          <w:rFonts w:ascii="Arial" w:eastAsia="Arial" w:hAnsi="Arial"/>
          <w:b/>
          <w:color w:val="231F20"/>
        </w:rPr>
      </w:pPr>
      <w:r>
        <w:rPr>
          <w:rFonts w:ascii="Arial" w:eastAsia="Arial" w:hAnsi="Arial"/>
          <w:b/>
          <w:color w:val="231F20"/>
        </w:rPr>
        <w:t>ISO 14971:2007(E)</w:t>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71" w:lineRule="exact"/>
        <w:rPr>
          <w:rFonts w:ascii="Times New Roman" w:eastAsia="Times New Roman" w:hAnsi="Times New Roman"/>
        </w:rPr>
      </w:pPr>
    </w:p>
    <w:p w:rsidR="00000000" w:rsidRDefault="009E17B7">
      <w:pPr>
        <w:tabs>
          <w:tab w:val="left" w:pos="2420"/>
        </w:tabs>
        <w:spacing w:line="0" w:lineRule="atLeast"/>
        <w:ind w:left="1620"/>
        <w:rPr>
          <w:rFonts w:ascii="Arial" w:eastAsia="Arial" w:hAnsi="Arial"/>
          <w:b/>
          <w:color w:val="231F20"/>
          <w:sz w:val="18"/>
        </w:rPr>
      </w:pPr>
      <w:r>
        <w:rPr>
          <w:rFonts w:ascii="Arial" w:eastAsia="Arial" w:hAnsi="Arial"/>
          <w:b/>
          <w:color w:val="231F20"/>
          <w:sz w:val="19"/>
        </w:rPr>
        <w:t>H.2.4.3</w:t>
      </w:r>
      <w:r>
        <w:rPr>
          <w:rFonts w:ascii="Times New Roman" w:eastAsia="Times New Roman" w:hAnsi="Times New Roman"/>
        </w:rPr>
        <w:tab/>
      </w:r>
      <w:r>
        <w:rPr>
          <w:rFonts w:ascii="Arial" w:eastAsia="Arial" w:hAnsi="Arial"/>
          <w:b/>
          <w:color w:val="231F20"/>
          <w:sz w:val="18"/>
        </w:rPr>
        <w:t>Identifying hazards in fault conditions</w:t>
      </w:r>
    </w:p>
    <w:p w:rsidR="00000000" w:rsidRDefault="009E17B7">
      <w:pPr>
        <w:spacing w:line="226" w:lineRule="exact"/>
        <w:rPr>
          <w:rFonts w:ascii="Times New Roman" w:eastAsia="Times New Roman" w:hAnsi="Times New Roman"/>
        </w:rPr>
      </w:pPr>
    </w:p>
    <w:p w:rsidR="00000000" w:rsidRDefault="009E17B7">
      <w:pPr>
        <w:spacing w:line="254" w:lineRule="auto"/>
        <w:ind w:left="1620"/>
        <w:jc w:val="both"/>
        <w:rPr>
          <w:rFonts w:ascii="Arial" w:eastAsia="Arial" w:hAnsi="Arial"/>
          <w:color w:val="231F20"/>
          <w:sz w:val="19"/>
        </w:rPr>
      </w:pPr>
      <w:r>
        <w:rPr>
          <w:rFonts w:ascii="Arial" w:eastAsia="Arial" w:hAnsi="Arial"/>
          <w:color w:val="231F20"/>
          <w:sz w:val="19"/>
        </w:rPr>
        <w:t>Failure modes that can result in not meeting the performance characteristics required for medical use (e.g., trueness, precision, specificity, etc.) shou</w:t>
      </w:r>
      <w:r>
        <w:rPr>
          <w:rFonts w:ascii="Arial" w:eastAsia="Arial" w:hAnsi="Arial"/>
          <w:color w:val="231F20"/>
          <w:sz w:val="19"/>
        </w:rPr>
        <w:t>ld be considered when identifying IVD hazards in fault conditions; e.g.,</w:t>
      </w:r>
    </w:p>
    <w:p w:rsidR="00000000" w:rsidRDefault="009E17B7">
      <w:pPr>
        <w:spacing w:line="195" w:lineRule="exact"/>
        <w:rPr>
          <w:rFonts w:ascii="Times New Roman" w:eastAsia="Times New Roman" w:hAnsi="Times New Roman"/>
        </w:rPr>
      </w:pPr>
    </w:p>
    <w:p w:rsidR="00000000" w:rsidRDefault="009E17B7">
      <w:pPr>
        <w:spacing w:line="526" w:lineRule="auto"/>
        <w:ind w:left="2000" w:right="6280"/>
        <w:rPr>
          <w:rFonts w:ascii="Arial" w:eastAsia="Arial" w:hAnsi="Arial"/>
          <w:color w:val="231F20"/>
          <w:sz w:val="18"/>
        </w:rPr>
      </w:pPr>
      <w:r>
        <w:rPr>
          <w:rFonts w:ascii="Arial" w:eastAsia="Arial" w:hAnsi="Arial"/>
          <w:color w:val="231F20"/>
          <w:sz w:val="18"/>
        </w:rPr>
        <w:t>within-batch inhomogeneity; batch-to-batch inconsistency; non-traceable calibrator value; non-commutable calibrator;</w:t>
      </w:r>
    </w:p>
    <w:p w:rsidR="00000000" w:rsidRDefault="009E17B7">
      <w:pPr>
        <w:spacing w:line="2" w:lineRule="exact"/>
        <w:rPr>
          <w:rFonts w:ascii="Times New Roman" w:eastAsia="Times New Roman" w:hAnsi="Times New Roman"/>
        </w:rPr>
      </w:pPr>
    </w:p>
    <w:p w:rsidR="00000000" w:rsidRDefault="009E17B7">
      <w:pPr>
        <w:spacing w:line="499" w:lineRule="auto"/>
        <w:ind w:left="2000" w:right="5520"/>
        <w:rPr>
          <w:rFonts w:ascii="Arial" w:eastAsia="Arial" w:hAnsi="Arial"/>
          <w:color w:val="231F20"/>
          <w:sz w:val="19"/>
        </w:rPr>
      </w:pPr>
      <w:r>
        <w:rPr>
          <w:rFonts w:ascii="Arial" w:eastAsia="Arial" w:hAnsi="Arial"/>
          <w:color w:val="231F20"/>
          <w:sz w:val="19"/>
        </w:rPr>
        <w:t>non-specificity (e.g., interfering factors); sample or reagent c</w:t>
      </w:r>
      <w:r>
        <w:rPr>
          <w:rFonts w:ascii="Arial" w:eastAsia="Arial" w:hAnsi="Arial"/>
          <w:color w:val="231F20"/>
          <w:sz w:val="19"/>
        </w:rPr>
        <w:t>arryover;</w:t>
      </w:r>
    </w:p>
    <w:p w:rsidR="00000000" w:rsidRDefault="009E17B7">
      <w:pPr>
        <w:spacing w:line="1" w:lineRule="exact"/>
        <w:rPr>
          <w:rFonts w:ascii="Times New Roman" w:eastAsia="Times New Roman" w:hAnsi="Times New Roman"/>
        </w:rPr>
      </w:pPr>
    </w:p>
    <w:p w:rsidR="00000000" w:rsidRDefault="009E17B7">
      <w:pPr>
        <w:spacing w:line="519" w:lineRule="auto"/>
        <w:ind w:left="2000" w:right="4800"/>
        <w:rPr>
          <w:rFonts w:ascii="Arial" w:eastAsia="Arial" w:hAnsi="Arial"/>
          <w:color w:val="231F20"/>
          <w:sz w:val="18"/>
        </w:rPr>
      </w:pPr>
      <w:r>
        <w:rPr>
          <w:rFonts w:ascii="Arial" w:eastAsia="Arial" w:hAnsi="Arial"/>
          <w:color w:val="231F20"/>
          <w:sz w:val="18"/>
        </w:rPr>
        <w:t>measurement imprecision (instrument-related); stability failures (storage, transportation, in-use).</w:t>
      </w:r>
    </w:p>
    <w:p w:rsidR="00000000" w:rsidRDefault="009E17B7">
      <w:pPr>
        <w:spacing w:line="1" w:lineRule="exact"/>
        <w:rPr>
          <w:rFonts w:ascii="Times New Roman" w:eastAsia="Times New Roman" w:hAnsi="Times New Roman"/>
        </w:rPr>
      </w:pPr>
    </w:p>
    <w:p w:rsidR="00000000" w:rsidRDefault="009E17B7">
      <w:pPr>
        <w:spacing w:line="270" w:lineRule="auto"/>
        <w:ind w:left="1620" w:right="20"/>
        <w:rPr>
          <w:rFonts w:ascii="Arial" w:eastAsia="Arial" w:hAnsi="Arial"/>
          <w:color w:val="231F20"/>
          <w:sz w:val="19"/>
        </w:rPr>
      </w:pPr>
      <w:r>
        <w:rPr>
          <w:rFonts w:ascii="Arial" w:eastAsia="Arial" w:hAnsi="Arial"/>
          <w:color w:val="231F20"/>
          <w:sz w:val="19"/>
        </w:rPr>
        <w:t>Failure modes that can result in delayed results in urgent care situations should be considered when identifying IVD hazards in fault conditions</w:t>
      </w:r>
      <w:r>
        <w:rPr>
          <w:rFonts w:ascii="Arial" w:eastAsia="Arial" w:hAnsi="Arial"/>
          <w:color w:val="231F20"/>
          <w:sz w:val="19"/>
        </w:rPr>
        <w:t>; e.g.,</w:t>
      </w:r>
    </w:p>
    <w:p w:rsidR="00000000" w:rsidRDefault="009E17B7">
      <w:pPr>
        <w:spacing w:line="181" w:lineRule="exact"/>
        <w:rPr>
          <w:rFonts w:ascii="Times New Roman" w:eastAsia="Times New Roman" w:hAnsi="Times New Roman"/>
        </w:rPr>
      </w:pPr>
    </w:p>
    <w:p w:rsidR="00000000" w:rsidRDefault="009E17B7">
      <w:pPr>
        <w:spacing w:line="0" w:lineRule="atLeast"/>
        <w:ind w:left="1620"/>
        <w:rPr>
          <w:rFonts w:ascii="Arial" w:eastAsia="Arial" w:hAnsi="Arial"/>
          <w:color w:val="231F20"/>
          <w:sz w:val="19"/>
        </w:rPr>
      </w:pPr>
      <w:r>
        <w:rPr>
          <w:rFonts w:ascii="Arial" w:eastAsia="Arial" w:hAnsi="Arial"/>
          <w:color w:val="231F20"/>
          <w:sz w:val="19"/>
        </w:rPr>
        <w:t>unstable reagent;</w:t>
      </w:r>
    </w:p>
    <w:p w:rsidR="00000000" w:rsidRDefault="009E17B7">
      <w:pPr>
        <w:spacing w:line="235" w:lineRule="exact"/>
        <w:rPr>
          <w:rFonts w:ascii="Times New Roman" w:eastAsia="Times New Roman" w:hAnsi="Times New Roman"/>
        </w:rPr>
      </w:pPr>
    </w:p>
    <w:p w:rsidR="00000000" w:rsidRDefault="009E17B7">
      <w:pPr>
        <w:spacing w:line="492" w:lineRule="auto"/>
        <w:ind w:left="2000" w:right="6640"/>
        <w:rPr>
          <w:rFonts w:ascii="Arial" w:eastAsia="Arial" w:hAnsi="Arial"/>
          <w:color w:val="231F20"/>
          <w:sz w:val="19"/>
        </w:rPr>
      </w:pPr>
      <w:r>
        <w:rPr>
          <w:rFonts w:ascii="Arial" w:eastAsia="Arial" w:hAnsi="Arial"/>
          <w:color w:val="231F20"/>
          <w:sz w:val="19"/>
        </w:rPr>
        <w:t>hardware/software failure; packaging failure.</w:t>
      </w:r>
    </w:p>
    <w:p w:rsidR="00000000" w:rsidRDefault="009E17B7">
      <w:pPr>
        <w:spacing w:line="1" w:lineRule="exact"/>
        <w:rPr>
          <w:rFonts w:ascii="Times New Roman" w:eastAsia="Times New Roman" w:hAnsi="Times New Roman"/>
        </w:rPr>
      </w:pPr>
    </w:p>
    <w:p w:rsidR="00000000" w:rsidRDefault="009E17B7">
      <w:pPr>
        <w:spacing w:line="270" w:lineRule="auto"/>
        <w:ind w:left="1620" w:right="20"/>
        <w:rPr>
          <w:rFonts w:ascii="Arial" w:eastAsia="Arial" w:hAnsi="Arial"/>
          <w:color w:val="231F20"/>
          <w:sz w:val="19"/>
        </w:rPr>
      </w:pPr>
      <w:r>
        <w:rPr>
          <w:rFonts w:ascii="Arial" w:eastAsia="Arial" w:hAnsi="Arial"/>
          <w:color w:val="231F20"/>
          <w:sz w:val="19"/>
        </w:rPr>
        <w:t>Failure modes that can result in incorrect patient information should be considered when identifying IVD hazards in fault conditions; e.g.,</w:t>
      </w:r>
    </w:p>
    <w:p w:rsidR="00000000" w:rsidRDefault="009E17B7">
      <w:pPr>
        <w:spacing w:line="181" w:lineRule="exact"/>
        <w:rPr>
          <w:rFonts w:ascii="Times New Roman" w:eastAsia="Times New Roman" w:hAnsi="Times New Roman"/>
        </w:rPr>
      </w:pPr>
    </w:p>
    <w:p w:rsidR="00000000" w:rsidRDefault="009E17B7">
      <w:pPr>
        <w:spacing w:line="499" w:lineRule="auto"/>
        <w:ind w:left="2000" w:right="4880"/>
        <w:rPr>
          <w:rFonts w:ascii="Arial" w:eastAsia="Arial" w:hAnsi="Arial"/>
          <w:color w:val="231F20"/>
          <w:sz w:val="19"/>
        </w:rPr>
      </w:pPr>
      <w:r>
        <w:rPr>
          <w:rFonts w:ascii="Arial" w:eastAsia="Arial" w:hAnsi="Arial"/>
          <w:color w:val="231F20"/>
          <w:sz w:val="19"/>
        </w:rPr>
        <w:t>incorrect patient name or identification</w:t>
      </w:r>
      <w:r>
        <w:rPr>
          <w:rFonts w:ascii="Arial" w:eastAsia="Arial" w:hAnsi="Arial"/>
          <w:color w:val="231F20"/>
          <w:sz w:val="19"/>
        </w:rPr>
        <w:t xml:space="preserve"> number; incorrect birth date or age;</w:t>
      </w:r>
    </w:p>
    <w:p w:rsidR="00000000" w:rsidRDefault="009E17B7">
      <w:pPr>
        <w:spacing w:line="1" w:lineRule="exact"/>
        <w:rPr>
          <w:rFonts w:ascii="Times New Roman" w:eastAsia="Times New Roman" w:hAnsi="Times New Roman"/>
        </w:rPr>
      </w:pPr>
    </w:p>
    <w:p w:rsidR="00000000" w:rsidRDefault="009E17B7">
      <w:pPr>
        <w:spacing w:line="0" w:lineRule="atLeast"/>
        <w:ind w:left="1620"/>
        <w:rPr>
          <w:rFonts w:ascii="Arial" w:eastAsia="Arial" w:hAnsi="Arial"/>
          <w:color w:val="231F20"/>
          <w:sz w:val="19"/>
        </w:rPr>
      </w:pPr>
      <w:r>
        <w:rPr>
          <w:rFonts w:ascii="Arial" w:eastAsia="Arial" w:hAnsi="Arial"/>
          <w:color w:val="231F20"/>
          <w:sz w:val="19"/>
        </w:rPr>
        <w:t>incorrect gender.</w:t>
      </w:r>
    </w:p>
    <w:p w:rsidR="00000000" w:rsidRDefault="009E17B7">
      <w:pPr>
        <w:spacing w:line="276" w:lineRule="exact"/>
        <w:rPr>
          <w:rFonts w:ascii="Times New Roman" w:eastAsia="Times New Roman" w:hAnsi="Times New Roman"/>
        </w:rPr>
      </w:pPr>
    </w:p>
    <w:p w:rsidR="00000000" w:rsidRDefault="009E17B7">
      <w:pPr>
        <w:tabs>
          <w:tab w:val="left" w:pos="2420"/>
        </w:tabs>
        <w:spacing w:line="0" w:lineRule="atLeast"/>
        <w:ind w:left="1620"/>
        <w:rPr>
          <w:rFonts w:ascii="Arial" w:eastAsia="Arial" w:hAnsi="Arial"/>
          <w:b/>
          <w:color w:val="231F20"/>
          <w:sz w:val="18"/>
        </w:rPr>
      </w:pPr>
      <w:r>
        <w:rPr>
          <w:rFonts w:ascii="Arial" w:eastAsia="Arial" w:hAnsi="Arial"/>
          <w:b/>
          <w:color w:val="231F20"/>
          <w:sz w:val="19"/>
        </w:rPr>
        <w:t>H.2.4.4</w:t>
      </w:r>
      <w:r>
        <w:rPr>
          <w:rFonts w:ascii="Times New Roman" w:eastAsia="Times New Roman" w:hAnsi="Times New Roman"/>
        </w:rPr>
        <w:tab/>
      </w:r>
      <w:r>
        <w:rPr>
          <w:rFonts w:ascii="Arial" w:eastAsia="Arial" w:hAnsi="Arial"/>
          <w:b/>
          <w:color w:val="231F20"/>
          <w:sz w:val="18"/>
        </w:rPr>
        <w:t>Identifying hazards in normal use</w:t>
      </w:r>
    </w:p>
    <w:p w:rsidR="00000000" w:rsidRDefault="009E17B7">
      <w:pPr>
        <w:spacing w:line="226" w:lineRule="exact"/>
        <w:rPr>
          <w:rFonts w:ascii="Times New Roman" w:eastAsia="Times New Roman" w:hAnsi="Times New Roman"/>
        </w:rPr>
      </w:pPr>
    </w:p>
    <w:p w:rsidR="00000000" w:rsidRDefault="009E17B7">
      <w:pPr>
        <w:spacing w:line="248" w:lineRule="auto"/>
        <w:ind w:left="1620"/>
        <w:jc w:val="both"/>
        <w:rPr>
          <w:rFonts w:ascii="Arial" w:eastAsia="Arial" w:hAnsi="Arial"/>
          <w:color w:val="231F20"/>
          <w:sz w:val="19"/>
        </w:rPr>
      </w:pPr>
      <w:r>
        <w:rPr>
          <w:rFonts w:ascii="Arial" w:eastAsia="Arial" w:hAnsi="Arial"/>
          <w:color w:val="231F20"/>
          <w:sz w:val="19"/>
        </w:rPr>
        <w:t>Incorrect results can also occur in normal use, even when the IVD medical device meets the performance characteristics claimed by the manufacturer. This co</w:t>
      </w:r>
      <w:r>
        <w:rPr>
          <w:rFonts w:ascii="Arial" w:eastAsia="Arial" w:hAnsi="Arial"/>
          <w:color w:val="231F20"/>
          <w:sz w:val="19"/>
        </w:rPr>
        <w:t>uld be due to the uncertainty of examination results, the biological variability of patient samples, choice of a cut-off value or other factors. An incorrect result in normal use could lead to a hazardous situation for an individual patient; e.g.,</w:t>
      </w:r>
    </w:p>
    <w:p w:rsidR="00000000" w:rsidRDefault="009E17B7">
      <w:pPr>
        <w:spacing w:line="200" w:lineRule="exact"/>
        <w:rPr>
          <w:rFonts w:ascii="Times New Roman" w:eastAsia="Times New Roman" w:hAnsi="Times New Roman"/>
        </w:rPr>
      </w:pPr>
    </w:p>
    <w:p w:rsidR="00000000" w:rsidRDefault="009E17B7">
      <w:pPr>
        <w:spacing w:line="253" w:lineRule="auto"/>
        <w:ind w:left="2000" w:right="20"/>
        <w:rPr>
          <w:rFonts w:ascii="Arial" w:eastAsia="Arial" w:hAnsi="Arial"/>
          <w:color w:val="231F20"/>
          <w:sz w:val="19"/>
        </w:rPr>
      </w:pPr>
      <w:r>
        <w:rPr>
          <w:rFonts w:ascii="Arial" w:eastAsia="Arial" w:hAnsi="Arial"/>
          <w:color w:val="231F20"/>
          <w:sz w:val="19"/>
        </w:rPr>
        <w:t>imperfe</w:t>
      </w:r>
      <w:r>
        <w:rPr>
          <w:rFonts w:ascii="Arial" w:eastAsia="Arial" w:hAnsi="Arial"/>
          <w:color w:val="231F20"/>
          <w:sz w:val="19"/>
        </w:rPr>
        <w:t>ct discrimination between positive and negative samples: qualitative examination procedures typically exhibit inherent false negative and false positive rates, caused in part by uncertainties associated with determination of a suitable cut-off value;</w:t>
      </w:r>
    </w:p>
    <w:p w:rsidR="00000000" w:rsidRDefault="009E17B7">
      <w:pPr>
        <w:spacing w:line="180" w:lineRule="exact"/>
        <w:rPr>
          <w:rFonts w:ascii="Times New Roman" w:eastAsia="Times New Roman" w:hAnsi="Times New Roman"/>
        </w:rPr>
      </w:pPr>
    </w:p>
    <w:p w:rsidR="00000000" w:rsidRDefault="009E17B7">
      <w:pPr>
        <w:spacing w:line="215" w:lineRule="auto"/>
        <w:ind w:left="2000" w:hanging="2"/>
        <w:rPr>
          <w:rFonts w:ascii="Arial" w:eastAsia="Arial" w:hAnsi="Arial"/>
          <w:color w:val="231F20"/>
          <w:sz w:val="19"/>
        </w:rPr>
      </w:pPr>
      <w:r>
        <w:rPr>
          <w:rFonts w:ascii="Arial" w:eastAsia="Arial" w:hAnsi="Arial"/>
          <w:color w:val="231F20"/>
          <w:sz w:val="19"/>
        </w:rPr>
        <w:t>unce</w:t>
      </w:r>
      <w:r>
        <w:rPr>
          <w:rFonts w:ascii="Arial" w:eastAsia="Arial" w:hAnsi="Arial"/>
          <w:color w:val="231F20"/>
          <w:sz w:val="19"/>
        </w:rPr>
        <w:t>rtainty of measurement: state-of-the-art technology can limit the precision of quantitative IVD medical devices, such as glucose monitoring systems described in ISO 15197</w:t>
      </w:r>
      <w:r>
        <w:rPr>
          <w:rFonts w:ascii="Arial" w:eastAsia="Arial" w:hAnsi="Arial"/>
          <w:color w:val="231F20"/>
          <w:sz w:val="30"/>
          <w:vertAlign w:val="superscript"/>
        </w:rPr>
        <w:t>[13]</w:t>
      </w:r>
      <w:r>
        <w:rPr>
          <w:rFonts w:ascii="Arial" w:eastAsia="Arial" w:hAnsi="Arial"/>
          <w:color w:val="231F20"/>
          <w:sz w:val="19"/>
        </w:rPr>
        <w:t>; if performance criteria only require 95 % of the results to meet a specified lim</w:t>
      </w:r>
      <w:r>
        <w:rPr>
          <w:rFonts w:ascii="Arial" w:eastAsia="Arial" w:hAnsi="Arial"/>
          <w:color w:val="231F20"/>
          <w:sz w:val="19"/>
        </w:rPr>
        <w:t>it based on medical utility, then up to 5 % of the individual results are allowed to fall outside the limit;</w:t>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382" w:lineRule="exact"/>
        <w:rPr>
          <w:rFonts w:ascii="Times New Roman" w:eastAsia="Times New Roman" w:hAnsi="Times New Roman"/>
        </w:rPr>
      </w:pPr>
    </w:p>
    <w:p w:rsidR="00000000" w:rsidRDefault="009E17B7">
      <w:pPr>
        <w:spacing w:line="0" w:lineRule="atLeast"/>
        <w:ind w:left="5740"/>
        <w:rPr>
          <w:rFonts w:ascii="Courier New" w:eastAsia="Courier New" w:hAnsi="Courier New"/>
          <w:sz w:val="6"/>
        </w:rPr>
      </w:pPr>
      <w:r>
        <w:rPr>
          <w:rFonts w:ascii="Courier New" w:eastAsia="Courier New" w:hAnsi="Courier New"/>
          <w:sz w:val="6"/>
        </w:rPr>
        <w:t>--`,`,`,`,``````,`,``,,,```````-`-`,,`,,`,`,,`---</w:t>
      </w:r>
    </w:p>
    <w:p w:rsidR="00000000" w:rsidRDefault="009E17B7">
      <w:pPr>
        <w:spacing w:line="0" w:lineRule="atLeast"/>
        <w:ind w:left="5740"/>
        <w:rPr>
          <w:rFonts w:ascii="Courier New" w:eastAsia="Courier New" w:hAnsi="Courier New"/>
          <w:sz w:val="6"/>
        </w:rPr>
        <w:sectPr w:rsidR="00000000">
          <w:pgSz w:w="12240" w:h="15840"/>
          <w:pgMar w:top="408" w:right="1200" w:bottom="0" w:left="240" w:header="0" w:footer="0" w:gutter="0"/>
          <w:cols w:space="0" w:equalWidth="0">
            <w:col w:w="10800"/>
          </w:cols>
          <w:docGrid w:linePitch="360"/>
        </w:sectPr>
      </w:pPr>
    </w:p>
    <w:p w:rsidR="00000000" w:rsidRDefault="009E17B7">
      <w:pPr>
        <w:spacing w:line="140" w:lineRule="exact"/>
        <w:rPr>
          <w:rFonts w:ascii="Times New Roman" w:eastAsia="Times New Roman" w:hAnsi="Times New Roman"/>
        </w:rPr>
      </w:pPr>
    </w:p>
    <w:p w:rsidR="00000000" w:rsidRDefault="009E17B7">
      <w:pPr>
        <w:tabs>
          <w:tab w:val="left" w:pos="10540"/>
        </w:tabs>
        <w:spacing w:line="0" w:lineRule="atLeast"/>
        <w:rPr>
          <w:rFonts w:ascii="Arial" w:eastAsia="Arial" w:hAnsi="Arial"/>
          <w:b/>
          <w:color w:val="231F20"/>
          <w:sz w:val="21"/>
        </w:rPr>
      </w:pPr>
      <w:r>
        <w:rPr>
          <w:rFonts w:ascii="Arial" w:eastAsia="Arial" w:hAnsi="Arial"/>
          <w:sz w:val="10"/>
        </w:rPr>
        <w:t>Copyright British Standards Institution</w:t>
      </w:r>
      <w:r>
        <w:rPr>
          <w:rFonts w:ascii="Arial" w:eastAsia="Arial" w:hAnsi="Arial"/>
          <w:color w:val="231F20"/>
          <w:sz w:val="15"/>
        </w:rPr>
        <w:t xml:space="preserve">© ISO 2007 </w:t>
      </w:r>
      <w:r>
        <w:rPr>
          <w:rFonts w:ascii="Arial" w:eastAsia="Arial" w:hAnsi="Arial"/>
          <w:color w:val="231F20"/>
          <w:sz w:val="15"/>
        </w:rPr>
        <w:t>– All rights reserved</w:t>
      </w:r>
      <w:r>
        <w:rPr>
          <w:rFonts w:ascii="Times New Roman" w:eastAsia="Times New Roman" w:hAnsi="Times New Roman"/>
        </w:rPr>
        <w:tab/>
      </w:r>
      <w:r>
        <w:rPr>
          <w:rFonts w:ascii="Arial" w:eastAsia="Arial" w:hAnsi="Arial"/>
          <w:b/>
          <w:color w:val="231F20"/>
          <w:sz w:val="21"/>
        </w:rPr>
        <w:t>65</w:t>
      </w:r>
    </w:p>
    <w:p w:rsidR="00000000" w:rsidRDefault="009E17B7">
      <w:pPr>
        <w:tabs>
          <w:tab w:val="left" w:pos="5860"/>
        </w:tabs>
        <w:spacing w:line="218" w:lineRule="auto"/>
        <w:rPr>
          <w:rFonts w:ascii="Arial" w:eastAsia="Arial" w:hAnsi="Arial"/>
          <w:sz w:val="10"/>
        </w:rPr>
      </w:pPr>
      <w:r>
        <w:rPr>
          <w:rFonts w:ascii="Arial" w:eastAsia="Arial" w:hAnsi="Arial"/>
          <w:sz w:val="10"/>
        </w:rPr>
        <w:t xml:space="preserve">Provided by IHS </w:t>
      </w:r>
      <w:r>
        <w:rPr>
          <w:rFonts w:ascii="Arial" w:eastAsia="Arial" w:hAnsi="Arial"/>
          <w:sz w:val="10"/>
        </w:rPr>
        <w:t>under license with BSI - Uncontrolled Copy</w:t>
      </w:r>
      <w:r>
        <w:rPr>
          <w:rFonts w:ascii="Times New Roman" w:eastAsia="Times New Roman" w:hAnsi="Times New Roman"/>
        </w:rPr>
        <w:tab/>
      </w:r>
      <w:r>
        <w:rPr>
          <w:rFonts w:ascii="Arial" w:eastAsia="Arial" w:hAnsi="Arial"/>
          <w:sz w:val="10"/>
        </w:rPr>
        <w:t>Licensee=Medtronic/5966437001, User=Pope, Benjamin</w:t>
      </w:r>
    </w:p>
    <w:p w:rsidR="00000000" w:rsidRDefault="009E17B7">
      <w:pPr>
        <w:spacing w:line="5"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10"/>
        </w:rPr>
        <w:t>Not for Resale, 11/01/2013 09:02:33 MDT</w:t>
      </w:r>
    </w:p>
    <w:p w:rsidR="00000000" w:rsidRDefault="009E17B7">
      <w:pPr>
        <w:tabs>
          <w:tab w:val="left" w:pos="5860"/>
        </w:tabs>
        <w:spacing w:line="0" w:lineRule="atLeast"/>
        <w:rPr>
          <w:rFonts w:ascii="Arial" w:eastAsia="Arial" w:hAnsi="Arial"/>
          <w:sz w:val="10"/>
        </w:rPr>
        <w:sectPr w:rsidR="00000000">
          <w:type w:val="continuous"/>
          <w:pgSz w:w="12240" w:h="15840"/>
          <w:pgMar w:top="408" w:right="1200" w:bottom="0" w:left="240" w:header="0" w:footer="0" w:gutter="0"/>
          <w:cols w:space="0" w:equalWidth="0">
            <w:col w:w="10800"/>
          </w:cols>
          <w:docGrid w:linePitch="360"/>
        </w:sectPr>
      </w:pPr>
    </w:p>
    <w:p w:rsidR="00000000" w:rsidRDefault="009E17B7">
      <w:pPr>
        <w:spacing w:line="0" w:lineRule="atLeast"/>
        <w:ind w:left="960"/>
        <w:rPr>
          <w:rFonts w:ascii="Arial" w:eastAsia="Arial" w:hAnsi="Arial"/>
          <w:color w:val="231F20"/>
          <w:sz w:val="21"/>
        </w:rPr>
      </w:pPr>
      <w:bookmarkStart w:id="86" w:name="page86"/>
      <w:bookmarkEnd w:id="86"/>
      <w:r>
        <w:rPr>
          <w:rFonts w:ascii="Arial" w:eastAsia="Arial" w:hAnsi="Arial"/>
          <w:color w:val="231F20"/>
          <w:sz w:val="21"/>
        </w:rPr>
        <w:t>BS EN ISO 14971:2012</w:t>
      </w:r>
    </w:p>
    <w:p w:rsidR="00000000" w:rsidRDefault="009E17B7">
      <w:pPr>
        <w:spacing w:line="2" w:lineRule="exact"/>
        <w:rPr>
          <w:rFonts w:ascii="Times New Roman" w:eastAsia="Times New Roman" w:hAnsi="Times New Roman"/>
        </w:rPr>
      </w:pPr>
    </w:p>
    <w:p w:rsidR="00000000" w:rsidRDefault="009E17B7">
      <w:pPr>
        <w:spacing w:line="0" w:lineRule="atLeast"/>
        <w:ind w:left="980"/>
        <w:rPr>
          <w:rFonts w:ascii="Arial" w:eastAsia="Arial" w:hAnsi="Arial"/>
          <w:b/>
          <w:color w:val="231F20"/>
          <w:sz w:val="21"/>
        </w:rPr>
      </w:pPr>
      <w:r>
        <w:rPr>
          <w:rFonts w:ascii="Arial" w:eastAsia="Arial" w:hAnsi="Arial"/>
          <w:b/>
          <w:color w:val="231F20"/>
          <w:sz w:val="21"/>
        </w:rPr>
        <w:t>ISO 14971:2007(E)</w:t>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75" w:lineRule="exact"/>
        <w:rPr>
          <w:rFonts w:ascii="Times New Roman" w:eastAsia="Times New Roman" w:hAnsi="Times New Roman"/>
        </w:rPr>
      </w:pPr>
    </w:p>
    <w:p w:rsidR="00000000" w:rsidRDefault="009E17B7">
      <w:pPr>
        <w:spacing w:line="254" w:lineRule="auto"/>
        <w:ind w:left="1360" w:right="420"/>
        <w:rPr>
          <w:rFonts w:ascii="Arial" w:eastAsia="Arial" w:hAnsi="Arial"/>
          <w:color w:val="231F20"/>
          <w:sz w:val="19"/>
        </w:rPr>
      </w:pPr>
      <w:r>
        <w:rPr>
          <w:rFonts w:ascii="Arial" w:eastAsia="Arial" w:hAnsi="Arial"/>
          <w:color w:val="231F20"/>
          <w:sz w:val="19"/>
        </w:rPr>
        <w:t>unexpected i</w:t>
      </w:r>
      <w:r>
        <w:rPr>
          <w:rFonts w:ascii="Arial" w:eastAsia="Arial" w:hAnsi="Arial"/>
          <w:color w:val="231F20"/>
          <w:sz w:val="19"/>
        </w:rPr>
        <w:t>nfluence of other constituents (interfering factors) in the sample matrix: new drugs, biochemical metabolites, heterophilic antibodies and sample preparation materials can affect the performance characteristics of an IVD examination procedure;</w:t>
      </w:r>
    </w:p>
    <w:p w:rsidR="00000000" w:rsidRDefault="009E17B7">
      <w:pPr>
        <w:spacing w:line="195" w:lineRule="exact"/>
        <w:rPr>
          <w:rFonts w:ascii="Times New Roman" w:eastAsia="Times New Roman" w:hAnsi="Times New Roman"/>
        </w:rPr>
      </w:pPr>
    </w:p>
    <w:p w:rsidR="00000000" w:rsidRDefault="009E17B7">
      <w:pPr>
        <w:spacing w:line="253" w:lineRule="auto"/>
        <w:ind w:left="1360" w:right="420"/>
        <w:rPr>
          <w:rFonts w:ascii="Arial" w:eastAsia="Arial" w:hAnsi="Arial"/>
          <w:color w:val="231F20"/>
          <w:sz w:val="19"/>
        </w:rPr>
      </w:pPr>
      <w:r>
        <w:rPr>
          <w:rFonts w:ascii="Arial" w:eastAsia="Arial" w:hAnsi="Arial"/>
          <w:color w:val="231F20"/>
          <w:sz w:val="19"/>
        </w:rPr>
        <w:t>natural het</w:t>
      </w:r>
      <w:r>
        <w:rPr>
          <w:rFonts w:ascii="Arial" w:eastAsia="Arial" w:hAnsi="Arial"/>
          <w:color w:val="231F20"/>
          <w:sz w:val="19"/>
        </w:rPr>
        <w:t>erogeneity of the analyte: antibodies and other proteins in blood samples are mixtures of different isoforms; published performance characteristics of an IVD examination procedure might not apply to all components of the mixture.</w:t>
      </w:r>
    </w:p>
    <w:p w:rsidR="00000000" w:rsidRDefault="009E17B7">
      <w:pPr>
        <w:spacing w:line="237" w:lineRule="exact"/>
        <w:rPr>
          <w:rFonts w:ascii="Times New Roman" w:eastAsia="Times New Roman" w:hAnsi="Times New Roman"/>
        </w:rPr>
      </w:pPr>
    </w:p>
    <w:p w:rsidR="00000000" w:rsidRDefault="009E17B7">
      <w:pPr>
        <w:tabs>
          <w:tab w:val="left" w:pos="1780"/>
        </w:tabs>
        <w:spacing w:line="0" w:lineRule="atLeast"/>
        <w:ind w:left="980"/>
        <w:rPr>
          <w:rFonts w:ascii="Arial" w:eastAsia="Arial" w:hAnsi="Arial"/>
          <w:b/>
          <w:color w:val="231F20"/>
          <w:sz w:val="18"/>
        </w:rPr>
      </w:pPr>
      <w:r>
        <w:rPr>
          <w:rFonts w:ascii="Arial" w:eastAsia="Arial" w:hAnsi="Arial"/>
          <w:b/>
          <w:color w:val="231F20"/>
          <w:sz w:val="19"/>
        </w:rPr>
        <w:t>H.2.4.5</w:t>
      </w:r>
      <w:r>
        <w:rPr>
          <w:rFonts w:ascii="Times New Roman" w:eastAsia="Times New Roman" w:hAnsi="Times New Roman"/>
        </w:rPr>
        <w:tab/>
      </w:r>
      <w:r>
        <w:rPr>
          <w:rFonts w:ascii="Arial" w:eastAsia="Arial" w:hAnsi="Arial"/>
          <w:b/>
          <w:color w:val="231F20"/>
          <w:sz w:val="18"/>
        </w:rPr>
        <w:t>Identifying hazar</w:t>
      </w:r>
      <w:r>
        <w:rPr>
          <w:rFonts w:ascii="Arial" w:eastAsia="Arial" w:hAnsi="Arial"/>
          <w:b/>
          <w:color w:val="231F20"/>
          <w:sz w:val="18"/>
        </w:rPr>
        <w:t>dous situations</w:t>
      </w:r>
    </w:p>
    <w:p w:rsidR="00000000" w:rsidRDefault="009E17B7">
      <w:pPr>
        <w:spacing w:line="224" w:lineRule="exact"/>
        <w:rPr>
          <w:rFonts w:ascii="Times New Roman" w:eastAsia="Times New Roman" w:hAnsi="Times New Roman"/>
        </w:rPr>
      </w:pPr>
    </w:p>
    <w:p w:rsidR="00000000" w:rsidRDefault="009E17B7">
      <w:pPr>
        <w:spacing w:line="0" w:lineRule="atLeast"/>
        <w:ind w:left="980"/>
        <w:rPr>
          <w:rFonts w:ascii="Arial" w:eastAsia="Arial" w:hAnsi="Arial"/>
          <w:color w:val="231F20"/>
          <w:sz w:val="19"/>
        </w:rPr>
      </w:pPr>
      <w:r>
        <w:rPr>
          <w:rFonts w:ascii="Arial" w:eastAsia="Arial" w:hAnsi="Arial"/>
          <w:color w:val="231F20"/>
          <w:sz w:val="19"/>
        </w:rPr>
        <w:t>Examples of hazardous situations created by IVD medical devices include:</w:t>
      </w:r>
    </w:p>
    <w:p w:rsidR="00000000" w:rsidRDefault="009E17B7">
      <w:pPr>
        <w:spacing w:line="237" w:lineRule="exact"/>
        <w:rPr>
          <w:rFonts w:ascii="Times New Roman" w:eastAsia="Times New Roman" w:hAnsi="Times New Roman"/>
        </w:rPr>
      </w:pPr>
    </w:p>
    <w:p w:rsidR="00000000" w:rsidRDefault="009E17B7">
      <w:pPr>
        <w:spacing w:line="0" w:lineRule="atLeast"/>
        <w:ind w:left="980"/>
        <w:rPr>
          <w:rFonts w:ascii="Arial" w:eastAsia="Arial" w:hAnsi="Arial"/>
          <w:color w:val="231F20"/>
          <w:sz w:val="19"/>
        </w:rPr>
      </w:pPr>
      <w:r>
        <w:rPr>
          <w:rFonts w:ascii="Arial" w:eastAsia="Arial" w:hAnsi="Arial"/>
          <w:color w:val="231F20"/>
          <w:sz w:val="19"/>
        </w:rPr>
        <w:t>a blood bank receives false negative HIV or HBsAg results when screening transfusion blood;</w:t>
      </w:r>
    </w:p>
    <w:p w:rsidR="00000000" w:rsidRDefault="009E17B7">
      <w:pPr>
        <w:spacing w:line="237" w:lineRule="exact"/>
        <w:rPr>
          <w:rFonts w:ascii="Times New Roman" w:eastAsia="Times New Roman" w:hAnsi="Times New Roman"/>
        </w:rPr>
      </w:pPr>
    </w:p>
    <w:p w:rsidR="00000000" w:rsidRDefault="009E17B7">
      <w:pPr>
        <w:spacing w:line="267" w:lineRule="auto"/>
        <w:ind w:left="1360" w:right="420"/>
        <w:rPr>
          <w:rFonts w:ascii="Arial" w:eastAsia="Arial" w:hAnsi="Arial"/>
          <w:color w:val="231F20"/>
          <w:sz w:val="19"/>
        </w:rPr>
      </w:pPr>
      <w:r>
        <w:rPr>
          <w:rFonts w:ascii="Arial" w:eastAsia="Arial" w:hAnsi="Arial"/>
          <w:color w:val="231F20"/>
          <w:sz w:val="19"/>
        </w:rPr>
        <w:t>a physician makes a diagnosis of liver disease based on liver function e</w:t>
      </w:r>
      <w:r>
        <w:rPr>
          <w:rFonts w:ascii="Arial" w:eastAsia="Arial" w:hAnsi="Arial"/>
          <w:color w:val="231F20"/>
          <w:sz w:val="19"/>
        </w:rPr>
        <w:t>xamination results that were affected by bilirubin interference;</w:t>
      </w:r>
    </w:p>
    <w:p w:rsidR="00000000" w:rsidRDefault="009E17B7">
      <w:pPr>
        <w:spacing w:line="184" w:lineRule="exact"/>
        <w:rPr>
          <w:rFonts w:ascii="Times New Roman" w:eastAsia="Times New Roman" w:hAnsi="Times New Roman"/>
        </w:rPr>
      </w:pPr>
    </w:p>
    <w:p w:rsidR="00000000" w:rsidRDefault="009E17B7">
      <w:pPr>
        <w:spacing w:line="267" w:lineRule="auto"/>
        <w:ind w:left="1360" w:right="420"/>
        <w:rPr>
          <w:rFonts w:ascii="Arial" w:eastAsia="Arial" w:hAnsi="Arial"/>
          <w:color w:val="231F20"/>
          <w:sz w:val="19"/>
        </w:rPr>
      </w:pPr>
      <w:r>
        <w:rPr>
          <w:rFonts w:ascii="Arial" w:eastAsia="Arial" w:hAnsi="Arial"/>
          <w:color w:val="231F20"/>
          <w:sz w:val="19"/>
        </w:rPr>
        <w:t>a hypoglycaemic diabetic patient obtains falsely elevated blood glucose concentration measurements from a self-monitoring device.</w:t>
      </w:r>
    </w:p>
    <w:p w:rsidR="00000000" w:rsidRDefault="009E17B7">
      <w:pPr>
        <w:spacing w:line="223" w:lineRule="exact"/>
        <w:rPr>
          <w:rFonts w:ascii="Times New Roman" w:eastAsia="Times New Roman" w:hAnsi="Times New Roman"/>
        </w:rPr>
      </w:pPr>
    </w:p>
    <w:p w:rsidR="00000000" w:rsidRDefault="009E17B7">
      <w:pPr>
        <w:spacing w:line="0" w:lineRule="atLeast"/>
        <w:ind w:left="980"/>
        <w:rPr>
          <w:rFonts w:ascii="Arial" w:eastAsia="Arial" w:hAnsi="Arial"/>
          <w:b/>
          <w:color w:val="231F20"/>
          <w:sz w:val="21"/>
        </w:rPr>
      </w:pPr>
      <w:r>
        <w:rPr>
          <w:rFonts w:ascii="Arial" w:eastAsia="Arial" w:hAnsi="Arial"/>
          <w:b/>
          <w:color w:val="231F20"/>
          <w:sz w:val="21"/>
        </w:rPr>
        <w:t>H.2.5 Estimation of risks to patients</w:t>
      </w:r>
    </w:p>
    <w:p w:rsidR="00000000" w:rsidRDefault="009E17B7">
      <w:pPr>
        <w:spacing w:line="278" w:lineRule="exact"/>
        <w:rPr>
          <w:rFonts w:ascii="Times New Roman" w:eastAsia="Times New Roman" w:hAnsi="Times New Roman"/>
        </w:rPr>
      </w:pPr>
    </w:p>
    <w:p w:rsidR="00000000" w:rsidRDefault="009E17B7">
      <w:pPr>
        <w:tabs>
          <w:tab w:val="left" w:pos="1780"/>
        </w:tabs>
        <w:spacing w:line="0" w:lineRule="atLeast"/>
        <w:ind w:left="980"/>
        <w:rPr>
          <w:rFonts w:ascii="Arial" w:eastAsia="Arial" w:hAnsi="Arial"/>
          <w:b/>
          <w:color w:val="231F20"/>
          <w:sz w:val="18"/>
        </w:rPr>
      </w:pPr>
      <w:r>
        <w:rPr>
          <w:rFonts w:ascii="Arial" w:eastAsia="Arial" w:hAnsi="Arial"/>
          <w:b/>
          <w:color w:val="231F20"/>
          <w:sz w:val="19"/>
        </w:rPr>
        <w:t>H.2.5.1</w:t>
      </w:r>
      <w:r>
        <w:rPr>
          <w:rFonts w:ascii="Times New Roman" w:eastAsia="Times New Roman" w:hAnsi="Times New Roman"/>
        </w:rPr>
        <w:tab/>
      </w:r>
      <w:r>
        <w:rPr>
          <w:rFonts w:ascii="Arial" w:eastAsia="Arial" w:hAnsi="Arial"/>
          <w:b/>
          <w:color w:val="231F20"/>
          <w:sz w:val="18"/>
        </w:rPr>
        <w:t>General</w:t>
      </w:r>
    </w:p>
    <w:p w:rsidR="00000000" w:rsidRDefault="009E17B7">
      <w:pPr>
        <w:spacing w:line="226" w:lineRule="exact"/>
        <w:rPr>
          <w:rFonts w:ascii="Times New Roman" w:eastAsia="Times New Roman" w:hAnsi="Times New Roman"/>
        </w:rPr>
      </w:pPr>
    </w:p>
    <w:p w:rsidR="00000000" w:rsidRDefault="009E17B7">
      <w:pPr>
        <w:spacing w:line="270" w:lineRule="auto"/>
        <w:ind w:left="980" w:right="420"/>
        <w:jc w:val="both"/>
        <w:rPr>
          <w:rFonts w:ascii="Arial" w:eastAsia="Arial" w:hAnsi="Arial"/>
          <w:color w:val="231F20"/>
          <w:sz w:val="19"/>
        </w:rPr>
      </w:pPr>
      <w:r>
        <w:rPr>
          <w:rFonts w:ascii="Arial" w:eastAsia="Arial" w:hAnsi="Arial"/>
          <w:color w:val="231F20"/>
          <w:sz w:val="19"/>
        </w:rPr>
        <w:t>Ris</w:t>
      </w:r>
      <w:r>
        <w:rPr>
          <w:rFonts w:ascii="Arial" w:eastAsia="Arial" w:hAnsi="Arial"/>
          <w:color w:val="231F20"/>
          <w:sz w:val="19"/>
        </w:rPr>
        <w:t>k estimation is based on the severity and probability of harm from each identified hazardous situation associated with the IVD medical device, in both normal and fault conditions.</w:t>
      </w:r>
    </w:p>
    <w:p w:rsidR="00000000" w:rsidRDefault="009E17B7">
      <w:pPr>
        <w:spacing w:line="168" w:lineRule="exact"/>
        <w:rPr>
          <w:rFonts w:ascii="Times New Roman" w:eastAsia="Times New Roman" w:hAnsi="Times New Roman"/>
        </w:rPr>
      </w:pPr>
    </w:p>
    <w:p w:rsidR="00000000" w:rsidRDefault="009E17B7">
      <w:pPr>
        <w:spacing w:line="270" w:lineRule="auto"/>
        <w:ind w:left="980" w:right="420"/>
        <w:jc w:val="both"/>
        <w:rPr>
          <w:rFonts w:ascii="Arial" w:eastAsia="Arial" w:hAnsi="Arial"/>
          <w:color w:val="231F20"/>
          <w:sz w:val="19"/>
        </w:rPr>
      </w:pPr>
      <w:r>
        <w:rPr>
          <w:rFonts w:ascii="Arial" w:eastAsia="Arial" w:hAnsi="Arial"/>
          <w:color w:val="231F20"/>
          <w:sz w:val="19"/>
        </w:rPr>
        <w:t>In the case of an incorrect IVD examination result, key determinants are (a</w:t>
      </w:r>
      <w:r>
        <w:rPr>
          <w:rFonts w:ascii="Arial" w:eastAsia="Arial" w:hAnsi="Arial"/>
          <w:color w:val="231F20"/>
          <w:sz w:val="19"/>
        </w:rPr>
        <w:t>) the probability that the result will be recognised as incorrect and (b) the probability that the result will lead to an adverse medical action.</w:t>
      </w:r>
    </w:p>
    <w:p w:rsidR="00000000" w:rsidRDefault="009E17B7">
      <w:pPr>
        <w:spacing w:line="168" w:lineRule="exact"/>
        <w:rPr>
          <w:rFonts w:ascii="Times New Roman" w:eastAsia="Times New Roman" w:hAnsi="Times New Roman"/>
        </w:rPr>
      </w:pPr>
    </w:p>
    <w:p w:rsidR="00000000" w:rsidRDefault="009E17B7">
      <w:pPr>
        <w:spacing w:line="245" w:lineRule="auto"/>
        <w:ind w:left="980" w:right="420"/>
        <w:jc w:val="both"/>
        <w:rPr>
          <w:rFonts w:ascii="Arial" w:eastAsia="Arial" w:hAnsi="Arial"/>
          <w:color w:val="231F20"/>
          <w:sz w:val="19"/>
        </w:rPr>
      </w:pPr>
      <w:r>
        <w:rPr>
          <w:rFonts w:ascii="Arial" w:eastAsia="Arial" w:hAnsi="Arial"/>
          <w:color w:val="231F20"/>
          <w:sz w:val="19"/>
        </w:rPr>
        <w:t>For results that falsely indicate that medical intervention should not be taken (e.g., false negative results</w:t>
      </w:r>
      <w:r>
        <w:rPr>
          <w:rFonts w:ascii="Arial" w:eastAsia="Arial" w:hAnsi="Arial"/>
          <w:color w:val="231F20"/>
          <w:sz w:val="19"/>
        </w:rPr>
        <w:t xml:space="preserve"> or false </w:t>
      </w:r>
      <w:r>
        <w:rPr>
          <w:rFonts w:ascii="Arial" w:eastAsia="Arial" w:hAnsi="Arial"/>
          <w:color w:val="231F20"/>
          <w:sz w:val="19"/>
        </w:rPr>
        <w:t>“normal</w:t>
      </w:r>
      <w:r>
        <w:rPr>
          <w:rFonts w:ascii="Arial" w:eastAsia="Arial" w:hAnsi="Arial"/>
          <w:color w:val="231F20"/>
          <w:sz w:val="19"/>
        </w:rPr>
        <w:t>” results), assessment of risk should include (1) the prognosis of the condition left untreated, (2) the possibility of diagnosing the condition by other means and (3) the implications for individuals other than the patient (such as transm</w:t>
      </w:r>
      <w:r>
        <w:rPr>
          <w:rFonts w:ascii="Arial" w:eastAsia="Arial" w:hAnsi="Arial"/>
          <w:color w:val="231F20"/>
          <w:sz w:val="19"/>
        </w:rPr>
        <w:t>issibility of an infectious agent or a heritable condition, or exposure of a foetus to hazardous substances).</w:t>
      </w:r>
    </w:p>
    <w:p w:rsidR="00000000" w:rsidRDefault="009E17B7">
      <w:pPr>
        <w:spacing w:line="192" w:lineRule="exact"/>
        <w:rPr>
          <w:rFonts w:ascii="Times New Roman" w:eastAsia="Times New Roman" w:hAnsi="Times New Roman"/>
        </w:rPr>
      </w:pPr>
    </w:p>
    <w:p w:rsidR="00000000" w:rsidRDefault="009E17B7">
      <w:pPr>
        <w:spacing w:line="245" w:lineRule="auto"/>
        <w:ind w:left="980" w:right="420"/>
        <w:jc w:val="both"/>
        <w:rPr>
          <w:rFonts w:ascii="Arial" w:eastAsia="Arial" w:hAnsi="Arial"/>
          <w:color w:val="231F20"/>
          <w:sz w:val="19"/>
        </w:rPr>
      </w:pPr>
      <w:r>
        <w:rPr>
          <w:rFonts w:ascii="Arial" w:eastAsia="Arial" w:hAnsi="Arial"/>
          <w:color w:val="231F20"/>
          <w:sz w:val="19"/>
        </w:rPr>
        <w:t xml:space="preserve">For results that falsely indicate that medical intervention should be taken (e.g., false positive results or false </w:t>
      </w:r>
      <w:r>
        <w:rPr>
          <w:rFonts w:ascii="Arial" w:eastAsia="Arial" w:hAnsi="Arial"/>
          <w:color w:val="231F20"/>
          <w:sz w:val="19"/>
        </w:rPr>
        <w:t>“abnormal</w:t>
      </w:r>
      <w:r>
        <w:rPr>
          <w:rFonts w:ascii="Arial" w:eastAsia="Arial" w:hAnsi="Arial"/>
          <w:color w:val="231F20"/>
          <w:sz w:val="19"/>
        </w:rPr>
        <w:t>” results), assessmen</w:t>
      </w:r>
      <w:r>
        <w:rPr>
          <w:rFonts w:ascii="Arial" w:eastAsia="Arial" w:hAnsi="Arial"/>
          <w:color w:val="231F20"/>
          <w:sz w:val="19"/>
        </w:rPr>
        <w:t>t of risk should consider (1) the potential harm of inappropriate treatment, (2) the possibility of excluding the condition by other means and (3) the implications for others (such as examination or treatment for exposure to an infectious agent, and counse</w:t>
      </w:r>
      <w:r>
        <w:rPr>
          <w:rFonts w:ascii="Arial" w:eastAsia="Arial" w:hAnsi="Arial"/>
          <w:color w:val="231F20"/>
          <w:sz w:val="19"/>
        </w:rPr>
        <w:t>lling or treatment for a heritable condition).</w:t>
      </w:r>
    </w:p>
    <w:p w:rsidR="00000000" w:rsidRDefault="009E17B7">
      <w:pPr>
        <w:spacing w:line="246" w:lineRule="exact"/>
        <w:rPr>
          <w:rFonts w:ascii="Times New Roman" w:eastAsia="Times New Roman" w:hAnsi="Times New Roman"/>
        </w:rPr>
      </w:pPr>
    </w:p>
    <w:p w:rsidR="00000000" w:rsidRDefault="009E17B7">
      <w:pPr>
        <w:tabs>
          <w:tab w:val="left" w:pos="1780"/>
        </w:tabs>
        <w:spacing w:line="0" w:lineRule="atLeast"/>
        <w:ind w:left="980"/>
        <w:rPr>
          <w:rFonts w:ascii="Arial" w:eastAsia="Arial" w:hAnsi="Arial"/>
          <w:b/>
          <w:color w:val="231F20"/>
          <w:sz w:val="18"/>
        </w:rPr>
      </w:pPr>
      <w:r>
        <w:rPr>
          <w:rFonts w:ascii="Arial" w:eastAsia="Arial" w:hAnsi="Arial"/>
          <w:b/>
          <w:color w:val="231F20"/>
          <w:sz w:val="19"/>
        </w:rPr>
        <w:t>H.2.5.2</w:t>
      </w:r>
      <w:r>
        <w:rPr>
          <w:rFonts w:ascii="Times New Roman" w:eastAsia="Times New Roman" w:hAnsi="Times New Roman"/>
        </w:rPr>
        <w:tab/>
      </w:r>
      <w:r>
        <w:rPr>
          <w:rFonts w:ascii="Arial" w:eastAsia="Arial" w:hAnsi="Arial"/>
          <w:b/>
          <w:color w:val="231F20"/>
          <w:sz w:val="18"/>
        </w:rPr>
        <w:t>Estimating severity of harm</w:t>
      </w:r>
    </w:p>
    <w:p w:rsidR="00000000" w:rsidRDefault="009E17B7">
      <w:pPr>
        <w:spacing w:line="226" w:lineRule="exact"/>
        <w:rPr>
          <w:rFonts w:ascii="Times New Roman" w:eastAsia="Times New Roman" w:hAnsi="Times New Roman"/>
        </w:rPr>
      </w:pPr>
    </w:p>
    <w:p w:rsidR="00000000" w:rsidRDefault="009E17B7">
      <w:pPr>
        <w:spacing w:line="298" w:lineRule="auto"/>
        <w:ind w:left="980" w:right="400"/>
        <w:jc w:val="both"/>
        <w:rPr>
          <w:rFonts w:ascii="Arial" w:eastAsia="Arial" w:hAnsi="Arial"/>
          <w:color w:val="231F20"/>
          <w:sz w:val="18"/>
        </w:rPr>
      </w:pPr>
      <w:r>
        <w:rPr>
          <w:rFonts w:ascii="Arial" w:eastAsia="Arial" w:hAnsi="Arial"/>
          <w:color w:val="231F20"/>
          <w:sz w:val="18"/>
        </w:rPr>
        <w:t>The medical use of an IVD examination result determines the potential harm that an incorrect result can cause to a patient. The intended uses and possible misuses discusse</w:t>
      </w:r>
      <w:r>
        <w:rPr>
          <w:rFonts w:ascii="Arial" w:eastAsia="Arial" w:hAnsi="Arial"/>
          <w:color w:val="231F20"/>
          <w:sz w:val="18"/>
        </w:rPr>
        <w:t>d in H.2.1 and H.2.2 should be considered.</w:t>
      </w:r>
    </w:p>
    <w:p w:rsidR="00000000" w:rsidRDefault="009E17B7">
      <w:pPr>
        <w:spacing w:line="143" w:lineRule="exact"/>
        <w:rPr>
          <w:rFonts w:ascii="Times New Roman" w:eastAsia="Times New Roman" w:hAnsi="Times New Roman"/>
        </w:rPr>
      </w:pPr>
    </w:p>
    <w:p w:rsidR="00000000" w:rsidRDefault="009E17B7">
      <w:pPr>
        <w:spacing w:line="248" w:lineRule="auto"/>
        <w:ind w:left="980" w:right="400"/>
        <w:jc w:val="both"/>
        <w:rPr>
          <w:rFonts w:ascii="Arial" w:eastAsia="Arial" w:hAnsi="Arial"/>
          <w:color w:val="231F20"/>
          <w:sz w:val="19"/>
        </w:rPr>
      </w:pPr>
      <w:r>
        <w:rPr>
          <w:rFonts w:ascii="Arial" w:eastAsia="Arial" w:hAnsi="Arial"/>
          <w:color w:val="231F20"/>
          <w:sz w:val="19"/>
        </w:rPr>
        <w:t xml:space="preserve">Estimating the severity of harm requires an understanding of the medical use of the IVD examination results, the analytical performance requirements for each application and the extent to which medical decisions </w:t>
      </w:r>
      <w:r>
        <w:rPr>
          <w:rFonts w:ascii="Arial" w:eastAsia="Arial" w:hAnsi="Arial"/>
          <w:color w:val="231F20"/>
          <w:sz w:val="19"/>
        </w:rPr>
        <w:t>are based on IVD examination results. For this reason, qualified medical input to the risk estimation process is essential.</w:t>
      </w:r>
    </w:p>
    <w:p w:rsidR="00000000" w:rsidRDefault="009E17B7">
      <w:pPr>
        <w:spacing w:line="244" w:lineRule="exact"/>
        <w:rPr>
          <w:rFonts w:ascii="Times New Roman" w:eastAsia="Times New Roman" w:hAnsi="Times New Roman"/>
        </w:rPr>
      </w:pPr>
    </w:p>
    <w:p w:rsidR="00000000" w:rsidRDefault="009E17B7">
      <w:pPr>
        <w:tabs>
          <w:tab w:val="left" w:pos="1780"/>
        </w:tabs>
        <w:spacing w:line="0" w:lineRule="atLeast"/>
        <w:ind w:left="980"/>
        <w:rPr>
          <w:rFonts w:ascii="Arial" w:eastAsia="Arial" w:hAnsi="Arial"/>
          <w:b/>
          <w:color w:val="231F20"/>
          <w:sz w:val="18"/>
        </w:rPr>
      </w:pPr>
      <w:r>
        <w:rPr>
          <w:rFonts w:ascii="Arial" w:eastAsia="Arial" w:hAnsi="Arial"/>
          <w:b/>
          <w:color w:val="231F20"/>
          <w:sz w:val="19"/>
        </w:rPr>
        <w:t>H.2.5.3</w:t>
      </w:r>
      <w:r>
        <w:rPr>
          <w:rFonts w:ascii="Times New Roman" w:eastAsia="Times New Roman" w:hAnsi="Times New Roman"/>
        </w:rPr>
        <w:tab/>
      </w:r>
      <w:r>
        <w:rPr>
          <w:rFonts w:ascii="Arial" w:eastAsia="Arial" w:hAnsi="Arial"/>
          <w:b/>
          <w:color w:val="231F20"/>
          <w:sz w:val="18"/>
        </w:rPr>
        <w:t>Estimating probability of occurrence</w:t>
      </w:r>
    </w:p>
    <w:p w:rsidR="00000000" w:rsidRDefault="009E17B7">
      <w:pPr>
        <w:spacing w:line="226" w:lineRule="exact"/>
        <w:rPr>
          <w:rFonts w:ascii="Times New Roman" w:eastAsia="Times New Roman" w:hAnsi="Times New Roman"/>
        </w:rPr>
      </w:pPr>
    </w:p>
    <w:p w:rsidR="00000000" w:rsidRDefault="009E17B7">
      <w:pPr>
        <w:spacing w:line="267" w:lineRule="auto"/>
        <w:ind w:left="980" w:right="420"/>
        <w:jc w:val="both"/>
        <w:rPr>
          <w:rFonts w:ascii="Arial" w:eastAsia="Arial" w:hAnsi="Arial"/>
          <w:color w:val="231F20"/>
          <w:sz w:val="19"/>
        </w:rPr>
      </w:pPr>
      <w:r>
        <w:rPr>
          <w:rFonts w:ascii="Arial" w:eastAsia="Arial" w:hAnsi="Arial"/>
          <w:color w:val="231F20"/>
          <w:sz w:val="19"/>
        </w:rPr>
        <w:t>As illustrated in Annex E, the probability that use of an IVD medical device will res</w:t>
      </w:r>
      <w:r>
        <w:rPr>
          <w:rFonts w:ascii="Arial" w:eastAsia="Arial" w:hAnsi="Arial"/>
          <w:color w:val="231F20"/>
          <w:sz w:val="19"/>
        </w:rPr>
        <w:t>ult in harm depends on the cumulative probabilities associated with a series of events.</w:t>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58" w:lineRule="exact"/>
        <w:rPr>
          <w:rFonts w:ascii="Times New Roman" w:eastAsia="Times New Roman" w:hAnsi="Times New Roman"/>
        </w:rPr>
      </w:pPr>
    </w:p>
    <w:p w:rsidR="00000000" w:rsidRDefault="009E17B7">
      <w:pPr>
        <w:spacing w:line="0" w:lineRule="atLeast"/>
        <w:ind w:left="6240"/>
        <w:rPr>
          <w:rFonts w:ascii="Courier New" w:eastAsia="Courier New" w:hAnsi="Courier New"/>
          <w:sz w:val="6"/>
        </w:rPr>
      </w:pPr>
      <w:r>
        <w:rPr>
          <w:rFonts w:ascii="Courier New" w:eastAsia="Courier New" w:hAnsi="Courier New"/>
          <w:sz w:val="6"/>
        </w:rPr>
        <w:t>--`,`,`,`,``````,`,``,,,```````-`-`,,`,,`,`,,`---</w:t>
      </w:r>
    </w:p>
    <w:p w:rsidR="00000000" w:rsidRDefault="009E17B7">
      <w:pPr>
        <w:spacing w:line="0" w:lineRule="atLeast"/>
        <w:ind w:left="6240"/>
        <w:rPr>
          <w:rFonts w:ascii="Courier New" w:eastAsia="Courier New" w:hAnsi="Courier New"/>
          <w:sz w:val="6"/>
        </w:rPr>
        <w:sectPr w:rsidR="00000000">
          <w:pgSz w:w="12240" w:h="15840"/>
          <w:pgMar w:top="408" w:right="1440" w:bottom="0" w:left="240" w:header="0" w:footer="0" w:gutter="0"/>
          <w:cols w:space="0" w:equalWidth="0">
            <w:col w:w="10560"/>
          </w:cols>
          <w:docGrid w:linePitch="360"/>
        </w:sectPr>
      </w:pPr>
    </w:p>
    <w:p w:rsidR="00000000" w:rsidRDefault="009E17B7">
      <w:pPr>
        <w:tabs>
          <w:tab w:val="left" w:pos="7980"/>
        </w:tabs>
        <w:spacing w:line="0" w:lineRule="atLeast"/>
        <w:rPr>
          <w:rFonts w:ascii="Arial" w:eastAsia="Arial" w:hAnsi="Arial"/>
          <w:color w:val="231F20"/>
          <w:sz w:val="15"/>
        </w:rPr>
      </w:pPr>
      <w:r>
        <w:rPr>
          <w:rFonts w:ascii="Arial" w:eastAsia="Arial" w:hAnsi="Arial"/>
          <w:sz w:val="10"/>
        </w:rPr>
        <w:t>Copyright British Standards</w:t>
      </w:r>
      <w:r>
        <w:rPr>
          <w:rFonts w:ascii="Arial" w:eastAsia="Arial" w:hAnsi="Arial"/>
          <w:b/>
          <w:color w:val="231F20"/>
        </w:rPr>
        <w:t>66</w:t>
      </w:r>
      <w:r>
        <w:rPr>
          <w:rFonts w:ascii="Arial" w:eastAsia="Arial" w:hAnsi="Arial"/>
          <w:sz w:val="10"/>
        </w:rPr>
        <w:t xml:space="preserve"> Institution</w:t>
      </w:r>
      <w:r>
        <w:rPr>
          <w:rFonts w:ascii="Times New Roman" w:eastAsia="Times New Roman" w:hAnsi="Times New Roman"/>
        </w:rPr>
        <w:tab/>
      </w:r>
      <w:r>
        <w:rPr>
          <w:rFonts w:ascii="Arial" w:eastAsia="Arial" w:hAnsi="Arial"/>
          <w:color w:val="231F20"/>
          <w:sz w:val="15"/>
        </w:rPr>
        <w:t xml:space="preserve">© ISO 2007 </w:t>
      </w:r>
      <w:r>
        <w:rPr>
          <w:rFonts w:ascii="Arial" w:eastAsia="Arial" w:hAnsi="Arial"/>
          <w:color w:val="231F20"/>
          <w:sz w:val="15"/>
        </w:rPr>
        <w:t>– All rights reserved</w:t>
      </w:r>
    </w:p>
    <w:p w:rsidR="00000000" w:rsidRDefault="009E17B7">
      <w:pPr>
        <w:tabs>
          <w:tab w:val="left" w:pos="5860"/>
        </w:tabs>
        <w:spacing w:line="196" w:lineRule="auto"/>
        <w:rPr>
          <w:rFonts w:ascii="Arial" w:eastAsia="Arial" w:hAnsi="Arial"/>
          <w:sz w:val="10"/>
        </w:rPr>
      </w:pPr>
      <w:r>
        <w:rPr>
          <w:rFonts w:ascii="Arial" w:eastAsia="Arial" w:hAnsi="Arial"/>
          <w:sz w:val="10"/>
        </w:rPr>
        <w:t>Provided by IHS under license with BSI</w:t>
      </w:r>
      <w:r>
        <w:rPr>
          <w:rFonts w:ascii="Arial" w:eastAsia="Arial" w:hAnsi="Arial"/>
          <w:sz w:val="10"/>
        </w:rPr>
        <w:t xml:space="preserve"> - Uncontrolled Copy</w:t>
      </w:r>
      <w:r>
        <w:rPr>
          <w:rFonts w:ascii="Times New Roman" w:eastAsia="Times New Roman" w:hAnsi="Times New Roman"/>
        </w:rPr>
        <w:tab/>
      </w:r>
      <w:r>
        <w:rPr>
          <w:rFonts w:ascii="Arial" w:eastAsia="Arial" w:hAnsi="Arial"/>
          <w:sz w:val="10"/>
        </w:rPr>
        <w:t>Licensee=Medtronic/5966437001, User=Pope, Benjamin</w:t>
      </w:r>
    </w:p>
    <w:p w:rsidR="00000000" w:rsidRDefault="009E17B7">
      <w:pPr>
        <w:spacing w:line="5"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10"/>
        </w:rPr>
        <w:t>Not for Resale, 11/01/2013 09:02:33 MDT</w:t>
      </w:r>
    </w:p>
    <w:p w:rsidR="00000000" w:rsidRDefault="009E17B7">
      <w:pPr>
        <w:tabs>
          <w:tab w:val="left" w:pos="5860"/>
        </w:tabs>
        <w:spacing w:line="0" w:lineRule="atLeast"/>
        <w:rPr>
          <w:rFonts w:ascii="Arial" w:eastAsia="Arial" w:hAnsi="Arial"/>
          <w:sz w:val="10"/>
        </w:rPr>
        <w:sectPr w:rsidR="00000000">
          <w:type w:val="continuous"/>
          <w:pgSz w:w="12240" w:h="15840"/>
          <w:pgMar w:top="408" w:right="1440" w:bottom="0" w:left="240" w:header="0" w:footer="0" w:gutter="0"/>
          <w:cols w:space="0" w:equalWidth="0">
            <w:col w:w="10560"/>
          </w:cols>
          <w:docGrid w:linePitch="360"/>
        </w:sectPr>
      </w:pPr>
    </w:p>
    <w:p w:rsidR="00000000" w:rsidRDefault="009E17B7">
      <w:pPr>
        <w:spacing w:line="0" w:lineRule="atLeast"/>
        <w:ind w:left="8660"/>
        <w:rPr>
          <w:rFonts w:ascii="Arial" w:eastAsia="Arial" w:hAnsi="Arial"/>
          <w:color w:val="231F20"/>
        </w:rPr>
      </w:pPr>
      <w:bookmarkStart w:id="87" w:name="page87"/>
      <w:bookmarkEnd w:id="87"/>
      <w:r>
        <w:rPr>
          <w:rFonts w:ascii="Arial" w:eastAsia="Arial" w:hAnsi="Arial"/>
          <w:color w:val="231F20"/>
        </w:rPr>
        <w:t>BS EN ISO 14971:2012</w:t>
      </w:r>
    </w:p>
    <w:p w:rsidR="00000000" w:rsidRDefault="009E17B7">
      <w:pPr>
        <w:spacing w:line="13" w:lineRule="exact"/>
        <w:rPr>
          <w:rFonts w:ascii="Times New Roman" w:eastAsia="Times New Roman" w:hAnsi="Times New Roman"/>
        </w:rPr>
      </w:pPr>
    </w:p>
    <w:p w:rsidR="00000000" w:rsidRDefault="009E17B7">
      <w:pPr>
        <w:spacing w:line="0" w:lineRule="atLeast"/>
        <w:ind w:left="9000"/>
        <w:rPr>
          <w:rFonts w:ascii="Arial" w:eastAsia="Arial" w:hAnsi="Arial"/>
          <w:b/>
          <w:color w:val="231F20"/>
        </w:rPr>
      </w:pPr>
      <w:r>
        <w:rPr>
          <w:rFonts w:ascii="Arial" w:eastAsia="Arial" w:hAnsi="Arial"/>
          <w:b/>
          <w:color w:val="231F20"/>
        </w:rPr>
        <w:t>ISO 14971:2007(E)</w:t>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74" w:lineRule="exact"/>
        <w:rPr>
          <w:rFonts w:ascii="Times New Roman" w:eastAsia="Times New Roman" w:hAnsi="Times New Roman"/>
        </w:rPr>
      </w:pPr>
    </w:p>
    <w:p w:rsidR="00000000" w:rsidRDefault="009E17B7">
      <w:pPr>
        <w:spacing w:line="270" w:lineRule="auto"/>
        <w:ind w:left="1620" w:right="20"/>
        <w:rPr>
          <w:rFonts w:ascii="Arial" w:eastAsia="Arial" w:hAnsi="Arial"/>
          <w:color w:val="231F20"/>
          <w:sz w:val="19"/>
        </w:rPr>
      </w:pPr>
      <w:r>
        <w:rPr>
          <w:rFonts w:ascii="Arial" w:eastAsia="Arial" w:hAnsi="Arial"/>
          <w:color w:val="231F20"/>
          <w:sz w:val="19"/>
        </w:rPr>
        <w:t>For the case of an IVD medical dev</w:t>
      </w:r>
      <w:r>
        <w:rPr>
          <w:rFonts w:ascii="Arial" w:eastAsia="Arial" w:hAnsi="Arial"/>
          <w:color w:val="231F20"/>
          <w:sz w:val="19"/>
        </w:rPr>
        <w:t>ice used in a laboratory, as outlined in Figure H.1, these probabilities include:</w:t>
      </w:r>
    </w:p>
    <w:p w:rsidR="00000000" w:rsidRDefault="009E17B7">
      <w:pPr>
        <w:spacing w:line="181" w:lineRule="exact"/>
        <w:rPr>
          <w:rFonts w:ascii="Times New Roman" w:eastAsia="Times New Roman" w:hAnsi="Times New Roman"/>
        </w:rPr>
      </w:pPr>
    </w:p>
    <w:p w:rsidR="00000000" w:rsidRDefault="009E17B7">
      <w:pPr>
        <w:spacing w:line="0" w:lineRule="atLeast"/>
        <w:ind w:left="1620"/>
        <w:rPr>
          <w:rFonts w:ascii="Arial" w:eastAsia="Arial" w:hAnsi="Arial"/>
          <w:color w:val="231F20"/>
          <w:sz w:val="19"/>
        </w:rPr>
      </w:pPr>
      <w:r>
        <w:rPr>
          <w:rFonts w:ascii="Arial" w:eastAsia="Arial" w:hAnsi="Arial"/>
          <w:color w:val="231F20"/>
          <w:sz w:val="19"/>
        </w:rPr>
        <w:t>the probability that the IVD medical device will produce an incorrect result;</w:t>
      </w:r>
    </w:p>
    <w:p w:rsidR="00000000" w:rsidRDefault="009E17B7">
      <w:pPr>
        <w:spacing w:line="237" w:lineRule="exact"/>
        <w:rPr>
          <w:rFonts w:ascii="Times New Roman" w:eastAsia="Times New Roman" w:hAnsi="Times New Roman"/>
        </w:rPr>
      </w:pPr>
    </w:p>
    <w:p w:rsidR="00000000" w:rsidRDefault="009E17B7">
      <w:pPr>
        <w:spacing w:line="267" w:lineRule="auto"/>
        <w:ind w:left="2000" w:right="20"/>
        <w:rPr>
          <w:rFonts w:ascii="Arial" w:eastAsia="Arial" w:hAnsi="Arial"/>
          <w:color w:val="231F20"/>
          <w:sz w:val="19"/>
        </w:rPr>
      </w:pPr>
      <w:r>
        <w:rPr>
          <w:rFonts w:ascii="Arial" w:eastAsia="Arial" w:hAnsi="Arial"/>
          <w:color w:val="231F20"/>
          <w:sz w:val="19"/>
        </w:rPr>
        <w:t>the probability that the laboratory will fail to detect the result as incorrect and will repor</w:t>
      </w:r>
      <w:r>
        <w:rPr>
          <w:rFonts w:ascii="Arial" w:eastAsia="Arial" w:hAnsi="Arial"/>
          <w:color w:val="231F20"/>
          <w:sz w:val="19"/>
        </w:rPr>
        <w:t>t the incorrect result;</w:t>
      </w:r>
    </w:p>
    <w:p w:rsidR="00000000" w:rsidRDefault="009E17B7">
      <w:pPr>
        <w:spacing w:line="184" w:lineRule="exact"/>
        <w:rPr>
          <w:rFonts w:ascii="Times New Roman" w:eastAsia="Times New Roman" w:hAnsi="Times New Roman"/>
        </w:rPr>
      </w:pPr>
    </w:p>
    <w:p w:rsidR="00000000" w:rsidRDefault="009E17B7">
      <w:pPr>
        <w:spacing w:line="267" w:lineRule="auto"/>
        <w:ind w:left="2000" w:right="20"/>
        <w:rPr>
          <w:rFonts w:ascii="Arial" w:eastAsia="Arial" w:hAnsi="Arial"/>
          <w:color w:val="231F20"/>
          <w:sz w:val="19"/>
        </w:rPr>
      </w:pPr>
      <w:r>
        <w:rPr>
          <w:rFonts w:ascii="Arial" w:eastAsia="Arial" w:hAnsi="Arial"/>
          <w:color w:val="231F20"/>
          <w:sz w:val="19"/>
        </w:rPr>
        <w:t>the probability that the physician will fail to recognise the result as incorrect and will be led to take (or not take) action;</w:t>
      </w:r>
    </w:p>
    <w:p w:rsidR="00000000" w:rsidRDefault="009E17B7">
      <w:pPr>
        <w:spacing w:line="184" w:lineRule="exact"/>
        <w:rPr>
          <w:rFonts w:ascii="Times New Roman" w:eastAsia="Times New Roman" w:hAnsi="Times New Roman"/>
        </w:rPr>
      </w:pPr>
    </w:p>
    <w:p w:rsidR="00000000" w:rsidRDefault="009E17B7">
      <w:pPr>
        <w:spacing w:line="0" w:lineRule="atLeast"/>
        <w:ind w:left="1620"/>
        <w:rPr>
          <w:rFonts w:ascii="Arial" w:eastAsia="Arial" w:hAnsi="Arial"/>
          <w:color w:val="231F20"/>
          <w:sz w:val="19"/>
        </w:rPr>
      </w:pPr>
      <w:r>
        <w:rPr>
          <w:rFonts w:ascii="Arial" w:eastAsia="Arial" w:hAnsi="Arial"/>
          <w:color w:val="231F20"/>
          <w:sz w:val="19"/>
        </w:rPr>
        <w:t>the probability that the patient will be harmed by the physician's action or inaction.</w:t>
      </w:r>
    </w:p>
    <w:p w:rsidR="00000000" w:rsidRDefault="009E17B7">
      <w:pPr>
        <w:spacing w:line="222" w:lineRule="exact"/>
        <w:rPr>
          <w:rFonts w:ascii="Times New Roman" w:eastAsia="Times New Roman" w:hAnsi="Times New Roman"/>
        </w:rPr>
      </w:pPr>
    </w:p>
    <w:p w:rsidR="00000000" w:rsidRDefault="009E17B7">
      <w:pPr>
        <w:spacing w:line="0" w:lineRule="atLeast"/>
        <w:ind w:left="1620"/>
        <w:rPr>
          <w:rFonts w:ascii="Arial" w:eastAsia="Arial" w:hAnsi="Arial"/>
          <w:color w:val="231F20"/>
          <w:sz w:val="19"/>
        </w:rPr>
      </w:pPr>
      <w:r>
        <w:rPr>
          <w:rFonts w:ascii="Arial" w:eastAsia="Arial" w:hAnsi="Arial"/>
          <w:color w:val="231F20"/>
          <w:sz w:val="19"/>
        </w:rPr>
        <w:t>Laboratories c</w:t>
      </w:r>
      <w:r>
        <w:rPr>
          <w:rFonts w:ascii="Arial" w:eastAsia="Arial" w:hAnsi="Arial"/>
          <w:color w:val="231F20"/>
          <w:sz w:val="19"/>
        </w:rPr>
        <w:t>an recognise a result as incorrect for reasons such as:</w:t>
      </w:r>
    </w:p>
    <w:p w:rsidR="00000000" w:rsidRDefault="009E17B7">
      <w:pPr>
        <w:spacing w:line="237" w:lineRule="exact"/>
        <w:rPr>
          <w:rFonts w:ascii="Times New Roman" w:eastAsia="Times New Roman" w:hAnsi="Times New Roman"/>
        </w:rPr>
      </w:pPr>
    </w:p>
    <w:p w:rsidR="00000000" w:rsidRDefault="009E17B7">
      <w:pPr>
        <w:spacing w:line="499" w:lineRule="auto"/>
        <w:ind w:left="2000" w:right="1200"/>
        <w:rPr>
          <w:rFonts w:ascii="Arial" w:eastAsia="Arial" w:hAnsi="Arial"/>
          <w:color w:val="231F20"/>
          <w:sz w:val="19"/>
        </w:rPr>
      </w:pPr>
      <w:r>
        <w:rPr>
          <w:rFonts w:ascii="Arial" w:eastAsia="Arial" w:hAnsi="Arial"/>
          <w:color w:val="231F20"/>
          <w:sz w:val="19"/>
        </w:rPr>
        <w:t>the quality control system identified a change in performance of the examination procedure; the value of the measured property is not compatible with life;</w:t>
      </w:r>
    </w:p>
    <w:p w:rsidR="00000000" w:rsidRDefault="009E17B7">
      <w:pPr>
        <w:spacing w:line="1" w:lineRule="exact"/>
        <w:rPr>
          <w:rFonts w:ascii="Times New Roman" w:eastAsia="Times New Roman" w:hAnsi="Times New Roman"/>
        </w:rPr>
      </w:pPr>
    </w:p>
    <w:p w:rsidR="00000000" w:rsidRDefault="009E17B7">
      <w:pPr>
        <w:spacing w:line="0" w:lineRule="atLeast"/>
        <w:ind w:left="1620"/>
        <w:rPr>
          <w:rFonts w:ascii="Arial" w:eastAsia="Arial" w:hAnsi="Arial"/>
          <w:color w:val="231F20"/>
          <w:sz w:val="19"/>
        </w:rPr>
      </w:pPr>
      <w:r>
        <w:rPr>
          <w:rFonts w:ascii="Arial" w:eastAsia="Arial" w:hAnsi="Arial"/>
          <w:color w:val="231F20"/>
          <w:sz w:val="19"/>
        </w:rPr>
        <w:t xml:space="preserve">the result exceeded a critical limit that </w:t>
      </w:r>
      <w:r>
        <w:rPr>
          <w:rFonts w:ascii="Arial" w:eastAsia="Arial" w:hAnsi="Arial"/>
          <w:color w:val="231F20"/>
          <w:sz w:val="19"/>
        </w:rPr>
        <w:t>required the examination result to be verified;</w:t>
      </w:r>
    </w:p>
    <w:p w:rsidR="00000000" w:rsidRDefault="009E17B7">
      <w:pPr>
        <w:spacing w:line="237" w:lineRule="exact"/>
        <w:rPr>
          <w:rFonts w:ascii="Times New Roman" w:eastAsia="Times New Roman" w:hAnsi="Times New Roman"/>
        </w:rPr>
      </w:pPr>
    </w:p>
    <w:p w:rsidR="00000000" w:rsidRDefault="009E17B7">
      <w:pPr>
        <w:spacing w:line="0" w:lineRule="atLeast"/>
        <w:ind w:left="1620"/>
        <w:rPr>
          <w:rFonts w:ascii="Arial" w:eastAsia="Arial" w:hAnsi="Arial"/>
          <w:color w:val="231F20"/>
          <w:sz w:val="19"/>
        </w:rPr>
      </w:pPr>
      <w:r>
        <w:rPr>
          <w:rFonts w:ascii="Arial" w:eastAsia="Arial" w:hAnsi="Arial"/>
          <w:color w:val="231F20"/>
          <w:sz w:val="19"/>
        </w:rPr>
        <w:t>the difference compared to the patient's previous result exceeded an expected or plausible amount.</w:t>
      </w:r>
    </w:p>
    <w:p w:rsidR="00000000" w:rsidRDefault="009E17B7">
      <w:pPr>
        <w:spacing w:line="222" w:lineRule="exact"/>
        <w:rPr>
          <w:rFonts w:ascii="Times New Roman" w:eastAsia="Times New Roman" w:hAnsi="Times New Roman"/>
        </w:rPr>
      </w:pPr>
    </w:p>
    <w:p w:rsidR="00000000" w:rsidRDefault="009E17B7">
      <w:pPr>
        <w:spacing w:line="270" w:lineRule="auto"/>
        <w:ind w:left="1620" w:right="20"/>
        <w:rPr>
          <w:rFonts w:ascii="Arial" w:eastAsia="Arial" w:hAnsi="Arial"/>
          <w:color w:val="231F20"/>
          <w:sz w:val="19"/>
        </w:rPr>
      </w:pPr>
      <w:r>
        <w:rPr>
          <w:rFonts w:ascii="Arial" w:eastAsia="Arial" w:hAnsi="Arial"/>
          <w:color w:val="231F20"/>
          <w:sz w:val="19"/>
        </w:rPr>
        <w:t xml:space="preserve">When estimating the probability of occurrence, consider that not all laboratories have effective detection </w:t>
      </w:r>
      <w:r>
        <w:rPr>
          <w:rFonts w:ascii="Arial" w:eastAsia="Arial" w:hAnsi="Arial"/>
          <w:color w:val="231F20"/>
          <w:sz w:val="19"/>
        </w:rPr>
        <w:t>systems that can prevent incorrect results from being reported.</w:t>
      </w:r>
    </w:p>
    <w:p w:rsidR="00000000" w:rsidRDefault="009E17B7">
      <w:pPr>
        <w:spacing w:line="168" w:lineRule="exact"/>
        <w:rPr>
          <w:rFonts w:ascii="Times New Roman" w:eastAsia="Times New Roman" w:hAnsi="Times New Roman"/>
        </w:rPr>
      </w:pPr>
    </w:p>
    <w:p w:rsidR="00000000" w:rsidRDefault="009E17B7">
      <w:pPr>
        <w:spacing w:line="0" w:lineRule="atLeast"/>
        <w:ind w:left="1620"/>
        <w:rPr>
          <w:rFonts w:ascii="Arial" w:eastAsia="Arial" w:hAnsi="Arial"/>
          <w:color w:val="231F20"/>
          <w:sz w:val="19"/>
        </w:rPr>
      </w:pPr>
      <w:r>
        <w:rPr>
          <w:rFonts w:ascii="Arial" w:eastAsia="Arial" w:hAnsi="Arial"/>
          <w:color w:val="231F20"/>
          <w:sz w:val="19"/>
        </w:rPr>
        <w:t>Physicians can recognise a result as incorrect for reasons such as:</w:t>
      </w:r>
    </w:p>
    <w:p w:rsidR="00000000" w:rsidRDefault="009E17B7">
      <w:pPr>
        <w:spacing w:line="235" w:lineRule="exact"/>
        <w:rPr>
          <w:rFonts w:ascii="Times New Roman" w:eastAsia="Times New Roman" w:hAnsi="Times New Roman"/>
        </w:rPr>
      </w:pPr>
    </w:p>
    <w:p w:rsidR="00000000" w:rsidRDefault="009E17B7">
      <w:pPr>
        <w:spacing w:line="0" w:lineRule="atLeast"/>
        <w:ind w:left="1620"/>
        <w:rPr>
          <w:rFonts w:ascii="Arial" w:eastAsia="Arial" w:hAnsi="Arial"/>
          <w:color w:val="231F20"/>
          <w:sz w:val="19"/>
        </w:rPr>
      </w:pPr>
      <w:r>
        <w:rPr>
          <w:rFonts w:ascii="Arial" w:eastAsia="Arial" w:hAnsi="Arial"/>
          <w:color w:val="231F20"/>
          <w:sz w:val="19"/>
        </w:rPr>
        <w:t>the result is physiologically impossible;</w:t>
      </w:r>
    </w:p>
    <w:p w:rsidR="00000000" w:rsidRDefault="009E17B7">
      <w:pPr>
        <w:spacing w:line="237" w:lineRule="exact"/>
        <w:rPr>
          <w:rFonts w:ascii="Times New Roman" w:eastAsia="Times New Roman" w:hAnsi="Times New Roman"/>
        </w:rPr>
      </w:pPr>
    </w:p>
    <w:p w:rsidR="00000000" w:rsidRDefault="009E17B7">
      <w:pPr>
        <w:spacing w:line="492" w:lineRule="auto"/>
        <w:ind w:left="2000" w:right="4120"/>
        <w:rPr>
          <w:rFonts w:ascii="Arial" w:eastAsia="Arial" w:hAnsi="Arial"/>
          <w:color w:val="231F20"/>
          <w:sz w:val="19"/>
        </w:rPr>
      </w:pPr>
      <w:r>
        <w:rPr>
          <w:rFonts w:ascii="Arial" w:eastAsia="Arial" w:hAnsi="Arial"/>
          <w:color w:val="231F20"/>
          <w:sz w:val="19"/>
        </w:rPr>
        <w:t>the result is inconsistent with the patient</w:t>
      </w:r>
      <w:r>
        <w:rPr>
          <w:rFonts w:ascii="Arial" w:eastAsia="Arial" w:hAnsi="Arial"/>
          <w:color w:val="231F20"/>
          <w:sz w:val="19"/>
        </w:rPr>
        <w:t>’s clinical status; the result is co</w:t>
      </w:r>
      <w:r>
        <w:rPr>
          <w:rFonts w:ascii="Arial" w:eastAsia="Arial" w:hAnsi="Arial"/>
          <w:color w:val="231F20"/>
          <w:sz w:val="19"/>
        </w:rPr>
        <w:t>ntradicted by other data.</w:t>
      </w:r>
    </w:p>
    <w:p w:rsidR="00000000" w:rsidRDefault="009E17B7">
      <w:pPr>
        <w:spacing w:line="1" w:lineRule="exact"/>
        <w:rPr>
          <w:rFonts w:ascii="Times New Roman" w:eastAsia="Times New Roman" w:hAnsi="Times New Roman"/>
        </w:rPr>
      </w:pPr>
    </w:p>
    <w:p w:rsidR="00000000" w:rsidRDefault="009E17B7">
      <w:pPr>
        <w:spacing w:line="248" w:lineRule="auto"/>
        <w:ind w:left="1620" w:right="20"/>
        <w:jc w:val="both"/>
        <w:rPr>
          <w:rFonts w:ascii="Arial" w:eastAsia="Arial" w:hAnsi="Arial"/>
          <w:color w:val="231F20"/>
          <w:sz w:val="19"/>
        </w:rPr>
      </w:pPr>
      <w:r>
        <w:rPr>
          <w:rFonts w:ascii="Arial" w:eastAsia="Arial" w:hAnsi="Arial"/>
          <w:color w:val="231F20"/>
          <w:sz w:val="19"/>
        </w:rPr>
        <w:t xml:space="preserve">Where IVD medical devices are used outside of the laboratory setting, adequate or effective detection systems often do not exist. Lay users might not be aware that certain results are improbable. For such IVD medical devices not </w:t>
      </w:r>
      <w:r>
        <w:rPr>
          <w:rFonts w:ascii="Arial" w:eastAsia="Arial" w:hAnsi="Arial"/>
          <w:color w:val="231F20"/>
          <w:sz w:val="19"/>
        </w:rPr>
        <w:t>used in a laboratory, the examples in this subclause should be modified by omitting the events and probabilities that do not apply.</w:t>
      </w:r>
    </w:p>
    <w:p w:rsidR="00000000" w:rsidRDefault="009E17B7">
      <w:pPr>
        <w:spacing w:line="187" w:lineRule="exact"/>
        <w:rPr>
          <w:rFonts w:ascii="Times New Roman" w:eastAsia="Times New Roman" w:hAnsi="Times New Roman"/>
        </w:rPr>
      </w:pPr>
    </w:p>
    <w:p w:rsidR="00000000" w:rsidRDefault="009E17B7">
      <w:pPr>
        <w:spacing w:line="248" w:lineRule="auto"/>
        <w:ind w:left="1620" w:right="20"/>
        <w:jc w:val="both"/>
        <w:rPr>
          <w:rFonts w:ascii="Arial" w:eastAsia="Arial" w:hAnsi="Arial"/>
          <w:color w:val="231F20"/>
          <w:sz w:val="19"/>
        </w:rPr>
      </w:pPr>
      <w:r>
        <w:rPr>
          <w:rFonts w:ascii="Arial" w:eastAsia="Arial" w:hAnsi="Arial"/>
          <w:color w:val="231F20"/>
          <w:sz w:val="19"/>
        </w:rPr>
        <w:t>Sufficient data are rarely available to calculate quantitative estimates of the probabilities listed above. The questions i</w:t>
      </w:r>
      <w:r>
        <w:rPr>
          <w:rFonts w:ascii="Arial" w:eastAsia="Arial" w:hAnsi="Arial"/>
          <w:color w:val="231F20"/>
          <w:sz w:val="19"/>
        </w:rPr>
        <w:t>n H.2.5.4 could be helpful in developing qualitative or semi-quantitative estimates of the probabilities. These questions relate primarily to laboratory-based IVD medical devices, but similar questions can be developed for other types of IVD medical device</w:t>
      </w:r>
      <w:r>
        <w:rPr>
          <w:rFonts w:ascii="Arial" w:eastAsia="Arial" w:hAnsi="Arial"/>
          <w:color w:val="231F20"/>
          <w:sz w:val="19"/>
        </w:rPr>
        <w:t>s.</w:t>
      </w:r>
    </w:p>
    <w:p w:rsidR="00000000" w:rsidRDefault="009E17B7">
      <w:pPr>
        <w:spacing w:line="241" w:lineRule="exact"/>
        <w:rPr>
          <w:rFonts w:ascii="Times New Roman" w:eastAsia="Times New Roman" w:hAnsi="Times New Roman"/>
        </w:rPr>
      </w:pPr>
    </w:p>
    <w:p w:rsidR="00000000" w:rsidRDefault="009E17B7">
      <w:pPr>
        <w:tabs>
          <w:tab w:val="left" w:pos="2420"/>
        </w:tabs>
        <w:spacing w:line="0" w:lineRule="atLeast"/>
        <w:ind w:left="1620"/>
        <w:rPr>
          <w:rFonts w:ascii="Arial" w:eastAsia="Arial" w:hAnsi="Arial"/>
          <w:b/>
          <w:color w:val="231F20"/>
          <w:sz w:val="18"/>
        </w:rPr>
      </w:pPr>
      <w:r>
        <w:rPr>
          <w:rFonts w:ascii="Arial" w:eastAsia="Arial" w:hAnsi="Arial"/>
          <w:b/>
          <w:color w:val="231F20"/>
          <w:sz w:val="19"/>
        </w:rPr>
        <w:t>H.2.5.4</w:t>
      </w:r>
      <w:r>
        <w:rPr>
          <w:rFonts w:ascii="Times New Roman" w:eastAsia="Times New Roman" w:hAnsi="Times New Roman"/>
        </w:rPr>
        <w:tab/>
      </w:r>
      <w:r>
        <w:rPr>
          <w:rFonts w:ascii="Arial" w:eastAsia="Arial" w:hAnsi="Arial"/>
          <w:b/>
          <w:color w:val="231F20"/>
          <w:sz w:val="18"/>
        </w:rPr>
        <w:t>Points to consider in estimating risk to the patient</w:t>
      </w:r>
    </w:p>
    <w:p w:rsidR="00000000" w:rsidRDefault="009E17B7">
      <w:pPr>
        <w:spacing w:line="280" w:lineRule="exact"/>
        <w:rPr>
          <w:rFonts w:ascii="Times New Roman" w:eastAsia="Times New Roman" w:hAnsi="Times New Roman"/>
        </w:rPr>
      </w:pPr>
    </w:p>
    <w:p w:rsidR="00000000" w:rsidRDefault="009E17B7">
      <w:pPr>
        <w:spacing w:line="281" w:lineRule="auto"/>
        <w:ind w:left="1620" w:right="540"/>
        <w:rPr>
          <w:rFonts w:ascii="Arial" w:eastAsia="Arial" w:hAnsi="Arial"/>
          <w:b/>
          <w:color w:val="231F20"/>
          <w:sz w:val="19"/>
        </w:rPr>
      </w:pPr>
      <w:r>
        <w:rPr>
          <w:rFonts w:ascii="Arial" w:eastAsia="Arial" w:hAnsi="Arial"/>
          <w:b/>
          <w:color w:val="231F20"/>
          <w:sz w:val="19"/>
        </w:rPr>
        <w:t>H.2.5.4.1 What is the possibility that an incorrect result would be generated by the IVD medical device?</w:t>
      </w:r>
    </w:p>
    <w:p w:rsidR="00000000" w:rsidRDefault="009E17B7">
      <w:pPr>
        <w:spacing w:line="163" w:lineRule="exact"/>
        <w:rPr>
          <w:rFonts w:ascii="Times New Roman" w:eastAsia="Times New Roman" w:hAnsi="Times New Roman"/>
        </w:rPr>
      </w:pPr>
    </w:p>
    <w:p w:rsidR="00000000" w:rsidRDefault="009E17B7">
      <w:pPr>
        <w:spacing w:line="527" w:lineRule="auto"/>
        <w:ind w:left="2000" w:right="6980"/>
        <w:rPr>
          <w:rFonts w:ascii="Arial" w:eastAsia="Arial" w:hAnsi="Arial"/>
          <w:color w:val="231F20"/>
          <w:sz w:val="18"/>
        </w:rPr>
      </w:pPr>
      <w:r>
        <w:rPr>
          <w:rFonts w:ascii="Arial" w:eastAsia="Arial" w:hAnsi="Arial"/>
          <w:color w:val="231F20"/>
          <w:sz w:val="18"/>
        </w:rPr>
        <w:t>In a likely fault mode? In normal use?</w:t>
      </w:r>
    </w:p>
    <w:p w:rsidR="00000000" w:rsidRDefault="009E17B7">
      <w:pPr>
        <w:spacing w:line="0" w:lineRule="atLeast"/>
        <w:ind w:left="1620"/>
        <w:rPr>
          <w:rFonts w:ascii="Arial" w:eastAsia="Arial" w:hAnsi="Arial"/>
          <w:color w:val="231F20"/>
          <w:sz w:val="19"/>
        </w:rPr>
      </w:pPr>
      <w:r>
        <w:rPr>
          <w:rFonts w:ascii="Arial" w:eastAsia="Arial" w:hAnsi="Arial"/>
          <w:color w:val="231F20"/>
          <w:sz w:val="19"/>
        </w:rPr>
        <w:t>In reasonably foreseeable misuse?</w:t>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79" w:lineRule="exact"/>
        <w:rPr>
          <w:rFonts w:ascii="Times New Roman" w:eastAsia="Times New Roman" w:hAnsi="Times New Roman"/>
        </w:rPr>
      </w:pPr>
    </w:p>
    <w:p w:rsidR="00000000" w:rsidRDefault="009E17B7">
      <w:pPr>
        <w:spacing w:line="0" w:lineRule="atLeast"/>
        <w:ind w:left="4260"/>
        <w:rPr>
          <w:rFonts w:ascii="Courier New" w:eastAsia="Courier New" w:hAnsi="Courier New"/>
          <w:sz w:val="6"/>
        </w:rPr>
      </w:pPr>
      <w:r>
        <w:rPr>
          <w:rFonts w:ascii="Courier New" w:eastAsia="Courier New" w:hAnsi="Courier New"/>
          <w:sz w:val="6"/>
        </w:rPr>
        <w:t>--`,`</w:t>
      </w:r>
      <w:r>
        <w:rPr>
          <w:rFonts w:ascii="Courier New" w:eastAsia="Courier New" w:hAnsi="Courier New"/>
          <w:sz w:val="6"/>
        </w:rPr>
        <w:t>,`,`,``````,`,``,,,```````-`-`,,`,,`,`,,`---</w:t>
      </w:r>
    </w:p>
    <w:p w:rsidR="00000000" w:rsidRDefault="009E17B7">
      <w:pPr>
        <w:spacing w:line="0" w:lineRule="atLeast"/>
        <w:ind w:left="4260"/>
        <w:rPr>
          <w:rFonts w:ascii="Courier New" w:eastAsia="Courier New" w:hAnsi="Courier New"/>
          <w:sz w:val="6"/>
        </w:rPr>
        <w:sectPr w:rsidR="00000000">
          <w:pgSz w:w="12240" w:h="15840"/>
          <w:pgMar w:top="408" w:right="1200" w:bottom="0" w:left="240" w:header="0" w:footer="0" w:gutter="0"/>
          <w:cols w:space="0" w:equalWidth="0">
            <w:col w:w="10800"/>
          </w:cols>
          <w:docGrid w:linePitch="360"/>
        </w:sectPr>
      </w:pPr>
    </w:p>
    <w:p w:rsidR="00000000" w:rsidRDefault="009E17B7">
      <w:pPr>
        <w:spacing w:line="40" w:lineRule="exact"/>
        <w:rPr>
          <w:rFonts w:ascii="Times New Roman" w:eastAsia="Times New Roman" w:hAnsi="Times New Roman"/>
        </w:rPr>
      </w:pPr>
    </w:p>
    <w:p w:rsidR="00000000" w:rsidRDefault="009E17B7">
      <w:pPr>
        <w:tabs>
          <w:tab w:val="left" w:pos="10540"/>
        </w:tabs>
        <w:spacing w:line="0" w:lineRule="atLeast"/>
        <w:rPr>
          <w:rFonts w:ascii="Arial" w:eastAsia="Arial" w:hAnsi="Arial"/>
          <w:b/>
          <w:color w:val="231F20"/>
          <w:sz w:val="21"/>
        </w:rPr>
      </w:pPr>
      <w:r>
        <w:rPr>
          <w:rFonts w:ascii="Arial" w:eastAsia="Arial" w:hAnsi="Arial"/>
          <w:sz w:val="10"/>
        </w:rPr>
        <w:t>Copyright British Standards Institution</w:t>
      </w:r>
      <w:r>
        <w:rPr>
          <w:rFonts w:ascii="Arial" w:eastAsia="Arial" w:hAnsi="Arial"/>
          <w:color w:val="231F20"/>
          <w:sz w:val="15"/>
        </w:rPr>
        <w:t xml:space="preserve">© ISO 2007 </w:t>
      </w:r>
      <w:r>
        <w:rPr>
          <w:rFonts w:ascii="Arial" w:eastAsia="Arial" w:hAnsi="Arial"/>
          <w:color w:val="231F20"/>
          <w:sz w:val="15"/>
        </w:rPr>
        <w:t>– All rights reserved</w:t>
      </w:r>
      <w:r>
        <w:rPr>
          <w:rFonts w:ascii="Times New Roman" w:eastAsia="Times New Roman" w:hAnsi="Times New Roman"/>
        </w:rPr>
        <w:tab/>
      </w:r>
      <w:r>
        <w:rPr>
          <w:rFonts w:ascii="Arial" w:eastAsia="Arial" w:hAnsi="Arial"/>
          <w:b/>
          <w:color w:val="231F20"/>
          <w:sz w:val="21"/>
        </w:rPr>
        <w:t>67</w:t>
      </w:r>
    </w:p>
    <w:p w:rsidR="00000000" w:rsidRDefault="009E17B7">
      <w:pPr>
        <w:tabs>
          <w:tab w:val="left" w:pos="5860"/>
        </w:tabs>
        <w:spacing w:line="218" w:lineRule="auto"/>
        <w:rPr>
          <w:rFonts w:ascii="Arial" w:eastAsia="Arial" w:hAnsi="Arial"/>
          <w:sz w:val="10"/>
        </w:rPr>
      </w:pPr>
      <w:r>
        <w:rPr>
          <w:rFonts w:ascii="Arial" w:eastAsia="Arial" w:hAnsi="Arial"/>
          <w:sz w:val="10"/>
        </w:rPr>
        <w:t>Provided by IHS under license with BSI - Uncontrolled Copy</w:t>
      </w:r>
      <w:r>
        <w:rPr>
          <w:rFonts w:ascii="Times New Roman" w:eastAsia="Times New Roman" w:hAnsi="Times New Roman"/>
        </w:rPr>
        <w:tab/>
      </w:r>
      <w:r>
        <w:rPr>
          <w:rFonts w:ascii="Arial" w:eastAsia="Arial" w:hAnsi="Arial"/>
          <w:sz w:val="10"/>
        </w:rPr>
        <w:t>Licensee=Medtronic/5966437001, User=Pope, Benjamin</w:t>
      </w:r>
    </w:p>
    <w:p w:rsidR="00000000" w:rsidRDefault="009E17B7">
      <w:pPr>
        <w:spacing w:line="5"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No reproduction or netw</w:t>
      </w:r>
      <w:r>
        <w:rPr>
          <w:rFonts w:ascii="Arial" w:eastAsia="Arial" w:hAnsi="Arial"/>
          <w:sz w:val="10"/>
        </w:rPr>
        <w:t>orking permitted without license from IHS</w:t>
      </w:r>
      <w:r>
        <w:rPr>
          <w:rFonts w:ascii="Times New Roman" w:eastAsia="Times New Roman" w:hAnsi="Times New Roman"/>
        </w:rPr>
        <w:tab/>
      </w:r>
      <w:r>
        <w:rPr>
          <w:rFonts w:ascii="Arial" w:eastAsia="Arial" w:hAnsi="Arial"/>
          <w:sz w:val="10"/>
        </w:rPr>
        <w:t>Not for Resale, 11/01/2013 09:02:33 MDT</w:t>
      </w:r>
    </w:p>
    <w:p w:rsidR="00000000" w:rsidRDefault="009E17B7">
      <w:pPr>
        <w:tabs>
          <w:tab w:val="left" w:pos="5860"/>
        </w:tabs>
        <w:spacing w:line="0" w:lineRule="atLeast"/>
        <w:rPr>
          <w:rFonts w:ascii="Arial" w:eastAsia="Arial" w:hAnsi="Arial"/>
          <w:sz w:val="10"/>
        </w:rPr>
        <w:sectPr w:rsidR="00000000">
          <w:type w:val="continuous"/>
          <w:pgSz w:w="12240" w:h="15840"/>
          <w:pgMar w:top="408" w:right="1200" w:bottom="0" w:left="240" w:header="0" w:footer="0" w:gutter="0"/>
          <w:cols w:space="0" w:equalWidth="0">
            <w:col w:w="10800"/>
          </w:cols>
          <w:docGrid w:linePitch="360"/>
        </w:sectPr>
      </w:pPr>
    </w:p>
    <w:p w:rsidR="00000000" w:rsidRDefault="009E17B7">
      <w:pPr>
        <w:spacing w:line="0" w:lineRule="atLeast"/>
        <w:ind w:left="960"/>
        <w:rPr>
          <w:rFonts w:ascii="Arial" w:eastAsia="Arial" w:hAnsi="Arial"/>
          <w:color w:val="231F20"/>
          <w:sz w:val="21"/>
        </w:rPr>
      </w:pPr>
      <w:bookmarkStart w:id="88" w:name="page88"/>
      <w:bookmarkEnd w:id="88"/>
      <w:r>
        <w:rPr>
          <w:rFonts w:ascii="Arial" w:eastAsia="Arial" w:hAnsi="Arial"/>
          <w:color w:val="231F20"/>
          <w:sz w:val="21"/>
        </w:rPr>
        <w:t>BS EN ISO 14971:2012</w:t>
      </w:r>
    </w:p>
    <w:p w:rsidR="00000000" w:rsidRDefault="009E17B7">
      <w:pPr>
        <w:spacing w:line="2" w:lineRule="exact"/>
        <w:rPr>
          <w:rFonts w:ascii="Times New Roman" w:eastAsia="Times New Roman" w:hAnsi="Times New Roman"/>
        </w:rPr>
      </w:pPr>
    </w:p>
    <w:p w:rsidR="00000000" w:rsidRDefault="009E17B7">
      <w:pPr>
        <w:spacing w:line="0" w:lineRule="atLeast"/>
        <w:ind w:left="980"/>
        <w:rPr>
          <w:rFonts w:ascii="Arial" w:eastAsia="Arial" w:hAnsi="Arial"/>
          <w:b/>
          <w:color w:val="231F20"/>
          <w:sz w:val="21"/>
        </w:rPr>
      </w:pPr>
      <w:r>
        <w:rPr>
          <w:rFonts w:ascii="Arial" w:eastAsia="Arial" w:hAnsi="Arial"/>
          <w:b/>
          <w:color w:val="231F20"/>
          <w:sz w:val="21"/>
        </w:rPr>
        <w:t>ISO 14971:2007(E)</w:t>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60" w:lineRule="exact"/>
        <w:rPr>
          <w:rFonts w:ascii="Times New Roman" w:eastAsia="Times New Roman" w:hAnsi="Times New Roman"/>
        </w:rPr>
      </w:pPr>
    </w:p>
    <w:p w:rsidR="00000000" w:rsidRDefault="009E17B7">
      <w:pPr>
        <w:spacing w:line="281" w:lineRule="auto"/>
        <w:ind w:left="980" w:right="800"/>
        <w:rPr>
          <w:rFonts w:ascii="Arial" w:eastAsia="Arial" w:hAnsi="Arial"/>
          <w:b/>
          <w:color w:val="231F20"/>
          <w:sz w:val="19"/>
        </w:rPr>
      </w:pPr>
      <w:r>
        <w:rPr>
          <w:rFonts w:ascii="Arial" w:eastAsia="Arial" w:hAnsi="Arial"/>
          <w:b/>
          <w:color w:val="231F20"/>
          <w:sz w:val="19"/>
        </w:rPr>
        <w:t>H.2.5.4.2 What is the possibility that the incorrect IVD examination result would be detected by a user/laboratory?</w:t>
      </w:r>
    </w:p>
    <w:p w:rsidR="00000000" w:rsidRDefault="009E17B7">
      <w:pPr>
        <w:spacing w:line="163" w:lineRule="exact"/>
        <w:rPr>
          <w:rFonts w:ascii="Times New Roman" w:eastAsia="Times New Roman" w:hAnsi="Times New Roman"/>
        </w:rPr>
      </w:pPr>
    </w:p>
    <w:p w:rsidR="00000000" w:rsidRDefault="009E17B7">
      <w:pPr>
        <w:spacing w:line="0" w:lineRule="atLeast"/>
        <w:ind w:left="980"/>
        <w:rPr>
          <w:rFonts w:ascii="Arial" w:eastAsia="Arial" w:hAnsi="Arial"/>
          <w:color w:val="231F20"/>
          <w:sz w:val="19"/>
        </w:rPr>
      </w:pPr>
      <w:r>
        <w:rPr>
          <w:rFonts w:ascii="Arial" w:eastAsia="Arial" w:hAnsi="Arial"/>
          <w:color w:val="231F20"/>
          <w:sz w:val="19"/>
        </w:rPr>
        <w:t>Are control m</w:t>
      </w:r>
      <w:r>
        <w:rPr>
          <w:rFonts w:ascii="Arial" w:eastAsia="Arial" w:hAnsi="Arial"/>
          <w:color w:val="231F20"/>
          <w:sz w:val="19"/>
        </w:rPr>
        <w:t>aterials provided with the IVD medical device?</w:t>
      </w:r>
    </w:p>
    <w:p w:rsidR="00000000" w:rsidRDefault="009E17B7">
      <w:pPr>
        <w:spacing w:line="237" w:lineRule="exact"/>
        <w:rPr>
          <w:rFonts w:ascii="Times New Roman" w:eastAsia="Times New Roman" w:hAnsi="Times New Roman"/>
        </w:rPr>
      </w:pPr>
    </w:p>
    <w:p w:rsidR="00000000" w:rsidRDefault="009E17B7">
      <w:pPr>
        <w:spacing w:line="526" w:lineRule="auto"/>
        <w:ind w:left="1360" w:right="3600"/>
        <w:jc w:val="both"/>
        <w:rPr>
          <w:rFonts w:ascii="Arial" w:eastAsia="Arial" w:hAnsi="Arial"/>
          <w:color w:val="231F20"/>
          <w:sz w:val="18"/>
        </w:rPr>
      </w:pPr>
      <w:r>
        <w:rPr>
          <w:rFonts w:ascii="Arial" w:eastAsia="Arial" w:hAnsi="Arial"/>
          <w:color w:val="231F20"/>
          <w:sz w:val="18"/>
        </w:rPr>
        <w:t>Are controls integrated into the device to detect the fault condition? How effective would the controls be in detecting the fault condition?</w:t>
      </w:r>
    </w:p>
    <w:p w:rsidR="00000000" w:rsidRDefault="009E17B7">
      <w:pPr>
        <w:spacing w:line="526" w:lineRule="auto"/>
        <w:ind w:left="1360" w:right="3600"/>
        <w:jc w:val="both"/>
        <w:rPr>
          <w:rFonts w:ascii="Arial" w:eastAsia="Arial" w:hAnsi="Arial"/>
          <w:color w:val="231F20"/>
          <w:sz w:val="18"/>
        </w:rPr>
        <w:sectPr w:rsidR="00000000">
          <w:pgSz w:w="12240" w:h="15840"/>
          <w:pgMar w:top="408" w:right="1440" w:bottom="0" w:left="240" w:header="0" w:footer="0" w:gutter="0"/>
          <w:cols w:space="0" w:equalWidth="0">
            <w:col w:w="10560"/>
          </w:cols>
          <w:docGrid w:linePitch="360"/>
        </w:sect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389" w:lineRule="exact"/>
        <w:rPr>
          <w:rFonts w:ascii="Times New Roman" w:eastAsia="Times New Roman" w:hAnsi="Times New Roman"/>
        </w:rPr>
      </w:pPr>
    </w:p>
    <w:tbl>
      <w:tblPr>
        <w:tblW w:w="0" w:type="auto"/>
        <w:tblInd w:w="822" w:type="dxa"/>
        <w:tblLayout w:type="fixed"/>
        <w:tblCellMar>
          <w:top w:w="0" w:type="dxa"/>
          <w:left w:w="0" w:type="dxa"/>
          <w:bottom w:w="0" w:type="dxa"/>
          <w:right w:w="0" w:type="dxa"/>
        </w:tblCellMar>
        <w:tblLook w:val="0000" w:firstRow="0" w:lastRow="0" w:firstColumn="0" w:lastColumn="0" w:noHBand="0" w:noVBand="0"/>
      </w:tblPr>
      <w:tblGrid>
        <w:gridCol w:w="765"/>
      </w:tblGrid>
      <w:tr w:rsidR="00000000">
        <w:trPr>
          <w:gridBefore w:val="1"/>
          <w:trHeight w:val="1760"/>
        </w:trPr>
        <w:tc>
          <w:tcPr>
            <w:tcW w:w="57" w:type="dxa"/>
            <w:gridSpan w:val="0"/>
            <w:shd w:val="clear" w:color="auto" w:fill="auto"/>
            <w:textDirection w:val="tbRl"/>
            <w:vAlign w:val="bottom"/>
          </w:tcPr>
          <w:p w:rsidR="00000000" w:rsidRDefault="009E17B7">
            <w:pPr>
              <w:spacing w:line="0" w:lineRule="atLeast"/>
              <w:rPr>
                <w:rFonts w:ascii="Courier New" w:eastAsia="Courier New" w:hAnsi="Courier New"/>
                <w:sz w:val="5"/>
              </w:rPr>
            </w:pPr>
            <w:r>
              <w:rPr>
                <w:rFonts w:ascii="Courier New" w:eastAsia="Courier New" w:hAnsi="Courier New"/>
                <w:sz w:val="5"/>
              </w:rPr>
              <w:t>--`,`,`,`,``````,`,``,,,```````-`-`,,`,,`,`,,`---</w:t>
            </w:r>
          </w:p>
        </w:tc>
      </w:tr>
    </w:tbl>
    <w:p w:rsidR="00000000" w:rsidRDefault="009E17B7">
      <w:pPr>
        <w:spacing w:line="270" w:lineRule="auto"/>
        <w:ind w:left="380" w:right="420"/>
        <w:rPr>
          <w:rFonts w:ascii="Arial" w:eastAsia="Arial" w:hAnsi="Arial"/>
          <w:color w:val="231F20"/>
          <w:sz w:val="19"/>
        </w:rPr>
      </w:pPr>
      <w:r>
        <w:rPr>
          <w:rFonts w:ascii="Courier New" w:eastAsia="Courier New" w:hAnsi="Courier New"/>
          <w:sz w:val="5"/>
        </w:rPr>
        <w:br w:type="column"/>
      </w:r>
      <w:r>
        <w:rPr>
          <w:rFonts w:ascii="Arial" w:eastAsia="Arial" w:hAnsi="Arial"/>
          <w:color w:val="231F20"/>
          <w:sz w:val="19"/>
        </w:rPr>
        <w:t>Are ther</w:t>
      </w:r>
      <w:r>
        <w:rPr>
          <w:rFonts w:ascii="Arial" w:eastAsia="Arial" w:hAnsi="Arial"/>
          <w:color w:val="231F20"/>
          <w:sz w:val="19"/>
        </w:rPr>
        <w:t>e other quality assurance measures that might detect the incorrect result (e.g., critical value system, plausibility checks)?</w:t>
      </w:r>
    </w:p>
    <w:p w:rsidR="00000000" w:rsidRDefault="009E17B7">
      <w:pPr>
        <w:spacing w:line="181" w:lineRule="exact"/>
        <w:rPr>
          <w:rFonts w:ascii="Times New Roman" w:eastAsia="Times New Roman" w:hAnsi="Times New Roman"/>
        </w:rPr>
      </w:pPr>
    </w:p>
    <w:p w:rsidR="00000000" w:rsidRDefault="009E17B7">
      <w:pPr>
        <w:spacing w:line="253" w:lineRule="auto"/>
        <w:ind w:left="380" w:right="400"/>
        <w:rPr>
          <w:rFonts w:ascii="Arial" w:eastAsia="Arial" w:hAnsi="Arial"/>
          <w:color w:val="231F20"/>
          <w:sz w:val="19"/>
        </w:rPr>
      </w:pPr>
      <w:r>
        <w:rPr>
          <w:rFonts w:ascii="Arial" w:eastAsia="Arial" w:hAnsi="Arial"/>
          <w:color w:val="231F20"/>
          <w:sz w:val="19"/>
        </w:rPr>
        <w:t xml:space="preserve">Would error messages allow a user to correct the problem and obtain a valid examination result upon re-examination? For example, </w:t>
      </w:r>
      <w:r>
        <w:rPr>
          <w:rFonts w:ascii="Arial" w:eastAsia="Arial" w:hAnsi="Arial"/>
          <w:color w:val="231F20"/>
          <w:sz w:val="19"/>
        </w:rPr>
        <w:t>the message "not enough blood" on an instrument for self-testing is intended to prompt the user to repeat the examination.</w:t>
      </w:r>
    </w:p>
    <w:p w:rsidR="00000000" w:rsidRDefault="009E17B7">
      <w:pPr>
        <w:spacing w:line="196" w:lineRule="exact"/>
        <w:rPr>
          <w:rFonts w:ascii="Times New Roman" w:eastAsia="Times New Roman" w:hAnsi="Times New Roman"/>
        </w:rPr>
      </w:pPr>
    </w:p>
    <w:p w:rsidR="00000000" w:rsidRDefault="009E17B7">
      <w:pPr>
        <w:spacing w:line="267" w:lineRule="auto"/>
        <w:ind w:left="380" w:right="420"/>
        <w:rPr>
          <w:rFonts w:ascii="Arial" w:eastAsia="Arial" w:hAnsi="Arial"/>
          <w:color w:val="231F20"/>
          <w:sz w:val="19"/>
        </w:rPr>
      </w:pPr>
      <w:r>
        <w:rPr>
          <w:rFonts w:ascii="Arial" w:eastAsia="Arial" w:hAnsi="Arial"/>
          <w:color w:val="231F20"/>
          <w:sz w:val="19"/>
        </w:rPr>
        <w:t>If the device is intended for laboratory use, do laboratories have effective systems for detecting such an incorrect result?</w:t>
      </w:r>
    </w:p>
    <w:p w:rsidR="00000000" w:rsidRDefault="009E17B7">
      <w:pPr>
        <w:spacing w:line="225" w:lineRule="exact"/>
        <w:rPr>
          <w:rFonts w:ascii="Times New Roman" w:eastAsia="Times New Roman" w:hAnsi="Times New Roman"/>
        </w:rPr>
      </w:pPr>
    </w:p>
    <w:p w:rsidR="00000000" w:rsidRDefault="009E17B7">
      <w:pPr>
        <w:spacing w:line="281" w:lineRule="auto"/>
        <w:ind w:right="620"/>
        <w:rPr>
          <w:rFonts w:ascii="Arial" w:eastAsia="Arial" w:hAnsi="Arial"/>
          <w:b/>
          <w:color w:val="231F20"/>
          <w:sz w:val="19"/>
        </w:rPr>
      </w:pPr>
      <w:r>
        <w:rPr>
          <w:rFonts w:ascii="Arial" w:eastAsia="Arial" w:hAnsi="Arial"/>
          <w:b/>
          <w:color w:val="231F20"/>
          <w:sz w:val="19"/>
        </w:rPr>
        <w:t>H.2.5.</w:t>
      </w:r>
      <w:r>
        <w:rPr>
          <w:rFonts w:ascii="Arial" w:eastAsia="Arial" w:hAnsi="Arial"/>
          <w:b/>
          <w:color w:val="231F20"/>
          <w:sz w:val="19"/>
        </w:rPr>
        <w:t>4.3 What is the possibility that the incorrect IVD examination result would be detected by the physician?</w:t>
      </w:r>
    </w:p>
    <w:p w:rsidR="00000000" w:rsidRDefault="009E17B7">
      <w:pPr>
        <w:spacing w:line="163" w:lineRule="exact"/>
        <w:rPr>
          <w:rFonts w:ascii="Times New Roman" w:eastAsia="Times New Roman" w:hAnsi="Times New Roman"/>
        </w:rPr>
      </w:pPr>
    </w:p>
    <w:p w:rsidR="00000000" w:rsidRDefault="009E17B7">
      <w:pPr>
        <w:spacing w:line="0" w:lineRule="atLeast"/>
        <w:rPr>
          <w:rFonts w:ascii="Arial" w:eastAsia="Arial" w:hAnsi="Arial"/>
          <w:color w:val="231F20"/>
          <w:sz w:val="19"/>
        </w:rPr>
      </w:pPr>
      <w:r>
        <w:rPr>
          <w:rFonts w:ascii="Arial" w:eastAsia="Arial" w:hAnsi="Arial"/>
          <w:color w:val="231F20"/>
          <w:sz w:val="19"/>
        </w:rPr>
        <w:t>Do current standards of medical practice require a confirmatory examination for this analyte?</w:t>
      </w:r>
    </w:p>
    <w:p w:rsidR="00000000" w:rsidRDefault="009E17B7">
      <w:pPr>
        <w:spacing w:line="235" w:lineRule="exact"/>
        <w:rPr>
          <w:rFonts w:ascii="Times New Roman" w:eastAsia="Times New Roman" w:hAnsi="Times New Roman"/>
        </w:rPr>
      </w:pPr>
    </w:p>
    <w:p w:rsidR="00000000" w:rsidRDefault="009E17B7">
      <w:pPr>
        <w:spacing w:line="267" w:lineRule="auto"/>
        <w:ind w:left="380" w:right="420"/>
        <w:rPr>
          <w:rFonts w:ascii="Arial" w:eastAsia="Arial" w:hAnsi="Arial"/>
          <w:color w:val="231F20"/>
          <w:sz w:val="19"/>
        </w:rPr>
      </w:pPr>
      <w:r>
        <w:rPr>
          <w:rFonts w:ascii="Arial" w:eastAsia="Arial" w:hAnsi="Arial"/>
          <w:color w:val="231F20"/>
          <w:sz w:val="19"/>
        </w:rPr>
        <w:t xml:space="preserve">Is a confirmatory examination performed automatically </w:t>
      </w:r>
      <w:r>
        <w:rPr>
          <w:rFonts w:ascii="Arial" w:eastAsia="Arial" w:hAnsi="Arial"/>
          <w:color w:val="231F20"/>
          <w:sz w:val="19"/>
        </w:rPr>
        <w:t>by the laboratory following a positive screening examination result?</w:t>
      </w:r>
    </w:p>
    <w:p w:rsidR="00000000" w:rsidRDefault="009E17B7">
      <w:pPr>
        <w:spacing w:line="184" w:lineRule="exact"/>
        <w:rPr>
          <w:rFonts w:ascii="Times New Roman" w:eastAsia="Times New Roman" w:hAnsi="Times New Roman"/>
        </w:rPr>
      </w:pPr>
    </w:p>
    <w:p w:rsidR="00000000" w:rsidRDefault="009E17B7">
      <w:pPr>
        <w:spacing w:line="270" w:lineRule="auto"/>
        <w:ind w:left="380" w:right="420"/>
        <w:rPr>
          <w:rFonts w:ascii="Arial" w:eastAsia="Arial" w:hAnsi="Arial"/>
          <w:color w:val="231F20"/>
          <w:sz w:val="19"/>
        </w:rPr>
      </w:pPr>
      <w:r>
        <w:rPr>
          <w:rFonts w:ascii="Arial" w:eastAsia="Arial" w:hAnsi="Arial"/>
          <w:color w:val="231F20"/>
          <w:sz w:val="19"/>
        </w:rPr>
        <w:t>Is this type of incorrect result recognisable in the context of other results, signs, symptoms and the patient's medical history?</w:t>
      </w:r>
    </w:p>
    <w:p w:rsidR="00000000" w:rsidRDefault="009E17B7">
      <w:pPr>
        <w:spacing w:line="270" w:lineRule="auto"/>
        <w:ind w:left="380" w:right="420"/>
        <w:rPr>
          <w:rFonts w:ascii="Arial" w:eastAsia="Arial" w:hAnsi="Arial"/>
          <w:color w:val="231F20"/>
          <w:sz w:val="19"/>
        </w:rPr>
        <w:sectPr w:rsidR="00000000">
          <w:type w:val="continuous"/>
          <w:pgSz w:w="12240" w:h="15840"/>
          <w:pgMar w:top="408" w:right="1440" w:bottom="0" w:left="240" w:header="0" w:footer="0" w:gutter="0"/>
          <w:cols w:num="2" w:space="0" w:equalWidth="0">
            <w:col w:w="879" w:space="101"/>
            <w:col w:w="9580"/>
          </w:cols>
          <w:docGrid w:linePitch="360"/>
        </w:sectPr>
      </w:pPr>
    </w:p>
    <w:p w:rsidR="00000000" w:rsidRDefault="009E17B7">
      <w:pPr>
        <w:spacing w:line="181" w:lineRule="exact"/>
        <w:rPr>
          <w:rFonts w:ascii="Times New Roman" w:eastAsia="Times New Roman" w:hAnsi="Times New Roman"/>
        </w:rPr>
      </w:pPr>
    </w:p>
    <w:p w:rsidR="00000000" w:rsidRDefault="009E17B7">
      <w:pPr>
        <w:spacing w:line="267" w:lineRule="auto"/>
        <w:ind w:left="1360" w:right="420"/>
        <w:rPr>
          <w:rFonts w:ascii="Arial" w:eastAsia="Arial" w:hAnsi="Arial"/>
          <w:color w:val="231F20"/>
          <w:sz w:val="19"/>
        </w:rPr>
      </w:pPr>
      <w:r>
        <w:rPr>
          <w:rFonts w:ascii="Arial" w:eastAsia="Arial" w:hAnsi="Arial"/>
          <w:color w:val="231F20"/>
          <w:sz w:val="19"/>
        </w:rPr>
        <w:t>Do physicians routinely corroborate the results for th</w:t>
      </w:r>
      <w:r>
        <w:rPr>
          <w:rFonts w:ascii="Arial" w:eastAsia="Arial" w:hAnsi="Arial"/>
          <w:color w:val="231F20"/>
          <w:sz w:val="19"/>
        </w:rPr>
        <w:t>is analyte by other means and question those results that do not fit the clinical impression?</w:t>
      </w:r>
    </w:p>
    <w:p w:rsidR="00000000" w:rsidRDefault="009E17B7">
      <w:pPr>
        <w:spacing w:line="184" w:lineRule="exact"/>
        <w:rPr>
          <w:rFonts w:ascii="Times New Roman" w:eastAsia="Times New Roman" w:hAnsi="Times New Roman"/>
        </w:rPr>
      </w:pPr>
    </w:p>
    <w:p w:rsidR="00000000" w:rsidRDefault="009E17B7">
      <w:pPr>
        <w:spacing w:line="0" w:lineRule="atLeast"/>
        <w:ind w:left="980"/>
        <w:rPr>
          <w:rFonts w:ascii="Arial" w:eastAsia="Arial" w:hAnsi="Arial"/>
          <w:color w:val="231F20"/>
          <w:sz w:val="19"/>
        </w:rPr>
      </w:pPr>
      <w:r>
        <w:rPr>
          <w:rFonts w:ascii="Arial" w:eastAsia="Arial" w:hAnsi="Arial"/>
          <w:color w:val="231F20"/>
          <w:sz w:val="19"/>
        </w:rPr>
        <w:t>Are there other plausibility checks for this analyte that would alert the physician to an error?</w:t>
      </w:r>
    </w:p>
    <w:p w:rsidR="00000000" w:rsidRDefault="009E17B7">
      <w:pPr>
        <w:spacing w:line="235" w:lineRule="exact"/>
        <w:rPr>
          <w:rFonts w:ascii="Times New Roman" w:eastAsia="Times New Roman" w:hAnsi="Times New Roman"/>
        </w:rPr>
      </w:pPr>
    </w:p>
    <w:p w:rsidR="00000000" w:rsidRDefault="009E17B7">
      <w:pPr>
        <w:spacing w:line="270" w:lineRule="auto"/>
        <w:ind w:left="1360" w:right="420"/>
        <w:rPr>
          <w:rFonts w:ascii="Arial" w:eastAsia="Arial" w:hAnsi="Arial"/>
          <w:color w:val="231F20"/>
          <w:sz w:val="19"/>
        </w:rPr>
      </w:pPr>
      <w:r>
        <w:rPr>
          <w:rFonts w:ascii="Arial" w:eastAsia="Arial" w:hAnsi="Arial"/>
          <w:color w:val="231F20"/>
          <w:sz w:val="19"/>
        </w:rPr>
        <w:t>Is the examination the sole basis for critical medical decision</w:t>
      </w:r>
      <w:r>
        <w:rPr>
          <w:rFonts w:ascii="Arial" w:eastAsia="Arial" w:hAnsi="Arial"/>
          <w:color w:val="231F20"/>
          <w:sz w:val="19"/>
        </w:rPr>
        <w:t>s? To what extent is the diagnosis based on the examination result (i.e., how does the examination contribute to the medical decision)?</w:t>
      </w:r>
    </w:p>
    <w:p w:rsidR="00000000" w:rsidRDefault="009E17B7">
      <w:pPr>
        <w:spacing w:line="178" w:lineRule="exact"/>
        <w:rPr>
          <w:rFonts w:ascii="Times New Roman" w:eastAsia="Times New Roman" w:hAnsi="Times New Roman"/>
        </w:rPr>
      </w:pPr>
    </w:p>
    <w:p w:rsidR="00000000" w:rsidRDefault="009E17B7">
      <w:pPr>
        <w:spacing w:line="254" w:lineRule="auto"/>
        <w:ind w:left="1360" w:right="420"/>
        <w:rPr>
          <w:rFonts w:ascii="Arial" w:eastAsia="Arial" w:hAnsi="Arial"/>
          <w:color w:val="231F20"/>
          <w:sz w:val="19"/>
        </w:rPr>
      </w:pPr>
      <w:r>
        <w:rPr>
          <w:rFonts w:ascii="Arial" w:eastAsia="Arial" w:hAnsi="Arial"/>
          <w:color w:val="231F20"/>
          <w:sz w:val="19"/>
        </w:rPr>
        <w:t xml:space="preserve">Does the urgency of the situation require an immediate decision, without an opportunity to obtain confirmatory data or </w:t>
      </w:r>
      <w:r>
        <w:rPr>
          <w:rFonts w:ascii="Arial" w:eastAsia="Arial" w:hAnsi="Arial"/>
          <w:color w:val="231F20"/>
          <w:sz w:val="19"/>
        </w:rPr>
        <w:t>corroborating information? Does the examination result lead directly to a medical decision/treatment?</w:t>
      </w:r>
    </w:p>
    <w:p w:rsidR="00000000" w:rsidRDefault="009E17B7">
      <w:pPr>
        <w:spacing w:line="195" w:lineRule="exact"/>
        <w:rPr>
          <w:rFonts w:ascii="Times New Roman" w:eastAsia="Times New Roman" w:hAnsi="Times New Roman"/>
        </w:rPr>
      </w:pPr>
    </w:p>
    <w:p w:rsidR="00000000" w:rsidRDefault="009E17B7">
      <w:pPr>
        <w:spacing w:line="267" w:lineRule="auto"/>
        <w:ind w:left="1360" w:right="420"/>
        <w:rPr>
          <w:rFonts w:ascii="Arial" w:eastAsia="Arial" w:hAnsi="Arial"/>
          <w:color w:val="231F20"/>
          <w:sz w:val="19"/>
        </w:rPr>
      </w:pPr>
      <w:r>
        <w:rPr>
          <w:rFonts w:ascii="Arial" w:eastAsia="Arial" w:hAnsi="Arial"/>
          <w:color w:val="231F20"/>
          <w:sz w:val="19"/>
        </w:rPr>
        <w:t>Are alternative examinations available, such as in the central laboratory, if a point-of-care device were to fail?</w:t>
      </w:r>
    </w:p>
    <w:p w:rsidR="00000000" w:rsidRDefault="009E17B7">
      <w:pPr>
        <w:spacing w:line="225" w:lineRule="exact"/>
        <w:rPr>
          <w:rFonts w:ascii="Times New Roman" w:eastAsia="Times New Roman" w:hAnsi="Times New Roman"/>
        </w:rPr>
      </w:pPr>
    </w:p>
    <w:p w:rsidR="00000000" w:rsidRDefault="009E17B7">
      <w:pPr>
        <w:tabs>
          <w:tab w:val="left" w:pos="1980"/>
        </w:tabs>
        <w:spacing w:line="0" w:lineRule="atLeast"/>
        <w:ind w:left="980"/>
        <w:rPr>
          <w:rFonts w:ascii="Arial" w:eastAsia="Arial" w:hAnsi="Arial"/>
          <w:b/>
          <w:color w:val="231F20"/>
          <w:sz w:val="19"/>
        </w:rPr>
      </w:pPr>
      <w:r>
        <w:rPr>
          <w:rFonts w:ascii="Arial" w:eastAsia="Arial" w:hAnsi="Arial"/>
          <w:b/>
          <w:color w:val="231F20"/>
          <w:sz w:val="19"/>
        </w:rPr>
        <w:t>H.2.5.4.4</w:t>
      </w:r>
      <w:r>
        <w:rPr>
          <w:rFonts w:ascii="Arial" w:eastAsia="Arial" w:hAnsi="Arial"/>
          <w:b/>
          <w:color w:val="231F20"/>
          <w:sz w:val="19"/>
        </w:rPr>
        <w:tab/>
      </w:r>
      <w:r>
        <w:rPr>
          <w:rFonts w:ascii="Arial" w:eastAsia="Arial" w:hAnsi="Arial"/>
          <w:b/>
          <w:color w:val="231F20"/>
          <w:sz w:val="19"/>
        </w:rPr>
        <w:t>What is the possibility tha</w:t>
      </w:r>
      <w:r>
        <w:rPr>
          <w:rFonts w:ascii="Arial" w:eastAsia="Arial" w:hAnsi="Arial"/>
          <w:b/>
          <w:color w:val="231F20"/>
          <w:sz w:val="19"/>
        </w:rPr>
        <w:t>t a physician would act or fail to act on the result?</w:t>
      </w:r>
    </w:p>
    <w:p w:rsidR="00000000" w:rsidRDefault="009E17B7">
      <w:pPr>
        <w:spacing w:line="239" w:lineRule="exact"/>
        <w:rPr>
          <w:rFonts w:ascii="Times New Roman" w:eastAsia="Times New Roman" w:hAnsi="Times New Roman"/>
        </w:rPr>
      </w:pPr>
    </w:p>
    <w:p w:rsidR="00000000" w:rsidRDefault="009E17B7">
      <w:pPr>
        <w:spacing w:line="267" w:lineRule="auto"/>
        <w:ind w:left="1360" w:right="420"/>
        <w:rPr>
          <w:rFonts w:ascii="Arial" w:eastAsia="Arial" w:hAnsi="Arial"/>
          <w:color w:val="231F20"/>
          <w:sz w:val="19"/>
        </w:rPr>
      </w:pPr>
      <w:r>
        <w:rPr>
          <w:rFonts w:ascii="Arial" w:eastAsia="Arial" w:hAnsi="Arial"/>
          <w:color w:val="231F20"/>
          <w:sz w:val="19"/>
        </w:rPr>
        <w:t>Is the IVD medical device a major determinant of therapy for serious conditions, such as malignant tumours or life-threatening infections?</w:t>
      </w:r>
    </w:p>
    <w:p w:rsidR="00000000" w:rsidRDefault="009E17B7">
      <w:pPr>
        <w:spacing w:line="184" w:lineRule="exact"/>
        <w:rPr>
          <w:rFonts w:ascii="Times New Roman" w:eastAsia="Times New Roman" w:hAnsi="Times New Roman"/>
        </w:rPr>
      </w:pPr>
    </w:p>
    <w:p w:rsidR="00000000" w:rsidRDefault="009E17B7">
      <w:pPr>
        <w:spacing w:line="267" w:lineRule="auto"/>
        <w:ind w:left="1360" w:right="420"/>
        <w:rPr>
          <w:rFonts w:ascii="Arial" w:eastAsia="Arial" w:hAnsi="Arial"/>
          <w:color w:val="231F20"/>
          <w:sz w:val="19"/>
        </w:rPr>
      </w:pPr>
      <w:r>
        <w:rPr>
          <w:rFonts w:ascii="Arial" w:eastAsia="Arial" w:hAnsi="Arial"/>
          <w:color w:val="231F20"/>
          <w:sz w:val="19"/>
        </w:rPr>
        <w:t>Is the IVD medical device intended for transfusion, transplan</w:t>
      </w:r>
      <w:r>
        <w:rPr>
          <w:rFonts w:ascii="Arial" w:eastAsia="Arial" w:hAnsi="Arial"/>
          <w:color w:val="231F20"/>
          <w:sz w:val="19"/>
        </w:rPr>
        <w:t>t, or other medical use that could cause transmission of disease to recipients?</w:t>
      </w:r>
    </w:p>
    <w:p w:rsidR="00000000" w:rsidRDefault="009E17B7">
      <w:pPr>
        <w:spacing w:line="184" w:lineRule="exact"/>
        <w:rPr>
          <w:rFonts w:ascii="Times New Roman" w:eastAsia="Times New Roman" w:hAnsi="Times New Roman"/>
        </w:rPr>
      </w:pPr>
    </w:p>
    <w:p w:rsidR="00000000" w:rsidRDefault="009E17B7">
      <w:pPr>
        <w:spacing w:line="270" w:lineRule="auto"/>
        <w:ind w:left="1360" w:right="420"/>
        <w:rPr>
          <w:rFonts w:ascii="Arial" w:eastAsia="Arial" w:hAnsi="Arial"/>
          <w:color w:val="231F20"/>
          <w:sz w:val="19"/>
        </w:rPr>
      </w:pPr>
      <w:r>
        <w:rPr>
          <w:rFonts w:ascii="Arial" w:eastAsia="Arial" w:hAnsi="Arial"/>
          <w:color w:val="231F20"/>
          <w:sz w:val="19"/>
        </w:rPr>
        <w:t>Is the IVD medical device intended to monitor a critical body function, so that error or delay could result in the death or permanent impairment of a patient?</w:t>
      </w:r>
    </w:p>
    <w:p w:rsidR="00000000" w:rsidRDefault="009E17B7">
      <w:pPr>
        <w:spacing w:line="270" w:lineRule="auto"/>
        <w:ind w:left="1360" w:right="420"/>
        <w:rPr>
          <w:rFonts w:ascii="Arial" w:eastAsia="Arial" w:hAnsi="Arial"/>
          <w:color w:val="231F20"/>
          <w:sz w:val="19"/>
        </w:rPr>
        <w:sectPr w:rsidR="00000000">
          <w:type w:val="continuous"/>
          <w:pgSz w:w="12240" w:h="15840"/>
          <w:pgMar w:top="408" w:right="1440" w:bottom="0" w:left="240" w:header="0" w:footer="0" w:gutter="0"/>
          <w:cols w:space="0" w:equalWidth="0">
            <w:col w:w="10560"/>
          </w:cols>
          <w:docGrid w:linePitch="360"/>
        </w:sect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96" w:lineRule="exact"/>
        <w:rPr>
          <w:rFonts w:ascii="Times New Roman" w:eastAsia="Times New Roman" w:hAnsi="Times New Roman"/>
        </w:rPr>
      </w:pPr>
    </w:p>
    <w:p w:rsidR="00000000" w:rsidRDefault="009E17B7">
      <w:pPr>
        <w:tabs>
          <w:tab w:val="left" w:pos="7980"/>
        </w:tabs>
        <w:spacing w:line="0" w:lineRule="atLeast"/>
        <w:rPr>
          <w:rFonts w:ascii="Arial" w:eastAsia="Arial" w:hAnsi="Arial"/>
          <w:color w:val="231F20"/>
          <w:sz w:val="15"/>
        </w:rPr>
      </w:pPr>
      <w:r>
        <w:rPr>
          <w:rFonts w:ascii="Arial" w:eastAsia="Arial" w:hAnsi="Arial"/>
          <w:sz w:val="10"/>
        </w:rPr>
        <w:t xml:space="preserve">Copyright </w:t>
      </w:r>
      <w:r>
        <w:rPr>
          <w:rFonts w:ascii="Arial" w:eastAsia="Arial" w:hAnsi="Arial"/>
          <w:sz w:val="10"/>
        </w:rPr>
        <w:t>British Standards</w:t>
      </w:r>
      <w:r>
        <w:rPr>
          <w:rFonts w:ascii="Arial" w:eastAsia="Arial" w:hAnsi="Arial"/>
          <w:b/>
          <w:color w:val="231F20"/>
        </w:rPr>
        <w:t>68</w:t>
      </w:r>
      <w:r>
        <w:rPr>
          <w:rFonts w:ascii="Arial" w:eastAsia="Arial" w:hAnsi="Arial"/>
          <w:sz w:val="10"/>
        </w:rPr>
        <w:t xml:space="preserve"> Institution</w:t>
      </w:r>
      <w:r>
        <w:rPr>
          <w:rFonts w:ascii="Times New Roman" w:eastAsia="Times New Roman" w:hAnsi="Times New Roman"/>
        </w:rPr>
        <w:tab/>
      </w:r>
      <w:r>
        <w:rPr>
          <w:rFonts w:ascii="Arial" w:eastAsia="Arial" w:hAnsi="Arial"/>
          <w:color w:val="231F20"/>
          <w:sz w:val="15"/>
        </w:rPr>
        <w:t xml:space="preserve">© ISO 2007 </w:t>
      </w:r>
      <w:r>
        <w:rPr>
          <w:rFonts w:ascii="Arial" w:eastAsia="Arial" w:hAnsi="Arial"/>
          <w:color w:val="231F20"/>
          <w:sz w:val="15"/>
        </w:rPr>
        <w:t>– All rights reserved</w:t>
      </w:r>
    </w:p>
    <w:p w:rsidR="00000000" w:rsidRDefault="009E17B7">
      <w:pPr>
        <w:spacing w:line="1"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Provided by IHS under license with BSI - Uncontrolled Copy</w:t>
      </w:r>
      <w:r>
        <w:rPr>
          <w:rFonts w:ascii="Times New Roman" w:eastAsia="Times New Roman" w:hAnsi="Times New Roman"/>
        </w:rPr>
        <w:tab/>
      </w:r>
      <w:r>
        <w:rPr>
          <w:rFonts w:ascii="Arial" w:eastAsia="Arial" w:hAnsi="Arial"/>
          <w:sz w:val="10"/>
        </w:rPr>
        <w:t>Licensee=Medtronic/5966437001, User=Pope, Benjamin</w:t>
      </w:r>
    </w:p>
    <w:p w:rsidR="00000000" w:rsidRDefault="009E17B7">
      <w:pPr>
        <w:spacing w:line="5"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10"/>
        </w:rPr>
        <w:t>Not for Resale</w:t>
      </w:r>
      <w:r>
        <w:rPr>
          <w:rFonts w:ascii="Arial" w:eastAsia="Arial" w:hAnsi="Arial"/>
          <w:sz w:val="10"/>
        </w:rPr>
        <w:t>, 11/01/2013 09:02:33 MDT</w:t>
      </w:r>
    </w:p>
    <w:p w:rsidR="00000000" w:rsidRDefault="009E17B7">
      <w:pPr>
        <w:tabs>
          <w:tab w:val="left" w:pos="5860"/>
        </w:tabs>
        <w:spacing w:line="0" w:lineRule="atLeast"/>
        <w:rPr>
          <w:rFonts w:ascii="Arial" w:eastAsia="Arial" w:hAnsi="Arial"/>
          <w:sz w:val="10"/>
        </w:rPr>
        <w:sectPr w:rsidR="00000000">
          <w:type w:val="continuous"/>
          <w:pgSz w:w="12240" w:h="15840"/>
          <w:pgMar w:top="408" w:right="1440" w:bottom="0" w:left="240" w:header="0" w:footer="0" w:gutter="0"/>
          <w:cols w:space="0" w:equalWidth="0">
            <w:col w:w="10560"/>
          </w:cols>
          <w:docGrid w:linePitch="360"/>
        </w:sectPr>
      </w:pPr>
    </w:p>
    <w:p w:rsidR="00000000" w:rsidRDefault="009E17B7">
      <w:pPr>
        <w:spacing w:line="0" w:lineRule="atLeast"/>
        <w:ind w:right="417"/>
        <w:jc w:val="right"/>
        <w:rPr>
          <w:rFonts w:ascii="Arial" w:eastAsia="Arial" w:hAnsi="Arial"/>
          <w:color w:val="231F20"/>
          <w:sz w:val="19"/>
        </w:rPr>
      </w:pPr>
      <w:bookmarkStart w:id="89" w:name="page89"/>
      <w:bookmarkEnd w:id="89"/>
      <w:r>
        <w:rPr>
          <w:rFonts w:ascii="Arial" w:eastAsia="Arial" w:hAnsi="Arial"/>
          <w:color w:val="231F20"/>
          <w:sz w:val="19"/>
        </w:rPr>
        <w:t>BS EN ISO 14971:2012</w:t>
      </w:r>
    </w:p>
    <w:p w:rsidR="00000000" w:rsidRDefault="009E17B7">
      <w:pPr>
        <w:spacing w:line="25" w:lineRule="exact"/>
        <w:rPr>
          <w:rFonts w:ascii="Times New Roman" w:eastAsia="Times New Roman" w:hAnsi="Times New Roman"/>
        </w:rPr>
      </w:pPr>
    </w:p>
    <w:p w:rsidR="00000000" w:rsidRDefault="009E17B7">
      <w:pPr>
        <w:spacing w:line="0" w:lineRule="atLeast"/>
        <w:ind w:right="377"/>
        <w:jc w:val="right"/>
        <w:rPr>
          <w:rFonts w:ascii="Arial" w:eastAsia="Arial" w:hAnsi="Arial"/>
          <w:b/>
          <w:color w:val="231F20"/>
          <w:sz w:val="21"/>
        </w:rPr>
      </w:pPr>
      <w:r>
        <w:rPr>
          <w:rFonts w:ascii="Arial" w:eastAsia="Arial" w:hAnsi="Arial"/>
          <w:b/>
          <w:color w:val="231F20"/>
          <w:sz w:val="21"/>
        </w:rPr>
        <w:t>ISO 14971:2007(E)</w:t>
      </w:r>
    </w:p>
    <w:p w:rsidR="00000000" w:rsidRDefault="009E17B7">
      <w:pPr>
        <w:spacing w:line="0" w:lineRule="atLeast"/>
        <w:ind w:right="377"/>
        <w:jc w:val="right"/>
        <w:rPr>
          <w:rFonts w:ascii="Arial" w:eastAsia="Arial" w:hAnsi="Arial"/>
          <w:b/>
          <w:color w:val="231F20"/>
          <w:sz w:val="21"/>
        </w:rPr>
        <w:sectPr w:rsidR="00000000">
          <w:pgSz w:w="12240" w:h="15840"/>
          <w:pgMar w:top="408" w:right="843" w:bottom="0" w:left="240" w:header="0" w:footer="0" w:gutter="0"/>
          <w:cols w:space="0" w:equalWidth="0">
            <w:col w:w="11157"/>
          </w:cols>
          <w:docGrid w:linePitch="360"/>
        </w:sect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60" w:lineRule="exact"/>
        <w:rPr>
          <w:rFonts w:ascii="Times New Roman" w:eastAsia="Times New Roman" w:hAnsi="Times New Roman"/>
        </w:rPr>
      </w:pPr>
    </w:p>
    <w:p w:rsidR="00000000" w:rsidRDefault="009E17B7">
      <w:pPr>
        <w:spacing w:line="281" w:lineRule="auto"/>
        <w:ind w:left="1620" w:right="40"/>
        <w:rPr>
          <w:rFonts w:ascii="Arial" w:eastAsia="Arial" w:hAnsi="Arial"/>
          <w:b/>
          <w:color w:val="231F20"/>
          <w:sz w:val="19"/>
        </w:rPr>
      </w:pPr>
      <w:r>
        <w:rPr>
          <w:rFonts w:ascii="Arial" w:eastAsia="Arial" w:hAnsi="Arial"/>
          <w:b/>
          <w:color w:val="231F20"/>
          <w:sz w:val="19"/>
        </w:rPr>
        <w:t>H.2.5.4.5 What is the possibility that a physician's action/inaction would cause or contribute to harm to the patient?</w:t>
      </w:r>
    </w:p>
    <w:p w:rsidR="00000000" w:rsidRDefault="009E17B7">
      <w:pPr>
        <w:spacing w:line="163" w:lineRule="exact"/>
        <w:rPr>
          <w:rFonts w:ascii="Times New Roman" w:eastAsia="Times New Roman" w:hAnsi="Times New Roman"/>
        </w:rPr>
      </w:pPr>
    </w:p>
    <w:p w:rsidR="00000000" w:rsidRDefault="009E17B7">
      <w:pPr>
        <w:spacing w:line="499" w:lineRule="auto"/>
        <w:ind w:left="2000" w:right="3500"/>
        <w:rPr>
          <w:rFonts w:ascii="Arial" w:eastAsia="Arial" w:hAnsi="Arial"/>
          <w:color w:val="231F20"/>
          <w:sz w:val="19"/>
        </w:rPr>
      </w:pPr>
      <w:r>
        <w:rPr>
          <w:rFonts w:ascii="Arial" w:eastAsia="Arial" w:hAnsi="Arial"/>
          <w:color w:val="231F20"/>
          <w:sz w:val="19"/>
        </w:rPr>
        <w:t>Is the action irreversible, such as surgical resection or abortio</w:t>
      </w:r>
      <w:r>
        <w:rPr>
          <w:rFonts w:ascii="Arial" w:eastAsia="Arial" w:hAnsi="Arial"/>
          <w:color w:val="231F20"/>
          <w:sz w:val="19"/>
        </w:rPr>
        <w:t>n? To what extent is the action reversible?</w:t>
      </w:r>
    </w:p>
    <w:p w:rsidR="00000000" w:rsidRDefault="009E17B7">
      <w:pPr>
        <w:spacing w:line="1" w:lineRule="exact"/>
        <w:rPr>
          <w:rFonts w:ascii="Times New Roman" w:eastAsia="Times New Roman" w:hAnsi="Times New Roman"/>
        </w:rPr>
      </w:pPr>
    </w:p>
    <w:p w:rsidR="00000000" w:rsidRDefault="009E17B7">
      <w:pPr>
        <w:spacing w:line="0" w:lineRule="atLeast"/>
        <w:ind w:left="1620"/>
        <w:rPr>
          <w:rFonts w:ascii="Arial" w:eastAsia="Arial" w:hAnsi="Arial"/>
          <w:color w:val="231F20"/>
          <w:sz w:val="19"/>
        </w:rPr>
      </w:pPr>
      <w:r>
        <w:rPr>
          <w:rFonts w:ascii="Arial" w:eastAsia="Arial" w:hAnsi="Arial"/>
          <w:color w:val="231F20"/>
          <w:sz w:val="19"/>
        </w:rPr>
        <w:t>To what extent is the action likely to injure the patient?</w:t>
      </w:r>
    </w:p>
    <w:p w:rsidR="00000000" w:rsidRDefault="009E17B7">
      <w:pPr>
        <w:spacing w:line="235" w:lineRule="exact"/>
        <w:rPr>
          <w:rFonts w:ascii="Times New Roman" w:eastAsia="Times New Roman" w:hAnsi="Times New Roman"/>
        </w:rPr>
      </w:pPr>
    </w:p>
    <w:p w:rsidR="00000000" w:rsidRDefault="009E17B7">
      <w:pPr>
        <w:spacing w:line="0" w:lineRule="atLeast"/>
        <w:ind w:left="1620"/>
        <w:rPr>
          <w:rFonts w:ascii="Arial" w:eastAsia="Arial" w:hAnsi="Arial"/>
          <w:color w:val="231F20"/>
          <w:sz w:val="19"/>
        </w:rPr>
      </w:pPr>
      <w:r>
        <w:rPr>
          <w:rFonts w:ascii="Arial" w:eastAsia="Arial" w:hAnsi="Arial"/>
          <w:color w:val="231F20"/>
          <w:sz w:val="19"/>
        </w:rPr>
        <w:t>To what extent would failure to take action lead to death or injury?</w:t>
      </w:r>
    </w:p>
    <w:p w:rsidR="00000000" w:rsidRDefault="009E17B7">
      <w:pPr>
        <w:spacing w:line="237" w:lineRule="exact"/>
        <w:rPr>
          <w:rFonts w:ascii="Times New Roman" w:eastAsia="Times New Roman" w:hAnsi="Times New Roman"/>
        </w:rPr>
      </w:pPr>
    </w:p>
    <w:p w:rsidR="00000000" w:rsidRDefault="009E17B7">
      <w:pPr>
        <w:spacing w:line="0" w:lineRule="atLeast"/>
        <w:ind w:left="1620"/>
        <w:rPr>
          <w:rFonts w:ascii="Arial" w:eastAsia="Arial" w:hAnsi="Arial"/>
          <w:color w:val="231F20"/>
          <w:sz w:val="19"/>
        </w:rPr>
      </w:pPr>
      <w:r>
        <w:rPr>
          <w:rFonts w:ascii="Arial" w:eastAsia="Arial" w:hAnsi="Arial"/>
          <w:color w:val="231F20"/>
          <w:sz w:val="19"/>
        </w:rPr>
        <w:t>What physiological conditions would contribute to the possibility of harm?</w:t>
      </w:r>
    </w:p>
    <w:p w:rsidR="00000000" w:rsidRDefault="009E17B7">
      <w:pPr>
        <w:spacing w:line="276" w:lineRule="exact"/>
        <w:rPr>
          <w:rFonts w:ascii="Times New Roman" w:eastAsia="Times New Roman" w:hAnsi="Times New Roman"/>
        </w:rPr>
      </w:pPr>
    </w:p>
    <w:p w:rsidR="00000000" w:rsidRDefault="009E17B7">
      <w:pPr>
        <w:tabs>
          <w:tab w:val="left" w:pos="2620"/>
        </w:tabs>
        <w:spacing w:line="0" w:lineRule="atLeast"/>
        <w:ind w:left="1620"/>
        <w:rPr>
          <w:rFonts w:ascii="Arial" w:eastAsia="Arial" w:hAnsi="Arial"/>
          <w:b/>
          <w:color w:val="231F20"/>
          <w:sz w:val="19"/>
        </w:rPr>
      </w:pPr>
      <w:r>
        <w:rPr>
          <w:rFonts w:ascii="Arial" w:eastAsia="Arial" w:hAnsi="Arial"/>
          <w:b/>
          <w:color w:val="231F20"/>
          <w:sz w:val="19"/>
        </w:rPr>
        <w:t>H.2.5</w:t>
      </w:r>
      <w:r>
        <w:rPr>
          <w:rFonts w:ascii="Arial" w:eastAsia="Arial" w:hAnsi="Arial"/>
          <w:b/>
          <w:color w:val="231F20"/>
          <w:sz w:val="19"/>
        </w:rPr>
        <w:t>.4.6</w:t>
      </w:r>
      <w:r>
        <w:rPr>
          <w:rFonts w:ascii="Arial" w:eastAsia="Arial" w:hAnsi="Arial"/>
          <w:b/>
          <w:color w:val="231F20"/>
          <w:sz w:val="19"/>
        </w:rPr>
        <w:tab/>
      </w:r>
      <w:r>
        <w:rPr>
          <w:rFonts w:ascii="Arial" w:eastAsia="Arial" w:hAnsi="Arial"/>
          <w:b/>
          <w:color w:val="231F20"/>
          <w:sz w:val="19"/>
        </w:rPr>
        <w:t>What is the severity of the resulting harm?</w:t>
      </w:r>
    </w:p>
    <w:p w:rsidR="00000000" w:rsidRDefault="009E17B7">
      <w:pPr>
        <w:spacing w:line="239" w:lineRule="exact"/>
        <w:rPr>
          <w:rFonts w:ascii="Times New Roman" w:eastAsia="Times New Roman" w:hAnsi="Times New Roman"/>
        </w:rPr>
      </w:pPr>
    </w:p>
    <w:p w:rsidR="00000000" w:rsidRDefault="009E17B7">
      <w:pPr>
        <w:spacing w:line="0" w:lineRule="atLeast"/>
        <w:ind w:left="1620"/>
        <w:rPr>
          <w:rFonts w:ascii="Arial" w:eastAsia="Arial" w:hAnsi="Arial"/>
          <w:color w:val="231F20"/>
          <w:sz w:val="19"/>
        </w:rPr>
      </w:pPr>
      <w:r>
        <w:rPr>
          <w:rFonts w:ascii="Arial" w:eastAsia="Arial" w:hAnsi="Arial"/>
          <w:color w:val="231F20"/>
          <w:sz w:val="19"/>
        </w:rPr>
        <w:t>Death?</w:t>
      </w:r>
    </w:p>
    <w:p w:rsidR="00000000" w:rsidRDefault="009E17B7">
      <w:pPr>
        <w:spacing w:line="235" w:lineRule="exact"/>
        <w:rPr>
          <w:rFonts w:ascii="Times New Roman" w:eastAsia="Times New Roman" w:hAnsi="Times New Roman"/>
        </w:rPr>
      </w:pPr>
    </w:p>
    <w:p w:rsidR="00000000" w:rsidRDefault="009E17B7">
      <w:pPr>
        <w:spacing w:line="0" w:lineRule="atLeast"/>
        <w:ind w:left="1620"/>
        <w:rPr>
          <w:rFonts w:ascii="Arial" w:eastAsia="Arial" w:hAnsi="Arial"/>
          <w:color w:val="231F20"/>
          <w:sz w:val="19"/>
        </w:rPr>
      </w:pPr>
      <w:r>
        <w:rPr>
          <w:rFonts w:ascii="Arial" w:eastAsia="Arial" w:hAnsi="Arial"/>
          <w:color w:val="231F20"/>
          <w:sz w:val="19"/>
        </w:rPr>
        <w:t>Life-threatening injury?</w:t>
      </w:r>
    </w:p>
    <w:p w:rsidR="00000000" w:rsidRDefault="009E17B7">
      <w:pPr>
        <w:spacing w:line="237" w:lineRule="exact"/>
        <w:rPr>
          <w:rFonts w:ascii="Times New Roman" w:eastAsia="Times New Roman" w:hAnsi="Times New Roman"/>
        </w:rPr>
      </w:pPr>
    </w:p>
    <w:p w:rsidR="00000000" w:rsidRDefault="009E17B7">
      <w:pPr>
        <w:spacing w:line="0" w:lineRule="atLeast"/>
        <w:ind w:left="1620"/>
        <w:rPr>
          <w:rFonts w:ascii="Arial" w:eastAsia="Arial" w:hAnsi="Arial"/>
          <w:color w:val="231F20"/>
          <w:sz w:val="19"/>
        </w:rPr>
      </w:pPr>
      <w:r>
        <w:rPr>
          <w:rFonts w:ascii="Arial" w:eastAsia="Arial" w:hAnsi="Arial"/>
          <w:color w:val="231F20"/>
          <w:sz w:val="19"/>
        </w:rPr>
        <w:t>Reduction in life expectancy?</w:t>
      </w:r>
    </w:p>
    <w:p w:rsidR="00000000" w:rsidRDefault="009E17B7">
      <w:pPr>
        <w:spacing w:line="235" w:lineRule="exact"/>
        <w:rPr>
          <w:rFonts w:ascii="Times New Roman" w:eastAsia="Times New Roman" w:hAnsi="Times New Roman"/>
        </w:rPr>
      </w:pPr>
    </w:p>
    <w:p w:rsidR="00000000" w:rsidRDefault="009E17B7">
      <w:pPr>
        <w:spacing w:line="499" w:lineRule="auto"/>
        <w:ind w:left="2000" w:right="4920"/>
        <w:rPr>
          <w:rFonts w:ascii="Arial" w:eastAsia="Arial" w:hAnsi="Arial"/>
          <w:color w:val="231F20"/>
          <w:sz w:val="19"/>
        </w:rPr>
      </w:pPr>
      <w:r>
        <w:rPr>
          <w:rFonts w:ascii="Arial" w:eastAsia="Arial" w:hAnsi="Arial"/>
          <w:color w:val="231F20"/>
          <w:sz w:val="19"/>
        </w:rPr>
        <w:t>Irreversible deterioration of the state of health? Permanent impairment?</w:t>
      </w:r>
    </w:p>
    <w:p w:rsidR="00000000" w:rsidRDefault="009E17B7">
      <w:pPr>
        <w:spacing w:line="1" w:lineRule="exact"/>
        <w:rPr>
          <w:rFonts w:ascii="Times New Roman" w:eastAsia="Times New Roman" w:hAnsi="Times New Roman"/>
        </w:rPr>
      </w:pPr>
    </w:p>
    <w:p w:rsidR="00000000" w:rsidRDefault="009E17B7">
      <w:pPr>
        <w:spacing w:line="0" w:lineRule="atLeast"/>
        <w:ind w:left="1620"/>
        <w:rPr>
          <w:rFonts w:ascii="Arial" w:eastAsia="Arial" w:hAnsi="Arial"/>
          <w:color w:val="231F20"/>
          <w:sz w:val="19"/>
        </w:rPr>
      </w:pPr>
      <w:r>
        <w:rPr>
          <w:rFonts w:ascii="Arial" w:eastAsia="Arial" w:hAnsi="Arial"/>
          <w:color w:val="231F20"/>
          <w:sz w:val="19"/>
        </w:rPr>
        <w:t>Permanent damage to a body function/structure?</w:t>
      </w:r>
    </w:p>
    <w:p w:rsidR="00000000" w:rsidRDefault="009E17B7">
      <w:pPr>
        <w:spacing w:line="237" w:lineRule="exact"/>
        <w:rPr>
          <w:rFonts w:ascii="Times New Roman" w:eastAsia="Times New Roman" w:hAnsi="Times New Roman"/>
        </w:rPr>
      </w:pPr>
    </w:p>
    <w:p w:rsidR="00000000" w:rsidRDefault="009E17B7">
      <w:pPr>
        <w:spacing w:line="498" w:lineRule="auto"/>
        <w:ind w:left="2000" w:right="3700"/>
        <w:rPr>
          <w:rFonts w:ascii="Arial" w:eastAsia="Arial" w:hAnsi="Arial"/>
          <w:color w:val="231F20"/>
          <w:sz w:val="19"/>
        </w:rPr>
      </w:pPr>
      <w:r>
        <w:rPr>
          <w:rFonts w:ascii="Arial" w:eastAsia="Arial" w:hAnsi="Arial"/>
          <w:color w:val="231F20"/>
          <w:sz w:val="19"/>
        </w:rPr>
        <w:t>Injury requiring me</w:t>
      </w:r>
      <w:r>
        <w:rPr>
          <w:rFonts w:ascii="Arial" w:eastAsia="Arial" w:hAnsi="Arial"/>
          <w:color w:val="231F20"/>
          <w:sz w:val="19"/>
        </w:rPr>
        <w:t>dical intervention to prevent serious harm? Reversible deterioration of the state of health?</w:t>
      </w:r>
    </w:p>
    <w:p w:rsidR="00000000" w:rsidRDefault="009E17B7">
      <w:pPr>
        <w:spacing w:line="0" w:lineRule="atLeast"/>
        <w:ind w:left="1620"/>
        <w:rPr>
          <w:rFonts w:ascii="Arial" w:eastAsia="Arial" w:hAnsi="Arial"/>
          <w:color w:val="231F20"/>
          <w:sz w:val="19"/>
        </w:rPr>
      </w:pPr>
      <w:r>
        <w:rPr>
          <w:rFonts w:ascii="Arial" w:eastAsia="Arial" w:hAnsi="Arial"/>
          <w:color w:val="231F20"/>
          <w:sz w:val="19"/>
        </w:rPr>
        <w:t>Minor physical injury?</w:t>
      </w:r>
    </w:p>
    <w:p w:rsidR="00000000" w:rsidRDefault="009E17B7">
      <w:pPr>
        <w:spacing w:line="237" w:lineRule="exact"/>
        <w:rPr>
          <w:rFonts w:ascii="Times New Roman" w:eastAsia="Times New Roman" w:hAnsi="Times New Roman"/>
        </w:rPr>
      </w:pPr>
    </w:p>
    <w:p w:rsidR="00000000" w:rsidRDefault="009E17B7">
      <w:pPr>
        <w:spacing w:line="522" w:lineRule="auto"/>
        <w:ind w:left="2000" w:right="4000"/>
        <w:rPr>
          <w:rFonts w:ascii="Arial" w:eastAsia="Arial" w:hAnsi="Arial"/>
          <w:color w:val="231F20"/>
          <w:sz w:val="19"/>
        </w:rPr>
      </w:pPr>
      <w:r>
        <w:rPr>
          <w:rFonts w:ascii="Arial" w:eastAsia="Arial" w:hAnsi="Arial"/>
          <w:color w:val="231F20"/>
          <w:sz w:val="19"/>
        </w:rPr>
        <w:t>Temporary impairment not requiring medical intervention? Temporary discomfort?</w:t>
      </w:r>
    </w:p>
    <w:p w:rsidR="00000000" w:rsidRDefault="009E17B7">
      <w:pPr>
        <w:tabs>
          <w:tab w:val="left" w:pos="2420"/>
        </w:tabs>
        <w:spacing w:line="0" w:lineRule="atLeast"/>
        <w:ind w:left="1620"/>
        <w:rPr>
          <w:rFonts w:ascii="Arial" w:eastAsia="Arial" w:hAnsi="Arial"/>
          <w:b/>
          <w:color w:val="231F20"/>
          <w:sz w:val="18"/>
        </w:rPr>
      </w:pPr>
      <w:r>
        <w:rPr>
          <w:rFonts w:ascii="Arial" w:eastAsia="Arial" w:hAnsi="Arial"/>
          <w:b/>
          <w:color w:val="231F20"/>
          <w:sz w:val="19"/>
        </w:rPr>
        <w:t>H.2.5.5</w:t>
      </w:r>
      <w:r>
        <w:rPr>
          <w:rFonts w:ascii="Times New Roman" w:eastAsia="Times New Roman" w:hAnsi="Times New Roman"/>
        </w:rPr>
        <w:tab/>
      </w:r>
      <w:r>
        <w:rPr>
          <w:rFonts w:ascii="Arial" w:eastAsia="Arial" w:hAnsi="Arial"/>
          <w:b/>
          <w:color w:val="231F20"/>
          <w:sz w:val="18"/>
        </w:rPr>
        <w:t>Risk information for IVD medical devices</w:t>
      </w:r>
    </w:p>
    <w:p w:rsidR="00000000" w:rsidRDefault="009E17B7">
      <w:pPr>
        <w:spacing w:line="278" w:lineRule="exact"/>
        <w:rPr>
          <w:rFonts w:ascii="Times New Roman" w:eastAsia="Times New Roman" w:hAnsi="Times New Roman"/>
        </w:rPr>
      </w:pPr>
    </w:p>
    <w:p w:rsidR="00000000" w:rsidRDefault="009E17B7">
      <w:pPr>
        <w:tabs>
          <w:tab w:val="left" w:pos="2620"/>
        </w:tabs>
        <w:spacing w:line="0" w:lineRule="atLeast"/>
        <w:ind w:left="1620"/>
        <w:rPr>
          <w:rFonts w:ascii="Arial" w:eastAsia="Arial" w:hAnsi="Arial"/>
          <w:b/>
          <w:color w:val="231F20"/>
          <w:sz w:val="19"/>
        </w:rPr>
      </w:pPr>
      <w:r>
        <w:rPr>
          <w:rFonts w:ascii="Arial" w:eastAsia="Arial" w:hAnsi="Arial"/>
          <w:b/>
          <w:color w:val="231F20"/>
          <w:sz w:val="19"/>
        </w:rPr>
        <w:t>H.2.5.5.1</w:t>
      </w:r>
      <w:r>
        <w:rPr>
          <w:rFonts w:ascii="Arial" w:eastAsia="Arial" w:hAnsi="Arial"/>
          <w:b/>
          <w:color w:val="231F20"/>
          <w:sz w:val="19"/>
        </w:rPr>
        <w:tab/>
      </w:r>
      <w:r>
        <w:rPr>
          <w:rFonts w:ascii="Arial" w:eastAsia="Arial" w:hAnsi="Arial"/>
          <w:b/>
          <w:color w:val="231F20"/>
          <w:sz w:val="19"/>
        </w:rPr>
        <w:t>Adverse event databases</w:t>
      </w:r>
    </w:p>
    <w:p w:rsidR="00000000" w:rsidRDefault="009E17B7">
      <w:pPr>
        <w:spacing w:line="226" w:lineRule="exact"/>
        <w:rPr>
          <w:rFonts w:ascii="Times New Roman" w:eastAsia="Times New Roman" w:hAnsi="Times New Roman"/>
        </w:rPr>
      </w:pPr>
    </w:p>
    <w:p w:rsidR="00000000" w:rsidRDefault="009E17B7">
      <w:pPr>
        <w:spacing w:line="244" w:lineRule="auto"/>
        <w:ind w:left="1620"/>
        <w:jc w:val="both"/>
        <w:rPr>
          <w:rFonts w:ascii="Arial" w:eastAsia="Arial" w:hAnsi="Arial"/>
          <w:color w:val="231F20"/>
          <w:sz w:val="19"/>
        </w:rPr>
      </w:pPr>
      <w:r>
        <w:rPr>
          <w:rFonts w:ascii="Arial" w:eastAsia="Arial" w:hAnsi="Arial"/>
          <w:color w:val="231F20"/>
          <w:sz w:val="19"/>
        </w:rPr>
        <w:t>Medical device vigilance programs collect data from manufacturers and end-users that can include examples of adverse effects from incorrect or delayed IVD examination results. Manufacturers can evaluate reports from similar IVD med</w:t>
      </w:r>
      <w:r>
        <w:rPr>
          <w:rFonts w:ascii="Arial" w:eastAsia="Arial" w:hAnsi="Arial"/>
          <w:color w:val="231F20"/>
          <w:sz w:val="19"/>
        </w:rPr>
        <w:t xml:space="preserve">ical devices for possible relevance to their own devices and to help identify previously unrecognised hazards or relevant trends. Caution is necessary when drawing conclusions from individual reports, however. The information in adverse event databases is </w:t>
      </w:r>
      <w:r>
        <w:rPr>
          <w:rFonts w:ascii="Arial" w:eastAsia="Arial" w:hAnsi="Arial"/>
          <w:color w:val="231F20"/>
          <w:sz w:val="19"/>
        </w:rPr>
        <w:t>unverified and individual reports can contain incomplete, incorrect or misleading information.</w:t>
      </w:r>
    </w:p>
    <w:p w:rsidR="00000000" w:rsidRDefault="009E17B7">
      <w:pPr>
        <w:spacing w:line="245" w:lineRule="exact"/>
        <w:rPr>
          <w:rFonts w:ascii="Times New Roman" w:eastAsia="Times New Roman" w:hAnsi="Times New Roman"/>
        </w:rPr>
      </w:pPr>
    </w:p>
    <w:p w:rsidR="00000000" w:rsidRDefault="009E17B7">
      <w:pPr>
        <w:tabs>
          <w:tab w:val="left" w:pos="2620"/>
        </w:tabs>
        <w:spacing w:line="0" w:lineRule="atLeast"/>
        <w:ind w:left="1620"/>
        <w:rPr>
          <w:rFonts w:ascii="Arial" w:eastAsia="Arial" w:hAnsi="Arial"/>
          <w:b/>
          <w:color w:val="231F20"/>
          <w:sz w:val="19"/>
        </w:rPr>
      </w:pPr>
      <w:r>
        <w:rPr>
          <w:rFonts w:ascii="Arial" w:eastAsia="Arial" w:hAnsi="Arial"/>
          <w:b/>
          <w:color w:val="231F20"/>
          <w:sz w:val="19"/>
        </w:rPr>
        <w:t>H.2.5.5.2</w:t>
      </w:r>
      <w:r>
        <w:rPr>
          <w:rFonts w:ascii="Arial" w:eastAsia="Arial" w:hAnsi="Arial"/>
          <w:b/>
          <w:color w:val="231F20"/>
          <w:sz w:val="19"/>
        </w:rPr>
        <w:tab/>
      </w:r>
      <w:r>
        <w:rPr>
          <w:rFonts w:ascii="Arial" w:eastAsia="Arial" w:hAnsi="Arial"/>
          <w:b/>
          <w:color w:val="231F20"/>
          <w:sz w:val="19"/>
        </w:rPr>
        <w:t>Consensus survey</w:t>
      </w:r>
    </w:p>
    <w:p w:rsidR="00000000" w:rsidRDefault="009E17B7">
      <w:pPr>
        <w:spacing w:line="224" w:lineRule="exact"/>
        <w:rPr>
          <w:rFonts w:ascii="Times New Roman" w:eastAsia="Times New Roman" w:hAnsi="Times New Roman"/>
        </w:rPr>
      </w:pPr>
    </w:p>
    <w:p w:rsidR="00000000" w:rsidRDefault="009E17B7">
      <w:pPr>
        <w:spacing w:line="207" w:lineRule="auto"/>
        <w:ind w:left="1620" w:right="20"/>
        <w:jc w:val="both"/>
        <w:rPr>
          <w:rFonts w:ascii="Arial" w:eastAsia="Arial" w:hAnsi="Arial"/>
          <w:color w:val="231F20"/>
          <w:sz w:val="19"/>
        </w:rPr>
      </w:pPr>
      <w:r>
        <w:rPr>
          <w:rFonts w:ascii="Arial" w:eastAsia="Arial" w:hAnsi="Arial"/>
          <w:color w:val="231F20"/>
          <w:sz w:val="19"/>
        </w:rPr>
        <w:t>Consensus of medical experts has been used to classify the effect of incorrect glucose concentration values on patients performing s</w:t>
      </w:r>
      <w:r>
        <w:rPr>
          <w:rFonts w:ascii="Arial" w:eastAsia="Arial" w:hAnsi="Arial"/>
          <w:color w:val="231F20"/>
          <w:sz w:val="19"/>
        </w:rPr>
        <w:t>elf-monitoring of diabetes mellitus. Parkes et al.</w:t>
      </w:r>
      <w:r>
        <w:rPr>
          <w:rFonts w:ascii="Arial" w:eastAsia="Arial" w:hAnsi="Arial"/>
          <w:color w:val="231F20"/>
          <w:sz w:val="30"/>
          <w:vertAlign w:val="superscript"/>
        </w:rPr>
        <w:t>[41]</w:t>
      </w:r>
      <w:r>
        <w:rPr>
          <w:rFonts w:ascii="Arial" w:eastAsia="Arial" w:hAnsi="Arial"/>
          <w:color w:val="231F20"/>
          <w:sz w:val="19"/>
        </w:rPr>
        <w:t xml:space="preserve"> describe a systematic survey</w:t>
      </w:r>
    </w:p>
    <w:p w:rsidR="00000000" w:rsidRDefault="009E17B7">
      <w:pPr>
        <w:spacing w:line="1" w:lineRule="exact"/>
        <w:rPr>
          <w:rFonts w:ascii="Times New Roman" w:eastAsia="Times New Roman" w:hAnsi="Times New Roman"/>
        </w:rPr>
      </w:pPr>
    </w:p>
    <w:p w:rsidR="00000000" w:rsidRDefault="009E17B7">
      <w:pPr>
        <w:spacing w:line="183" w:lineRule="auto"/>
        <w:ind w:left="1620" w:right="20"/>
        <w:jc w:val="both"/>
        <w:rPr>
          <w:rFonts w:ascii="Arial" w:eastAsia="Arial" w:hAnsi="Arial"/>
          <w:color w:val="231F20"/>
          <w:sz w:val="19"/>
        </w:rPr>
      </w:pPr>
      <w:r>
        <w:rPr>
          <w:rFonts w:ascii="Arial" w:eastAsia="Arial" w:hAnsi="Arial"/>
          <w:color w:val="231F20"/>
          <w:sz w:val="19"/>
        </w:rPr>
        <w:t xml:space="preserve">approach to obtaining medical input on risk to patients. They constructed an </w:t>
      </w:r>
      <w:r>
        <w:rPr>
          <w:rFonts w:ascii="Arial" w:eastAsia="Arial" w:hAnsi="Arial"/>
          <w:color w:val="231F20"/>
          <w:sz w:val="19"/>
        </w:rPr>
        <w:t>“error grid</w:t>
      </w:r>
      <w:r>
        <w:rPr>
          <w:rFonts w:ascii="Arial" w:eastAsia="Arial" w:hAnsi="Arial"/>
          <w:color w:val="231F20"/>
          <w:sz w:val="19"/>
        </w:rPr>
        <w:t>”, modelled after the graphical approach used by Clarke et al.</w:t>
      </w:r>
      <w:r>
        <w:rPr>
          <w:rFonts w:ascii="Arial" w:eastAsia="Arial" w:hAnsi="Arial"/>
          <w:color w:val="231F20"/>
          <w:sz w:val="30"/>
          <w:vertAlign w:val="superscript"/>
        </w:rPr>
        <w:t>[36]</w:t>
      </w:r>
      <w:r>
        <w:rPr>
          <w:rFonts w:ascii="Arial" w:eastAsia="Arial" w:hAnsi="Arial"/>
          <w:color w:val="231F20"/>
          <w:sz w:val="19"/>
        </w:rPr>
        <w:t>. The consensus m</w:t>
      </w:r>
      <w:r>
        <w:rPr>
          <w:rFonts w:ascii="Arial" w:eastAsia="Arial" w:hAnsi="Arial"/>
          <w:color w:val="231F20"/>
          <w:sz w:val="19"/>
        </w:rPr>
        <w:t>ethod of Parkes et al.</w:t>
      </w:r>
      <w:r>
        <w:rPr>
          <w:rFonts w:ascii="Arial" w:eastAsia="Arial" w:hAnsi="Arial"/>
          <w:color w:val="231F20"/>
          <w:sz w:val="30"/>
          <w:vertAlign w:val="superscript"/>
        </w:rPr>
        <w:t>[41]</w:t>
      </w:r>
      <w:r>
        <w:rPr>
          <w:rFonts w:ascii="Arial" w:eastAsia="Arial" w:hAnsi="Arial"/>
          <w:color w:val="231F20"/>
          <w:sz w:val="19"/>
        </w:rPr>
        <w:t xml:space="preserve"> can be applied to</w:t>
      </w:r>
    </w:p>
    <w:p w:rsidR="00000000" w:rsidRDefault="009E17B7">
      <w:pPr>
        <w:spacing w:line="214" w:lineRule="auto"/>
        <w:ind w:left="1620"/>
        <w:rPr>
          <w:rFonts w:ascii="Arial" w:eastAsia="Arial" w:hAnsi="Arial"/>
          <w:color w:val="231F20"/>
          <w:sz w:val="19"/>
        </w:rPr>
      </w:pPr>
      <w:r>
        <w:rPr>
          <w:rFonts w:ascii="Arial" w:eastAsia="Arial" w:hAnsi="Arial"/>
          <w:color w:val="231F20"/>
          <w:sz w:val="19"/>
        </w:rPr>
        <w:t>other measurands.</w:t>
      </w:r>
    </w:p>
    <w:p w:rsidR="00000000" w:rsidRDefault="009E17B7">
      <w:pPr>
        <w:spacing w:line="200" w:lineRule="exact"/>
        <w:rPr>
          <w:rFonts w:ascii="Times New Roman" w:eastAsia="Times New Roman" w:hAnsi="Times New Roman"/>
        </w:rPr>
      </w:pPr>
      <w:r>
        <w:rPr>
          <w:rFonts w:ascii="Arial" w:eastAsia="Arial" w:hAnsi="Arial"/>
          <w:color w:val="231F20"/>
          <w:sz w:val="19"/>
        </w:rPr>
        <w:br w:type="column"/>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67"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68"/>
      </w:tblGrid>
      <w:tr w:rsidR="00000000">
        <w:trPr>
          <w:trHeight w:val="1780"/>
        </w:trPr>
        <w:tc>
          <w:tcPr>
            <w:tcW w:w="68" w:type="dxa"/>
            <w:shd w:val="clear" w:color="auto" w:fill="auto"/>
            <w:textDirection w:val="btLr"/>
            <w:vAlign w:val="bottom"/>
          </w:tcPr>
          <w:p w:rsidR="00000000" w:rsidRDefault="009E17B7">
            <w:pPr>
              <w:spacing w:line="0" w:lineRule="atLeast"/>
              <w:rPr>
                <w:rFonts w:ascii="Courier New" w:eastAsia="Courier New" w:hAnsi="Courier New"/>
                <w:sz w:val="6"/>
              </w:rPr>
            </w:pPr>
            <w:r>
              <w:rPr>
                <w:rFonts w:ascii="Courier New" w:eastAsia="Courier New" w:hAnsi="Courier New"/>
                <w:sz w:val="6"/>
              </w:rPr>
              <w:t>--`,`,`,`,``````,`,``,,,```````-`-`,,`,,`,`,,`---</w:t>
            </w:r>
          </w:p>
        </w:tc>
      </w:tr>
    </w:tbl>
    <w:p w:rsidR="00000000" w:rsidRDefault="009E17B7">
      <w:pPr>
        <w:rPr>
          <w:rFonts w:ascii="Courier New" w:eastAsia="Courier New" w:hAnsi="Courier New"/>
          <w:sz w:val="6"/>
        </w:rPr>
        <w:sectPr w:rsidR="00000000">
          <w:type w:val="continuous"/>
          <w:pgSz w:w="12240" w:h="15840"/>
          <w:pgMar w:top="408" w:right="843" w:bottom="0" w:left="240" w:header="0" w:footer="0" w:gutter="0"/>
          <w:cols w:num="2" w:space="0" w:equalWidth="0">
            <w:col w:w="10800" w:space="289"/>
            <w:col w:w="68"/>
          </w:cols>
          <w:docGrid w:linePitch="360"/>
        </w:sect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399" w:lineRule="exact"/>
        <w:rPr>
          <w:rFonts w:ascii="Times New Roman" w:eastAsia="Times New Roman" w:hAnsi="Times New Roman"/>
        </w:rPr>
      </w:pPr>
    </w:p>
    <w:p w:rsidR="00000000" w:rsidRDefault="009E17B7">
      <w:pPr>
        <w:tabs>
          <w:tab w:val="left" w:pos="10540"/>
        </w:tabs>
        <w:spacing w:line="0" w:lineRule="atLeast"/>
        <w:rPr>
          <w:rFonts w:ascii="Arial" w:eastAsia="Arial" w:hAnsi="Arial"/>
          <w:b/>
          <w:color w:val="231F20"/>
          <w:sz w:val="21"/>
        </w:rPr>
      </w:pPr>
      <w:r>
        <w:rPr>
          <w:rFonts w:ascii="Arial" w:eastAsia="Arial" w:hAnsi="Arial"/>
          <w:sz w:val="10"/>
        </w:rPr>
        <w:t>Copyright British Standards Institution</w:t>
      </w:r>
      <w:r>
        <w:rPr>
          <w:rFonts w:ascii="Arial" w:eastAsia="Arial" w:hAnsi="Arial"/>
          <w:color w:val="231F20"/>
          <w:sz w:val="15"/>
        </w:rPr>
        <w:t xml:space="preserve">© ISO 2007 </w:t>
      </w:r>
      <w:r>
        <w:rPr>
          <w:rFonts w:ascii="Arial" w:eastAsia="Arial" w:hAnsi="Arial"/>
          <w:color w:val="231F20"/>
          <w:sz w:val="15"/>
        </w:rPr>
        <w:t>– All rights reserved</w:t>
      </w:r>
      <w:r>
        <w:rPr>
          <w:rFonts w:ascii="Times New Roman" w:eastAsia="Times New Roman" w:hAnsi="Times New Roman"/>
        </w:rPr>
        <w:tab/>
      </w:r>
      <w:r>
        <w:rPr>
          <w:rFonts w:ascii="Arial" w:eastAsia="Arial" w:hAnsi="Arial"/>
          <w:b/>
          <w:color w:val="231F20"/>
          <w:sz w:val="21"/>
        </w:rPr>
        <w:t>69</w:t>
      </w:r>
    </w:p>
    <w:p w:rsidR="00000000" w:rsidRDefault="009E17B7">
      <w:pPr>
        <w:tabs>
          <w:tab w:val="left" w:pos="5860"/>
        </w:tabs>
        <w:spacing w:line="218" w:lineRule="auto"/>
        <w:rPr>
          <w:rFonts w:ascii="Arial" w:eastAsia="Arial" w:hAnsi="Arial"/>
          <w:sz w:val="10"/>
        </w:rPr>
      </w:pPr>
      <w:r>
        <w:rPr>
          <w:rFonts w:ascii="Arial" w:eastAsia="Arial" w:hAnsi="Arial"/>
          <w:sz w:val="10"/>
        </w:rPr>
        <w:t>Provided by IHS under license with BSI - Uncon</w:t>
      </w:r>
      <w:r>
        <w:rPr>
          <w:rFonts w:ascii="Arial" w:eastAsia="Arial" w:hAnsi="Arial"/>
          <w:sz w:val="10"/>
        </w:rPr>
        <w:t>trolled Copy</w:t>
      </w:r>
      <w:r>
        <w:rPr>
          <w:rFonts w:ascii="Times New Roman" w:eastAsia="Times New Roman" w:hAnsi="Times New Roman"/>
        </w:rPr>
        <w:tab/>
      </w:r>
      <w:r>
        <w:rPr>
          <w:rFonts w:ascii="Arial" w:eastAsia="Arial" w:hAnsi="Arial"/>
          <w:sz w:val="10"/>
        </w:rPr>
        <w:t>Licensee=Medtronic/5966437001, User=Pope, Benjamin</w:t>
      </w:r>
    </w:p>
    <w:p w:rsidR="00000000" w:rsidRDefault="009E17B7">
      <w:pPr>
        <w:spacing w:line="5"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10"/>
        </w:rPr>
        <w:t>Not for Resale, 11/01/2013 09:02:33 MDT</w:t>
      </w:r>
    </w:p>
    <w:p w:rsidR="00000000" w:rsidRDefault="009E17B7">
      <w:pPr>
        <w:tabs>
          <w:tab w:val="left" w:pos="5860"/>
        </w:tabs>
        <w:spacing w:line="0" w:lineRule="atLeast"/>
        <w:rPr>
          <w:rFonts w:ascii="Arial" w:eastAsia="Arial" w:hAnsi="Arial"/>
          <w:sz w:val="10"/>
        </w:rPr>
        <w:sectPr w:rsidR="00000000">
          <w:type w:val="continuous"/>
          <w:pgSz w:w="12240" w:h="15840"/>
          <w:pgMar w:top="408" w:right="843" w:bottom="0" w:left="240" w:header="0" w:footer="0" w:gutter="0"/>
          <w:cols w:space="0" w:equalWidth="0">
            <w:col w:w="11157"/>
          </w:cols>
          <w:docGrid w:linePitch="360"/>
        </w:sectPr>
      </w:pPr>
    </w:p>
    <w:p w:rsidR="00000000" w:rsidRDefault="009E17B7">
      <w:pPr>
        <w:spacing w:line="0" w:lineRule="atLeast"/>
        <w:ind w:left="960"/>
        <w:rPr>
          <w:rFonts w:ascii="Arial" w:eastAsia="Arial" w:hAnsi="Arial"/>
          <w:color w:val="231F20"/>
          <w:sz w:val="21"/>
        </w:rPr>
      </w:pPr>
      <w:bookmarkStart w:id="90" w:name="page90"/>
      <w:bookmarkEnd w:id="90"/>
      <w:r>
        <w:rPr>
          <w:rFonts w:ascii="Arial" w:eastAsia="Arial" w:hAnsi="Arial"/>
          <w:color w:val="231F20"/>
          <w:sz w:val="21"/>
        </w:rPr>
        <w:t>BS EN ISO 14971:2012</w:t>
      </w:r>
    </w:p>
    <w:p w:rsidR="00000000" w:rsidRDefault="009E17B7">
      <w:pPr>
        <w:spacing w:line="2" w:lineRule="exact"/>
        <w:rPr>
          <w:rFonts w:ascii="Times New Roman" w:eastAsia="Times New Roman" w:hAnsi="Times New Roman"/>
        </w:rPr>
      </w:pPr>
    </w:p>
    <w:p w:rsidR="00000000" w:rsidRDefault="009E17B7">
      <w:pPr>
        <w:spacing w:line="0" w:lineRule="atLeast"/>
        <w:ind w:left="980"/>
        <w:rPr>
          <w:rFonts w:ascii="Arial" w:eastAsia="Arial" w:hAnsi="Arial"/>
          <w:b/>
          <w:color w:val="231F20"/>
          <w:sz w:val="21"/>
        </w:rPr>
      </w:pPr>
      <w:r>
        <w:rPr>
          <w:rFonts w:ascii="Arial" w:eastAsia="Arial" w:hAnsi="Arial"/>
          <w:b/>
          <w:color w:val="231F20"/>
          <w:sz w:val="21"/>
        </w:rPr>
        <w:t>ISO 14971:2007(E)</w:t>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60" w:lineRule="exact"/>
        <w:rPr>
          <w:rFonts w:ascii="Times New Roman" w:eastAsia="Times New Roman" w:hAnsi="Times New Roman"/>
        </w:rPr>
      </w:pPr>
    </w:p>
    <w:p w:rsidR="00000000" w:rsidRDefault="009E17B7">
      <w:pPr>
        <w:tabs>
          <w:tab w:val="left" w:pos="1980"/>
        </w:tabs>
        <w:spacing w:line="0" w:lineRule="atLeast"/>
        <w:ind w:left="980"/>
        <w:rPr>
          <w:rFonts w:ascii="Arial" w:eastAsia="Arial" w:hAnsi="Arial"/>
          <w:b/>
          <w:color w:val="231F20"/>
          <w:sz w:val="19"/>
        </w:rPr>
      </w:pPr>
      <w:r>
        <w:rPr>
          <w:rFonts w:ascii="Arial" w:eastAsia="Arial" w:hAnsi="Arial"/>
          <w:b/>
          <w:color w:val="231F20"/>
          <w:sz w:val="19"/>
        </w:rPr>
        <w:t>H.2.5.5.3</w:t>
      </w:r>
      <w:r>
        <w:rPr>
          <w:rFonts w:ascii="Arial" w:eastAsia="Arial" w:hAnsi="Arial"/>
          <w:b/>
          <w:color w:val="231F20"/>
          <w:sz w:val="19"/>
        </w:rPr>
        <w:tab/>
      </w:r>
      <w:r>
        <w:rPr>
          <w:rFonts w:ascii="Arial" w:eastAsia="Arial" w:hAnsi="Arial"/>
          <w:b/>
          <w:color w:val="231F20"/>
          <w:sz w:val="19"/>
        </w:rPr>
        <w:t>Physician Interviews</w:t>
      </w:r>
    </w:p>
    <w:p w:rsidR="00000000" w:rsidRDefault="009E17B7">
      <w:pPr>
        <w:spacing w:line="226" w:lineRule="exact"/>
        <w:rPr>
          <w:rFonts w:ascii="Times New Roman" w:eastAsia="Times New Roman" w:hAnsi="Times New Roman"/>
        </w:rPr>
      </w:pPr>
    </w:p>
    <w:p w:rsidR="00000000" w:rsidRDefault="009E17B7">
      <w:pPr>
        <w:spacing w:line="255" w:lineRule="auto"/>
        <w:ind w:left="980" w:right="240"/>
        <w:rPr>
          <w:rFonts w:ascii="Arial" w:eastAsia="Arial" w:hAnsi="Arial"/>
          <w:color w:val="231F20"/>
          <w:sz w:val="19"/>
        </w:rPr>
      </w:pPr>
      <w:r>
        <w:rPr>
          <w:rFonts w:ascii="Arial" w:eastAsia="Arial" w:hAnsi="Arial"/>
          <w:color w:val="231F20"/>
          <w:sz w:val="19"/>
        </w:rPr>
        <w:t>A traditio</w:t>
      </w:r>
      <w:r>
        <w:rPr>
          <w:rFonts w:ascii="Arial" w:eastAsia="Arial" w:hAnsi="Arial"/>
          <w:color w:val="231F20"/>
          <w:sz w:val="19"/>
        </w:rPr>
        <w:t>nal method for obtaining medical input regarding patient risk is to interview practicing physicians and determine (1) how they use the IVD examination results, (2) whether they could recognize incorrect results,</w:t>
      </w:r>
    </w:p>
    <w:p w:rsidR="00000000" w:rsidRDefault="009E17B7" w:rsidP="009E17B7">
      <w:pPr>
        <w:numPr>
          <w:ilvl w:val="0"/>
          <w:numId w:val="87"/>
        </w:numPr>
        <w:tabs>
          <w:tab w:val="left" w:pos="1269"/>
        </w:tabs>
        <w:spacing w:line="238" w:lineRule="auto"/>
        <w:ind w:left="980" w:right="240" w:hanging="4"/>
        <w:jc w:val="both"/>
        <w:rPr>
          <w:rFonts w:ascii="Arial" w:eastAsia="Arial" w:hAnsi="Arial"/>
          <w:color w:val="231F20"/>
          <w:sz w:val="19"/>
        </w:rPr>
      </w:pPr>
      <w:r>
        <w:rPr>
          <w:rFonts w:ascii="Arial" w:eastAsia="Arial" w:hAnsi="Arial"/>
          <w:color w:val="231F20"/>
          <w:sz w:val="19"/>
        </w:rPr>
        <w:t>what actions they would take given a specifi</w:t>
      </w:r>
      <w:r>
        <w:rPr>
          <w:rFonts w:ascii="Arial" w:eastAsia="Arial" w:hAnsi="Arial"/>
          <w:color w:val="231F20"/>
          <w:sz w:val="19"/>
        </w:rPr>
        <w:t>c result, and (4) what consequences an inappropriate medical action might have. While more subjective than Parkes</w:t>
      </w:r>
      <w:r>
        <w:rPr>
          <w:rFonts w:ascii="Arial" w:eastAsia="Arial" w:hAnsi="Arial"/>
          <w:color w:val="231F20"/>
          <w:sz w:val="19"/>
        </w:rPr>
        <w:t>’ survey approach, an interview strategy can be constructed to help elicit degrees of bias or imprecision that might place patients at risk.</w:t>
      </w:r>
    </w:p>
    <w:p w:rsidR="00000000" w:rsidRDefault="009E17B7">
      <w:pPr>
        <w:spacing w:line="200" w:lineRule="exact"/>
        <w:rPr>
          <w:rFonts w:ascii="Times New Roman" w:eastAsia="Times New Roman" w:hAnsi="Times New Roman"/>
        </w:rPr>
      </w:pPr>
    </w:p>
    <w:p w:rsidR="00000000" w:rsidRDefault="009E17B7">
      <w:pPr>
        <w:spacing w:line="237" w:lineRule="exact"/>
        <w:rPr>
          <w:rFonts w:ascii="Times New Roman" w:eastAsia="Times New Roman" w:hAnsi="Times New Roman"/>
        </w:rPr>
      </w:pPr>
    </w:p>
    <w:p w:rsidR="00000000" w:rsidRDefault="009E17B7">
      <w:pPr>
        <w:spacing w:line="0" w:lineRule="atLeast"/>
        <w:ind w:left="980"/>
        <w:rPr>
          <w:rFonts w:ascii="Arial" w:eastAsia="Arial" w:hAnsi="Arial"/>
          <w:b/>
          <w:color w:val="231F20"/>
          <w:sz w:val="23"/>
        </w:rPr>
      </w:pPr>
      <w:r>
        <w:rPr>
          <w:rFonts w:ascii="Arial" w:eastAsia="Arial" w:hAnsi="Arial"/>
          <w:b/>
          <w:color w:val="231F20"/>
          <w:sz w:val="23"/>
        </w:rPr>
        <w:t>H.3 Risk evaluation</w:t>
      </w:r>
    </w:p>
    <w:p w:rsidR="00000000" w:rsidRDefault="009E17B7">
      <w:pPr>
        <w:spacing w:line="224" w:lineRule="exact"/>
        <w:rPr>
          <w:rFonts w:ascii="Times New Roman" w:eastAsia="Times New Roman" w:hAnsi="Times New Roman"/>
        </w:rPr>
      </w:pPr>
    </w:p>
    <w:p w:rsidR="00000000" w:rsidRDefault="009E17B7">
      <w:pPr>
        <w:spacing w:line="270" w:lineRule="auto"/>
        <w:ind w:left="980" w:right="260"/>
        <w:jc w:val="both"/>
        <w:rPr>
          <w:rFonts w:ascii="Arial" w:eastAsia="Arial" w:hAnsi="Arial"/>
          <w:color w:val="231F20"/>
          <w:sz w:val="19"/>
        </w:rPr>
      </w:pPr>
      <w:r>
        <w:rPr>
          <w:rFonts w:ascii="Arial" w:eastAsia="Arial" w:hAnsi="Arial"/>
          <w:color w:val="231F20"/>
          <w:sz w:val="19"/>
        </w:rPr>
        <w:t>The depth of a risk evaluation should be proportional to the severity of the potential harm. The risk of each incorrect result identified as hazardous should be evaluated as described in D.3 and D.4.</w:t>
      </w:r>
    </w:p>
    <w:p w:rsidR="00000000" w:rsidRDefault="009E17B7">
      <w:pPr>
        <w:spacing w:line="200" w:lineRule="exact"/>
        <w:rPr>
          <w:rFonts w:ascii="Times New Roman" w:eastAsia="Times New Roman" w:hAnsi="Times New Roman"/>
        </w:rPr>
      </w:pPr>
    </w:p>
    <w:p w:rsidR="00000000" w:rsidRDefault="009E17B7">
      <w:pPr>
        <w:spacing w:line="213" w:lineRule="exact"/>
        <w:rPr>
          <w:rFonts w:ascii="Times New Roman" w:eastAsia="Times New Roman" w:hAnsi="Times New Roman"/>
        </w:rPr>
      </w:pPr>
    </w:p>
    <w:p w:rsidR="00000000" w:rsidRDefault="009E17B7">
      <w:pPr>
        <w:spacing w:line="0" w:lineRule="atLeast"/>
        <w:ind w:left="980"/>
        <w:rPr>
          <w:rFonts w:ascii="Arial" w:eastAsia="Arial" w:hAnsi="Arial"/>
          <w:b/>
          <w:color w:val="231F20"/>
          <w:sz w:val="23"/>
        </w:rPr>
      </w:pPr>
      <w:r>
        <w:rPr>
          <w:rFonts w:ascii="Arial" w:eastAsia="Arial" w:hAnsi="Arial"/>
          <w:b/>
          <w:color w:val="231F20"/>
          <w:sz w:val="23"/>
        </w:rPr>
        <w:t>H.4 Risk control</w:t>
      </w:r>
    </w:p>
    <w:p w:rsidR="00000000" w:rsidRDefault="009E17B7">
      <w:pPr>
        <w:spacing w:line="276" w:lineRule="exact"/>
        <w:rPr>
          <w:rFonts w:ascii="Times New Roman" w:eastAsia="Times New Roman" w:hAnsi="Times New Roman"/>
        </w:rPr>
      </w:pPr>
    </w:p>
    <w:p w:rsidR="00000000" w:rsidRDefault="009E17B7">
      <w:pPr>
        <w:spacing w:line="0" w:lineRule="atLeast"/>
        <w:ind w:left="980"/>
        <w:rPr>
          <w:rFonts w:ascii="Arial" w:eastAsia="Arial" w:hAnsi="Arial"/>
          <w:b/>
          <w:color w:val="231F20"/>
          <w:sz w:val="21"/>
        </w:rPr>
      </w:pPr>
      <w:r>
        <w:rPr>
          <w:rFonts w:ascii="Arial" w:eastAsia="Arial" w:hAnsi="Arial"/>
          <w:b/>
          <w:color w:val="231F20"/>
          <w:sz w:val="21"/>
        </w:rPr>
        <w:t>H.4.1 General</w:t>
      </w:r>
    </w:p>
    <w:p w:rsidR="00000000" w:rsidRDefault="009E17B7">
      <w:pPr>
        <w:spacing w:line="224" w:lineRule="exact"/>
        <w:rPr>
          <w:rFonts w:ascii="Times New Roman" w:eastAsia="Times New Roman" w:hAnsi="Times New Roman"/>
        </w:rPr>
      </w:pPr>
    </w:p>
    <w:p w:rsidR="00000000" w:rsidRDefault="009E17B7">
      <w:pPr>
        <w:spacing w:line="254" w:lineRule="auto"/>
        <w:ind w:left="980" w:right="260"/>
        <w:jc w:val="both"/>
        <w:rPr>
          <w:rFonts w:ascii="Arial" w:eastAsia="Arial" w:hAnsi="Arial"/>
          <w:color w:val="231F20"/>
          <w:sz w:val="19"/>
        </w:rPr>
      </w:pPr>
      <w:r>
        <w:rPr>
          <w:rFonts w:ascii="Arial" w:eastAsia="Arial" w:hAnsi="Arial"/>
          <w:color w:val="231F20"/>
          <w:sz w:val="19"/>
        </w:rPr>
        <w:t>Severity of harm to the patient is determined by the medical intervention, or lack of intervention, triggered by the IVD examination result. The ability of a manufacturer to affect the severity of harm depends on the particular IVD examination.</w:t>
      </w:r>
    </w:p>
    <w:p w:rsidR="00000000" w:rsidRDefault="009E17B7">
      <w:pPr>
        <w:spacing w:line="182" w:lineRule="exact"/>
        <w:rPr>
          <w:rFonts w:ascii="Times New Roman" w:eastAsia="Times New Roman" w:hAnsi="Times New Roman"/>
        </w:rPr>
      </w:pPr>
    </w:p>
    <w:p w:rsidR="00000000" w:rsidRDefault="009E17B7">
      <w:pPr>
        <w:spacing w:line="245" w:lineRule="auto"/>
        <w:ind w:left="980" w:right="240"/>
        <w:jc w:val="both"/>
        <w:rPr>
          <w:rFonts w:ascii="Arial" w:eastAsia="Arial" w:hAnsi="Arial"/>
          <w:color w:val="231F20"/>
          <w:sz w:val="19"/>
        </w:rPr>
      </w:pPr>
      <w:r>
        <w:rPr>
          <w:rFonts w:ascii="Arial" w:eastAsia="Arial" w:hAnsi="Arial"/>
          <w:color w:val="231F20"/>
          <w:sz w:val="19"/>
        </w:rPr>
        <w:t>If the med</w:t>
      </w:r>
      <w:r>
        <w:rPr>
          <w:rFonts w:ascii="Arial" w:eastAsia="Arial" w:hAnsi="Arial"/>
          <w:color w:val="231F20"/>
          <w:sz w:val="19"/>
        </w:rPr>
        <w:t>ical intervention depends on the magnitude of the reported value, such as from examinations for the concentration of glucose, electrolytes, therapeutic drugs and certain enzymes, the severity of harm might be reduced by risk control measures aimed at limit</w:t>
      </w:r>
      <w:r>
        <w:rPr>
          <w:rFonts w:ascii="Arial" w:eastAsia="Arial" w:hAnsi="Arial"/>
          <w:color w:val="231F20"/>
          <w:sz w:val="19"/>
        </w:rPr>
        <w:t>ing the degree of bias, imprecision or interference. If the result is either positive or negative however, the severity of harm to the patient cannot be reduced by the manufacturer.</w:t>
      </w:r>
    </w:p>
    <w:p w:rsidR="00000000" w:rsidRDefault="009E17B7">
      <w:pPr>
        <w:spacing w:line="192" w:lineRule="exact"/>
        <w:rPr>
          <w:rFonts w:ascii="Times New Roman" w:eastAsia="Times New Roman" w:hAnsi="Times New Roman"/>
        </w:rPr>
      </w:pPr>
    </w:p>
    <w:p w:rsidR="00000000" w:rsidRDefault="009E17B7">
      <w:pPr>
        <w:spacing w:line="254" w:lineRule="auto"/>
        <w:ind w:left="980" w:right="260"/>
        <w:jc w:val="both"/>
        <w:rPr>
          <w:rFonts w:ascii="Arial" w:eastAsia="Arial" w:hAnsi="Arial"/>
          <w:color w:val="231F20"/>
          <w:sz w:val="19"/>
        </w:rPr>
      </w:pPr>
      <w:r>
        <w:rPr>
          <w:rFonts w:ascii="Arial" w:eastAsia="Arial" w:hAnsi="Arial"/>
          <w:color w:val="231F20"/>
          <w:sz w:val="19"/>
        </w:rPr>
        <w:t>Risks to the patient from incorrect IVD examination results are generally</w:t>
      </w:r>
      <w:r>
        <w:rPr>
          <w:rFonts w:ascii="Arial" w:eastAsia="Arial" w:hAnsi="Arial"/>
          <w:color w:val="231F20"/>
          <w:sz w:val="19"/>
        </w:rPr>
        <w:t xml:space="preserve"> reduced by lowering the probability of occurrence. Activities to reduce risks from incorrect results should be prioritized according to the hierarchy in 6.2. For IVD medical devices:</w:t>
      </w:r>
    </w:p>
    <w:p w:rsidR="00000000" w:rsidRDefault="009E17B7">
      <w:pPr>
        <w:spacing w:line="180" w:lineRule="exact"/>
        <w:rPr>
          <w:rFonts w:ascii="Times New Roman" w:eastAsia="Times New Roman" w:hAnsi="Times New Roman"/>
        </w:rPr>
      </w:pPr>
    </w:p>
    <w:p w:rsidR="00000000" w:rsidRDefault="009E17B7" w:rsidP="009E17B7">
      <w:pPr>
        <w:numPr>
          <w:ilvl w:val="0"/>
          <w:numId w:val="88"/>
        </w:numPr>
        <w:tabs>
          <w:tab w:val="left" w:pos="1360"/>
        </w:tabs>
        <w:spacing w:line="275" w:lineRule="auto"/>
        <w:ind w:left="1360" w:right="260" w:hanging="384"/>
        <w:jc w:val="both"/>
        <w:rPr>
          <w:rFonts w:ascii="Arial" w:eastAsia="Arial" w:hAnsi="Arial"/>
          <w:color w:val="231F20"/>
          <w:sz w:val="18"/>
        </w:rPr>
      </w:pPr>
      <w:r>
        <w:rPr>
          <w:rFonts w:ascii="Arial" w:eastAsia="Arial" w:hAnsi="Arial"/>
          <w:color w:val="231F20"/>
          <w:sz w:val="18"/>
        </w:rPr>
        <w:t>attempt to reduce the probability that an incorrect result will occur t</w:t>
      </w:r>
      <w:r>
        <w:rPr>
          <w:rFonts w:ascii="Arial" w:eastAsia="Arial" w:hAnsi="Arial"/>
          <w:color w:val="231F20"/>
          <w:sz w:val="18"/>
        </w:rPr>
        <w:t>hrough inherent safety by design; improvement in the relevant performance characteristics (for example, analytical or diagnostic specificity, trueness or precision) could be necessary to ensure that results meet the medical requirements;</w:t>
      </w:r>
    </w:p>
    <w:p w:rsidR="00000000" w:rsidRDefault="009E17B7">
      <w:pPr>
        <w:spacing w:line="164" w:lineRule="exact"/>
        <w:rPr>
          <w:rFonts w:ascii="Arial" w:eastAsia="Arial" w:hAnsi="Arial"/>
          <w:color w:val="231F20"/>
          <w:sz w:val="18"/>
        </w:rPr>
      </w:pPr>
    </w:p>
    <w:p w:rsidR="00000000" w:rsidRDefault="009E17B7" w:rsidP="009E17B7">
      <w:pPr>
        <w:numPr>
          <w:ilvl w:val="0"/>
          <w:numId w:val="88"/>
        </w:numPr>
        <w:tabs>
          <w:tab w:val="left" w:pos="1360"/>
        </w:tabs>
        <w:spacing w:line="254" w:lineRule="auto"/>
        <w:ind w:left="1360" w:right="240" w:hanging="384"/>
        <w:jc w:val="both"/>
        <w:rPr>
          <w:rFonts w:ascii="Arial" w:eastAsia="Arial" w:hAnsi="Arial"/>
          <w:color w:val="231F20"/>
          <w:sz w:val="19"/>
        </w:rPr>
      </w:pPr>
      <w:r>
        <w:rPr>
          <w:rFonts w:ascii="Arial" w:eastAsia="Arial" w:hAnsi="Arial"/>
          <w:color w:val="231F20"/>
          <w:sz w:val="19"/>
        </w:rPr>
        <w:t>if inherent safet</w:t>
      </w:r>
      <w:r>
        <w:rPr>
          <w:rFonts w:ascii="Arial" w:eastAsia="Arial" w:hAnsi="Arial"/>
          <w:color w:val="231F20"/>
          <w:sz w:val="19"/>
        </w:rPr>
        <w:t xml:space="preserve">y by design is not practicable, then implement protective measures to reduce the probability that an incorrect result will be reported to the physician or patient, preferably through detection by the device itself or by quality control procedures provided </w:t>
      </w:r>
      <w:r>
        <w:rPr>
          <w:rFonts w:ascii="Arial" w:eastAsia="Arial" w:hAnsi="Arial"/>
          <w:color w:val="231F20"/>
          <w:sz w:val="19"/>
        </w:rPr>
        <w:t>with the device;</w:t>
      </w:r>
    </w:p>
    <w:p w:rsidR="00000000" w:rsidRDefault="009E17B7">
      <w:pPr>
        <w:spacing w:line="179" w:lineRule="exact"/>
        <w:rPr>
          <w:rFonts w:ascii="Arial" w:eastAsia="Arial" w:hAnsi="Arial"/>
          <w:color w:val="231F20"/>
          <w:sz w:val="19"/>
        </w:rPr>
      </w:pPr>
    </w:p>
    <w:p w:rsidR="00000000" w:rsidRDefault="009E17B7" w:rsidP="009E17B7">
      <w:pPr>
        <w:numPr>
          <w:ilvl w:val="0"/>
          <w:numId w:val="88"/>
        </w:numPr>
        <w:tabs>
          <w:tab w:val="left" w:pos="1360"/>
        </w:tabs>
        <w:spacing w:line="270" w:lineRule="auto"/>
        <w:ind w:left="1360" w:right="260" w:hanging="384"/>
        <w:rPr>
          <w:rFonts w:ascii="Arial" w:eastAsia="Arial" w:hAnsi="Arial"/>
          <w:color w:val="231F20"/>
          <w:sz w:val="19"/>
        </w:rPr>
      </w:pPr>
      <w:r>
        <w:rPr>
          <w:rFonts w:ascii="Arial" w:eastAsia="Arial" w:hAnsi="Arial"/>
          <w:color w:val="231F20"/>
          <w:sz w:val="19"/>
        </w:rPr>
        <w:t>if protective measures are not practicable, then provide users with information for safety, such as specific instructions, warnings and other information necessary to avoid hazardous situations.</w:t>
      </w:r>
    </w:p>
    <w:p w:rsidR="00000000" w:rsidRDefault="009E17B7">
      <w:pPr>
        <w:spacing w:line="173" w:lineRule="exact"/>
        <w:rPr>
          <w:rFonts w:ascii="Times New Roman" w:eastAsia="Times New Roman" w:hAnsi="Times New Roman"/>
        </w:rPr>
      </w:pPr>
    </w:p>
    <w:p w:rsidR="00000000" w:rsidRDefault="009E17B7">
      <w:pPr>
        <w:spacing w:line="259" w:lineRule="auto"/>
        <w:ind w:left="980" w:right="240"/>
        <w:jc w:val="both"/>
        <w:rPr>
          <w:rFonts w:ascii="Arial" w:eastAsia="Arial" w:hAnsi="Arial"/>
          <w:color w:val="231F20"/>
          <w:sz w:val="17"/>
        </w:rPr>
      </w:pPr>
      <w:r>
        <w:rPr>
          <w:rFonts w:ascii="Arial" w:eastAsia="Arial" w:hAnsi="Arial"/>
          <w:color w:val="231F20"/>
          <w:sz w:val="17"/>
        </w:rPr>
        <w:t>NOTE 1 Methods of detection intended to be</w:t>
      </w:r>
      <w:r>
        <w:rPr>
          <w:rFonts w:ascii="Arial" w:eastAsia="Arial" w:hAnsi="Arial"/>
          <w:color w:val="231F20"/>
          <w:sz w:val="17"/>
        </w:rPr>
        <w:t xml:space="preserve"> implemented apart from the device, such as recommended quality control testing by the laboratory or recommended confirmatory examinations to be ordered by the physician, are considered information for safety, not protective measures.</w:t>
      </w:r>
    </w:p>
    <w:p w:rsidR="00000000" w:rsidRDefault="009E17B7">
      <w:pPr>
        <w:spacing w:line="187" w:lineRule="exact"/>
        <w:rPr>
          <w:rFonts w:ascii="Times New Roman" w:eastAsia="Times New Roman" w:hAnsi="Times New Roman"/>
        </w:rPr>
      </w:pPr>
    </w:p>
    <w:p w:rsidR="00000000" w:rsidRDefault="009E17B7">
      <w:pPr>
        <w:spacing w:line="275" w:lineRule="auto"/>
        <w:ind w:left="980" w:right="240"/>
        <w:jc w:val="both"/>
        <w:rPr>
          <w:rFonts w:ascii="Arial" w:eastAsia="Arial" w:hAnsi="Arial"/>
          <w:color w:val="231F20"/>
          <w:sz w:val="17"/>
        </w:rPr>
      </w:pPr>
      <w:r>
        <w:rPr>
          <w:rFonts w:ascii="Arial" w:eastAsia="Arial" w:hAnsi="Arial"/>
          <w:color w:val="231F20"/>
          <w:sz w:val="17"/>
        </w:rPr>
        <w:t>NOTE 2 The minimum i</w:t>
      </w:r>
      <w:r>
        <w:rPr>
          <w:rFonts w:ascii="Arial" w:eastAsia="Arial" w:hAnsi="Arial"/>
          <w:color w:val="231F20"/>
          <w:sz w:val="17"/>
        </w:rPr>
        <w:t>nformation to be supplied with an IVD medical device by a manufacturer is specified in regulations and international standards. See H.4.2.4.</w:t>
      </w:r>
    </w:p>
    <w:p w:rsidR="00000000" w:rsidRDefault="009E17B7">
      <w:pPr>
        <w:spacing w:line="200" w:lineRule="exact"/>
        <w:rPr>
          <w:rFonts w:ascii="Times New Roman" w:eastAsia="Times New Roman" w:hAnsi="Times New Roman"/>
        </w:rPr>
      </w:pPr>
      <w:r>
        <w:rPr>
          <w:rFonts w:ascii="Arial" w:eastAsia="Arial" w:hAnsi="Arial"/>
          <w:color w:val="231F20"/>
          <w:sz w:val="17"/>
        </w:rPr>
        <w:br w:type="column"/>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351"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57"/>
      </w:tblGrid>
      <w:tr w:rsidR="00000000">
        <w:trPr>
          <w:trHeight w:val="1760"/>
        </w:trPr>
        <w:tc>
          <w:tcPr>
            <w:tcW w:w="57" w:type="dxa"/>
            <w:shd w:val="clear" w:color="auto" w:fill="auto"/>
            <w:textDirection w:val="btLr"/>
            <w:vAlign w:val="bottom"/>
          </w:tcPr>
          <w:p w:rsidR="00000000" w:rsidRDefault="009E17B7">
            <w:pPr>
              <w:spacing w:line="0" w:lineRule="atLeast"/>
              <w:rPr>
                <w:rFonts w:ascii="Courier New" w:eastAsia="Courier New" w:hAnsi="Courier New"/>
                <w:sz w:val="5"/>
              </w:rPr>
            </w:pPr>
            <w:r>
              <w:rPr>
                <w:rFonts w:ascii="Courier New" w:eastAsia="Courier New" w:hAnsi="Courier New"/>
                <w:sz w:val="5"/>
              </w:rPr>
              <w:t>--`,`,`,`,``````,`,``,,,```````-`-`,,`,,`,`,,`---</w:t>
            </w:r>
          </w:p>
        </w:tc>
      </w:tr>
    </w:tbl>
    <w:p w:rsidR="00000000" w:rsidRDefault="009E17B7">
      <w:pPr>
        <w:rPr>
          <w:rFonts w:ascii="Courier New" w:eastAsia="Courier New" w:hAnsi="Courier New"/>
          <w:sz w:val="5"/>
        </w:rPr>
        <w:sectPr w:rsidR="00000000">
          <w:pgSz w:w="12240" w:h="15840"/>
          <w:pgMar w:top="408" w:right="823" w:bottom="0" w:left="240" w:header="0" w:footer="0" w:gutter="0"/>
          <w:cols w:num="2" w:space="0" w:equalWidth="0">
            <w:col w:w="10400" w:space="720"/>
            <w:col w:w="57"/>
          </w:cols>
          <w:docGrid w:linePitch="360"/>
        </w:sect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29" w:lineRule="exact"/>
        <w:rPr>
          <w:rFonts w:ascii="Times New Roman" w:eastAsia="Times New Roman" w:hAnsi="Times New Roman"/>
        </w:rPr>
      </w:pPr>
    </w:p>
    <w:p w:rsidR="00000000" w:rsidRDefault="009E17B7">
      <w:pPr>
        <w:tabs>
          <w:tab w:val="left" w:pos="7980"/>
        </w:tabs>
        <w:spacing w:line="0" w:lineRule="atLeast"/>
        <w:rPr>
          <w:rFonts w:ascii="Arial" w:eastAsia="Arial" w:hAnsi="Arial"/>
          <w:color w:val="231F20"/>
          <w:sz w:val="15"/>
        </w:rPr>
      </w:pPr>
      <w:r>
        <w:rPr>
          <w:rFonts w:ascii="Arial" w:eastAsia="Arial" w:hAnsi="Arial"/>
          <w:sz w:val="10"/>
        </w:rPr>
        <w:t>Copyright Brit</w:t>
      </w:r>
      <w:r>
        <w:rPr>
          <w:rFonts w:ascii="Arial" w:eastAsia="Arial" w:hAnsi="Arial"/>
          <w:sz w:val="10"/>
        </w:rPr>
        <w:t>ish Standards</w:t>
      </w:r>
      <w:r>
        <w:rPr>
          <w:rFonts w:ascii="Arial" w:eastAsia="Arial" w:hAnsi="Arial"/>
          <w:b/>
          <w:color w:val="231F20"/>
        </w:rPr>
        <w:t>70</w:t>
      </w:r>
      <w:r>
        <w:rPr>
          <w:rFonts w:ascii="Arial" w:eastAsia="Arial" w:hAnsi="Arial"/>
          <w:sz w:val="10"/>
        </w:rPr>
        <w:t xml:space="preserve"> Institution</w:t>
      </w:r>
      <w:r>
        <w:rPr>
          <w:rFonts w:ascii="Times New Roman" w:eastAsia="Times New Roman" w:hAnsi="Times New Roman"/>
        </w:rPr>
        <w:tab/>
      </w:r>
      <w:r>
        <w:rPr>
          <w:rFonts w:ascii="Arial" w:eastAsia="Arial" w:hAnsi="Arial"/>
          <w:color w:val="231F20"/>
          <w:sz w:val="15"/>
        </w:rPr>
        <w:t xml:space="preserve">© ISO 2007 </w:t>
      </w:r>
      <w:r>
        <w:rPr>
          <w:rFonts w:ascii="Arial" w:eastAsia="Arial" w:hAnsi="Arial"/>
          <w:color w:val="231F20"/>
          <w:sz w:val="15"/>
        </w:rPr>
        <w:t>– All rights reserved</w:t>
      </w:r>
    </w:p>
    <w:p w:rsidR="00000000" w:rsidRDefault="009E17B7">
      <w:pPr>
        <w:spacing w:line="1"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Provided by IHS under license with BSI - Uncontrolled Copy</w:t>
      </w:r>
      <w:r>
        <w:rPr>
          <w:rFonts w:ascii="Times New Roman" w:eastAsia="Times New Roman" w:hAnsi="Times New Roman"/>
        </w:rPr>
        <w:tab/>
      </w:r>
      <w:r>
        <w:rPr>
          <w:rFonts w:ascii="Arial" w:eastAsia="Arial" w:hAnsi="Arial"/>
          <w:sz w:val="10"/>
        </w:rPr>
        <w:t>Licensee=Medtronic/5966437001, User=Pope, Benjamin</w:t>
      </w:r>
    </w:p>
    <w:p w:rsidR="00000000" w:rsidRDefault="009E17B7">
      <w:pPr>
        <w:spacing w:line="5"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10"/>
        </w:rPr>
        <w:t>Not for Resale, 11</w:t>
      </w:r>
      <w:r>
        <w:rPr>
          <w:rFonts w:ascii="Arial" w:eastAsia="Arial" w:hAnsi="Arial"/>
          <w:sz w:val="10"/>
        </w:rPr>
        <w:t>/01/2013 09:02:33 MDT</w:t>
      </w:r>
    </w:p>
    <w:p w:rsidR="00000000" w:rsidRDefault="009E17B7">
      <w:pPr>
        <w:tabs>
          <w:tab w:val="left" w:pos="5860"/>
        </w:tabs>
        <w:spacing w:line="0" w:lineRule="atLeast"/>
        <w:rPr>
          <w:rFonts w:ascii="Arial" w:eastAsia="Arial" w:hAnsi="Arial"/>
          <w:sz w:val="10"/>
        </w:rPr>
        <w:sectPr w:rsidR="00000000">
          <w:type w:val="continuous"/>
          <w:pgSz w:w="12240" w:h="15840"/>
          <w:pgMar w:top="408" w:right="823" w:bottom="0" w:left="240" w:header="0" w:footer="0" w:gutter="0"/>
          <w:cols w:space="0" w:equalWidth="0">
            <w:col w:w="11177"/>
          </w:cols>
          <w:docGrid w:linePitch="360"/>
        </w:sectPr>
      </w:pPr>
    </w:p>
    <w:p w:rsidR="00000000" w:rsidRDefault="009E17B7">
      <w:pPr>
        <w:spacing w:line="0" w:lineRule="atLeast"/>
        <w:ind w:left="8660"/>
        <w:rPr>
          <w:rFonts w:ascii="Arial" w:eastAsia="Arial" w:hAnsi="Arial"/>
          <w:color w:val="231F20"/>
        </w:rPr>
      </w:pPr>
      <w:bookmarkStart w:id="91" w:name="page91"/>
      <w:bookmarkEnd w:id="91"/>
      <w:r>
        <w:rPr>
          <w:rFonts w:ascii="Arial" w:eastAsia="Arial" w:hAnsi="Arial"/>
          <w:color w:val="231F20"/>
        </w:rPr>
        <w:t>BS EN ISO 14971:2012</w:t>
      </w:r>
    </w:p>
    <w:p w:rsidR="00000000" w:rsidRDefault="009E17B7">
      <w:pPr>
        <w:spacing w:line="13" w:lineRule="exact"/>
        <w:rPr>
          <w:rFonts w:ascii="Times New Roman" w:eastAsia="Times New Roman" w:hAnsi="Times New Roman"/>
        </w:rPr>
      </w:pPr>
    </w:p>
    <w:p w:rsidR="00000000" w:rsidRDefault="009E17B7">
      <w:pPr>
        <w:spacing w:line="0" w:lineRule="atLeast"/>
        <w:ind w:left="9000"/>
        <w:rPr>
          <w:rFonts w:ascii="Arial" w:eastAsia="Arial" w:hAnsi="Arial"/>
          <w:b/>
          <w:color w:val="231F20"/>
        </w:rPr>
      </w:pPr>
      <w:r>
        <w:rPr>
          <w:rFonts w:ascii="Arial" w:eastAsia="Arial" w:hAnsi="Arial"/>
          <w:b/>
          <w:color w:val="231F20"/>
        </w:rPr>
        <w:t>ISO 14971:2007(E)</w:t>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69" w:lineRule="exact"/>
        <w:rPr>
          <w:rFonts w:ascii="Times New Roman" w:eastAsia="Times New Roman" w:hAnsi="Times New Roman"/>
        </w:rPr>
      </w:pPr>
    </w:p>
    <w:p w:rsidR="00000000" w:rsidRDefault="009E17B7">
      <w:pPr>
        <w:spacing w:line="0" w:lineRule="atLeast"/>
        <w:ind w:left="1620"/>
        <w:rPr>
          <w:rFonts w:ascii="Arial" w:eastAsia="Arial" w:hAnsi="Arial"/>
          <w:b/>
          <w:color w:val="231F20"/>
          <w:sz w:val="21"/>
        </w:rPr>
      </w:pPr>
      <w:r>
        <w:rPr>
          <w:rFonts w:ascii="Arial" w:eastAsia="Arial" w:hAnsi="Arial"/>
          <w:b/>
          <w:color w:val="231F20"/>
          <w:sz w:val="21"/>
        </w:rPr>
        <w:t>H.4.2 Option analysis</w:t>
      </w:r>
    </w:p>
    <w:p w:rsidR="00000000" w:rsidRDefault="009E17B7">
      <w:pPr>
        <w:spacing w:line="280" w:lineRule="exact"/>
        <w:rPr>
          <w:rFonts w:ascii="Times New Roman" w:eastAsia="Times New Roman" w:hAnsi="Times New Roman"/>
        </w:rPr>
      </w:pPr>
    </w:p>
    <w:p w:rsidR="00000000" w:rsidRDefault="009E17B7">
      <w:pPr>
        <w:tabs>
          <w:tab w:val="left" w:pos="2420"/>
        </w:tabs>
        <w:spacing w:line="0" w:lineRule="atLeast"/>
        <w:ind w:left="1620"/>
        <w:rPr>
          <w:rFonts w:ascii="Arial" w:eastAsia="Arial" w:hAnsi="Arial"/>
          <w:b/>
          <w:color w:val="231F20"/>
          <w:sz w:val="18"/>
        </w:rPr>
      </w:pPr>
      <w:r>
        <w:rPr>
          <w:rFonts w:ascii="Arial" w:eastAsia="Arial" w:hAnsi="Arial"/>
          <w:b/>
          <w:color w:val="231F20"/>
          <w:sz w:val="19"/>
        </w:rPr>
        <w:t>H.4.2.1</w:t>
      </w:r>
      <w:r>
        <w:rPr>
          <w:rFonts w:ascii="Times New Roman" w:eastAsia="Times New Roman" w:hAnsi="Times New Roman"/>
        </w:rPr>
        <w:tab/>
      </w:r>
      <w:r>
        <w:rPr>
          <w:rFonts w:ascii="Arial" w:eastAsia="Arial" w:hAnsi="Arial"/>
          <w:b/>
          <w:color w:val="231F20"/>
          <w:sz w:val="18"/>
        </w:rPr>
        <w:t>Inherent safety by design</w:t>
      </w:r>
    </w:p>
    <w:p w:rsidR="00000000" w:rsidRDefault="009E17B7">
      <w:pPr>
        <w:spacing w:line="224" w:lineRule="exact"/>
        <w:rPr>
          <w:rFonts w:ascii="Times New Roman" w:eastAsia="Times New Roman" w:hAnsi="Times New Roman"/>
        </w:rPr>
      </w:pPr>
    </w:p>
    <w:p w:rsidR="00000000" w:rsidRDefault="009E17B7">
      <w:pPr>
        <w:spacing w:line="254" w:lineRule="auto"/>
        <w:ind w:left="1620" w:right="20"/>
        <w:jc w:val="both"/>
        <w:rPr>
          <w:rFonts w:ascii="Arial" w:eastAsia="Arial" w:hAnsi="Arial"/>
          <w:color w:val="231F20"/>
          <w:sz w:val="19"/>
        </w:rPr>
      </w:pPr>
      <w:r>
        <w:rPr>
          <w:rFonts w:ascii="Arial" w:eastAsia="Arial" w:hAnsi="Arial"/>
          <w:color w:val="231F20"/>
          <w:sz w:val="19"/>
        </w:rPr>
        <w:t>If medical requirements are not being consistently met, perhaps the design of the IVD medical device can be modified to avoid genera</w:t>
      </w:r>
      <w:r>
        <w:rPr>
          <w:rFonts w:ascii="Arial" w:eastAsia="Arial" w:hAnsi="Arial"/>
          <w:color w:val="231F20"/>
          <w:sz w:val="19"/>
        </w:rPr>
        <w:t>ting clinically incorrect results, for example by improving one or more of the following, as appropriate:</w:t>
      </w:r>
    </w:p>
    <w:p w:rsidR="00000000" w:rsidRDefault="009E17B7">
      <w:pPr>
        <w:spacing w:line="195" w:lineRule="exact"/>
        <w:rPr>
          <w:rFonts w:ascii="Times New Roman" w:eastAsia="Times New Roman" w:hAnsi="Times New Roman"/>
        </w:rPr>
      </w:pPr>
    </w:p>
    <w:p w:rsidR="00000000" w:rsidRDefault="009E17B7">
      <w:pPr>
        <w:spacing w:line="527" w:lineRule="auto"/>
        <w:ind w:left="2000" w:right="5900"/>
        <w:rPr>
          <w:rFonts w:ascii="Arial" w:eastAsia="Arial" w:hAnsi="Arial"/>
          <w:color w:val="231F20"/>
          <w:sz w:val="18"/>
        </w:rPr>
      </w:pPr>
      <w:r>
        <w:rPr>
          <w:rFonts w:ascii="Arial" w:eastAsia="Arial" w:hAnsi="Arial"/>
          <w:color w:val="231F20"/>
          <w:sz w:val="18"/>
        </w:rPr>
        <w:t>precision of the measuring system; trueness of the calibrator values;</w:t>
      </w:r>
    </w:p>
    <w:p w:rsidR="00000000" w:rsidRDefault="009E17B7">
      <w:pPr>
        <w:spacing w:line="0" w:lineRule="atLeast"/>
        <w:ind w:left="1620"/>
        <w:rPr>
          <w:rFonts w:ascii="Arial" w:eastAsia="Arial" w:hAnsi="Arial"/>
          <w:color w:val="231F20"/>
          <w:sz w:val="19"/>
        </w:rPr>
      </w:pPr>
      <w:r>
        <w:rPr>
          <w:rFonts w:ascii="Arial" w:eastAsia="Arial" w:hAnsi="Arial"/>
          <w:color w:val="231F20"/>
          <w:sz w:val="19"/>
        </w:rPr>
        <w:t>analytical specificity of IVD reagents (e.g. better antibody);</w:t>
      </w:r>
    </w:p>
    <w:p w:rsidR="00000000" w:rsidRDefault="009E17B7">
      <w:pPr>
        <w:spacing w:line="235" w:lineRule="exact"/>
        <w:rPr>
          <w:rFonts w:ascii="Times New Roman" w:eastAsia="Times New Roman" w:hAnsi="Times New Roman"/>
        </w:rPr>
      </w:pPr>
    </w:p>
    <w:p w:rsidR="00000000" w:rsidRDefault="009E17B7">
      <w:pPr>
        <w:spacing w:line="527" w:lineRule="auto"/>
        <w:ind w:left="2000" w:right="3480"/>
        <w:jc w:val="both"/>
        <w:rPr>
          <w:rFonts w:ascii="Arial" w:eastAsia="Arial" w:hAnsi="Arial"/>
          <w:color w:val="231F20"/>
          <w:sz w:val="18"/>
        </w:rPr>
      </w:pPr>
      <w:r>
        <w:rPr>
          <w:rFonts w:ascii="Arial" w:eastAsia="Arial" w:hAnsi="Arial"/>
          <w:color w:val="231F20"/>
          <w:sz w:val="18"/>
        </w:rPr>
        <w:t>detection limit</w:t>
      </w:r>
      <w:r>
        <w:rPr>
          <w:rFonts w:ascii="Arial" w:eastAsia="Arial" w:hAnsi="Arial"/>
          <w:color w:val="231F20"/>
          <w:sz w:val="18"/>
        </w:rPr>
        <w:t xml:space="preserve"> or quantitation limit of the examination procedure; reliability of the instrument (e.g. prevention of spurious results); discrimination between positive and negative samples;</w:t>
      </w:r>
    </w:p>
    <w:p w:rsidR="00000000" w:rsidRDefault="009E17B7">
      <w:pPr>
        <w:spacing w:line="527" w:lineRule="auto"/>
        <w:ind w:left="2000" w:right="4920"/>
        <w:jc w:val="both"/>
        <w:rPr>
          <w:rFonts w:ascii="Arial" w:eastAsia="Arial" w:hAnsi="Arial"/>
          <w:color w:val="231F20"/>
          <w:sz w:val="18"/>
        </w:rPr>
      </w:pPr>
      <w:r>
        <w:rPr>
          <w:rFonts w:ascii="Arial" w:eastAsia="Arial" w:hAnsi="Arial"/>
          <w:color w:val="231F20"/>
          <w:sz w:val="18"/>
        </w:rPr>
        <w:t>automation of mistake-prone procedural steps; positive sample identification (e.</w:t>
      </w:r>
      <w:r>
        <w:rPr>
          <w:rFonts w:ascii="Arial" w:eastAsia="Arial" w:hAnsi="Arial"/>
          <w:color w:val="231F20"/>
          <w:sz w:val="18"/>
        </w:rPr>
        <w:t>g. bar-coding);</w:t>
      </w:r>
    </w:p>
    <w:p w:rsidR="00000000" w:rsidRDefault="009E17B7">
      <w:pPr>
        <w:spacing w:line="0" w:lineRule="atLeast"/>
        <w:ind w:left="1620"/>
        <w:rPr>
          <w:rFonts w:ascii="Arial" w:eastAsia="Arial" w:hAnsi="Arial"/>
          <w:color w:val="231F20"/>
          <w:sz w:val="19"/>
        </w:rPr>
      </w:pPr>
      <w:r>
        <w:rPr>
          <w:rFonts w:ascii="Arial" w:eastAsia="Arial" w:hAnsi="Arial"/>
          <w:color w:val="231F20"/>
          <w:sz w:val="19"/>
        </w:rPr>
        <w:t>ease of use (e.g., as identified by studies of human factors).</w:t>
      </w:r>
    </w:p>
    <w:p w:rsidR="00000000" w:rsidRDefault="009E17B7">
      <w:pPr>
        <w:spacing w:line="224" w:lineRule="exact"/>
        <w:rPr>
          <w:rFonts w:ascii="Times New Roman" w:eastAsia="Times New Roman" w:hAnsi="Times New Roman"/>
        </w:rPr>
      </w:pPr>
    </w:p>
    <w:p w:rsidR="00000000" w:rsidRDefault="009E17B7">
      <w:pPr>
        <w:spacing w:line="248" w:lineRule="auto"/>
        <w:ind w:left="1620"/>
        <w:jc w:val="both"/>
        <w:rPr>
          <w:rFonts w:ascii="Arial" w:eastAsia="Arial" w:hAnsi="Arial"/>
          <w:color w:val="231F20"/>
          <w:sz w:val="19"/>
        </w:rPr>
      </w:pPr>
      <w:r>
        <w:rPr>
          <w:rFonts w:ascii="Arial" w:eastAsia="Arial" w:hAnsi="Arial"/>
          <w:color w:val="231F20"/>
          <w:sz w:val="19"/>
        </w:rPr>
        <w:t>Similarly, perhaps the manufacturing process can be improved to avoid producing IVD medical devices that generate clinically incorrect results (i.e., fail to meet medical requi</w:t>
      </w:r>
      <w:r>
        <w:rPr>
          <w:rFonts w:ascii="Arial" w:eastAsia="Arial" w:hAnsi="Arial"/>
          <w:color w:val="231F20"/>
          <w:sz w:val="19"/>
        </w:rPr>
        <w:t>rements). Hazard Analysis and Critical Control Points (HACCP, see G.6) can help identify steps in the manufacturing process to prevent nonconforming product, such as:</w:t>
      </w:r>
    </w:p>
    <w:p w:rsidR="00000000" w:rsidRDefault="009E17B7">
      <w:pPr>
        <w:spacing w:line="200" w:lineRule="exact"/>
        <w:rPr>
          <w:rFonts w:ascii="Times New Roman" w:eastAsia="Times New Roman" w:hAnsi="Times New Roman"/>
        </w:rPr>
      </w:pPr>
    </w:p>
    <w:p w:rsidR="00000000" w:rsidRDefault="009E17B7">
      <w:pPr>
        <w:spacing w:line="0" w:lineRule="atLeast"/>
        <w:ind w:left="1620"/>
        <w:rPr>
          <w:rFonts w:ascii="Arial" w:eastAsia="Arial" w:hAnsi="Arial"/>
          <w:color w:val="231F20"/>
          <w:sz w:val="19"/>
        </w:rPr>
      </w:pPr>
      <w:r>
        <w:rPr>
          <w:rFonts w:ascii="Arial" w:eastAsia="Arial" w:hAnsi="Arial"/>
          <w:color w:val="231F20"/>
          <w:sz w:val="19"/>
        </w:rPr>
        <w:t>reagents with excessive lot-to-lot variability;</w:t>
      </w:r>
    </w:p>
    <w:p w:rsidR="00000000" w:rsidRDefault="009E17B7">
      <w:pPr>
        <w:spacing w:line="235" w:lineRule="exact"/>
        <w:rPr>
          <w:rFonts w:ascii="Times New Roman" w:eastAsia="Times New Roman" w:hAnsi="Times New Roman"/>
        </w:rPr>
      </w:pPr>
    </w:p>
    <w:p w:rsidR="00000000" w:rsidRDefault="009E17B7">
      <w:pPr>
        <w:spacing w:line="527" w:lineRule="auto"/>
        <w:ind w:left="2000" w:right="4520"/>
        <w:rPr>
          <w:rFonts w:ascii="Arial" w:eastAsia="Arial" w:hAnsi="Arial"/>
          <w:color w:val="231F20"/>
          <w:sz w:val="18"/>
        </w:rPr>
      </w:pPr>
      <w:r>
        <w:rPr>
          <w:rFonts w:ascii="Arial" w:eastAsia="Arial" w:hAnsi="Arial"/>
          <w:color w:val="231F20"/>
          <w:sz w:val="18"/>
        </w:rPr>
        <w:t>instrument components that cause spurio</w:t>
      </w:r>
      <w:r>
        <w:rPr>
          <w:rFonts w:ascii="Arial" w:eastAsia="Arial" w:hAnsi="Arial"/>
          <w:color w:val="231F20"/>
          <w:sz w:val="18"/>
        </w:rPr>
        <w:t>us results; calibrator values that exceed bias specifications;</w:t>
      </w:r>
    </w:p>
    <w:p w:rsidR="00000000" w:rsidRDefault="009E17B7">
      <w:pPr>
        <w:spacing w:line="0" w:lineRule="atLeast"/>
        <w:ind w:left="1620"/>
        <w:rPr>
          <w:rFonts w:ascii="Arial" w:eastAsia="Arial" w:hAnsi="Arial"/>
          <w:color w:val="231F20"/>
          <w:sz w:val="19"/>
        </w:rPr>
      </w:pPr>
      <w:r>
        <w:rPr>
          <w:rFonts w:ascii="Arial" w:eastAsia="Arial" w:hAnsi="Arial"/>
          <w:color w:val="231F20"/>
          <w:sz w:val="19"/>
        </w:rPr>
        <w:t>control materials, calibrators or reagents that fail to meet shelf-life claims.</w:t>
      </w:r>
    </w:p>
    <w:p w:rsidR="00000000" w:rsidRDefault="009E17B7">
      <w:pPr>
        <w:spacing w:line="278" w:lineRule="exact"/>
        <w:rPr>
          <w:rFonts w:ascii="Times New Roman" w:eastAsia="Times New Roman" w:hAnsi="Times New Roman"/>
        </w:rPr>
      </w:pPr>
    </w:p>
    <w:p w:rsidR="00000000" w:rsidRDefault="009E17B7">
      <w:pPr>
        <w:tabs>
          <w:tab w:val="left" w:pos="2420"/>
        </w:tabs>
        <w:spacing w:line="0" w:lineRule="atLeast"/>
        <w:ind w:left="1620"/>
        <w:rPr>
          <w:rFonts w:ascii="Arial" w:eastAsia="Arial" w:hAnsi="Arial"/>
          <w:b/>
          <w:color w:val="231F20"/>
          <w:sz w:val="18"/>
        </w:rPr>
      </w:pPr>
      <w:r>
        <w:rPr>
          <w:rFonts w:ascii="Arial" w:eastAsia="Arial" w:hAnsi="Arial"/>
          <w:b/>
          <w:color w:val="231F20"/>
          <w:sz w:val="19"/>
        </w:rPr>
        <w:t>H.4.2.2</w:t>
      </w:r>
      <w:r>
        <w:rPr>
          <w:rFonts w:ascii="Times New Roman" w:eastAsia="Times New Roman" w:hAnsi="Times New Roman"/>
        </w:rPr>
        <w:tab/>
      </w:r>
      <w:r>
        <w:rPr>
          <w:rFonts w:ascii="Arial" w:eastAsia="Arial" w:hAnsi="Arial"/>
          <w:b/>
          <w:color w:val="231F20"/>
          <w:sz w:val="18"/>
        </w:rPr>
        <w:t>Protective measures</w:t>
      </w:r>
    </w:p>
    <w:p w:rsidR="00000000" w:rsidRDefault="009E17B7">
      <w:pPr>
        <w:spacing w:line="226" w:lineRule="exact"/>
        <w:rPr>
          <w:rFonts w:ascii="Times New Roman" w:eastAsia="Times New Roman" w:hAnsi="Times New Roman"/>
        </w:rPr>
      </w:pPr>
    </w:p>
    <w:p w:rsidR="00000000" w:rsidRDefault="009E17B7">
      <w:pPr>
        <w:spacing w:line="267" w:lineRule="auto"/>
        <w:ind w:left="1620" w:right="20"/>
        <w:rPr>
          <w:rFonts w:ascii="Arial" w:eastAsia="Arial" w:hAnsi="Arial"/>
          <w:color w:val="231F20"/>
          <w:sz w:val="19"/>
        </w:rPr>
      </w:pPr>
      <w:r>
        <w:rPr>
          <w:rFonts w:ascii="Arial" w:eastAsia="Arial" w:hAnsi="Arial"/>
          <w:color w:val="231F20"/>
          <w:sz w:val="19"/>
        </w:rPr>
        <w:t xml:space="preserve">If improving the design of the IVD medical device is not practicable, then perhaps </w:t>
      </w:r>
      <w:r>
        <w:rPr>
          <w:rFonts w:ascii="Arial" w:eastAsia="Arial" w:hAnsi="Arial"/>
          <w:color w:val="231F20"/>
          <w:sz w:val="19"/>
        </w:rPr>
        <w:t>additional controls can be incorporated into the device to detect conditions that produce incorrect results; e.g.,</w:t>
      </w:r>
    </w:p>
    <w:p w:rsidR="00000000" w:rsidRDefault="009E17B7">
      <w:pPr>
        <w:spacing w:line="184" w:lineRule="exact"/>
        <w:rPr>
          <w:rFonts w:ascii="Times New Roman" w:eastAsia="Times New Roman" w:hAnsi="Times New Roman"/>
        </w:rPr>
      </w:pPr>
    </w:p>
    <w:p w:rsidR="00000000" w:rsidRDefault="009E17B7">
      <w:pPr>
        <w:spacing w:line="0" w:lineRule="atLeast"/>
        <w:ind w:left="1620"/>
        <w:rPr>
          <w:rFonts w:ascii="Arial" w:eastAsia="Arial" w:hAnsi="Arial"/>
          <w:color w:val="231F20"/>
          <w:sz w:val="19"/>
        </w:rPr>
      </w:pPr>
      <w:r>
        <w:rPr>
          <w:rFonts w:ascii="Arial" w:eastAsia="Arial" w:hAnsi="Arial"/>
          <w:color w:val="231F20"/>
          <w:sz w:val="19"/>
        </w:rPr>
        <w:t>sample integrity checks to detect unacceptable samples (e.g., hemolysed);</w:t>
      </w:r>
    </w:p>
    <w:p w:rsidR="00000000" w:rsidRDefault="009E17B7">
      <w:pPr>
        <w:spacing w:line="237" w:lineRule="exact"/>
        <w:rPr>
          <w:rFonts w:ascii="Times New Roman" w:eastAsia="Times New Roman" w:hAnsi="Times New Roman"/>
        </w:rPr>
      </w:pPr>
    </w:p>
    <w:p w:rsidR="00000000" w:rsidRDefault="009E17B7">
      <w:pPr>
        <w:spacing w:line="0" w:lineRule="atLeast"/>
        <w:ind w:left="1620"/>
        <w:rPr>
          <w:rFonts w:ascii="Arial" w:eastAsia="Arial" w:hAnsi="Arial"/>
          <w:color w:val="231F20"/>
          <w:sz w:val="19"/>
        </w:rPr>
      </w:pPr>
      <w:r>
        <w:rPr>
          <w:rFonts w:ascii="Arial" w:eastAsia="Arial" w:hAnsi="Arial"/>
          <w:color w:val="231F20"/>
          <w:sz w:val="19"/>
        </w:rPr>
        <w:t>removal of foam (if the sampling device has a liquid level sensor</w:t>
      </w:r>
      <w:r>
        <w:rPr>
          <w:rFonts w:ascii="Arial" w:eastAsia="Arial" w:hAnsi="Arial"/>
          <w:color w:val="231F20"/>
          <w:sz w:val="19"/>
        </w:rPr>
        <w:t>) or fibrin clots from the sample;</w:t>
      </w:r>
    </w:p>
    <w:p w:rsidR="00000000" w:rsidRDefault="009E17B7">
      <w:pPr>
        <w:spacing w:line="235" w:lineRule="exact"/>
        <w:rPr>
          <w:rFonts w:ascii="Times New Roman" w:eastAsia="Times New Roman" w:hAnsi="Times New Roman"/>
        </w:rPr>
      </w:pPr>
    </w:p>
    <w:p w:rsidR="00000000" w:rsidRDefault="009E17B7">
      <w:pPr>
        <w:spacing w:line="267" w:lineRule="auto"/>
        <w:ind w:left="2000" w:right="20"/>
        <w:rPr>
          <w:rFonts w:ascii="Arial" w:eastAsia="Arial" w:hAnsi="Arial"/>
          <w:color w:val="231F20"/>
          <w:sz w:val="19"/>
        </w:rPr>
      </w:pPr>
      <w:r>
        <w:rPr>
          <w:rFonts w:ascii="Arial" w:eastAsia="Arial" w:hAnsi="Arial"/>
          <w:color w:val="231F20"/>
          <w:sz w:val="19"/>
        </w:rPr>
        <w:t>on-board sensors and software checks to detect adverse system conditions (e.g., incorrect temperature, spectrophotometer drift, plugged pipetting mechanism);</w:t>
      </w:r>
    </w:p>
    <w:p w:rsidR="00000000" w:rsidRDefault="009E17B7">
      <w:pPr>
        <w:spacing w:line="184" w:lineRule="exact"/>
        <w:rPr>
          <w:rFonts w:ascii="Times New Roman" w:eastAsia="Times New Roman" w:hAnsi="Times New Roman"/>
        </w:rPr>
      </w:pPr>
    </w:p>
    <w:p w:rsidR="00000000" w:rsidRDefault="009E17B7">
      <w:pPr>
        <w:spacing w:line="515" w:lineRule="auto"/>
        <w:ind w:left="2000" w:right="3080"/>
        <w:rPr>
          <w:rFonts w:ascii="Arial" w:eastAsia="Arial" w:hAnsi="Arial"/>
          <w:color w:val="231F20"/>
          <w:sz w:val="19"/>
        </w:rPr>
      </w:pPr>
      <w:r>
        <w:rPr>
          <w:rFonts w:ascii="Arial" w:eastAsia="Arial" w:hAnsi="Arial"/>
          <w:color w:val="231F20"/>
          <w:sz w:val="19"/>
        </w:rPr>
        <w:t>built-in controls to detect calibrator, reagent or instrument</w:t>
      </w:r>
      <w:r>
        <w:rPr>
          <w:rFonts w:ascii="Arial" w:eastAsia="Arial" w:hAnsi="Arial"/>
          <w:color w:val="231F20"/>
          <w:sz w:val="19"/>
        </w:rPr>
        <w:t xml:space="preserve"> failures; alarms, error messages or algorithms that suppress incorrect results; plausibility algorithms to identify improbable results.</w:t>
      </w:r>
    </w:p>
    <w:p w:rsidR="00000000" w:rsidRDefault="009E17B7">
      <w:pPr>
        <w:spacing w:line="200" w:lineRule="exact"/>
        <w:rPr>
          <w:rFonts w:ascii="Times New Roman" w:eastAsia="Times New Roman" w:hAnsi="Times New Roman"/>
        </w:rPr>
      </w:pPr>
      <w:r>
        <w:rPr>
          <w:rFonts w:ascii="Arial" w:eastAsia="Arial" w:hAnsi="Arial"/>
          <w:color w:val="231F20"/>
          <w:sz w:val="19"/>
        </w:rPr>
        <w:br w:type="column"/>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311"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57"/>
      </w:tblGrid>
      <w:tr w:rsidR="00000000">
        <w:trPr>
          <w:trHeight w:val="1760"/>
        </w:trPr>
        <w:tc>
          <w:tcPr>
            <w:tcW w:w="57" w:type="dxa"/>
            <w:shd w:val="clear" w:color="auto" w:fill="auto"/>
            <w:textDirection w:val="btLr"/>
            <w:vAlign w:val="bottom"/>
          </w:tcPr>
          <w:p w:rsidR="00000000" w:rsidRDefault="009E17B7">
            <w:pPr>
              <w:spacing w:line="0" w:lineRule="atLeast"/>
              <w:rPr>
                <w:rFonts w:ascii="Courier New" w:eastAsia="Courier New" w:hAnsi="Courier New"/>
                <w:sz w:val="5"/>
              </w:rPr>
            </w:pPr>
            <w:r>
              <w:rPr>
                <w:rFonts w:ascii="Courier New" w:eastAsia="Courier New" w:hAnsi="Courier New"/>
                <w:sz w:val="5"/>
              </w:rPr>
              <w:t>--`,`,`,`,``````,`,``,,,```````-`-`,,`,,`,`,,`---</w:t>
            </w:r>
          </w:p>
        </w:tc>
      </w:tr>
    </w:tbl>
    <w:p w:rsidR="00000000" w:rsidRDefault="009E17B7">
      <w:pPr>
        <w:rPr>
          <w:rFonts w:ascii="Courier New" w:eastAsia="Courier New" w:hAnsi="Courier New"/>
          <w:sz w:val="5"/>
        </w:rPr>
        <w:sectPr w:rsidR="00000000">
          <w:pgSz w:w="12240" w:h="15840"/>
          <w:pgMar w:top="408" w:right="891" w:bottom="0" w:left="240" w:header="0" w:footer="0" w:gutter="0"/>
          <w:cols w:num="2" w:space="0" w:equalWidth="0">
            <w:col w:w="10800" w:space="253"/>
            <w:col w:w="57"/>
          </w:cols>
          <w:docGrid w:linePitch="360"/>
        </w:sectPr>
      </w:pPr>
    </w:p>
    <w:p w:rsidR="00000000" w:rsidRDefault="009E17B7">
      <w:pPr>
        <w:spacing w:line="200" w:lineRule="exact"/>
        <w:rPr>
          <w:rFonts w:ascii="Times New Roman" w:eastAsia="Times New Roman" w:hAnsi="Times New Roman"/>
        </w:rPr>
      </w:pPr>
    </w:p>
    <w:p w:rsidR="00000000" w:rsidRDefault="009E17B7">
      <w:pPr>
        <w:spacing w:line="367" w:lineRule="exact"/>
        <w:rPr>
          <w:rFonts w:ascii="Times New Roman" w:eastAsia="Times New Roman" w:hAnsi="Times New Roman"/>
        </w:rPr>
      </w:pPr>
    </w:p>
    <w:p w:rsidR="00000000" w:rsidRDefault="009E17B7">
      <w:pPr>
        <w:tabs>
          <w:tab w:val="left" w:pos="10540"/>
        </w:tabs>
        <w:spacing w:line="0" w:lineRule="atLeast"/>
        <w:rPr>
          <w:rFonts w:ascii="Arial" w:eastAsia="Arial" w:hAnsi="Arial"/>
          <w:b/>
          <w:color w:val="231F20"/>
          <w:sz w:val="21"/>
        </w:rPr>
      </w:pPr>
      <w:r>
        <w:rPr>
          <w:rFonts w:ascii="Arial" w:eastAsia="Arial" w:hAnsi="Arial"/>
          <w:sz w:val="10"/>
        </w:rPr>
        <w:t>Copyright British Standards In</w:t>
      </w:r>
      <w:r>
        <w:rPr>
          <w:rFonts w:ascii="Arial" w:eastAsia="Arial" w:hAnsi="Arial"/>
          <w:sz w:val="10"/>
        </w:rPr>
        <w:t>stitution</w:t>
      </w:r>
      <w:r>
        <w:rPr>
          <w:rFonts w:ascii="Arial" w:eastAsia="Arial" w:hAnsi="Arial"/>
          <w:color w:val="231F20"/>
          <w:sz w:val="15"/>
        </w:rPr>
        <w:t xml:space="preserve">© ISO 2007 </w:t>
      </w:r>
      <w:r>
        <w:rPr>
          <w:rFonts w:ascii="Arial" w:eastAsia="Arial" w:hAnsi="Arial"/>
          <w:color w:val="231F20"/>
          <w:sz w:val="15"/>
        </w:rPr>
        <w:t>– All rights reserved</w:t>
      </w:r>
      <w:r>
        <w:rPr>
          <w:rFonts w:ascii="Times New Roman" w:eastAsia="Times New Roman" w:hAnsi="Times New Roman"/>
        </w:rPr>
        <w:tab/>
      </w:r>
      <w:r>
        <w:rPr>
          <w:rFonts w:ascii="Arial" w:eastAsia="Arial" w:hAnsi="Arial"/>
          <w:b/>
          <w:color w:val="231F20"/>
          <w:sz w:val="21"/>
        </w:rPr>
        <w:t>71</w:t>
      </w:r>
    </w:p>
    <w:p w:rsidR="00000000" w:rsidRDefault="009E17B7">
      <w:pPr>
        <w:tabs>
          <w:tab w:val="left" w:pos="5860"/>
        </w:tabs>
        <w:spacing w:line="218" w:lineRule="auto"/>
        <w:rPr>
          <w:rFonts w:ascii="Arial" w:eastAsia="Arial" w:hAnsi="Arial"/>
          <w:sz w:val="10"/>
        </w:rPr>
      </w:pPr>
      <w:r>
        <w:rPr>
          <w:rFonts w:ascii="Arial" w:eastAsia="Arial" w:hAnsi="Arial"/>
          <w:sz w:val="10"/>
        </w:rPr>
        <w:t>Provided by IHS under license with BSI - Uncontrolled Copy</w:t>
      </w:r>
      <w:r>
        <w:rPr>
          <w:rFonts w:ascii="Times New Roman" w:eastAsia="Times New Roman" w:hAnsi="Times New Roman"/>
        </w:rPr>
        <w:tab/>
      </w:r>
      <w:r>
        <w:rPr>
          <w:rFonts w:ascii="Arial" w:eastAsia="Arial" w:hAnsi="Arial"/>
          <w:sz w:val="10"/>
        </w:rPr>
        <w:t>Licensee=Medtronic/5966437001, User=Pope, Benjamin</w:t>
      </w:r>
    </w:p>
    <w:p w:rsidR="00000000" w:rsidRDefault="009E17B7">
      <w:pPr>
        <w:spacing w:line="5"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10"/>
        </w:rPr>
        <w:t>Not for Resale, 11/01/2013 09:02:33</w:t>
      </w:r>
      <w:r>
        <w:rPr>
          <w:rFonts w:ascii="Arial" w:eastAsia="Arial" w:hAnsi="Arial"/>
          <w:sz w:val="10"/>
        </w:rPr>
        <w:t xml:space="preserve"> MDT</w:t>
      </w:r>
    </w:p>
    <w:p w:rsidR="00000000" w:rsidRDefault="009E17B7">
      <w:pPr>
        <w:tabs>
          <w:tab w:val="left" w:pos="5860"/>
        </w:tabs>
        <w:spacing w:line="0" w:lineRule="atLeast"/>
        <w:rPr>
          <w:rFonts w:ascii="Arial" w:eastAsia="Arial" w:hAnsi="Arial"/>
          <w:sz w:val="10"/>
        </w:rPr>
        <w:sectPr w:rsidR="00000000">
          <w:type w:val="continuous"/>
          <w:pgSz w:w="12240" w:h="15840"/>
          <w:pgMar w:top="408" w:right="891" w:bottom="0" w:left="240" w:header="0" w:footer="0" w:gutter="0"/>
          <w:cols w:space="0" w:equalWidth="0">
            <w:col w:w="11109"/>
          </w:cols>
          <w:docGrid w:linePitch="360"/>
        </w:sectPr>
      </w:pPr>
    </w:p>
    <w:p w:rsidR="00000000" w:rsidRDefault="009E17B7">
      <w:pPr>
        <w:spacing w:line="0" w:lineRule="atLeast"/>
        <w:ind w:left="960"/>
        <w:rPr>
          <w:rFonts w:ascii="Arial" w:eastAsia="Arial" w:hAnsi="Arial"/>
          <w:color w:val="231F20"/>
          <w:sz w:val="21"/>
        </w:rPr>
      </w:pPr>
      <w:bookmarkStart w:id="92" w:name="page92"/>
      <w:bookmarkEnd w:id="92"/>
      <w:r>
        <w:rPr>
          <w:rFonts w:ascii="Arial" w:eastAsia="Arial" w:hAnsi="Arial"/>
          <w:color w:val="231F20"/>
          <w:sz w:val="21"/>
        </w:rPr>
        <w:t>BS EN ISO 14971:2012</w:t>
      </w:r>
    </w:p>
    <w:p w:rsidR="00000000" w:rsidRDefault="009E17B7">
      <w:pPr>
        <w:spacing w:line="2" w:lineRule="exact"/>
        <w:rPr>
          <w:rFonts w:ascii="Times New Roman" w:eastAsia="Times New Roman" w:hAnsi="Times New Roman"/>
        </w:rPr>
      </w:pPr>
    </w:p>
    <w:p w:rsidR="00000000" w:rsidRDefault="009E17B7">
      <w:pPr>
        <w:spacing w:line="0" w:lineRule="atLeast"/>
        <w:ind w:left="980"/>
        <w:rPr>
          <w:rFonts w:ascii="Arial" w:eastAsia="Arial" w:hAnsi="Arial"/>
          <w:b/>
          <w:color w:val="231F20"/>
          <w:sz w:val="21"/>
        </w:rPr>
      </w:pPr>
      <w:r>
        <w:rPr>
          <w:rFonts w:ascii="Arial" w:eastAsia="Arial" w:hAnsi="Arial"/>
          <w:b/>
          <w:color w:val="231F20"/>
          <w:sz w:val="21"/>
        </w:rPr>
        <w:t>ISO 14971:2007(E)</w:t>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62" w:lineRule="exact"/>
        <w:rPr>
          <w:rFonts w:ascii="Times New Roman" w:eastAsia="Times New Roman" w:hAnsi="Times New Roman"/>
        </w:rPr>
      </w:pPr>
    </w:p>
    <w:p w:rsidR="00000000" w:rsidRDefault="009E17B7">
      <w:pPr>
        <w:spacing w:line="270" w:lineRule="auto"/>
        <w:ind w:left="980" w:right="420"/>
        <w:rPr>
          <w:rFonts w:ascii="Arial" w:eastAsia="Arial" w:hAnsi="Arial"/>
          <w:color w:val="231F20"/>
          <w:sz w:val="19"/>
        </w:rPr>
      </w:pPr>
      <w:r>
        <w:rPr>
          <w:rFonts w:ascii="Arial" w:eastAsia="Arial" w:hAnsi="Arial"/>
          <w:color w:val="231F20"/>
          <w:sz w:val="19"/>
        </w:rPr>
        <w:t>If manufacturing process improvements are not practicable, then perhaps additional process controls or tighter specifications could be needed to help prevent release of nonconforming product; e.g.,</w:t>
      </w:r>
    </w:p>
    <w:p w:rsidR="00000000" w:rsidRDefault="009E17B7">
      <w:pPr>
        <w:spacing w:line="181" w:lineRule="exact"/>
        <w:rPr>
          <w:rFonts w:ascii="Times New Roman" w:eastAsia="Times New Roman" w:hAnsi="Times New Roman"/>
        </w:rPr>
      </w:pPr>
    </w:p>
    <w:p w:rsidR="00000000" w:rsidRDefault="009E17B7">
      <w:pPr>
        <w:spacing w:line="520" w:lineRule="auto"/>
        <w:ind w:left="1360" w:right="3040"/>
        <w:rPr>
          <w:rFonts w:ascii="Arial" w:eastAsia="Arial" w:hAnsi="Arial"/>
          <w:color w:val="231F20"/>
          <w:sz w:val="18"/>
        </w:rPr>
      </w:pPr>
      <w:r>
        <w:rPr>
          <w:rFonts w:ascii="Arial" w:eastAsia="Arial" w:hAnsi="Arial"/>
          <w:color w:val="231F20"/>
          <w:sz w:val="18"/>
        </w:rPr>
        <w:t>inspecti</w:t>
      </w:r>
      <w:r>
        <w:rPr>
          <w:rFonts w:ascii="Arial" w:eastAsia="Arial" w:hAnsi="Arial"/>
          <w:color w:val="231F20"/>
          <w:sz w:val="18"/>
        </w:rPr>
        <w:t>on of incoming materials against appropriate quality specifications; in-process performance tests to detect nonconforming components;</w:t>
      </w:r>
    </w:p>
    <w:p w:rsidR="00000000" w:rsidRDefault="009E17B7">
      <w:pPr>
        <w:spacing w:line="2" w:lineRule="exact"/>
        <w:rPr>
          <w:rFonts w:ascii="Times New Roman" w:eastAsia="Times New Roman" w:hAnsi="Times New Roman"/>
        </w:rPr>
      </w:pPr>
    </w:p>
    <w:p w:rsidR="00000000" w:rsidRDefault="009E17B7">
      <w:pPr>
        <w:tabs>
          <w:tab w:val="left" w:pos="1340"/>
        </w:tabs>
        <w:spacing w:line="208" w:lineRule="auto"/>
        <w:ind w:left="1360" w:right="420" w:hanging="379"/>
        <w:rPr>
          <w:rFonts w:ascii="Arial" w:eastAsia="Arial" w:hAnsi="Arial"/>
          <w:color w:val="231F20"/>
          <w:sz w:val="19"/>
        </w:rPr>
      </w:pPr>
      <w:r>
        <w:rPr>
          <w:rFonts w:ascii="Symbol" w:eastAsia="Symbol" w:hAnsi="Symbol"/>
          <w:color w:val="231F20"/>
          <w:sz w:val="19"/>
        </w:rPr>
        <w:t></w:t>
      </w:r>
      <w:r>
        <w:rPr>
          <w:rFonts w:ascii="Times New Roman" w:eastAsia="Times New Roman" w:hAnsi="Times New Roman"/>
        </w:rPr>
        <w:tab/>
      </w:r>
      <w:r>
        <w:rPr>
          <w:rFonts w:ascii="Arial" w:eastAsia="Arial" w:hAnsi="Arial"/>
          <w:color w:val="231F20"/>
          <w:sz w:val="19"/>
        </w:rPr>
        <w:t>reference materials to ensure metrological traceability of calibrators (see ISO 17511</w:t>
      </w:r>
      <w:r>
        <w:rPr>
          <w:rFonts w:ascii="Arial" w:eastAsia="Arial" w:hAnsi="Arial"/>
          <w:color w:val="231F20"/>
          <w:sz w:val="30"/>
          <w:vertAlign w:val="superscript"/>
        </w:rPr>
        <w:t>[15]</w:t>
      </w:r>
      <w:r>
        <w:rPr>
          <w:rFonts w:ascii="Arial" w:eastAsia="Arial" w:hAnsi="Arial"/>
          <w:color w:val="231F20"/>
          <w:sz w:val="19"/>
        </w:rPr>
        <w:t xml:space="preserve"> and ISO 18153</w:t>
      </w:r>
      <w:r>
        <w:rPr>
          <w:rFonts w:ascii="Arial" w:eastAsia="Arial" w:hAnsi="Arial"/>
          <w:color w:val="231F20"/>
          <w:sz w:val="30"/>
          <w:vertAlign w:val="superscript"/>
        </w:rPr>
        <w:t>[17]</w:t>
      </w:r>
      <w:r>
        <w:rPr>
          <w:rFonts w:ascii="Arial" w:eastAsia="Arial" w:hAnsi="Arial"/>
          <w:color w:val="231F20"/>
          <w:sz w:val="19"/>
        </w:rPr>
        <w:t>);</w:t>
      </w:r>
    </w:p>
    <w:p w:rsidR="00000000" w:rsidRDefault="009E17B7">
      <w:pPr>
        <w:tabs>
          <w:tab w:val="left" w:pos="1340"/>
        </w:tabs>
        <w:spacing w:line="208" w:lineRule="auto"/>
        <w:ind w:left="1360" w:right="420" w:hanging="379"/>
        <w:rPr>
          <w:rFonts w:ascii="Arial" w:eastAsia="Arial" w:hAnsi="Arial"/>
          <w:color w:val="231F20"/>
          <w:sz w:val="19"/>
        </w:rPr>
        <w:sectPr w:rsidR="00000000">
          <w:pgSz w:w="12240" w:h="15840"/>
          <w:pgMar w:top="408" w:right="1440" w:bottom="0" w:left="240" w:header="0" w:footer="0" w:gutter="0"/>
          <w:cols w:space="0" w:equalWidth="0">
            <w:col w:w="10560"/>
          </w:cols>
          <w:docGrid w:linePitch="360"/>
        </w:sect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76" w:lineRule="exact"/>
        <w:rPr>
          <w:rFonts w:ascii="Times New Roman" w:eastAsia="Times New Roman" w:hAnsi="Times New Roman"/>
        </w:rPr>
      </w:pPr>
    </w:p>
    <w:tbl>
      <w:tblPr>
        <w:tblW w:w="0" w:type="auto"/>
        <w:tblInd w:w="847" w:type="dxa"/>
        <w:tblLayout w:type="fixed"/>
        <w:tblCellMar>
          <w:top w:w="0" w:type="dxa"/>
          <w:left w:w="0" w:type="dxa"/>
          <w:bottom w:w="0" w:type="dxa"/>
          <w:right w:w="0" w:type="dxa"/>
        </w:tblCellMar>
        <w:tblLook w:val="0000" w:firstRow="0" w:lastRow="0" w:firstColumn="0" w:lastColumn="0" w:noHBand="0" w:noVBand="0"/>
      </w:tblPr>
      <w:tblGrid>
        <w:gridCol w:w="790"/>
      </w:tblGrid>
      <w:tr w:rsidR="00000000">
        <w:trPr>
          <w:gridBefore w:val="1"/>
          <w:trHeight w:val="1760"/>
        </w:trPr>
        <w:tc>
          <w:tcPr>
            <w:tcW w:w="57" w:type="dxa"/>
            <w:gridSpan w:val="0"/>
            <w:shd w:val="clear" w:color="auto" w:fill="auto"/>
            <w:textDirection w:val="tbRl"/>
            <w:vAlign w:val="bottom"/>
          </w:tcPr>
          <w:p w:rsidR="00000000" w:rsidRDefault="009E17B7">
            <w:pPr>
              <w:spacing w:line="0" w:lineRule="atLeast"/>
              <w:rPr>
                <w:rFonts w:ascii="Courier New" w:eastAsia="Courier New" w:hAnsi="Courier New"/>
                <w:sz w:val="5"/>
              </w:rPr>
            </w:pPr>
            <w:r>
              <w:rPr>
                <w:rFonts w:ascii="Courier New" w:eastAsia="Courier New" w:hAnsi="Courier New"/>
                <w:sz w:val="5"/>
              </w:rPr>
              <w:t>--`,`</w:t>
            </w:r>
            <w:r>
              <w:rPr>
                <w:rFonts w:ascii="Courier New" w:eastAsia="Courier New" w:hAnsi="Courier New"/>
                <w:sz w:val="5"/>
              </w:rPr>
              <w:t>,`,`,``````,`,``,,,```````-`-`,,`,,`,`,,`---</w:t>
            </w:r>
          </w:p>
        </w:tc>
      </w:tr>
    </w:tbl>
    <w:p w:rsidR="00000000" w:rsidRDefault="009E17B7">
      <w:pPr>
        <w:spacing w:line="113" w:lineRule="exact"/>
        <w:rPr>
          <w:rFonts w:ascii="Times New Roman" w:eastAsia="Times New Roman" w:hAnsi="Times New Roman"/>
        </w:rPr>
      </w:pPr>
      <w:r>
        <w:rPr>
          <w:rFonts w:ascii="Courier New" w:eastAsia="Courier New" w:hAnsi="Courier New"/>
          <w:sz w:val="5"/>
        </w:rPr>
        <w:br w:type="column"/>
      </w:r>
    </w:p>
    <w:p w:rsidR="00000000" w:rsidRDefault="009E17B7">
      <w:pPr>
        <w:spacing w:line="522" w:lineRule="auto"/>
        <w:ind w:left="380" w:right="4440"/>
        <w:rPr>
          <w:rFonts w:ascii="Arial" w:eastAsia="Arial" w:hAnsi="Arial"/>
          <w:color w:val="231F20"/>
          <w:sz w:val="19"/>
        </w:rPr>
      </w:pPr>
      <w:r>
        <w:rPr>
          <w:rFonts w:ascii="Arial" w:eastAsia="Arial" w:hAnsi="Arial"/>
          <w:color w:val="231F20"/>
          <w:sz w:val="19"/>
        </w:rPr>
        <w:t>performance characteristics related to user requirements; final release tests.</w:t>
      </w:r>
    </w:p>
    <w:p w:rsidR="00000000" w:rsidRDefault="009E17B7">
      <w:pPr>
        <w:tabs>
          <w:tab w:val="left" w:pos="800"/>
        </w:tabs>
        <w:spacing w:line="0" w:lineRule="atLeast"/>
        <w:rPr>
          <w:rFonts w:ascii="Arial" w:eastAsia="Arial" w:hAnsi="Arial"/>
          <w:b/>
          <w:color w:val="231F20"/>
          <w:sz w:val="18"/>
        </w:rPr>
      </w:pPr>
      <w:r>
        <w:rPr>
          <w:rFonts w:ascii="Arial" w:eastAsia="Arial" w:hAnsi="Arial"/>
          <w:b/>
          <w:color w:val="231F20"/>
          <w:sz w:val="19"/>
        </w:rPr>
        <w:t>H.4.2.3</w:t>
      </w:r>
      <w:r>
        <w:rPr>
          <w:rFonts w:ascii="Times New Roman" w:eastAsia="Times New Roman" w:hAnsi="Times New Roman"/>
        </w:rPr>
        <w:tab/>
      </w:r>
      <w:r>
        <w:rPr>
          <w:rFonts w:ascii="Arial" w:eastAsia="Arial" w:hAnsi="Arial"/>
          <w:b/>
          <w:color w:val="231F20"/>
          <w:sz w:val="18"/>
        </w:rPr>
        <w:t>Information for safety</w:t>
      </w:r>
    </w:p>
    <w:p w:rsidR="00000000" w:rsidRDefault="009E17B7">
      <w:pPr>
        <w:spacing w:line="283" w:lineRule="exact"/>
        <w:rPr>
          <w:rFonts w:ascii="Times New Roman" w:eastAsia="Times New Roman" w:hAnsi="Times New Roman"/>
        </w:rPr>
      </w:pPr>
    </w:p>
    <w:p w:rsidR="00000000" w:rsidRDefault="009E17B7">
      <w:pPr>
        <w:tabs>
          <w:tab w:val="left" w:pos="1000"/>
        </w:tabs>
        <w:spacing w:line="0" w:lineRule="atLeast"/>
        <w:rPr>
          <w:rFonts w:ascii="Arial" w:eastAsia="Arial" w:hAnsi="Arial"/>
          <w:b/>
          <w:color w:val="231F20"/>
          <w:sz w:val="19"/>
        </w:rPr>
      </w:pPr>
      <w:r>
        <w:rPr>
          <w:rFonts w:ascii="Arial" w:eastAsia="Arial" w:hAnsi="Arial"/>
          <w:b/>
          <w:color w:val="231F20"/>
          <w:sz w:val="19"/>
        </w:rPr>
        <w:t>H.4.2.3.1</w:t>
      </w:r>
      <w:r>
        <w:rPr>
          <w:rFonts w:ascii="Arial" w:eastAsia="Arial" w:hAnsi="Arial"/>
          <w:b/>
          <w:color w:val="231F20"/>
          <w:sz w:val="19"/>
        </w:rPr>
        <w:tab/>
      </w:r>
      <w:r>
        <w:rPr>
          <w:rFonts w:ascii="Arial" w:eastAsia="Arial" w:hAnsi="Arial"/>
          <w:b/>
          <w:color w:val="231F20"/>
          <w:sz w:val="19"/>
        </w:rPr>
        <w:t>Performance characteristics</w:t>
      </w:r>
    </w:p>
    <w:p w:rsidR="00000000" w:rsidRDefault="009E17B7">
      <w:pPr>
        <w:spacing w:line="186" w:lineRule="exact"/>
        <w:rPr>
          <w:rFonts w:ascii="Times New Roman" w:eastAsia="Times New Roman" w:hAnsi="Times New Roman"/>
        </w:rPr>
      </w:pPr>
    </w:p>
    <w:p w:rsidR="00000000" w:rsidRDefault="009E17B7">
      <w:pPr>
        <w:spacing w:line="249" w:lineRule="auto"/>
        <w:ind w:right="400"/>
        <w:jc w:val="both"/>
        <w:rPr>
          <w:rFonts w:ascii="Arial" w:eastAsia="Arial" w:hAnsi="Arial"/>
          <w:color w:val="231F20"/>
          <w:sz w:val="19"/>
        </w:rPr>
      </w:pPr>
      <w:r>
        <w:rPr>
          <w:rFonts w:ascii="Arial" w:eastAsia="Arial" w:hAnsi="Arial"/>
          <w:color w:val="231F20"/>
          <w:sz w:val="19"/>
        </w:rPr>
        <w:t>Laboratory directors and healthcare providers need to know</w:t>
      </w:r>
      <w:r>
        <w:rPr>
          <w:rFonts w:ascii="Arial" w:eastAsia="Arial" w:hAnsi="Arial"/>
          <w:color w:val="231F20"/>
          <w:sz w:val="19"/>
        </w:rPr>
        <w:t xml:space="preserve"> the relevant performance characteristics in order to determine if the IVD medical device is suitable for their use. This information is supplied by the manufacturer. Reliable estimates of performance characteristics at recognised medical decision points d</w:t>
      </w:r>
      <w:r>
        <w:rPr>
          <w:rFonts w:ascii="Arial" w:eastAsia="Arial" w:hAnsi="Arial"/>
          <w:color w:val="231F20"/>
          <w:sz w:val="19"/>
        </w:rPr>
        <w:t>isclose residual risks and enable the proper interpretation of examination results; e.g.,</w:t>
      </w:r>
    </w:p>
    <w:p w:rsidR="00000000" w:rsidRDefault="009E17B7">
      <w:pPr>
        <w:spacing w:line="249" w:lineRule="auto"/>
        <w:ind w:right="400"/>
        <w:jc w:val="both"/>
        <w:rPr>
          <w:rFonts w:ascii="Arial" w:eastAsia="Arial" w:hAnsi="Arial"/>
          <w:color w:val="231F20"/>
          <w:sz w:val="19"/>
        </w:rPr>
        <w:sectPr w:rsidR="00000000">
          <w:type w:val="continuous"/>
          <w:pgSz w:w="12240" w:h="15840"/>
          <w:pgMar w:top="408" w:right="1440" w:bottom="0" w:left="240" w:header="0" w:footer="0" w:gutter="0"/>
          <w:cols w:num="2" w:space="0" w:equalWidth="0">
            <w:col w:w="904" w:space="76"/>
            <w:col w:w="9580"/>
          </w:cols>
          <w:docGrid w:linePitch="360"/>
        </w:sectPr>
      </w:pPr>
    </w:p>
    <w:p w:rsidR="00000000" w:rsidRDefault="009E17B7">
      <w:pPr>
        <w:spacing w:line="161" w:lineRule="exact"/>
        <w:rPr>
          <w:rFonts w:ascii="Times New Roman" w:eastAsia="Times New Roman" w:hAnsi="Times New Roman"/>
        </w:rPr>
      </w:pPr>
    </w:p>
    <w:p w:rsidR="00000000" w:rsidRDefault="009E17B7">
      <w:pPr>
        <w:spacing w:line="457" w:lineRule="auto"/>
        <w:ind w:left="1360" w:right="2800"/>
        <w:rPr>
          <w:rFonts w:ascii="Arial" w:eastAsia="Arial" w:hAnsi="Arial"/>
          <w:color w:val="231F20"/>
          <w:sz w:val="19"/>
        </w:rPr>
      </w:pPr>
      <w:r>
        <w:rPr>
          <w:rFonts w:ascii="Arial" w:eastAsia="Arial" w:hAnsi="Arial"/>
          <w:color w:val="231F20"/>
          <w:sz w:val="19"/>
        </w:rPr>
        <w:t>analytical specificity (e.g., effects of interfering or cross-reacting substances); trueness (i.e., acceptable bias);</w:t>
      </w:r>
    </w:p>
    <w:p w:rsidR="00000000" w:rsidRDefault="009E17B7">
      <w:pPr>
        <w:spacing w:line="0" w:lineRule="atLeast"/>
        <w:ind w:left="980"/>
        <w:rPr>
          <w:rFonts w:ascii="Arial" w:eastAsia="Arial" w:hAnsi="Arial"/>
          <w:color w:val="231F20"/>
          <w:sz w:val="19"/>
        </w:rPr>
      </w:pPr>
      <w:r>
        <w:rPr>
          <w:rFonts w:ascii="Arial" w:eastAsia="Arial" w:hAnsi="Arial"/>
          <w:color w:val="231F20"/>
          <w:sz w:val="19"/>
        </w:rPr>
        <w:t>precision;</w:t>
      </w:r>
    </w:p>
    <w:p w:rsidR="00000000" w:rsidRDefault="009E17B7">
      <w:pPr>
        <w:spacing w:line="199" w:lineRule="exact"/>
        <w:rPr>
          <w:rFonts w:ascii="Times New Roman" w:eastAsia="Times New Roman" w:hAnsi="Times New Roman"/>
        </w:rPr>
      </w:pPr>
    </w:p>
    <w:p w:rsidR="00000000" w:rsidRDefault="009E17B7">
      <w:pPr>
        <w:spacing w:line="0" w:lineRule="atLeast"/>
        <w:ind w:left="980"/>
        <w:rPr>
          <w:rFonts w:ascii="Arial" w:eastAsia="Arial" w:hAnsi="Arial"/>
          <w:color w:val="231F20"/>
          <w:sz w:val="19"/>
        </w:rPr>
      </w:pPr>
      <w:r>
        <w:rPr>
          <w:rFonts w:ascii="Arial" w:eastAsia="Arial" w:hAnsi="Arial"/>
          <w:color w:val="231F20"/>
          <w:sz w:val="19"/>
        </w:rPr>
        <w:t>detection limit or quantitation li</w:t>
      </w:r>
      <w:r>
        <w:rPr>
          <w:rFonts w:ascii="Arial" w:eastAsia="Arial" w:hAnsi="Arial"/>
          <w:color w:val="231F20"/>
          <w:sz w:val="19"/>
        </w:rPr>
        <w:t>mit;</w:t>
      </w:r>
    </w:p>
    <w:p w:rsidR="00000000" w:rsidRDefault="009E17B7">
      <w:pPr>
        <w:spacing w:line="199" w:lineRule="exact"/>
        <w:rPr>
          <w:rFonts w:ascii="Times New Roman" w:eastAsia="Times New Roman" w:hAnsi="Times New Roman"/>
        </w:rPr>
      </w:pPr>
    </w:p>
    <w:p w:rsidR="00000000" w:rsidRDefault="009E17B7">
      <w:pPr>
        <w:spacing w:line="0" w:lineRule="atLeast"/>
        <w:ind w:left="980"/>
        <w:rPr>
          <w:rFonts w:ascii="Arial" w:eastAsia="Arial" w:hAnsi="Arial"/>
          <w:color w:val="231F20"/>
          <w:sz w:val="19"/>
        </w:rPr>
      </w:pPr>
      <w:r>
        <w:rPr>
          <w:rFonts w:ascii="Arial" w:eastAsia="Arial" w:hAnsi="Arial"/>
          <w:color w:val="231F20"/>
          <w:sz w:val="19"/>
        </w:rPr>
        <w:t>accuracy (combination of precision and trueness);</w:t>
      </w:r>
    </w:p>
    <w:p w:rsidR="00000000" w:rsidRDefault="009E17B7">
      <w:pPr>
        <w:spacing w:line="199" w:lineRule="exact"/>
        <w:rPr>
          <w:rFonts w:ascii="Times New Roman" w:eastAsia="Times New Roman" w:hAnsi="Times New Roman"/>
        </w:rPr>
      </w:pPr>
    </w:p>
    <w:p w:rsidR="00000000" w:rsidRDefault="009E17B7">
      <w:pPr>
        <w:spacing w:line="0" w:lineRule="atLeast"/>
        <w:ind w:left="980"/>
        <w:rPr>
          <w:rFonts w:ascii="Arial" w:eastAsia="Arial" w:hAnsi="Arial"/>
          <w:color w:val="231F20"/>
          <w:sz w:val="19"/>
        </w:rPr>
      </w:pPr>
      <w:r>
        <w:rPr>
          <w:rFonts w:ascii="Arial" w:eastAsia="Arial" w:hAnsi="Arial"/>
          <w:color w:val="231F20"/>
          <w:sz w:val="19"/>
        </w:rPr>
        <w:t>diagnostic sensitivity (fraction of true positive results in patients with disease);</w:t>
      </w:r>
    </w:p>
    <w:p w:rsidR="00000000" w:rsidRDefault="009E17B7">
      <w:pPr>
        <w:spacing w:line="196" w:lineRule="exact"/>
        <w:rPr>
          <w:rFonts w:ascii="Times New Roman" w:eastAsia="Times New Roman" w:hAnsi="Times New Roman"/>
        </w:rPr>
      </w:pPr>
    </w:p>
    <w:p w:rsidR="00000000" w:rsidRDefault="009E17B7">
      <w:pPr>
        <w:spacing w:line="0" w:lineRule="atLeast"/>
        <w:ind w:left="980"/>
        <w:rPr>
          <w:rFonts w:ascii="Arial" w:eastAsia="Arial" w:hAnsi="Arial"/>
          <w:color w:val="231F20"/>
          <w:sz w:val="19"/>
        </w:rPr>
      </w:pPr>
      <w:r>
        <w:rPr>
          <w:rFonts w:ascii="Arial" w:eastAsia="Arial" w:hAnsi="Arial"/>
          <w:color w:val="231F20"/>
          <w:sz w:val="19"/>
        </w:rPr>
        <w:t>diagnostic specificity (fraction of true negative results in patients without disease).</w:t>
      </w:r>
    </w:p>
    <w:p w:rsidR="00000000" w:rsidRDefault="009E17B7">
      <w:pPr>
        <w:spacing w:line="242" w:lineRule="exact"/>
        <w:rPr>
          <w:rFonts w:ascii="Times New Roman" w:eastAsia="Times New Roman" w:hAnsi="Times New Roman"/>
        </w:rPr>
      </w:pPr>
    </w:p>
    <w:p w:rsidR="00000000" w:rsidRDefault="009E17B7">
      <w:pPr>
        <w:tabs>
          <w:tab w:val="left" w:pos="1980"/>
        </w:tabs>
        <w:spacing w:line="0" w:lineRule="atLeast"/>
        <w:ind w:left="980"/>
        <w:rPr>
          <w:rFonts w:ascii="Arial" w:eastAsia="Arial" w:hAnsi="Arial"/>
          <w:b/>
          <w:color w:val="231F20"/>
          <w:sz w:val="19"/>
        </w:rPr>
      </w:pPr>
      <w:r>
        <w:rPr>
          <w:rFonts w:ascii="Arial" w:eastAsia="Arial" w:hAnsi="Arial"/>
          <w:b/>
          <w:color w:val="231F20"/>
          <w:sz w:val="19"/>
        </w:rPr>
        <w:t>H.4.2.3.2</w:t>
      </w:r>
      <w:r>
        <w:rPr>
          <w:rFonts w:ascii="Arial" w:eastAsia="Arial" w:hAnsi="Arial"/>
          <w:b/>
          <w:color w:val="231F20"/>
          <w:sz w:val="19"/>
        </w:rPr>
        <w:tab/>
      </w:r>
      <w:r>
        <w:rPr>
          <w:rFonts w:ascii="Arial" w:eastAsia="Arial" w:hAnsi="Arial"/>
          <w:b/>
          <w:color w:val="231F20"/>
          <w:sz w:val="19"/>
        </w:rPr>
        <w:t>Information to</w:t>
      </w:r>
      <w:r>
        <w:rPr>
          <w:rFonts w:ascii="Arial" w:eastAsia="Arial" w:hAnsi="Arial"/>
          <w:b/>
          <w:color w:val="231F20"/>
          <w:sz w:val="19"/>
        </w:rPr>
        <w:t xml:space="preserve"> prevent production of incorrect results</w:t>
      </w:r>
    </w:p>
    <w:p w:rsidR="00000000" w:rsidRDefault="009E17B7">
      <w:pPr>
        <w:spacing w:line="186" w:lineRule="exact"/>
        <w:rPr>
          <w:rFonts w:ascii="Times New Roman" w:eastAsia="Times New Roman" w:hAnsi="Times New Roman"/>
        </w:rPr>
      </w:pPr>
    </w:p>
    <w:p w:rsidR="00000000" w:rsidRDefault="009E17B7">
      <w:pPr>
        <w:spacing w:line="272" w:lineRule="auto"/>
        <w:ind w:left="980" w:right="420"/>
        <w:rPr>
          <w:rFonts w:ascii="Arial" w:eastAsia="Arial" w:hAnsi="Arial"/>
          <w:color w:val="231F20"/>
          <w:sz w:val="19"/>
        </w:rPr>
      </w:pPr>
      <w:r>
        <w:rPr>
          <w:rFonts w:ascii="Arial" w:eastAsia="Arial" w:hAnsi="Arial"/>
          <w:color w:val="231F20"/>
          <w:sz w:val="19"/>
        </w:rPr>
        <w:t>Instructions for use, procedural limitations and environmental specifications are necessary to help users prevent incorrect (hazardous) results; e.g.,</w:t>
      </w:r>
    </w:p>
    <w:p w:rsidR="00000000" w:rsidRDefault="009E17B7">
      <w:pPr>
        <w:spacing w:line="139" w:lineRule="exact"/>
        <w:rPr>
          <w:rFonts w:ascii="Times New Roman" w:eastAsia="Times New Roman" w:hAnsi="Times New Roman"/>
        </w:rPr>
      </w:pPr>
    </w:p>
    <w:p w:rsidR="00000000" w:rsidRDefault="009E17B7">
      <w:pPr>
        <w:spacing w:line="458" w:lineRule="auto"/>
        <w:ind w:left="1360" w:right="4460"/>
        <w:rPr>
          <w:rFonts w:ascii="Arial" w:eastAsia="Arial" w:hAnsi="Arial"/>
          <w:color w:val="231F20"/>
          <w:sz w:val="19"/>
        </w:rPr>
      </w:pPr>
      <w:r>
        <w:rPr>
          <w:rFonts w:ascii="Arial" w:eastAsia="Arial" w:hAnsi="Arial"/>
          <w:color w:val="231F20"/>
          <w:sz w:val="19"/>
        </w:rPr>
        <w:t>sample collection, storage and preparation requirements; known</w:t>
      </w:r>
      <w:r>
        <w:rPr>
          <w:rFonts w:ascii="Arial" w:eastAsia="Arial" w:hAnsi="Arial"/>
          <w:color w:val="231F20"/>
          <w:sz w:val="19"/>
        </w:rPr>
        <w:t xml:space="preserve"> interfering substances;</w:t>
      </w:r>
    </w:p>
    <w:p w:rsidR="00000000" w:rsidRDefault="009E17B7">
      <w:pPr>
        <w:spacing w:line="1" w:lineRule="exact"/>
        <w:rPr>
          <w:rFonts w:ascii="Times New Roman" w:eastAsia="Times New Roman" w:hAnsi="Times New Roman"/>
        </w:rPr>
      </w:pPr>
    </w:p>
    <w:p w:rsidR="00000000" w:rsidRDefault="009E17B7">
      <w:pPr>
        <w:spacing w:line="0" w:lineRule="atLeast"/>
        <w:ind w:left="980"/>
        <w:rPr>
          <w:rFonts w:ascii="Arial" w:eastAsia="Arial" w:hAnsi="Arial"/>
          <w:color w:val="231F20"/>
          <w:sz w:val="19"/>
        </w:rPr>
      </w:pPr>
      <w:r>
        <w:rPr>
          <w:rFonts w:ascii="Arial" w:eastAsia="Arial" w:hAnsi="Arial"/>
          <w:color w:val="231F20"/>
          <w:sz w:val="19"/>
        </w:rPr>
        <w:t>validated measuring interval;</w:t>
      </w:r>
    </w:p>
    <w:p w:rsidR="00000000" w:rsidRDefault="009E17B7">
      <w:pPr>
        <w:spacing w:line="199" w:lineRule="exact"/>
        <w:rPr>
          <w:rFonts w:ascii="Times New Roman" w:eastAsia="Times New Roman" w:hAnsi="Times New Roman"/>
        </w:rPr>
      </w:pPr>
    </w:p>
    <w:p w:rsidR="00000000" w:rsidRDefault="009E17B7">
      <w:pPr>
        <w:spacing w:line="457" w:lineRule="auto"/>
        <w:ind w:left="1360" w:right="3540"/>
        <w:rPr>
          <w:rFonts w:ascii="Arial" w:eastAsia="Arial" w:hAnsi="Arial"/>
          <w:color w:val="231F20"/>
          <w:sz w:val="19"/>
        </w:rPr>
      </w:pPr>
      <w:r>
        <w:rPr>
          <w:rFonts w:ascii="Arial" w:eastAsia="Arial" w:hAnsi="Arial"/>
          <w:color w:val="231F20"/>
          <w:sz w:val="19"/>
        </w:rPr>
        <w:t>warnings about improper use that can contribute to incorrect results; limitations regarding specific patient populations;</w:t>
      </w:r>
    </w:p>
    <w:p w:rsidR="00000000" w:rsidRDefault="009E17B7">
      <w:pPr>
        <w:spacing w:line="458" w:lineRule="auto"/>
        <w:ind w:left="1360" w:right="2680"/>
        <w:rPr>
          <w:rFonts w:ascii="Arial" w:eastAsia="Arial" w:hAnsi="Arial"/>
          <w:color w:val="231F20"/>
          <w:sz w:val="19"/>
        </w:rPr>
      </w:pPr>
      <w:r>
        <w:rPr>
          <w:rFonts w:ascii="Arial" w:eastAsia="Arial" w:hAnsi="Arial"/>
          <w:color w:val="231F20"/>
          <w:sz w:val="19"/>
        </w:rPr>
        <w:t>warnings about inappropriate clinical conditions or inappropriate sample type</w:t>
      </w:r>
      <w:r>
        <w:rPr>
          <w:rFonts w:ascii="Arial" w:eastAsia="Arial" w:hAnsi="Arial"/>
          <w:color w:val="231F20"/>
          <w:sz w:val="19"/>
        </w:rPr>
        <w:t>s; proper cleaning methods;</w:t>
      </w:r>
    </w:p>
    <w:p w:rsidR="00000000" w:rsidRDefault="009E17B7">
      <w:pPr>
        <w:spacing w:line="1" w:lineRule="exact"/>
        <w:rPr>
          <w:rFonts w:ascii="Times New Roman" w:eastAsia="Times New Roman" w:hAnsi="Times New Roman"/>
        </w:rPr>
      </w:pPr>
    </w:p>
    <w:p w:rsidR="00000000" w:rsidRDefault="009E17B7">
      <w:pPr>
        <w:spacing w:line="488" w:lineRule="auto"/>
        <w:ind w:left="1360" w:right="3920"/>
        <w:rPr>
          <w:rFonts w:ascii="Arial" w:eastAsia="Arial" w:hAnsi="Arial"/>
          <w:color w:val="231F20"/>
          <w:sz w:val="19"/>
        </w:rPr>
      </w:pPr>
      <w:r>
        <w:rPr>
          <w:rFonts w:ascii="Arial" w:eastAsia="Arial" w:hAnsi="Arial"/>
          <w:color w:val="231F20"/>
          <w:sz w:val="19"/>
        </w:rPr>
        <w:t>preventive maintenance procedures and maintenance intervals; reagent storage requirements and expiration date.</w:t>
      </w:r>
    </w:p>
    <w:p w:rsidR="00000000" w:rsidRDefault="009E17B7">
      <w:pPr>
        <w:spacing w:line="488" w:lineRule="auto"/>
        <w:ind w:left="1360" w:right="3920"/>
        <w:rPr>
          <w:rFonts w:ascii="Arial" w:eastAsia="Arial" w:hAnsi="Arial"/>
          <w:color w:val="231F20"/>
          <w:sz w:val="19"/>
        </w:rPr>
        <w:sectPr w:rsidR="00000000">
          <w:type w:val="continuous"/>
          <w:pgSz w:w="12240" w:h="15840"/>
          <w:pgMar w:top="408" w:right="1440" w:bottom="0" w:left="240" w:header="0" w:footer="0" w:gutter="0"/>
          <w:cols w:space="0" w:equalWidth="0">
            <w:col w:w="10560"/>
          </w:cols>
          <w:docGrid w:linePitch="360"/>
        </w:sectPr>
      </w:pPr>
    </w:p>
    <w:p w:rsidR="00000000" w:rsidRDefault="009E17B7">
      <w:pPr>
        <w:spacing w:line="200" w:lineRule="exact"/>
        <w:rPr>
          <w:rFonts w:ascii="Times New Roman" w:eastAsia="Times New Roman" w:hAnsi="Times New Roman"/>
        </w:rPr>
      </w:pPr>
    </w:p>
    <w:p w:rsidR="00000000" w:rsidRDefault="009E17B7">
      <w:pPr>
        <w:spacing w:line="345" w:lineRule="exact"/>
        <w:rPr>
          <w:rFonts w:ascii="Times New Roman" w:eastAsia="Times New Roman" w:hAnsi="Times New Roman"/>
        </w:rPr>
      </w:pPr>
    </w:p>
    <w:p w:rsidR="00000000" w:rsidRDefault="009E17B7">
      <w:pPr>
        <w:tabs>
          <w:tab w:val="left" w:pos="7980"/>
        </w:tabs>
        <w:spacing w:line="0" w:lineRule="atLeast"/>
        <w:rPr>
          <w:rFonts w:ascii="Arial" w:eastAsia="Arial" w:hAnsi="Arial"/>
          <w:color w:val="231F20"/>
          <w:sz w:val="15"/>
        </w:rPr>
      </w:pPr>
      <w:r>
        <w:rPr>
          <w:rFonts w:ascii="Arial" w:eastAsia="Arial" w:hAnsi="Arial"/>
          <w:sz w:val="10"/>
        </w:rPr>
        <w:t>Copyright British Standards</w:t>
      </w:r>
      <w:r>
        <w:rPr>
          <w:rFonts w:ascii="Arial" w:eastAsia="Arial" w:hAnsi="Arial"/>
          <w:b/>
          <w:color w:val="231F20"/>
        </w:rPr>
        <w:t>72</w:t>
      </w:r>
      <w:r>
        <w:rPr>
          <w:rFonts w:ascii="Arial" w:eastAsia="Arial" w:hAnsi="Arial"/>
          <w:sz w:val="10"/>
        </w:rPr>
        <w:t xml:space="preserve"> Institution</w:t>
      </w:r>
      <w:r>
        <w:rPr>
          <w:rFonts w:ascii="Times New Roman" w:eastAsia="Times New Roman" w:hAnsi="Times New Roman"/>
        </w:rPr>
        <w:tab/>
      </w:r>
      <w:r>
        <w:rPr>
          <w:rFonts w:ascii="Arial" w:eastAsia="Arial" w:hAnsi="Arial"/>
          <w:color w:val="231F20"/>
          <w:sz w:val="15"/>
        </w:rPr>
        <w:t xml:space="preserve">© ISO 2007 </w:t>
      </w:r>
      <w:r>
        <w:rPr>
          <w:rFonts w:ascii="Arial" w:eastAsia="Arial" w:hAnsi="Arial"/>
          <w:color w:val="231F20"/>
          <w:sz w:val="15"/>
        </w:rPr>
        <w:t>– All rights reserved</w:t>
      </w:r>
    </w:p>
    <w:p w:rsidR="00000000" w:rsidRDefault="009E17B7">
      <w:pPr>
        <w:spacing w:line="1"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Provided by IHS under license with BS</w:t>
      </w:r>
      <w:r>
        <w:rPr>
          <w:rFonts w:ascii="Arial" w:eastAsia="Arial" w:hAnsi="Arial"/>
          <w:sz w:val="10"/>
        </w:rPr>
        <w:t>I - Uncontrolled Copy</w:t>
      </w:r>
      <w:r>
        <w:rPr>
          <w:rFonts w:ascii="Times New Roman" w:eastAsia="Times New Roman" w:hAnsi="Times New Roman"/>
        </w:rPr>
        <w:tab/>
      </w:r>
      <w:r>
        <w:rPr>
          <w:rFonts w:ascii="Arial" w:eastAsia="Arial" w:hAnsi="Arial"/>
          <w:sz w:val="10"/>
        </w:rPr>
        <w:t>Licensee=Medtronic/5966437001, User=Pope, Benjamin</w:t>
      </w:r>
    </w:p>
    <w:p w:rsidR="00000000" w:rsidRDefault="009E17B7">
      <w:pPr>
        <w:spacing w:line="5"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10"/>
        </w:rPr>
        <w:t>Not for Resale, 11/01/2013 09:02:33 MDT</w:t>
      </w:r>
    </w:p>
    <w:p w:rsidR="00000000" w:rsidRDefault="009E17B7">
      <w:pPr>
        <w:tabs>
          <w:tab w:val="left" w:pos="5860"/>
        </w:tabs>
        <w:spacing w:line="0" w:lineRule="atLeast"/>
        <w:rPr>
          <w:rFonts w:ascii="Arial" w:eastAsia="Arial" w:hAnsi="Arial"/>
          <w:sz w:val="10"/>
        </w:rPr>
        <w:sectPr w:rsidR="00000000">
          <w:type w:val="continuous"/>
          <w:pgSz w:w="12240" w:h="15840"/>
          <w:pgMar w:top="408" w:right="1440" w:bottom="0" w:left="240" w:header="0" w:footer="0" w:gutter="0"/>
          <w:cols w:space="0" w:equalWidth="0">
            <w:col w:w="10560"/>
          </w:cols>
          <w:docGrid w:linePitch="360"/>
        </w:sectPr>
      </w:pPr>
    </w:p>
    <w:p w:rsidR="00000000" w:rsidRDefault="009E17B7">
      <w:pPr>
        <w:spacing w:line="200" w:lineRule="exact"/>
        <w:rPr>
          <w:rFonts w:ascii="Times New Roman" w:eastAsia="Times New Roman" w:hAnsi="Times New Roman"/>
        </w:rPr>
      </w:pPr>
      <w:bookmarkStart w:id="93" w:name="page93"/>
      <w:bookmarkEnd w:id="93"/>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11" w:lineRule="exact"/>
        <w:rPr>
          <w:rFonts w:ascii="Times New Roman" w:eastAsia="Times New Roman" w:hAnsi="Times New Roman"/>
        </w:rPr>
      </w:pPr>
    </w:p>
    <w:tbl>
      <w:tblPr>
        <w:tblW w:w="0" w:type="auto"/>
        <w:tblInd w:w="1161" w:type="dxa"/>
        <w:tblLayout w:type="fixed"/>
        <w:tblCellMar>
          <w:top w:w="0" w:type="dxa"/>
          <w:left w:w="0" w:type="dxa"/>
          <w:bottom w:w="0" w:type="dxa"/>
          <w:right w:w="0" w:type="dxa"/>
        </w:tblCellMar>
        <w:tblLook w:val="0000" w:firstRow="0" w:lastRow="0" w:firstColumn="0" w:lastColumn="0" w:noHBand="0" w:noVBand="0"/>
      </w:tblPr>
      <w:tblGrid>
        <w:gridCol w:w="1104"/>
      </w:tblGrid>
      <w:tr w:rsidR="00000000">
        <w:trPr>
          <w:gridBefore w:val="1"/>
          <w:trHeight w:val="1760"/>
        </w:trPr>
        <w:tc>
          <w:tcPr>
            <w:tcW w:w="57" w:type="dxa"/>
            <w:gridSpan w:val="0"/>
            <w:shd w:val="clear" w:color="auto" w:fill="auto"/>
            <w:textDirection w:val="tbRl"/>
            <w:vAlign w:val="bottom"/>
          </w:tcPr>
          <w:p w:rsidR="00000000" w:rsidRDefault="009E17B7">
            <w:pPr>
              <w:spacing w:line="0" w:lineRule="atLeast"/>
              <w:rPr>
                <w:rFonts w:ascii="Courier New" w:eastAsia="Courier New" w:hAnsi="Courier New"/>
                <w:sz w:val="5"/>
              </w:rPr>
            </w:pPr>
            <w:r>
              <w:rPr>
                <w:rFonts w:ascii="Courier New" w:eastAsia="Courier New" w:hAnsi="Courier New"/>
                <w:sz w:val="5"/>
              </w:rPr>
              <w:t>--`,`,`,`,``````,`,``,,,```````-`-`,,`,,`,`,,`-</w:t>
            </w:r>
            <w:r>
              <w:rPr>
                <w:rFonts w:ascii="Courier New" w:eastAsia="Courier New" w:hAnsi="Courier New"/>
                <w:sz w:val="5"/>
              </w:rPr>
              <w:t>--</w:t>
            </w:r>
          </w:p>
        </w:tc>
      </w:tr>
    </w:tbl>
    <w:p w:rsidR="00000000" w:rsidRDefault="009E17B7">
      <w:pPr>
        <w:spacing w:line="0" w:lineRule="atLeast"/>
        <w:ind w:left="7040"/>
        <w:rPr>
          <w:rFonts w:ascii="Arial" w:eastAsia="Arial" w:hAnsi="Arial"/>
          <w:color w:val="231F20"/>
        </w:rPr>
      </w:pPr>
      <w:r>
        <w:rPr>
          <w:rFonts w:ascii="Courier New" w:eastAsia="Courier New" w:hAnsi="Courier New"/>
          <w:sz w:val="5"/>
        </w:rPr>
        <w:br w:type="column"/>
      </w:r>
      <w:r>
        <w:rPr>
          <w:rFonts w:ascii="Arial" w:eastAsia="Arial" w:hAnsi="Arial"/>
          <w:color w:val="231F20"/>
        </w:rPr>
        <w:t>BS EN ISO 14971:2012</w:t>
      </w:r>
    </w:p>
    <w:p w:rsidR="00000000" w:rsidRDefault="009E17B7">
      <w:pPr>
        <w:spacing w:line="13" w:lineRule="exact"/>
        <w:rPr>
          <w:rFonts w:ascii="Times New Roman" w:eastAsia="Times New Roman" w:hAnsi="Times New Roman"/>
        </w:rPr>
      </w:pPr>
    </w:p>
    <w:p w:rsidR="00000000" w:rsidRDefault="009E17B7">
      <w:pPr>
        <w:spacing w:line="0" w:lineRule="atLeast"/>
        <w:ind w:left="7380"/>
        <w:rPr>
          <w:rFonts w:ascii="Arial" w:eastAsia="Arial" w:hAnsi="Arial"/>
          <w:b/>
          <w:color w:val="231F20"/>
          <w:sz w:val="21"/>
        </w:rPr>
      </w:pPr>
      <w:r>
        <w:rPr>
          <w:rFonts w:ascii="Arial" w:eastAsia="Arial" w:hAnsi="Arial"/>
          <w:b/>
          <w:color w:val="231F20"/>
          <w:sz w:val="21"/>
        </w:rPr>
        <w:t>ISO 14971:2007(E)</w:t>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60" w:lineRule="exact"/>
        <w:rPr>
          <w:rFonts w:ascii="Times New Roman" w:eastAsia="Times New Roman" w:hAnsi="Times New Roman"/>
        </w:rPr>
      </w:pPr>
    </w:p>
    <w:p w:rsidR="00000000" w:rsidRDefault="009E17B7">
      <w:pPr>
        <w:tabs>
          <w:tab w:val="left" w:pos="1000"/>
        </w:tabs>
        <w:spacing w:line="0" w:lineRule="atLeast"/>
        <w:rPr>
          <w:rFonts w:ascii="Arial" w:eastAsia="Arial" w:hAnsi="Arial"/>
          <w:b/>
          <w:color w:val="231F20"/>
          <w:sz w:val="19"/>
        </w:rPr>
      </w:pPr>
      <w:r>
        <w:rPr>
          <w:rFonts w:ascii="Arial" w:eastAsia="Arial" w:hAnsi="Arial"/>
          <w:b/>
          <w:color w:val="231F20"/>
          <w:sz w:val="19"/>
        </w:rPr>
        <w:t>H.4.2.3.3</w:t>
      </w:r>
      <w:r>
        <w:rPr>
          <w:rFonts w:ascii="Arial" w:eastAsia="Arial" w:hAnsi="Arial"/>
          <w:b/>
          <w:color w:val="231F20"/>
          <w:sz w:val="19"/>
        </w:rPr>
        <w:tab/>
      </w:r>
      <w:r>
        <w:rPr>
          <w:rFonts w:ascii="Arial" w:eastAsia="Arial" w:hAnsi="Arial"/>
          <w:b/>
          <w:color w:val="231F20"/>
          <w:sz w:val="19"/>
        </w:rPr>
        <w:t>Information to enable detection of incorrect results</w:t>
      </w:r>
    </w:p>
    <w:p w:rsidR="00000000" w:rsidRDefault="009E17B7">
      <w:pPr>
        <w:spacing w:line="226" w:lineRule="exact"/>
        <w:rPr>
          <w:rFonts w:ascii="Times New Roman" w:eastAsia="Times New Roman" w:hAnsi="Times New Roman"/>
        </w:rPr>
      </w:pPr>
    </w:p>
    <w:p w:rsidR="00000000" w:rsidRDefault="009E17B7">
      <w:pPr>
        <w:spacing w:line="270" w:lineRule="auto"/>
        <w:ind w:right="60"/>
        <w:rPr>
          <w:rFonts w:ascii="Arial" w:eastAsia="Arial" w:hAnsi="Arial"/>
          <w:color w:val="231F20"/>
          <w:sz w:val="19"/>
        </w:rPr>
      </w:pPr>
      <w:r>
        <w:rPr>
          <w:rFonts w:ascii="Arial" w:eastAsia="Arial" w:hAnsi="Arial"/>
          <w:color w:val="231F20"/>
          <w:sz w:val="19"/>
        </w:rPr>
        <w:t>Additional instructions and recommendations can help reduce the likelihood that incorrect (hazardous) results will be reported; e.g.,</w:t>
      </w:r>
    </w:p>
    <w:p w:rsidR="00000000" w:rsidRDefault="009E17B7">
      <w:pPr>
        <w:spacing w:line="170" w:lineRule="exact"/>
        <w:rPr>
          <w:rFonts w:ascii="Times New Roman" w:eastAsia="Times New Roman" w:hAnsi="Times New Roman"/>
        </w:rPr>
      </w:pPr>
    </w:p>
    <w:p w:rsidR="00000000" w:rsidRDefault="009E17B7">
      <w:pPr>
        <w:spacing w:line="350" w:lineRule="auto"/>
        <w:ind w:left="380" w:right="1640"/>
        <w:rPr>
          <w:rFonts w:ascii="Arial" w:eastAsia="Arial" w:hAnsi="Arial"/>
          <w:color w:val="231F20"/>
          <w:sz w:val="19"/>
        </w:rPr>
      </w:pPr>
      <w:r>
        <w:rPr>
          <w:rFonts w:ascii="Arial" w:eastAsia="Arial" w:hAnsi="Arial"/>
          <w:color w:val="231F20"/>
          <w:sz w:val="19"/>
        </w:rPr>
        <w:t>control p</w:t>
      </w:r>
      <w:r>
        <w:rPr>
          <w:rFonts w:ascii="Arial" w:eastAsia="Arial" w:hAnsi="Arial"/>
          <w:color w:val="231F20"/>
          <w:sz w:val="19"/>
        </w:rPr>
        <w:t>rocedures to detect conditions leading to incorrect results (see ISO 15198</w:t>
      </w:r>
      <w:r>
        <w:rPr>
          <w:rFonts w:ascii="Arial" w:eastAsia="Arial" w:hAnsi="Arial"/>
          <w:color w:val="231F20"/>
          <w:sz w:val="30"/>
          <w:vertAlign w:val="superscript"/>
        </w:rPr>
        <w:t>[14]</w:t>
      </w:r>
      <w:r>
        <w:rPr>
          <w:rFonts w:ascii="Arial" w:eastAsia="Arial" w:hAnsi="Arial"/>
          <w:color w:val="231F20"/>
          <w:sz w:val="19"/>
        </w:rPr>
        <w:t>); installation procedure to verify acceptable performance;</w:t>
      </w:r>
    </w:p>
    <w:p w:rsidR="00000000" w:rsidRDefault="009E17B7">
      <w:pPr>
        <w:spacing w:line="108" w:lineRule="exact"/>
        <w:rPr>
          <w:rFonts w:ascii="Times New Roman" w:eastAsia="Times New Roman" w:hAnsi="Times New Roman"/>
        </w:rPr>
      </w:pPr>
    </w:p>
    <w:p w:rsidR="00000000" w:rsidRDefault="009E17B7">
      <w:pPr>
        <w:spacing w:line="0" w:lineRule="atLeast"/>
        <w:rPr>
          <w:rFonts w:ascii="Arial" w:eastAsia="Arial" w:hAnsi="Arial"/>
          <w:color w:val="231F20"/>
          <w:sz w:val="19"/>
        </w:rPr>
      </w:pPr>
      <w:r>
        <w:rPr>
          <w:rFonts w:ascii="Arial" w:eastAsia="Arial" w:hAnsi="Arial"/>
          <w:color w:val="231F20"/>
          <w:sz w:val="19"/>
        </w:rPr>
        <w:t>system suitability guidelines to identify HPLC or GC column failures;</w:t>
      </w:r>
    </w:p>
    <w:p w:rsidR="00000000" w:rsidRDefault="009E17B7">
      <w:pPr>
        <w:spacing w:line="235" w:lineRule="exact"/>
        <w:rPr>
          <w:rFonts w:ascii="Times New Roman" w:eastAsia="Times New Roman" w:hAnsi="Times New Roman"/>
        </w:rPr>
      </w:pPr>
    </w:p>
    <w:p w:rsidR="00000000" w:rsidRDefault="009E17B7">
      <w:pPr>
        <w:spacing w:line="0" w:lineRule="atLeast"/>
        <w:rPr>
          <w:rFonts w:ascii="Arial" w:eastAsia="Arial" w:hAnsi="Arial"/>
          <w:color w:val="231F20"/>
          <w:sz w:val="19"/>
        </w:rPr>
      </w:pPr>
      <w:r>
        <w:rPr>
          <w:rFonts w:ascii="Arial" w:eastAsia="Arial" w:hAnsi="Arial"/>
          <w:color w:val="231F20"/>
          <w:sz w:val="19"/>
        </w:rPr>
        <w:t xml:space="preserve">confirmatory examination procedure based on a </w:t>
      </w:r>
      <w:r>
        <w:rPr>
          <w:rFonts w:ascii="Arial" w:eastAsia="Arial" w:hAnsi="Arial"/>
          <w:color w:val="231F20"/>
          <w:sz w:val="19"/>
        </w:rPr>
        <w:t>different measurement principle.</w:t>
      </w:r>
    </w:p>
    <w:p w:rsidR="00000000" w:rsidRDefault="009E17B7">
      <w:pPr>
        <w:spacing w:line="276" w:lineRule="exact"/>
        <w:rPr>
          <w:rFonts w:ascii="Times New Roman" w:eastAsia="Times New Roman" w:hAnsi="Times New Roman"/>
        </w:rPr>
      </w:pPr>
    </w:p>
    <w:p w:rsidR="00000000" w:rsidRDefault="009E17B7">
      <w:pPr>
        <w:tabs>
          <w:tab w:val="left" w:pos="1000"/>
        </w:tabs>
        <w:spacing w:line="0" w:lineRule="atLeast"/>
        <w:rPr>
          <w:rFonts w:ascii="Arial" w:eastAsia="Arial" w:hAnsi="Arial"/>
          <w:b/>
          <w:color w:val="231F20"/>
          <w:sz w:val="19"/>
        </w:rPr>
      </w:pPr>
      <w:r>
        <w:rPr>
          <w:rFonts w:ascii="Arial" w:eastAsia="Arial" w:hAnsi="Arial"/>
          <w:b/>
          <w:color w:val="231F20"/>
          <w:sz w:val="19"/>
        </w:rPr>
        <w:t>H.4.2.3.4</w:t>
      </w:r>
      <w:r>
        <w:rPr>
          <w:rFonts w:ascii="Arial" w:eastAsia="Arial" w:hAnsi="Arial"/>
          <w:b/>
          <w:color w:val="231F20"/>
          <w:sz w:val="19"/>
        </w:rPr>
        <w:tab/>
      </w:r>
      <w:r>
        <w:rPr>
          <w:rFonts w:ascii="Arial" w:eastAsia="Arial" w:hAnsi="Arial"/>
          <w:b/>
          <w:color w:val="231F20"/>
          <w:sz w:val="19"/>
        </w:rPr>
        <w:t>Training and user qualification</w:t>
      </w:r>
    </w:p>
    <w:p w:rsidR="00000000" w:rsidRDefault="009E17B7">
      <w:pPr>
        <w:spacing w:line="226" w:lineRule="exact"/>
        <w:rPr>
          <w:rFonts w:ascii="Times New Roman" w:eastAsia="Times New Roman" w:hAnsi="Times New Roman"/>
        </w:rPr>
      </w:pPr>
    </w:p>
    <w:p w:rsidR="00000000" w:rsidRDefault="009E17B7">
      <w:pPr>
        <w:spacing w:line="0" w:lineRule="atLeast"/>
        <w:rPr>
          <w:rFonts w:ascii="Arial" w:eastAsia="Arial" w:hAnsi="Arial"/>
          <w:color w:val="231F20"/>
          <w:sz w:val="19"/>
        </w:rPr>
      </w:pPr>
      <w:r>
        <w:rPr>
          <w:rFonts w:ascii="Arial" w:eastAsia="Arial" w:hAnsi="Arial"/>
          <w:color w:val="231F20"/>
          <w:sz w:val="19"/>
        </w:rPr>
        <w:t>Training can be offered by the manufacturer to help avoid use errors.</w:t>
      </w:r>
    </w:p>
    <w:p w:rsidR="00000000" w:rsidRDefault="009E17B7">
      <w:pPr>
        <w:spacing w:line="224" w:lineRule="exact"/>
        <w:rPr>
          <w:rFonts w:ascii="Times New Roman" w:eastAsia="Times New Roman" w:hAnsi="Times New Roman"/>
        </w:rPr>
      </w:pPr>
    </w:p>
    <w:p w:rsidR="00000000" w:rsidRDefault="009E17B7">
      <w:pPr>
        <w:spacing w:line="262" w:lineRule="auto"/>
        <w:jc w:val="both"/>
        <w:rPr>
          <w:rFonts w:ascii="Arial" w:eastAsia="Arial" w:hAnsi="Arial"/>
          <w:color w:val="231F20"/>
          <w:sz w:val="18"/>
        </w:rPr>
      </w:pPr>
      <w:r>
        <w:rPr>
          <w:rFonts w:ascii="Arial" w:eastAsia="Arial" w:hAnsi="Arial"/>
          <w:color w:val="231F20"/>
          <w:sz w:val="18"/>
        </w:rPr>
        <w:t>Training materials suitable for continuing education programmes can be provided to IVD medical device users.</w:t>
      </w:r>
      <w:r>
        <w:rPr>
          <w:rFonts w:ascii="Arial" w:eastAsia="Arial" w:hAnsi="Arial"/>
          <w:color w:val="231F20"/>
          <w:sz w:val="18"/>
        </w:rPr>
        <w:t xml:space="preserve"> For some critical IVD medical devices (e.g., oral anticoagulation monitoring systems for home use), a formal user qualification programme sponsored by the manufacturer could be appropriate (see ISO 17593</w:t>
      </w:r>
      <w:r>
        <w:rPr>
          <w:rFonts w:ascii="Arial" w:eastAsia="Arial" w:hAnsi="Arial"/>
          <w:color w:val="231F20"/>
          <w:sz w:val="29"/>
          <w:vertAlign w:val="superscript"/>
        </w:rPr>
        <w:t>[16]</w:t>
      </w:r>
      <w:r>
        <w:rPr>
          <w:rFonts w:ascii="Arial" w:eastAsia="Arial" w:hAnsi="Arial"/>
          <w:color w:val="231F20"/>
          <w:sz w:val="18"/>
        </w:rPr>
        <w:t>).</w:t>
      </w:r>
    </w:p>
    <w:p w:rsidR="00000000" w:rsidRDefault="009E17B7">
      <w:pPr>
        <w:spacing w:line="134" w:lineRule="exact"/>
        <w:rPr>
          <w:rFonts w:ascii="Times New Roman" w:eastAsia="Times New Roman" w:hAnsi="Times New Roman"/>
        </w:rPr>
      </w:pPr>
    </w:p>
    <w:p w:rsidR="00000000" w:rsidRDefault="009E17B7">
      <w:pPr>
        <w:tabs>
          <w:tab w:val="left" w:pos="800"/>
        </w:tabs>
        <w:spacing w:line="0" w:lineRule="atLeast"/>
        <w:rPr>
          <w:rFonts w:ascii="Arial" w:eastAsia="Arial" w:hAnsi="Arial"/>
          <w:b/>
          <w:color w:val="231F20"/>
          <w:sz w:val="18"/>
        </w:rPr>
      </w:pPr>
      <w:r>
        <w:rPr>
          <w:rFonts w:ascii="Arial" w:eastAsia="Arial" w:hAnsi="Arial"/>
          <w:b/>
          <w:color w:val="231F20"/>
          <w:sz w:val="19"/>
        </w:rPr>
        <w:t>H.4.2.4</w:t>
      </w:r>
      <w:r>
        <w:rPr>
          <w:rFonts w:ascii="Times New Roman" w:eastAsia="Times New Roman" w:hAnsi="Times New Roman"/>
        </w:rPr>
        <w:tab/>
      </w:r>
      <w:r>
        <w:rPr>
          <w:rFonts w:ascii="Arial" w:eastAsia="Arial" w:hAnsi="Arial"/>
          <w:b/>
          <w:color w:val="231F20"/>
          <w:sz w:val="18"/>
        </w:rPr>
        <w:t>Prescribed information for safety</w:t>
      </w:r>
    </w:p>
    <w:p w:rsidR="00000000" w:rsidRDefault="009E17B7">
      <w:pPr>
        <w:spacing w:line="226" w:lineRule="exact"/>
        <w:rPr>
          <w:rFonts w:ascii="Times New Roman" w:eastAsia="Times New Roman" w:hAnsi="Times New Roman"/>
        </w:rPr>
      </w:pPr>
    </w:p>
    <w:p w:rsidR="00000000" w:rsidRDefault="009E17B7">
      <w:pPr>
        <w:spacing w:line="245" w:lineRule="auto"/>
        <w:ind w:right="40"/>
        <w:jc w:val="both"/>
        <w:rPr>
          <w:rFonts w:ascii="Arial" w:eastAsia="Arial" w:hAnsi="Arial"/>
          <w:color w:val="231F20"/>
          <w:sz w:val="19"/>
        </w:rPr>
      </w:pPr>
      <w:r>
        <w:rPr>
          <w:rFonts w:ascii="Arial" w:eastAsia="Arial" w:hAnsi="Arial"/>
          <w:color w:val="231F20"/>
          <w:sz w:val="19"/>
        </w:rPr>
        <w:t>R</w:t>
      </w:r>
      <w:r>
        <w:rPr>
          <w:rFonts w:ascii="Arial" w:eastAsia="Arial" w:hAnsi="Arial"/>
          <w:color w:val="231F20"/>
          <w:sz w:val="19"/>
        </w:rPr>
        <w:t>equirements for information supplied by the manufacturer have been established by regulation in many countries. These are prescribed risk controls that address possible use errors and other potential hazards common to IVD medical devices. Conformance to ap</w:t>
      </w:r>
      <w:r>
        <w:rPr>
          <w:rFonts w:ascii="Arial" w:eastAsia="Arial" w:hAnsi="Arial"/>
          <w:color w:val="231F20"/>
          <w:sz w:val="19"/>
        </w:rPr>
        <w:t>plicable regulations and standards can be cited as evidence that risks from specific use errors have been controlled, subject to verification of effectiveness (see H.4.3).</w:t>
      </w:r>
    </w:p>
    <w:p w:rsidR="00000000" w:rsidRDefault="009E17B7">
      <w:pPr>
        <w:spacing w:line="192" w:lineRule="exact"/>
        <w:rPr>
          <w:rFonts w:ascii="Times New Roman" w:eastAsia="Times New Roman" w:hAnsi="Times New Roman"/>
        </w:rPr>
      </w:pPr>
    </w:p>
    <w:p w:rsidR="00000000" w:rsidRDefault="009E17B7">
      <w:pPr>
        <w:spacing w:line="270" w:lineRule="auto"/>
        <w:ind w:right="40"/>
        <w:jc w:val="both"/>
        <w:rPr>
          <w:rFonts w:ascii="Arial" w:eastAsia="Arial" w:hAnsi="Arial"/>
          <w:color w:val="231F20"/>
          <w:sz w:val="19"/>
        </w:rPr>
      </w:pPr>
      <w:r>
        <w:rPr>
          <w:rFonts w:ascii="Arial" w:eastAsia="Arial" w:hAnsi="Arial"/>
          <w:color w:val="231F20"/>
          <w:sz w:val="19"/>
        </w:rPr>
        <w:t>Table H.1 contains examples of possible use errors and the corresponding informatio</w:t>
      </w:r>
      <w:r>
        <w:rPr>
          <w:rFonts w:ascii="Arial" w:eastAsia="Arial" w:hAnsi="Arial"/>
          <w:color w:val="231F20"/>
          <w:sz w:val="19"/>
        </w:rPr>
        <w:t>n generally supplied by the manufacturer to help users avoid them.</w:t>
      </w:r>
    </w:p>
    <w:p w:rsidR="00000000" w:rsidRDefault="009E17B7">
      <w:pPr>
        <w:spacing w:line="278" w:lineRule="exact"/>
        <w:rPr>
          <w:rFonts w:ascii="Times New Roman" w:eastAsia="Times New Roman" w:hAnsi="Times New Roman"/>
        </w:rPr>
      </w:pPr>
    </w:p>
    <w:p w:rsidR="00000000" w:rsidRDefault="009E17B7">
      <w:pPr>
        <w:spacing w:line="0" w:lineRule="atLeast"/>
        <w:ind w:left="1380"/>
        <w:rPr>
          <w:rFonts w:ascii="Arial" w:eastAsia="Arial" w:hAnsi="Arial"/>
          <w:b/>
          <w:color w:val="231F20"/>
          <w:sz w:val="19"/>
        </w:rPr>
      </w:pPr>
      <w:r>
        <w:rPr>
          <w:rFonts w:ascii="Arial" w:eastAsia="Arial" w:hAnsi="Arial"/>
          <w:b/>
          <w:color w:val="231F20"/>
          <w:sz w:val="19"/>
        </w:rPr>
        <w:t xml:space="preserve">Table H.1 </w:t>
      </w:r>
      <w:r>
        <w:rPr>
          <w:rFonts w:ascii="Arial" w:eastAsia="Arial" w:hAnsi="Arial"/>
          <w:b/>
          <w:color w:val="231F20"/>
          <w:sz w:val="19"/>
        </w:rPr>
        <w:t>— Examples of possible use errors and labelling risk controls</w:t>
      </w:r>
    </w:p>
    <w:p w:rsidR="00000000" w:rsidRDefault="009E17B7">
      <w:pPr>
        <w:spacing w:line="105" w:lineRule="exact"/>
        <w:rPr>
          <w:rFonts w:ascii="Times New Roman" w:eastAsia="Times New Roman" w:hAnsi="Times New Roman"/>
        </w:rPr>
      </w:pPr>
    </w:p>
    <w:tbl>
      <w:tblPr>
        <w:tblW w:w="0" w:type="auto"/>
        <w:tblInd w:w="490" w:type="dxa"/>
        <w:tblLayout w:type="fixed"/>
        <w:tblCellMar>
          <w:top w:w="0" w:type="dxa"/>
          <w:left w:w="0" w:type="dxa"/>
          <w:bottom w:w="0" w:type="dxa"/>
          <w:right w:w="0" w:type="dxa"/>
        </w:tblCellMar>
        <w:tblLook w:val="0000" w:firstRow="0" w:lastRow="0" w:firstColumn="0" w:lastColumn="0" w:noHBand="0" w:noVBand="0"/>
      </w:tblPr>
      <w:tblGrid>
        <w:gridCol w:w="4200"/>
        <w:gridCol w:w="4000"/>
      </w:tblGrid>
      <w:tr w:rsidR="00000000">
        <w:trPr>
          <w:trHeight w:val="306"/>
        </w:trPr>
        <w:tc>
          <w:tcPr>
            <w:tcW w:w="4200" w:type="dxa"/>
            <w:tcBorders>
              <w:top w:val="single" w:sz="8" w:space="0" w:color="auto"/>
              <w:left w:val="single" w:sz="8" w:space="0" w:color="auto"/>
              <w:right w:val="single" w:sz="8" w:space="0" w:color="auto"/>
            </w:tcBorders>
            <w:shd w:val="clear" w:color="auto" w:fill="auto"/>
            <w:vAlign w:val="bottom"/>
          </w:tcPr>
          <w:p w:rsidR="00000000" w:rsidRDefault="009E17B7">
            <w:pPr>
              <w:spacing w:line="0" w:lineRule="atLeast"/>
              <w:ind w:left="1720"/>
              <w:rPr>
                <w:rFonts w:ascii="Arial" w:eastAsia="Arial" w:hAnsi="Arial"/>
                <w:b/>
                <w:color w:val="231F20"/>
                <w:sz w:val="17"/>
              </w:rPr>
            </w:pPr>
            <w:r>
              <w:rPr>
                <w:rFonts w:ascii="Arial" w:eastAsia="Arial" w:hAnsi="Arial"/>
                <w:b/>
                <w:color w:val="231F20"/>
                <w:sz w:val="17"/>
              </w:rPr>
              <w:t>Use error</w:t>
            </w:r>
          </w:p>
        </w:tc>
        <w:tc>
          <w:tcPr>
            <w:tcW w:w="4000" w:type="dxa"/>
            <w:tcBorders>
              <w:top w:val="single" w:sz="8" w:space="0" w:color="auto"/>
              <w:right w:val="single" w:sz="8" w:space="0" w:color="auto"/>
            </w:tcBorders>
            <w:shd w:val="clear" w:color="auto" w:fill="auto"/>
            <w:vAlign w:val="bottom"/>
          </w:tcPr>
          <w:p w:rsidR="00000000" w:rsidRDefault="009E17B7">
            <w:pPr>
              <w:spacing w:line="0" w:lineRule="atLeast"/>
              <w:ind w:left="1500"/>
              <w:rPr>
                <w:rFonts w:ascii="Arial" w:eastAsia="Arial" w:hAnsi="Arial"/>
                <w:b/>
                <w:color w:val="231F20"/>
                <w:sz w:val="17"/>
              </w:rPr>
            </w:pPr>
            <w:r>
              <w:rPr>
                <w:rFonts w:ascii="Arial" w:eastAsia="Arial" w:hAnsi="Arial"/>
                <w:b/>
                <w:color w:val="231F20"/>
                <w:sz w:val="17"/>
              </w:rPr>
              <w:t>Risk control</w:t>
            </w:r>
          </w:p>
        </w:tc>
      </w:tr>
      <w:tr w:rsidR="00000000">
        <w:trPr>
          <w:trHeight w:val="40"/>
        </w:trPr>
        <w:tc>
          <w:tcPr>
            <w:tcW w:w="4200" w:type="dxa"/>
            <w:tcBorders>
              <w:left w:val="single" w:sz="8" w:space="0" w:color="auto"/>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3"/>
              </w:rPr>
            </w:pPr>
          </w:p>
        </w:tc>
        <w:tc>
          <w:tcPr>
            <w:tcW w:w="400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3"/>
              </w:rPr>
            </w:pPr>
          </w:p>
        </w:tc>
      </w:tr>
      <w:tr w:rsidR="00000000">
        <w:trPr>
          <w:trHeight w:val="271"/>
        </w:trPr>
        <w:tc>
          <w:tcPr>
            <w:tcW w:w="4200" w:type="dxa"/>
            <w:tcBorders>
              <w:left w:val="single" w:sz="8" w:space="0" w:color="auto"/>
              <w:right w:val="single" w:sz="8" w:space="0" w:color="auto"/>
            </w:tcBorders>
            <w:shd w:val="clear" w:color="auto" w:fill="auto"/>
            <w:vAlign w:val="bottom"/>
          </w:tcPr>
          <w:p w:rsidR="00000000" w:rsidRDefault="009E17B7">
            <w:pPr>
              <w:spacing w:line="0" w:lineRule="atLeast"/>
              <w:ind w:left="80"/>
              <w:rPr>
                <w:rFonts w:ascii="Arial" w:eastAsia="Arial" w:hAnsi="Arial"/>
                <w:color w:val="231F20"/>
                <w:sz w:val="17"/>
              </w:rPr>
            </w:pPr>
            <w:r>
              <w:rPr>
                <w:rFonts w:ascii="Arial" w:eastAsia="Arial" w:hAnsi="Arial"/>
                <w:color w:val="231F20"/>
                <w:sz w:val="17"/>
              </w:rPr>
              <w:t>Non-calibrated instrument</w:t>
            </w:r>
          </w:p>
        </w:tc>
        <w:tc>
          <w:tcPr>
            <w:tcW w:w="4000" w:type="dxa"/>
            <w:tcBorders>
              <w:right w:val="single" w:sz="8" w:space="0" w:color="auto"/>
            </w:tcBorders>
            <w:shd w:val="clear" w:color="auto" w:fill="auto"/>
            <w:vAlign w:val="bottom"/>
          </w:tcPr>
          <w:p w:rsidR="00000000" w:rsidRDefault="009E17B7">
            <w:pPr>
              <w:spacing w:line="0" w:lineRule="atLeast"/>
              <w:ind w:left="40"/>
              <w:rPr>
                <w:rFonts w:ascii="Arial" w:eastAsia="Arial" w:hAnsi="Arial"/>
                <w:color w:val="231F20"/>
                <w:sz w:val="17"/>
              </w:rPr>
            </w:pPr>
            <w:r>
              <w:rPr>
                <w:rFonts w:ascii="Arial" w:eastAsia="Arial" w:hAnsi="Arial"/>
                <w:color w:val="231F20"/>
                <w:sz w:val="17"/>
              </w:rPr>
              <w:t>Specified calibration interval</w:t>
            </w:r>
          </w:p>
        </w:tc>
      </w:tr>
      <w:tr w:rsidR="00000000">
        <w:trPr>
          <w:trHeight w:val="41"/>
        </w:trPr>
        <w:tc>
          <w:tcPr>
            <w:tcW w:w="4200" w:type="dxa"/>
            <w:tcBorders>
              <w:left w:val="single" w:sz="8" w:space="0" w:color="auto"/>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3"/>
              </w:rPr>
            </w:pPr>
          </w:p>
        </w:tc>
        <w:tc>
          <w:tcPr>
            <w:tcW w:w="400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3"/>
              </w:rPr>
            </w:pPr>
          </w:p>
        </w:tc>
      </w:tr>
      <w:tr w:rsidR="00000000">
        <w:trPr>
          <w:trHeight w:val="262"/>
        </w:trPr>
        <w:tc>
          <w:tcPr>
            <w:tcW w:w="4200" w:type="dxa"/>
            <w:tcBorders>
              <w:left w:val="single" w:sz="8" w:space="0" w:color="auto"/>
              <w:right w:val="single" w:sz="8" w:space="0" w:color="auto"/>
            </w:tcBorders>
            <w:shd w:val="clear" w:color="auto" w:fill="auto"/>
            <w:vAlign w:val="bottom"/>
          </w:tcPr>
          <w:p w:rsidR="00000000" w:rsidRDefault="009E17B7">
            <w:pPr>
              <w:spacing w:line="0" w:lineRule="atLeast"/>
              <w:ind w:left="80"/>
              <w:rPr>
                <w:rFonts w:ascii="Arial" w:eastAsia="Arial" w:hAnsi="Arial"/>
                <w:color w:val="231F20"/>
                <w:sz w:val="17"/>
              </w:rPr>
            </w:pPr>
            <w:r>
              <w:rPr>
                <w:rFonts w:ascii="Arial" w:eastAsia="Arial" w:hAnsi="Arial"/>
                <w:color w:val="231F20"/>
                <w:sz w:val="17"/>
              </w:rPr>
              <w:t>Reagents that have lost rea</w:t>
            </w:r>
            <w:r>
              <w:rPr>
                <w:rFonts w:ascii="Arial" w:eastAsia="Arial" w:hAnsi="Arial"/>
                <w:color w:val="231F20"/>
                <w:sz w:val="17"/>
              </w:rPr>
              <w:t>ctivity</w:t>
            </w:r>
          </w:p>
        </w:tc>
        <w:tc>
          <w:tcPr>
            <w:tcW w:w="4000" w:type="dxa"/>
            <w:tcBorders>
              <w:right w:val="single" w:sz="8" w:space="0" w:color="auto"/>
            </w:tcBorders>
            <w:shd w:val="clear" w:color="auto" w:fill="auto"/>
            <w:vAlign w:val="bottom"/>
          </w:tcPr>
          <w:p w:rsidR="00000000" w:rsidRDefault="009E17B7">
            <w:pPr>
              <w:spacing w:line="0" w:lineRule="atLeast"/>
              <w:ind w:left="40"/>
              <w:rPr>
                <w:rFonts w:ascii="Arial" w:eastAsia="Arial" w:hAnsi="Arial"/>
                <w:color w:val="231F20"/>
                <w:sz w:val="17"/>
              </w:rPr>
            </w:pPr>
            <w:r>
              <w:rPr>
                <w:rFonts w:ascii="Arial" w:eastAsia="Arial" w:hAnsi="Arial"/>
                <w:color w:val="231F20"/>
                <w:sz w:val="17"/>
              </w:rPr>
              <w:t>Expiration date on reagent packaging</w:t>
            </w:r>
          </w:p>
        </w:tc>
      </w:tr>
      <w:tr w:rsidR="00000000">
        <w:trPr>
          <w:trHeight w:val="43"/>
        </w:trPr>
        <w:tc>
          <w:tcPr>
            <w:tcW w:w="4200" w:type="dxa"/>
            <w:tcBorders>
              <w:left w:val="single" w:sz="8" w:space="0" w:color="auto"/>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3"/>
              </w:rPr>
            </w:pPr>
          </w:p>
        </w:tc>
        <w:tc>
          <w:tcPr>
            <w:tcW w:w="400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3"/>
              </w:rPr>
            </w:pPr>
          </w:p>
        </w:tc>
      </w:tr>
      <w:tr w:rsidR="00000000">
        <w:trPr>
          <w:trHeight w:val="262"/>
        </w:trPr>
        <w:tc>
          <w:tcPr>
            <w:tcW w:w="4200" w:type="dxa"/>
            <w:tcBorders>
              <w:left w:val="single" w:sz="8" w:space="0" w:color="auto"/>
              <w:right w:val="single" w:sz="8" w:space="0" w:color="auto"/>
            </w:tcBorders>
            <w:shd w:val="clear" w:color="auto" w:fill="auto"/>
            <w:vAlign w:val="bottom"/>
          </w:tcPr>
          <w:p w:rsidR="00000000" w:rsidRDefault="009E17B7">
            <w:pPr>
              <w:spacing w:line="0" w:lineRule="atLeast"/>
              <w:ind w:left="80"/>
              <w:rPr>
                <w:rFonts w:ascii="Arial" w:eastAsia="Arial" w:hAnsi="Arial"/>
                <w:color w:val="231F20"/>
                <w:sz w:val="17"/>
              </w:rPr>
            </w:pPr>
            <w:r>
              <w:rPr>
                <w:rFonts w:ascii="Arial" w:eastAsia="Arial" w:hAnsi="Arial"/>
                <w:color w:val="231F20"/>
                <w:sz w:val="17"/>
              </w:rPr>
              <w:t>Inadequate equipment maintenance</w:t>
            </w:r>
          </w:p>
        </w:tc>
        <w:tc>
          <w:tcPr>
            <w:tcW w:w="4000" w:type="dxa"/>
            <w:tcBorders>
              <w:right w:val="single" w:sz="8" w:space="0" w:color="auto"/>
            </w:tcBorders>
            <w:shd w:val="clear" w:color="auto" w:fill="auto"/>
            <w:vAlign w:val="bottom"/>
          </w:tcPr>
          <w:p w:rsidR="00000000" w:rsidRDefault="009E17B7">
            <w:pPr>
              <w:spacing w:line="0" w:lineRule="atLeast"/>
              <w:ind w:left="40"/>
              <w:rPr>
                <w:rFonts w:ascii="Arial" w:eastAsia="Arial" w:hAnsi="Arial"/>
                <w:color w:val="231F20"/>
                <w:sz w:val="17"/>
              </w:rPr>
            </w:pPr>
            <w:r>
              <w:rPr>
                <w:rFonts w:ascii="Arial" w:eastAsia="Arial" w:hAnsi="Arial"/>
                <w:color w:val="231F20"/>
                <w:sz w:val="17"/>
              </w:rPr>
              <w:t>Maintenance instructions</w:t>
            </w:r>
          </w:p>
        </w:tc>
      </w:tr>
      <w:tr w:rsidR="00000000">
        <w:trPr>
          <w:trHeight w:val="43"/>
        </w:trPr>
        <w:tc>
          <w:tcPr>
            <w:tcW w:w="4200" w:type="dxa"/>
            <w:tcBorders>
              <w:left w:val="single" w:sz="8" w:space="0" w:color="auto"/>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3"/>
              </w:rPr>
            </w:pPr>
          </w:p>
        </w:tc>
        <w:tc>
          <w:tcPr>
            <w:tcW w:w="400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3"/>
              </w:rPr>
            </w:pPr>
          </w:p>
        </w:tc>
      </w:tr>
      <w:tr w:rsidR="00000000">
        <w:trPr>
          <w:trHeight w:val="262"/>
        </w:trPr>
        <w:tc>
          <w:tcPr>
            <w:tcW w:w="4200" w:type="dxa"/>
            <w:tcBorders>
              <w:left w:val="single" w:sz="8" w:space="0" w:color="auto"/>
              <w:right w:val="single" w:sz="8" w:space="0" w:color="auto"/>
            </w:tcBorders>
            <w:shd w:val="clear" w:color="auto" w:fill="auto"/>
            <w:vAlign w:val="bottom"/>
          </w:tcPr>
          <w:p w:rsidR="00000000" w:rsidRDefault="009E17B7">
            <w:pPr>
              <w:spacing w:line="0" w:lineRule="atLeast"/>
              <w:ind w:left="80"/>
              <w:rPr>
                <w:rFonts w:ascii="Arial" w:eastAsia="Arial" w:hAnsi="Arial"/>
                <w:color w:val="231F20"/>
                <w:sz w:val="17"/>
              </w:rPr>
            </w:pPr>
            <w:r>
              <w:rPr>
                <w:rFonts w:ascii="Arial" w:eastAsia="Arial" w:hAnsi="Arial"/>
                <w:color w:val="231F20"/>
                <w:sz w:val="17"/>
              </w:rPr>
              <w:t>Mixing of incompatible reagent lots</w:t>
            </w:r>
          </w:p>
        </w:tc>
        <w:tc>
          <w:tcPr>
            <w:tcW w:w="4000" w:type="dxa"/>
            <w:tcBorders>
              <w:right w:val="single" w:sz="8" w:space="0" w:color="auto"/>
            </w:tcBorders>
            <w:shd w:val="clear" w:color="auto" w:fill="auto"/>
            <w:vAlign w:val="bottom"/>
          </w:tcPr>
          <w:p w:rsidR="00000000" w:rsidRDefault="009E17B7">
            <w:pPr>
              <w:spacing w:line="0" w:lineRule="atLeast"/>
              <w:ind w:left="40"/>
              <w:rPr>
                <w:rFonts w:ascii="Arial" w:eastAsia="Arial" w:hAnsi="Arial"/>
                <w:color w:val="231F20"/>
                <w:sz w:val="17"/>
              </w:rPr>
            </w:pPr>
            <w:r>
              <w:rPr>
                <w:rFonts w:ascii="Arial" w:eastAsia="Arial" w:hAnsi="Arial"/>
                <w:color w:val="231F20"/>
                <w:sz w:val="17"/>
              </w:rPr>
              <w:t>Lot identification and instructions</w:t>
            </w:r>
          </w:p>
        </w:tc>
      </w:tr>
      <w:tr w:rsidR="00000000">
        <w:trPr>
          <w:trHeight w:val="43"/>
        </w:trPr>
        <w:tc>
          <w:tcPr>
            <w:tcW w:w="4200" w:type="dxa"/>
            <w:tcBorders>
              <w:left w:val="single" w:sz="8" w:space="0" w:color="auto"/>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3"/>
              </w:rPr>
            </w:pPr>
          </w:p>
        </w:tc>
        <w:tc>
          <w:tcPr>
            <w:tcW w:w="400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3"/>
              </w:rPr>
            </w:pPr>
          </w:p>
        </w:tc>
      </w:tr>
      <w:tr w:rsidR="00000000">
        <w:trPr>
          <w:trHeight w:val="262"/>
        </w:trPr>
        <w:tc>
          <w:tcPr>
            <w:tcW w:w="4200" w:type="dxa"/>
            <w:tcBorders>
              <w:left w:val="single" w:sz="8" w:space="0" w:color="auto"/>
              <w:right w:val="single" w:sz="8" w:space="0" w:color="auto"/>
            </w:tcBorders>
            <w:shd w:val="clear" w:color="auto" w:fill="auto"/>
            <w:vAlign w:val="bottom"/>
          </w:tcPr>
          <w:p w:rsidR="00000000" w:rsidRDefault="009E17B7">
            <w:pPr>
              <w:spacing w:line="0" w:lineRule="atLeast"/>
              <w:ind w:left="80"/>
              <w:rPr>
                <w:rFonts w:ascii="Arial" w:eastAsia="Arial" w:hAnsi="Arial"/>
                <w:color w:val="231F20"/>
                <w:sz w:val="17"/>
              </w:rPr>
            </w:pPr>
            <w:r>
              <w:rPr>
                <w:rFonts w:ascii="Arial" w:eastAsia="Arial" w:hAnsi="Arial"/>
                <w:color w:val="231F20"/>
                <w:sz w:val="17"/>
              </w:rPr>
              <w:t>Examination of non-commutable body fluids</w:t>
            </w:r>
          </w:p>
        </w:tc>
        <w:tc>
          <w:tcPr>
            <w:tcW w:w="4000" w:type="dxa"/>
            <w:tcBorders>
              <w:right w:val="single" w:sz="8" w:space="0" w:color="auto"/>
            </w:tcBorders>
            <w:shd w:val="clear" w:color="auto" w:fill="auto"/>
            <w:vAlign w:val="bottom"/>
          </w:tcPr>
          <w:p w:rsidR="00000000" w:rsidRDefault="009E17B7">
            <w:pPr>
              <w:spacing w:line="0" w:lineRule="atLeast"/>
              <w:ind w:left="40"/>
              <w:rPr>
                <w:rFonts w:ascii="Arial" w:eastAsia="Arial" w:hAnsi="Arial"/>
                <w:color w:val="231F20"/>
                <w:sz w:val="17"/>
              </w:rPr>
            </w:pPr>
            <w:r>
              <w:rPr>
                <w:rFonts w:ascii="Arial" w:eastAsia="Arial" w:hAnsi="Arial"/>
                <w:color w:val="231F20"/>
                <w:sz w:val="17"/>
              </w:rPr>
              <w:t>Specification of suitable s</w:t>
            </w:r>
            <w:r>
              <w:rPr>
                <w:rFonts w:ascii="Arial" w:eastAsia="Arial" w:hAnsi="Arial"/>
                <w:color w:val="231F20"/>
                <w:sz w:val="17"/>
              </w:rPr>
              <w:t>ample types</w:t>
            </w:r>
          </w:p>
        </w:tc>
      </w:tr>
      <w:tr w:rsidR="00000000">
        <w:trPr>
          <w:trHeight w:val="41"/>
        </w:trPr>
        <w:tc>
          <w:tcPr>
            <w:tcW w:w="4200" w:type="dxa"/>
            <w:tcBorders>
              <w:left w:val="single" w:sz="8" w:space="0" w:color="auto"/>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3"/>
              </w:rPr>
            </w:pPr>
          </w:p>
        </w:tc>
        <w:tc>
          <w:tcPr>
            <w:tcW w:w="400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3"/>
              </w:rPr>
            </w:pPr>
          </w:p>
        </w:tc>
      </w:tr>
      <w:tr w:rsidR="00000000">
        <w:trPr>
          <w:trHeight w:val="262"/>
        </w:trPr>
        <w:tc>
          <w:tcPr>
            <w:tcW w:w="4200" w:type="dxa"/>
            <w:tcBorders>
              <w:left w:val="single" w:sz="8" w:space="0" w:color="auto"/>
              <w:right w:val="single" w:sz="8" w:space="0" w:color="auto"/>
            </w:tcBorders>
            <w:shd w:val="clear" w:color="auto" w:fill="auto"/>
            <w:vAlign w:val="bottom"/>
          </w:tcPr>
          <w:p w:rsidR="00000000" w:rsidRDefault="009E17B7">
            <w:pPr>
              <w:spacing w:line="0" w:lineRule="atLeast"/>
              <w:ind w:left="80"/>
              <w:rPr>
                <w:rFonts w:ascii="Arial" w:eastAsia="Arial" w:hAnsi="Arial"/>
                <w:color w:val="231F20"/>
                <w:sz w:val="17"/>
              </w:rPr>
            </w:pPr>
            <w:r>
              <w:rPr>
                <w:rFonts w:ascii="Arial" w:eastAsia="Arial" w:hAnsi="Arial"/>
                <w:color w:val="231F20"/>
                <w:sz w:val="17"/>
              </w:rPr>
              <w:t>Incorrect sample preparation</w:t>
            </w:r>
          </w:p>
        </w:tc>
        <w:tc>
          <w:tcPr>
            <w:tcW w:w="4000" w:type="dxa"/>
            <w:tcBorders>
              <w:right w:val="single" w:sz="8" w:space="0" w:color="auto"/>
            </w:tcBorders>
            <w:shd w:val="clear" w:color="auto" w:fill="auto"/>
            <w:vAlign w:val="bottom"/>
          </w:tcPr>
          <w:p w:rsidR="00000000" w:rsidRDefault="009E17B7">
            <w:pPr>
              <w:spacing w:line="0" w:lineRule="atLeast"/>
              <w:ind w:left="40"/>
              <w:rPr>
                <w:rFonts w:ascii="Arial" w:eastAsia="Arial" w:hAnsi="Arial"/>
                <w:color w:val="231F20"/>
                <w:sz w:val="17"/>
              </w:rPr>
            </w:pPr>
            <w:r>
              <w:rPr>
                <w:rFonts w:ascii="Arial" w:eastAsia="Arial" w:hAnsi="Arial"/>
                <w:color w:val="231F20"/>
                <w:sz w:val="17"/>
              </w:rPr>
              <w:t>Sample preparation instructions</w:t>
            </w:r>
          </w:p>
        </w:tc>
      </w:tr>
      <w:tr w:rsidR="00000000">
        <w:trPr>
          <w:trHeight w:val="43"/>
        </w:trPr>
        <w:tc>
          <w:tcPr>
            <w:tcW w:w="4200" w:type="dxa"/>
            <w:tcBorders>
              <w:left w:val="single" w:sz="8" w:space="0" w:color="auto"/>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3"/>
              </w:rPr>
            </w:pPr>
          </w:p>
        </w:tc>
        <w:tc>
          <w:tcPr>
            <w:tcW w:w="400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3"/>
              </w:rPr>
            </w:pPr>
          </w:p>
        </w:tc>
      </w:tr>
      <w:tr w:rsidR="00000000">
        <w:trPr>
          <w:trHeight w:val="238"/>
        </w:trPr>
        <w:tc>
          <w:tcPr>
            <w:tcW w:w="4200" w:type="dxa"/>
            <w:vMerge w:val="restart"/>
            <w:tcBorders>
              <w:left w:val="single" w:sz="8" w:space="0" w:color="auto"/>
              <w:right w:val="single" w:sz="8" w:space="0" w:color="auto"/>
            </w:tcBorders>
            <w:shd w:val="clear" w:color="auto" w:fill="auto"/>
            <w:vAlign w:val="bottom"/>
          </w:tcPr>
          <w:p w:rsidR="00000000" w:rsidRDefault="009E17B7">
            <w:pPr>
              <w:spacing w:line="0" w:lineRule="atLeast"/>
              <w:ind w:left="80"/>
              <w:rPr>
                <w:rFonts w:ascii="Arial" w:eastAsia="Arial" w:hAnsi="Arial"/>
                <w:color w:val="231F20"/>
                <w:sz w:val="17"/>
              </w:rPr>
            </w:pPr>
            <w:r>
              <w:rPr>
                <w:rFonts w:ascii="Arial" w:eastAsia="Arial" w:hAnsi="Arial"/>
                <w:color w:val="231F20"/>
                <w:sz w:val="17"/>
              </w:rPr>
              <w:t>Incorrect reagent storage</w:t>
            </w:r>
          </w:p>
        </w:tc>
        <w:tc>
          <w:tcPr>
            <w:tcW w:w="4000" w:type="dxa"/>
            <w:tcBorders>
              <w:right w:val="single" w:sz="8" w:space="0" w:color="auto"/>
            </w:tcBorders>
            <w:shd w:val="clear" w:color="auto" w:fill="auto"/>
            <w:vAlign w:val="bottom"/>
          </w:tcPr>
          <w:p w:rsidR="00000000" w:rsidRDefault="009E17B7">
            <w:pPr>
              <w:spacing w:line="0" w:lineRule="atLeast"/>
              <w:ind w:left="40"/>
              <w:rPr>
                <w:rFonts w:ascii="Arial" w:eastAsia="Arial" w:hAnsi="Arial"/>
                <w:color w:val="231F20"/>
                <w:sz w:val="17"/>
              </w:rPr>
            </w:pPr>
            <w:r>
              <w:rPr>
                <w:rFonts w:ascii="Arial" w:eastAsia="Arial" w:hAnsi="Arial"/>
                <w:color w:val="231F20"/>
                <w:sz w:val="17"/>
              </w:rPr>
              <w:t>Storage  requirements,  including  critical  factors</w:t>
            </w:r>
          </w:p>
        </w:tc>
      </w:tr>
      <w:tr w:rsidR="00000000">
        <w:trPr>
          <w:trHeight w:val="121"/>
        </w:trPr>
        <w:tc>
          <w:tcPr>
            <w:tcW w:w="4200" w:type="dxa"/>
            <w:vMerge/>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10"/>
              </w:rPr>
            </w:pPr>
          </w:p>
        </w:tc>
        <w:tc>
          <w:tcPr>
            <w:tcW w:w="4000" w:type="dxa"/>
            <w:vMerge w:val="restart"/>
            <w:tcBorders>
              <w:right w:val="single" w:sz="8" w:space="0" w:color="auto"/>
            </w:tcBorders>
            <w:shd w:val="clear" w:color="auto" w:fill="auto"/>
            <w:vAlign w:val="bottom"/>
          </w:tcPr>
          <w:p w:rsidR="00000000" w:rsidRDefault="009E17B7">
            <w:pPr>
              <w:spacing w:line="0" w:lineRule="atLeast"/>
              <w:ind w:left="40"/>
              <w:rPr>
                <w:rFonts w:ascii="Arial" w:eastAsia="Arial" w:hAnsi="Arial"/>
                <w:color w:val="231F20"/>
                <w:sz w:val="17"/>
              </w:rPr>
            </w:pPr>
            <w:r>
              <w:rPr>
                <w:rFonts w:ascii="Arial" w:eastAsia="Arial" w:hAnsi="Arial"/>
                <w:color w:val="231F20"/>
                <w:sz w:val="17"/>
              </w:rPr>
              <w:t>(temperature, light, moisture, etc.)</w:t>
            </w:r>
          </w:p>
        </w:tc>
      </w:tr>
      <w:tr w:rsidR="00000000">
        <w:trPr>
          <w:trHeight w:val="102"/>
        </w:trPr>
        <w:tc>
          <w:tcPr>
            <w:tcW w:w="4200" w:type="dxa"/>
            <w:tcBorders>
              <w:left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8"/>
              </w:rPr>
            </w:pPr>
          </w:p>
        </w:tc>
        <w:tc>
          <w:tcPr>
            <w:tcW w:w="4000" w:type="dxa"/>
            <w:vMerge/>
            <w:tcBorders>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8"/>
              </w:rPr>
            </w:pPr>
          </w:p>
        </w:tc>
      </w:tr>
      <w:tr w:rsidR="00000000">
        <w:trPr>
          <w:trHeight w:val="41"/>
        </w:trPr>
        <w:tc>
          <w:tcPr>
            <w:tcW w:w="4200" w:type="dxa"/>
            <w:tcBorders>
              <w:left w:val="single" w:sz="8" w:space="0" w:color="auto"/>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3"/>
              </w:rPr>
            </w:pPr>
          </w:p>
        </w:tc>
        <w:tc>
          <w:tcPr>
            <w:tcW w:w="400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3"/>
              </w:rPr>
            </w:pPr>
          </w:p>
        </w:tc>
      </w:tr>
      <w:tr w:rsidR="00000000">
        <w:trPr>
          <w:trHeight w:val="262"/>
        </w:trPr>
        <w:tc>
          <w:tcPr>
            <w:tcW w:w="4200" w:type="dxa"/>
            <w:tcBorders>
              <w:left w:val="single" w:sz="8" w:space="0" w:color="auto"/>
              <w:right w:val="single" w:sz="8" w:space="0" w:color="auto"/>
            </w:tcBorders>
            <w:shd w:val="clear" w:color="auto" w:fill="auto"/>
            <w:vAlign w:val="bottom"/>
          </w:tcPr>
          <w:p w:rsidR="00000000" w:rsidRDefault="009E17B7">
            <w:pPr>
              <w:spacing w:line="0" w:lineRule="atLeast"/>
              <w:ind w:left="80"/>
              <w:rPr>
                <w:rFonts w:ascii="Arial" w:eastAsia="Arial" w:hAnsi="Arial"/>
                <w:color w:val="231F20"/>
                <w:sz w:val="17"/>
              </w:rPr>
            </w:pPr>
            <w:r>
              <w:rPr>
                <w:rFonts w:ascii="Arial" w:eastAsia="Arial" w:hAnsi="Arial"/>
                <w:color w:val="231F20"/>
                <w:sz w:val="17"/>
              </w:rPr>
              <w:t>Confusion of reporting units (e.g., mmol/l or mg/d</w:t>
            </w:r>
            <w:r>
              <w:rPr>
                <w:rFonts w:ascii="Arial" w:eastAsia="Arial" w:hAnsi="Arial"/>
                <w:color w:val="231F20"/>
                <w:sz w:val="17"/>
              </w:rPr>
              <w:t>l)</w:t>
            </w:r>
          </w:p>
        </w:tc>
        <w:tc>
          <w:tcPr>
            <w:tcW w:w="4000" w:type="dxa"/>
            <w:tcBorders>
              <w:right w:val="single" w:sz="8" w:space="0" w:color="auto"/>
            </w:tcBorders>
            <w:shd w:val="clear" w:color="auto" w:fill="auto"/>
            <w:vAlign w:val="bottom"/>
          </w:tcPr>
          <w:p w:rsidR="00000000" w:rsidRDefault="009E17B7">
            <w:pPr>
              <w:spacing w:line="0" w:lineRule="atLeast"/>
              <w:ind w:left="40"/>
              <w:rPr>
                <w:rFonts w:ascii="Arial" w:eastAsia="Arial" w:hAnsi="Arial"/>
                <w:color w:val="231F20"/>
                <w:sz w:val="17"/>
              </w:rPr>
            </w:pPr>
            <w:r>
              <w:rPr>
                <w:rFonts w:ascii="Arial" w:eastAsia="Arial" w:hAnsi="Arial"/>
                <w:color w:val="231F20"/>
                <w:sz w:val="17"/>
              </w:rPr>
              <w:t>Units displayed or printed with each result</w:t>
            </w:r>
          </w:p>
        </w:tc>
      </w:tr>
      <w:tr w:rsidR="00000000">
        <w:trPr>
          <w:trHeight w:val="43"/>
        </w:trPr>
        <w:tc>
          <w:tcPr>
            <w:tcW w:w="4200" w:type="dxa"/>
            <w:tcBorders>
              <w:left w:val="single" w:sz="8" w:space="0" w:color="auto"/>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3"/>
              </w:rPr>
            </w:pPr>
          </w:p>
        </w:tc>
        <w:tc>
          <w:tcPr>
            <w:tcW w:w="400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3"/>
              </w:rPr>
            </w:pPr>
          </w:p>
        </w:tc>
      </w:tr>
      <w:tr w:rsidR="00000000">
        <w:trPr>
          <w:trHeight w:val="262"/>
        </w:trPr>
        <w:tc>
          <w:tcPr>
            <w:tcW w:w="4200" w:type="dxa"/>
            <w:tcBorders>
              <w:left w:val="single" w:sz="8" w:space="0" w:color="auto"/>
              <w:right w:val="single" w:sz="8" w:space="0" w:color="auto"/>
            </w:tcBorders>
            <w:shd w:val="clear" w:color="auto" w:fill="auto"/>
            <w:vAlign w:val="bottom"/>
          </w:tcPr>
          <w:p w:rsidR="00000000" w:rsidRDefault="009E17B7">
            <w:pPr>
              <w:spacing w:line="0" w:lineRule="atLeast"/>
              <w:ind w:left="80"/>
              <w:rPr>
                <w:rFonts w:ascii="Arial" w:eastAsia="Arial" w:hAnsi="Arial"/>
                <w:color w:val="231F20"/>
                <w:sz w:val="17"/>
              </w:rPr>
            </w:pPr>
            <w:r>
              <w:rPr>
                <w:rFonts w:ascii="Arial" w:eastAsia="Arial" w:hAnsi="Arial"/>
                <w:color w:val="231F20"/>
                <w:sz w:val="17"/>
              </w:rPr>
              <w:t>Improper instrument installation</w:t>
            </w:r>
          </w:p>
        </w:tc>
        <w:tc>
          <w:tcPr>
            <w:tcW w:w="4000" w:type="dxa"/>
            <w:tcBorders>
              <w:right w:val="single" w:sz="8" w:space="0" w:color="auto"/>
            </w:tcBorders>
            <w:shd w:val="clear" w:color="auto" w:fill="auto"/>
            <w:vAlign w:val="bottom"/>
          </w:tcPr>
          <w:p w:rsidR="00000000" w:rsidRDefault="009E17B7">
            <w:pPr>
              <w:spacing w:line="0" w:lineRule="atLeast"/>
              <w:ind w:left="40"/>
              <w:rPr>
                <w:rFonts w:ascii="Arial" w:eastAsia="Arial" w:hAnsi="Arial"/>
                <w:color w:val="231F20"/>
                <w:sz w:val="17"/>
              </w:rPr>
            </w:pPr>
            <w:r>
              <w:rPr>
                <w:rFonts w:ascii="Arial" w:eastAsia="Arial" w:hAnsi="Arial"/>
                <w:color w:val="231F20"/>
                <w:sz w:val="17"/>
              </w:rPr>
              <w:t>Installation instructions; qualification procedure</w:t>
            </w:r>
          </w:p>
        </w:tc>
      </w:tr>
      <w:tr w:rsidR="00000000">
        <w:trPr>
          <w:trHeight w:val="43"/>
        </w:trPr>
        <w:tc>
          <w:tcPr>
            <w:tcW w:w="4200" w:type="dxa"/>
            <w:tcBorders>
              <w:left w:val="single" w:sz="8" w:space="0" w:color="auto"/>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3"/>
              </w:rPr>
            </w:pPr>
          </w:p>
        </w:tc>
        <w:tc>
          <w:tcPr>
            <w:tcW w:w="400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3"/>
              </w:rPr>
            </w:pPr>
          </w:p>
        </w:tc>
      </w:tr>
      <w:tr w:rsidR="00000000">
        <w:trPr>
          <w:trHeight w:val="262"/>
        </w:trPr>
        <w:tc>
          <w:tcPr>
            <w:tcW w:w="4200" w:type="dxa"/>
            <w:tcBorders>
              <w:left w:val="single" w:sz="8" w:space="0" w:color="auto"/>
              <w:right w:val="single" w:sz="8" w:space="0" w:color="auto"/>
            </w:tcBorders>
            <w:shd w:val="clear" w:color="auto" w:fill="auto"/>
            <w:vAlign w:val="bottom"/>
          </w:tcPr>
          <w:p w:rsidR="00000000" w:rsidRDefault="009E17B7">
            <w:pPr>
              <w:spacing w:line="0" w:lineRule="atLeast"/>
              <w:ind w:left="80"/>
              <w:rPr>
                <w:rFonts w:ascii="Arial" w:eastAsia="Arial" w:hAnsi="Arial"/>
                <w:color w:val="231F20"/>
                <w:sz w:val="17"/>
              </w:rPr>
            </w:pPr>
            <w:r>
              <w:rPr>
                <w:rFonts w:ascii="Arial" w:eastAsia="Arial" w:hAnsi="Arial"/>
                <w:color w:val="231F20"/>
                <w:sz w:val="17"/>
              </w:rPr>
              <w:t>Incorrect instrument operation</w:t>
            </w:r>
          </w:p>
        </w:tc>
        <w:tc>
          <w:tcPr>
            <w:tcW w:w="4000" w:type="dxa"/>
            <w:tcBorders>
              <w:right w:val="single" w:sz="8" w:space="0" w:color="auto"/>
            </w:tcBorders>
            <w:shd w:val="clear" w:color="auto" w:fill="auto"/>
            <w:vAlign w:val="bottom"/>
          </w:tcPr>
          <w:p w:rsidR="00000000" w:rsidRDefault="009E17B7">
            <w:pPr>
              <w:spacing w:line="0" w:lineRule="atLeast"/>
              <w:ind w:left="40"/>
              <w:rPr>
                <w:rFonts w:ascii="Arial" w:eastAsia="Arial" w:hAnsi="Arial"/>
                <w:color w:val="231F20"/>
                <w:sz w:val="17"/>
              </w:rPr>
            </w:pPr>
            <w:r>
              <w:rPr>
                <w:rFonts w:ascii="Arial" w:eastAsia="Arial" w:hAnsi="Arial"/>
                <w:color w:val="231F20"/>
                <w:sz w:val="17"/>
              </w:rPr>
              <w:t>Operating instructions, with critical steps identified</w:t>
            </w:r>
          </w:p>
        </w:tc>
      </w:tr>
      <w:tr w:rsidR="00000000">
        <w:trPr>
          <w:trHeight w:val="43"/>
        </w:trPr>
        <w:tc>
          <w:tcPr>
            <w:tcW w:w="4200" w:type="dxa"/>
            <w:tcBorders>
              <w:left w:val="single" w:sz="8" w:space="0" w:color="auto"/>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3"/>
              </w:rPr>
            </w:pPr>
          </w:p>
        </w:tc>
        <w:tc>
          <w:tcPr>
            <w:tcW w:w="400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3"/>
              </w:rPr>
            </w:pPr>
          </w:p>
        </w:tc>
      </w:tr>
      <w:tr w:rsidR="00000000">
        <w:trPr>
          <w:trHeight w:val="262"/>
        </w:trPr>
        <w:tc>
          <w:tcPr>
            <w:tcW w:w="4200" w:type="dxa"/>
            <w:tcBorders>
              <w:left w:val="single" w:sz="8" w:space="0" w:color="auto"/>
              <w:right w:val="single" w:sz="8" w:space="0" w:color="auto"/>
            </w:tcBorders>
            <w:shd w:val="clear" w:color="auto" w:fill="auto"/>
            <w:vAlign w:val="bottom"/>
          </w:tcPr>
          <w:p w:rsidR="00000000" w:rsidRDefault="009E17B7">
            <w:pPr>
              <w:spacing w:line="0" w:lineRule="atLeast"/>
              <w:ind w:left="80"/>
              <w:rPr>
                <w:rFonts w:ascii="Arial" w:eastAsia="Arial" w:hAnsi="Arial"/>
                <w:color w:val="231F20"/>
                <w:sz w:val="17"/>
              </w:rPr>
            </w:pPr>
            <w:r>
              <w:rPr>
                <w:rFonts w:ascii="Arial" w:eastAsia="Arial" w:hAnsi="Arial"/>
                <w:color w:val="231F20"/>
                <w:sz w:val="17"/>
              </w:rPr>
              <w:t>Incorrect sample dilution</w:t>
            </w:r>
          </w:p>
        </w:tc>
        <w:tc>
          <w:tcPr>
            <w:tcW w:w="4000" w:type="dxa"/>
            <w:tcBorders>
              <w:right w:val="single" w:sz="8" w:space="0" w:color="auto"/>
            </w:tcBorders>
            <w:shd w:val="clear" w:color="auto" w:fill="auto"/>
            <w:vAlign w:val="bottom"/>
          </w:tcPr>
          <w:p w:rsidR="00000000" w:rsidRDefault="009E17B7">
            <w:pPr>
              <w:spacing w:line="0" w:lineRule="atLeast"/>
              <w:ind w:left="40"/>
              <w:rPr>
                <w:rFonts w:ascii="Arial" w:eastAsia="Arial" w:hAnsi="Arial"/>
                <w:color w:val="231F20"/>
                <w:sz w:val="17"/>
              </w:rPr>
            </w:pPr>
            <w:r>
              <w:rPr>
                <w:rFonts w:ascii="Arial" w:eastAsia="Arial" w:hAnsi="Arial"/>
                <w:color w:val="231F20"/>
                <w:sz w:val="17"/>
              </w:rPr>
              <w:t>D</w:t>
            </w:r>
            <w:r>
              <w:rPr>
                <w:rFonts w:ascii="Arial" w:eastAsia="Arial" w:hAnsi="Arial"/>
                <w:color w:val="231F20"/>
                <w:sz w:val="17"/>
              </w:rPr>
              <w:t>ilution requirements, including acceptable diluents</w:t>
            </w:r>
          </w:p>
        </w:tc>
      </w:tr>
      <w:tr w:rsidR="00000000">
        <w:trPr>
          <w:trHeight w:val="48"/>
        </w:trPr>
        <w:tc>
          <w:tcPr>
            <w:tcW w:w="4200" w:type="dxa"/>
            <w:tcBorders>
              <w:left w:val="single" w:sz="8" w:space="0" w:color="auto"/>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4"/>
              </w:rPr>
            </w:pPr>
          </w:p>
        </w:tc>
        <w:tc>
          <w:tcPr>
            <w:tcW w:w="4000" w:type="dxa"/>
            <w:tcBorders>
              <w:bottom w:val="single" w:sz="8" w:space="0" w:color="auto"/>
              <w:right w:val="single" w:sz="8" w:space="0" w:color="auto"/>
            </w:tcBorders>
            <w:shd w:val="clear" w:color="auto" w:fill="auto"/>
            <w:vAlign w:val="bottom"/>
          </w:tcPr>
          <w:p w:rsidR="00000000" w:rsidRDefault="009E17B7">
            <w:pPr>
              <w:spacing w:line="0" w:lineRule="atLeast"/>
              <w:rPr>
                <w:rFonts w:ascii="Times New Roman" w:eastAsia="Times New Roman" w:hAnsi="Times New Roman"/>
                <w:sz w:val="4"/>
              </w:rPr>
            </w:pPr>
          </w:p>
        </w:tc>
      </w:tr>
    </w:tbl>
    <w:p w:rsidR="00000000" w:rsidRDefault="009E17B7">
      <w:pPr>
        <w:rPr>
          <w:rFonts w:ascii="Times New Roman" w:eastAsia="Times New Roman" w:hAnsi="Times New Roman"/>
          <w:sz w:val="4"/>
        </w:rPr>
        <w:sectPr w:rsidR="00000000">
          <w:pgSz w:w="12240" w:h="15840"/>
          <w:pgMar w:top="408" w:right="1160" w:bottom="0" w:left="240" w:header="0" w:footer="0" w:gutter="0"/>
          <w:cols w:num="2" w:space="0" w:equalWidth="0">
            <w:col w:w="1218" w:space="402"/>
            <w:col w:w="9220"/>
          </w:cols>
          <w:docGrid w:linePitch="360"/>
        </w:sect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328" w:lineRule="exact"/>
        <w:rPr>
          <w:rFonts w:ascii="Times New Roman" w:eastAsia="Times New Roman" w:hAnsi="Times New Roman"/>
        </w:rPr>
      </w:pPr>
    </w:p>
    <w:p w:rsidR="00000000" w:rsidRDefault="009E17B7">
      <w:pPr>
        <w:tabs>
          <w:tab w:val="left" w:pos="10540"/>
        </w:tabs>
        <w:spacing w:line="0" w:lineRule="atLeast"/>
        <w:rPr>
          <w:rFonts w:ascii="Arial" w:eastAsia="Arial" w:hAnsi="Arial"/>
          <w:b/>
          <w:color w:val="231F20"/>
          <w:sz w:val="21"/>
        </w:rPr>
      </w:pPr>
      <w:r>
        <w:rPr>
          <w:rFonts w:ascii="Arial" w:eastAsia="Arial" w:hAnsi="Arial"/>
          <w:sz w:val="10"/>
        </w:rPr>
        <w:t>Copyright British Standards Institution</w:t>
      </w:r>
      <w:r>
        <w:rPr>
          <w:rFonts w:ascii="Arial" w:eastAsia="Arial" w:hAnsi="Arial"/>
          <w:color w:val="231F20"/>
          <w:sz w:val="15"/>
        </w:rPr>
        <w:t xml:space="preserve">© ISO 2007 </w:t>
      </w:r>
      <w:r>
        <w:rPr>
          <w:rFonts w:ascii="Arial" w:eastAsia="Arial" w:hAnsi="Arial"/>
          <w:color w:val="231F20"/>
          <w:sz w:val="15"/>
        </w:rPr>
        <w:t>– All rights reserved</w:t>
      </w:r>
      <w:r>
        <w:rPr>
          <w:rFonts w:ascii="Times New Roman" w:eastAsia="Times New Roman" w:hAnsi="Times New Roman"/>
        </w:rPr>
        <w:tab/>
      </w:r>
      <w:r>
        <w:rPr>
          <w:rFonts w:ascii="Arial" w:eastAsia="Arial" w:hAnsi="Arial"/>
          <w:b/>
          <w:color w:val="231F20"/>
          <w:sz w:val="21"/>
        </w:rPr>
        <w:t>73</w:t>
      </w:r>
    </w:p>
    <w:p w:rsidR="00000000" w:rsidRDefault="009E17B7">
      <w:pPr>
        <w:tabs>
          <w:tab w:val="left" w:pos="5860"/>
        </w:tabs>
        <w:spacing w:line="218" w:lineRule="auto"/>
        <w:rPr>
          <w:rFonts w:ascii="Arial" w:eastAsia="Arial" w:hAnsi="Arial"/>
          <w:sz w:val="10"/>
        </w:rPr>
      </w:pPr>
      <w:r>
        <w:rPr>
          <w:rFonts w:ascii="Arial" w:eastAsia="Arial" w:hAnsi="Arial"/>
          <w:sz w:val="10"/>
        </w:rPr>
        <w:t>Provided by IHS under license with BSI - Uncontrolled Copy</w:t>
      </w:r>
      <w:r>
        <w:rPr>
          <w:rFonts w:ascii="Times New Roman" w:eastAsia="Times New Roman" w:hAnsi="Times New Roman"/>
        </w:rPr>
        <w:tab/>
      </w:r>
      <w:r>
        <w:rPr>
          <w:rFonts w:ascii="Arial" w:eastAsia="Arial" w:hAnsi="Arial"/>
          <w:sz w:val="10"/>
        </w:rPr>
        <w:t>Licensee=Medtronic/5966437001, User=Pope, Benjamin</w:t>
      </w:r>
    </w:p>
    <w:p w:rsidR="00000000" w:rsidRDefault="009E17B7">
      <w:pPr>
        <w:spacing w:line="5"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No re</w:t>
      </w:r>
      <w:r>
        <w:rPr>
          <w:rFonts w:ascii="Arial" w:eastAsia="Arial" w:hAnsi="Arial"/>
          <w:sz w:val="10"/>
        </w:rPr>
        <w:t>production or networking permitted without license from IHS</w:t>
      </w:r>
      <w:r>
        <w:rPr>
          <w:rFonts w:ascii="Times New Roman" w:eastAsia="Times New Roman" w:hAnsi="Times New Roman"/>
        </w:rPr>
        <w:tab/>
      </w:r>
      <w:r>
        <w:rPr>
          <w:rFonts w:ascii="Arial" w:eastAsia="Arial" w:hAnsi="Arial"/>
          <w:sz w:val="10"/>
        </w:rPr>
        <w:t>Not for Resale, 11/01/2013 09:02:33 MDT</w:t>
      </w:r>
    </w:p>
    <w:p w:rsidR="00000000" w:rsidRDefault="009E17B7">
      <w:pPr>
        <w:tabs>
          <w:tab w:val="left" w:pos="5860"/>
        </w:tabs>
        <w:spacing w:line="0" w:lineRule="atLeast"/>
        <w:rPr>
          <w:rFonts w:ascii="Arial" w:eastAsia="Arial" w:hAnsi="Arial"/>
          <w:sz w:val="10"/>
        </w:rPr>
        <w:sectPr w:rsidR="00000000">
          <w:type w:val="continuous"/>
          <w:pgSz w:w="12240" w:h="15840"/>
          <w:pgMar w:top="408" w:right="1160" w:bottom="0" w:left="240" w:header="0" w:footer="0" w:gutter="0"/>
          <w:cols w:space="0" w:equalWidth="0">
            <w:col w:w="10840"/>
          </w:cols>
          <w:docGrid w:linePitch="360"/>
        </w:sectPr>
      </w:pPr>
    </w:p>
    <w:p w:rsidR="00000000" w:rsidRDefault="009E17B7">
      <w:pPr>
        <w:spacing w:line="0" w:lineRule="atLeast"/>
        <w:ind w:left="960"/>
        <w:rPr>
          <w:rFonts w:ascii="Arial" w:eastAsia="Arial" w:hAnsi="Arial"/>
          <w:color w:val="231F20"/>
          <w:sz w:val="21"/>
        </w:rPr>
      </w:pPr>
      <w:bookmarkStart w:id="94" w:name="page94"/>
      <w:bookmarkEnd w:id="94"/>
      <w:r>
        <w:rPr>
          <w:rFonts w:ascii="Arial" w:eastAsia="Arial" w:hAnsi="Arial"/>
          <w:color w:val="231F20"/>
          <w:sz w:val="21"/>
        </w:rPr>
        <w:t>BS EN ISO 14971:2012</w:t>
      </w:r>
    </w:p>
    <w:p w:rsidR="00000000" w:rsidRDefault="009E17B7">
      <w:pPr>
        <w:spacing w:line="2" w:lineRule="exact"/>
        <w:rPr>
          <w:rFonts w:ascii="Times New Roman" w:eastAsia="Times New Roman" w:hAnsi="Times New Roman"/>
        </w:rPr>
      </w:pPr>
    </w:p>
    <w:p w:rsidR="00000000" w:rsidRDefault="009E17B7">
      <w:pPr>
        <w:spacing w:line="0" w:lineRule="atLeast"/>
        <w:ind w:left="980"/>
        <w:rPr>
          <w:rFonts w:ascii="Arial" w:eastAsia="Arial" w:hAnsi="Arial"/>
          <w:b/>
          <w:color w:val="231F20"/>
          <w:sz w:val="21"/>
        </w:rPr>
      </w:pPr>
      <w:r>
        <w:rPr>
          <w:rFonts w:ascii="Arial" w:eastAsia="Arial" w:hAnsi="Arial"/>
          <w:b/>
          <w:color w:val="231F20"/>
          <w:sz w:val="21"/>
        </w:rPr>
        <w:t>ISO 14971:2007(E)</w:t>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60" w:lineRule="exact"/>
        <w:rPr>
          <w:rFonts w:ascii="Times New Roman" w:eastAsia="Times New Roman" w:hAnsi="Times New Roman"/>
        </w:rPr>
      </w:pPr>
    </w:p>
    <w:p w:rsidR="00000000" w:rsidRDefault="009E17B7">
      <w:pPr>
        <w:tabs>
          <w:tab w:val="left" w:pos="1780"/>
        </w:tabs>
        <w:spacing w:line="0" w:lineRule="atLeast"/>
        <w:ind w:left="980"/>
        <w:rPr>
          <w:rFonts w:ascii="Arial" w:eastAsia="Arial" w:hAnsi="Arial"/>
          <w:b/>
          <w:color w:val="231F20"/>
          <w:sz w:val="18"/>
        </w:rPr>
      </w:pPr>
      <w:r>
        <w:rPr>
          <w:rFonts w:ascii="Arial" w:eastAsia="Arial" w:hAnsi="Arial"/>
          <w:b/>
          <w:color w:val="231F20"/>
          <w:sz w:val="19"/>
        </w:rPr>
        <w:t>H.4.2.5</w:t>
      </w:r>
      <w:r>
        <w:rPr>
          <w:rFonts w:ascii="Times New Roman" w:eastAsia="Times New Roman" w:hAnsi="Times New Roman"/>
        </w:rPr>
        <w:tab/>
      </w:r>
      <w:r>
        <w:rPr>
          <w:rFonts w:ascii="Arial" w:eastAsia="Arial" w:hAnsi="Arial"/>
          <w:b/>
          <w:color w:val="231F20"/>
          <w:sz w:val="18"/>
        </w:rPr>
        <w:t>Warnings, precautions and limitations</w:t>
      </w:r>
    </w:p>
    <w:p w:rsidR="00000000" w:rsidRDefault="009E17B7">
      <w:pPr>
        <w:spacing w:line="226" w:lineRule="exact"/>
        <w:rPr>
          <w:rFonts w:ascii="Times New Roman" w:eastAsia="Times New Roman" w:hAnsi="Times New Roman"/>
        </w:rPr>
      </w:pPr>
    </w:p>
    <w:p w:rsidR="00000000" w:rsidRDefault="009E17B7">
      <w:pPr>
        <w:spacing w:line="248" w:lineRule="auto"/>
        <w:ind w:left="980" w:right="400"/>
        <w:jc w:val="both"/>
        <w:rPr>
          <w:rFonts w:ascii="Arial" w:eastAsia="Arial" w:hAnsi="Arial"/>
          <w:color w:val="231F20"/>
          <w:sz w:val="19"/>
        </w:rPr>
      </w:pPr>
      <w:r>
        <w:rPr>
          <w:rFonts w:ascii="Arial" w:eastAsia="Arial" w:hAnsi="Arial"/>
          <w:color w:val="231F20"/>
          <w:sz w:val="19"/>
        </w:rPr>
        <w:t>Explicit warnings, instructions and contra-indications can be eff</w:t>
      </w:r>
      <w:r>
        <w:rPr>
          <w:rFonts w:ascii="Arial" w:eastAsia="Arial" w:hAnsi="Arial"/>
          <w:color w:val="231F20"/>
          <w:sz w:val="19"/>
        </w:rPr>
        <w:t>ective risk controls for professional use IVD medical devices as long as the consequences of failing to heed them are adequately disclosed or are obvious. A statement that does not indicate a hazardous consequence of ignoring an instruction might not be an</w:t>
      </w:r>
      <w:r>
        <w:rPr>
          <w:rFonts w:ascii="Arial" w:eastAsia="Arial" w:hAnsi="Arial"/>
          <w:color w:val="231F20"/>
          <w:sz w:val="19"/>
        </w:rPr>
        <w:t xml:space="preserve"> effective risk control.</w:t>
      </w:r>
    </w:p>
    <w:p w:rsidR="00000000" w:rsidRDefault="009E17B7">
      <w:pPr>
        <w:spacing w:line="190" w:lineRule="exact"/>
        <w:rPr>
          <w:rFonts w:ascii="Times New Roman" w:eastAsia="Times New Roman" w:hAnsi="Times New Roman"/>
        </w:rPr>
      </w:pPr>
    </w:p>
    <w:p w:rsidR="00000000" w:rsidRDefault="009E17B7">
      <w:pPr>
        <w:spacing w:line="245" w:lineRule="auto"/>
        <w:ind w:left="980" w:right="400"/>
        <w:jc w:val="both"/>
        <w:rPr>
          <w:rFonts w:ascii="Arial" w:eastAsia="Arial" w:hAnsi="Arial"/>
          <w:color w:val="231F20"/>
          <w:sz w:val="19"/>
        </w:rPr>
      </w:pPr>
      <w:r>
        <w:rPr>
          <w:rFonts w:ascii="Arial" w:eastAsia="Arial" w:hAnsi="Arial"/>
          <w:color w:val="231F20"/>
          <w:sz w:val="19"/>
        </w:rPr>
        <w:t>For example, an IVD medical device might be intended to examine plasma or serum samples, but not urine. If the instructions for use are silent with respect to urine samples, some laboratories may use the device to examine urine sa</w:t>
      </w:r>
      <w:r>
        <w:rPr>
          <w:rFonts w:ascii="Arial" w:eastAsia="Arial" w:hAnsi="Arial"/>
          <w:color w:val="231F20"/>
          <w:sz w:val="19"/>
        </w:rPr>
        <w:t>mples, particularly if state-of-the-art IVD medical devices are capable of examining urine samples. Without an indication that the procedure will not perform satisfactorily with urine samples, examination of such samples would be a foreseeable use error.</w:t>
      </w:r>
    </w:p>
    <w:p w:rsidR="00000000" w:rsidRDefault="009E17B7">
      <w:pPr>
        <w:spacing w:line="192" w:lineRule="exact"/>
        <w:rPr>
          <w:rFonts w:ascii="Times New Roman" w:eastAsia="Times New Roman" w:hAnsi="Times New Roman"/>
        </w:rPr>
      </w:pPr>
    </w:p>
    <w:p w:rsidR="00000000" w:rsidRDefault="009E17B7">
      <w:pPr>
        <w:spacing w:line="245" w:lineRule="auto"/>
        <w:ind w:left="980" w:right="420"/>
        <w:jc w:val="both"/>
        <w:rPr>
          <w:rFonts w:ascii="Arial" w:eastAsia="Arial" w:hAnsi="Arial"/>
          <w:color w:val="231F20"/>
          <w:sz w:val="19"/>
        </w:rPr>
      </w:pPr>
      <w:r>
        <w:rPr>
          <w:rFonts w:ascii="Arial" w:eastAsia="Arial" w:hAnsi="Arial"/>
          <w:color w:val="231F20"/>
          <w:sz w:val="19"/>
        </w:rPr>
        <w:t>Similarly, examination results can be used for medical applications that were not intended by the manufacturer and might not be appropriate for that IVD medical device. The manufacturer should evaluate the risks from such applications, taking into consider</w:t>
      </w:r>
      <w:r>
        <w:rPr>
          <w:rFonts w:ascii="Arial" w:eastAsia="Arial" w:hAnsi="Arial"/>
          <w:color w:val="231F20"/>
          <w:sz w:val="19"/>
        </w:rPr>
        <w:t>ation factors such as experience with similar devices, similar circumstances of use for other devices, and the likelihood of such use. A manufacturer might need to provide users with appropriate warnings, precautions and limitations to reduce the risks.</w:t>
      </w:r>
    </w:p>
    <w:p w:rsidR="00000000" w:rsidRDefault="009E17B7">
      <w:pPr>
        <w:spacing w:line="216" w:lineRule="exact"/>
        <w:rPr>
          <w:rFonts w:ascii="Times New Roman" w:eastAsia="Times New Roman" w:hAnsi="Times New Roman"/>
        </w:rPr>
      </w:pPr>
    </w:p>
    <w:p w:rsidR="00000000" w:rsidRDefault="009E17B7">
      <w:pPr>
        <w:tabs>
          <w:tab w:val="left" w:pos="1780"/>
        </w:tabs>
        <w:spacing w:line="0" w:lineRule="atLeast"/>
        <w:ind w:left="980"/>
        <w:rPr>
          <w:rFonts w:ascii="Arial" w:eastAsia="Arial" w:hAnsi="Arial"/>
          <w:b/>
          <w:color w:val="231F20"/>
          <w:sz w:val="18"/>
        </w:rPr>
      </w:pPr>
      <w:r>
        <w:rPr>
          <w:rFonts w:ascii="Arial" w:eastAsia="Arial" w:hAnsi="Arial"/>
          <w:b/>
          <w:color w:val="231F20"/>
          <w:sz w:val="19"/>
        </w:rPr>
        <w:t>H</w:t>
      </w:r>
      <w:r>
        <w:rPr>
          <w:rFonts w:ascii="Arial" w:eastAsia="Arial" w:hAnsi="Arial"/>
          <w:b/>
          <w:color w:val="231F20"/>
          <w:sz w:val="19"/>
        </w:rPr>
        <w:t>.4.2.6</w:t>
      </w:r>
      <w:r>
        <w:rPr>
          <w:rFonts w:ascii="Times New Roman" w:eastAsia="Times New Roman" w:hAnsi="Times New Roman"/>
        </w:rPr>
        <w:tab/>
      </w:r>
      <w:r>
        <w:rPr>
          <w:rFonts w:ascii="Arial" w:eastAsia="Arial" w:hAnsi="Arial"/>
          <w:b/>
          <w:color w:val="231F20"/>
          <w:sz w:val="18"/>
        </w:rPr>
        <w:t>IVD medical device standards</w:t>
      </w:r>
    </w:p>
    <w:p w:rsidR="00000000" w:rsidRDefault="009E17B7">
      <w:pPr>
        <w:tabs>
          <w:tab w:val="left" w:pos="1560"/>
        </w:tabs>
        <w:spacing w:line="215" w:lineRule="auto"/>
        <w:ind w:left="980"/>
        <w:rPr>
          <w:rFonts w:ascii="Arial" w:eastAsia="Arial" w:hAnsi="Arial"/>
          <w:color w:val="231F20"/>
          <w:sz w:val="19"/>
        </w:rPr>
      </w:pPr>
      <w:r>
        <w:rPr>
          <w:rFonts w:ascii="Arial" w:eastAsia="Arial" w:hAnsi="Arial"/>
          <w:color w:val="231F20"/>
          <w:sz w:val="8"/>
        </w:rPr>
        <w:t>define</w:t>
      </w:r>
      <w:r>
        <w:rPr>
          <w:rFonts w:ascii="Times New Roman" w:eastAsia="Times New Roman" w:hAnsi="Times New Roman"/>
        </w:rPr>
        <w:t xml:space="preserve"> </w:t>
      </w:r>
      <w:r>
        <w:rPr>
          <w:rFonts w:ascii="Courier New" w:eastAsia="Courier New" w:hAnsi="Courier New"/>
          <w:sz w:val="6"/>
        </w:rPr>
        <w:t>--`,`,`,`,``````,`,``,,,```````</w:t>
      </w:r>
      <w:r>
        <w:rPr>
          <w:rFonts w:ascii="Times New Roman" w:eastAsia="Times New Roman" w:hAnsi="Times New Roman"/>
        </w:rPr>
        <w:tab/>
      </w:r>
      <w:r>
        <w:rPr>
          <w:rFonts w:ascii="Arial" w:eastAsia="Arial" w:hAnsi="Arial"/>
          <w:color w:val="231F20"/>
          <w:sz w:val="19"/>
        </w:rPr>
        <w:t>requirements for design and testing, and conformance can be cited as evidence of risk control; for</w:t>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97" w:lineRule="exact"/>
        <w:rPr>
          <w:rFonts w:ascii="Times New Roman" w:eastAsia="Times New Roman" w:hAnsi="Times New Roman"/>
        </w:rPr>
      </w:pPr>
    </w:p>
    <w:tbl>
      <w:tblPr>
        <w:tblW w:w="0" w:type="auto"/>
        <w:tblInd w:w="1138" w:type="dxa"/>
        <w:tblLayout w:type="fixed"/>
        <w:tblCellMar>
          <w:top w:w="0" w:type="dxa"/>
          <w:left w:w="0" w:type="dxa"/>
          <w:bottom w:w="0" w:type="dxa"/>
          <w:right w:w="0" w:type="dxa"/>
        </w:tblCellMar>
        <w:tblLook w:val="0000" w:firstRow="0" w:lastRow="0" w:firstColumn="0" w:lastColumn="0" w:noHBand="0" w:noVBand="0"/>
      </w:tblPr>
      <w:tblGrid>
        <w:gridCol w:w="892"/>
      </w:tblGrid>
      <w:tr w:rsidR="00000000">
        <w:trPr>
          <w:gridBefore w:val="1"/>
          <w:trHeight w:hRule="exact" w:val="779"/>
        </w:trPr>
        <w:tc>
          <w:tcPr>
            <w:tcW w:w="68" w:type="dxa"/>
            <w:gridSpan w:val="0"/>
            <w:shd w:val="clear" w:color="auto" w:fill="auto"/>
            <w:textDirection w:val="tbRl"/>
            <w:vAlign w:val="bottom"/>
          </w:tcPr>
          <w:p w:rsidR="00000000" w:rsidRDefault="009E17B7">
            <w:pPr>
              <w:spacing w:line="0" w:lineRule="atLeast"/>
              <w:rPr>
                <w:rFonts w:ascii="Courier New" w:eastAsia="Courier New" w:hAnsi="Courier New"/>
                <w:sz w:val="6"/>
              </w:rPr>
            </w:pPr>
            <w:r>
              <w:rPr>
                <w:rFonts w:ascii="Courier New" w:eastAsia="Courier New" w:hAnsi="Courier New"/>
                <w:sz w:val="6"/>
              </w:rPr>
              <w:t>-</w:t>
            </w:r>
          </w:p>
        </w:tc>
      </w:tr>
    </w:tbl>
    <w:p w:rsidR="00000000" w:rsidRDefault="009E17B7">
      <w:pPr>
        <w:spacing w:line="228" w:lineRule="auto"/>
        <w:ind w:left="980" w:right="420"/>
        <w:jc w:val="both"/>
        <w:rPr>
          <w:rFonts w:ascii="Arial" w:eastAsia="Arial" w:hAnsi="Arial"/>
          <w:color w:val="231F20"/>
          <w:sz w:val="19"/>
        </w:rPr>
      </w:pPr>
      <w:r>
        <w:rPr>
          <w:rFonts w:ascii="Arial" w:eastAsia="Arial" w:hAnsi="Arial"/>
          <w:color w:val="231F20"/>
          <w:sz w:val="19"/>
        </w:rPr>
        <w:t>International standards, national standards, regulations and regulatory gui</w:t>
      </w:r>
      <w:r>
        <w:rPr>
          <w:rFonts w:ascii="Arial" w:eastAsia="Arial" w:hAnsi="Arial"/>
          <w:color w:val="231F20"/>
          <w:sz w:val="19"/>
        </w:rPr>
        <w:t>dance documents are available for some types of IVD medical devices. Adherence to recognised product standards, regulatory requirements and guidelines that address inherent safety, protective measures and information for safety could be used to</w:t>
      </w:r>
    </w:p>
    <w:tbl>
      <w:tblPr>
        <w:tblW w:w="0" w:type="auto"/>
        <w:tblInd w:w="980" w:type="dxa"/>
        <w:tblLayout w:type="fixed"/>
        <w:tblCellMar>
          <w:top w:w="0" w:type="dxa"/>
          <w:left w:w="0" w:type="dxa"/>
          <w:bottom w:w="0" w:type="dxa"/>
          <w:right w:w="0" w:type="dxa"/>
        </w:tblCellMar>
        <w:tblLook w:val="0000" w:firstRow="0" w:lastRow="0" w:firstColumn="0" w:lastColumn="0" w:noHBand="0" w:noVBand="0"/>
      </w:tblPr>
      <w:tblGrid>
        <w:gridCol w:w="5980"/>
        <w:gridCol w:w="320"/>
      </w:tblGrid>
      <w:tr w:rsidR="00000000">
        <w:trPr>
          <w:trHeight w:val="275"/>
        </w:trPr>
        <w:tc>
          <w:tcPr>
            <w:tcW w:w="5980" w:type="dxa"/>
            <w:shd w:val="clear" w:color="auto" w:fill="auto"/>
            <w:textDirection w:val="tbRl"/>
            <w:vAlign w:val="bottom"/>
          </w:tcPr>
          <w:p w:rsidR="00000000" w:rsidRDefault="009E17B7">
            <w:pPr>
              <w:spacing w:line="0" w:lineRule="atLeast"/>
              <w:ind w:right="5707"/>
              <w:jc w:val="right"/>
              <w:rPr>
                <w:rFonts w:ascii="Courier New" w:eastAsia="Courier New" w:hAnsi="Courier New"/>
                <w:sz w:val="6"/>
              </w:rPr>
            </w:pPr>
            <w:r>
              <w:rPr>
                <w:rFonts w:ascii="Courier New" w:eastAsia="Courier New" w:hAnsi="Courier New"/>
                <w:sz w:val="6"/>
              </w:rPr>
              <w:t>-`</w:t>
            </w:r>
          </w:p>
        </w:tc>
        <w:tc>
          <w:tcPr>
            <w:tcW w:w="320" w:type="dxa"/>
            <w:vMerge w:val="restart"/>
            <w:shd w:val="clear" w:color="auto" w:fill="auto"/>
            <w:vAlign w:val="bottom"/>
          </w:tcPr>
          <w:p w:rsidR="00000000" w:rsidRDefault="009E17B7">
            <w:pPr>
              <w:spacing w:line="376" w:lineRule="exact"/>
              <w:jc w:val="right"/>
              <w:rPr>
                <w:rFonts w:ascii="Arial" w:eastAsia="Arial" w:hAnsi="Arial"/>
                <w:color w:val="231F20"/>
                <w:w w:val="93"/>
                <w:sz w:val="37"/>
                <w:vertAlign w:val="subscript"/>
              </w:rPr>
            </w:pPr>
            <w:r>
              <w:rPr>
                <w:rFonts w:ascii="Arial" w:eastAsia="Arial" w:hAnsi="Arial"/>
                <w:color w:val="231F20"/>
                <w:w w:val="93"/>
                <w:sz w:val="15"/>
              </w:rPr>
              <w:t>[42]</w:t>
            </w:r>
            <w:r>
              <w:rPr>
                <w:rFonts w:ascii="Arial" w:eastAsia="Arial" w:hAnsi="Arial"/>
                <w:color w:val="231F20"/>
                <w:w w:val="93"/>
                <w:sz w:val="37"/>
                <w:vertAlign w:val="subscript"/>
              </w:rPr>
              <w:t>.</w:t>
            </w:r>
          </w:p>
        </w:tc>
      </w:tr>
      <w:tr w:rsidR="00000000">
        <w:trPr>
          <w:trHeight w:val="101"/>
        </w:trPr>
        <w:tc>
          <w:tcPr>
            <w:tcW w:w="5980" w:type="dxa"/>
            <w:shd w:val="clear" w:color="auto" w:fill="auto"/>
            <w:vAlign w:val="bottom"/>
          </w:tcPr>
          <w:p w:rsidR="00000000" w:rsidRDefault="009E17B7">
            <w:pPr>
              <w:spacing w:line="101" w:lineRule="exact"/>
              <w:rPr>
                <w:rFonts w:ascii="Arial" w:eastAsia="Arial" w:hAnsi="Arial"/>
                <w:color w:val="231F20"/>
                <w:sz w:val="9"/>
              </w:rPr>
            </w:pPr>
            <w:r>
              <w:rPr>
                <w:rFonts w:ascii="Arial" w:eastAsia="Arial" w:hAnsi="Arial"/>
                <w:color w:val="231F20"/>
                <w:sz w:val="9"/>
              </w:rPr>
              <w:t>e</w:t>
            </w:r>
            <w:r>
              <w:rPr>
                <w:rFonts w:ascii="Arial" w:eastAsia="Arial" w:hAnsi="Arial"/>
                <w:color w:val="231F20"/>
                <w:sz w:val="9"/>
              </w:rPr>
              <w:t>xample, ISO 15197</w:t>
            </w:r>
            <w:r>
              <w:rPr>
                <w:rFonts w:ascii="Arial" w:eastAsia="Arial" w:hAnsi="Arial"/>
                <w:color w:val="231F20"/>
                <w:sz w:val="11"/>
                <w:vertAlign w:val="superscript"/>
              </w:rPr>
              <w:t>[13]</w:t>
            </w:r>
            <w:r>
              <w:rPr>
                <w:rFonts w:ascii="Arial" w:eastAsia="Arial" w:hAnsi="Arial"/>
                <w:color w:val="231F20"/>
                <w:sz w:val="9"/>
              </w:rPr>
              <w:t>, ISO 17593</w:t>
            </w:r>
            <w:r>
              <w:rPr>
                <w:rFonts w:ascii="Arial" w:eastAsia="Arial" w:hAnsi="Arial"/>
                <w:color w:val="231F20"/>
                <w:sz w:val="11"/>
                <w:vertAlign w:val="superscript"/>
              </w:rPr>
              <w:t>[16]</w:t>
            </w:r>
            <w:r>
              <w:rPr>
                <w:rFonts w:ascii="Arial" w:eastAsia="Arial" w:hAnsi="Arial"/>
                <w:color w:val="231F20"/>
                <w:sz w:val="9"/>
              </w:rPr>
              <w:t>, ISO 19001</w:t>
            </w:r>
            <w:r>
              <w:rPr>
                <w:rFonts w:ascii="Arial" w:eastAsia="Arial" w:hAnsi="Arial"/>
                <w:color w:val="231F20"/>
                <w:sz w:val="11"/>
                <w:vertAlign w:val="superscript"/>
              </w:rPr>
              <w:t>[18]</w:t>
            </w:r>
            <w:r>
              <w:rPr>
                <w:rFonts w:ascii="Arial" w:eastAsia="Arial" w:hAnsi="Arial"/>
                <w:color w:val="231F20"/>
                <w:sz w:val="9"/>
              </w:rPr>
              <w:t xml:space="preserve"> and ISO 18113-1</w:t>
            </w:r>
          </w:p>
        </w:tc>
        <w:tc>
          <w:tcPr>
            <w:tcW w:w="320" w:type="dxa"/>
            <w:vMerge/>
            <w:shd w:val="clear" w:color="auto" w:fill="auto"/>
            <w:vAlign w:val="bottom"/>
          </w:tcPr>
          <w:p w:rsidR="00000000" w:rsidRDefault="009E17B7">
            <w:pPr>
              <w:spacing w:line="0" w:lineRule="atLeast"/>
              <w:rPr>
                <w:rFonts w:ascii="Times New Roman" w:eastAsia="Times New Roman" w:hAnsi="Times New Roman"/>
                <w:sz w:val="8"/>
              </w:rPr>
            </w:pPr>
          </w:p>
        </w:tc>
      </w:tr>
      <w:tr w:rsidR="00000000">
        <w:trPr>
          <w:trHeight w:val="368"/>
        </w:trPr>
        <w:tc>
          <w:tcPr>
            <w:tcW w:w="5980" w:type="dxa"/>
            <w:shd w:val="clear" w:color="auto" w:fill="auto"/>
            <w:textDirection w:val="tbRl"/>
            <w:vAlign w:val="bottom"/>
          </w:tcPr>
          <w:p w:rsidR="00000000" w:rsidRDefault="009E17B7">
            <w:pPr>
              <w:spacing w:line="0" w:lineRule="atLeast"/>
              <w:ind w:right="5713"/>
              <w:jc w:val="right"/>
              <w:rPr>
                <w:rFonts w:ascii="Courier New" w:eastAsia="Courier New" w:hAnsi="Courier New"/>
                <w:w w:val="79"/>
                <w:sz w:val="5"/>
              </w:rPr>
            </w:pPr>
            <w:r>
              <w:rPr>
                <w:rFonts w:ascii="Courier New" w:eastAsia="Courier New" w:hAnsi="Courier New"/>
                <w:w w:val="79"/>
                <w:sz w:val="5"/>
              </w:rPr>
              <w:t>---`,,`,,`,`,,`</w:t>
            </w:r>
          </w:p>
        </w:tc>
        <w:tc>
          <w:tcPr>
            <w:tcW w:w="320" w:type="dxa"/>
            <w:shd w:val="clear" w:color="auto" w:fill="auto"/>
            <w:vAlign w:val="bottom"/>
          </w:tcPr>
          <w:p w:rsidR="00000000" w:rsidRDefault="009E17B7">
            <w:pPr>
              <w:spacing w:line="0" w:lineRule="atLeast"/>
              <w:rPr>
                <w:rFonts w:ascii="Times New Roman" w:eastAsia="Times New Roman" w:hAnsi="Times New Roman"/>
                <w:sz w:val="24"/>
              </w:rPr>
            </w:pPr>
          </w:p>
        </w:tc>
      </w:tr>
      <w:tr w:rsidR="00000000">
        <w:trPr>
          <w:trHeight w:val="286"/>
        </w:trPr>
        <w:tc>
          <w:tcPr>
            <w:tcW w:w="5980" w:type="dxa"/>
            <w:shd w:val="clear" w:color="auto" w:fill="auto"/>
            <w:vAlign w:val="bottom"/>
          </w:tcPr>
          <w:p w:rsidR="00000000" w:rsidRDefault="009E17B7">
            <w:pPr>
              <w:spacing w:line="0" w:lineRule="atLeast"/>
              <w:rPr>
                <w:rFonts w:ascii="Arial" w:eastAsia="Arial" w:hAnsi="Arial"/>
                <w:b/>
                <w:color w:val="231F20"/>
                <w:sz w:val="21"/>
              </w:rPr>
            </w:pPr>
            <w:r>
              <w:rPr>
                <w:rFonts w:ascii="Arial" w:eastAsia="Arial" w:hAnsi="Arial"/>
                <w:b/>
                <w:color w:val="231F20"/>
                <w:sz w:val="21"/>
              </w:rPr>
              <w:t>H.4.3 Verifying risk control effectiveness</w:t>
            </w:r>
          </w:p>
        </w:tc>
        <w:tc>
          <w:tcPr>
            <w:tcW w:w="320" w:type="dxa"/>
            <w:shd w:val="clear" w:color="auto" w:fill="auto"/>
            <w:vAlign w:val="bottom"/>
          </w:tcPr>
          <w:p w:rsidR="00000000" w:rsidRDefault="009E17B7">
            <w:pPr>
              <w:spacing w:line="0" w:lineRule="atLeast"/>
              <w:rPr>
                <w:rFonts w:ascii="Times New Roman" w:eastAsia="Times New Roman" w:hAnsi="Times New Roman"/>
                <w:sz w:val="24"/>
              </w:rPr>
            </w:pPr>
          </w:p>
        </w:tc>
      </w:tr>
    </w:tbl>
    <w:p w:rsidR="00000000" w:rsidRDefault="009E17B7">
      <w:pPr>
        <w:spacing w:line="119" w:lineRule="exact"/>
        <w:rPr>
          <w:rFonts w:ascii="Times New Roman" w:eastAsia="Times New Roman" w:hAnsi="Times New Roman"/>
        </w:rPr>
      </w:pPr>
    </w:p>
    <w:p w:rsidR="00000000" w:rsidRDefault="009E17B7">
      <w:pPr>
        <w:spacing w:line="270" w:lineRule="auto"/>
        <w:ind w:left="980" w:right="400"/>
        <w:rPr>
          <w:rFonts w:ascii="Arial" w:eastAsia="Arial" w:hAnsi="Arial"/>
          <w:color w:val="231F20"/>
          <w:sz w:val="19"/>
        </w:rPr>
      </w:pPr>
      <w:r>
        <w:rPr>
          <w:rFonts w:ascii="Arial" w:eastAsia="Arial" w:hAnsi="Arial"/>
          <w:color w:val="231F20"/>
          <w:sz w:val="19"/>
        </w:rPr>
        <w:t xml:space="preserve">The implementation and effectiveness of risk control measures </w:t>
      </w:r>
      <w:r>
        <w:rPr>
          <w:rFonts w:ascii="Arial" w:eastAsia="Arial" w:hAnsi="Arial"/>
          <w:color w:val="231F20"/>
          <w:sz w:val="19"/>
        </w:rPr>
        <w:t xml:space="preserve">– including information for safety </w:t>
      </w:r>
      <w:r>
        <w:rPr>
          <w:rFonts w:ascii="Arial" w:eastAsia="Arial" w:hAnsi="Arial"/>
          <w:color w:val="231F20"/>
          <w:sz w:val="19"/>
        </w:rPr>
        <w:t>– require verification. T</w:t>
      </w:r>
      <w:r>
        <w:rPr>
          <w:rFonts w:ascii="Arial" w:eastAsia="Arial" w:hAnsi="Arial"/>
          <w:color w:val="231F20"/>
          <w:sz w:val="19"/>
        </w:rPr>
        <w:t>he degree of verification depends on the risk being controlled.</w:t>
      </w:r>
    </w:p>
    <w:p w:rsidR="00000000" w:rsidRDefault="009E17B7">
      <w:pPr>
        <w:spacing w:line="168" w:lineRule="exact"/>
        <w:rPr>
          <w:rFonts w:ascii="Times New Roman" w:eastAsia="Times New Roman" w:hAnsi="Times New Roman"/>
        </w:rPr>
      </w:pPr>
    </w:p>
    <w:p w:rsidR="00000000" w:rsidRDefault="009E17B7">
      <w:pPr>
        <w:spacing w:line="243" w:lineRule="auto"/>
        <w:ind w:left="980" w:right="360"/>
        <w:jc w:val="both"/>
        <w:rPr>
          <w:rFonts w:ascii="Arial" w:eastAsia="Arial" w:hAnsi="Arial"/>
          <w:color w:val="231F20"/>
          <w:sz w:val="19"/>
        </w:rPr>
      </w:pPr>
      <w:r>
        <w:rPr>
          <w:rFonts w:ascii="Arial" w:eastAsia="Arial" w:hAnsi="Arial"/>
          <w:color w:val="231F20"/>
          <w:sz w:val="19"/>
        </w:rPr>
        <w:t>For risks where the severity or the probability of occurrence of harm is low, a review of complaint files can be sufficient verification. Where appropriate, this verification should include a</w:t>
      </w:r>
      <w:r>
        <w:rPr>
          <w:rFonts w:ascii="Arial" w:eastAsia="Arial" w:hAnsi="Arial"/>
          <w:color w:val="231F20"/>
          <w:sz w:val="19"/>
        </w:rPr>
        <w:t xml:space="preserve"> prospective review of available information for IVD medical devices with similar risk controls. For risks where the severity or the probability of occurrence of harm is high, a prospective study might be needed to verify the effectiveness of the risk cont</w:t>
      </w:r>
      <w:r>
        <w:rPr>
          <w:rFonts w:ascii="Arial" w:eastAsia="Arial" w:hAnsi="Arial"/>
          <w:color w:val="231F20"/>
          <w:sz w:val="19"/>
        </w:rPr>
        <w:t>rols. For example, a human factors study can assess the extent of user comprehension and compliance with warnings and instructions and verify the effectiveness of the information supplied for safety. This can include human factors such as print size, readi</w:t>
      </w:r>
      <w:r>
        <w:rPr>
          <w:rFonts w:ascii="Arial" w:eastAsia="Arial" w:hAnsi="Arial"/>
          <w:color w:val="231F20"/>
          <w:sz w:val="19"/>
        </w:rPr>
        <w:t>ng level, properly highlighted warning information, etc.</w:t>
      </w:r>
    </w:p>
    <w:p w:rsidR="00000000" w:rsidRDefault="009E17B7">
      <w:pPr>
        <w:spacing w:line="192" w:lineRule="exact"/>
        <w:rPr>
          <w:rFonts w:ascii="Times New Roman" w:eastAsia="Times New Roman" w:hAnsi="Times New Roman"/>
        </w:rPr>
      </w:pPr>
    </w:p>
    <w:p w:rsidR="00000000" w:rsidRDefault="009E17B7">
      <w:pPr>
        <w:spacing w:line="253" w:lineRule="auto"/>
        <w:ind w:left="980" w:right="400"/>
        <w:jc w:val="both"/>
        <w:rPr>
          <w:rFonts w:ascii="Arial" w:eastAsia="Arial" w:hAnsi="Arial"/>
          <w:color w:val="231F20"/>
          <w:sz w:val="19"/>
        </w:rPr>
      </w:pPr>
      <w:r>
        <w:rPr>
          <w:rFonts w:ascii="Arial" w:eastAsia="Arial" w:hAnsi="Arial"/>
          <w:color w:val="231F20"/>
          <w:sz w:val="19"/>
        </w:rPr>
        <w:t>Assumptions about the effectiveness of information for safety should be made with caution. The following limitations should be considered when estimating the reduction in risk resulting from specifi</w:t>
      </w:r>
      <w:r>
        <w:rPr>
          <w:rFonts w:ascii="Arial" w:eastAsia="Arial" w:hAnsi="Arial"/>
          <w:color w:val="231F20"/>
          <w:sz w:val="19"/>
        </w:rPr>
        <w:t>c information supplied by the manufacturer.</w:t>
      </w:r>
    </w:p>
    <w:p w:rsidR="00000000" w:rsidRDefault="009E17B7">
      <w:pPr>
        <w:spacing w:line="196" w:lineRule="exact"/>
        <w:rPr>
          <w:rFonts w:ascii="Times New Roman" w:eastAsia="Times New Roman" w:hAnsi="Times New Roman"/>
        </w:rPr>
      </w:pPr>
    </w:p>
    <w:p w:rsidR="00000000" w:rsidRDefault="009E17B7">
      <w:pPr>
        <w:spacing w:line="270" w:lineRule="auto"/>
        <w:ind w:left="1360" w:right="420"/>
        <w:rPr>
          <w:rFonts w:ascii="Arial" w:eastAsia="Arial" w:hAnsi="Arial"/>
          <w:color w:val="231F20"/>
          <w:sz w:val="19"/>
        </w:rPr>
      </w:pPr>
      <w:r>
        <w:rPr>
          <w:rFonts w:ascii="Arial" w:eastAsia="Arial" w:hAnsi="Arial"/>
          <w:color w:val="231F20"/>
          <w:sz w:val="19"/>
        </w:rPr>
        <w:t>Laboratory accreditation requirements, regulations and enforcement are not uniform throughout the world; quality control and quality assurance practices vary widely.</w:t>
      </w:r>
    </w:p>
    <w:p w:rsidR="00000000" w:rsidRDefault="009E17B7">
      <w:pPr>
        <w:spacing w:line="178" w:lineRule="exact"/>
        <w:rPr>
          <w:rFonts w:ascii="Times New Roman" w:eastAsia="Times New Roman" w:hAnsi="Times New Roman"/>
        </w:rPr>
      </w:pPr>
    </w:p>
    <w:p w:rsidR="00000000" w:rsidRDefault="009E17B7">
      <w:pPr>
        <w:spacing w:line="255" w:lineRule="auto"/>
        <w:ind w:left="1360" w:right="400"/>
        <w:jc w:val="right"/>
        <w:rPr>
          <w:rFonts w:ascii="Arial" w:eastAsia="Arial" w:hAnsi="Arial"/>
          <w:color w:val="231F20"/>
          <w:sz w:val="19"/>
        </w:rPr>
      </w:pPr>
      <w:r>
        <w:rPr>
          <w:rFonts w:ascii="Arial" w:eastAsia="Arial" w:hAnsi="Arial"/>
          <w:color w:val="231F20"/>
          <w:sz w:val="19"/>
        </w:rPr>
        <w:t>Instructions for use provided with professio</w:t>
      </w:r>
      <w:r>
        <w:rPr>
          <w:rFonts w:ascii="Arial" w:eastAsia="Arial" w:hAnsi="Arial"/>
          <w:color w:val="231F20"/>
          <w:sz w:val="19"/>
        </w:rPr>
        <w:t>nal use IVD medical devices are intended for medical laboratories; information about contra-indicated uses, interfering drugs, and other information pertaining</w:t>
      </w:r>
    </w:p>
    <w:p w:rsidR="00000000" w:rsidRDefault="009E17B7">
      <w:pPr>
        <w:spacing w:line="238" w:lineRule="auto"/>
        <w:ind w:left="1360"/>
        <w:rPr>
          <w:rFonts w:ascii="Arial" w:eastAsia="Arial" w:hAnsi="Arial"/>
          <w:color w:val="231F20"/>
          <w:sz w:val="19"/>
        </w:rPr>
      </w:pPr>
      <w:r>
        <w:rPr>
          <w:rFonts w:ascii="Arial" w:eastAsia="Arial" w:hAnsi="Arial"/>
          <w:color w:val="231F20"/>
          <w:sz w:val="19"/>
        </w:rPr>
        <w:t>to the use of IVD examination results might not reach the physicians who order the examinations.</w:t>
      </w:r>
    </w:p>
    <w:p w:rsidR="00000000" w:rsidRDefault="009E17B7">
      <w:pPr>
        <w:spacing w:line="238" w:lineRule="auto"/>
        <w:ind w:left="1360"/>
        <w:rPr>
          <w:rFonts w:ascii="Arial" w:eastAsia="Arial" w:hAnsi="Arial"/>
          <w:color w:val="231F20"/>
          <w:sz w:val="19"/>
        </w:rPr>
        <w:sectPr w:rsidR="00000000">
          <w:pgSz w:w="12240" w:h="15840"/>
          <w:pgMar w:top="408" w:right="1440" w:bottom="0" w:left="240" w:header="0" w:footer="0" w:gutter="0"/>
          <w:cols w:space="0" w:equalWidth="0">
            <w:col w:w="10560"/>
          </w:cols>
          <w:docGrid w:linePitch="360"/>
        </w:sect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50" w:lineRule="exact"/>
        <w:rPr>
          <w:rFonts w:ascii="Times New Roman" w:eastAsia="Times New Roman" w:hAnsi="Times New Roman"/>
        </w:rPr>
      </w:pPr>
    </w:p>
    <w:p w:rsidR="00000000" w:rsidRDefault="009E17B7">
      <w:pPr>
        <w:tabs>
          <w:tab w:val="left" w:pos="7980"/>
        </w:tabs>
        <w:spacing w:line="0" w:lineRule="atLeast"/>
        <w:rPr>
          <w:rFonts w:ascii="Arial" w:eastAsia="Arial" w:hAnsi="Arial"/>
          <w:color w:val="231F20"/>
          <w:sz w:val="15"/>
        </w:rPr>
      </w:pPr>
      <w:r>
        <w:rPr>
          <w:rFonts w:ascii="Arial" w:eastAsia="Arial" w:hAnsi="Arial"/>
          <w:sz w:val="10"/>
        </w:rPr>
        <w:t>Copyright British Standards</w:t>
      </w:r>
      <w:r>
        <w:rPr>
          <w:rFonts w:ascii="Arial" w:eastAsia="Arial" w:hAnsi="Arial"/>
          <w:b/>
          <w:color w:val="231F20"/>
        </w:rPr>
        <w:t>74</w:t>
      </w:r>
      <w:r>
        <w:rPr>
          <w:rFonts w:ascii="Arial" w:eastAsia="Arial" w:hAnsi="Arial"/>
          <w:sz w:val="10"/>
        </w:rPr>
        <w:t xml:space="preserve"> Institution</w:t>
      </w:r>
      <w:r>
        <w:rPr>
          <w:rFonts w:ascii="Times New Roman" w:eastAsia="Times New Roman" w:hAnsi="Times New Roman"/>
        </w:rPr>
        <w:tab/>
      </w:r>
      <w:r>
        <w:rPr>
          <w:rFonts w:ascii="Arial" w:eastAsia="Arial" w:hAnsi="Arial"/>
          <w:color w:val="231F20"/>
          <w:sz w:val="15"/>
        </w:rPr>
        <w:t xml:space="preserve">© ISO 2007 </w:t>
      </w:r>
      <w:r>
        <w:rPr>
          <w:rFonts w:ascii="Arial" w:eastAsia="Arial" w:hAnsi="Arial"/>
          <w:color w:val="231F20"/>
          <w:sz w:val="15"/>
        </w:rPr>
        <w:t>– All rights reserved</w:t>
      </w:r>
    </w:p>
    <w:p w:rsidR="00000000" w:rsidRDefault="009E17B7">
      <w:pPr>
        <w:spacing w:line="1"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Provided by IHS under license with BSI - Uncontrolled Copy</w:t>
      </w:r>
      <w:r>
        <w:rPr>
          <w:rFonts w:ascii="Times New Roman" w:eastAsia="Times New Roman" w:hAnsi="Times New Roman"/>
        </w:rPr>
        <w:tab/>
      </w:r>
      <w:r>
        <w:rPr>
          <w:rFonts w:ascii="Arial" w:eastAsia="Arial" w:hAnsi="Arial"/>
          <w:sz w:val="10"/>
        </w:rPr>
        <w:t>Licensee=Medtronic/5966437001, User=Pope, Benjamin</w:t>
      </w:r>
    </w:p>
    <w:p w:rsidR="00000000" w:rsidRDefault="009E17B7">
      <w:pPr>
        <w:spacing w:line="5"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No reproduction or networking permitted without license</w:t>
      </w:r>
      <w:r>
        <w:rPr>
          <w:rFonts w:ascii="Arial" w:eastAsia="Arial" w:hAnsi="Arial"/>
          <w:sz w:val="10"/>
        </w:rPr>
        <w:t xml:space="preserve"> from IHS</w:t>
      </w:r>
      <w:r>
        <w:rPr>
          <w:rFonts w:ascii="Times New Roman" w:eastAsia="Times New Roman" w:hAnsi="Times New Roman"/>
        </w:rPr>
        <w:tab/>
      </w:r>
      <w:r>
        <w:rPr>
          <w:rFonts w:ascii="Arial" w:eastAsia="Arial" w:hAnsi="Arial"/>
          <w:sz w:val="10"/>
        </w:rPr>
        <w:t>Not for Resale, 11/01/2013 09:02:33 MDT</w:t>
      </w:r>
    </w:p>
    <w:p w:rsidR="00000000" w:rsidRDefault="009E17B7">
      <w:pPr>
        <w:tabs>
          <w:tab w:val="left" w:pos="5860"/>
        </w:tabs>
        <w:spacing w:line="0" w:lineRule="atLeast"/>
        <w:rPr>
          <w:rFonts w:ascii="Arial" w:eastAsia="Arial" w:hAnsi="Arial"/>
          <w:sz w:val="10"/>
        </w:rPr>
        <w:sectPr w:rsidR="00000000">
          <w:type w:val="continuous"/>
          <w:pgSz w:w="12240" w:h="15840"/>
          <w:pgMar w:top="408" w:right="1440" w:bottom="0" w:left="240" w:header="0" w:footer="0" w:gutter="0"/>
          <w:cols w:space="0" w:equalWidth="0">
            <w:col w:w="10560"/>
          </w:cols>
          <w:docGrid w:linePitch="360"/>
        </w:sectPr>
      </w:pPr>
    </w:p>
    <w:p w:rsidR="00000000" w:rsidRDefault="009E17B7">
      <w:pPr>
        <w:spacing w:line="0" w:lineRule="atLeast"/>
        <w:ind w:right="473"/>
        <w:jc w:val="right"/>
        <w:rPr>
          <w:rFonts w:ascii="Arial" w:eastAsia="Arial" w:hAnsi="Arial"/>
          <w:color w:val="231F20"/>
          <w:sz w:val="19"/>
        </w:rPr>
      </w:pPr>
      <w:bookmarkStart w:id="95" w:name="page95"/>
      <w:bookmarkEnd w:id="95"/>
      <w:r>
        <w:rPr>
          <w:rFonts w:ascii="Arial" w:eastAsia="Arial" w:hAnsi="Arial"/>
          <w:color w:val="231F20"/>
          <w:sz w:val="19"/>
        </w:rPr>
        <w:t>BS EN ISO 14971:2012</w:t>
      </w:r>
    </w:p>
    <w:p w:rsidR="00000000" w:rsidRDefault="009E17B7">
      <w:pPr>
        <w:spacing w:line="25" w:lineRule="exact"/>
        <w:rPr>
          <w:rFonts w:ascii="Times New Roman" w:eastAsia="Times New Roman" w:hAnsi="Times New Roman"/>
        </w:rPr>
      </w:pPr>
    </w:p>
    <w:p w:rsidR="00000000" w:rsidRDefault="009E17B7">
      <w:pPr>
        <w:spacing w:line="0" w:lineRule="atLeast"/>
        <w:ind w:right="433"/>
        <w:jc w:val="right"/>
        <w:rPr>
          <w:rFonts w:ascii="Arial" w:eastAsia="Arial" w:hAnsi="Arial"/>
          <w:b/>
          <w:color w:val="231F20"/>
          <w:sz w:val="21"/>
        </w:rPr>
      </w:pPr>
      <w:r>
        <w:rPr>
          <w:rFonts w:ascii="Arial" w:eastAsia="Arial" w:hAnsi="Arial"/>
          <w:b/>
          <w:color w:val="231F20"/>
          <w:sz w:val="21"/>
        </w:rPr>
        <w:t>ISO 14971:2007(E)</w:t>
      </w:r>
    </w:p>
    <w:p w:rsidR="00000000" w:rsidRDefault="009E17B7">
      <w:pPr>
        <w:spacing w:line="0" w:lineRule="atLeast"/>
        <w:ind w:right="433"/>
        <w:jc w:val="right"/>
        <w:rPr>
          <w:rFonts w:ascii="Arial" w:eastAsia="Arial" w:hAnsi="Arial"/>
          <w:b/>
          <w:color w:val="231F20"/>
          <w:sz w:val="21"/>
        </w:rPr>
        <w:sectPr w:rsidR="00000000">
          <w:pgSz w:w="12240" w:h="15840"/>
          <w:pgMar w:top="408" w:right="787" w:bottom="0" w:left="240" w:header="0" w:footer="0" w:gutter="0"/>
          <w:cols w:space="0" w:equalWidth="0">
            <w:col w:w="11213"/>
          </w:cols>
          <w:docGrid w:linePitch="360"/>
        </w:sect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52" w:lineRule="exact"/>
        <w:rPr>
          <w:rFonts w:ascii="Times New Roman" w:eastAsia="Times New Roman" w:hAnsi="Times New Roman"/>
        </w:rPr>
      </w:pPr>
    </w:p>
    <w:p w:rsidR="00000000" w:rsidRDefault="009E17B7">
      <w:pPr>
        <w:spacing w:line="0" w:lineRule="atLeast"/>
        <w:ind w:left="1620"/>
        <w:rPr>
          <w:rFonts w:ascii="Arial" w:eastAsia="Arial" w:hAnsi="Arial"/>
          <w:b/>
          <w:color w:val="231F20"/>
          <w:sz w:val="23"/>
        </w:rPr>
      </w:pPr>
      <w:r>
        <w:rPr>
          <w:rFonts w:ascii="Arial" w:eastAsia="Arial" w:hAnsi="Arial"/>
          <w:b/>
          <w:color w:val="231F20"/>
          <w:sz w:val="23"/>
        </w:rPr>
        <w:t>H.5 Production and post-production monitoring</w:t>
      </w:r>
    </w:p>
    <w:p w:rsidR="00000000" w:rsidRDefault="009E17B7">
      <w:pPr>
        <w:spacing w:line="278" w:lineRule="exact"/>
        <w:rPr>
          <w:rFonts w:ascii="Times New Roman" w:eastAsia="Times New Roman" w:hAnsi="Times New Roman"/>
        </w:rPr>
      </w:pPr>
    </w:p>
    <w:p w:rsidR="00000000" w:rsidRDefault="009E17B7">
      <w:pPr>
        <w:spacing w:line="0" w:lineRule="atLeast"/>
        <w:ind w:left="1620"/>
        <w:rPr>
          <w:rFonts w:ascii="Arial" w:eastAsia="Arial" w:hAnsi="Arial"/>
          <w:b/>
          <w:color w:val="231F20"/>
          <w:sz w:val="21"/>
        </w:rPr>
      </w:pPr>
      <w:r>
        <w:rPr>
          <w:rFonts w:ascii="Arial" w:eastAsia="Arial" w:hAnsi="Arial"/>
          <w:b/>
          <w:color w:val="231F20"/>
          <w:sz w:val="21"/>
        </w:rPr>
        <w:t>H.5.1 External performance monitoring</w:t>
      </w:r>
    </w:p>
    <w:p w:rsidR="00000000" w:rsidRDefault="009E17B7">
      <w:pPr>
        <w:spacing w:line="224" w:lineRule="exact"/>
        <w:rPr>
          <w:rFonts w:ascii="Times New Roman" w:eastAsia="Times New Roman" w:hAnsi="Times New Roman"/>
        </w:rPr>
      </w:pPr>
    </w:p>
    <w:p w:rsidR="00000000" w:rsidRDefault="009E17B7">
      <w:pPr>
        <w:spacing w:line="270" w:lineRule="auto"/>
        <w:ind w:left="1620" w:right="60"/>
        <w:rPr>
          <w:rFonts w:ascii="Arial" w:eastAsia="Arial" w:hAnsi="Arial"/>
          <w:color w:val="231F20"/>
          <w:sz w:val="19"/>
        </w:rPr>
      </w:pPr>
      <w:r>
        <w:rPr>
          <w:rFonts w:ascii="Arial" w:eastAsia="Arial" w:hAnsi="Arial"/>
          <w:color w:val="231F20"/>
          <w:sz w:val="19"/>
        </w:rPr>
        <w:t>IVD manufacturers generally have access to external data that can be used t</w:t>
      </w:r>
      <w:r>
        <w:rPr>
          <w:rFonts w:ascii="Arial" w:eastAsia="Arial" w:hAnsi="Arial"/>
          <w:color w:val="231F20"/>
          <w:sz w:val="19"/>
        </w:rPr>
        <w:t>o monitor some aspects of IVD medical device performance; for example, as applicable:</w:t>
      </w:r>
    </w:p>
    <w:p w:rsidR="00000000" w:rsidRDefault="009E17B7">
      <w:pPr>
        <w:spacing w:line="181" w:lineRule="exact"/>
        <w:rPr>
          <w:rFonts w:ascii="Times New Roman" w:eastAsia="Times New Roman" w:hAnsi="Times New Roman"/>
        </w:rPr>
      </w:pPr>
    </w:p>
    <w:p w:rsidR="00000000" w:rsidRDefault="009E17B7">
      <w:pPr>
        <w:spacing w:line="0" w:lineRule="atLeast"/>
        <w:ind w:left="1620"/>
        <w:rPr>
          <w:rFonts w:ascii="Arial" w:eastAsia="Arial" w:hAnsi="Arial"/>
          <w:color w:val="231F20"/>
          <w:sz w:val="19"/>
        </w:rPr>
      </w:pPr>
      <w:r>
        <w:rPr>
          <w:rFonts w:ascii="Arial" w:eastAsia="Arial" w:hAnsi="Arial"/>
          <w:color w:val="231F20"/>
          <w:sz w:val="19"/>
        </w:rPr>
        <w:t>adverse event reports;</w:t>
      </w:r>
    </w:p>
    <w:p w:rsidR="00000000" w:rsidRDefault="009E17B7">
      <w:pPr>
        <w:spacing w:line="235" w:lineRule="exact"/>
        <w:rPr>
          <w:rFonts w:ascii="Times New Roman" w:eastAsia="Times New Roman" w:hAnsi="Times New Roman"/>
        </w:rPr>
      </w:pPr>
    </w:p>
    <w:p w:rsidR="00000000" w:rsidRDefault="009E17B7">
      <w:pPr>
        <w:spacing w:line="499" w:lineRule="auto"/>
        <w:ind w:left="2000" w:right="1220"/>
        <w:rPr>
          <w:rFonts w:ascii="Arial" w:eastAsia="Arial" w:hAnsi="Arial"/>
          <w:color w:val="231F20"/>
          <w:sz w:val="19"/>
        </w:rPr>
      </w:pPr>
      <w:r>
        <w:rPr>
          <w:rFonts w:ascii="Arial" w:eastAsia="Arial" w:hAnsi="Arial"/>
          <w:color w:val="231F20"/>
          <w:sz w:val="19"/>
        </w:rPr>
        <w:t>complaints regarding incorrect results, misidentified samples, instrument dependability, etc.; intra-laboratory quality control data;</w:t>
      </w:r>
    </w:p>
    <w:p w:rsidR="00000000" w:rsidRDefault="009E17B7">
      <w:pPr>
        <w:spacing w:line="1" w:lineRule="exact"/>
        <w:rPr>
          <w:rFonts w:ascii="Times New Roman" w:eastAsia="Times New Roman" w:hAnsi="Times New Roman"/>
        </w:rPr>
      </w:pPr>
    </w:p>
    <w:p w:rsidR="00000000" w:rsidRDefault="009E17B7">
      <w:pPr>
        <w:spacing w:line="0" w:lineRule="atLeast"/>
        <w:ind w:left="1620"/>
        <w:rPr>
          <w:rFonts w:ascii="Arial" w:eastAsia="Arial" w:hAnsi="Arial"/>
          <w:color w:val="231F20"/>
          <w:sz w:val="19"/>
        </w:rPr>
      </w:pPr>
      <w:r>
        <w:rPr>
          <w:rFonts w:ascii="Arial" w:eastAsia="Arial" w:hAnsi="Arial"/>
          <w:color w:val="231F20"/>
          <w:sz w:val="19"/>
        </w:rPr>
        <w:t>External Q</w:t>
      </w:r>
      <w:r>
        <w:rPr>
          <w:rFonts w:ascii="Arial" w:eastAsia="Arial" w:hAnsi="Arial"/>
          <w:color w:val="231F20"/>
          <w:sz w:val="19"/>
        </w:rPr>
        <w:t>uality Assessment Schemes (EQAS), also called proficiency surveys;</w:t>
      </w:r>
    </w:p>
    <w:p w:rsidR="00000000" w:rsidRDefault="009E17B7">
      <w:pPr>
        <w:spacing w:line="235" w:lineRule="exact"/>
        <w:rPr>
          <w:rFonts w:ascii="Times New Roman" w:eastAsia="Times New Roman" w:hAnsi="Times New Roman"/>
        </w:rPr>
      </w:pPr>
    </w:p>
    <w:p w:rsidR="00000000" w:rsidRDefault="009E17B7">
      <w:pPr>
        <w:spacing w:line="0" w:lineRule="atLeast"/>
        <w:ind w:left="1620"/>
        <w:rPr>
          <w:rFonts w:ascii="Arial" w:eastAsia="Arial" w:hAnsi="Arial"/>
          <w:color w:val="231F20"/>
          <w:sz w:val="19"/>
        </w:rPr>
      </w:pPr>
      <w:r>
        <w:rPr>
          <w:rFonts w:ascii="Arial" w:eastAsia="Arial" w:hAnsi="Arial"/>
          <w:color w:val="231F20"/>
          <w:sz w:val="19"/>
        </w:rPr>
        <w:t>performance evaluations performed by independent laboratories, often published in the scientific literature.</w:t>
      </w:r>
    </w:p>
    <w:p w:rsidR="00000000" w:rsidRDefault="009E17B7">
      <w:pPr>
        <w:spacing w:line="276" w:lineRule="exact"/>
        <w:rPr>
          <w:rFonts w:ascii="Times New Roman" w:eastAsia="Times New Roman" w:hAnsi="Times New Roman"/>
        </w:rPr>
      </w:pPr>
    </w:p>
    <w:p w:rsidR="00000000" w:rsidRDefault="009E17B7">
      <w:pPr>
        <w:spacing w:line="0" w:lineRule="atLeast"/>
        <w:ind w:left="1620"/>
        <w:rPr>
          <w:rFonts w:ascii="Arial" w:eastAsia="Arial" w:hAnsi="Arial"/>
          <w:b/>
          <w:color w:val="231F20"/>
          <w:sz w:val="21"/>
        </w:rPr>
      </w:pPr>
      <w:r>
        <w:rPr>
          <w:rFonts w:ascii="Arial" w:eastAsia="Arial" w:hAnsi="Arial"/>
          <w:b/>
          <w:color w:val="231F20"/>
          <w:sz w:val="21"/>
        </w:rPr>
        <w:t>H.5.2 Internal performance monitoring</w:t>
      </w:r>
    </w:p>
    <w:p w:rsidR="00000000" w:rsidRDefault="009E17B7">
      <w:pPr>
        <w:spacing w:line="224" w:lineRule="exact"/>
        <w:rPr>
          <w:rFonts w:ascii="Times New Roman" w:eastAsia="Times New Roman" w:hAnsi="Times New Roman"/>
        </w:rPr>
      </w:pPr>
    </w:p>
    <w:p w:rsidR="00000000" w:rsidRDefault="009E17B7">
      <w:pPr>
        <w:spacing w:line="270" w:lineRule="auto"/>
        <w:ind w:left="1620" w:right="60"/>
        <w:rPr>
          <w:rFonts w:ascii="Arial" w:eastAsia="Arial" w:hAnsi="Arial"/>
          <w:color w:val="231F20"/>
          <w:sz w:val="19"/>
        </w:rPr>
      </w:pPr>
      <w:r>
        <w:rPr>
          <w:rFonts w:ascii="Arial" w:eastAsia="Arial" w:hAnsi="Arial"/>
          <w:color w:val="231F20"/>
          <w:sz w:val="19"/>
        </w:rPr>
        <w:t>Manufacturers also routinely generate d</w:t>
      </w:r>
      <w:r>
        <w:rPr>
          <w:rFonts w:ascii="Arial" w:eastAsia="Arial" w:hAnsi="Arial"/>
          <w:color w:val="231F20"/>
          <w:sz w:val="19"/>
        </w:rPr>
        <w:t>ata that can be used to monitor certain performance characteristics in controlled conditions. These sources include:</w:t>
      </w:r>
    </w:p>
    <w:p w:rsidR="00000000" w:rsidRDefault="009E17B7">
      <w:pPr>
        <w:spacing w:line="181" w:lineRule="exact"/>
        <w:rPr>
          <w:rFonts w:ascii="Times New Roman" w:eastAsia="Times New Roman" w:hAnsi="Times New Roman"/>
        </w:rPr>
      </w:pPr>
    </w:p>
    <w:p w:rsidR="00000000" w:rsidRDefault="009E17B7">
      <w:pPr>
        <w:spacing w:line="527" w:lineRule="auto"/>
        <w:ind w:left="2000" w:right="7200"/>
        <w:jc w:val="both"/>
        <w:rPr>
          <w:rFonts w:ascii="Arial" w:eastAsia="Arial" w:hAnsi="Arial"/>
          <w:color w:val="231F20"/>
          <w:sz w:val="18"/>
        </w:rPr>
      </w:pPr>
      <w:r>
        <w:rPr>
          <w:rFonts w:ascii="Arial" w:eastAsia="Arial" w:hAnsi="Arial"/>
          <w:color w:val="231F20"/>
          <w:sz w:val="18"/>
        </w:rPr>
        <w:t>process monitoring; stability monitoring;</w:t>
      </w:r>
    </w:p>
    <w:p w:rsidR="00000000" w:rsidRDefault="009E17B7">
      <w:pPr>
        <w:spacing w:line="526" w:lineRule="auto"/>
        <w:ind w:left="2000" w:right="6420"/>
        <w:rPr>
          <w:rFonts w:ascii="Arial" w:eastAsia="Arial" w:hAnsi="Arial"/>
          <w:color w:val="231F20"/>
          <w:sz w:val="18"/>
        </w:rPr>
      </w:pPr>
      <w:r>
        <w:rPr>
          <w:rFonts w:ascii="Arial" w:eastAsia="Arial" w:hAnsi="Arial"/>
          <w:color w:val="231F20"/>
          <w:sz w:val="18"/>
        </w:rPr>
        <w:t>calibrator value assignments; acceptance testing;</w:t>
      </w:r>
    </w:p>
    <w:p w:rsidR="00000000" w:rsidRDefault="009E17B7">
      <w:pPr>
        <w:spacing w:line="533" w:lineRule="auto"/>
        <w:ind w:left="2000" w:right="6520"/>
        <w:rPr>
          <w:rFonts w:ascii="Arial" w:eastAsia="Arial" w:hAnsi="Arial"/>
          <w:color w:val="231F20"/>
          <w:sz w:val="19"/>
        </w:rPr>
      </w:pPr>
      <w:r>
        <w:rPr>
          <w:rFonts w:ascii="Arial" w:eastAsia="Arial" w:hAnsi="Arial"/>
          <w:color w:val="231F20"/>
          <w:sz w:val="19"/>
        </w:rPr>
        <w:t>equipment reliability testing; validation acti</w:t>
      </w:r>
      <w:r>
        <w:rPr>
          <w:rFonts w:ascii="Arial" w:eastAsia="Arial" w:hAnsi="Arial"/>
          <w:color w:val="231F20"/>
          <w:sz w:val="19"/>
        </w:rPr>
        <w:t>vities.</w:t>
      </w:r>
    </w:p>
    <w:p w:rsidR="00000000" w:rsidRDefault="009E17B7">
      <w:pPr>
        <w:spacing w:line="200" w:lineRule="exact"/>
        <w:rPr>
          <w:rFonts w:ascii="Times New Roman" w:eastAsia="Times New Roman" w:hAnsi="Times New Roman"/>
        </w:rPr>
      </w:pPr>
      <w:r>
        <w:rPr>
          <w:rFonts w:ascii="Arial" w:eastAsia="Arial" w:hAnsi="Arial"/>
          <w:color w:val="231F20"/>
          <w:sz w:val="19"/>
        </w:rPr>
        <w:br w:type="column"/>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67"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57"/>
      </w:tblGrid>
      <w:tr w:rsidR="00000000">
        <w:trPr>
          <w:trHeight w:val="1760"/>
        </w:trPr>
        <w:tc>
          <w:tcPr>
            <w:tcW w:w="57" w:type="dxa"/>
            <w:shd w:val="clear" w:color="auto" w:fill="auto"/>
            <w:textDirection w:val="btLr"/>
            <w:vAlign w:val="bottom"/>
          </w:tcPr>
          <w:p w:rsidR="00000000" w:rsidRDefault="009E17B7">
            <w:pPr>
              <w:spacing w:line="0" w:lineRule="atLeast"/>
              <w:rPr>
                <w:rFonts w:ascii="Courier New" w:eastAsia="Courier New" w:hAnsi="Courier New"/>
                <w:sz w:val="5"/>
              </w:rPr>
            </w:pPr>
            <w:r>
              <w:rPr>
                <w:rFonts w:ascii="Courier New" w:eastAsia="Courier New" w:hAnsi="Courier New"/>
                <w:sz w:val="5"/>
              </w:rPr>
              <w:t>--`,`,`,`,``````,`,``,,,```````-`-`,,`,,`,`,,`---</w:t>
            </w:r>
          </w:p>
        </w:tc>
      </w:tr>
    </w:tbl>
    <w:p w:rsidR="00000000" w:rsidRDefault="009E17B7">
      <w:pPr>
        <w:rPr>
          <w:rFonts w:ascii="Courier New" w:eastAsia="Courier New" w:hAnsi="Courier New"/>
          <w:sz w:val="5"/>
        </w:rPr>
        <w:sectPr w:rsidR="00000000">
          <w:type w:val="continuous"/>
          <w:pgSz w:w="12240" w:h="15840"/>
          <w:pgMar w:top="408" w:right="787" w:bottom="0" w:left="240" w:header="0" w:footer="0" w:gutter="0"/>
          <w:cols w:num="2" w:space="0" w:equalWidth="0">
            <w:col w:w="10840" w:space="316"/>
            <w:col w:w="57"/>
          </w:cols>
          <w:docGrid w:linePitch="360"/>
        </w:sect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53" w:lineRule="exact"/>
        <w:rPr>
          <w:rFonts w:ascii="Times New Roman" w:eastAsia="Times New Roman" w:hAnsi="Times New Roman"/>
        </w:rPr>
      </w:pPr>
    </w:p>
    <w:p w:rsidR="00000000" w:rsidRDefault="009E17B7">
      <w:pPr>
        <w:tabs>
          <w:tab w:val="left" w:pos="10540"/>
        </w:tabs>
        <w:spacing w:line="0" w:lineRule="atLeast"/>
        <w:rPr>
          <w:rFonts w:ascii="Arial" w:eastAsia="Arial" w:hAnsi="Arial"/>
          <w:b/>
          <w:color w:val="231F20"/>
          <w:sz w:val="21"/>
        </w:rPr>
      </w:pPr>
      <w:r>
        <w:rPr>
          <w:rFonts w:ascii="Arial" w:eastAsia="Arial" w:hAnsi="Arial"/>
          <w:sz w:val="10"/>
        </w:rPr>
        <w:t>Copyright British Standards Institution</w:t>
      </w:r>
      <w:r>
        <w:rPr>
          <w:rFonts w:ascii="Arial" w:eastAsia="Arial" w:hAnsi="Arial"/>
          <w:color w:val="231F20"/>
          <w:sz w:val="15"/>
        </w:rPr>
        <w:t xml:space="preserve">© ISO 2007 </w:t>
      </w:r>
      <w:r>
        <w:rPr>
          <w:rFonts w:ascii="Arial" w:eastAsia="Arial" w:hAnsi="Arial"/>
          <w:color w:val="231F20"/>
          <w:sz w:val="15"/>
        </w:rPr>
        <w:t>– All rights reserved</w:t>
      </w:r>
      <w:r>
        <w:rPr>
          <w:rFonts w:ascii="Times New Roman" w:eastAsia="Times New Roman" w:hAnsi="Times New Roman"/>
        </w:rPr>
        <w:tab/>
      </w:r>
      <w:r>
        <w:rPr>
          <w:rFonts w:ascii="Arial" w:eastAsia="Arial" w:hAnsi="Arial"/>
          <w:b/>
          <w:color w:val="231F20"/>
          <w:sz w:val="21"/>
        </w:rPr>
        <w:t>75</w:t>
      </w:r>
    </w:p>
    <w:p w:rsidR="00000000" w:rsidRDefault="009E17B7">
      <w:pPr>
        <w:tabs>
          <w:tab w:val="left" w:pos="5860"/>
        </w:tabs>
        <w:spacing w:line="218" w:lineRule="auto"/>
        <w:rPr>
          <w:rFonts w:ascii="Arial" w:eastAsia="Arial" w:hAnsi="Arial"/>
          <w:sz w:val="10"/>
        </w:rPr>
      </w:pPr>
      <w:r>
        <w:rPr>
          <w:rFonts w:ascii="Arial" w:eastAsia="Arial" w:hAnsi="Arial"/>
          <w:sz w:val="10"/>
        </w:rPr>
        <w:t>Provided by IHS under license with BSI - Uncontrolled Copy</w:t>
      </w:r>
      <w:r>
        <w:rPr>
          <w:rFonts w:ascii="Times New Roman" w:eastAsia="Times New Roman" w:hAnsi="Times New Roman"/>
        </w:rPr>
        <w:tab/>
      </w:r>
      <w:r>
        <w:rPr>
          <w:rFonts w:ascii="Arial" w:eastAsia="Arial" w:hAnsi="Arial"/>
          <w:sz w:val="10"/>
        </w:rPr>
        <w:t>Licensee=Medtroni</w:t>
      </w:r>
      <w:r>
        <w:rPr>
          <w:rFonts w:ascii="Arial" w:eastAsia="Arial" w:hAnsi="Arial"/>
          <w:sz w:val="10"/>
        </w:rPr>
        <w:t>c/5966437001, User=Pope, Benjamin</w:t>
      </w:r>
    </w:p>
    <w:p w:rsidR="00000000" w:rsidRDefault="009E17B7">
      <w:pPr>
        <w:spacing w:line="5"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10"/>
        </w:rPr>
        <w:t>Not for Resale, 11/01/2013 09:02:33 MDT</w:t>
      </w:r>
    </w:p>
    <w:p w:rsidR="00000000" w:rsidRDefault="009E17B7">
      <w:pPr>
        <w:tabs>
          <w:tab w:val="left" w:pos="5860"/>
        </w:tabs>
        <w:spacing w:line="0" w:lineRule="atLeast"/>
        <w:rPr>
          <w:rFonts w:ascii="Arial" w:eastAsia="Arial" w:hAnsi="Arial"/>
          <w:sz w:val="10"/>
        </w:rPr>
        <w:sectPr w:rsidR="00000000">
          <w:type w:val="continuous"/>
          <w:pgSz w:w="12240" w:h="15840"/>
          <w:pgMar w:top="408" w:right="787" w:bottom="0" w:left="240" w:header="0" w:footer="0" w:gutter="0"/>
          <w:cols w:space="0" w:equalWidth="0">
            <w:col w:w="11213"/>
          </w:cols>
          <w:docGrid w:linePitch="360"/>
        </w:sectPr>
      </w:pPr>
    </w:p>
    <w:p w:rsidR="00000000" w:rsidRDefault="009E17B7">
      <w:pPr>
        <w:spacing w:line="0" w:lineRule="atLeast"/>
        <w:ind w:left="960"/>
        <w:rPr>
          <w:rFonts w:ascii="Arial" w:eastAsia="Arial" w:hAnsi="Arial"/>
          <w:color w:val="231F20"/>
          <w:sz w:val="21"/>
        </w:rPr>
      </w:pPr>
      <w:bookmarkStart w:id="96" w:name="page96"/>
      <w:bookmarkEnd w:id="96"/>
      <w:r>
        <w:rPr>
          <w:rFonts w:ascii="Arial" w:eastAsia="Arial" w:hAnsi="Arial"/>
          <w:color w:val="231F20"/>
          <w:sz w:val="21"/>
        </w:rPr>
        <w:t>BS EN ISO 14971:2012</w:t>
      </w:r>
    </w:p>
    <w:p w:rsidR="00000000" w:rsidRDefault="009E17B7">
      <w:pPr>
        <w:spacing w:line="2" w:lineRule="exact"/>
        <w:rPr>
          <w:rFonts w:ascii="Times New Roman" w:eastAsia="Times New Roman" w:hAnsi="Times New Roman"/>
        </w:rPr>
      </w:pPr>
    </w:p>
    <w:p w:rsidR="00000000" w:rsidRDefault="009E17B7">
      <w:pPr>
        <w:spacing w:line="0" w:lineRule="atLeast"/>
        <w:ind w:left="980"/>
        <w:rPr>
          <w:rFonts w:ascii="Arial" w:eastAsia="Arial" w:hAnsi="Arial"/>
          <w:b/>
          <w:color w:val="231F20"/>
          <w:sz w:val="21"/>
        </w:rPr>
      </w:pPr>
      <w:r>
        <w:rPr>
          <w:rFonts w:ascii="Arial" w:eastAsia="Arial" w:hAnsi="Arial"/>
          <w:b/>
          <w:color w:val="231F20"/>
          <w:sz w:val="21"/>
        </w:rPr>
        <w:t>ISO 14971:2007(E)</w:t>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46" w:lineRule="exact"/>
        <w:rPr>
          <w:rFonts w:ascii="Times New Roman" w:eastAsia="Times New Roman" w:hAnsi="Times New Roman"/>
        </w:rPr>
      </w:pPr>
    </w:p>
    <w:p w:rsidR="00000000" w:rsidRDefault="009E17B7">
      <w:pPr>
        <w:spacing w:line="0" w:lineRule="atLeast"/>
        <w:ind w:right="-579"/>
        <w:jc w:val="center"/>
        <w:rPr>
          <w:rFonts w:ascii="Arial" w:eastAsia="Arial" w:hAnsi="Arial"/>
          <w:b/>
          <w:color w:val="231F20"/>
          <w:sz w:val="26"/>
        </w:rPr>
      </w:pPr>
      <w:r>
        <w:rPr>
          <w:rFonts w:ascii="Arial" w:eastAsia="Arial" w:hAnsi="Arial"/>
          <w:b/>
          <w:color w:val="231F20"/>
          <w:sz w:val="26"/>
        </w:rPr>
        <w:t>Annex I</w:t>
      </w:r>
    </w:p>
    <w:p w:rsidR="00000000" w:rsidRDefault="009E17B7">
      <w:pPr>
        <w:spacing w:line="44" w:lineRule="exact"/>
        <w:rPr>
          <w:rFonts w:ascii="Times New Roman" w:eastAsia="Times New Roman" w:hAnsi="Times New Roman"/>
        </w:rPr>
      </w:pPr>
    </w:p>
    <w:p w:rsidR="00000000" w:rsidRDefault="009E17B7">
      <w:pPr>
        <w:spacing w:line="0" w:lineRule="atLeast"/>
        <w:ind w:right="-559"/>
        <w:jc w:val="center"/>
        <w:rPr>
          <w:rFonts w:ascii="Arial" w:eastAsia="Arial" w:hAnsi="Arial"/>
          <w:color w:val="231F20"/>
          <w:sz w:val="26"/>
        </w:rPr>
      </w:pPr>
      <w:r>
        <w:rPr>
          <w:rFonts w:ascii="Arial" w:eastAsia="Arial" w:hAnsi="Arial"/>
          <w:color w:val="231F20"/>
          <w:sz w:val="26"/>
        </w:rPr>
        <w:t>(informative)</w:t>
      </w:r>
    </w:p>
    <w:p w:rsidR="00000000" w:rsidRDefault="009E17B7">
      <w:pPr>
        <w:spacing w:line="231" w:lineRule="exact"/>
        <w:rPr>
          <w:rFonts w:ascii="Times New Roman" w:eastAsia="Times New Roman" w:hAnsi="Times New Roman"/>
        </w:rPr>
      </w:pPr>
    </w:p>
    <w:p w:rsidR="00000000" w:rsidRDefault="009E17B7">
      <w:pPr>
        <w:spacing w:line="0" w:lineRule="atLeast"/>
        <w:ind w:left="2000"/>
        <w:rPr>
          <w:rFonts w:ascii="Arial" w:eastAsia="Arial" w:hAnsi="Arial"/>
          <w:b/>
          <w:color w:val="231F20"/>
          <w:sz w:val="26"/>
        </w:rPr>
      </w:pPr>
      <w:r>
        <w:rPr>
          <w:rFonts w:ascii="Arial" w:eastAsia="Arial" w:hAnsi="Arial"/>
          <w:b/>
          <w:color w:val="231F20"/>
          <w:sz w:val="26"/>
        </w:rPr>
        <w:t>Guidance on risk analysis process for biological</w:t>
      </w:r>
      <w:r>
        <w:rPr>
          <w:rFonts w:ascii="Arial" w:eastAsia="Arial" w:hAnsi="Arial"/>
          <w:b/>
          <w:color w:val="231F20"/>
          <w:sz w:val="26"/>
        </w:rPr>
        <w:t xml:space="preserve"> hazards</w:t>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371" w:lineRule="exact"/>
        <w:rPr>
          <w:rFonts w:ascii="Times New Roman" w:eastAsia="Times New Roman" w:hAnsi="Times New Roman"/>
        </w:rPr>
      </w:pPr>
    </w:p>
    <w:p w:rsidR="00000000" w:rsidRDefault="009E17B7">
      <w:pPr>
        <w:tabs>
          <w:tab w:val="left" w:pos="1420"/>
        </w:tabs>
        <w:spacing w:line="0" w:lineRule="atLeast"/>
        <w:ind w:left="980"/>
        <w:rPr>
          <w:rFonts w:ascii="Arial" w:eastAsia="Arial" w:hAnsi="Arial"/>
          <w:b/>
          <w:color w:val="231F20"/>
          <w:sz w:val="22"/>
        </w:rPr>
      </w:pPr>
      <w:r>
        <w:rPr>
          <w:rFonts w:ascii="Arial" w:eastAsia="Arial" w:hAnsi="Arial"/>
          <w:b/>
          <w:color w:val="231F20"/>
          <w:sz w:val="23"/>
        </w:rPr>
        <w:t>I.1</w:t>
      </w:r>
      <w:r>
        <w:rPr>
          <w:rFonts w:ascii="Times New Roman" w:eastAsia="Times New Roman" w:hAnsi="Times New Roman"/>
        </w:rPr>
        <w:tab/>
      </w:r>
      <w:r>
        <w:rPr>
          <w:rFonts w:ascii="Arial" w:eastAsia="Arial" w:hAnsi="Arial"/>
          <w:b/>
          <w:color w:val="231F20"/>
          <w:sz w:val="22"/>
        </w:rPr>
        <w:t>General</w:t>
      </w:r>
    </w:p>
    <w:p w:rsidR="00000000" w:rsidRDefault="009E17B7">
      <w:pPr>
        <w:spacing w:line="224" w:lineRule="exact"/>
        <w:rPr>
          <w:rFonts w:ascii="Times New Roman" w:eastAsia="Times New Roman" w:hAnsi="Times New Roman"/>
        </w:rPr>
      </w:pPr>
    </w:p>
    <w:p w:rsidR="00000000" w:rsidRDefault="009E17B7">
      <w:pPr>
        <w:spacing w:line="245" w:lineRule="auto"/>
        <w:ind w:left="980" w:right="400"/>
        <w:jc w:val="both"/>
        <w:rPr>
          <w:rFonts w:ascii="Arial" w:eastAsia="Arial" w:hAnsi="Arial"/>
          <w:color w:val="231F20"/>
          <w:sz w:val="19"/>
        </w:rPr>
      </w:pPr>
      <w:r>
        <w:rPr>
          <w:rFonts w:ascii="Arial" w:eastAsia="Arial" w:hAnsi="Arial"/>
          <w:color w:val="231F20"/>
          <w:sz w:val="19"/>
        </w:rPr>
        <w:t>This annex provides guidance on the application of risk analysis, with respect to biological hazards. The range of effects of potential biological hazards is wide and can include short-term effects such as acute toxicity, irritati</w:t>
      </w:r>
      <w:r>
        <w:rPr>
          <w:rFonts w:ascii="Arial" w:eastAsia="Arial" w:hAnsi="Arial"/>
          <w:color w:val="231F20"/>
          <w:sz w:val="19"/>
        </w:rPr>
        <w:t xml:space="preserve">on to the skin, eye and mucosal surfaces, hemolysis and thrombogenicity, as well as long-term or specific toxic effects such as subchronic and chronic toxic effects, sensitization, genotoxicity, carcinogenicity (tumorigenicity) and effects on reproduction </w:t>
      </w:r>
      <w:r>
        <w:rPr>
          <w:rFonts w:ascii="Arial" w:eastAsia="Arial" w:hAnsi="Arial"/>
          <w:color w:val="231F20"/>
          <w:sz w:val="19"/>
        </w:rPr>
        <w:t>including teratogenicity.</w:t>
      </w:r>
    </w:p>
    <w:p w:rsidR="00000000" w:rsidRDefault="009E17B7">
      <w:pPr>
        <w:spacing w:line="194" w:lineRule="exact"/>
        <w:rPr>
          <w:rFonts w:ascii="Times New Roman" w:eastAsia="Times New Roman" w:hAnsi="Times New Roman"/>
        </w:rPr>
      </w:pPr>
    </w:p>
    <w:p w:rsidR="00000000" w:rsidRDefault="009E17B7">
      <w:pPr>
        <w:spacing w:line="0" w:lineRule="atLeast"/>
        <w:ind w:right="20"/>
        <w:jc w:val="center"/>
        <w:rPr>
          <w:rFonts w:ascii="Arial" w:eastAsia="Arial" w:hAnsi="Arial"/>
          <w:color w:val="231F20"/>
          <w:sz w:val="18"/>
        </w:rPr>
      </w:pPr>
      <w:r>
        <w:rPr>
          <w:rFonts w:ascii="Arial" w:eastAsia="Arial" w:hAnsi="Arial"/>
          <w:color w:val="231F20"/>
          <w:sz w:val="18"/>
        </w:rPr>
        <w:t>ISO 10993-1</w:t>
      </w:r>
      <w:r>
        <w:rPr>
          <w:rFonts w:ascii="Arial" w:eastAsia="Arial" w:hAnsi="Arial"/>
          <w:color w:val="231F20"/>
          <w:sz w:val="29"/>
          <w:vertAlign w:val="superscript"/>
        </w:rPr>
        <w:t>[5]</w:t>
      </w:r>
      <w:r>
        <w:rPr>
          <w:rFonts w:ascii="Arial" w:eastAsia="Arial" w:hAnsi="Arial"/>
          <w:color w:val="231F20"/>
          <w:sz w:val="18"/>
        </w:rPr>
        <w:t xml:space="preserve"> sets out the general principles for the biological evaluation of materials/medical devices.</w:t>
      </w:r>
    </w:p>
    <w:p w:rsidR="00000000" w:rsidRDefault="009E17B7">
      <w:pPr>
        <w:spacing w:line="372" w:lineRule="exact"/>
        <w:rPr>
          <w:rFonts w:ascii="Times New Roman" w:eastAsia="Times New Roman" w:hAnsi="Times New Roman"/>
        </w:rPr>
      </w:pPr>
    </w:p>
    <w:p w:rsidR="00000000" w:rsidRDefault="009E17B7">
      <w:pPr>
        <w:tabs>
          <w:tab w:val="left" w:pos="1420"/>
        </w:tabs>
        <w:spacing w:line="0" w:lineRule="atLeast"/>
        <w:ind w:left="980"/>
        <w:rPr>
          <w:rFonts w:ascii="Arial" w:eastAsia="Arial" w:hAnsi="Arial"/>
          <w:b/>
          <w:color w:val="231F20"/>
          <w:sz w:val="22"/>
        </w:rPr>
      </w:pPr>
      <w:r>
        <w:rPr>
          <w:rFonts w:ascii="Arial" w:eastAsia="Arial" w:hAnsi="Arial"/>
          <w:b/>
          <w:color w:val="231F20"/>
          <w:sz w:val="23"/>
        </w:rPr>
        <w:t>I.2</w:t>
      </w:r>
      <w:r>
        <w:rPr>
          <w:rFonts w:ascii="Times New Roman" w:eastAsia="Times New Roman" w:hAnsi="Times New Roman"/>
        </w:rPr>
        <w:tab/>
      </w:r>
      <w:r>
        <w:rPr>
          <w:rFonts w:ascii="Arial" w:eastAsia="Arial" w:hAnsi="Arial"/>
          <w:b/>
          <w:color w:val="231F20"/>
          <w:sz w:val="22"/>
        </w:rPr>
        <w:t>Estimation of biological risks</w:t>
      </w:r>
    </w:p>
    <w:p w:rsidR="00000000" w:rsidRDefault="009E17B7">
      <w:pPr>
        <w:spacing w:line="276" w:lineRule="exact"/>
        <w:rPr>
          <w:rFonts w:ascii="Times New Roman" w:eastAsia="Times New Roman" w:hAnsi="Times New Roman"/>
        </w:rPr>
      </w:pPr>
    </w:p>
    <w:p w:rsidR="00000000" w:rsidRDefault="009E17B7">
      <w:pPr>
        <w:tabs>
          <w:tab w:val="left" w:pos="1560"/>
        </w:tabs>
        <w:spacing w:line="0" w:lineRule="atLeast"/>
        <w:ind w:left="980"/>
        <w:rPr>
          <w:rFonts w:ascii="Arial" w:eastAsia="Arial" w:hAnsi="Arial"/>
          <w:b/>
          <w:color w:val="231F20"/>
        </w:rPr>
      </w:pPr>
      <w:r>
        <w:rPr>
          <w:rFonts w:ascii="Arial" w:eastAsia="Arial" w:hAnsi="Arial"/>
          <w:b/>
          <w:color w:val="231F20"/>
          <w:sz w:val="21"/>
        </w:rPr>
        <w:t>I.2.1</w:t>
      </w:r>
      <w:r>
        <w:rPr>
          <w:rFonts w:ascii="Times New Roman" w:eastAsia="Times New Roman" w:hAnsi="Times New Roman"/>
        </w:rPr>
        <w:tab/>
      </w:r>
      <w:r>
        <w:rPr>
          <w:rFonts w:ascii="Arial" w:eastAsia="Arial" w:hAnsi="Arial"/>
          <w:b/>
          <w:color w:val="231F20"/>
        </w:rPr>
        <w:t>Factors to be taken into account</w:t>
      </w:r>
    </w:p>
    <w:p w:rsidR="00000000" w:rsidRDefault="009E17B7">
      <w:pPr>
        <w:spacing w:line="224" w:lineRule="exact"/>
        <w:rPr>
          <w:rFonts w:ascii="Times New Roman" w:eastAsia="Times New Roman" w:hAnsi="Times New Roman"/>
        </w:rPr>
      </w:pPr>
    </w:p>
    <w:p w:rsidR="00000000" w:rsidRDefault="009E17B7">
      <w:pPr>
        <w:spacing w:line="0" w:lineRule="atLeast"/>
        <w:ind w:left="980"/>
        <w:rPr>
          <w:rFonts w:ascii="Arial" w:eastAsia="Arial" w:hAnsi="Arial"/>
          <w:color w:val="231F20"/>
          <w:sz w:val="19"/>
        </w:rPr>
      </w:pPr>
      <w:r>
        <w:rPr>
          <w:rFonts w:ascii="Arial" w:eastAsia="Arial" w:hAnsi="Arial"/>
          <w:color w:val="231F20"/>
          <w:sz w:val="19"/>
        </w:rPr>
        <w:t>The biological risk analysis should take acco</w:t>
      </w:r>
      <w:r>
        <w:rPr>
          <w:rFonts w:ascii="Arial" w:eastAsia="Arial" w:hAnsi="Arial"/>
          <w:color w:val="231F20"/>
          <w:sz w:val="19"/>
        </w:rPr>
        <w:t>unt of:</w:t>
      </w:r>
    </w:p>
    <w:p w:rsidR="00000000" w:rsidRDefault="009E17B7">
      <w:pPr>
        <w:spacing w:line="237" w:lineRule="exact"/>
        <w:rPr>
          <w:rFonts w:ascii="Times New Roman" w:eastAsia="Times New Roman" w:hAnsi="Times New Roman"/>
        </w:rPr>
      </w:pPr>
    </w:p>
    <w:p w:rsidR="00000000" w:rsidRDefault="009E17B7">
      <w:pPr>
        <w:spacing w:line="499" w:lineRule="auto"/>
        <w:ind w:left="1360" w:right="2860"/>
        <w:rPr>
          <w:rFonts w:ascii="Arial" w:eastAsia="Arial" w:hAnsi="Arial"/>
          <w:color w:val="231F20"/>
          <w:sz w:val="19"/>
        </w:rPr>
      </w:pPr>
      <w:r>
        <w:rPr>
          <w:rFonts w:ascii="Arial" w:eastAsia="Arial" w:hAnsi="Arial"/>
          <w:color w:val="231F20"/>
          <w:sz w:val="19"/>
        </w:rPr>
        <w:t>the physical and chemical characteristics of the various choices of materials; any history of clinical use or human exposure data;</w:t>
      </w:r>
    </w:p>
    <w:p w:rsidR="00000000" w:rsidRDefault="009E17B7">
      <w:pPr>
        <w:spacing w:line="1" w:lineRule="exact"/>
        <w:rPr>
          <w:rFonts w:ascii="Times New Roman" w:eastAsia="Times New Roman" w:hAnsi="Times New Roman"/>
        </w:rPr>
      </w:pPr>
    </w:p>
    <w:p w:rsidR="00000000" w:rsidRDefault="009E17B7">
      <w:pPr>
        <w:spacing w:line="492" w:lineRule="auto"/>
        <w:ind w:left="1360" w:right="1500"/>
        <w:rPr>
          <w:rFonts w:ascii="Arial" w:eastAsia="Arial" w:hAnsi="Arial"/>
          <w:color w:val="231F20"/>
          <w:sz w:val="19"/>
        </w:rPr>
      </w:pPr>
      <w:r>
        <w:rPr>
          <w:rFonts w:ascii="Arial" w:eastAsia="Arial" w:hAnsi="Arial"/>
          <w:color w:val="231F20"/>
          <w:sz w:val="19"/>
        </w:rPr>
        <w:t>any existing toxicology and other biological safety data on product and component materials; test procedures.</w:t>
      </w:r>
    </w:p>
    <w:p w:rsidR="00000000" w:rsidRDefault="009E17B7">
      <w:pPr>
        <w:spacing w:line="1" w:lineRule="exact"/>
        <w:rPr>
          <w:rFonts w:ascii="Times New Roman" w:eastAsia="Times New Roman" w:hAnsi="Times New Roman"/>
        </w:rPr>
      </w:pPr>
    </w:p>
    <w:p w:rsidR="00000000" w:rsidRDefault="009E17B7">
      <w:pPr>
        <w:spacing w:line="266" w:lineRule="auto"/>
        <w:ind w:left="980" w:right="420"/>
        <w:jc w:val="both"/>
        <w:rPr>
          <w:rFonts w:ascii="Arial" w:eastAsia="Arial" w:hAnsi="Arial"/>
          <w:color w:val="231F20"/>
          <w:sz w:val="18"/>
        </w:rPr>
      </w:pPr>
      <w:r>
        <w:rPr>
          <w:rFonts w:ascii="Arial" w:eastAsia="Arial" w:hAnsi="Arial"/>
          <w:color w:val="231F20"/>
          <w:sz w:val="18"/>
        </w:rPr>
        <w:t xml:space="preserve">The </w:t>
      </w:r>
      <w:r>
        <w:rPr>
          <w:rFonts w:ascii="Arial" w:eastAsia="Arial" w:hAnsi="Arial"/>
          <w:color w:val="231F20"/>
          <w:sz w:val="18"/>
        </w:rPr>
        <w:t>amount of data required and the depth of the investigation will vary with the intended use and are dependent upon the nature and duration of patient contact. Data requirements are usually less stringent for packaging materials, medical devices contacting i</w:t>
      </w:r>
      <w:r>
        <w:rPr>
          <w:rFonts w:ascii="Arial" w:eastAsia="Arial" w:hAnsi="Arial"/>
          <w:color w:val="231F20"/>
          <w:sz w:val="18"/>
        </w:rPr>
        <w:t>ntact skin, and any component of a medical device that does not come into direct contact with body tissues, infusible liquids, mucous membranes or compromised skin.</w:t>
      </w:r>
    </w:p>
    <w:p w:rsidR="00000000" w:rsidRDefault="009E17B7">
      <w:pPr>
        <w:spacing w:line="173" w:lineRule="exact"/>
        <w:rPr>
          <w:rFonts w:ascii="Times New Roman" w:eastAsia="Times New Roman" w:hAnsi="Times New Roman"/>
        </w:rPr>
      </w:pPr>
    </w:p>
    <w:p w:rsidR="00000000" w:rsidRDefault="009E17B7">
      <w:pPr>
        <w:spacing w:line="248" w:lineRule="auto"/>
        <w:ind w:left="980" w:right="420"/>
        <w:jc w:val="both"/>
        <w:rPr>
          <w:rFonts w:ascii="Arial" w:eastAsia="Arial" w:hAnsi="Arial"/>
          <w:color w:val="231F20"/>
          <w:sz w:val="19"/>
        </w:rPr>
      </w:pPr>
      <w:r>
        <w:rPr>
          <w:rFonts w:ascii="Arial" w:eastAsia="Arial" w:hAnsi="Arial"/>
          <w:color w:val="231F20"/>
          <w:sz w:val="19"/>
        </w:rPr>
        <w:t>Current knowledge of the material/medical device provided by scientific literature, previo</w:t>
      </w:r>
      <w:r>
        <w:rPr>
          <w:rFonts w:ascii="Arial" w:eastAsia="Arial" w:hAnsi="Arial"/>
          <w:color w:val="231F20"/>
          <w:sz w:val="19"/>
        </w:rPr>
        <w:t>us clinical experience, and other relevant data should be reviewed to establish any need for additional data. In some cases, it can become necessary to obtain formulation data, residue data (e.g. from sterilization processes, monomers), biological test dat</w:t>
      </w:r>
      <w:r>
        <w:rPr>
          <w:rFonts w:ascii="Arial" w:eastAsia="Arial" w:hAnsi="Arial"/>
          <w:color w:val="231F20"/>
          <w:sz w:val="19"/>
        </w:rPr>
        <w:t>a, etc.</w:t>
      </w:r>
    </w:p>
    <w:p w:rsidR="00000000" w:rsidRDefault="009E17B7">
      <w:pPr>
        <w:spacing w:line="239" w:lineRule="exact"/>
        <w:rPr>
          <w:rFonts w:ascii="Times New Roman" w:eastAsia="Times New Roman" w:hAnsi="Times New Roman"/>
        </w:rPr>
      </w:pPr>
    </w:p>
    <w:p w:rsidR="00000000" w:rsidRDefault="009E17B7">
      <w:pPr>
        <w:tabs>
          <w:tab w:val="left" w:pos="1560"/>
        </w:tabs>
        <w:spacing w:line="0" w:lineRule="atLeast"/>
        <w:ind w:left="980"/>
        <w:rPr>
          <w:rFonts w:ascii="Arial" w:eastAsia="Arial" w:hAnsi="Arial"/>
          <w:b/>
          <w:color w:val="231F20"/>
        </w:rPr>
      </w:pPr>
      <w:r>
        <w:rPr>
          <w:rFonts w:ascii="Arial" w:eastAsia="Arial" w:hAnsi="Arial"/>
          <w:b/>
          <w:color w:val="231F20"/>
          <w:sz w:val="21"/>
        </w:rPr>
        <w:t>I.2.2</w:t>
      </w:r>
      <w:r>
        <w:rPr>
          <w:rFonts w:ascii="Times New Roman" w:eastAsia="Times New Roman" w:hAnsi="Times New Roman"/>
        </w:rPr>
        <w:tab/>
      </w:r>
      <w:r>
        <w:rPr>
          <w:rFonts w:ascii="Arial" w:eastAsia="Arial" w:hAnsi="Arial"/>
          <w:b/>
          <w:color w:val="231F20"/>
        </w:rPr>
        <w:t>Chemical nature of the materials</w:t>
      </w:r>
    </w:p>
    <w:p w:rsidR="00000000" w:rsidRDefault="009E17B7">
      <w:pPr>
        <w:spacing w:line="226" w:lineRule="exact"/>
        <w:rPr>
          <w:rFonts w:ascii="Times New Roman" w:eastAsia="Times New Roman" w:hAnsi="Times New Roman"/>
        </w:rPr>
      </w:pPr>
    </w:p>
    <w:p w:rsidR="00000000" w:rsidRDefault="009E17B7">
      <w:pPr>
        <w:spacing w:line="267" w:lineRule="auto"/>
        <w:ind w:left="980" w:right="420"/>
        <w:jc w:val="both"/>
        <w:rPr>
          <w:rFonts w:ascii="Arial" w:eastAsia="Arial" w:hAnsi="Arial"/>
          <w:color w:val="231F20"/>
          <w:sz w:val="19"/>
        </w:rPr>
      </w:pPr>
      <w:r>
        <w:rPr>
          <w:rFonts w:ascii="Arial" w:eastAsia="Arial" w:hAnsi="Arial"/>
          <w:color w:val="231F20"/>
          <w:sz w:val="19"/>
        </w:rPr>
        <w:t>Information characterizing the chemical identity and biological response of materials is useful in assessing a medical device for its intended use. Some factors that can affect the biocompatibility of the ma</w:t>
      </w:r>
      <w:r>
        <w:rPr>
          <w:rFonts w:ascii="Arial" w:eastAsia="Arial" w:hAnsi="Arial"/>
          <w:color w:val="231F20"/>
          <w:sz w:val="19"/>
        </w:rPr>
        <w:t>terial include:</w:t>
      </w:r>
    </w:p>
    <w:p w:rsidR="00000000" w:rsidRDefault="009E17B7">
      <w:pPr>
        <w:spacing w:line="184" w:lineRule="exact"/>
        <w:rPr>
          <w:rFonts w:ascii="Times New Roman" w:eastAsia="Times New Roman" w:hAnsi="Times New Roman"/>
        </w:rPr>
      </w:pPr>
    </w:p>
    <w:p w:rsidR="00000000" w:rsidRDefault="009E17B7">
      <w:pPr>
        <w:spacing w:line="270" w:lineRule="auto"/>
        <w:ind w:left="1360" w:right="420"/>
        <w:rPr>
          <w:rFonts w:ascii="Arial" w:eastAsia="Arial" w:hAnsi="Arial"/>
          <w:color w:val="231F20"/>
          <w:sz w:val="19"/>
        </w:rPr>
      </w:pPr>
      <w:r>
        <w:rPr>
          <w:rFonts w:ascii="Arial" w:eastAsia="Arial" w:hAnsi="Arial"/>
          <w:color w:val="231F20"/>
          <w:sz w:val="19"/>
        </w:rPr>
        <w:t>the identity, concentration, availability and toxicity of all constituents (e.g. additives, processing aids, monomers, catalysts, reaction products);</w:t>
      </w:r>
    </w:p>
    <w:p w:rsidR="00000000" w:rsidRDefault="009E17B7">
      <w:pPr>
        <w:spacing w:line="181" w:lineRule="exact"/>
        <w:rPr>
          <w:rFonts w:ascii="Times New Roman" w:eastAsia="Times New Roman" w:hAnsi="Times New Roman"/>
        </w:rPr>
      </w:pPr>
    </w:p>
    <w:p w:rsidR="00000000" w:rsidRDefault="009E17B7">
      <w:pPr>
        <w:spacing w:line="0" w:lineRule="atLeast"/>
        <w:ind w:left="980"/>
        <w:rPr>
          <w:rFonts w:ascii="Arial" w:eastAsia="Arial" w:hAnsi="Arial"/>
          <w:color w:val="231F20"/>
          <w:sz w:val="19"/>
        </w:rPr>
      </w:pPr>
      <w:r>
        <w:rPr>
          <w:rFonts w:ascii="Arial" w:eastAsia="Arial" w:hAnsi="Arial"/>
          <w:color w:val="231F20"/>
          <w:sz w:val="19"/>
        </w:rPr>
        <w:t>the influence of biodegradation and corrosion on the material.</w:t>
      </w:r>
    </w:p>
    <w:p w:rsidR="00000000" w:rsidRDefault="009E17B7">
      <w:pPr>
        <w:spacing w:line="222" w:lineRule="exact"/>
        <w:rPr>
          <w:rFonts w:ascii="Times New Roman" w:eastAsia="Times New Roman" w:hAnsi="Times New Roman"/>
        </w:rPr>
      </w:pPr>
    </w:p>
    <w:p w:rsidR="00000000" w:rsidRDefault="009E17B7">
      <w:pPr>
        <w:spacing w:line="298" w:lineRule="auto"/>
        <w:ind w:left="980" w:right="400"/>
        <w:rPr>
          <w:rFonts w:ascii="Arial" w:eastAsia="Arial" w:hAnsi="Arial"/>
          <w:color w:val="231F20"/>
          <w:sz w:val="18"/>
        </w:rPr>
      </w:pPr>
      <w:r>
        <w:rPr>
          <w:rFonts w:ascii="Arial" w:eastAsia="Arial" w:hAnsi="Arial"/>
          <w:color w:val="231F20"/>
          <w:sz w:val="18"/>
        </w:rPr>
        <w:t>Where reactive or hazard</w:t>
      </w:r>
      <w:r>
        <w:rPr>
          <w:rFonts w:ascii="Arial" w:eastAsia="Arial" w:hAnsi="Arial"/>
          <w:color w:val="231F20"/>
          <w:sz w:val="18"/>
        </w:rPr>
        <w:t>ous ingredients have been used in, or can be formed by, the production, processing, storage or degradation of a material, the possibility of exposure to residues should be considered. Information</w:t>
      </w:r>
    </w:p>
    <w:p w:rsidR="00000000" w:rsidRDefault="009E17B7">
      <w:pPr>
        <w:spacing w:line="200" w:lineRule="exact"/>
        <w:rPr>
          <w:rFonts w:ascii="Times New Roman" w:eastAsia="Times New Roman" w:hAnsi="Times New Roman"/>
        </w:rPr>
      </w:pPr>
    </w:p>
    <w:p w:rsidR="00000000" w:rsidRDefault="009E17B7">
      <w:pPr>
        <w:spacing w:line="226" w:lineRule="exact"/>
        <w:rPr>
          <w:rFonts w:ascii="Times New Roman" w:eastAsia="Times New Roman" w:hAnsi="Times New Roman"/>
        </w:rPr>
      </w:pPr>
    </w:p>
    <w:p w:rsidR="00000000" w:rsidRDefault="009E17B7">
      <w:pPr>
        <w:spacing w:line="0" w:lineRule="atLeast"/>
        <w:ind w:left="3440"/>
        <w:rPr>
          <w:rFonts w:ascii="Courier New" w:eastAsia="Courier New" w:hAnsi="Courier New"/>
          <w:sz w:val="6"/>
        </w:rPr>
      </w:pPr>
      <w:r>
        <w:rPr>
          <w:rFonts w:ascii="Courier New" w:eastAsia="Courier New" w:hAnsi="Courier New"/>
          <w:sz w:val="6"/>
        </w:rPr>
        <w:t>--`,`,`,`,``````,`,``,,,```````-`-`,,`,,`,`,,`---</w:t>
      </w:r>
    </w:p>
    <w:p w:rsidR="00000000" w:rsidRDefault="009E17B7">
      <w:pPr>
        <w:spacing w:line="0" w:lineRule="atLeast"/>
        <w:ind w:left="3440"/>
        <w:rPr>
          <w:rFonts w:ascii="Courier New" w:eastAsia="Courier New" w:hAnsi="Courier New"/>
          <w:sz w:val="6"/>
        </w:rPr>
        <w:sectPr w:rsidR="00000000">
          <w:pgSz w:w="12240" w:h="15840"/>
          <w:pgMar w:top="408" w:right="1440" w:bottom="0" w:left="240" w:header="0" w:footer="0" w:gutter="0"/>
          <w:cols w:space="0" w:equalWidth="0">
            <w:col w:w="10560"/>
          </w:cols>
          <w:docGrid w:linePitch="360"/>
        </w:sectPr>
      </w:pPr>
    </w:p>
    <w:p w:rsidR="00000000" w:rsidRDefault="009E17B7">
      <w:pPr>
        <w:spacing w:line="170" w:lineRule="exact"/>
        <w:rPr>
          <w:rFonts w:ascii="Times New Roman" w:eastAsia="Times New Roman" w:hAnsi="Times New Roman"/>
        </w:rPr>
      </w:pPr>
    </w:p>
    <w:p w:rsidR="00000000" w:rsidRDefault="009E17B7">
      <w:pPr>
        <w:tabs>
          <w:tab w:val="left" w:pos="7980"/>
        </w:tabs>
        <w:spacing w:line="0" w:lineRule="atLeast"/>
        <w:rPr>
          <w:rFonts w:ascii="Arial" w:eastAsia="Arial" w:hAnsi="Arial"/>
          <w:color w:val="231F20"/>
          <w:sz w:val="15"/>
        </w:rPr>
      </w:pPr>
      <w:r>
        <w:rPr>
          <w:rFonts w:ascii="Arial" w:eastAsia="Arial" w:hAnsi="Arial"/>
          <w:sz w:val="10"/>
        </w:rPr>
        <w:t>Copyri</w:t>
      </w:r>
      <w:r>
        <w:rPr>
          <w:rFonts w:ascii="Arial" w:eastAsia="Arial" w:hAnsi="Arial"/>
          <w:sz w:val="10"/>
        </w:rPr>
        <w:t>ght British Standards</w:t>
      </w:r>
      <w:r>
        <w:rPr>
          <w:rFonts w:ascii="Arial" w:eastAsia="Arial" w:hAnsi="Arial"/>
          <w:b/>
          <w:color w:val="231F20"/>
        </w:rPr>
        <w:t>76</w:t>
      </w:r>
      <w:r>
        <w:rPr>
          <w:rFonts w:ascii="Arial" w:eastAsia="Arial" w:hAnsi="Arial"/>
          <w:sz w:val="10"/>
        </w:rPr>
        <w:t xml:space="preserve"> Institution</w:t>
      </w:r>
      <w:r>
        <w:rPr>
          <w:rFonts w:ascii="Times New Roman" w:eastAsia="Times New Roman" w:hAnsi="Times New Roman"/>
        </w:rPr>
        <w:tab/>
      </w:r>
      <w:r>
        <w:rPr>
          <w:rFonts w:ascii="Arial" w:eastAsia="Arial" w:hAnsi="Arial"/>
          <w:color w:val="231F20"/>
          <w:sz w:val="15"/>
        </w:rPr>
        <w:t xml:space="preserve">© ISO 2007 </w:t>
      </w:r>
      <w:r>
        <w:rPr>
          <w:rFonts w:ascii="Arial" w:eastAsia="Arial" w:hAnsi="Arial"/>
          <w:color w:val="231F20"/>
          <w:sz w:val="15"/>
        </w:rPr>
        <w:t>– All rights reserved</w:t>
      </w:r>
    </w:p>
    <w:p w:rsidR="00000000" w:rsidRDefault="009E17B7">
      <w:pPr>
        <w:spacing w:line="1"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Provided by IHS under license with BSI - Uncontrolled Copy</w:t>
      </w:r>
      <w:r>
        <w:rPr>
          <w:rFonts w:ascii="Times New Roman" w:eastAsia="Times New Roman" w:hAnsi="Times New Roman"/>
        </w:rPr>
        <w:tab/>
      </w:r>
      <w:r>
        <w:rPr>
          <w:rFonts w:ascii="Arial" w:eastAsia="Arial" w:hAnsi="Arial"/>
          <w:sz w:val="10"/>
        </w:rPr>
        <w:t>Licensee=Medtronic/5966437001, User=Pope, Benjamin</w:t>
      </w:r>
    </w:p>
    <w:p w:rsidR="00000000" w:rsidRDefault="009E17B7">
      <w:pPr>
        <w:spacing w:line="5"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10"/>
        </w:rPr>
        <w:t>Not for Re</w:t>
      </w:r>
      <w:r>
        <w:rPr>
          <w:rFonts w:ascii="Arial" w:eastAsia="Arial" w:hAnsi="Arial"/>
          <w:sz w:val="10"/>
        </w:rPr>
        <w:t>sale, 11/01/2013 09:02:33 MDT</w:t>
      </w:r>
    </w:p>
    <w:p w:rsidR="00000000" w:rsidRDefault="009E17B7">
      <w:pPr>
        <w:tabs>
          <w:tab w:val="left" w:pos="5860"/>
        </w:tabs>
        <w:spacing w:line="0" w:lineRule="atLeast"/>
        <w:rPr>
          <w:rFonts w:ascii="Arial" w:eastAsia="Arial" w:hAnsi="Arial"/>
          <w:sz w:val="10"/>
        </w:rPr>
        <w:sectPr w:rsidR="00000000">
          <w:type w:val="continuous"/>
          <w:pgSz w:w="12240" w:h="15840"/>
          <w:pgMar w:top="408" w:right="1440" w:bottom="0" w:left="240" w:header="0" w:footer="0" w:gutter="0"/>
          <w:cols w:space="0" w:equalWidth="0">
            <w:col w:w="10560"/>
          </w:cols>
          <w:docGrid w:linePitch="360"/>
        </w:sectPr>
      </w:pPr>
    </w:p>
    <w:p w:rsidR="00000000" w:rsidRDefault="009E17B7">
      <w:pPr>
        <w:spacing w:line="0" w:lineRule="atLeast"/>
        <w:ind w:left="8660"/>
        <w:rPr>
          <w:rFonts w:ascii="Arial" w:eastAsia="Arial" w:hAnsi="Arial"/>
          <w:color w:val="231F20"/>
        </w:rPr>
      </w:pPr>
      <w:bookmarkStart w:id="97" w:name="page97"/>
      <w:bookmarkEnd w:id="97"/>
      <w:r>
        <w:rPr>
          <w:rFonts w:ascii="Arial" w:eastAsia="Arial" w:hAnsi="Arial"/>
          <w:color w:val="231F20"/>
        </w:rPr>
        <w:t>BS EN ISO 14971:2012</w:t>
      </w:r>
    </w:p>
    <w:p w:rsidR="00000000" w:rsidRDefault="009E17B7">
      <w:pPr>
        <w:spacing w:line="13" w:lineRule="exact"/>
        <w:rPr>
          <w:rFonts w:ascii="Times New Roman" w:eastAsia="Times New Roman" w:hAnsi="Times New Roman"/>
        </w:rPr>
      </w:pPr>
    </w:p>
    <w:p w:rsidR="00000000" w:rsidRDefault="009E17B7">
      <w:pPr>
        <w:spacing w:line="0" w:lineRule="atLeast"/>
        <w:ind w:left="9000"/>
        <w:rPr>
          <w:rFonts w:ascii="Arial" w:eastAsia="Arial" w:hAnsi="Arial"/>
          <w:b/>
          <w:color w:val="231F20"/>
        </w:rPr>
      </w:pPr>
      <w:r>
        <w:rPr>
          <w:rFonts w:ascii="Arial" w:eastAsia="Arial" w:hAnsi="Arial"/>
          <w:b/>
          <w:color w:val="231F20"/>
        </w:rPr>
        <w:t>ISO 14971:2007(E)</w:t>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74" w:lineRule="exact"/>
        <w:rPr>
          <w:rFonts w:ascii="Times New Roman" w:eastAsia="Times New Roman" w:hAnsi="Times New Roman"/>
        </w:rPr>
      </w:pPr>
    </w:p>
    <w:p w:rsidR="00000000" w:rsidRDefault="009E17B7">
      <w:pPr>
        <w:spacing w:line="270" w:lineRule="auto"/>
        <w:ind w:left="1620" w:right="20"/>
        <w:jc w:val="both"/>
        <w:rPr>
          <w:rFonts w:ascii="Arial" w:eastAsia="Arial" w:hAnsi="Arial"/>
          <w:color w:val="231F20"/>
          <w:sz w:val="19"/>
        </w:rPr>
      </w:pPr>
      <w:r>
        <w:rPr>
          <w:rFonts w:ascii="Arial" w:eastAsia="Arial" w:hAnsi="Arial"/>
          <w:color w:val="231F20"/>
          <w:sz w:val="19"/>
        </w:rPr>
        <w:t>on residue concentration or leaching can be necessary. This can take the form of experimental data or information on the chemistry of the materials involved.</w:t>
      </w:r>
    </w:p>
    <w:p w:rsidR="00000000" w:rsidRDefault="009E17B7">
      <w:pPr>
        <w:spacing w:line="168" w:lineRule="exact"/>
        <w:rPr>
          <w:rFonts w:ascii="Times New Roman" w:eastAsia="Times New Roman" w:hAnsi="Times New Roman"/>
        </w:rPr>
      </w:pPr>
    </w:p>
    <w:p w:rsidR="00000000" w:rsidRDefault="009E17B7">
      <w:pPr>
        <w:spacing w:line="254" w:lineRule="auto"/>
        <w:ind w:left="1620"/>
        <w:jc w:val="both"/>
        <w:rPr>
          <w:rFonts w:ascii="Arial" w:eastAsia="Arial" w:hAnsi="Arial"/>
          <w:color w:val="231F20"/>
          <w:sz w:val="19"/>
        </w:rPr>
      </w:pPr>
      <w:r>
        <w:rPr>
          <w:rFonts w:ascii="Arial" w:eastAsia="Arial" w:hAnsi="Arial"/>
          <w:color w:val="231F20"/>
          <w:sz w:val="19"/>
        </w:rPr>
        <w:t>Where the necessary dat</w:t>
      </w:r>
      <w:r>
        <w:rPr>
          <w:rFonts w:ascii="Arial" w:eastAsia="Arial" w:hAnsi="Arial"/>
          <w:color w:val="231F20"/>
          <w:sz w:val="19"/>
        </w:rPr>
        <w:t>a (e.g. complete formulation data) are not available to a manufacturer because of confidentiality, verification should be obtained that an assessment has been carried out, of the suitability of the material for use in the proposed application.</w:t>
      </w:r>
    </w:p>
    <w:p w:rsidR="00000000" w:rsidRDefault="009E17B7">
      <w:pPr>
        <w:spacing w:line="234" w:lineRule="exact"/>
        <w:rPr>
          <w:rFonts w:ascii="Times New Roman" w:eastAsia="Times New Roman" w:hAnsi="Times New Roman"/>
        </w:rPr>
      </w:pPr>
    </w:p>
    <w:p w:rsidR="00000000" w:rsidRDefault="009E17B7">
      <w:pPr>
        <w:tabs>
          <w:tab w:val="left" w:pos="2200"/>
        </w:tabs>
        <w:spacing w:line="0" w:lineRule="atLeast"/>
        <w:ind w:left="1620"/>
        <w:rPr>
          <w:rFonts w:ascii="Arial" w:eastAsia="Arial" w:hAnsi="Arial"/>
          <w:b/>
          <w:color w:val="231F20"/>
        </w:rPr>
      </w:pPr>
      <w:r>
        <w:rPr>
          <w:rFonts w:ascii="Arial" w:eastAsia="Arial" w:hAnsi="Arial"/>
          <w:b/>
          <w:color w:val="231F20"/>
          <w:sz w:val="21"/>
        </w:rPr>
        <w:t>I.2.3</w:t>
      </w:r>
      <w:r>
        <w:rPr>
          <w:rFonts w:ascii="Times New Roman" w:eastAsia="Times New Roman" w:hAnsi="Times New Roman"/>
        </w:rPr>
        <w:tab/>
      </w:r>
      <w:r>
        <w:rPr>
          <w:rFonts w:ascii="Arial" w:eastAsia="Arial" w:hAnsi="Arial"/>
          <w:b/>
          <w:color w:val="231F20"/>
        </w:rPr>
        <w:t>Prior</w:t>
      </w:r>
      <w:r>
        <w:rPr>
          <w:rFonts w:ascii="Arial" w:eastAsia="Arial" w:hAnsi="Arial"/>
          <w:b/>
          <w:color w:val="231F20"/>
        </w:rPr>
        <w:t xml:space="preserve"> use</w:t>
      </w:r>
    </w:p>
    <w:p w:rsidR="00000000" w:rsidRDefault="009E17B7">
      <w:pPr>
        <w:spacing w:line="224" w:lineRule="exact"/>
        <w:rPr>
          <w:rFonts w:ascii="Times New Roman" w:eastAsia="Times New Roman" w:hAnsi="Times New Roman"/>
        </w:rPr>
      </w:pPr>
    </w:p>
    <w:p w:rsidR="00000000" w:rsidRDefault="009E17B7">
      <w:pPr>
        <w:spacing w:line="248" w:lineRule="auto"/>
        <w:ind w:left="1620" w:right="20"/>
        <w:jc w:val="both"/>
        <w:rPr>
          <w:rFonts w:ascii="Arial" w:eastAsia="Arial" w:hAnsi="Arial"/>
          <w:color w:val="231F20"/>
          <w:sz w:val="19"/>
        </w:rPr>
      </w:pPr>
      <w:r>
        <w:rPr>
          <w:rFonts w:ascii="Arial" w:eastAsia="Arial" w:hAnsi="Arial"/>
          <w:color w:val="231F20"/>
          <w:sz w:val="19"/>
        </w:rPr>
        <w:t>Available information on previous uses of each material or intended additive and on any adverse reactions encountered should be reviewed. However, the previous use of an ingredient or material does not necessarily assure its suitability in similar ap</w:t>
      </w:r>
      <w:r>
        <w:rPr>
          <w:rFonts w:ascii="Arial" w:eastAsia="Arial" w:hAnsi="Arial"/>
          <w:color w:val="231F20"/>
          <w:sz w:val="19"/>
        </w:rPr>
        <w:t>plications. Account should be taken of the intended use, the concentration of the ingredients, and current toxicological information.</w:t>
      </w:r>
    </w:p>
    <w:p w:rsidR="00000000" w:rsidRDefault="009E17B7">
      <w:pPr>
        <w:spacing w:line="239" w:lineRule="exact"/>
        <w:rPr>
          <w:rFonts w:ascii="Times New Roman" w:eastAsia="Times New Roman" w:hAnsi="Times New Roman"/>
        </w:rPr>
      </w:pPr>
    </w:p>
    <w:p w:rsidR="00000000" w:rsidRDefault="009E17B7">
      <w:pPr>
        <w:tabs>
          <w:tab w:val="left" w:pos="2200"/>
        </w:tabs>
        <w:spacing w:line="0" w:lineRule="atLeast"/>
        <w:ind w:left="1620"/>
        <w:rPr>
          <w:rFonts w:ascii="Arial" w:eastAsia="Arial" w:hAnsi="Arial"/>
          <w:b/>
          <w:color w:val="231F20"/>
        </w:rPr>
      </w:pPr>
      <w:r>
        <w:rPr>
          <w:rFonts w:ascii="Arial" w:eastAsia="Arial" w:hAnsi="Arial"/>
          <w:b/>
          <w:color w:val="231F20"/>
          <w:sz w:val="21"/>
        </w:rPr>
        <w:t>I.2.4</w:t>
      </w:r>
      <w:r>
        <w:rPr>
          <w:rFonts w:ascii="Times New Roman" w:eastAsia="Times New Roman" w:hAnsi="Times New Roman"/>
        </w:rPr>
        <w:tab/>
      </w:r>
      <w:r>
        <w:rPr>
          <w:rFonts w:ascii="Arial" w:eastAsia="Arial" w:hAnsi="Arial"/>
          <w:b/>
          <w:color w:val="231F20"/>
        </w:rPr>
        <w:t>Biological safety test data</w:t>
      </w:r>
    </w:p>
    <w:p w:rsidR="00000000" w:rsidRDefault="009E17B7">
      <w:pPr>
        <w:spacing w:line="226" w:lineRule="exact"/>
        <w:rPr>
          <w:rFonts w:ascii="Times New Roman" w:eastAsia="Times New Roman" w:hAnsi="Times New Roman"/>
        </w:rPr>
      </w:pPr>
    </w:p>
    <w:p w:rsidR="00000000" w:rsidRDefault="009E17B7">
      <w:pPr>
        <w:spacing w:line="214" w:lineRule="auto"/>
        <w:ind w:left="1620" w:right="20"/>
        <w:jc w:val="both"/>
        <w:rPr>
          <w:rFonts w:ascii="Arial" w:eastAsia="Arial" w:hAnsi="Arial"/>
          <w:color w:val="231F20"/>
          <w:sz w:val="19"/>
        </w:rPr>
      </w:pPr>
      <w:r>
        <w:rPr>
          <w:rFonts w:ascii="Arial" w:eastAsia="Arial" w:hAnsi="Arial"/>
          <w:color w:val="231F20"/>
          <w:sz w:val="19"/>
        </w:rPr>
        <w:t>ISO 10993-1</w:t>
      </w:r>
      <w:r>
        <w:rPr>
          <w:rFonts w:ascii="Arial" w:eastAsia="Arial" w:hAnsi="Arial"/>
          <w:color w:val="231F20"/>
          <w:sz w:val="30"/>
          <w:vertAlign w:val="superscript"/>
        </w:rPr>
        <w:t>[5]</w:t>
      </w:r>
      <w:r>
        <w:rPr>
          <w:rFonts w:ascii="Arial" w:eastAsia="Arial" w:hAnsi="Arial"/>
          <w:color w:val="231F20"/>
          <w:sz w:val="19"/>
        </w:rPr>
        <w:t xml:space="preserve"> gives guidance on which tests in the ISO 10993 series should be conside</w:t>
      </w:r>
      <w:r>
        <w:rPr>
          <w:rFonts w:ascii="Arial" w:eastAsia="Arial" w:hAnsi="Arial"/>
          <w:color w:val="231F20"/>
          <w:sz w:val="19"/>
        </w:rPr>
        <w:t>red for a particular application. The need for testing should be reviewed on a case-by-case basis in the light of existing data, so that unnecessary testing is avoided.</w:t>
      </w:r>
    </w:p>
    <w:p w:rsidR="00000000" w:rsidRDefault="009E17B7">
      <w:pPr>
        <w:spacing w:line="214" w:lineRule="auto"/>
        <w:ind w:left="1620" w:right="20"/>
        <w:jc w:val="both"/>
        <w:rPr>
          <w:rFonts w:ascii="Arial" w:eastAsia="Arial" w:hAnsi="Arial"/>
          <w:color w:val="231F20"/>
          <w:sz w:val="19"/>
        </w:rPr>
        <w:sectPr w:rsidR="00000000">
          <w:pgSz w:w="12240" w:h="15840"/>
          <w:pgMar w:top="408" w:right="1200" w:bottom="0" w:left="240" w:header="0" w:footer="0" w:gutter="0"/>
          <w:cols w:space="0" w:equalWidth="0">
            <w:col w:w="10800"/>
          </w:cols>
          <w:docGrid w:linePitch="360"/>
        </w:sect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395"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4820"/>
        <w:gridCol w:w="5980"/>
      </w:tblGrid>
      <w:tr w:rsidR="00000000">
        <w:trPr>
          <w:trHeight w:val="68"/>
        </w:trPr>
        <w:tc>
          <w:tcPr>
            <w:tcW w:w="4820" w:type="dxa"/>
            <w:vMerge w:val="restart"/>
            <w:shd w:val="clear" w:color="auto" w:fill="auto"/>
            <w:vAlign w:val="bottom"/>
          </w:tcPr>
          <w:p w:rsidR="00000000" w:rsidRDefault="009E17B7">
            <w:pPr>
              <w:spacing w:line="0" w:lineRule="atLeast"/>
              <w:rPr>
                <w:rFonts w:ascii="Arial" w:eastAsia="Arial" w:hAnsi="Arial"/>
                <w:color w:val="231F20"/>
                <w:sz w:val="15"/>
              </w:rPr>
            </w:pPr>
            <w:r>
              <w:rPr>
                <w:rFonts w:ascii="Arial" w:eastAsia="Arial" w:hAnsi="Arial"/>
                <w:sz w:val="10"/>
              </w:rPr>
              <w:t>Copyright British Standards Institution</w:t>
            </w:r>
            <w:r>
              <w:rPr>
                <w:rFonts w:ascii="Arial" w:eastAsia="Arial" w:hAnsi="Arial"/>
                <w:color w:val="231F20"/>
                <w:sz w:val="15"/>
              </w:rPr>
              <w:t xml:space="preserve">© </w:t>
            </w:r>
            <w:r>
              <w:rPr>
                <w:rFonts w:ascii="Arial" w:eastAsia="Arial" w:hAnsi="Arial"/>
                <w:color w:val="231F20"/>
                <w:sz w:val="15"/>
              </w:rPr>
              <w:t xml:space="preserve">ISO 2007 </w:t>
            </w:r>
            <w:r>
              <w:rPr>
                <w:rFonts w:ascii="Arial" w:eastAsia="Arial" w:hAnsi="Arial"/>
                <w:color w:val="231F20"/>
                <w:sz w:val="15"/>
              </w:rPr>
              <w:t>– All rights reserved</w:t>
            </w:r>
          </w:p>
        </w:tc>
        <w:tc>
          <w:tcPr>
            <w:tcW w:w="5980" w:type="dxa"/>
            <w:shd w:val="clear" w:color="auto" w:fill="auto"/>
            <w:vAlign w:val="bottom"/>
          </w:tcPr>
          <w:p w:rsidR="00000000" w:rsidRDefault="009E17B7">
            <w:pPr>
              <w:spacing w:line="0" w:lineRule="atLeast"/>
              <w:ind w:right="1844"/>
              <w:jc w:val="right"/>
              <w:rPr>
                <w:rFonts w:ascii="Courier New" w:eastAsia="Courier New" w:hAnsi="Courier New"/>
                <w:sz w:val="6"/>
              </w:rPr>
            </w:pPr>
            <w:r>
              <w:rPr>
                <w:rFonts w:ascii="Courier New" w:eastAsia="Courier New" w:hAnsi="Courier New"/>
                <w:sz w:val="6"/>
              </w:rPr>
              <w:t>--`,`,`,`,``````,`,``,,,```````-`-`,,`,,`,`,,`---</w:t>
            </w:r>
          </w:p>
        </w:tc>
      </w:tr>
      <w:tr w:rsidR="00000000">
        <w:trPr>
          <w:trHeight w:val="171"/>
        </w:trPr>
        <w:tc>
          <w:tcPr>
            <w:tcW w:w="4820" w:type="dxa"/>
            <w:vMerge/>
            <w:shd w:val="clear" w:color="auto" w:fill="auto"/>
            <w:vAlign w:val="bottom"/>
          </w:tcPr>
          <w:p w:rsidR="00000000" w:rsidRDefault="009E17B7">
            <w:pPr>
              <w:spacing w:line="0" w:lineRule="atLeast"/>
              <w:rPr>
                <w:rFonts w:ascii="Times New Roman" w:eastAsia="Times New Roman" w:hAnsi="Times New Roman"/>
                <w:sz w:val="14"/>
              </w:rPr>
            </w:pPr>
          </w:p>
        </w:tc>
        <w:tc>
          <w:tcPr>
            <w:tcW w:w="5980" w:type="dxa"/>
            <w:shd w:val="clear" w:color="auto" w:fill="auto"/>
            <w:vAlign w:val="bottom"/>
          </w:tcPr>
          <w:p w:rsidR="00000000" w:rsidRDefault="009E17B7">
            <w:pPr>
              <w:spacing w:line="171" w:lineRule="exact"/>
              <w:jc w:val="right"/>
              <w:rPr>
                <w:rFonts w:ascii="Arial" w:eastAsia="Arial" w:hAnsi="Arial"/>
                <w:b/>
                <w:color w:val="231F20"/>
                <w:sz w:val="19"/>
              </w:rPr>
            </w:pPr>
            <w:r>
              <w:rPr>
                <w:rFonts w:ascii="Arial" w:eastAsia="Arial" w:hAnsi="Arial"/>
                <w:b/>
                <w:color w:val="231F20"/>
                <w:sz w:val="19"/>
              </w:rPr>
              <w:t>77</w:t>
            </w:r>
          </w:p>
        </w:tc>
      </w:tr>
      <w:tr w:rsidR="00000000">
        <w:trPr>
          <w:trHeight w:val="114"/>
        </w:trPr>
        <w:tc>
          <w:tcPr>
            <w:tcW w:w="4820" w:type="dxa"/>
            <w:shd w:val="clear" w:color="auto" w:fill="auto"/>
            <w:vAlign w:val="bottom"/>
          </w:tcPr>
          <w:p w:rsidR="00000000" w:rsidRDefault="009E17B7">
            <w:pPr>
              <w:spacing w:line="114" w:lineRule="exact"/>
              <w:rPr>
                <w:rFonts w:ascii="Arial" w:eastAsia="Arial" w:hAnsi="Arial"/>
                <w:sz w:val="10"/>
              </w:rPr>
            </w:pPr>
            <w:r>
              <w:rPr>
                <w:rFonts w:ascii="Arial" w:eastAsia="Arial" w:hAnsi="Arial"/>
                <w:sz w:val="10"/>
              </w:rPr>
              <w:t>Provided by IHS under license with BSI - Uncontrolled Copy</w:t>
            </w:r>
          </w:p>
        </w:tc>
        <w:tc>
          <w:tcPr>
            <w:tcW w:w="5980" w:type="dxa"/>
            <w:shd w:val="clear" w:color="auto" w:fill="auto"/>
            <w:vAlign w:val="bottom"/>
          </w:tcPr>
          <w:p w:rsidR="00000000" w:rsidRDefault="009E17B7">
            <w:pPr>
              <w:spacing w:line="114" w:lineRule="exact"/>
              <w:ind w:left="1060"/>
              <w:rPr>
                <w:rFonts w:ascii="Arial" w:eastAsia="Arial" w:hAnsi="Arial"/>
                <w:sz w:val="10"/>
              </w:rPr>
            </w:pPr>
            <w:r>
              <w:rPr>
                <w:rFonts w:ascii="Arial" w:eastAsia="Arial" w:hAnsi="Arial"/>
                <w:sz w:val="10"/>
              </w:rPr>
              <w:t>Licensee=Medtronic/5966437001, User=Pope, Benjamin</w:t>
            </w:r>
          </w:p>
        </w:tc>
      </w:tr>
      <w:tr w:rsidR="00000000">
        <w:trPr>
          <w:trHeight w:val="120"/>
        </w:trPr>
        <w:tc>
          <w:tcPr>
            <w:tcW w:w="4820" w:type="dxa"/>
            <w:shd w:val="clear" w:color="auto" w:fill="auto"/>
            <w:vAlign w:val="bottom"/>
          </w:tcPr>
          <w:p w:rsidR="00000000" w:rsidRDefault="009E17B7">
            <w:pPr>
              <w:spacing w:line="0" w:lineRule="atLeast"/>
              <w:rPr>
                <w:rFonts w:ascii="Arial" w:eastAsia="Arial" w:hAnsi="Arial"/>
                <w:sz w:val="10"/>
              </w:rPr>
            </w:pPr>
            <w:r>
              <w:rPr>
                <w:rFonts w:ascii="Arial" w:eastAsia="Arial" w:hAnsi="Arial"/>
                <w:sz w:val="10"/>
              </w:rPr>
              <w:t>No reproduction or networking permitted without license fr</w:t>
            </w:r>
            <w:r>
              <w:rPr>
                <w:rFonts w:ascii="Arial" w:eastAsia="Arial" w:hAnsi="Arial"/>
                <w:sz w:val="10"/>
              </w:rPr>
              <w:t>om IHS</w:t>
            </w:r>
          </w:p>
        </w:tc>
        <w:tc>
          <w:tcPr>
            <w:tcW w:w="5980" w:type="dxa"/>
            <w:shd w:val="clear" w:color="auto" w:fill="auto"/>
            <w:vAlign w:val="bottom"/>
          </w:tcPr>
          <w:p w:rsidR="00000000" w:rsidRDefault="009E17B7">
            <w:pPr>
              <w:spacing w:line="0" w:lineRule="atLeast"/>
              <w:ind w:left="1060"/>
              <w:rPr>
                <w:rFonts w:ascii="Arial" w:eastAsia="Arial" w:hAnsi="Arial"/>
                <w:sz w:val="10"/>
              </w:rPr>
            </w:pPr>
            <w:r>
              <w:rPr>
                <w:rFonts w:ascii="Arial" w:eastAsia="Arial" w:hAnsi="Arial"/>
                <w:sz w:val="10"/>
              </w:rPr>
              <w:t>Not for Resale, 11/01/2013 09:02:33 MDT</w:t>
            </w:r>
          </w:p>
        </w:tc>
      </w:tr>
    </w:tbl>
    <w:p w:rsidR="00000000" w:rsidRDefault="009E17B7">
      <w:pPr>
        <w:rPr>
          <w:rFonts w:ascii="Arial" w:eastAsia="Arial" w:hAnsi="Arial"/>
          <w:sz w:val="10"/>
        </w:rPr>
        <w:sectPr w:rsidR="00000000">
          <w:type w:val="continuous"/>
          <w:pgSz w:w="12240" w:h="15840"/>
          <w:pgMar w:top="408" w:right="1200" w:bottom="0" w:left="240" w:header="0" w:footer="0" w:gutter="0"/>
          <w:cols w:space="0" w:equalWidth="0">
            <w:col w:w="10800"/>
          </w:cols>
          <w:docGrid w:linePitch="360"/>
        </w:sectPr>
      </w:pPr>
    </w:p>
    <w:p w:rsidR="00000000" w:rsidRDefault="009E17B7">
      <w:pPr>
        <w:spacing w:line="0" w:lineRule="atLeast"/>
        <w:ind w:left="960"/>
        <w:rPr>
          <w:rFonts w:ascii="Arial" w:eastAsia="Arial" w:hAnsi="Arial"/>
          <w:color w:val="231F20"/>
          <w:sz w:val="21"/>
        </w:rPr>
      </w:pPr>
      <w:bookmarkStart w:id="98" w:name="page98"/>
      <w:bookmarkEnd w:id="98"/>
      <w:r>
        <w:rPr>
          <w:rFonts w:ascii="Arial" w:eastAsia="Arial" w:hAnsi="Arial"/>
          <w:color w:val="231F20"/>
          <w:sz w:val="21"/>
        </w:rPr>
        <w:t>BS EN ISO 14971:2012</w:t>
      </w:r>
    </w:p>
    <w:p w:rsidR="00000000" w:rsidRDefault="009E17B7">
      <w:pPr>
        <w:spacing w:line="2" w:lineRule="exact"/>
        <w:rPr>
          <w:rFonts w:ascii="Times New Roman" w:eastAsia="Times New Roman" w:hAnsi="Times New Roman"/>
        </w:rPr>
      </w:pPr>
    </w:p>
    <w:p w:rsidR="00000000" w:rsidRDefault="009E17B7">
      <w:pPr>
        <w:spacing w:line="0" w:lineRule="atLeast"/>
        <w:ind w:left="980"/>
        <w:rPr>
          <w:rFonts w:ascii="Arial" w:eastAsia="Arial" w:hAnsi="Arial"/>
          <w:b/>
          <w:color w:val="231F20"/>
          <w:sz w:val="21"/>
        </w:rPr>
      </w:pPr>
      <w:r>
        <w:rPr>
          <w:rFonts w:ascii="Arial" w:eastAsia="Arial" w:hAnsi="Arial"/>
          <w:b/>
          <w:color w:val="231F20"/>
          <w:sz w:val="21"/>
        </w:rPr>
        <w:t>ISO 14971:2007(E)</w:t>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46" w:lineRule="exact"/>
        <w:rPr>
          <w:rFonts w:ascii="Times New Roman" w:eastAsia="Times New Roman" w:hAnsi="Times New Roman"/>
        </w:rPr>
      </w:pPr>
    </w:p>
    <w:p w:rsidR="00000000" w:rsidRDefault="009E17B7">
      <w:pPr>
        <w:spacing w:line="0" w:lineRule="atLeast"/>
        <w:ind w:left="588"/>
        <w:jc w:val="center"/>
        <w:rPr>
          <w:rFonts w:ascii="Arial" w:eastAsia="Arial" w:hAnsi="Arial"/>
          <w:b/>
          <w:color w:val="231F20"/>
          <w:sz w:val="26"/>
        </w:rPr>
      </w:pPr>
      <w:r>
        <w:rPr>
          <w:rFonts w:ascii="Arial" w:eastAsia="Arial" w:hAnsi="Arial"/>
          <w:b/>
          <w:color w:val="231F20"/>
          <w:sz w:val="26"/>
        </w:rPr>
        <w:t>Annex J</w:t>
      </w:r>
    </w:p>
    <w:p w:rsidR="00000000" w:rsidRDefault="009E17B7">
      <w:pPr>
        <w:spacing w:line="44" w:lineRule="exact"/>
        <w:rPr>
          <w:rFonts w:ascii="Times New Roman" w:eastAsia="Times New Roman" w:hAnsi="Times New Roman"/>
        </w:rPr>
      </w:pPr>
    </w:p>
    <w:p w:rsidR="00000000" w:rsidRDefault="009E17B7">
      <w:pPr>
        <w:spacing w:line="0" w:lineRule="atLeast"/>
        <w:ind w:left="588"/>
        <w:jc w:val="center"/>
        <w:rPr>
          <w:rFonts w:ascii="Arial" w:eastAsia="Arial" w:hAnsi="Arial"/>
          <w:color w:val="231F20"/>
          <w:sz w:val="26"/>
        </w:rPr>
      </w:pPr>
      <w:r>
        <w:rPr>
          <w:rFonts w:ascii="Arial" w:eastAsia="Arial" w:hAnsi="Arial"/>
          <w:color w:val="231F20"/>
          <w:sz w:val="26"/>
        </w:rPr>
        <w:t>(informative)</w:t>
      </w:r>
    </w:p>
    <w:p w:rsidR="00000000" w:rsidRDefault="009E17B7">
      <w:pPr>
        <w:spacing w:line="231" w:lineRule="exact"/>
        <w:rPr>
          <w:rFonts w:ascii="Times New Roman" w:eastAsia="Times New Roman" w:hAnsi="Times New Roman"/>
        </w:rPr>
      </w:pPr>
    </w:p>
    <w:p w:rsidR="00000000" w:rsidRDefault="009E17B7">
      <w:pPr>
        <w:spacing w:line="0" w:lineRule="atLeast"/>
        <w:ind w:left="588"/>
        <w:jc w:val="center"/>
        <w:rPr>
          <w:rFonts w:ascii="Arial" w:eastAsia="Arial" w:hAnsi="Arial"/>
          <w:b/>
          <w:color w:val="231F20"/>
          <w:sz w:val="26"/>
        </w:rPr>
      </w:pPr>
      <w:r>
        <w:rPr>
          <w:rFonts w:ascii="Arial" w:eastAsia="Arial" w:hAnsi="Arial"/>
          <w:b/>
          <w:color w:val="231F20"/>
          <w:sz w:val="26"/>
        </w:rPr>
        <w:t>Information for safety and information about residual risk</w:t>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371" w:lineRule="exact"/>
        <w:rPr>
          <w:rFonts w:ascii="Times New Roman" w:eastAsia="Times New Roman" w:hAnsi="Times New Roman"/>
        </w:rPr>
      </w:pPr>
    </w:p>
    <w:p w:rsidR="00000000" w:rsidRDefault="009E17B7">
      <w:pPr>
        <w:spacing w:line="0" w:lineRule="atLeast"/>
        <w:ind w:left="980"/>
        <w:rPr>
          <w:rFonts w:ascii="Arial" w:eastAsia="Arial" w:hAnsi="Arial"/>
          <w:b/>
          <w:color w:val="231F20"/>
          <w:sz w:val="23"/>
        </w:rPr>
      </w:pPr>
      <w:r>
        <w:rPr>
          <w:rFonts w:ascii="Arial" w:eastAsia="Arial" w:hAnsi="Arial"/>
          <w:b/>
          <w:color w:val="231F20"/>
          <w:sz w:val="23"/>
        </w:rPr>
        <w:t>J.1 General</w:t>
      </w:r>
    </w:p>
    <w:p w:rsidR="00000000" w:rsidRDefault="009E17B7">
      <w:pPr>
        <w:spacing w:line="224" w:lineRule="exact"/>
        <w:rPr>
          <w:rFonts w:ascii="Times New Roman" w:eastAsia="Times New Roman" w:hAnsi="Times New Roman"/>
        </w:rPr>
      </w:pPr>
    </w:p>
    <w:p w:rsidR="00000000" w:rsidRDefault="009E17B7">
      <w:pPr>
        <w:spacing w:line="0" w:lineRule="atLeast"/>
        <w:ind w:left="980"/>
        <w:rPr>
          <w:rFonts w:ascii="Arial" w:eastAsia="Arial" w:hAnsi="Arial"/>
          <w:color w:val="231F20"/>
          <w:sz w:val="19"/>
        </w:rPr>
      </w:pPr>
      <w:r>
        <w:rPr>
          <w:rFonts w:ascii="Arial" w:eastAsia="Arial" w:hAnsi="Arial"/>
          <w:color w:val="231F20"/>
          <w:sz w:val="19"/>
        </w:rPr>
        <w:t>The purpose of this annex is to provide guidance on how:</w:t>
      </w:r>
    </w:p>
    <w:p w:rsidR="00000000" w:rsidRDefault="009E17B7">
      <w:pPr>
        <w:spacing w:line="237" w:lineRule="exact"/>
        <w:rPr>
          <w:rFonts w:ascii="Times New Roman" w:eastAsia="Times New Roman" w:hAnsi="Times New Roman"/>
        </w:rPr>
      </w:pPr>
    </w:p>
    <w:p w:rsidR="00000000" w:rsidRDefault="009E17B7">
      <w:pPr>
        <w:spacing w:line="491" w:lineRule="auto"/>
        <w:ind w:left="1360" w:right="2492"/>
        <w:rPr>
          <w:rFonts w:ascii="Arial" w:eastAsia="Arial" w:hAnsi="Arial"/>
          <w:color w:val="231F20"/>
          <w:sz w:val="19"/>
        </w:rPr>
      </w:pPr>
      <w:r>
        <w:rPr>
          <w:rFonts w:ascii="Arial" w:eastAsia="Arial" w:hAnsi="Arial"/>
          <w:color w:val="231F20"/>
          <w:sz w:val="19"/>
        </w:rPr>
        <w:t>inform</w:t>
      </w:r>
      <w:r>
        <w:rPr>
          <w:rFonts w:ascii="Arial" w:eastAsia="Arial" w:hAnsi="Arial"/>
          <w:color w:val="231F20"/>
          <w:sz w:val="19"/>
        </w:rPr>
        <w:t>ation for safety [see 6.2 c) and D.5.1 c)] can be a risk control measure and residual risk(s) can be disclosed (see 6.4 and Clause 7)</w:t>
      </w:r>
    </w:p>
    <w:p w:rsidR="00000000" w:rsidRDefault="009E17B7">
      <w:pPr>
        <w:spacing w:line="0" w:lineRule="atLeast"/>
        <w:ind w:left="980"/>
        <w:rPr>
          <w:rFonts w:ascii="Arial" w:eastAsia="Arial" w:hAnsi="Arial"/>
          <w:color w:val="231F20"/>
          <w:sz w:val="19"/>
        </w:rPr>
      </w:pPr>
      <w:r>
        <w:rPr>
          <w:rFonts w:ascii="Arial" w:eastAsia="Arial" w:hAnsi="Arial"/>
          <w:color w:val="231F20"/>
          <w:sz w:val="19"/>
        </w:rPr>
        <w:t>in such a way as to control risks and promote risk awareness.</w:t>
      </w:r>
    </w:p>
    <w:p w:rsidR="00000000" w:rsidRDefault="009E17B7">
      <w:pPr>
        <w:spacing w:line="224" w:lineRule="exact"/>
        <w:rPr>
          <w:rFonts w:ascii="Times New Roman" w:eastAsia="Times New Roman" w:hAnsi="Times New Roman"/>
        </w:rPr>
      </w:pPr>
    </w:p>
    <w:p w:rsidR="00000000" w:rsidRDefault="009E17B7">
      <w:pPr>
        <w:spacing w:line="254" w:lineRule="auto"/>
        <w:ind w:left="980" w:right="412"/>
        <w:jc w:val="both"/>
        <w:rPr>
          <w:rFonts w:ascii="Arial" w:eastAsia="Arial" w:hAnsi="Arial"/>
          <w:color w:val="231F20"/>
          <w:sz w:val="19"/>
        </w:rPr>
      </w:pPr>
      <w:r>
        <w:rPr>
          <w:rFonts w:ascii="Arial" w:eastAsia="Arial" w:hAnsi="Arial"/>
          <w:color w:val="231F20"/>
          <w:sz w:val="19"/>
        </w:rPr>
        <w:t>Information for safety is the least preferred method of ris</w:t>
      </w:r>
      <w:r>
        <w:rPr>
          <w:rFonts w:ascii="Arial" w:eastAsia="Arial" w:hAnsi="Arial"/>
          <w:color w:val="231F20"/>
          <w:sz w:val="19"/>
        </w:rPr>
        <w:t>k control, to be used only when other risk control measures have been exhausted. Information for safety gives instructions on action(s) to take or not to take to avoid a risk.</w:t>
      </w:r>
    </w:p>
    <w:p w:rsidR="00000000" w:rsidRDefault="009E17B7">
      <w:pPr>
        <w:spacing w:line="182" w:lineRule="exact"/>
        <w:rPr>
          <w:rFonts w:ascii="Times New Roman" w:eastAsia="Times New Roman" w:hAnsi="Times New Roman"/>
        </w:rPr>
      </w:pPr>
    </w:p>
    <w:p w:rsidR="00000000" w:rsidRDefault="009E17B7">
      <w:pPr>
        <w:spacing w:line="253" w:lineRule="auto"/>
        <w:ind w:left="980" w:right="412"/>
        <w:jc w:val="both"/>
        <w:rPr>
          <w:rFonts w:ascii="Arial" w:eastAsia="Arial" w:hAnsi="Arial"/>
          <w:color w:val="231F20"/>
          <w:sz w:val="19"/>
        </w:rPr>
      </w:pPr>
      <w:r>
        <w:rPr>
          <w:rFonts w:ascii="Arial" w:eastAsia="Arial" w:hAnsi="Arial"/>
          <w:color w:val="231F20"/>
          <w:sz w:val="19"/>
        </w:rPr>
        <w:t>Disclosure of individual and overall residual risk(s) gives background and rele</w:t>
      </w:r>
      <w:r>
        <w:rPr>
          <w:rFonts w:ascii="Arial" w:eastAsia="Arial" w:hAnsi="Arial"/>
          <w:color w:val="231F20"/>
          <w:sz w:val="19"/>
        </w:rPr>
        <w:t>vant information necessary to explain the residual risk so users can proactively take appropriate actions to minimize exposure to the residual risk(s).</w:t>
      </w:r>
    </w:p>
    <w:p w:rsidR="00000000" w:rsidRDefault="009E17B7">
      <w:pPr>
        <w:spacing w:line="183" w:lineRule="exact"/>
        <w:rPr>
          <w:rFonts w:ascii="Times New Roman" w:eastAsia="Times New Roman" w:hAnsi="Times New Roman"/>
        </w:rPr>
      </w:pPr>
    </w:p>
    <w:p w:rsidR="00000000" w:rsidRDefault="009E17B7">
      <w:pPr>
        <w:spacing w:line="270" w:lineRule="auto"/>
        <w:ind w:left="980" w:right="412"/>
        <w:jc w:val="both"/>
        <w:rPr>
          <w:rFonts w:ascii="Arial" w:eastAsia="Arial" w:hAnsi="Arial"/>
          <w:color w:val="231F20"/>
          <w:sz w:val="19"/>
        </w:rPr>
      </w:pPr>
      <w:r>
        <w:rPr>
          <w:rFonts w:ascii="Arial" w:eastAsia="Arial" w:hAnsi="Arial"/>
          <w:color w:val="231F20"/>
          <w:sz w:val="19"/>
        </w:rPr>
        <w:t>It should be recognised that both the structure and contents of the information as well as the implemen</w:t>
      </w:r>
      <w:r>
        <w:rPr>
          <w:rFonts w:ascii="Arial" w:eastAsia="Arial" w:hAnsi="Arial"/>
          <w:color w:val="231F20"/>
          <w:sz w:val="19"/>
        </w:rPr>
        <w:t>tation methods might need to be taken into consideration.</w:t>
      </w:r>
    </w:p>
    <w:p w:rsidR="00000000" w:rsidRDefault="009E17B7">
      <w:pPr>
        <w:spacing w:line="168" w:lineRule="exact"/>
        <w:rPr>
          <w:rFonts w:ascii="Times New Roman" w:eastAsia="Times New Roman" w:hAnsi="Times New Roman"/>
        </w:rPr>
      </w:pPr>
    </w:p>
    <w:p w:rsidR="00000000" w:rsidRDefault="009E17B7">
      <w:pPr>
        <w:spacing w:line="248" w:lineRule="auto"/>
        <w:ind w:left="980" w:right="412"/>
        <w:jc w:val="both"/>
        <w:rPr>
          <w:rFonts w:ascii="Arial" w:eastAsia="Arial" w:hAnsi="Arial"/>
          <w:color w:val="231F20"/>
          <w:sz w:val="19"/>
        </w:rPr>
      </w:pPr>
      <w:r>
        <w:rPr>
          <w:rFonts w:ascii="Arial" w:eastAsia="Arial" w:hAnsi="Arial"/>
          <w:color w:val="231F20"/>
          <w:sz w:val="19"/>
        </w:rPr>
        <w:t>It should be recognised that information for safety, in particular, might need to be communicated in different ways, depending on when in the medical device life-cycle the information is to be comm</w:t>
      </w:r>
      <w:r>
        <w:rPr>
          <w:rFonts w:ascii="Arial" w:eastAsia="Arial" w:hAnsi="Arial"/>
          <w:color w:val="231F20"/>
          <w:sz w:val="19"/>
        </w:rPr>
        <w:t>unicated, e.g. as cautionary statements in the accompanying documents or in an advisory notice, or via the user interface of a menu driven device.</w:t>
      </w:r>
    </w:p>
    <w:p w:rsidR="00000000" w:rsidRDefault="009E17B7">
      <w:pPr>
        <w:spacing w:line="200" w:lineRule="exact"/>
        <w:rPr>
          <w:rFonts w:ascii="Times New Roman" w:eastAsia="Times New Roman" w:hAnsi="Times New Roman"/>
        </w:rPr>
      </w:pPr>
    </w:p>
    <w:p w:rsidR="00000000" w:rsidRDefault="009E17B7">
      <w:pPr>
        <w:spacing w:line="232" w:lineRule="exact"/>
        <w:rPr>
          <w:rFonts w:ascii="Times New Roman" w:eastAsia="Times New Roman" w:hAnsi="Times New Roman"/>
        </w:rPr>
      </w:pPr>
    </w:p>
    <w:p w:rsidR="00000000" w:rsidRDefault="009E17B7">
      <w:pPr>
        <w:spacing w:line="0" w:lineRule="atLeast"/>
        <w:ind w:left="980"/>
        <w:rPr>
          <w:rFonts w:ascii="Arial" w:eastAsia="Arial" w:hAnsi="Arial"/>
          <w:b/>
          <w:color w:val="231F20"/>
          <w:sz w:val="23"/>
        </w:rPr>
      </w:pPr>
      <w:r>
        <w:rPr>
          <w:rFonts w:ascii="Arial" w:eastAsia="Arial" w:hAnsi="Arial"/>
          <w:b/>
          <w:color w:val="231F20"/>
          <w:sz w:val="23"/>
        </w:rPr>
        <w:t>J.2 Information for safety</w:t>
      </w:r>
    </w:p>
    <w:p w:rsidR="00000000" w:rsidRDefault="009E17B7">
      <w:pPr>
        <w:spacing w:line="224" w:lineRule="exact"/>
        <w:rPr>
          <w:rFonts w:ascii="Times New Roman" w:eastAsia="Times New Roman" w:hAnsi="Times New Roman"/>
        </w:rPr>
      </w:pPr>
    </w:p>
    <w:p w:rsidR="00000000" w:rsidRDefault="009E17B7">
      <w:pPr>
        <w:spacing w:line="255" w:lineRule="auto"/>
        <w:ind w:left="980" w:right="412"/>
        <w:jc w:val="both"/>
        <w:rPr>
          <w:rFonts w:ascii="Arial" w:eastAsia="Arial" w:hAnsi="Arial"/>
          <w:color w:val="231F20"/>
          <w:sz w:val="19"/>
        </w:rPr>
      </w:pPr>
      <w:r>
        <w:rPr>
          <w:rFonts w:ascii="Arial" w:eastAsia="Arial" w:hAnsi="Arial"/>
          <w:color w:val="231F20"/>
          <w:sz w:val="19"/>
        </w:rPr>
        <w:t>When developing information for safety it is important to identify to whom this</w:t>
      </w:r>
      <w:r>
        <w:rPr>
          <w:rFonts w:ascii="Arial" w:eastAsia="Arial" w:hAnsi="Arial"/>
          <w:color w:val="231F20"/>
          <w:sz w:val="19"/>
        </w:rPr>
        <w:t xml:space="preserve"> information is to be provided and how it is to be provided. The manufacturer should provide an explanation of the risk, the consequences of exposure and what should be done or avoided to prevent harm.</w:t>
      </w:r>
    </w:p>
    <w:p w:rsidR="00000000" w:rsidRDefault="009E17B7">
      <w:pPr>
        <w:spacing w:line="143" w:lineRule="exact"/>
        <w:rPr>
          <w:rFonts w:ascii="Times New Roman" w:eastAsia="Times New Roman" w:hAnsi="Times New Roman"/>
        </w:rPr>
      </w:pPr>
    </w:p>
    <w:p w:rsidR="00000000" w:rsidRDefault="009E17B7">
      <w:pPr>
        <w:spacing w:line="0" w:lineRule="atLeast"/>
        <w:ind w:left="980"/>
        <w:rPr>
          <w:rFonts w:ascii="Arial" w:eastAsia="Arial" w:hAnsi="Arial"/>
          <w:color w:val="231F20"/>
          <w:sz w:val="19"/>
        </w:rPr>
      </w:pPr>
      <w:r>
        <w:rPr>
          <w:rFonts w:ascii="Arial" w:eastAsia="Arial" w:hAnsi="Arial"/>
          <w:color w:val="231F20"/>
          <w:sz w:val="19"/>
        </w:rPr>
        <w:t>In developing the information, the manufacturer shoul</w:t>
      </w:r>
      <w:r>
        <w:rPr>
          <w:rFonts w:ascii="Arial" w:eastAsia="Arial" w:hAnsi="Arial"/>
          <w:color w:val="231F20"/>
          <w:sz w:val="19"/>
        </w:rPr>
        <w:t>d consider:</w:t>
      </w:r>
    </w:p>
    <w:p w:rsidR="00000000" w:rsidRDefault="009E17B7">
      <w:pPr>
        <w:spacing w:line="197" w:lineRule="exact"/>
        <w:rPr>
          <w:rFonts w:ascii="Times New Roman" w:eastAsia="Times New Roman" w:hAnsi="Times New Roman"/>
        </w:rPr>
      </w:pPr>
    </w:p>
    <w:p w:rsidR="00000000" w:rsidRDefault="009E17B7">
      <w:pPr>
        <w:spacing w:line="458" w:lineRule="auto"/>
        <w:ind w:left="1360" w:right="1812"/>
        <w:rPr>
          <w:rFonts w:ascii="Arial" w:eastAsia="Arial" w:hAnsi="Arial"/>
          <w:color w:val="231F20"/>
          <w:sz w:val="19"/>
        </w:rPr>
      </w:pPr>
      <w:r>
        <w:rPr>
          <w:rFonts w:ascii="Arial" w:eastAsia="Arial" w:hAnsi="Arial"/>
          <w:color w:val="231F20"/>
          <w:sz w:val="19"/>
        </w:rPr>
        <w:t>the level of priority appropriate to classify an action (danger, warning, caution, note, etc.); the level or detail of information needed;</w:t>
      </w:r>
    </w:p>
    <w:p w:rsidR="00000000" w:rsidRDefault="009E17B7">
      <w:pPr>
        <w:spacing w:line="1" w:lineRule="exact"/>
        <w:rPr>
          <w:rFonts w:ascii="Times New Roman" w:eastAsia="Times New Roman" w:hAnsi="Times New Roman"/>
        </w:rPr>
      </w:pPr>
    </w:p>
    <w:p w:rsidR="00000000" w:rsidRDefault="009E17B7">
      <w:pPr>
        <w:spacing w:line="0" w:lineRule="atLeast"/>
        <w:ind w:left="980"/>
        <w:rPr>
          <w:rFonts w:ascii="Arial" w:eastAsia="Arial" w:hAnsi="Arial"/>
          <w:color w:val="231F20"/>
          <w:sz w:val="19"/>
        </w:rPr>
      </w:pPr>
      <w:r>
        <w:rPr>
          <w:rFonts w:ascii="Arial" w:eastAsia="Arial" w:hAnsi="Arial"/>
          <w:color w:val="231F20"/>
          <w:sz w:val="19"/>
        </w:rPr>
        <w:t>the location for the information for safety (e.g. a warning label);</w:t>
      </w:r>
    </w:p>
    <w:p w:rsidR="00000000" w:rsidRDefault="009E17B7">
      <w:pPr>
        <w:spacing w:line="199" w:lineRule="exact"/>
        <w:rPr>
          <w:rFonts w:ascii="Times New Roman" w:eastAsia="Times New Roman" w:hAnsi="Times New Roman"/>
        </w:rPr>
      </w:pPr>
    </w:p>
    <w:p w:rsidR="00000000" w:rsidRDefault="009E17B7">
      <w:pPr>
        <w:spacing w:line="482" w:lineRule="auto"/>
        <w:ind w:left="1360" w:right="2912"/>
        <w:rPr>
          <w:rFonts w:ascii="Arial" w:eastAsia="Arial" w:hAnsi="Arial"/>
          <w:color w:val="231F20"/>
          <w:sz w:val="18"/>
        </w:rPr>
      </w:pPr>
      <w:r>
        <w:rPr>
          <w:rFonts w:ascii="Arial" w:eastAsia="Arial" w:hAnsi="Arial"/>
          <w:color w:val="231F20"/>
          <w:sz w:val="18"/>
        </w:rPr>
        <w:t>the wording or pictures to be used</w:t>
      </w:r>
      <w:r>
        <w:rPr>
          <w:rFonts w:ascii="Arial" w:eastAsia="Arial" w:hAnsi="Arial"/>
          <w:color w:val="231F20"/>
          <w:sz w:val="18"/>
        </w:rPr>
        <w:t xml:space="preserve"> to ensure clarity and understandability; the immediate recipients (e.g. users, service personnel, installers, patients);</w:t>
      </w:r>
    </w:p>
    <w:p w:rsidR="00000000" w:rsidRDefault="009E17B7">
      <w:pPr>
        <w:spacing w:line="1" w:lineRule="exact"/>
        <w:rPr>
          <w:rFonts w:ascii="Times New Roman" w:eastAsia="Times New Roman" w:hAnsi="Times New Roman"/>
        </w:rPr>
      </w:pPr>
    </w:p>
    <w:p w:rsidR="00000000" w:rsidRDefault="009E17B7">
      <w:pPr>
        <w:spacing w:line="270" w:lineRule="auto"/>
        <w:ind w:left="1360" w:right="392"/>
        <w:rPr>
          <w:rFonts w:ascii="Arial" w:eastAsia="Arial" w:hAnsi="Arial"/>
          <w:color w:val="231F20"/>
          <w:sz w:val="19"/>
        </w:rPr>
      </w:pPr>
      <w:r>
        <w:rPr>
          <w:rFonts w:ascii="Arial" w:eastAsia="Arial" w:hAnsi="Arial"/>
          <w:color w:val="231F20"/>
          <w:sz w:val="19"/>
        </w:rPr>
        <w:t>the appropriate media for providing the information, (e.g. instructions for use, labels, alarms, warnings in the user interface);</w:t>
      </w:r>
    </w:p>
    <w:p w:rsidR="00000000" w:rsidRDefault="009E17B7">
      <w:pPr>
        <w:spacing w:line="142" w:lineRule="exact"/>
        <w:rPr>
          <w:rFonts w:ascii="Times New Roman" w:eastAsia="Times New Roman" w:hAnsi="Times New Roman"/>
        </w:rPr>
      </w:pPr>
    </w:p>
    <w:p w:rsidR="00000000" w:rsidRDefault="009E17B7">
      <w:pPr>
        <w:spacing w:line="0" w:lineRule="atLeast"/>
        <w:ind w:left="980"/>
        <w:rPr>
          <w:rFonts w:ascii="Arial" w:eastAsia="Arial" w:hAnsi="Arial"/>
          <w:color w:val="231F20"/>
          <w:sz w:val="19"/>
        </w:rPr>
      </w:pPr>
      <w:r>
        <w:rPr>
          <w:rFonts w:ascii="Arial" w:eastAsia="Arial" w:hAnsi="Arial"/>
          <w:color w:val="231F20"/>
          <w:sz w:val="19"/>
        </w:rPr>
        <w:t>re</w:t>
      </w:r>
      <w:r>
        <w:rPr>
          <w:rFonts w:ascii="Arial" w:eastAsia="Arial" w:hAnsi="Arial"/>
          <w:color w:val="231F20"/>
          <w:sz w:val="19"/>
        </w:rPr>
        <w:t>gulatory requirements, etc.</w:t>
      </w:r>
    </w:p>
    <w:p w:rsidR="00000000" w:rsidRDefault="009E17B7">
      <w:pPr>
        <w:spacing w:line="200" w:lineRule="exact"/>
        <w:rPr>
          <w:rFonts w:ascii="Times New Roman" w:eastAsia="Times New Roman" w:hAnsi="Times New Roman"/>
        </w:rPr>
      </w:pPr>
      <w:r>
        <w:rPr>
          <w:rFonts w:ascii="Arial" w:eastAsia="Arial" w:hAnsi="Arial"/>
          <w:color w:val="231F20"/>
          <w:sz w:val="19"/>
        </w:rPr>
        <w:br w:type="column"/>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11"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68"/>
      </w:tblGrid>
      <w:tr w:rsidR="00000000">
        <w:trPr>
          <w:trHeight w:val="1780"/>
        </w:trPr>
        <w:tc>
          <w:tcPr>
            <w:tcW w:w="68" w:type="dxa"/>
            <w:shd w:val="clear" w:color="auto" w:fill="auto"/>
            <w:textDirection w:val="btLr"/>
            <w:vAlign w:val="bottom"/>
          </w:tcPr>
          <w:p w:rsidR="00000000" w:rsidRDefault="009E17B7">
            <w:pPr>
              <w:spacing w:line="0" w:lineRule="atLeast"/>
              <w:rPr>
                <w:rFonts w:ascii="Courier New" w:eastAsia="Courier New" w:hAnsi="Courier New"/>
                <w:sz w:val="6"/>
              </w:rPr>
            </w:pPr>
            <w:r>
              <w:rPr>
                <w:rFonts w:ascii="Courier New" w:eastAsia="Courier New" w:hAnsi="Courier New"/>
                <w:sz w:val="6"/>
              </w:rPr>
              <w:t>--`,`,`,`,``````,`,``,,,```````-`-`,,`,,`,`,,`---</w:t>
            </w:r>
          </w:p>
        </w:tc>
      </w:tr>
    </w:tbl>
    <w:p w:rsidR="00000000" w:rsidRDefault="009E17B7">
      <w:pPr>
        <w:rPr>
          <w:rFonts w:ascii="Courier New" w:eastAsia="Courier New" w:hAnsi="Courier New"/>
          <w:sz w:val="6"/>
        </w:rPr>
        <w:sectPr w:rsidR="00000000">
          <w:pgSz w:w="12240" w:h="15840"/>
          <w:pgMar w:top="408" w:right="660" w:bottom="0" w:left="240" w:header="0" w:footer="0" w:gutter="0"/>
          <w:cols w:num="2" w:space="0" w:equalWidth="0">
            <w:col w:w="10552" w:space="720"/>
            <w:col w:w="68"/>
          </w:cols>
          <w:docGrid w:linePitch="360"/>
        </w:sect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325" w:lineRule="exact"/>
        <w:rPr>
          <w:rFonts w:ascii="Times New Roman" w:eastAsia="Times New Roman" w:hAnsi="Times New Roman"/>
        </w:rPr>
      </w:pPr>
    </w:p>
    <w:p w:rsidR="00000000" w:rsidRDefault="009E17B7">
      <w:pPr>
        <w:tabs>
          <w:tab w:val="left" w:pos="7980"/>
        </w:tabs>
        <w:spacing w:line="0" w:lineRule="atLeast"/>
        <w:rPr>
          <w:rFonts w:ascii="Arial" w:eastAsia="Arial" w:hAnsi="Arial"/>
          <w:color w:val="231F20"/>
          <w:sz w:val="15"/>
        </w:rPr>
      </w:pPr>
      <w:r>
        <w:rPr>
          <w:rFonts w:ascii="Arial" w:eastAsia="Arial" w:hAnsi="Arial"/>
          <w:sz w:val="10"/>
        </w:rPr>
        <w:t>Copyright British Standards</w:t>
      </w:r>
      <w:r>
        <w:rPr>
          <w:rFonts w:ascii="Arial" w:eastAsia="Arial" w:hAnsi="Arial"/>
          <w:b/>
          <w:color w:val="231F20"/>
        </w:rPr>
        <w:t>78</w:t>
      </w:r>
      <w:r>
        <w:rPr>
          <w:rFonts w:ascii="Arial" w:eastAsia="Arial" w:hAnsi="Arial"/>
          <w:sz w:val="10"/>
        </w:rPr>
        <w:t xml:space="preserve"> Institution</w:t>
      </w:r>
      <w:r>
        <w:rPr>
          <w:rFonts w:ascii="Times New Roman" w:eastAsia="Times New Roman" w:hAnsi="Times New Roman"/>
        </w:rPr>
        <w:tab/>
      </w:r>
      <w:r>
        <w:rPr>
          <w:rFonts w:ascii="Arial" w:eastAsia="Arial" w:hAnsi="Arial"/>
          <w:color w:val="231F20"/>
          <w:sz w:val="15"/>
        </w:rPr>
        <w:t xml:space="preserve">© ISO 2007 </w:t>
      </w:r>
      <w:r>
        <w:rPr>
          <w:rFonts w:ascii="Arial" w:eastAsia="Arial" w:hAnsi="Arial"/>
          <w:color w:val="231F20"/>
          <w:sz w:val="15"/>
        </w:rPr>
        <w:t>– All rights reserved</w:t>
      </w:r>
    </w:p>
    <w:p w:rsidR="00000000" w:rsidRDefault="009E17B7">
      <w:pPr>
        <w:spacing w:line="1"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Provided by IHS under license with BSI - Uncontrolled Co</w:t>
      </w:r>
      <w:r>
        <w:rPr>
          <w:rFonts w:ascii="Arial" w:eastAsia="Arial" w:hAnsi="Arial"/>
          <w:sz w:val="10"/>
        </w:rPr>
        <w:t>py</w:t>
      </w:r>
      <w:r>
        <w:rPr>
          <w:rFonts w:ascii="Times New Roman" w:eastAsia="Times New Roman" w:hAnsi="Times New Roman"/>
        </w:rPr>
        <w:tab/>
      </w:r>
      <w:r>
        <w:rPr>
          <w:rFonts w:ascii="Arial" w:eastAsia="Arial" w:hAnsi="Arial"/>
          <w:sz w:val="10"/>
        </w:rPr>
        <w:t>Licensee=Medtronic/5966437001, User=Pope, Benjamin</w:t>
      </w:r>
    </w:p>
    <w:p w:rsidR="00000000" w:rsidRDefault="009E17B7">
      <w:pPr>
        <w:spacing w:line="5"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10"/>
        </w:rPr>
        <w:t>Not for Resale, 11/01/2013 09:02:33 MDT</w:t>
      </w:r>
    </w:p>
    <w:p w:rsidR="00000000" w:rsidRDefault="009E17B7">
      <w:pPr>
        <w:tabs>
          <w:tab w:val="left" w:pos="5860"/>
        </w:tabs>
        <w:spacing w:line="0" w:lineRule="atLeast"/>
        <w:rPr>
          <w:rFonts w:ascii="Arial" w:eastAsia="Arial" w:hAnsi="Arial"/>
          <w:sz w:val="10"/>
        </w:rPr>
        <w:sectPr w:rsidR="00000000">
          <w:type w:val="continuous"/>
          <w:pgSz w:w="12240" w:h="15840"/>
          <w:pgMar w:top="408" w:right="660" w:bottom="0" w:left="240" w:header="0" w:footer="0" w:gutter="0"/>
          <w:cols w:space="0" w:equalWidth="0">
            <w:col w:w="11340"/>
          </w:cols>
          <w:docGrid w:linePitch="360"/>
        </w:sectPr>
      </w:pPr>
    </w:p>
    <w:p w:rsidR="00000000" w:rsidRDefault="009E17B7">
      <w:pPr>
        <w:spacing w:line="0" w:lineRule="atLeast"/>
        <w:ind w:left="8660"/>
        <w:rPr>
          <w:rFonts w:ascii="Arial" w:eastAsia="Arial" w:hAnsi="Arial"/>
          <w:color w:val="231F20"/>
        </w:rPr>
      </w:pPr>
      <w:bookmarkStart w:id="99" w:name="page99"/>
      <w:bookmarkEnd w:id="99"/>
      <w:r>
        <w:rPr>
          <w:rFonts w:ascii="Arial" w:eastAsia="Arial" w:hAnsi="Arial"/>
          <w:color w:val="231F20"/>
        </w:rPr>
        <w:t>BS EN ISO 14971:2012</w:t>
      </w:r>
    </w:p>
    <w:p w:rsidR="00000000" w:rsidRDefault="009E17B7">
      <w:pPr>
        <w:spacing w:line="13" w:lineRule="exact"/>
        <w:rPr>
          <w:rFonts w:ascii="Times New Roman" w:eastAsia="Times New Roman" w:hAnsi="Times New Roman"/>
        </w:rPr>
      </w:pPr>
    </w:p>
    <w:p w:rsidR="00000000" w:rsidRDefault="009E17B7">
      <w:pPr>
        <w:spacing w:line="0" w:lineRule="atLeast"/>
        <w:ind w:left="9000"/>
        <w:rPr>
          <w:rFonts w:ascii="Arial" w:eastAsia="Arial" w:hAnsi="Arial"/>
          <w:b/>
          <w:color w:val="231F20"/>
        </w:rPr>
      </w:pPr>
      <w:r>
        <w:rPr>
          <w:rFonts w:ascii="Arial" w:eastAsia="Arial" w:hAnsi="Arial"/>
          <w:b/>
          <w:color w:val="231F20"/>
        </w:rPr>
        <w:t>ISO 14971:2007(E)</w:t>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66" w:lineRule="exact"/>
        <w:rPr>
          <w:rFonts w:ascii="Times New Roman" w:eastAsia="Times New Roman" w:hAnsi="Times New Roman"/>
        </w:rPr>
      </w:pPr>
    </w:p>
    <w:p w:rsidR="00000000" w:rsidRDefault="009E17B7">
      <w:pPr>
        <w:spacing w:line="0" w:lineRule="atLeast"/>
        <w:ind w:left="1620"/>
        <w:rPr>
          <w:rFonts w:ascii="Arial" w:eastAsia="Arial" w:hAnsi="Arial"/>
          <w:b/>
          <w:color w:val="231F20"/>
          <w:sz w:val="23"/>
        </w:rPr>
      </w:pPr>
      <w:r>
        <w:rPr>
          <w:rFonts w:ascii="Arial" w:eastAsia="Arial" w:hAnsi="Arial"/>
          <w:b/>
          <w:color w:val="231F20"/>
          <w:sz w:val="23"/>
        </w:rPr>
        <w:t>J.3 Disclosure of residual risk(s)</w:t>
      </w:r>
    </w:p>
    <w:p w:rsidR="00000000" w:rsidRDefault="009E17B7">
      <w:pPr>
        <w:spacing w:line="224" w:lineRule="exact"/>
        <w:rPr>
          <w:rFonts w:ascii="Times New Roman" w:eastAsia="Times New Roman" w:hAnsi="Times New Roman"/>
        </w:rPr>
      </w:pPr>
    </w:p>
    <w:p w:rsidR="00000000" w:rsidRDefault="009E17B7">
      <w:pPr>
        <w:spacing w:line="248" w:lineRule="auto"/>
        <w:ind w:left="1620" w:right="20"/>
        <w:jc w:val="both"/>
        <w:rPr>
          <w:rFonts w:ascii="Arial" w:eastAsia="Arial" w:hAnsi="Arial"/>
          <w:color w:val="231F20"/>
          <w:sz w:val="19"/>
        </w:rPr>
      </w:pPr>
      <w:r>
        <w:rPr>
          <w:rFonts w:ascii="Arial" w:eastAsia="Arial" w:hAnsi="Arial"/>
          <w:color w:val="231F20"/>
          <w:sz w:val="19"/>
        </w:rPr>
        <w:t xml:space="preserve">When developing </w:t>
      </w:r>
      <w:r>
        <w:rPr>
          <w:rFonts w:ascii="Arial" w:eastAsia="Arial" w:hAnsi="Arial"/>
          <w:color w:val="231F20"/>
          <w:sz w:val="19"/>
        </w:rPr>
        <w:t xml:space="preserve">the disclosure of individual or overall residual risk(s) it is important to identify what is to be communicated and to whom this is directed in order to inform, motivate and enable the user to use the device safely and effectively. The manufacturer should </w:t>
      </w:r>
      <w:r>
        <w:rPr>
          <w:rFonts w:ascii="Arial" w:eastAsia="Arial" w:hAnsi="Arial"/>
          <w:color w:val="231F20"/>
          <w:sz w:val="19"/>
        </w:rPr>
        <w:t>examine the residual risk(s) identified in 6.4 and Clause 7 to determine what should be disclosed.</w:t>
      </w:r>
    </w:p>
    <w:p w:rsidR="00000000" w:rsidRDefault="009E17B7">
      <w:pPr>
        <w:spacing w:line="187" w:lineRule="exact"/>
        <w:rPr>
          <w:rFonts w:ascii="Times New Roman" w:eastAsia="Times New Roman" w:hAnsi="Times New Roman"/>
        </w:rPr>
      </w:pPr>
    </w:p>
    <w:p w:rsidR="00000000" w:rsidRDefault="009E17B7">
      <w:pPr>
        <w:spacing w:line="0" w:lineRule="atLeast"/>
        <w:ind w:left="1620"/>
        <w:rPr>
          <w:rFonts w:ascii="Arial" w:eastAsia="Arial" w:hAnsi="Arial"/>
          <w:color w:val="231F20"/>
          <w:sz w:val="19"/>
        </w:rPr>
      </w:pPr>
      <w:r>
        <w:rPr>
          <w:rFonts w:ascii="Arial" w:eastAsia="Arial" w:hAnsi="Arial"/>
          <w:color w:val="231F20"/>
          <w:sz w:val="19"/>
        </w:rPr>
        <w:t>The manufacturer should consider:</w:t>
      </w:r>
    </w:p>
    <w:p w:rsidR="00000000" w:rsidRDefault="009E17B7">
      <w:pPr>
        <w:spacing w:line="237" w:lineRule="exact"/>
        <w:rPr>
          <w:rFonts w:ascii="Times New Roman" w:eastAsia="Times New Roman" w:hAnsi="Times New Roman"/>
        </w:rPr>
      </w:pPr>
    </w:p>
    <w:p w:rsidR="00000000" w:rsidRDefault="009E17B7">
      <w:pPr>
        <w:spacing w:line="0" w:lineRule="atLeast"/>
        <w:ind w:left="1620"/>
        <w:rPr>
          <w:rFonts w:ascii="Arial" w:eastAsia="Arial" w:hAnsi="Arial"/>
          <w:color w:val="231F20"/>
          <w:sz w:val="19"/>
        </w:rPr>
      </w:pPr>
      <w:r>
        <w:rPr>
          <w:rFonts w:ascii="Arial" w:eastAsia="Arial" w:hAnsi="Arial"/>
          <w:color w:val="231F20"/>
          <w:sz w:val="19"/>
        </w:rPr>
        <w:t>the level or detail needed;</w:t>
      </w:r>
    </w:p>
    <w:p w:rsidR="00000000" w:rsidRDefault="009E17B7">
      <w:pPr>
        <w:spacing w:line="237" w:lineRule="exact"/>
        <w:rPr>
          <w:rFonts w:ascii="Times New Roman" w:eastAsia="Times New Roman" w:hAnsi="Times New Roman"/>
        </w:rPr>
      </w:pPr>
    </w:p>
    <w:p w:rsidR="00000000" w:rsidRDefault="009E17B7">
      <w:pPr>
        <w:spacing w:line="0" w:lineRule="atLeast"/>
        <w:ind w:left="1620"/>
        <w:rPr>
          <w:rFonts w:ascii="Arial" w:eastAsia="Arial" w:hAnsi="Arial"/>
          <w:color w:val="231F20"/>
          <w:sz w:val="19"/>
        </w:rPr>
      </w:pPr>
      <w:r>
        <w:rPr>
          <w:rFonts w:ascii="Arial" w:eastAsia="Arial" w:hAnsi="Arial"/>
          <w:color w:val="231F20"/>
          <w:sz w:val="19"/>
        </w:rPr>
        <w:t>the wording to be used to ensure clarity and understandability;</w:t>
      </w:r>
    </w:p>
    <w:p w:rsidR="00000000" w:rsidRDefault="009E17B7">
      <w:pPr>
        <w:spacing w:line="235" w:lineRule="exact"/>
        <w:rPr>
          <w:rFonts w:ascii="Times New Roman" w:eastAsia="Times New Roman" w:hAnsi="Times New Roman"/>
        </w:rPr>
      </w:pPr>
    </w:p>
    <w:p w:rsidR="00000000" w:rsidRDefault="009E17B7">
      <w:pPr>
        <w:spacing w:line="530" w:lineRule="auto"/>
        <w:ind w:left="2000" w:right="2520"/>
        <w:rPr>
          <w:rFonts w:ascii="Arial" w:eastAsia="Arial" w:hAnsi="Arial"/>
          <w:color w:val="231F20"/>
          <w:sz w:val="19"/>
        </w:rPr>
      </w:pPr>
      <w:r>
        <w:rPr>
          <w:rFonts w:ascii="Arial" w:eastAsia="Arial" w:hAnsi="Arial"/>
          <w:color w:val="231F20"/>
          <w:sz w:val="19"/>
        </w:rPr>
        <w:t>the immediate recipients (e</w:t>
      </w:r>
      <w:r>
        <w:rPr>
          <w:rFonts w:ascii="Arial" w:eastAsia="Arial" w:hAnsi="Arial"/>
          <w:color w:val="231F20"/>
          <w:sz w:val="19"/>
        </w:rPr>
        <w:t>.g. users, service personnel, installers, patients); the means/media to be used.</w:t>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343" w:lineRule="exact"/>
        <w:rPr>
          <w:rFonts w:ascii="Times New Roman" w:eastAsia="Times New Roman" w:hAnsi="Times New Roman"/>
        </w:rPr>
      </w:pPr>
    </w:p>
    <w:tbl>
      <w:tblPr>
        <w:tblW w:w="0" w:type="auto"/>
        <w:tblInd w:w="1190" w:type="dxa"/>
        <w:tblLayout w:type="fixed"/>
        <w:tblCellMar>
          <w:top w:w="0" w:type="dxa"/>
          <w:left w:w="0" w:type="dxa"/>
          <w:bottom w:w="0" w:type="dxa"/>
          <w:right w:w="0" w:type="dxa"/>
        </w:tblCellMar>
        <w:tblLook w:val="0000" w:firstRow="0" w:lastRow="0" w:firstColumn="0" w:lastColumn="0" w:noHBand="0" w:noVBand="0"/>
      </w:tblPr>
      <w:tblGrid>
        <w:gridCol w:w="1122"/>
      </w:tblGrid>
      <w:tr w:rsidR="00000000">
        <w:trPr>
          <w:gridBefore w:val="1"/>
          <w:trHeight w:val="1780"/>
        </w:trPr>
        <w:tc>
          <w:tcPr>
            <w:tcW w:w="68" w:type="dxa"/>
            <w:gridSpan w:val="0"/>
            <w:shd w:val="clear" w:color="auto" w:fill="auto"/>
            <w:textDirection w:val="tbRl"/>
            <w:vAlign w:val="bottom"/>
          </w:tcPr>
          <w:p w:rsidR="00000000" w:rsidRDefault="009E17B7">
            <w:pPr>
              <w:spacing w:line="0" w:lineRule="atLeast"/>
              <w:rPr>
                <w:rFonts w:ascii="Courier New" w:eastAsia="Courier New" w:hAnsi="Courier New"/>
                <w:sz w:val="6"/>
              </w:rPr>
            </w:pPr>
            <w:r>
              <w:rPr>
                <w:rFonts w:ascii="Courier New" w:eastAsia="Courier New" w:hAnsi="Courier New"/>
                <w:sz w:val="6"/>
              </w:rPr>
              <w:t>--`,`,`,`,``````,`,``,,,```````-`-`,,`,,`,`,,`---</w:t>
            </w:r>
          </w:p>
        </w:tc>
      </w:tr>
    </w:tbl>
    <w:p w:rsidR="00000000" w:rsidRDefault="009E17B7">
      <w:pPr>
        <w:rPr>
          <w:rFonts w:ascii="Courier New" w:eastAsia="Courier New" w:hAnsi="Courier New"/>
          <w:sz w:val="6"/>
        </w:rPr>
        <w:sectPr w:rsidR="00000000">
          <w:pgSz w:w="12240" w:h="15840"/>
          <w:pgMar w:top="408" w:right="1200" w:bottom="0" w:left="240" w:header="0" w:footer="0" w:gutter="0"/>
          <w:cols w:space="0" w:equalWidth="0">
            <w:col w:w="10800"/>
          </w:cols>
          <w:docGrid w:linePitch="360"/>
        </w:sect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336" w:lineRule="exact"/>
        <w:rPr>
          <w:rFonts w:ascii="Times New Roman" w:eastAsia="Times New Roman" w:hAnsi="Times New Roman"/>
        </w:rPr>
      </w:pPr>
    </w:p>
    <w:p w:rsidR="00000000" w:rsidRDefault="009E17B7">
      <w:pPr>
        <w:tabs>
          <w:tab w:val="left" w:pos="10540"/>
        </w:tabs>
        <w:spacing w:line="0" w:lineRule="atLeast"/>
        <w:rPr>
          <w:rFonts w:ascii="Arial" w:eastAsia="Arial" w:hAnsi="Arial"/>
          <w:b/>
          <w:color w:val="231F20"/>
          <w:sz w:val="21"/>
        </w:rPr>
      </w:pPr>
      <w:r>
        <w:rPr>
          <w:rFonts w:ascii="Arial" w:eastAsia="Arial" w:hAnsi="Arial"/>
          <w:sz w:val="10"/>
        </w:rPr>
        <w:t>Copyright British Standards Institution</w:t>
      </w:r>
      <w:r>
        <w:rPr>
          <w:rFonts w:ascii="Arial" w:eastAsia="Arial" w:hAnsi="Arial"/>
          <w:color w:val="231F20"/>
          <w:sz w:val="15"/>
        </w:rPr>
        <w:t xml:space="preserve">© ISO 2007 </w:t>
      </w:r>
      <w:r>
        <w:rPr>
          <w:rFonts w:ascii="Arial" w:eastAsia="Arial" w:hAnsi="Arial"/>
          <w:color w:val="231F20"/>
          <w:sz w:val="15"/>
        </w:rPr>
        <w:t>– All rights reserved</w:t>
      </w:r>
      <w:r>
        <w:rPr>
          <w:rFonts w:ascii="Times New Roman" w:eastAsia="Times New Roman" w:hAnsi="Times New Roman"/>
        </w:rPr>
        <w:tab/>
      </w:r>
      <w:r>
        <w:rPr>
          <w:rFonts w:ascii="Arial" w:eastAsia="Arial" w:hAnsi="Arial"/>
          <w:b/>
          <w:color w:val="231F20"/>
          <w:sz w:val="21"/>
        </w:rPr>
        <w:t>79</w:t>
      </w:r>
    </w:p>
    <w:p w:rsidR="00000000" w:rsidRDefault="009E17B7">
      <w:pPr>
        <w:tabs>
          <w:tab w:val="left" w:pos="5860"/>
        </w:tabs>
        <w:spacing w:line="218" w:lineRule="auto"/>
        <w:rPr>
          <w:rFonts w:ascii="Arial" w:eastAsia="Arial" w:hAnsi="Arial"/>
          <w:sz w:val="10"/>
        </w:rPr>
      </w:pPr>
      <w:r>
        <w:rPr>
          <w:rFonts w:ascii="Arial" w:eastAsia="Arial" w:hAnsi="Arial"/>
          <w:sz w:val="10"/>
        </w:rPr>
        <w:t>Provided b</w:t>
      </w:r>
      <w:r>
        <w:rPr>
          <w:rFonts w:ascii="Arial" w:eastAsia="Arial" w:hAnsi="Arial"/>
          <w:sz w:val="10"/>
        </w:rPr>
        <w:t>y IHS under license with BSI - Uncontrolled Copy</w:t>
      </w:r>
      <w:r>
        <w:rPr>
          <w:rFonts w:ascii="Times New Roman" w:eastAsia="Times New Roman" w:hAnsi="Times New Roman"/>
        </w:rPr>
        <w:tab/>
      </w:r>
      <w:r>
        <w:rPr>
          <w:rFonts w:ascii="Arial" w:eastAsia="Arial" w:hAnsi="Arial"/>
          <w:sz w:val="10"/>
        </w:rPr>
        <w:t>Licensee=Medtronic/5966437001, User=Pope, Benjamin</w:t>
      </w:r>
    </w:p>
    <w:p w:rsidR="00000000" w:rsidRDefault="009E17B7">
      <w:pPr>
        <w:spacing w:line="5"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10"/>
        </w:rPr>
        <w:t>Not for Resale, 11/01/2013 09:02:33 MDT</w:t>
      </w:r>
    </w:p>
    <w:p w:rsidR="00000000" w:rsidRDefault="009E17B7">
      <w:pPr>
        <w:tabs>
          <w:tab w:val="left" w:pos="5860"/>
        </w:tabs>
        <w:spacing w:line="0" w:lineRule="atLeast"/>
        <w:rPr>
          <w:rFonts w:ascii="Arial" w:eastAsia="Arial" w:hAnsi="Arial"/>
          <w:sz w:val="10"/>
        </w:rPr>
        <w:sectPr w:rsidR="00000000">
          <w:type w:val="continuous"/>
          <w:pgSz w:w="12240" w:h="15840"/>
          <w:pgMar w:top="408" w:right="1200" w:bottom="0" w:left="240" w:header="0" w:footer="0" w:gutter="0"/>
          <w:cols w:space="0" w:equalWidth="0">
            <w:col w:w="10800"/>
          </w:cols>
          <w:docGrid w:linePitch="360"/>
        </w:sectPr>
      </w:pPr>
    </w:p>
    <w:p w:rsidR="00000000" w:rsidRDefault="009E17B7">
      <w:pPr>
        <w:spacing w:line="0" w:lineRule="atLeast"/>
        <w:ind w:left="960"/>
        <w:rPr>
          <w:rFonts w:ascii="Arial" w:eastAsia="Arial" w:hAnsi="Arial"/>
          <w:color w:val="231F20"/>
          <w:sz w:val="21"/>
        </w:rPr>
      </w:pPr>
      <w:bookmarkStart w:id="100" w:name="page100"/>
      <w:bookmarkEnd w:id="100"/>
      <w:r>
        <w:rPr>
          <w:rFonts w:ascii="Arial" w:eastAsia="Arial" w:hAnsi="Arial"/>
          <w:color w:val="231F20"/>
          <w:sz w:val="21"/>
        </w:rPr>
        <w:t>BS EN ISO 14971:2012</w:t>
      </w:r>
    </w:p>
    <w:p w:rsidR="00000000" w:rsidRDefault="009E17B7">
      <w:pPr>
        <w:spacing w:line="2" w:lineRule="exact"/>
        <w:rPr>
          <w:rFonts w:ascii="Times New Roman" w:eastAsia="Times New Roman" w:hAnsi="Times New Roman"/>
        </w:rPr>
      </w:pPr>
    </w:p>
    <w:p w:rsidR="00000000" w:rsidRDefault="009E17B7">
      <w:pPr>
        <w:spacing w:line="0" w:lineRule="atLeast"/>
        <w:ind w:left="980"/>
        <w:rPr>
          <w:rFonts w:ascii="Arial" w:eastAsia="Arial" w:hAnsi="Arial"/>
          <w:b/>
          <w:color w:val="231F20"/>
          <w:sz w:val="21"/>
        </w:rPr>
      </w:pPr>
      <w:r>
        <w:rPr>
          <w:rFonts w:ascii="Arial" w:eastAsia="Arial" w:hAnsi="Arial"/>
          <w:b/>
          <w:color w:val="231F20"/>
          <w:sz w:val="21"/>
        </w:rPr>
        <w:t>ISO 14971:2007(E)</w:t>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44" w:lineRule="exact"/>
        <w:rPr>
          <w:rFonts w:ascii="Times New Roman" w:eastAsia="Times New Roman" w:hAnsi="Times New Roman"/>
        </w:rPr>
      </w:pPr>
    </w:p>
    <w:p w:rsidR="00000000" w:rsidRDefault="009E17B7">
      <w:pPr>
        <w:spacing w:line="0" w:lineRule="atLeast"/>
        <w:ind w:left="688"/>
        <w:jc w:val="center"/>
        <w:rPr>
          <w:rFonts w:ascii="Arial" w:eastAsia="Arial" w:hAnsi="Arial"/>
          <w:b/>
          <w:color w:val="231F20"/>
          <w:sz w:val="26"/>
        </w:rPr>
      </w:pPr>
      <w:r>
        <w:rPr>
          <w:rFonts w:ascii="Arial" w:eastAsia="Arial" w:hAnsi="Arial"/>
          <w:b/>
          <w:color w:val="231F20"/>
          <w:sz w:val="26"/>
        </w:rPr>
        <w:t>Biblio</w:t>
      </w:r>
      <w:r>
        <w:rPr>
          <w:rFonts w:ascii="Arial" w:eastAsia="Arial" w:hAnsi="Arial"/>
          <w:b/>
          <w:color w:val="231F20"/>
          <w:sz w:val="26"/>
        </w:rPr>
        <w:t>graphy</w:t>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324" w:lineRule="exact"/>
        <w:rPr>
          <w:rFonts w:ascii="Times New Roman" w:eastAsia="Times New Roman" w:hAnsi="Times New Roman"/>
        </w:rPr>
      </w:pPr>
    </w:p>
    <w:p w:rsidR="00000000" w:rsidRDefault="009E17B7" w:rsidP="009E17B7">
      <w:pPr>
        <w:numPr>
          <w:ilvl w:val="0"/>
          <w:numId w:val="89"/>
        </w:numPr>
        <w:tabs>
          <w:tab w:val="left" w:pos="1600"/>
        </w:tabs>
        <w:spacing w:line="0" w:lineRule="atLeast"/>
        <w:ind w:left="1600" w:hanging="624"/>
        <w:rPr>
          <w:rFonts w:ascii="Arial" w:eastAsia="Arial" w:hAnsi="Arial"/>
          <w:color w:val="231F20"/>
          <w:sz w:val="19"/>
        </w:rPr>
      </w:pPr>
      <w:r>
        <w:rPr>
          <w:rFonts w:ascii="Arial" w:eastAsia="Arial" w:hAnsi="Arial"/>
          <w:color w:val="231F20"/>
          <w:sz w:val="19"/>
        </w:rPr>
        <w:t xml:space="preserve">ISO/IEC Guide 2:1996, </w:t>
      </w:r>
      <w:r>
        <w:rPr>
          <w:rFonts w:ascii="Arial" w:eastAsia="Arial" w:hAnsi="Arial"/>
          <w:i/>
          <w:color w:val="231F20"/>
          <w:sz w:val="19"/>
        </w:rPr>
        <w:t xml:space="preserve">Standardization and related activities </w:t>
      </w:r>
      <w:r>
        <w:rPr>
          <w:rFonts w:ascii="Arial" w:eastAsia="Arial" w:hAnsi="Arial"/>
          <w:i/>
          <w:color w:val="231F20"/>
          <w:sz w:val="19"/>
        </w:rPr>
        <w:t>— General vocabulary</w:t>
      </w:r>
    </w:p>
    <w:p w:rsidR="00000000" w:rsidRDefault="009E17B7">
      <w:pPr>
        <w:spacing w:line="223" w:lineRule="exact"/>
        <w:rPr>
          <w:rFonts w:ascii="Arial" w:eastAsia="Arial" w:hAnsi="Arial"/>
          <w:color w:val="231F20"/>
          <w:sz w:val="19"/>
        </w:rPr>
      </w:pPr>
    </w:p>
    <w:p w:rsidR="00000000" w:rsidRDefault="009E17B7" w:rsidP="009E17B7">
      <w:pPr>
        <w:numPr>
          <w:ilvl w:val="0"/>
          <w:numId w:val="89"/>
        </w:numPr>
        <w:tabs>
          <w:tab w:val="left" w:pos="1600"/>
        </w:tabs>
        <w:spacing w:line="0" w:lineRule="atLeast"/>
        <w:ind w:left="1600" w:hanging="624"/>
        <w:rPr>
          <w:rFonts w:ascii="Arial" w:eastAsia="Arial" w:hAnsi="Arial"/>
          <w:color w:val="231F20"/>
          <w:sz w:val="19"/>
        </w:rPr>
      </w:pPr>
      <w:r>
        <w:rPr>
          <w:rFonts w:ascii="Arial" w:eastAsia="Arial" w:hAnsi="Arial"/>
          <w:color w:val="231F20"/>
          <w:sz w:val="19"/>
        </w:rPr>
        <w:t xml:space="preserve">ISO/IEC Guide 51:1999, </w:t>
      </w:r>
      <w:r>
        <w:rPr>
          <w:rFonts w:ascii="Arial" w:eastAsia="Arial" w:hAnsi="Arial"/>
          <w:i/>
          <w:color w:val="231F20"/>
          <w:sz w:val="19"/>
        </w:rPr>
        <w:t xml:space="preserve">Safety aspects </w:t>
      </w:r>
      <w:r>
        <w:rPr>
          <w:rFonts w:ascii="Arial" w:eastAsia="Arial" w:hAnsi="Arial"/>
          <w:i/>
          <w:color w:val="231F20"/>
          <w:sz w:val="19"/>
        </w:rPr>
        <w:t>— Guidelines for the inclusion in standards</w:t>
      </w:r>
    </w:p>
    <w:p w:rsidR="00000000" w:rsidRDefault="009E17B7">
      <w:pPr>
        <w:spacing w:line="223" w:lineRule="exact"/>
        <w:rPr>
          <w:rFonts w:ascii="Arial" w:eastAsia="Arial" w:hAnsi="Arial"/>
          <w:color w:val="231F20"/>
          <w:sz w:val="19"/>
        </w:rPr>
      </w:pPr>
    </w:p>
    <w:p w:rsidR="00000000" w:rsidRDefault="009E17B7" w:rsidP="009E17B7">
      <w:pPr>
        <w:numPr>
          <w:ilvl w:val="0"/>
          <w:numId w:val="89"/>
        </w:numPr>
        <w:tabs>
          <w:tab w:val="left" w:pos="1600"/>
        </w:tabs>
        <w:spacing w:line="254" w:lineRule="auto"/>
        <w:ind w:left="1600" w:right="292" w:hanging="624"/>
        <w:jc w:val="both"/>
        <w:rPr>
          <w:rFonts w:ascii="Arial" w:eastAsia="Arial" w:hAnsi="Arial"/>
          <w:color w:val="231F20"/>
          <w:sz w:val="19"/>
        </w:rPr>
      </w:pPr>
      <w:r>
        <w:rPr>
          <w:rFonts w:ascii="Arial" w:eastAsia="Arial" w:hAnsi="Arial"/>
          <w:color w:val="231F20"/>
          <w:sz w:val="19"/>
        </w:rPr>
        <w:t xml:space="preserve">ISO 9000-3:1997, </w:t>
      </w:r>
      <w:r>
        <w:rPr>
          <w:rFonts w:ascii="Arial" w:eastAsia="Arial" w:hAnsi="Arial"/>
          <w:i/>
          <w:color w:val="231F20"/>
          <w:sz w:val="19"/>
        </w:rPr>
        <w:t xml:space="preserve">Quality management and quality assurance standards </w:t>
      </w:r>
      <w:r>
        <w:rPr>
          <w:rFonts w:ascii="Arial" w:eastAsia="Arial" w:hAnsi="Arial"/>
          <w:i/>
          <w:color w:val="231F20"/>
          <w:sz w:val="19"/>
        </w:rPr>
        <w:t>— Part 3: Gu</w:t>
      </w:r>
      <w:r>
        <w:rPr>
          <w:rFonts w:ascii="Arial" w:eastAsia="Arial" w:hAnsi="Arial"/>
          <w:i/>
          <w:color w:val="231F20"/>
          <w:sz w:val="19"/>
        </w:rPr>
        <w:t>idelines for the</w:t>
      </w:r>
      <w:r>
        <w:rPr>
          <w:rFonts w:ascii="Arial" w:eastAsia="Arial" w:hAnsi="Arial"/>
          <w:color w:val="231F20"/>
          <w:sz w:val="19"/>
        </w:rPr>
        <w:t xml:space="preserve"> </w:t>
      </w:r>
      <w:r>
        <w:rPr>
          <w:rFonts w:ascii="Arial" w:eastAsia="Arial" w:hAnsi="Arial"/>
          <w:i/>
          <w:color w:val="231F20"/>
          <w:sz w:val="19"/>
        </w:rPr>
        <w:t>application of ISO 9001:1994 to the development, supply, installation and maintenance of computer software</w:t>
      </w:r>
    </w:p>
    <w:p w:rsidR="00000000" w:rsidRDefault="009E17B7">
      <w:pPr>
        <w:spacing w:line="179" w:lineRule="exact"/>
        <w:rPr>
          <w:rFonts w:ascii="Arial" w:eastAsia="Arial" w:hAnsi="Arial"/>
          <w:color w:val="231F20"/>
          <w:sz w:val="19"/>
        </w:rPr>
      </w:pPr>
    </w:p>
    <w:p w:rsidR="00000000" w:rsidRDefault="009E17B7" w:rsidP="009E17B7">
      <w:pPr>
        <w:numPr>
          <w:ilvl w:val="0"/>
          <w:numId w:val="89"/>
        </w:numPr>
        <w:tabs>
          <w:tab w:val="left" w:pos="1600"/>
        </w:tabs>
        <w:spacing w:line="0" w:lineRule="atLeast"/>
        <w:ind w:left="1600" w:hanging="624"/>
        <w:rPr>
          <w:rFonts w:ascii="Arial" w:eastAsia="Arial" w:hAnsi="Arial"/>
          <w:color w:val="231F20"/>
          <w:sz w:val="19"/>
        </w:rPr>
      </w:pPr>
      <w:r>
        <w:rPr>
          <w:rFonts w:ascii="Arial" w:eastAsia="Arial" w:hAnsi="Arial"/>
          <w:color w:val="231F20"/>
          <w:sz w:val="19"/>
        </w:rPr>
        <w:t xml:space="preserve">ISO 9000:2005, </w:t>
      </w:r>
      <w:r>
        <w:rPr>
          <w:rFonts w:ascii="Arial" w:eastAsia="Arial" w:hAnsi="Arial"/>
          <w:i/>
          <w:color w:val="231F20"/>
          <w:sz w:val="19"/>
        </w:rPr>
        <w:t xml:space="preserve">Quality management systems </w:t>
      </w:r>
      <w:r>
        <w:rPr>
          <w:rFonts w:ascii="Arial" w:eastAsia="Arial" w:hAnsi="Arial"/>
          <w:i/>
          <w:color w:val="231F20"/>
          <w:sz w:val="19"/>
        </w:rPr>
        <w:t>— Fundamentals and vocabulary</w:t>
      </w:r>
    </w:p>
    <w:p w:rsidR="00000000" w:rsidRDefault="009E17B7">
      <w:pPr>
        <w:spacing w:line="223" w:lineRule="exact"/>
        <w:rPr>
          <w:rFonts w:ascii="Arial" w:eastAsia="Arial" w:hAnsi="Arial"/>
          <w:color w:val="231F20"/>
          <w:sz w:val="19"/>
        </w:rPr>
      </w:pPr>
    </w:p>
    <w:p w:rsidR="00000000" w:rsidRDefault="009E17B7" w:rsidP="009E17B7">
      <w:pPr>
        <w:numPr>
          <w:ilvl w:val="0"/>
          <w:numId w:val="89"/>
        </w:numPr>
        <w:tabs>
          <w:tab w:val="left" w:pos="1600"/>
        </w:tabs>
        <w:spacing w:line="270" w:lineRule="auto"/>
        <w:ind w:left="1600" w:right="292" w:hanging="624"/>
        <w:rPr>
          <w:rFonts w:ascii="Arial" w:eastAsia="Arial" w:hAnsi="Arial"/>
          <w:color w:val="231F20"/>
          <w:sz w:val="19"/>
        </w:rPr>
      </w:pPr>
      <w:r>
        <w:rPr>
          <w:rFonts w:ascii="Arial" w:eastAsia="Arial" w:hAnsi="Arial"/>
          <w:color w:val="231F20"/>
          <w:sz w:val="19"/>
        </w:rPr>
        <w:t xml:space="preserve">ISO 10993-1, </w:t>
      </w:r>
      <w:r>
        <w:rPr>
          <w:rFonts w:ascii="Arial" w:eastAsia="Arial" w:hAnsi="Arial"/>
          <w:i/>
          <w:color w:val="231F20"/>
          <w:sz w:val="19"/>
        </w:rPr>
        <w:t xml:space="preserve">Biological evaluation of medical devices </w:t>
      </w:r>
      <w:r>
        <w:rPr>
          <w:rFonts w:ascii="Arial" w:eastAsia="Arial" w:hAnsi="Arial"/>
          <w:i/>
          <w:color w:val="231F20"/>
          <w:sz w:val="19"/>
        </w:rPr>
        <w:t>— Pa</w:t>
      </w:r>
      <w:r>
        <w:rPr>
          <w:rFonts w:ascii="Arial" w:eastAsia="Arial" w:hAnsi="Arial"/>
          <w:i/>
          <w:color w:val="231F20"/>
          <w:sz w:val="19"/>
        </w:rPr>
        <w:t>rt 1: Evaluation and testing within a risk</w:t>
      </w:r>
      <w:r>
        <w:rPr>
          <w:rFonts w:ascii="Arial" w:eastAsia="Arial" w:hAnsi="Arial"/>
          <w:color w:val="231F20"/>
          <w:sz w:val="19"/>
        </w:rPr>
        <w:t xml:space="preserve"> </w:t>
      </w:r>
      <w:r>
        <w:rPr>
          <w:rFonts w:ascii="Arial" w:eastAsia="Arial" w:hAnsi="Arial"/>
          <w:i/>
          <w:color w:val="231F20"/>
          <w:sz w:val="19"/>
        </w:rPr>
        <w:t>management system</w:t>
      </w:r>
    </w:p>
    <w:p w:rsidR="00000000" w:rsidRDefault="009E17B7">
      <w:pPr>
        <w:spacing w:line="167" w:lineRule="exact"/>
        <w:rPr>
          <w:rFonts w:ascii="Arial" w:eastAsia="Arial" w:hAnsi="Arial"/>
          <w:color w:val="231F20"/>
          <w:sz w:val="19"/>
        </w:rPr>
      </w:pPr>
    </w:p>
    <w:p w:rsidR="00000000" w:rsidRDefault="009E17B7" w:rsidP="009E17B7">
      <w:pPr>
        <w:numPr>
          <w:ilvl w:val="0"/>
          <w:numId w:val="89"/>
        </w:numPr>
        <w:tabs>
          <w:tab w:val="left" w:pos="1600"/>
        </w:tabs>
        <w:spacing w:line="0" w:lineRule="atLeast"/>
        <w:ind w:left="1600" w:hanging="624"/>
        <w:rPr>
          <w:rFonts w:ascii="Arial" w:eastAsia="Arial" w:hAnsi="Arial"/>
          <w:color w:val="231F20"/>
          <w:sz w:val="19"/>
        </w:rPr>
      </w:pPr>
      <w:r>
        <w:rPr>
          <w:rFonts w:ascii="Arial" w:eastAsia="Arial" w:hAnsi="Arial"/>
          <w:color w:val="231F20"/>
          <w:sz w:val="19"/>
        </w:rPr>
        <w:t xml:space="preserve">ISO 10993-2, </w:t>
      </w:r>
      <w:r>
        <w:rPr>
          <w:rFonts w:ascii="Arial" w:eastAsia="Arial" w:hAnsi="Arial"/>
          <w:i/>
          <w:color w:val="231F20"/>
          <w:sz w:val="19"/>
        </w:rPr>
        <w:t xml:space="preserve">Biological evaluation of medical devices </w:t>
      </w:r>
      <w:r>
        <w:rPr>
          <w:rFonts w:ascii="Arial" w:eastAsia="Arial" w:hAnsi="Arial"/>
          <w:i/>
          <w:color w:val="231F20"/>
          <w:sz w:val="19"/>
        </w:rPr>
        <w:t>— Part 2: Animal welfare requirements</w:t>
      </w:r>
    </w:p>
    <w:p w:rsidR="00000000" w:rsidRDefault="009E17B7">
      <w:pPr>
        <w:spacing w:line="223" w:lineRule="exact"/>
        <w:rPr>
          <w:rFonts w:ascii="Arial" w:eastAsia="Arial" w:hAnsi="Arial"/>
          <w:color w:val="231F20"/>
          <w:sz w:val="19"/>
        </w:rPr>
      </w:pPr>
    </w:p>
    <w:p w:rsidR="00000000" w:rsidRDefault="009E17B7" w:rsidP="009E17B7">
      <w:pPr>
        <w:numPr>
          <w:ilvl w:val="0"/>
          <w:numId w:val="89"/>
        </w:numPr>
        <w:tabs>
          <w:tab w:val="left" w:pos="1600"/>
        </w:tabs>
        <w:spacing w:line="270" w:lineRule="auto"/>
        <w:ind w:left="1600" w:right="292" w:hanging="624"/>
        <w:rPr>
          <w:rFonts w:ascii="Arial" w:eastAsia="Arial" w:hAnsi="Arial"/>
          <w:color w:val="231F20"/>
          <w:sz w:val="19"/>
        </w:rPr>
      </w:pPr>
      <w:r>
        <w:rPr>
          <w:rFonts w:ascii="Arial" w:eastAsia="Arial" w:hAnsi="Arial"/>
          <w:color w:val="231F20"/>
          <w:sz w:val="19"/>
        </w:rPr>
        <w:t xml:space="preserve">ISO 10993-17, </w:t>
      </w:r>
      <w:r>
        <w:rPr>
          <w:rFonts w:ascii="Arial" w:eastAsia="Arial" w:hAnsi="Arial"/>
          <w:i/>
          <w:color w:val="231F20"/>
          <w:sz w:val="19"/>
        </w:rPr>
        <w:t xml:space="preserve">Biological evaluation of medical devices </w:t>
      </w:r>
      <w:r>
        <w:rPr>
          <w:rFonts w:ascii="Arial" w:eastAsia="Arial" w:hAnsi="Arial"/>
          <w:i/>
          <w:color w:val="231F20"/>
          <w:sz w:val="19"/>
        </w:rPr>
        <w:t>— Part 17: Establishment of allowable limits</w:t>
      </w:r>
      <w:r>
        <w:rPr>
          <w:rFonts w:ascii="Arial" w:eastAsia="Arial" w:hAnsi="Arial"/>
          <w:color w:val="231F20"/>
          <w:sz w:val="19"/>
        </w:rPr>
        <w:t xml:space="preserve"> </w:t>
      </w:r>
      <w:r>
        <w:rPr>
          <w:rFonts w:ascii="Arial" w:eastAsia="Arial" w:hAnsi="Arial"/>
          <w:i/>
          <w:color w:val="231F20"/>
          <w:sz w:val="19"/>
        </w:rPr>
        <w:t>f</w:t>
      </w:r>
      <w:r>
        <w:rPr>
          <w:rFonts w:ascii="Arial" w:eastAsia="Arial" w:hAnsi="Arial"/>
          <w:i/>
          <w:color w:val="231F20"/>
          <w:sz w:val="19"/>
        </w:rPr>
        <w:t>or leachable substances</w:t>
      </w:r>
    </w:p>
    <w:p w:rsidR="00000000" w:rsidRDefault="009E17B7">
      <w:pPr>
        <w:spacing w:line="165" w:lineRule="exact"/>
        <w:rPr>
          <w:rFonts w:ascii="Arial" w:eastAsia="Arial" w:hAnsi="Arial"/>
          <w:color w:val="231F20"/>
          <w:sz w:val="19"/>
        </w:rPr>
      </w:pPr>
    </w:p>
    <w:p w:rsidR="00000000" w:rsidRDefault="009E17B7" w:rsidP="009E17B7">
      <w:pPr>
        <w:numPr>
          <w:ilvl w:val="0"/>
          <w:numId w:val="89"/>
        </w:numPr>
        <w:tabs>
          <w:tab w:val="left" w:pos="1600"/>
        </w:tabs>
        <w:spacing w:line="270" w:lineRule="auto"/>
        <w:ind w:left="1600" w:right="292" w:hanging="624"/>
        <w:rPr>
          <w:rFonts w:ascii="Arial" w:eastAsia="Arial" w:hAnsi="Arial"/>
          <w:color w:val="231F20"/>
          <w:sz w:val="19"/>
        </w:rPr>
      </w:pPr>
      <w:r>
        <w:rPr>
          <w:rFonts w:ascii="Arial" w:eastAsia="Arial" w:hAnsi="Arial"/>
          <w:color w:val="231F20"/>
          <w:sz w:val="19"/>
        </w:rPr>
        <w:t xml:space="preserve">ISO 13485:2003, </w:t>
      </w:r>
      <w:r>
        <w:rPr>
          <w:rFonts w:ascii="Arial" w:eastAsia="Arial" w:hAnsi="Arial"/>
          <w:i/>
          <w:color w:val="231F20"/>
          <w:sz w:val="19"/>
        </w:rPr>
        <w:t xml:space="preserve">Medical devices </w:t>
      </w:r>
      <w:r>
        <w:rPr>
          <w:rFonts w:ascii="Arial" w:eastAsia="Arial" w:hAnsi="Arial"/>
          <w:i/>
          <w:color w:val="231F20"/>
          <w:sz w:val="19"/>
        </w:rPr>
        <w:t xml:space="preserve">— Quality management systems </w:t>
      </w:r>
      <w:r>
        <w:rPr>
          <w:rFonts w:ascii="Arial" w:eastAsia="Arial" w:hAnsi="Arial"/>
          <w:i/>
          <w:color w:val="231F20"/>
          <w:sz w:val="19"/>
        </w:rPr>
        <w:t>— Requirements for regulatory</w:t>
      </w:r>
      <w:r>
        <w:rPr>
          <w:rFonts w:ascii="Arial" w:eastAsia="Arial" w:hAnsi="Arial"/>
          <w:color w:val="231F20"/>
          <w:sz w:val="19"/>
        </w:rPr>
        <w:t xml:space="preserve"> </w:t>
      </w:r>
      <w:r>
        <w:rPr>
          <w:rFonts w:ascii="Arial" w:eastAsia="Arial" w:hAnsi="Arial"/>
          <w:i/>
          <w:color w:val="231F20"/>
          <w:sz w:val="19"/>
        </w:rPr>
        <w:t>purposes</w:t>
      </w:r>
    </w:p>
    <w:p w:rsidR="00000000" w:rsidRDefault="009E17B7">
      <w:pPr>
        <w:spacing w:line="167" w:lineRule="exact"/>
        <w:rPr>
          <w:rFonts w:ascii="Arial" w:eastAsia="Arial" w:hAnsi="Arial"/>
          <w:color w:val="231F20"/>
          <w:sz w:val="19"/>
        </w:rPr>
      </w:pPr>
    </w:p>
    <w:p w:rsidR="00000000" w:rsidRDefault="009E17B7" w:rsidP="009E17B7">
      <w:pPr>
        <w:numPr>
          <w:ilvl w:val="0"/>
          <w:numId w:val="89"/>
        </w:numPr>
        <w:tabs>
          <w:tab w:val="left" w:pos="1600"/>
        </w:tabs>
        <w:spacing w:line="270" w:lineRule="auto"/>
        <w:ind w:left="1600" w:right="292" w:hanging="624"/>
        <w:rPr>
          <w:rFonts w:ascii="Arial" w:eastAsia="Arial" w:hAnsi="Arial"/>
          <w:color w:val="231F20"/>
          <w:sz w:val="19"/>
        </w:rPr>
      </w:pPr>
      <w:r>
        <w:rPr>
          <w:rFonts w:ascii="Arial" w:eastAsia="Arial" w:hAnsi="Arial"/>
          <w:color w:val="231F20"/>
          <w:sz w:val="19"/>
        </w:rPr>
        <w:t xml:space="preserve">ISO/TR 14969, </w:t>
      </w:r>
      <w:r>
        <w:rPr>
          <w:rFonts w:ascii="Arial" w:eastAsia="Arial" w:hAnsi="Arial"/>
          <w:i/>
          <w:color w:val="231F20"/>
          <w:sz w:val="19"/>
        </w:rPr>
        <w:t xml:space="preserve">Medical devices </w:t>
      </w:r>
      <w:r>
        <w:rPr>
          <w:rFonts w:ascii="Arial" w:eastAsia="Arial" w:hAnsi="Arial"/>
          <w:i/>
          <w:color w:val="231F20"/>
          <w:sz w:val="19"/>
        </w:rPr>
        <w:t xml:space="preserve">— Quality management systems </w:t>
      </w:r>
      <w:r>
        <w:rPr>
          <w:rFonts w:ascii="Arial" w:eastAsia="Arial" w:hAnsi="Arial"/>
          <w:i/>
          <w:color w:val="231F20"/>
          <w:sz w:val="19"/>
        </w:rPr>
        <w:t>— Guidance on the application of</w:t>
      </w:r>
      <w:r>
        <w:rPr>
          <w:rFonts w:ascii="Arial" w:eastAsia="Arial" w:hAnsi="Arial"/>
          <w:color w:val="231F20"/>
          <w:sz w:val="19"/>
        </w:rPr>
        <w:t xml:space="preserve"> </w:t>
      </w:r>
      <w:r>
        <w:rPr>
          <w:rFonts w:ascii="Arial" w:eastAsia="Arial" w:hAnsi="Arial"/>
          <w:i/>
          <w:color w:val="231F20"/>
          <w:sz w:val="19"/>
        </w:rPr>
        <w:t>ISO 13485:2003</w:t>
      </w:r>
    </w:p>
    <w:p w:rsidR="00000000" w:rsidRDefault="009E17B7">
      <w:pPr>
        <w:spacing w:line="167" w:lineRule="exact"/>
        <w:rPr>
          <w:rFonts w:ascii="Arial" w:eastAsia="Arial" w:hAnsi="Arial"/>
          <w:color w:val="231F20"/>
          <w:sz w:val="19"/>
        </w:rPr>
      </w:pPr>
    </w:p>
    <w:p w:rsidR="00000000" w:rsidRDefault="009E17B7" w:rsidP="009E17B7">
      <w:pPr>
        <w:numPr>
          <w:ilvl w:val="0"/>
          <w:numId w:val="89"/>
        </w:numPr>
        <w:tabs>
          <w:tab w:val="left" w:pos="1600"/>
        </w:tabs>
        <w:spacing w:line="270" w:lineRule="auto"/>
        <w:ind w:left="1600" w:right="292" w:hanging="624"/>
        <w:rPr>
          <w:rFonts w:ascii="Arial" w:eastAsia="Arial" w:hAnsi="Arial"/>
          <w:color w:val="231F20"/>
          <w:sz w:val="19"/>
        </w:rPr>
      </w:pPr>
      <w:r>
        <w:rPr>
          <w:rFonts w:ascii="Arial" w:eastAsia="Arial" w:hAnsi="Arial"/>
          <w:color w:val="231F20"/>
          <w:sz w:val="19"/>
        </w:rPr>
        <w:t xml:space="preserve">ISO 14155-1, </w:t>
      </w:r>
      <w:r>
        <w:rPr>
          <w:rFonts w:ascii="Arial" w:eastAsia="Arial" w:hAnsi="Arial"/>
          <w:i/>
          <w:color w:val="231F20"/>
          <w:sz w:val="19"/>
        </w:rPr>
        <w:t xml:space="preserve">Clinical </w:t>
      </w:r>
      <w:r>
        <w:rPr>
          <w:rFonts w:ascii="Arial" w:eastAsia="Arial" w:hAnsi="Arial"/>
          <w:i/>
          <w:color w:val="231F20"/>
          <w:sz w:val="19"/>
        </w:rPr>
        <w:t xml:space="preserve">investigation of medical devices for human subjects </w:t>
      </w:r>
      <w:r>
        <w:rPr>
          <w:rFonts w:ascii="Arial" w:eastAsia="Arial" w:hAnsi="Arial"/>
          <w:i/>
          <w:color w:val="231F20"/>
          <w:sz w:val="19"/>
        </w:rPr>
        <w:t>— Part 1: General</w:t>
      </w:r>
      <w:r>
        <w:rPr>
          <w:rFonts w:ascii="Arial" w:eastAsia="Arial" w:hAnsi="Arial"/>
          <w:color w:val="231F20"/>
          <w:sz w:val="19"/>
        </w:rPr>
        <w:t xml:space="preserve"> </w:t>
      </w:r>
      <w:r>
        <w:rPr>
          <w:rFonts w:ascii="Arial" w:eastAsia="Arial" w:hAnsi="Arial"/>
          <w:i/>
          <w:color w:val="231F20"/>
          <w:sz w:val="19"/>
        </w:rPr>
        <w:t>requirements</w:t>
      </w:r>
    </w:p>
    <w:p w:rsidR="00000000" w:rsidRDefault="009E17B7">
      <w:pPr>
        <w:spacing w:line="165" w:lineRule="exact"/>
        <w:rPr>
          <w:rFonts w:ascii="Arial" w:eastAsia="Arial" w:hAnsi="Arial"/>
          <w:color w:val="231F20"/>
          <w:sz w:val="19"/>
        </w:rPr>
      </w:pPr>
    </w:p>
    <w:p w:rsidR="00000000" w:rsidRDefault="009E17B7" w:rsidP="009E17B7">
      <w:pPr>
        <w:numPr>
          <w:ilvl w:val="0"/>
          <w:numId w:val="89"/>
        </w:numPr>
        <w:tabs>
          <w:tab w:val="left" w:pos="1600"/>
        </w:tabs>
        <w:spacing w:line="270" w:lineRule="auto"/>
        <w:ind w:left="1600" w:right="292" w:hanging="624"/>
        <w:rPr>
          <w:rFonts w:ascii="Arial" w:eastAsia="Arial" w:hAnsi="Arial"/>
          <w:color w:val="231F20"/>
          <w:sz w:val="19"/>
        </w:rPr>
      </w:pPr>
      <w:r>
        <w:rPr>
          <w:rFonts w:ascii="Arial" w:eastAsia="Arial" w:hAnsi="Arial"/>
          <w:color w:val="231F20"/>
          <w:sz w:val="19"/>
        </w:rPr>
        <w:t xml:space="preserve">ISO 14155-2, </w:t>
      </w:r>
      <w:r>
        <w:rPr>
          <w:rFonts w:ascii="Arial" w:eastAsia="Arial" w:hAnsi="Arial"/>
          <w:i/>
          <w:color w:val="231F20"/>
          <w:sz w:val="19"/>
        </w:rPr>
        <w:t xml:space="preserve">Clinical investigation of medical devices for human subjects </w:t>
      </w:r>
      <w:r>
        <w:rPr>
          <w:rFonts w:ascii="Arial" w:eastAsia="Arial" w:hAnsi="Arial"/>
          <w:i/>
          <w:color w:val="231F20"/>
          <w:sz w:val="19"/>
        </w:rPr>
        <w:t>— Part 2: Clinical</w:t>
      </w:r>
      <w:r>
        <w:rPr>
          <w:rFonts w:ascii="Arial" w:eastAsia="Arial" w:hAnsi="Arial"/>
          <w:color w:val="231F20"/>
          <w:sz w:val="19"/>
        </w:rPr>
        <w:t xml:space="preserve"> </w:t>
      </w:r>
      <w:r>
        <w:rPr>
          <w:rFonts w:ascii="Arial" w:eastAsia="Arial" w:hAnsi="Arial"/>
          <w:i/>
          <w:color w:val="231F20"/>
          <w:sz w:val="19"/>
        </w:rPr>
        <w:t>investigation plans</w:t>
      </w:r>
    </w:p>
    <w:p w:rsidR="00000000" w:rsidRDefault="009E17B7">
      <w:pPr>
        <w:spacing w:line="167" w:lineRule="exact"/>
        <w:rPr>
          <w:rFonts w:ascii="Arial" w:eastAsia="Arial" w:hAnsi="Arial"/>
          <w:color w:val="231F20"/>
          <w:sz w:val="19"/>
        </w:rPr>
      </w:pPr>
    </w:p>
    <w:p w:rsidR="00000000" w:rsidRDefault="009E17B7" w:rsidP="009E17B7">
      <w:pPr>
        <w:numPr>
          <w:ilvl w:val="0"/>
          <w:numId w:val="89"/>
        </w:numPr>
        <w:tabs>
          <w:tab w:val="left" w:pos="1600"/>
        </w:tabs>
        <w:spacing w:line="0" w:lineRule="atLeast"/>
        <w:ind w:left="1600" w:hanging="624"/>
        <w:rPr>
          <w:rFonts w:ascii="Arial" w:eastAsia="Arial" w:hAnsi="Arial"/>
          <w:color w:val="231F20"/>
          <w:sz w:val="19"/>
        </w:rPr>
      </w:pPr>
      <w:r>
        <w:rPr>
          <w:rFonts w:ascii="Arial" w:eastAsia="Arial" w:hAnsi="Arial"/>
          <w:color w:val="231F20"/>
          <w:sz w:val="19"/>
        </w:rPr>
        <w:t xml:space="preserve">ISO 15189, </w:t>
      </w:r>
      <w:r>
        <w:rPr>
          <w:rFonts w:ascii="Arial" w:eastAsia="Arial" w:hAnsi="Arial"/>
          <w:i/>
          <w:color w:val="231F20"/>
          <w:sz w:val="19"/>
        </w:rPr>
        <w:t xml:space="preserve">Medical laboratories </w:t>
      </w:r>
      <w:r>
        <w:rPr>
          <w:rFonts w:ascii="Arial" w:eastAsia="Arial" w:hAnsi="Arial"/>
          <w:i/>
          <w:color w:val="231F20"/>
          <w:sz w:val="19"/>
        </w:rPr>
        <w:t xml:space="preserve">— Particular requirements </w:t>
      </w:r>
      <w:r>
        <w:rPr>
          <w:rFonts w:ascii="Arial" w:eastAsia="Arial" w:hAnsi="Arial"/>
          <w:i/>
          <w:color w:val="231F20"/>
          <w:sz w:val="19"/>
        </w:rPr>
        <w:t>for quality and competence</w:t>
      </w:r>
    </w:p>
    <w:p w:rsidR="00000000" w:rsidRDefault="009E17B7">
      <w:pPr>
        <w:spacing w:line="223" w:lineRule="exact"/>
        <w:rPr>
          <w:rFonts w:ascii="Arial" w:eastAsia="Arial" w:hAnsi="Arial"/>
          <w:color w:val="231F20"/>
          <w:sz w:val="19"/>
        </w:rPr>
      </w:pPr>
    </w:p>
    <w:p w:rsidR="00000000" w:rsidRDefault="009E17B7" w:rsidP="009E17B7">
      <w:pPr>
        <w:numPr>
          <w:ilvl w:val="0"/>
          <w:numId w:val="89"/>
        </w:numPr>
        <w:tabs>
          <w:tab w:val="left" w:pos="1600"/>
        </w:tabs>
        <w:spacing w:line="270" w:lineRule="auto"/>
        <w:ind w:left="1600" w:right="292" w:hanging="624"/>
        <w:rPr>
          <w:rFonts w:ascii="Arial" w:eastAsia="Arial" w:hAnsi="Arial"/>
          <w:color w:val="231F20"/>
          <w:sz w:val="19"/>
        </w:rPr>
      </w:pPr>
      <w:r>
        <w:rPr>
          <w:rFonts w:ascii="Arial" w:eastAsia="Arial" w:hAnsi="Arial"/>
          <w:color w:val="231F20"/>
          <w:sz w:val="19"/>
        </w:rPr>
        <w:t xml:space="preserve">ISO 15197, </w:t>
      </w:r>
      <w:r>
        <w:rPr>
          <w:rFonts w:ascii="Arial" w:eastAsia="Arial" w:hAnsi="Arial"/>
          <w:i/>
          <w:color w:val="231F20"/>
          <w:sz w:val="19"/>
        </w:rPr>
        <w:t xml:space="preserve">In vitro diagnostic test systems </w:t>
      </w:r>
      <w:r>
        <w:rPr>
          <w:rFonts w:ascii="Arial" w:eastAsia="Arial" w:hAnsi="Arial"/>
          <w:i/>
          <w:color w:val="231F20"/>
          <w:sz w:val="19"/>
        </w:rPr>
        <w:t>— Requirements for blood-glucose monitoring systems for</w:t>
      </w:r>
      <w:r>
        <w:rPr>
          <w:rFonts w:ascii="Arial" w:eastAsia="Arial" w:hAnsi="Arial"/>
          <w:color w:val="231F20"/>
          <w:sz w:val="19"/>
        </w:rPr>
        <w:t xml:space="preserve"> </w:t>
      </w:r>
      <w:r>
        <w:rPr>
          <w:rFonts w:ascii="Arial" w:eastAsia="Arial" w:hAnsi="Arial"/>
          <w:i/>
          <w:color w:val="231F20"/>
          <w:sz w:val="19"/>
        </w:rPr>
        <w:t>self-testing in managing diabetes mellitus</w:t>
      </w:r>
    </w:p>
    <w:p w:rsidR="00000000" w:rsidRDefault="009E17B7">
      <w:pPr>
        <w:spacing w:line="167" w:lineRule="exact"/>
        <w:rPr>
          <w:rFonts w:ascii="Arial" w:eastAsia="Arial" w:hAnsi="Arial"/>
          <w:color w:val="231F20"/>
          <w:sz w:val="19"/>
        </w:rPr>
      </w:pPr>
    </w:p>
    <w:p w:rsidR="00000000" w:rsidRDefault="009E17B7" w:rsidP="009E17B7">
      <w:pPr>
        <w:numPr>
          <w:ilvl w:val="0"/>
          <w:numId w:val="89"/>
        </w:numPr>
        <w:tabs>
          <w:tab w:val="left" w:pos="1600"/>
        </w:tabs>
        <w:spacing w:line="267" w:lineRule="auto"/>
        <w:ind w:left="1600" w:right="292" w:hanging="624"/>
        <w:rPr>
          <w:rFonts w:ascii="Arial" w:eastAsia="Arial" w:hAnsi="Arial"/>
          <w:color w:val="231F20"/>
          <w:sz w:val="19"/>
        </w:rPr>
      </w:pPr>
      <w:r>
        <w:rPr>
          <w:rFonts w:ascii="Arial" w:eastAsia="Arial" w:hAnsi="Arial"/>
          <w:color w:val="231F20"/>
          <w:sz w:val="19"/>
        </w:rPr>
        <w:t xml:space="preserve">ISO 15198, </w:t>
      </w:r>
      <w:r>
        <w:rPr>
          <w:rFonts w:ascii="Arial" w:eastAsia="Arial" w:hAnsi="Arial"/>
          <w:i/>
          <w:color w:val="231F20"/>
          <w:sz w:val="19"/>
        </w:rPr>
        <w:t xml:space="preserve">Clinical laboratory medicine </w:t>
      </w:r>
      <w:r>
        <w:rPr>
          <w:rFonts w:ascii="Arial" w:eastAsia="Arial" w:hAnsi="Arial"/>
          <w:i/>
          <w:color w:val="231F20"/>
          <w:sz w:val="19"/>
        </w:rPr>
        <w:t xml:space="preserve">— In vitro diagnostic medical devices </w:t>
      </w:r>
      <w:r>
        <w:rPr>
          <w:rFonts w:ascii="Arial" w:eastAsia="Arial" w:hAnsi="Arial"/>
          <w:i/>
          <w:color w:val="231F20"/>
          <w:sz w:val="19"/>
        </w:rPr>
        <w:t>— Vali</w:t>
      </w:r>
      <w:r>
        <w:rPr>
          <w:rFonts w:ascii="Arial" w:eastAsia="Arial" w:hAnsi="Arial"/>
          <w:i/>
          <w:color w:val="231F20"/>
          <w:sz w:val="19"/>
        </w:rPr>
        <w:t>dation of user</w:t>
      </w:r>
      <w:r>
        <w:rPr>
          <w:rFonts w:ascii="Arial" w:eastAsia="Arial" w:hAnsi="Arial"/>
          <w:color w:val="231F20"/>
          <w:sz w:val="19"/>
        </w:rPr>
        <w:t xml:space="preserve"> </w:t>
      </w:r>
      <w:r>
        <w:rPr>
          <w:rFonts w:ascii="Arial" w:eastAsia="Arial" w:hAnsi="Arial"/>
          <w:i/>
          <w:color w:val="231F20"/>
          <w:sz w:val="19"/>
        </w:rPr>
        <w:t>quality control procedures by the manufacturer</w:t>
      </w:r>
    </w:p>
    <w:p w:rsidR="00000000" w:rsidRDefault="009E17B7">
      <w:pPr>
        <w:spacing w:line="170" w:lineRule="exact"/>
        <w:rPr>
          <w:rFonts w:ascii="Arial" w:eastAsia="Arial" w:hAnsi="Arial"/>
          <w:color w:val="231F20"/>
          <w:sz w:val="19"/>
        </w:rPr>
      </w:pPr>
    </w:p>
    <w:p w:rsidR="00000000" w:rsidRDefault="009E17B7" w:rsidP="009E17B7">
      <w:pPr>
        <w:numPr>
          <w:ilvl w:val="0"/>
          <w:numId w:val="89"/>
        </w:numPr>
        <w:tabs>
          <w:tab w:val="left" w:pos="1600"/>
        </w:tabs>
        <w:spacing w:line="270" w:lineRule="auto"/>
        <w:ind w:left="1600" w:right="292" w:hanging="624"/>
        <w:rPr>
          <w:rFonts w:ascii="Arial" w:eastAsia="Arial" w:hAnsi="Arial"/>
          <w:color w:val="231F20"/>
          <w:sz w:val="19"/>
        </w:rPr>
      </w:pPr>
      <w:r>
        <w:rPr>
          <w:rFonts w:ascii="Arial" w:eastAsia="Arial" w:hAnsi="Arial"/>
          <w:color w:val="231F20"/>
          <w:sz w:val="19"/>
        </w:rPr>
        <w:t xml:space="preserve">ISO 17511, </w:t>
      </w:r>
      <w:r>
        <w:rPr>
          <w:rFonts w:ascii="Arial" w:eastAsia="Arial" w:hAnsi="Arial"/>
          <w:i/>
          <w:color w:val="231F20"/>
          <w:sz w:val="19"/>
        </w:rPr>
        <w:t xml:space="preserve">In vitro diagnostic medical devices </w:t>
      </w:r>
      <w:r>
        <w:rPr>
          <w:rFonts w:ascii="Arial" w:eastAsia="Arial" w:hAnsi="Arial"/>
          <w:i/>
          <w:color w:val="231F20"/>
          <w:sz w:val="19"/>
        </w:rPr>
        <w:t xml:space="preserve">— Measurement of quantities in biological samples </w:t>
      </w:r>
      <w:r>
        <w:rPr>
          <w:rFonts w:ascii="Arial" w:eastAsia="Arial" w:hAnsi="Arial"/>
          <w:i/>
          <w:color w:val="231F20"/>
          <w:sz w:val="19"/>
        </w:rPr>
        <w:t>—</w:t>
      </w:r>
      <w:r>
        <w:rPr>
          <w:rFonts w:ascii="Arial" w:eastAsia="Arial" w:hAnsi="Arial"/>
          <w:color w:val="231F20"/>
          <w:sz w:val="19"/>
        </w:rPr>
        <w:t xml:space="preserve"> </w:t>
      </w:r>
      <w:r>
        <w:rPr>
          <w:rFonts w:ascii="Arial" w:eastAsia="Arial" w:hAnsi="Arial"/>
          <w:i/>
          <w:color w:val="231F20"/>
          <w:sz w:val="19"/>
        </w:rPr>
        <w:t>Metrological traceability of values assigned to calibrators and control materials</w:t>
      </w:r>
    </w:p>
    <w:p w:rsidR="00000000" w:rsidRDefault="009E17B7">
      <w:pPr>
        <w:spacing w:line="169" w:lineRule="exact"/>
        <w:rPr>
          <w:rFonts w:ascii="Arial" w:eastAsia="Arial" w:hAnsi="Arial"/>
          <w:color w:val="231F20"/>
          <w:sz w:val="19"/>
        </w:rPr>
      </w:pPr>
    </w:p>
    <w:p w:rsidR="00000000" w:rsidRDefault="009E17B7" w:rsidP="009E17B7">
      <w:pPr>
        <w:numPr>
          <w:ilvl w:val="0"/>
          <w:numId w:val="89"/>
        </w:numPr>
        <w:tabs>
          <w:tab w:val="left" w:pos="1600"/>
        </w:tabs>
        <w:spacing w:line="205" w:lineRule="auto"/>
        <w:ind w:left="1600" w:right="292" w:hanging="624"/>
        <w:rPr>
          <w:rFonts w:ascii="Arial" w:eastAsia="Arial" w:hAnsi="Arial"/>
          <w:color w:val="231F20"/>
          <w:sz w:val="19"/>
        </w:rPr>
      </w:pPr>
      <w:r>
        <w:rPr>
          <w:rFonts w:ascii="Arial" w:eastAsia="Arial" w:hAnsi="Arial"/>
          <w:color w:val="231F20"/>
          <w:sz w:val="19"/>
        </w:rPr>
        <w:t xml:space="preserve">ISO 17593 </w:t>
      </w:r>
      <w:r>
        <w:rPr>
          <w:rFonts w:ascii="Arial" w:eastAsia="Arial" w:hAnsi="Arial"/>
          <w:color w:val="231F20"/>
          <w:sz w:val="30"/>
          <w:vertAlign w:val="superscript"/>
        </w:rPr>
        <w:t>3</w:t>
      </w:r>
      <w:r>
        <w:rPr>
          <w:rFonts w:ascii="Arial" w:eastAsia="Arial" w:hAnsi="Arial"/>
          <w:color w:val="231F20"/>
          <w:sz w:val="30"/>
          <w:vertAlign w:val="superscript"/>
        </w:rPr>
        <w:t>)</w:t>
      </w:r>
      <w:r>
        <w:rPr>
          <w:rFonts w:ascii="Arial" w:eastAsia="Arial" w:hAnsi="Arial"/>
          <w:color w:val="231F20"/>
          <w:sz w:val="19"/>
        </w:rPr>
        <w:t xml:space="preserve">, </w:t>
      </w:r>
      <w:r>
        <w:rPr>
          <w:rFonts w:ascii="Arial" w:eastAsia="Arial" w:hAnsi="Arial"/>
          <w:i/>
          <w:color w:val="231F20"/>
          <w:sz w:val="19"/>
        </w:rPr>
        <w:t xml:space="preserve">Clinical laboratory testing and in vitro diagnostic test systems </w:t>
      </w:r>
      <w:r>
        <w:rPr>
          <w:rFonts w:ascii="Arial" w:eastAsia="Arial" w:hAnsi="Arial"/>
          <w:i/>
          <w:color w:val="231F20"/>
          <w:sz w:val="19"/>
        </w:rPr>
        <w:t>— Requirements for in</w:t>
      </w:r>
      <w:r>
        <w:rPr>
          <w:rFonts w:ascii="Arial" w:eastAsia="Arial" w:hAnsi="Arial"/>
          <w:color w:val="231F20"/>
          <w:sz w:val="19"/>
        </w:rPr>
        <w:t xml:space="preserve"> </w:t>
      </w:r>
      <w:r>
        <w:rPr>
          <w:rFonts w:ascii="Arial" w:eastAsia="Arial" w:hAnsi="Arial"/>
          <w:i/>
          <w:color w:val="231F20"/>
          <w:sz w:val="19"/>
        </w:rPr>
        <w:t>vitro monitoring systems for self-testing of oral-anticoagulant therapy</w:t>
      </w:r>
    </w:p>
    <w:p w:rsidR="00000000" w:rsidRDefault="009E17B7">
      <w:pPr>
        <w:spacing w:line="196" w:lineRule="exact"/>
        <w:rPr>
          <w:rFonts w:ascii="Arial" w:eastAsia="Arial" w:hAnsi="Arial"/>
          <w:color w:val="231F20"/>
          <w:sz w:val="19"/>
        </w:rPr>
      </w:pPr>
    </w:p>
    <w:p w:rsidR="00000000" w:rsidRDefault="009E17B7" w:rsidP="009E17B7">
      <w:pPr>
        <w:numPr>
          <w:ilvl w:val="0"/>
          <w:numId w:val="89"/>
        </w:numPr>
        <w:tabs>
          <w:tab w:val="left" w:pos="1600"/>
        </w:tabs>
        <w:spacing w:line="254" w:lineRule="auto"/>
        <w:ind w:left="1600" w:right="292" w:hanging="624"/>
        <w:jc w:val="both"/>
        <w:rPr>
          <w:rFonts w:ascii="Arial" w:eastAsia="Arial" w:hAnsi="Arial"/>
          <w:color w:val="231F20"/>
          <w:sz w:val="19"/>
        </w:rPr>
      </w:pPr>
      <w:r>
        <w:rPr>
          <w:rFonts w:ascii="Arial" w:eastAsia="Arial" w:hAnsi="Arial"/>
          <w:color w:val="231F20"/>
          <w:sz w:val="19"/>
        </w:rPr>
        <w:t xml:space="preserve">ISO 18153, </w:t>
      </w:r>
      <w:r>
        <w:rPr>
          <w:rFonts w:ascii="Arial" w:eastAsia="Arial" w:hAnsi="Arial"/>
          <w:i/>
          <w:color w:val="231F20"/>
          <w:sz w:val="19"/>
        </w:rPr>
        <w:t xml:space="preserve">In vitro diagnostic medical devices </w:t>
      </w:r>
      <w:r>
        <w:rPr>
          <w:rFonts w:ascii="Arial" w:eastAsia="Arial" w:hAnsi="Arial"/>
          <w:i/>
          <w:color w:val="231F20"/>
          <w:sz w:val="19"/>
        </w:rPr>
        <w:t>— Measurement of quantities in biological samp</w:t>
      </w:r>
      <w:r>
        <w:rPr>
          <w:rFonts w:ascii="Arial" w:eastAsia="Arial" w:hAnsi="Arial"/>
          <w:i/>
          <w:color w:val="231F20"/>
          <w:sz w:val="19"/>
        </w:rPr>
        <w:t xml:space="preserve">les </w:t>
      </w:r>
      <w:r>
        <w:rPr>
          <w:rFonts w:ascii="Arial" w:eastAsia="Arial" w:hAnsi="Arial"/>
          <w:i/>
          <w:color w:val="231F20"/>
          <w:sz w:val="19"/>
        </w:rPr>
        <w:t>—</w:t>
      </w:r>
      <w:r>
        <w:rPr>
          <w:rFonts w:ascii="Arial" w:eastAsia="Arial" w:hAnsi="Arial"/>
          <w:color w:val="231F20"/>
          <w:sz w:val="19"/>
        </w:rPr>
        <w:t xml:space="preserve"> </w:t>
      </w:r>
      <w:r>
        <w:rPr>
          <w:rFonts w:ascii="Arial" w:eastAsia="Arial" w:hAnsi="Arial"/>
          <w:i/>
          <w:color w:val="231F20"/>
          <w:sz w:val="19"/>
        </w:rPr>
        <w:t>Metrological traceability of values for catalytic concentration of enzymes assigned calibrators and control materials</w:t>
      </w:r>
    </w:p>
    <w:p w:rsidR="00000000" w:rsidRDefault="009E17B7">
      <w:pPr>
        <w:spacing w:line="179" w:lineRule="exact"/>
        <w:rPr>
          <w:rFonts w:ascii="Arial" w:eastAsia="Arial" w:hAnsi="Arial"/>
          <w:color w:val="231F20"/>
          <w:sz w:val="19"/>
        </w:rPr>
      </w:pPr>
    </w:p>
    <w:p w:rsidR="00000000" w:rsidRDefault="009E17B7" w:rsidP="009E17B7">
      <w:pPr>
        <w:numPr>
          <w:ilvl w:val="0"/>
          <w:numId w:val="89"/>
        </w:numPr>
        <w:tabs>
          <w:tab w:val="left" w:pos="1600"/>
        </w:tabs>
        <w:spacing w:line="270" w:lineRule="auto"/>
        <w:ind w:left="1600" w:right="292" w:hanging="624"/>
        <w:rPr>
          <w:rFonts w:ascii="Arial" w:eastAsia="Arial" w:hAnsi="Arial"/>
          <w:color w:val="231F20"/>
          <w:sz w:val="19"/>
        </w:rPr>
      </w:pPr>
      <w:r>
        <w:rPr>
          <w:rFonts w:ascii="Arial" w:eastAsia="Arial" w:hAnsi="Arial"/>
          <w:color w:val="231F20"/>
          <w:sz w:val="19"/>
        </w:rPr>
        <w:t xml:space="preserve">ISO 19001, </w:t>
      </w:r>
      <w:r>
        <w:rPr>
          <w:rFonts w:ascii="Arial" w:eastAsia="Arial" w:hAnsi="Arial"/>
          <w:i/>
          <w:color w:val="231F20"/>
          <w:sz w:val="19"/>
        </w:rPr>
        <w:t xml:space="preserve">In vitro diagnostic medical devices </w:t>
      </w:r>
      <w:r>
        <w:rPr>
          <w:rFonts w:ascii="Arial" w:eastAsia="Arial" w:hAnsi="Arial"/>
          <w:i/>
          <w:color w:val="231F20"/>
          <w:sz w:val="19"/>
        </w:rPr>
        <w:t>— Information supplied by the manufacturer with in</w:t>
      </w:r>
      <w:r>
        <w:rPr>
          <w:rFonts w:ascii="Arial" w:eastAsia="Arial" w:hAnsi="Arial"/>
          <w:color w:val="231F20"/>
          <w:sz w:val="19"/>
        </w:rPr>
        <w:t xml:space="preserve"> </w:t>
      </w:r>
      <w:r>
        <w:rPr>
          <w:rFonts w:ascii="Arial" w:eastAsia="Arial" w:hAnsi="Arial"/>
          <w:i/>
          <w:color w:val="231F20"/>
          <w:sz w:val="19"/>
        </w:rPr>
        <w:t>vitro diagnostic reagents for sta</w:t>
      </w:r>
      <w:r>
        <w:rPr>
          <w:rFonts w:ascii="Arial" w:eastAsia="Arial" w:hAnsi="Arial"/>
          <w:i/>
          <w:color w:val="231F20"/>
          <w:sz w:val="19"/>
        </w:rPr>
        <w:t>ining in biology</w:t>
      </w:r>
    </w:p>
    <w:p w:rsidR="00000000" w:rsidRDefault="00460BE2">
      <w:pPr>
        <w:spacing w:line="20" w:lineRule="exact"/>
        <w:rPr>
          <w:rFonts w:ascii="Times New Roman" w:eastAsia="Times New Roman" w:hAnsi="Times New Roman"/>
        </w:rPr>
      </w:pPr>
      <w:r>
        <w:rPr>
          <w:rFonts w:ascii="Arial" w:eastAsia="Arial" w:hAnsi="Arial"/>
          <w:noProof/>
          <w:color w:val="231F20"/>
          <w:sz w:val="19"/>
        </w:rPr>
        <mc:AlternateContent>
          <mc:Choice Requires="wps">
            <w:drawing>
              <wp:anchor distT="0" distB="0" distL="114300" distR="114300" simplePos="0" relativeHeight="251847168" behindDoc="1" locked="0" layoutInCell="1" allowOverlap="1">
                <wp:simplePos x="0" y="0"/>
                <wp:positionH relativeFrom="column">
                  <wp:posOffset>619760</wp:posOffset>
                </wp:positionH>
                <wp:positionV relativeFrom="paragraph">
                  <wp:posOffset>261620</wp:posOffset>
                </wp:positionV>
                <wp:extent cx="1720215" cy="0"/>
                <wp:effectExtent l="0" t="0" r="0" b="0"/>
                <wp:wrapNone/>
                <wp:docPr id="6" name="Line 3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720215" cy="0"/>
                        </a:xfrm>
                        <a:prstGeom prst="line">
                          <a:avLst/>
                        </a:prstGeom>
                        <a:noFill/>
                        <a:ln w="573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8086BF" id="Line 377" o:spid="_x0000_s1026" style="position:absolute;z-index:-25146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8pt,20.6pt" to="184.25pt,20.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" strokeweight=".15928mm">
                <o:lock v:ext="edit" shapetype="f"/>
              </v:line>
            </w:pict>
          </mc:Fallback>
        </mc:AlternateContent>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95" w:lineRule="exact"/>
        <w:rPr>
          <w:rFonts w:ascii="Times New Roman" w:eastAsia="Times New Roman" w:hAnsi="Times New Roman"/>
        </w:rPr>
      </w:pPr>
    </w:p>
    <w:p w:rsidR="00000000" w:rsidRDefault="009E17B7" w:rsidP="009E17B7">
      <w:pPr>
        <w:numPr>
          <w:ilvl w:val="0"/>
          <w:numId w:val="90"/>
        </w:numPr>
        <w:tabs>
          <w:tab w:val="left" w:pos="1300"/>
        </w:tabs>
        <w:spacing w:line="0" w:lineRule="atLeast"/>
        <w:ind w:left="1300" w:hanging="324"/>
        <w:rPr>
          <w:rFonts w:ascii="Arial" w:eastAsia="Arial" w:hAnsi="Arial"/>
          <w:color w:val="231F20"/>
          <w:sz w:val="17"/>
        </w:rPr>
      </w:pPr>
      <w:r>
        <w:rPr>
          <w:rFonts w:ascii="Arial" w:eastAsia="Arial" w:hAnsi="Arial"/>
          <w:color w:val="231F20"/>
          <w:sz w:val="17"/>
        </w:rPr>
        <w:t>To be published.</w:t>
      </w:r>
    </w:p>
    <w:p w:rsidR="00000000" w:rsidRDefault="009E17B7">
      <w:pPr>
        <w:spacing w:line="200" w:lineRule="exact"/>
        <w:rPr>
          <w:rFonts w:ascii="Times New Roman" w:eastAsia="Times New Roman" w:hAnsi="Times New Roman"/>
        </w:rPr>
      </w:pPr>
      <w:r>
        <w:rPr>
          <w:rFonts w:ascii="Arial" w:eastAsia="Arial" w:hAnsi="Arial"/>
          <w:color w:val="231F20"/>
          <w:sz w:val="17"/>
        </w:rPr>
        <w:br w:type="column"/>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91"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57"/>
      </w:tblGrid>
      <w:tr w:rsidR="00000000">
        <w:trPr>
          <w:trHeight w:val="1760"/>
        </w:trPr>
        <w:tc>
          <w:tcPr>
            <w:tcW w:w="57" w:type="dxa"/>
            <w:shd w:val="clear" w:color="auto" w:fill="auto"/>
            <w:textDirection w:val="btLr"/>
            <w:vAlign w:val="bottom"/>
          </w:tcPr>
          <w:p w:rsidR="00000000" w:rsidRDefault="009E17B7">
            <w:pPr>
              <w:spacing w:line="0" w:lineRule="atLeast"/>
              <w:rPr>
                <w:rFonts w:ascii="Courier New" w:eastAsia="Courier New" w:hAnsi="Courier New"/>
                <w:sz w:val="5"/>
              </w:rPr>
            </w:pPr>
            <w:r>
              <w:rPr>
                <w:rFonts w:ascii="Courier New" w:eastAsia="Courier New" w:hAnsi="Courier New"/>
                <w:sz w:val="5"/>
              </w:rPr>
              <w:t>--`,`,`,`,``````,`,``,,,```````-`-`,,`,,`,`,,`---</w:t>
            </w:r>
          </w:p>
        </w:tc>
      </w:tr>
    </w:tbl>
    <w:p w:rsidR="00000000" w:rsidRDefault="009E17B7">
      <w:pPr>
        <w:rPr>
          <w:rFonts w:ascii="Courier New" w:eastAsia="Courier New" w:hAnsi="Courier New"/>
          <w:sz w:val="5"/>
        </w:rPr>
        <w:sectPr w:rsidR="00000000">
          <w:pgSz w:w="12240" w:h="15840"/>
          <w:pgMar w:top="408" w:right="791" w:bottom="0" w:left="240" w:header="0" w:footer="0" w:gutter="0"/>
          <w:cols w:num="2" w:space="0" w:equalWidth="0">
            <w:col w:w="10432" w:space="720"/>
            <w:col w:w="57"/>
          </w:cols>
          <w:docGrid w:linePitch="360"/>
        </w:sectPr>
      </w:pPr>
    </w:p>
    <w:p w:rsidR="00000000" w:rsidRDefault="009E17B7">
      <w:pPr>
        <w:spacing w:line="200" w:lineRule="exact"/>
        <w:rPr>
          <w:rFonts w:ascii="Times New Roman" w:eastAsia="Times New Roman" w:hAnsi="Times New Roman"/>
        </w:rPr>
      </w:pPr>
    </w:p>
    <w:p w:rsidR="00000000" w:rsidRDefault="009E17B7">
      <w:pPr>
        <w:spacing w:line="389" w:lineRule="exact"/>
        <w:rPr>
          <w:rFonts w:ascii="Times New Roman" w:eastAsia="Times New Roman" w:hAnsi="Times New Roman"/>
        </w:rPr>
      </w:pPr>
    </w:p>
    <w:p w:rsidR="00000000" w:rsidRDefault="009E17B7">
      <w:pPr>
        <w:tabs>
          <w:tab w:val="left" w:pos="7980"/>
        </w:tabs>
        <w:spacing w:line="0" w:lineRule="atLeast"/>
        <w:rPr>
          <w:rFonts w:ascii="Arial" w:eastAsia="Arial" w:hAnsi="Arial"/>
          <w:color w:val="231F20"/>
          <w:sz w:val="15"/>
        </w:rPr>
      </w:pPr>
      <w:r>
        <w:rPr>
          <w:rFonts w:ascii="Arial" w:eastAsia="Arial" w:hAnsi="Arial"/>
          <w:sz w:val="10"/>
        </w:rPr>
        <w:t>Copyright British Standards</w:t>
      </w:r>
      <w:r>
        <w:rPr>
          <w:rFonts w:ascii="Arial" w:eastAsia="Arial" w:hAnsi="Arial"/>
          <w:b/>
          <w:color w:val="231F20"/>
        </w:rPr>
        <w:t>80</w:t>
      </w:r>
      <w:r>
        <w:rPr>
          <w:rFonts w:ascii="Arial" w:eastAsia="Arial" w:hAnsi="Arial"/>
          <w:sz w:val="10"/>
        </w:rPr>
        <w:t xml:space="preserve"> Institution</w:t>
      </w:r>
      <w:r>
        <w:rPr>
          <w:rFonts w:ascii="Times New Roman" w:eastAsia="Times New Roman" w:hAnsi="Times New Roman"/>
        </w:rPr>
        <w:tab/>
      </w:r>
      <w:r>
        <w:rPr>
          <w:rFonts w:ascii="Arial" w:eastAsia="Arial" w:hAnsi="Arial"/>
          <w:color w:val="231F20"/>
          <w:sz w:val="15"/>
        </w:rPr>
        <w:t xml:space="preserve">© ISO 2007 </w:t>
      </w:r>
      <w:r>
        <w:rPr>
          <w:rFonts w:ascii="Arial" w:eastAsia="Arial" w:hAnsi="Arial"/>
          <w:color w:val="231F20"/>
          <w:sz w:val="15"/>
        </w:rPr>
        <w:t>– All rights reserved</w:t>
      </w:r>
    </w:p>
    <w:p w:rsidR="00000000" w:rsidRDefault="009E17B7">
      <w:pPr>
        <w:spacing w:line="1"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 xml:space="preserve">Provided by IHS under license </w:t>
      </w:r>
      <w:r>
        <w:rPr>
          <w:rFonts w:ascii="Arial" w:eastAsia="Arial" w:hAnsi="Arial"/>
          <w:sz w:val="10"/>
        </w:rPr>
        <w:t>with BSI - Uncontrolled Copy</w:t>
      </w:r>
      <w:r>
        <w:rPr>
          <w:rFonts w:ascii="Times New Roman" w:eastAsia="Times New Roman" w:hAnsi="Times New Roman"/>
        </w:rPr>
        <w:tab/>
      </w:r>
      <w:r>
        <w:rPr>
          <w:rFonts w:ascii="Arial" w:eastAsia="Arial" w:hAnsi="Arial"/>
          <w:sz w:val="10"/>
        </w:rPr>
        <w:t>Licensee=Medtronic/5966437001, User=Pope, Benjamin</w:t>
      </w:r>
    </w:p>
    <w:p w:rsidR="00000000" w:rsidRDefault="009E17B7">
      <w:pPr>
        <w:spacing w:line="5"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10"/>
        </w:rPr>
        <w:t>Not for Resale, 11/01/2013 09:02:33 MDT</w:t>
      </w:r>
    </w:p>
    <w:p w:rsidR="00000000" w:rsidRDefault="009E17B7">
      <w:pPr>
        <w:tabs>
          <w:tab w:val="left" w:pos="5860"/>
        </w:tabs>
        <w:spacing w:line="0" w:lineRule="atLeast"/>
        <w:rPr>
          <w:rFonts w:ascii="Arial" w:eastAsia="Arial" w:hAnsi="Arial"/>
          <w:sz w:val="10"/>
        </w:rPr>
        <w:sectPr w:rsidR="00000000">
          <w:type w:val="continuous"/>
          <w:pgSz w:w="12240" w:h="15840"/>
          <w:pgMar w:top="408" w:right="791" w:bottom="0" w:left="240" w:header="0" w:footer="0" w:gutter="0"/>
          <w:cols w:space="0" w:equalWidth="0">
            <w:col w:w="11209"/>
          </w:cols>
          <w:docGrid w:linePitch="360"/>
        </w:sectPr>
      </w:pPr>
    </w:p>
    <w:p w:rsidR="00000000" w:rsidRDefault="009E17B7">
      <w:pPr>
        <w:spacing w:line="200" w:lineRule="exact"/>
        <w:rPr>
          <w:rFonts w:ascii="Times New Roman" w:eastAsia="Times New Roman" w:hAnsi="Times New Roman"/>
        </w:rPr>
      </w:pPr>
      <w:bookmarkStart w:id="101" w:name="page101"/>
      <w:bookmarkEnd w:id="101"/>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371" w:lineRule="exact"/>
        <w:rPr>
          <w:rFonts w:ascii="Times New Roman" w:eastAsia="Times New Roman" w:hAnsi="Times New Roman"/>
        </w:rPr>
      </w:pPr>
    </w:p>
    <w:tbl>
      <w:tblPr>
        <w:tblW w:w="0" w:type="auto"/>
        <w:tblInd w:w="930" w:type="dxa"/>
        <w:tblLayout w:type="fixed"/>
        <w:tblCellMar>
          <w:top w:w="0" w:type="dxa"/>
          <w:left w:w="0" w:type="dxa"/>
          <w:bottom w:w="0" w:type="dxa"/>
          <w:right w:w="0" w:type="dxa"/>
        </w:tblCellMar>
        <w:tblLook w:val="0000" w:firstRow="0" w:lastRow="0" w:firstColumn="0" w:lastColumn="0" w:noHBand="0" w:noVBand="0"/>
      </w:tblPr>
      <w:tblGrid>
        <w:gridCol w:w="873"/>
      </w:tblGrid>
      <w:tr w:rsidR="00000000">
        <w:trPr>
          <w:gridBefore w:val="1"/>
          <w:trHeight w:val="1760"/>
        </w:trPr>
        <w:tc>
          <w:tcPr>
            <w:tcW w:w="57" w:type="dxa"/>
            <w:gridSpan w:val="0"/>
            <w:shd w:val="clear" w:color="auto" w:fill="auto"/>
            <w:textDirection w:val="tbRl"/>
            <w:vAlign w:val="bottom"/>
          </w:tcPr>
          <w:p w:rsidR="00000000" w:rsidRDefault="009E17B7">
            <w:pPr>
              <w:spacing w:line="0" w:lineRule="atLeast"/>
              <w:rPr>
                <w:rFonts w:ascii="Courier New" w:eastAsia="Courier New" w:hAnsi="Courier New"/>
                <w:sz w:val="5"/>
              </w:rPr>
            </w:pPr>
            <w:r>
              <w:rPr>
                <w:rFonts w:ascii="Courier New" w:eastAsia="Courier New" w:hAnsi="Courier New"/>
                <w:sz w:val="5"/>
              </w:rPr>
              <w:t>--`,`,`,`,``````,`,``,,,```````-`-`,,</w:t>
            </w:r>
            <w:r>
              <w:rPr>
                <w:rFonts w:ascii="Courier New" w:eastAsia="Courier New" w:hAnsi="Courier New"/>
                <w:sz w:val="5"/>
              </w:rPr>
              <w:t>`,,`,`,,`---</w:t>
            </w:r>
          </w:p>
        </w:tc>
      </w:tr>
    </w:tbl>
    <w:p w:rsidR="00000000" w:rsidRDefault="009E17B7">
      <w:pPr>
        <w:spacing w:line="0" w:lineRule="atLeast"/>
        <w:ind w:left="7045"/>
        <w:rPr>
          <w:rFonts w:ascii="Arial" w:eastAsia="Arial" w:hAnsi="Arial"/>
          <w:color w:val="231F20"/>
        </w:rPr>
      </w:pPr>
      <w:r>
        <w:rPr>
          <w:rFonts w:ascii="Courier New" w:eastAsia="Courier New" w:hAnsi="Courier New"/>
          <w:sz w:val="5"/>
        </w:rPr>
        <w:br w:type="column"/>
      </w:r>
      <w:r>
        <w:rPr>
          <w:rFonts w:ascii="Arial" w:eastAsia="Arial" w:hAnsi="Arial"/>
          <w:color w:val="231F20"/>
        </w:rPr>
        <w:t>BS EN ISO 14971:2012</w:t>
      </w:r>
    </w:p>
    <w:p w:rsidR="00000000" w:rsidRDefault="009E17B7">
      <w:pPr>
        <w:spacing w:line="13" w:lineRule="exact"/>
        <w:rPr>
          <w:rFonts w:ascii="Times New Roman" w:eastAsia="Times New Roman" w:hAnsi="Times New Roman"/>
        </w:rPr>
      </w:pPr>
    </w:p>
    <w:p w:rsidR="00000000" w:rsidRDefault="009E17B7">
      <w:pPr>
        <w:spacing w:line="0" w:lineRule="atLeast"/>
        <w:ind w:left="7385"/>
        <w:rPr>
          <w:rFonts w:ascii="Arial" w:eastAsia="Arial" w:hAnsi="Arial"/>
          <w:b/>
          <w:color w:val="231F20"/>
        </w:rPr>
      </w:pPr>
      <w:r>
        <w:rPr>
          <w:rFonts w:ascii="Arial" w:eastAsia="Arial" w:hAnsi="Arial"/>
          <w:b/>
          <w:color w:val="231F20"/>
        </w:rPr>
        <w:t>ISO 14971:2007(E)</w:t>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71" w:lineRule="exact"/>
        <w:rPr>
          <w:rFonts w:ascii="Times New Roman" w:eastAsia="Times New Roman" w:hAnsi="Times New Roman"/>
        </w:rPr>
      </w:pPr>
    </w:p>
    <w:p w:rsidR="00000000" w:rsidRDefault="009E17B7" w:rsidP="009E17B7">
      <w:pPr>
        <w:numPr>
          <w:ilvl w:val="0"/>
          <w:numId w:val="91"/>
        </w:numPr>
        <w:tabs>
          <w:tab w:val="left" w:pos="625"/>
        </w:tabs>
        <w:spacing w:line="0" w:lineRule="atLeast"/>
        <w:ind w:left="625" w:hanging="625"/>
        <w:rPr>
          <w:rFonts w:ascii="Arial" w:eastAsia="Arial" w:hAnsi="Arial"/>
          <w:color w:val="231F20"/>
          <w:sz w:val="19"/>
        </w:rPr>
      </w:pPr>
      <w:r>
        <w:rPr>
          <w:rFonts w:ascii="Arial" w:eastAsia="Arial" w:hAnsi="Arial"/>
          <w:color w:val="231F20"/>
          <w:sz w:val="19"/>
        </w:rPr>
        <w:t xml:space="preserve">ISO 22442 (all parts), </w:t>
      </w:r>
      <w:r>
        <w:rPr>
          <w:rFonts w:ascii="Arial" w:eastAsia="Arial" w:hAnsi="Arial"/>
          <w:i/>
          <w:color w:val="231F20"/>
          <w:sz w:val="19"/>
        </w:rPr>
        <w:t>Medical devices utilizing animal tissues and their derivatives</w:t>
      </w:r>
    </w:p>
    <w:p w:rsidR="00000000" w:rsidRDefault="009E17B7">
      <w:pPr>
        <w:spacing w:line="223" w:lineRule="exact"/>
        <w:rPr>
          <w:rFonts w:ascii="Arial" w:eastAsia="Arial" w:hAnsi="Arial"/>
          <w:color w:val="231F20"/>
          <w:sz w:val="19"/>
        </w:rPr>
      </w:pPr>
    </w:p>
    <w:p w:rsidR="00000000" w:rsidRDefault="009E17B7" w:rsidP="009E17B7">
      <w:pPr>
        <w:numPr>
          <w:ilvl w:val="0"/>
          <w:numId w:val="91"/>
        </w:numPr>
        <w:tabs>
          <w:tab w:val="left" w:pos="625"/>
        </w:tabs>
        <w:spacing w:line="270" w:lineRule="auto"/>
        <w:ind w:left="625" w:right="20" w:hanging="625"/>
        <w:rPr>
          <w:rFonts w:ascii="Arial" w:eastAsia="Arial" w:hAnsi="Arial"/>
          <w:color w:val="231F20"/>
          <w:sz w:val="19"/>
        </w:rPr>
      </w:pPr>
      <w:r>
        <w:rPr>
          <w:rFonts w:ascii="Arial" w:eastAsia="Arial" w:hAnsi="Arial"/>
          <w:color w:val="231F20"/>
          <w:sz w:val="19"/>
        </w:rPr>
        <w:t xml:space="preserve">IEC 60050-191, </w:t>
      </w:r>
      <w:r>
        <w:rPr>
          <w:rFonts w:ascii="Arial" w:eastAsia="Arial" w:hAnsi="Arial"/>
          <w:i/>
          <w:color w:val="231F20"/>
          <w:sz w:val="19"/>
        </w:rPr>
        <w:t>International Electrotechnical Vocabulary. Chapter 191: Dependability and quality of</w:t>
      </w:r>
      <w:r>
        <w:rPr>
          <w:rFonts w:ascii="Arial" w:eastAsia="Arial" w:hAnsi="Arial"/>
          <w:color w:val="231F20"/>
          <w:sz w:val="19"/>
        </w:rPr>
        <w:t xml:space="preserve"> </w:t>
      </w:r>
      <w:r>
        <w:rPr>
          <w:rFonts w:ascii="Arial" w:eastAsia="Arial" w:hAnsi="Arial"/>
          <w:i/>
          <w:color w:val="231F20"/>
          <w:sz w:val="19"/>
        </w:rPr>
        <w:t>service</w:t>
      </w:r>
    </w:p>
    <w:p w:rsidR="00000000" w:rsidRDefault="009E17B7">
      <w:pPr>
        <w:spacing w:line="167" w:lineRule="exact"/>
        <w:rPr>
          <w:rFonts w:ascii="Arial" w:eastAsia="Arial" w:hAnsi="Arial"/>
          <w:color w:val="231F20"/>
          <w:sz w:val="19"/>
        </w:rPr>
      </w:pPr>
    </w:p>
    <w:p w:rsidR="00000000" w:rsidRDefault="009E17B7" w:rsidP="009E17B7">
      <w:pPr>
        <w:numPr>
          <w:ilvl w:val="0"/>
          <w:numId w:val="91"/>
        </w:numPr>
        <w:tabs>
          <w:tab w:val="left" w:pos="625"/>
        </w:tabs>
        <w:spacing w:line="270" w:lineRule="auto"/>
        <w:ind w:left="625" w:right="20" w:hanging="625"/>
        <w:rPr>
          <w:rFonts w:ascii="Arial" w:eastAsia="Arial" w:hAnsi="Arial"/>
          <w:color w:val="231F20"/>
          <w:sz w:val="19"/>
        </w:rPr>
      </w:pPr>
      <w:r>
        <w:rPr>
          <w:rFonts w:ascii="Arial" w:eastAsia="Arial" w:hAnsi="Arial"/>
          <w:color w:val="231F20"/>
          <w:sz w:val="19"/>
        </w:rPr>
        <w:t>IE</w:t>
      </w:r>
      <w:r>
        <w:rPr>
          <w:rFonts w:ascii="Arial" w:eastAsia="Arial" w:hAnsi="Arial"/>
          <w:color w:val="231F20"/>
          <w:sz w:val="19"/>
        </w:rPr>
        <w:t xml:space="preserve">C 60300-3-9:1995, </w:t>
      </w:r>
      <w:r>
        <w:rPr>
          <w:rFonts w:ascii="Arial" w:eastAsia="Arial" w:hAnsi="Arial"/>
          <w:i/>
          <w:color w:val="231F20"/>
          <w:sz w:val="19"/>
        </w:rPr>
        <w:t xml:space="preserve">Dependability management </w:t>
      </w:r>
      <w:r>
        <w:rPr>
          <w:rFonts w:ascii="Arial" w:eastAsia="Arial" w:hAnsi="Arial"/>
          <w:i/>
          <w:color w:val="231F20"/>
          <w:sz w:val="19"/>
        </w:rPr>
        <w:t xml:space="preserve">— Part 3: Application guide </w:t>
      </w:r>
      <w:r>
        <w:rPr>
          <w:rFonts w:ascii="Arial" w:eastAsia="Arial" w:hAnsi="Arial"/>
          <w:i/>
          <w:color w:val="231F20"/>
          <w:sz w:val="19"/>
        </w:rPr>
        <w:t>— Section 9: Risk</w:t>
      </w:r>
      <w:r>
        <w:rPr>
          <w:rFonts w:ascii="Arial" w:eastAsia="Arial" w:hAnsi="Arial"/>
          <w:color w:val="231F20"/>
          <w:sz w:val="19"/>
        </w:rPr>
        <w:t xml:space="preserve"> </w:t>
      </w:r>
      <w:r>
        <w:rPr>
          <w:rFonts w:ascii="Arial" w:eastAsia="Arial" w:hAnsi="Arial"/>
          <w:i/>
          <w:color w:val="231F20"/>
          <w:sz w:val="19"/>
        </w:rPr>
        <w:t>analysis of technological systems</w:t>
      </w:r>
    </w:p>
    <w:p w:rsidR="00000000" w:rsidRDefault="009E17B7">
      <w:pPr>
        <w:spacing w:line="167" w:lineRule="exact"/>
        <w:rPr>
          <w:rFonts w:ascii="Arial" w:eastAsia="Arial" w:hAnsi="Arial"/>
          <w:color w:val="231F20"/>
          <w:sz w:val="19"/>
        </w:rPr>
      </w:pPr>
    </w:p>
    <w:p w:rsidR="00000000" w:rsidRDefault="009E17B7" w:rsidP="009E17B7">
      <w:pPr>
        <w:numPr>
          <w:ilvl w:val="0"/>
          <w:numId w:val="91"/>
        </w:numPr>
        <w:tabs>
          <w:tab w:val="left" w:pos="625"/>
        </w:tabs>
        <w:spacing w:line="0" w:lineRule="atLeast"/>
        <w:ind w:left="625" w:hanging="625"/>
        <w:rPr>
          <w:rFonts w:ascii="Arial" w:eastAsia="Arial" w:hAnsi="Arial"/>
          <w:color w:val="231F20"/>
          <w:sz w:val="19"/>
        </w:rPr>
      </w:pPr>
      <w:r>
        <w:rPr>
          <w:rFonts w:ascii="Arial" w:eastAsia="Arial" w:hAnsi="Arial"/>
          <w:color w:val="231F20"/>
          <w:sz w:val="19"/>
        </w:rPr>
        <w:t xml:space="preserve">IEC/TR 60513, </w:t>
      </w:r>
      <w:r>
        <w:rPr>
          <w:rFonts w:ascii="Arial" w:eastAsia="Arial" w:hAnsi="Arial"/>
          <w:i/>
          <w:color w:val="231F20"/>
          <w:sz w:val="19"/>
        </w:rPr>
        <w:t>Fundamental aspects of safety standards for medical electrical equipment</w:t>
      </w:r>
    </w:p>
    <w:p w:rsidR="00000000" w:rsidRDefault="009E17B7">
      <w:pPr>
        <w:spacing w:line="221" w:lineRule="exact"/>
        <w:rPr>
          <w:rFonts w:ascii="Arial" w:eastAsia="Arial" w:hAnsi="Arial"/>
          <w:color w:val="231F20"/>
          <w:sz w:val="19"/>
        </w:rPr>
      </w:pPr>
    </w:p>
    <w:p w:rsidR="00000000" w:rsidRDefault="009E17B7" w:rsidP="009E17B7">
      <w:pPr>
        <w:numPr>
          <w:ilvl w:val="0"/>
          <w:numId w:val="91"/>
        </w:numPr>
        <w:tabs>
          <w:tab w:val="left" w:pos="625"/>
        </w:tabs>
        <w:spacing w:line="270" w:lineRule="auto"/>
        <w:ind w:left="625" w:right="20" w:hanging="625"/>
        <w:rPr>
          <w:rFonts w:ascii="Arial" w:eastAsia="Arial" w:hAnsi="Arial"/>
          <w:color w:val="231F20"/>
          <w:sz w:val="19"/>
        </w:rPr>
      </w:pPr>
      <w:r>
        <w:rPr>
          <w:rFonts w:ascii="Arial" w:eastAsia="Arial" w:hAnsi="Arial"/>
          <w:color w:val="231F20"/>
          <w:sz w:val="19"/>
        </w:rPr>
        <w:t xml:space="preserve">IEC 60601-1:2005, </w:t>
      </w:r>
      <w:r>
        <w:rPr>
          <w:rFonts w:ascii="Arial" w:eastAsia="Arial" w:hAnsi="Arial"/>
          <w:i/>
          <w:color w:val="231F20"/>
          <w:sz w:val="19"/>
        </w:rPr>
        <w:t>Medical electrical equipme</w:t>
      </w:r>
      <w:r>
        <w:rPr>
          <w:rFonts w:ascii="Arial" w:eastAsia="Arial" w:hAnsi="Arial"/>
          <w:i/>
          <w:color w:val="231F20"/>
          <w:sz w:val="19"/>
        </w:rPr>
        <w:t xml:space="preserve">nt </w:t>
      </w:r>
      <w:r>
        <w:rPr>
          <w:rFonts w:ascii="Arial" w:eastAsia="Arial" w:hAnsi="Arial"/>
          <w:i/>
          <w:color w:val="231F20"/>
          <w:sz w:val="19"/>
        </w:rPr>
        <w:t>— Part 1: General requirements for basic safety and</w:t>
      </w:r>
      <w:r>
        <w:rPr>
          <w:rFonts w:ascii="Arial" w:eastAsia="Arial" w:hAnsi="Arial"/>
          <w:color w:val="231F20"/>
          <w:sz w:val="19"/>
        </w:rPr>
        <w:t xml:space="preserve"> </w:t>
      </w:r>
      <w:r>
        <w:rPr>
          <w:rFonts w:ascii="Arial" w:eastAsia="Arial" w:hAnsi="Arial"/>
          <w:i/>
          <w:color w:val="231F20"/>
          <w:sz w:val="19"/>
        </w:rPr>
        <w:t>essential performance</w:t>
      </w:r>
    </w:p>
    <w:p w:rsidR="00000000" w:rsidRDefault="009E17B7">
      <w:pPr>
        <w:spacing w:line="167" w:lineRule="exact"/>
        <w:rPr>
          <w:rFonts w:ascii="Arial" w:eastAsia="Arial" w:hAnsi="Arial"/>
          <w:color w:val="231F20"/>
          <w:sz w:val="19"/>
        </w:rPr>
      </w:pPr>
    </w:p>
    <w:p w:rsidR="00000000" w:rsidRDefault="009E17B7" w:rsidP="009E17B7">
      <w:pPr>
        <w:numPr>
          <w:ilvl w:val="0"/>
          <w:numId w:val="91"/>
        </w:numPr>
        <w:tabs>
          <w:tab w:val="left" w:pos="625"/>
        </w:tabs>
        <w:spacing w:line="0" w:lineRule="atLeast"/>
        <w:ind w:left="625" w:hanging="625"/>
        <w:rPr>
          <w:rFonts w:ascii="Arial" w:eastAsia="Arial" w:hAnsi="Arial"/>
          <w:color w:val="231F20"/>
          <w:sz w:val="18"/>
        </w:rPr>
      </w:pPr>
      <w:r>
        <w:rPr>
          <w:rFonts w:ascii="Arial" w:eastAsia="Arial" w:hAnsi="Arial"/>
          <w:color w:val="231F20"/>
          <w:sz w:val="18"/>
        </w:rPr>
        <w:t xml:space="preserve">IEC 60601-1-4, </w:t>
      </w:r>
      <w:r>
        <w:rPr>
          <w:rFonts w:ascii="Arial" w:eastAsia="Arial" w:hAnsi="Arial"/>
          <w:i/>
          <w:color w:val="231F20"/>
          <w:sz w:val="18"/>
        </w:rPr>
        <w:t xml:space="preserve">Medical electrical equipment </w:t>
      </w:r>
      <w:r>
        <w:rPr>
          <w:rFonts w:ascii="Arial" w:eastAsia="Arial" w:hAnsi="Arial"/>
          <w:i/>
          <w:color w:val="231F20"/>
          <w:sz w:val="18"/>
        </w:rPr>
        <w:t xml:space="preserve">— Part 1-4: General requirements for safety </w:t>
      </w:r>
      <w:r>
        <w:rPr>
          <w:rFonts w:ascii="Arial" w:eastAsia="Arial" w:hAnsi="Arial"/>
          <w:i/>
          <w:color w:val="231F20"/>
          <w:sz w:val="18"/>
        </w:rPr>
        <w:t>— Collateral</w:t>
      </w:r>
    </w:p>
    <w:p w:rsidR="00000000" w:rsidRDefault="009E17B7">
      <w:pPr>
        <w:spacing w:line="40" w:lineRule="exact"/>
        <w:rPr>
          <w:rFonts w:ascii="Arial" w:eastAsia="Arial" w:hAnsi="Arial"/>
          <w:color w:val="231F20"/>
          <w:sz w:val="18"/>
        </w:rPr>
      </w:pPr>
    </w:p>
    <w:p w:rsidR="00000000" w:rsidRDefault="009E17B7">
      <w:pPr>
        <w:spacing w:line="238" w:lineRule="auto"/>
        <w:ind w:left="625"/>
        <w:rPr>
          <w:rFonts w:ascii="Arial" w:eastAsia="Arial" w:hAnsi="Arial"/>
          <w:i/>
          <w:color w:val="231F20"/>
          <w:sz w:val="19"/>
        </w:rPr>
      </w:pPr>
      <w:r>
        <w:rPr>
          <w:rFonts w:ascii="Arial" w:eastAsia="Arial" w:hAnsi="Arial"/>
          <w:i/>
          <w:color w:val="231F20"/>
          <w:sz w:val="19"/>
        </w:rPr>
        <w:t>standard: Programmable electrical medical systems</w:t>
      </w:r>
    </w:p>
    <w:p w:rsidR="00000000" w:rsidRDefault="009E17B7">
      <w:pPr>
        <w:spacing w:line="194" w:lineRule="exact"/>
        <w:rPr>
          <w:rFonts w:ascii="Arial" w:eastAsia="Arial" w:hAnsi="Arial"/>
          <w:color w:val="231F20"/>
          <w:sz w:val="18"/>
        </w:rPr>
      </w:pPr>
    </w:p>
    <w:p w:rsidR="00000000" w:rsidRDefault="009E17B7" w:rsidP="009E17B7">
      <w:pPr>
        <w:numPr>
          <w:ilvl w:val="0"/>
          <w:numId w:val="91"/>
        </w:numPr>
        <w:tabs>
          <w:tab w:val="left" w:pos="625"/>
        </w:tabs>
        <w:spacing w:line="0" w:lineRule="atLeast"/>
        <w:ind w:left="625" w:hanging="625"/>
        <w:rPr>
          <w:rFonts w:ascii="Arial" w:eastAsia="Arial" w:hAnsi="Arial"/>
          <w:color w:val="231F20"/>
          <w:sz w:val="18"/>
        </w:rPr>
      </w:pPr>
      <w:r>
        <w:rPr>
          <w:rFonts w:ascii="Arial" w:eastAsia="Arial" w:hAnsi="Arial"/>
          <w:color w:val="231F20"/>
          <w:sz w:val="18"/>
        </w:rPr>
        <w:t xml:space="preserve">IEC 60601-1-6, </w:t>
      </w:r>
      <w:r>
        <w:rPr>
          <w:rFonts w:ascii="Arial" w:eastAsia="Arial" w:hAnsi="Arial"/>
          <w:i/>
          <w:color w:val="231F20"/>
          <w:sz w:val="18"/>
        </w:rPr>
        <w:t>Medical el</w:t>
      </w:r>
      <w:r>
        <w:rPr>
          <w:rFonts w:ascii="Arial" w:eastAsia="Arial" w:hAnsi="Arial"/>
          <w:i/>
          <w:color w:val="231F20"/>
          <w:sz w:val="18"/>
        </w:rPr>
        <w:t xml:space="preserve">ectrical equipment </w:t>
      </w:r>
      <w:r>
        <w:rPr>
          <w:rFonts w:ascii="Arial" w:eastAsia="Arial" w:hAnsi="Arial"/>
          <w:i/>
          <w:color w:val="231F20"/>
          <w:sz w:val="18"/>
        </w:rPr>
        <w:t xml:space="preserve">— Part 1-6: General requirements for safety </w:t>
      </w:r>
      <w:r>
        <w:rPr>
          <w:rFonts w:ascii="Arial" w:eastAsia="Arial" w:hAnsi="Arial"/>
          <w:i/>
          <w:color w:val="231F20"/>
          <w:sz w:val="18"/>
        </w:rPr>
        <w:t>— Collateral</w:t>
      </w:r>
    </w:p>
    <w:p w:rsidR="00000000" w:rsidRDefault="009E17B7">
      <w:pPr>
        <w:spacing w:line="40" w:lineRule="exact"/>
        <w:rPr>
          <w:rFonts w:ascii="Arial" w:eastAsia="Arial" w:hAnsi="Arial"/>
          <w:color w:val="231F20"/>
          <w:sz w:val="18"/>
        </w:rPr>
      </w:pPr>
    </w:p>
    <w:p w:rsidR="00000000" w:rsidRDefault="009E17B7">
      <w:pPr>
        <w:spacing w:line="238" w:lineRule="auto"/>
        <w:ind w:left="625"/>
        <w:rPr>
          <w:rFonts w:ascii="Arial" w:eastAsia="Arial" w:hAnsi="Arial"/>
          <w:i/>
          <w:color w:val="231F20"/>
          <w:sz w:val="19"/>
        </w:rPr>
      </w:pPr>
      <w:r>
        <w:rPr>
          <w:rFonts w:ascii="Arial" w:eastAsia="Arial" w:hAnsi="Arial"/>
          <w:i/>
          <w:color w:val="231F20"/>
          <w:sz w:val="19"/>
        </w:rPr>
        <w:t>standard: Usability</w:t>
      </w:r>
    </w:p>
    <w:p w:rsidR="00000000" w:rsidRDefault="009E17B7">
      <w:pPr>
        <w:spacing w:line="192" w:lineRule="exact"/>
        <w:rPr>
          <w:rFonts w:ascii="Arial" w:eastAsia="Arial" w:hAnsi="Arial"/>
          <w:color w:val="231F20"/>
          <w:sz w:val="18"/>
        </w:rPr>
      </w:pPr>
    </w:p>
    <w:p w:rsidR="00000000" w:rsidRDefault="009E17B7" w:rsidP="009E17B7">
      <w:pPr>
        <w:numPr>
          <w:ilvl w:val="0"/>
          <w:numId w:val="91"/>
        </w:numPr>
        <w:tabs>
          <w:tab w:val="left" w:pos="625"/>
        </w:tabs>
        <w:spacing w:line="0" w:lineRule="atLeast"/>
        <w:ind w:left="625" w:hanging="625"/>
        <w:rPr>
          <w:rFonts w:ascii="Arial" w:eastAsia="Arial" w:hAnsi="Arial"/>
          <w:color w:val="231F20"/>
          <w:sz w:val="19"/>
        </w:rPr>
      </w:pPr>
      <w:r>
        <w:rPr>
          <w:rFonts w:ascii="Arial" w:eastAsia="Arial" w:hAnsi="Arial"/>
          <w:color w:val="231F20"/>
          <w:sz w:val="19"/>
        </w:rPr>
        <w:t xml:space="preserve">IEC 60601-1-8, </w:t>
      </w:r>
      <w:r>
        <w:rPr>
          <w:rFonts w:ascii="Arial" w:eastAsia="Arial" w:hAnsi="Arial"/>
          <w:i/>
          <w:color w:val="231F20"/>
          <w:sz w:val="19"/>
        </w:rPr>
        <w:t xml:space="preserve">Medical electrical equipment </w:t>
      </w:r>
      <w:r>
        <w:rPr>
          <w:rFonts w:ascii="Arial" w:eastAsia="Arial" w:hAnsi="Arial"/>
          <w:i/>
          <w:color w:val="231F20"/>
          <w:sz w:val="19"/>
        </w:rPr>
        <w:t>— Part 1-8: General requirements for basic safety and</w:t>
      </w:r>
    </w:p>
    <w:p w:rsidR="00000000" w:rsidRDefault="009E17B7">
      <w:pPr>
        <w:spacing w:line="29" w:lineRule="exact"/>
        <w:rPr>
          <w:rFonts w:ascii="Arial" w:eastAsia="Arial" w:hAnsi="Arial"/>
          <w:color w:val="231F20"/>
          <w:sz w:val="19"/>
        </w:rPr>
      </w:pPr>
    </w:p>
    <w:p w:rsidR="00000000" w:rsidRDefault="009E17B7">
      <w:pPr>
        <w:spacing w:line="238" w:lineRule="auto"/>
        <w:ind w:left="625" w:right="20"/>
        <w:rPr>
          <w:rFonts w:ascii="Arial" w:eastAsia="Arial" w:hAnsi="Arial"/>
          <w:i/>
          <w:color w:val="231F20"/>
          <w:sz w:val="19"/>
        </w:rPr>
      </w:pPr>
      <w:r>
        <w:rPr>
          <w:rFonts w:ascii="Arial" w:eastAsia="Arial" w:hAnsi="Arial"/>
          <w:i/>
          <w:color w:val="231F20"/>
          <w:sz w:val="19"/>
        </w:rPr>
        <w:t xml:space="preserve">essential performance </w:t>
      </w:r>
      <w:r>
        <w:rPr>
          <w:rFonts w:ascii="Arial" w:eastAsia="Arial" w:hAnsi="Arial"/>
          <w:i/>
          <w:color w:val="231F20"/>
          <w:sz w:val="19"/>
        </w:rPr>
        <w:t>— Collateral standard: General requir</w:t>
      </w:r>
      <w:r>
        <w:rPr>
          <w:rFonts w:ascii="Arial" w:eastAsia="Arial" w:hAnsi="Arial"/>
          <w:i/>
          <w:color w:val="231F20"/>
          <w:sz w:val="19"/>
        </w:rPr>
        <w:t>ements, tests and guidance for alarm systems in medical electrical equipment and medical electrical systems</w:t>
      </w:r>
    </w:p>
    <w:p w:rsidR="00000000" w:rsidRDefault="009E17B7">
      <w:pPr>
        <w:spacing w:line="194" w:lineRule="exact"/>
        <w:rPr>
          <w:rFonts w:ascii="Arial" w:eastAsia="Arial" w:hAnsi="Arial"/>
          <w:color w:val="231F20"/>
          <w:sz w:val="19"/>
        </w:rPr>
      </w:pPr>
    </w:p>
    <w:p w:rsidR="00000000" w:rsidRDefault="009E17B7" w:rsidP="009E17B7">
      <w:pPr>
        <w:numPr>
          <w:ilvl w:val="0"/>
          <w:numId w:val="91"/>
        </w:numPr>
        <w:tabs>
          <w:tab w:val="left" w:pos="625"/>
        </w:tabs>
        <w:spacing w:line="270" w:lineRule="auto"/>
        <w:ind w:left="625" w:right="20" w:hanging="625"/>
        <w:rPr>
          <w:rFonts w:ascii="Arial" w:eastAsia="Arial" w:hAnsi="Arial"/>
          <w:color w:val="231F20"/>
          <w:sz w:val="19"/>
        </w:rPr>
      </w:pPr>
      <w:r>
        <w:rPr>
          <w:rFonts w:ascii="Arial" w:eastAsia="Arial" w:hAnsi="Arial"/>
          <w:color w:val="231F20"/>
          <w:sz w:val="19"/>
        </w:rPr>
        <w:t xml:space="preserve">IEC 60812, </w:t>
      </w:r>
      <w:r>
        <w:rPr>
          <w:rFonts w:ascii="Arial" w:eastAsia="Arial" w:hAnsi="Arial"/>
          <w:i/>
          <w:color w:val="231F20"/>
          <w:sz w:val="19"/>
        </w:rPr>
        <w:t xml:space="preserve">Analysis techniques for system reliability </w:t>
      </w:r>
      <w:r>
        <w:rPr>
          <w:rFonts w:ascii="Arial" w:eastAsia="Arial" w:hAnsi="Arial"/>
          <w:i/>
          <w:color w:val="231F20"/>
          <w:sz w:val="19"/>
        </w:rPr>
        <w:t>— Procedures for failure mode and effects</w:t>
      </w:r>
      <w:r>
        <w:rPr>
          <w:rFonts w:ascii="Arial" w:eastAsia="Arial" w:hAnsi="Arial"/>
          <w:color w:val="231F20"/>
          <w:sz w:val="19"/>
        </w:rPr>
        <w:t xml:space="preserve"> </w:t>
      </w:r>
      <w:r>
        <w:rPr>
          <w:rFonts w:ascii="Arial" w:eastAsia="Arial" w:hAnsi="Arial"/>
          <w:i/>
          <w:color w:val="231F20"/>
          <w:sz w:val="19"/>
        </w:rPr>
        <w:t>analysis (FMEA)</w:t>
      </w:r>
    </w:p>
    <w:p w:rsidR="00000000" w:rsidRDefault="009E17B7">
      <w:pPr>
        <w:spacing w:line="167" w:lineRule="exact"/>
        <w:rPr>
          <w:rFonts w:ascii="Arial" w:eastAsia="Arial" w:hAnsi="Arial"/>
          <w:color w:val="231F20"/>
          <w:sz w:val="19"/>
        </w:rPr>
      </w:pPr>
    </w:p>
    <w:p w:rsidR="00000000" w:rsidRDefault="009E17B7" w:rsidP="009E17B7">
      <w:pPr>
        <w:numPr>
          <w:ilvl w:val="0"/>
          <w:numId w:val="91"/>
        </w:numPr>
        <w:tabs>
          <w:tab w:val="left" w:pos="625"/>
        </w:tabs>
        <w:spacing w:line="0" w:lineRule="atLeast"/>
        <w:ind w:left="625" w:hanging="625"/>
        <w:rPr>
          <w:rFonts w:ascii="Arial" w:eastAsia="Arial" w:hAnsi="Arial"/>
          <w:color w:val="231F20"/>
          <w:sz w:val="19"/>
        </w:rPr>
      </w:pPr>
      <w:r>
        <w:rPr>
          <w:rFonts w:ascii="Arial" w:eastAsia="Arial" w:hAnsi="Arial"/>
          <w:color w:val="231F20"/>
          <w:sz w:val="19"/>
        </w:rPr>
        <w:t xml:space="preserve">IEC 61025, </w:t>
      </w:r>
      <w:r>
        <w:rPr>
          <w:rFonts w:ascii="Arial" w:eastAsia="Arial" w:hAnsi="Arial"/>
          <w:i/>
          <w:color w:val="231F20"/>
          <w:sz w:val="19"/>
        </w:rPr>
        <w:t>Fault tree analysis (FT</w:t>
      </w:r>
      <w:r>
        <w:rPr>
          <w:rFonts w:ascii="Arial" w:eastAsia="Arial" w:hAnsi="Arial"/>
          <w:i/>
          <w:color w:val="231F20"/>
          <w:sz w:val="19"/>
        </w:rPr>
        <w:t>A)</w:t>
      </w:r>
    </w:p>
    <w:p w:rsidR="00000000" w:rsidRDefault="009E17B7">
      <w:pPr>
        <w:spacing w:line="221" w:lineRule="exact"/>
        <w:rPr>
          <w:rFonts w:ascii="Arial" w:eastAsia="Arial" w:hAnsi="Arial"/>
          <w:color w:val="231F20"/>
          <w:sz w:val="19"/>
        </w:rPr>
      </w:pPr>
    </w:p>
    <w:p w:rsidR="00000000" w:rsidRDefault="009E17B7" w:rsidP="009E17B7">
      <w:pPr>
        <w:numPr>
          <w:ilvl w:val="0"/>
          <w:numId w:val="91"/>
        </w:numPr>
        <w:tabs>
          <w:tab w:val="left" w:pos="625"/>
        </w:tabs>
        <w:spacing w:line="0" w:lineRule="atLeast"/>
        <w:ind w:left="625" w:hanging="625"/>
        <w:rPr>
          <w:rFonts w:ascii="Arial" w:eastAsia="Arial" w:hAnsi="Arial"/>
          <w:color w:val="231F20"/>
          <w:sz w:val="19"/>
        </w:rPr>
      </w:pPr>
      <w:r>
        <w:rPr>
          <w:rFonts w:ascii="Arial" w:eastAsia="Arial" w:hAnsi="Arial"/>
          <w:color w:val="231F20"/>
          <w:sz w:val="19"/>
        </w:rPr>
        <w:t xml:space="preserve">IEC 61882, </w:t>
      </w:r>
      <w:r>
        <w:rPr>
          <w:rFonts w:ascii="Arial" w:eastAsia="Arial" w:hAnsi="Arial"/>
          <w:i/>
          <w:color w:val="231F20"/>
          <w:sz w:val="19"/>
        </w:rPr>
        <w:t xml:space="preserve">Hazard and operability studies (HAZOP studies) </w:t>
      </w:r>
      <w:r>
        <w:rPr>
          <w:rFonts w:ascii="Arial" w:eastAsia="Arial" w:hAnsi="Arial"/>
          <w:i/>
          <w:color w:val="231F20"/>
          <w:sz w:val="19"/>
        </w:rPr>
        <w:t>— Application guide</w:t>
      </w:r>
    </w:p>
    <w:p w:rsidR="00000000" w:rsidRDefault="009E17B7">
      <w:pPr>
        <w:spacing w:line="226" w:lineRule="exact"/>
        <w:rPr>
          <w:rFonts w:ascii="Arial" w:eastAsia="Arial" w:hAnsi="Arial"/>
          <w:color w:val="231F20"/>
          <w:sz w:val="19"/>
        </w:rPr>
      </w:pPr>
    </w:p>
    <w:p w:rsidR="00000000" w:rsidRDefault="009E17B7" w:rsidP="009E17B7">
      <w:pPr>
        <w:numPr>
          <w:ilvl w:val="0"/>
          <w:numId w:val="91"/>
        </w:numPr>
        <w:tabs>
          <w:tab w:val="left" w:pos="625"/>
        </w:tabs>
        <w:spacing w:line="0" w:lineRule="atLeast"/>
        <w:ind w:left="625" w:hanging="625"/>
        <w:rPr>
          <w:rFonts w:ascii="Arial" w:eastAsia="Arial" w:hAnsi="Arial"/>
          <w:color w:val="231F20"/>
          <w:sz w:val="19"/>
        </w:rPr>
      </w:pPr>
      <w:r>
        <w:rPr>
          <w:rFonts w:ascii="Arial" w:eastAsia="Arial" w:hAnsi="Arial"/>
          <w:color w:val="231F20"/>
          <w:sz w:val="19"/>
        </w:rPr>
        <w:t>IEC 62366:</w:t>
      </w:r>
      <w:r>
        <w:rPr>
          <w:rFonts w:ascii="Arial" w:eastAsia="Arial" w:hAnsi="Arial"/>
          <w:color w:val="231F20"/>
          <w:sz w:val="19"/>
        </w:rPr>
        <w:t xml:space="preserve">— </w:t>
      </w:r>
      <w:r>
        <w:rPr>
          <w:rFonts w:ascii="Arial" w:eastAsia="Arial" w:hAnsi="Arial"/>
          <w:color w:val="231F20"/>
          <w:sz w:val="30"/>
          <w:vertAlign w:val="superscript"/>
        </w:rPr>
        <w:t>4)</w:t>
      </w:r>
      <w:r>
        <w:rPr>
          <w:rFonts w:ascii="Arial" w:eastAsia="Arial" w:hAnsi="Arial"/>
          <w:color w:val="231F20"/>
          <w:sz w:val="19"/>
        </w:rPr>
        <w:t xml:space="preserve">, </w:t>
      </w:r>
      <w:r>
        <w:rPr>
          <w:rFonts w:ascii="Arial" w:eastAsia="Arial" w:hAnsi="Arial"/>
          <w:i/>
          <w:color w:val="231F20"/>
          <w:sz w:val="19"/>
        </w:rPr>
        <w:t xml:space="preserve">Medical devices </w:t>
      </w:r>
      <w:r>
        <w:rPr>
          <w:rFonts w:ascii="Arial" w:eastAsia="Arial" w:hAnsi="Arial"/>
          <w:i/>
          <w:color w:val="231F20"/>
          <w:sz w:val="19"/>
        </w:rPr>
        <w:t>— Application of usability engineering to medical devices</w:t>
      </w:r>
    </w:p>
    <w:p w:rsidR="00000000" w:rsidRDefault="009E17B7">
      <w:pPr>
        <w:spacing w:line="117" w:lineRule="exact"/>
        <w:rPr>
          <w:rFonts w:ascii="Arial" w:eastAsia="Arial" w:hAnsi="Arial"/>
          <w:color w:val="231F20"/>
          <w:sz w:val="19"/>
        </w:rPr>
      </w:pPr>
    </w:p>
    <w:p w:rsidR="00000000" w:rsidRDefault="009E17B7" w:rsidP="009E17B7">
      <w:pPr>
        <w:numPr>
          <w:ilvl w:val="0"/>
          <w:numId w:val="91"/>
        </w:numPr>
        <w:tabs>
          <w:tab w:val="left" w:pos="625"/>
        </w:tabs>
        <w:spacing w:line="0" w:lineRule="atLeast"/>
        <w:ind w:left="625" w:hanging="625"/>
        <w:rPr>
          <w:rFonts w:ascii="Arial" w:eastAsia="Arial" w:hAnsi="Arial"/>
          <w:color w:val="231F20"/>
          <w:sz w:val="19"/>
        </w:rPr>
      </w:pPr>
      <w:r>
        <w:rPr>
          <w:rFonts w:ascii="Arial" w:eastAsia="Arial" w:hAnsi="Arial"/>
          <w:color w:val="231F20"/>
          <w:sz w:val="19"/>
        </w:rPr>
        <w:t xml:space="preserve">EN 1441:1997 </w:t>
      </w:r>
      <w:r>
        <w:rPr>
          <w:rFonts w:ascii="Arial" w:eastAsia="Arial" w:hAnsi="Arial"/>
          <w:color w:val="231F20"/>
          <w:sz w:val="30"/>
          <w:vertAlign w:val="superscript"/>
        </w:rPr>
        <w:t>5)</w:t>
      </w:r>
      <w:r>
        <w:rPr>
          <w:rFonts w:ascii="Arial" w:eastAsia="Arial" w:hAnsi="Arial"/>
          <w:color w:val="231F20"/>
          <w:sz w:val="19"/>
        </w:rPr>
        <w:t xml:space="preserve">, </w:t>
      </w:r>
      <w:r>
        <w:rPr>
          <w:rFonts w:ascii="Arial" w:eastAsia="Arial" w:hAnsi="Arial"/>
          <w:i/>
          <w:color w:val="231F20"/>
          <w:sz w:val="19"/>
        </w:rPr>
        <w:t xml:space="preserve">Medical devices </w:t>
      </w:r>
      <w:r>
        <w:rPr>
          <w:rFonts w:ascii="Arial" w:eastAsia="Arial" w:hAnsi="Arial"/>
          <w:i/>
          <w:color w:val="231F20"/>
          <w:sz w:val="19"/>
        </w:rPr>
        <w:t>— Risk analysis</w:t>
      </w:r>
    </w:p>
    <w:p w:rsidR="00000000" w:rsidRDefault="009E17B7">
      <w:pPr>
        <w:spacing w:line="118" w:lineRule="exact"/>
        <w:rPr>
          <w:rFonts w:ascii="Arial" w:eastAsia="Arial" w:hAnsi="Arial"/>
          <w:color w:val="231F20"/>
          <w:sz w:val="19"/>
        </w:rPr>
      </w:pPr>
    </w:p>
    <w:p w:rsidR="00000000" w:rsidRDefault="009E17B7" w:rsidP="009E17B7">
      <w:pPr>
        <w:numPr>
          <w:ilvl w:val="0"/>
          <w:numId w:val="91"/>
        </w:numPr>
        <w:tabs>
          <w:tab w:val="left" w:pos="625"/>
        </w:tabs>
        <w:spacing w:line="267" w:lineRule="auto"/>
        <w:ind w:left="625" w:right="20" w:hanging="625"/>
        <w:rPr>
          <w:rFonts w:ascii="Arial" w:eastAsia="Arial" w:hAnsi="Arial"/>
          <w:color w:val="231F20"/>
          <w:sz w:val="19"/>
        </w:rPr>
      </w:pPr>
      <w:r>
        <w:rPr>
          <w:rFonts w:ascii="Arial" w:eastAsia="Arial" w:hAnsi="Arial"/>
          <w:color w:val="231F20"/>
          <w:sz w:val="19"/>
        </w:rPr>
        <w:t xml:space="preserve">EN 12442-1, </w:t>
      </w:r>
      <w:r>
        <w:rPr>
          <w:rFonts w:ascii="Arial" w:eastAsia="Arial" w:hAnsi="Arial"/>
          <w:i/>
          <w:color w:val="231F20"/>
          <w:sz w:val="19"/>
        </w:rPr>
        <w:t>Animal tissues and t</w:t>
      </w:r>
      <w:r>
        <w:rPr>
          <w:rFonts w:ascii="Arial" w:eastAsia="Arial" w:hAnsi="Arial"/>
          <w:i/>
          <w:color w:val="231F20"/>
          <w:sz w:val="19"/>
        </w:rPr>
        <w:t xml:space="preserve">heir derivatives utilized in the manufacture of medical devices </w:t>
      </w:r>
      <w:r>
        <w:rPr>
          <w:rFonts w:ascii="Arial" w:eastAsia="Arial" w:hAnsi="Arial"/>
          <w:i/>
          <w:color w:val="231F20"/>
          <w:sz w:val="19"/>
        </w:rPr>
        <w:t>—</w:t>
      </w:r>
      <w:r>
        <w:rPr>
          <w:rFonts w:ascii="Arial" w:eastAsia="Arial" w:hAnsi="Arial"/>
          <w:color w:val="231F20"/>
          <w:sz w:val="19"/>
        </w:rPr>
        <w:t xml:space="preserve"> </w:t>
      </w:r>
      <w:r>
        <w:rPr>
          <w:rFonts w:ascii="Arial" w:eastAsia="Arial" w:hAnsi="Arial"/>
          <w:i/>
          <w:color w:val="231F20"/>
          <w:sz w:val="19"/>
        </w:rPr>
        <w:t>Part 1: Analysis and management of risk</w:t>
      </w:r>
    </w:p>
    <w:p w:rsidR="00000000" w:rsidRDefault="009E17B7">
      <w:pPr>
        <w:spacing w:line="173" w:lineRule="exact"/>
        <w:rPr>
          <w:rFonts w:ascii="Arial" w:eastAsia="Arial" w:hAnsi="Arial"/>
          <w:color w:val="231F20"/>
          <w:sz w:val="19"/>
        </w:rPr>
      </w:pPr>
    </w:p>
    <w:p w:rsidR="00000000" w:rsidRDefault="009E17B7" w:rsidP="009E17B7">
      <w:pPr>
        <w:numPr>
          <w:ilvl w:val="0"/>
          <w:numId w:val="91"/>
        </w:numPr>
        <w:tabs>
          <w:tab w:val="left" w:pos="625"/>
        </w:tabs>
        <w:spacing w:line="255" w:lineRule="auto"/>
        <w:ind w:left="625" w:right="20" w:hanging="625"/>
        <w:jc w:val="both"/>
        <w:rPr>
          <w:rFonts w:ascii="Arial" w:eastAsia="Arial" w:hAnsi="Arial"/>
          <w:color w:val="231F20"/>
          <w:sz w:val="19"/>
        </w:rPr>
      </w:pPr>
      <w:r>
        <w:rPr>
          <w:rFonts w:ascii="Arial" w:eastAsia="Arial" w:hAnsi="Arial"/>
          <w:color w:val="231F20"/>
          <w:sz w:val="19"/>
        </w:rPr>
        <w:t>90/285/EEC, Council Directive of 20 June 1990 on the approximation of the laws of the Member States relating to active implantable medical devices (9</w:t>
      </w:r>
      <w:r>
        <w:rPr>
          <w:rFonts w:ascii="Arial" w:eastAsia="Arial" w:hAnsi="Arial"/>
          <w:color w:val="231F20"/>
          <w:sz w:val="19"/>
        </w:rPr>
        <w:t>0/385/EEC) as amended by Council Directive</w:t>
      </w:r>
    </w:p>
    <w:p w:rsidR="00000000" w:rsidRDefault="009E17B7">
      <w:pPr>
        <w:spacing w:line="238" w:lineRule="auto"/>
        <w:ind w:left="625" w:right="20"/>
        <w:rPr>
          <w:rFonts w:ascii="Arial" w:eastAsia="Arial" w:hAnsi="Arial"/>
          <w:color w:val="231F20"/>
          <w:sz w:val="19"/>
        </w:rPr>
      </w:pPr>
      <w:r>
        <w:rPr>
          <w:rFonts w:ascii="Arial" w:eastAsia="Arial" w:hAnsi="Arial"/>
          <w:color w:val="231F20"/>
          <w:sz w:val="19"/>
        </w:rPr>
        <w:t>93/42/EEC of 14 June 1993 concerning medical devices and Council Directive 93/68/EEC of 22 July 1993</w:t>
      </w:r>
    </w:p>
    <w:p w:rsidR="00000000" w:rsidRDefault="009E17B7">
      <w:pPr>
        <w:spacing w:line="195" w:lineRule="exact"/>
        <w:rPr>
          <w:rFonts w:ascii="Times New Roman" w:eastAsia="Times New Roman" w:hAnsi="Times New Roman"/>
        </w:rPr>
      </w:pPr>
    </w:p>
    <w:p w:rsidR="00000000" w:rsidRDefault="009E17B7" w:rsidP="009E17B7">
      <w:pPr>
        <w:numPr>
          <w:ilvl w:val="0"/>
          <w:numId w:val="92"/>
        </w:numPr>
        <w:tabs>
          <w:tab w:val="left" w:pos="625"/>
        </w:tabs>
        <w:spacing w:line="253" w:lineRule="auto"/>
        <w:ind w:left="625" w:right="20" w:hanging="625"/>
        <w:jc w:val="both"/>
        <w:rPr>
          <w:rFonts w:ascii="Arial" w:eastAsia="Arial" w:hAnsi="Arial"/>
          <w:color w:val="231F20"/>
          <w:sz w:val="19"/>
        </w:rPr>
      </w:pPr>
      <w:r>
        <w:rPr>
          <w:rFonts w:ascii="Arial" w:eastAsia="Arial" w:hAnsi="Arial"/>
          <w:color w:val="231F20"/>
          <w:sz w:val="19"/>
        </w:rPr>
        <w:t>93/42/EEC, Council Directive 93/42/EEC of 14 June 1993 concerning medical devices as amended by Directive 98/79</w:t>
      </w:r>
      <w:r>
        <w:rPr>
          <w:rFonts w:ascii="Arial" w:eastAsia="Arial" w:hAnsi="Arial"/>
          <w:color w:val="231F20"/>
          <w:sz w:val="19"/>
        </w:rPr>
        <w:t>/EC of the European Parliament and of the Council of 27 October 1998 on in vitro diagnostic medical devices</w:t>
      </w:r>
    </w:p>
    <w:p w:rsidR="00000000" w:rsidRDefault="009E17B7">
      <w:pPr>
        <w:spacing w:line="182" w:lineRule="exact"/>
        <w:rPr>
          <w:rFonts w:ascii="Arial" w:eastAsia="Arial" w:hAnsi="Arial"/>
          <w:color w:val="231F20"/>
          <w:sz w:val="19"/>
        </w:rPr>
      </w:pPr>
    </w:p>
    <w:p w:rsidR="00000000" w:rsidRDefault="009E17B7" w:rsidP="009E17B7">
      <w:pPr>
        <w:numPr>
          <w:ilvl w:val="0"/>
          <w:numId w:val="92"/>
        </w:numPr>
        <w:tabs>
          <w:tab w:val="left" w:pos="625"/>
        </w:tabs>
        <w:spacing w:line="270" w:lineRule="auto"/>
        <w:ind w:left="625" w:right="20" w:hanging="625"/>
        <w:rPr>
          <w:rFonts w:ascii="Arial" w:eastAsia="Arial" w:hAnsi="Arial"/>
          <w:color w:val="231F20"/>
          <w:sz w:val="19"/>
        </w:rPr>
      </w:pPr>
      <w:r>
        <w:rPr>
          <w:rFonts w:ascii="Arial" w:eastAsia="Arial" w:hAnsi="Arial"/>
          <w:color w:val="231F20"/>
          <w:sz w:val="19"/>
        </w:rPr>
        <w:t>98/79/EC, Directive 98/79/EC of the European Parliament and of the Council of 27 October 1998 on in vitro diagnostic medical devices</w:t>
      </w:r>
    </w:p>
    <w:p w:rsidR="00000000" w:rsidRDefault="009E17B7">
      <w:pPr>
        <w:spacing w:line="167" w:lineRule="exact"/>
        <w:rPr>
          <w:rFonts w:ascii="Arial" w:eastAsia="Arial" w:hAnsi="Arial"/>
          <w:color w:val="231F20"/>
          <w:sz w:val="19"/>
        </w:rPr>
      </w:pPr>
    </w:p>
    <w:p w:rsidR="00000000" w:rsidRDefault="009E17B7" w:rsidP="009E17B7">
      <w:pPr>
        <w:numPr>
          <w:ilvl w:val="0"/>
          <w:numId w:val="92"/>
        </w:numPr>
        <w:tabs>
          <w:tab w:val="left" w:pos="625"/>
        </w:tabs>
        <w:spacing w:line="268" w:lineRule="auto"/>
        <w:ind w:left="625" w:right="20" w:hanging="625"/>
        <w:rPr>
          <w:rFonts w:ascii="Arial" w:eastAsia="Arial" w:hAnsi="Arial"/>
          <w:color w:val="231F20"/>
          <w:sz w:val="19"/>
        </w:rPr>
      </w:pPr>
      <w:r>
        <w:rPr>
          <w:rFonts w:ascii="Arial" w:eastAsia="Arial" w:hAnsi="Arial"/>
          <w:color w:val="231F20"/>
          <w:sz w:val="19"/>
        </w:rPr>
        <w:t>C</w:t>
      </w:r>
      <w:r>
        <w:rPr>
          <w:rFonts w:ascii="Arial" w:eastAsia="Arial" w:hAnsi="Arial"/>
          <w:color w:val="231F20"/>
          <w:sz w:val="15"/>
        </w:rPr>
        <w:t>LARKE</w:t>
      </w:r>
      <w:r>
        <w:rPr>
          <w:rFonts w:ascii="Arial" w:eastAsia="Arial" w:hAnsi="Arial"/>
          <w:color w:val="231F20"/>
          <w:sz w:val="19"/>
        </w:rPr>
        <w:t xml:space="preserve">, W.L. </w:t>
      </w:r>
      <w:r>
        <w:rPr>
          <w:rFonts w:ascii="Arial" w:eastAsia="Arial" w:hAnsi="Arial"/>
          <w:color w:val="231F20"/>
          <w:sz w:val="19"/>
        </w:rPr>
        <w:t xml:space="preserve">et al., Evaluating Clinical Accuracy of Systems for Self-Monitoring of Blood Glucose, </w:t>
      </w:r>
      <w:r>
        <w:rPr>
          <w:rFonts w:ascii="Arial" w:eastAsia="Arial" w:hAnsi="Arial"/>
          <w:i/>
          <w:color w:val="231F20"/>
          <w:sz w:val="19"/>
        </w:rPr>
        <w:t>Diabetes Care</w:t>
      </w:r>
      <w:r>
        <w:rPr>
          <w:rFonts w:ascii="Arial" w:eastAsia="Arial" w:hAnsi="Arial"/>
          <w:color w:val="231F20"/>
          <w:sz w:val="19"/>
        </w:rPr>
        <w:t>; 10(5) pp 622-628, 1987</w:t>
      </w:r>
    </w:p>
    <w:p w:rsidR="00000000" w:rsidRDefault="009E17B7">
      <w:pPr>
        <w:spacing w:line="166" w:lineRule="exact"/>
        <w:rPr>
          <w:rFonts w:ascii="Arial" w:eastAsia="Arial" w:hAnsi="Arial"/>
          <w:color w:val="231F20"/>
          <w:sz w:val="19"/>
        </w:rPr>
      </w:pPr>
    </w:p>
    <w:p w:rsidR="00000000" w:rsidRDefault="009E17B7" w:rsidP="009E17B7">
      <w:pPr>
        <w:numPr>
          <w:ilvl w:val="0"/>
          <w:numId w:val="92"/>
        </w:numPr>
        <w:tabs>
          <w:tab w:val="left" w:pos="625"/>
        </w:tabs>
        <w:spacing w:line="272" w:lineRule="auto"/>
        <w:ind w:left="625" w:right="20" w:hanging="625"/>
        <w:rPr>
          <w:rFonts w:ascii="Arial" w:eastAsia="Arial" w:hAnsi="Arial"/>
          <w:color w:val="231F20"/>
          <w:sz w:val="19"/>
        </w:rPr>
      </w:pPr>
      <w:r>
        <w:rPr>
          <w:rFonts w:ascii="Arial" w:eastAsia="Arial" w:hAnsi="Arial"/>
          <w:color w:val="231F20"/>
          <w:sz w:val="19"/>
        </w:rPr>
        <w:t xml:space="preserve">The </w:t>
      </w:r>
      <w:r>
        <w:rPr>
          <w:rFonts w:ascii="Arial" w:eastAsia="Arial" w:hAnsi="Arial"/>
          <w:i/>
          <w:color w:val="231F20"/>
          <w:sz w:val="19"/>
        </w:rPr>
        <w:t>Codex Alimentarius</w:t>
      </w:r>
      <w:r>
        <w:rPr>
          <w:rFonts w:ascii="Arial" w:eastAsia="Arial" w:hAnsi="Arial"/>
          <w:color w:val="231F20"/>
          <w:sz w:val="19"/>
        </w:rPr>
        <w:t xml:space="preserve"> Commission and the FAO/WHO Food Standards Programme: Complete Texts e-mail </w:t>
      </w:r>
      <w:r>
        <w:rPr>
          <w:rFonts w:ascii="Arial" w:eastAsia="Arial" w:hAnsi="Arial"/>
          <w:color w:val="0000FF"/>
          <w:sz w:val="19"/>
          <w:u w:val="single"/>
        </w:rPr>
        <w:t>codex@fao.org</w:t>
      </w:r>
    </w:p>
    <w:p w:rsidR="00000000" w:rsidRDefault="00460BE2">
      <w:pPr>
        <w:spacing w:line="20" w:lineRule="exact"/>
        <w:rPr>
          <w:rFonts w:ascii="Times New Roman" w:eastAsia="Times New Roman" w:hAnsi="Times New Roman"/>
        </w:rPr>
      </w:pPr>
      <w:r>
        <w:rPr>
          <w:rFonts w:ascii="Arial" w:eastAsia="Arial" w:hAnsi="Arial"/>
          <w:noProof/>
          <w:color w:val="231F20"/>
          <w:sz w:val="19"/>
        </w:rPr>
        <mc:AlternateContent>
          <mc:Choice Requires="wps">
            <w:drawing>
              <wp:anchor distT="0" distB="0" distL="114300" distR="114300" simplePos="0" relativeHeight="251848192" behindDoc="1" locked="0" layoutInCell="1" allowOverlap="1">
                <wp:simplePos x="0" y="0"/>
                <wp:positionH relativeFrom="column">
                  <wp:posOffset>0</wp:posOffset>
                </wp:positionH>
                <wp:positionV relativeFrom="paragraph">
                  <wp:posOffset>132715</wp:posOffset>
                </wp:positionV>
                <wp:extent cx="1720215" cy="0"/>
                <wp:effectExtent l="0" t="0" r="0" b="0"/>
                <wp:wrapNone/>
                <wp:docPr id="5" name="Line 3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720215" cy="0"/>
                        </a:xfrm>
                        <a:prstGeom prst="line">
                          <a:avLst/>
                        </a:prstGeom>
                        <a:noFill/>
                        <a:ln w="5733">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C1D25D" id="Line 378" o:spid="_x0000_s1026" style="position:absolute;z-index:-25146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45pt" to="135.45pt,10.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" strokeweight=".15925mm">
                <o:lock v:ext="edit" shapetype="f"/>
              </v:line>
            </w:pict>
          </mc:Fallback>
        </mc:AlternateContent>
      </w:r>
    </w:p>
    <w:p w:rsidR="00000000" w:rsidRDefault="009E17B7">
      <w:pPr>
        <w:spacing w:line="200" w:lineRule="exact"/>
        <w:rPr>
          <w:rFonts w:ascii="Times New Roman" w:eastAsia="Times New Roman" w:hAnsi="Times New Roman"/>
        </w:rPr>
      </w:pPr>
    </w:p>
    <w:p w:rsidR="00000000" w:rsidRDefault="009E17B7">
      <w:pPr>
        <w:spacing w:line="292" w:lineRule="exact"/>
        <w:rPr>
          <w:rFonts w:ascii="Times New Roman" w:eastAsia="Times New Roman" w:hAnsi="Times New Roman"/>
        </w:rPr>
      </w:pPr>
    </w:p>
    <w:p w:rsidR="00000000" w:rsidRDefault="009E17B7" w:rsidP="009E17B7">
      <w:pPr>
        <w:numPr>
          <w:ilvl w:val="0"/>
          <w:numId w:val="93"/>
        </w:numPr>
        <w:tabs>
          <w:tab w:val="left" w:pos="325"/>
        </w:tabs>
        <w:spacing w:line="0" w:lineRule="atLeast"/>
        <w:ind w:left="325" w:hanging="325"/>
        <w:rPr>
          <w:rFonts w:ascii="Arial" w:eastAsia="Arial" w:hAnsi="Arial"/>
          <w:color w:val="231F20"/>
          <w:sz w:val="17"/>
        </w:rPr>
      </w:pPr>
      <w:r>
        <w:rPr>
          <w:rFonts w:ascii="Arial" w:eastAsia="Arial" w:hAnsi="Arial"/>
          <w:color w:val="231F20"/>
          <w:sz w:val="17"/>
        </w:rPr>
        <w:t>To be published</w:t>
      </w:r>
      <w:r>
        <w:rPr>
          <w:rFonts w:ascii="Arial" w:eastAsia="Arial" w:hAnsi="Arial"/>
          <w:color w:val="231F20"/>
          <w:sz w:val="17"/>
        </w:rPr>
        <w:t>.</w:t>
      </w:r>
    </w:p>
    <w:p w:rsidR="00000000" w:rsidRDefault="009E17B7">
      <w:pPr>
        <w:spacing w:line="113" w:lineRule="exact"/>
        <w:rPr>
          <w:rFonts w:ascii="Arial" w:eastAsia="Arial" w:hAnsi="Arial"/>
          <w:color w:val="231F20"/>
          <w:sz w:val="17"/>
        </w:rPr>
      </w:pPr>
    </w:p>
    <w:p w:rsidR="00000000" w:rsidRDefault="009E17B7" w:rsidP="009E17B7">
      <w:pPr>
        <w:numPr>
          <w:ilvl w:val="0"/>
          <w:numId w:val="93"/>
        </w:numPr>
        <w:tabs>
          <w:tab w:val="left" w:pos="325"/>
        </w:tabs>
        <w:spacing w:line="0" w:lineRule="atLeast"/>
        <w:ind w:left="325" w:hanging="325"/>
        <w:rPr>
          <w:rFonts w:ascii="Arial" w:eastAsia="Arial" w:hAnsi="Arial"/>
          <w:color w:val="231F20"/>
          <w:sz w:val="17"/>
        </w:rPr>
      </w:pPr>
      <w:r>
        <w:rPr>
          <w:rFonts w:ascii="Arial" w:eastAsia="Arial" w:hAnsi="Arial"/>
          <w:color w:val="231F20"/>
          <w:sz w:val="17"/>
        </w:rPr>
        <w:t>Superseded by this International Standard.</w:t>
      </w:r>
    </w:p>
    <w:p w:rsidR="00000000" w:rsidRDefault="009E17B7">
      <w:pPr>
        <w:tabs>
          <w:tab w:val="left" w:pos="325"/>
        </w:tabs>
        <w:spacing w:line="0" w:lineRule="atLeast"/>
        <w:ind w:left="325" w:hanging="325"/>
        <w:rPr>
          <w:rFonts w:ascii="Arial" w:eastAsia="Arial" w:hAnsi="Arial"/>
          <w:color w:val="231F20"/>
          <w:sz w:val="17"/>
        </w:rPr>
        <w:sectPr w:rsidR="00000000">
          <w:pgSz w:w="12240" w:h="15840"/>
          <w:pgMar w:top="408" w:right="1200" w:bottom="0" w:left="240" w:header="0" w:footer="0" w:gutter="0"/>
          <w:cols w:num="2" w:space="0" w:equalWidth="0">
            <w:col w:w="987" w:space="628"/>
            <w:col w:w="9185"/>
          </w:cols>
          <w:docGrid w:linePitch="360"/>
        </w:sectPr>
      </w:pPr>
    </w:p>
    <w:p w:rsidR="00000000" w:rsidRDefault="009E17B7">
      <w:pPr>
        <w:spacing w:line="200" w:lineRule="exact"/>
        <w:rPr>
          <w:rFonts w:ascii="Times New Roman" w:eastAsia="Times New Roman" w:hAnsi="Times New Roman"/>
        </w:rPr>
      </w:pPr>
    </w:p>
    <w:p w:rsidR="00000000" w:rsidRDefault="009E17B7">
      <w:pPr>
        <w:spacing w:line="389" w:lineRule="exact"/>
        <w:rPr>
          <w:rFonts w:ascii="Times New Roman" w:eastAsia="Times New Roman" w:hAnsi="Times New Roman"/>
        </w:rPr>
      </w:pPr>
    </w:p>
    <w:p w:rsidR="00000000" w:rsidRDefault="009E17B7">
      <w:pPr>
        <w:tabs>
          <w:tab w:val="left" w:pos="10540"/>
        </w:tabs>
        <w:spacing w:line="0" w:lineRule="atLeast"/>
        <w:rPr>
          <w:rFonts w:ascii="Arial" w:eastAsia="Arial" w:hAnsi="Arial"/>
          <w:b/>
          <w:color w:val="231F20"/>
          <w:sz w:val="21"/>
        </w:rPr>
      </w:pPr>
      <w:r>
        <w:rPr>
          <w:rFonts w:ascii="Arial" w:eastAsia="Arial" w:hAnsi="Arial"/>
          <w:sz w:val="10"/>
        </w:rPr>
        <w:t>Copyright British Standards Institution</w:t>
      </w:r>
      <w:r>
        <w:rPr>
          <w:rFonts w:ascii="Arial" w:eastAsia="Arial" w:hAnsi="Arial"/>
          <w:color w:val="231F20"/>
          <w:sz w:val="15"/>
        </w:rPr>
        <w:t xml:space="preserve">© ISO 2007 </w:t>
      </w:r>
      <w:r>
        <w:rPr>
          <w:rFonts w:ascii="Arial" w:eastAsia="Arial" w:hAnsi="Arial"/>
          <w:color w:val="231F20"/>
          <w:sz w:val="15"/>
        </w:rPr>
        <w:t>– All rights reserved</w:t>
      </w:r>
      <w:r>
        <w:rPr>
          <w:rFonts w:ascii="Times New Roman" w:eastAsia="Times New Roman" w:hAnsi="Times New Roman"/>
        </w:rPr>
        <w:tab/>
      </w:r>
      <w:r>
        <w:rPr>
          <w:rFonts w:ascii="Arial" w:eastAsia="Arial" w:hAnsi="Arial"/>
          <w:b/>
          <w:color w:val="231F20"/>
          <w:sz w:val="21"/>
        </w:rPr>
        <w:t>81</w:t>
      </w:r>
    </w:p>
    <w:p w:rsidR="00000000" w:rsidRDefault="009E17B7">
      <w:pPr>
        <w:tabs>
          <w:tab w:val="left" w:pos="5860"/>
        </w:tabs>
        <w:spacing w:line="218" w:lineRule="auto"/>
        <w:rPr>
          <w:rFonts w:ascii="Arial" w:eastAsia="Arial" w:hAnsi="Arial"/>
          <w:sz w:val="10"/>
        </w:rPr>
      </w:pPr>
      <w:r>
        <w:rPr>
          <w:rFonts w:ascii="Arial" w:eastAsia="Arial" w:hAnsi="Arial"/>
          <w:sz w:val="10"/>
        </w:rPr>
        <w:t>Provided by IHS under license with BSI - Uncontrolled Copy</w:t>
      </w:r>
      <w:r>
        <w:rPr>
          <w:rFonts w:ascii="Times New Roman" w:eastAsia="Times New Roman" w:hAnsi="Times New Roman"/>
        </w:rPr>
        <w:tab/>
      </w:r>
      <w:r>
        <w:rPr>
          <w:rFonts w:ascii="Arial" w:eastAsia="Arial" w:hAnsi="Arial"/>
          <w:sz w:val="10"/>
        </w:rPr>
        <w:t>Licensee=Medtronic/5966437001, User=Pope, Benjamin</w:t>
      </w:r>
    </w:p>
    <w:p w:rsidR="00000000" w:rsidRDefault="009E17B7">
      <w:pPr>
        <w:spacing w:line="5"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No reproduction or ne</w:t>
      </w:r>
      <w:r>
        <w:rPr>
          <w:rFonts w:ascii="Arial" w:eastAsia="Arial" w:hAnsi="Arial"/>
          <w:sz w:val="10"/>
        </w:rPr>
        <w:t>tworking permitted without license from IHS</w:t>
      </w:r>
      <w:r>
        <w:rPr>
          <w:rFonts w:ascii="Times New Roman" w:eastAsia="Times New Roman" w:hAnsi="Times New Roman"/>
        </w:rPr>
        <w:tab/>
      </w:r>
      <w:r>
        <w:rPr>
          <w:rFonts w:ascii="Arial" w:eastAsia="Arial" w:hAnsi="Arial"/>
          <w:sz w:val="10"/>
        </w:rPr>
        <w:t>Not for Resale, 11/01/2013 09:02:33 MDT</w:t>
      </w:r>
    </w:p>
    <w:p w:rsidR="00000000" w:rsidRDefault="009E17B7">
      <w:pPr>
        <w:tabs>
          <w:tab w:val="left" w:pos="5860"/>
        </w:tabs>
        <w:spacing w:line="0" w:lineRule="atLeast"/>
        <w:rPr>
          <w:rFonts w:ascii="Arial" w:eastAsia="Arial" w:hAnsi="Arial"/>
          <w:sz w:val="10"/>
        </w:rPr>
        <w:sectPr w:rsidR="00000000">
          <w:type w:val="continuous"/>
          <w:pgSz w:w="12240" w:h="15840"/>
          <w:pgMar w:top="408" w:right="1200" w:bottom="0" w:left="240" w:header="0" w:footer="0" w:gutter="0"/>
          <w:cols w:space="0" w:equalWidth="0">
            <w:col w:w="10800"/>
          </w:cols>
          <w:docGrid w:linePitch="360"/>
        </w:sectPr>
      </w:pPr>
    </w:p>
    <w:p w:rsidR="00000000" w:rsidRDefault="009E17B7">
      <w:pPr>
        <w:spacing w:line="0" w:lineRule="atLeast"/>
        <w:ind w:left="960"/>
        <w:rPr>
          <w:rFonts w:ascii="Arial" w:eastAsia="Arial" w:hAnsi="Arial"/>
          <w:color w:val="231F20"/>
          <w:sz w:val="21"/>
        </w:rPr>
      </w:pPr>
      <w:bookmarkStart w:id="102" w:name="page102"/>
      <w:bookmarkEnd w:id="102"/>
      <w:r>
        <w:rPr>
          <w:rFonts w:ascii="Arial" w:eastAsia="Arial" w:hAnsi="Arial"/>
          <w:color w:val="231F20"/>
          <w:sz w:val="21"/>
        </w:rPr>
        <w:t>BS EN ISO 14971:2012</w:t>
      </w:r>
    </w:p>
    <w:p w:rsidR="00000000" w:rsidRDefault="009E17B7">
      <w:pPr>
        <w:spacing w:line="2" w:lineRule="exact"/>
        <w:rPr>
          <w:rFonts w:ascii="Times New Roman" w:eastAsia="Times New Roman" w:hAnsi="Times New Roman"/>
        </w:rPr>
      </w:pPr>
    </w:p>
    <w:p w:rsidR="00000000" w:rsidRDefault="009E17B7">
      <w:pPr>
        <w:spacing w:line="0" w:lineRule="atLeast"/>
        <w:ind w:left="980"/>
        <w:rPr>
          <w:rFonts w:ascii="Arial" w:eastAsia="Arial" w:hAnsi="Arial"/>
          <w:b/>
          <w:color w:val="231F20"/>
          <w:sz w:val="21"/>
        </w:rPr>
      </w:pPr>
      <w:r>
        <w:rPr>
          <w:rFonts w:ascii="Arial" w:eastAsia="Arial" w:hAnsi="Arial"/>
          <w:b/>
          <w:color w:val="231F20"/>
          <w:sz w:val="21"/>
        </w:rPr>
        <w:t>ISO 14971:2007(E)</w:t>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62" w:lineRule="exact"/>
        <w:rPr>
          <w:rFonts w:ascii="Times New Roman" w:eastAsia="Times New Roman" w:hAnsi="Times New Roman"/>
        </w:rPr>
      </w:pPr>
    </w:p>
    <w:p w:rsidR="00000000" w:rsidRDefault="009E17B7" w:rsidP="009E17B7">
      <w:pPr>
        <w:numPr>
          <w:ilvl w:val="0"/>
          <w:numId w:val="94"/>
        </w:numPr>
        <w:tabs>
          <w:tab w:val="left" w:pos="1600"/>
        </w:tabs>
        <w:spacing w:line="270" w:lineRule="auto"/>
        <w:ind w:left="1600" w:right="420" w:hanging="624"/>
        <w:rPr>
          <w:rFonts w:ascii="Arial" w:eastAsia="Arial" w:hAnsi="Arial"/>
          <w:color w:val="231F20"/>
          <w:sz w:val="19"/>
        </w:rPr>
      </w:pPr>
      <w:r>
        <w:rPr>
          <w:rFonts w:ascii="Arial" w:eastAsia="Arial" w:hAnsi="Arial"/>
          <w:color w:val="231F20"/>
          <w:sz w:val="19"/>
        </w:rPr>
        <w:t xml:space="preserve">Global Harmonization Task Force (GHTF) </w:t>
      </w:r>
      <w:r>
        <w:rPr>
          <w:rFonts w:ascii="Arial" w:eastAsia="Arial" w:hAnsi="Arial"/>
          <w:color w:val="231F20"/>
          <w:sz w:val="19"/>
        </w:rPr>
        <w:t>— Study Group 1 (SG1), Document No. N029R11, dated 2 Feb. 2002</w:t>
      </w:r>
    </w:p>
    <w:p w:rsidR="00000000" w:rsidRDefault="009E17B7">
      <w:pPr>
        <w:spacing w:line="167" w:lineRule="exact"/>
        <w:rPr>
          <w:rFonts w:ascii="Arial" w:eastAsia="Arial" w:hAnsi="Arial"/>
          <w:color w:val="231F20"/>
          <w:sz w:val="19"/>
        </w:rPr>
      </w:pPr>
    </w:p>
    <w:p w:rsidR="00000000" w:rsidRDefault="009E17B7" w:rsidP="009E17B7">
      <w:pPr>
        <w:numPr>
          <w:ilvl w:val="0"/>
          <w:numId w:val="94"/>
        </w:numPr>
        <w:tabs>
          <w:tab w:val="left" w:pos="1600"/>
        </w:tabs>
        <w:spacing w:line="270" w:lineRule="auto"/>
        <w:ind w:left="1600" w:right="400" w:hanging="624"/>
        <w:rPr>
          <w:rFonts w:ascii="Arial" w:eastAsia="Arial" w:hAnsi="Arial"/>
          <w:color w:val="231F20"/>
          <w:sz w:val="19"/>
        </w:rPr>
      </w:pPr>
      <w:r>
        <w:rPr>
          <w:rFonts w:ascii="Arial" w:eastAsia="Arial" w:hAnsi="Arial"/>
          <w:color w:val="231F20"/>
          <w:sz w:val="19"/>
        </w:rPr>
        <w:t>Medical Device Risk Manag</w:t>
      </w:r>
      <w:r>
        <w:rPr>
          <w:rFonts w:ascii="Arial" w:eastAsia="Arial" w:hAnsi="Arial"/>
          <w:color w:val="231F20"/>
          <w:sz w:val="19"/>
        </w:rPr>
        <w:t>ement Training Using HACCP Principles, 2nd Edition, June 2003, Medical HACCP Alliance, Editors: George Flick, Joseph L. Salyer, et al.</w:t>
      </w:r>
    </w:p>
    <w:p w:rsidR="00000000" w:rsidRDefault="009E17B7">
      <w:pPr>
        <w:spacing w:line="167" w:lineRule="exact"/>
        <w:rPr>
          <w:rFonts w:ascii="Arial" w:eastAsia="Arial" w:hAnsi="Arial"/>
          <w:color w:val="231F20"/>
          <w:sz w:val="19"/>
        </w:rPr>
      </w:pPr>
    </w:p>
    <w:p w:rsidR="00000000" w:rsidRDefault="009E17B7" w:rsidP="009E17B7">
      <w:pPr>
        <w:numPr>
          <w:ilvl w:val="0"/>
          <w:numId w:val="94"/>
        </w:numPr>
        <w:tabs>
          <w:tab w:val="left" w:pos="1600"/>
        </w:tabs>
        <w:spacing w:line="253" w:lineRule="auto"/>
        <w:ind w:left="1600" w:right="420" w:hanging="624"/>
        <w:rPr>
          <w:rFonts w:ascii="Arial" w:eastAsia="Arial" w:hAnsi="Arial"/>
          <w:color w:val="231F20"/>
          <w:sz w:val="19"/>
        </w:rPr>
      </w:pPr>
      <w:r>
        <w:rPr>
          <w:rFonts w:ascii="Arial" w:eastAsia="Arial" w:hAnsi="Arial"/>
          <w:color w:val="231F20"/>
          <w:sz w:val="19"/>
        </w:rPr>
        <w:t>Hazard Analysis and Critical Control Points Principles and Application Guidelines, Adopted, August 14, 1997, National Ad</w:t>
      </w:r>
      <w:r>
        <w:rPr>
          <w:rFonts w:ascii="Arial" w:eastAsia="Arial" w:hAnsi="Arial"/>
          <w:color w:val="231F20"/>
          <w:sz w:val="19"/>
        </w:rPr>
        <w:t xml:space="preserve">visory Committee on Microbiological Criteria for Foods </w:t>
      </w:r>
      <w:r>
        <w:rPr>
          <w:rFonts w:ascii="Arial" w:eastAsia="Arial" w:hAnsi="Arial"/>
          <w:color w:val="0000FF"/>
          <w:sz w:val="19"/>
          <w:u w:val="single"/>
        </w:rPr>
        <w:t>http://vm.cfsan.fda.gov/~comm/nacmcfp.html</w:t>
      </w:r>
    </w:p>
    <w:p w:rsidR="00000000" w:rsidRDefault="009E17B7">
      <w:pPr>
        <w:spacing w:line="182" w:lineRule="exact"/>
        <w:rPr>
          <w:rFonts w:ascii="Arial" w:eastAsia="Arial" w:hAnsi="Arial"/>
          <w:color w:val="231F20"/>
          <w:sz w:val="19"/>
        </w:rPr>
      </w:pPr>
    </w:p>
    <w:p w:rsidR="00000000" w:rsidRDefault="009E17B7" w:rsidP="009E17B7">
      <w:pPr>
        <w:numPr>
          <w:ilvl w:val="0"/>
          <w:numId w:val="94"/>
        </w:numPr>
        <w:tabs>
          <w:tab w:val="left" w:pos="1600"/>
        </w:tabs>
        <w:spacing w:line="278" w:lineRule="auto"/>
        <w:ind w:left="1600" w:right="420" w:hanging="624"/>
        <w:rPr>
          <w:rFonts w:ascii="Arial" w:eastAsia="Arial" w:hAnsi="Arial"/>
          <w:color w:val="231F20"/>
          <w:sz w:val="19"/>
        </w:rPr>
      </w:pPr>
      <w:r>
        <w:rPr>
          <w:rFonts w:ascii="Arial" w:eastAsia="Arial" w:hAnsi="Arial"/>
          <w:color w:val="231F20"/>
          <w:sz w:val="19"/>
        </w:rPr>
        <w:t>P</w:t>
      </w:r>
      <w:r>
        <w:rPr>
          <w:rFonts w:ascii="Arial" w:eastAsia="Arial" w:hAnsi="Arial"/>
          <w:color w:val="231F20"/>
          <w:sz w:val="15"/>
        </w:rPr>
        <w:t>ARKES</w:t>
      </w:r>
      <w:r>
        <w:rPr>
          <w:rFonts w:ascii="Arial" w:eastAsia="Arial" w:hAnsi="Arial"/>
          <w:color w:val="231F20"/>
          <w:sz w:val="19"/>
        </w:rPr>
        <w:t xml:space="preserve">, J.L. et al. A new consensus error grid to evaluate the clinical significance of inaccuracies in the measurement of blood glucose, </w:t>
      </w:r>
      <w:r>
        <w:rPr>
          <w:rFonts w:ascii="Arial" w:eastAsia="Arial" w:hAnsi="Arial"/>
          <w:i/>
          <w:color w:val="231F20"/>
          <w:sz w:val="19"/>
        </w:rPr>
        <w:t>Diabetes Care</w:t>
      </w:r>
      <w:r>
        <w:rPr>
          <w:rFonts w:ascii="Arial" w:eastAsia="Arial" w:hAnsi="Arial"/>
          <w:color w:val="231F20"/>
          <w:sz w:val="19"/>
        </w:rPr>
        <w:t xml:space="preserve"> </w:t>
      </w:r>
      <w:r>
        <w:rPr>
          <w:rFonts w:ascii="Arial" w:eastAsia="Arial" w:hAnsi="Arial"/>
          <w:b/>
          <w:color w:val="231F20"/>
          <w:sz w:val="19"/>
        </w:rPr>
        <w:t>23</w:t>
      </w:r>
      <w:r>
        <w:rPr>
          <w:rFonts w:ascii="Arial" w:eastAsia="Arial" w:hAnsi="Arial"/>
          <w:color w:val="231F20"/>
          <w:sz w:val="19"/>
        </w:rPr>
        <w:t>, p</w:t>
      </w:r>
      <w:r>
        <w:rPr>
          <w:rFonts w:ascii="Arial" w:eastAsia="Arial" w:hAnsi="Arial"/>
          <w:color w:val="231F20"/>
          <w:sz w:val="19"/>
        </w:rPr>
        <w:t>p.1143-1148, 2000</w:t>
      </w:r>
    </w:p>
    <w:p w:rsidR="00000000" w:rsidRDefault="009E17B7">
      <w:pPr>
        <w:spacing w:line="152" w:lineRule="exact"/>
        <w:rPr>
          <w:rFonts w:ascii="Arial" w:eastAsia="Arial" w:hAnsi="Arial"/>
          <w:color w:val="231F20"/>
          <w:sz w:val="19"/>
        </w:rPr>
      </w:pPr>
    </w:p>
    <w:p w:rsidR="00000000" w:rsidRDefault="009E17B7" w:rsidP="009E17B7">
      <w:pPr>
        <w:numPr>
          <w:ilvl w:val="0"/>
          <w:numId w:val="94"/>
        </w:numPr>
        <w:tabs>
          <w:tab w:val="left" w:pos="1600"/>
        </w:tabs>
        <w:spacing w:line="205" w:lineRule="auto"/>
        <w:ind w:left="1600" w:right="420" w:hanging="624"/>
        <w:rPr>
          <w:rFonts w:ascii="Arial" w:eastAsia="Arial" w:hAnsi="Arial"/>
          <w:color w:val="231F20"/>
          <w:sz w:val="19"/>
        </w:rPr>
      </w:pPr>
      <w:r>
        <w:rPr>
          <w:rFonts w:ascii="Arial" w:eastAsia="Arial" w:hAnsi="Arial"/>
          <w:color w:val="231F20"/>
          <w:sz w:val="19"/>
        </w:rPr>
        <w:t>ISO 18113-1:</w:t>
      </w:r>
      <w:r>
        <w:rPr>
          <w:rFonts w:ascii="Arial" w:eastAsia="Arial" w:hAnsi="Arial"/>
          <w:color w:val="231F20"/>
          <w:sz w:val="19"/>
        </w:rPr>
        <w:t>—</w:t>
      </w:r>
      <w:r>
        <w:rPr>
          <w:rFonts w:ascii="Arial" w:eastAsia="Arial" w:hAnsi="Arial"/>
          <w:color w:val="231F20"/>
          <w:sz w:val="30"/>
          <w:vertAlign w:val="superscript"/>
        </w:rPr>
        <w:t>6)</w:t>
      </w:r>
      <w:r>
        <w:rPr>
          <w:rFonts w:ascii="Arial" w:eastAsia="Arial" w:hAnsi="Arial"/>
          <w:color w:val="231F20"/>
          <w:sz w:val="19"/>
        </w:rPr>
        <w:t xml:space="preserve"> </w:t>
      </w:r>
      <w:r>
        <w:rPr>
          <w:rFonts w:ascii="Arial" w:eastAsia="Arial" w:hAnsi="Arial"/>
          <w:i/>
          <w:color w:val="231F20"/>
          <w:sz w:val="19"/>
        </w:rPr>
        <w:t xml:space="preserve">Clinical laboratory testing and in vitro diagnostic medical systems </w:t>
      </w:r>
      <w:r>
        <w:rPr>
          <w:rFonts w:ascii="Arial" w:eastAsia="Arial" w:hAnsi="Arial"/>
          <w:i/>
          <w:color w:val="231F20"/>
          <w:sz w:val="19"/>
        </w:rPr>
        <w:t>— Information</w:t>
      </w:r>
      <w:r>
        <w:rPr>
          <w:rFonts w:ascii="Arial" w:eastAsia="Arial" w:hAnsi="Arial"/>
          <w:color w:val="231F20"/>
          <w:sz w:val="19"/>
        </w:rPr>
        <w:t xml:space="preserve"> </w:t>
      </w:r>
      <w:r>
        <w:rPr>
          <w:rFonts w:ascii="Arial" w:eastAsia="Arial" w:hAnsi="Arial"/>
          <w:i/>
          <w:color w:val="231F20"/>
          <w:sz w:val="19"/>
        </w:rPr>
        <w:t xml:space="preserve">supplied by the manufacturer (labelling) </w:t>
      </w:r>
      <w:r>
        <w:rPr>
          <w:rFonts w:ascii="Arial" w:eastAsia="Arial" w:hAnsi="Arial"/>
          <w:i/>
          <w:color w:val="231F20"/>
          <w:sz w:val="19"/>
        </w:rPr>
        <w:t>— Part 1: Terms, definitions and general requirements</w:t>
      </w:r>
    </w:p>
    <w:p w:rsidR="00000000" w:rsidRDefault="00460BE2">
      <w:pPr>
        <w:spacing w:line="20" w:lineRule="exact"/>
        <w:rPr>
          <w:rFonts w:ascii="Times New Roman" w:eastAsia="Times New Roman" w:hAnsi="Times New Roman"/>
        </w:rPr>
      </w:pPr>
      <w:r>
        <w:rPr>
          <w:rFonts w:ascii="Arial" w:eastAsia="Arial" w:hAnsi="Arial"/>
          <w:noProof/>
          <w:color w:val="231F20"/>
          <w:sz w:val="19"/>
        </w:rPr>
        <mc:AlternateContent>
          <mc:Choice Requires="wps">
            <w:drawing>
              <wp:anchor distT="0" distB="0" distL="114300" distR="114300" simplePos="0" relativeHeight="251849216" behindDoc="1" locked="0" layoutInCell="1" allowOverlap="1">
                <wp:simplePos x="0" y="0"/>
                <wp:positionH relativeFrom="column">
                  <wp:posOffset>619760</wp:posOffset>
                </wp:positionH>
                <wp:positionV relativeFrom="paragraph">
                  <wp:posOffset>5742305</wp:posOffset>
                </wp:positionV>
                <wp:extent cx="1720215" cy="0"/>
                <wp:effectExtent l="0" t="0" r="0" b="0"/>
                <wp:wrapNone/>
                <wp:docPr id="4" name="Line 3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720215" cy="0"/>
                        </a:xfrm>
                        <a:prstGeom prst="line">
                          <a:avLst/>
                        </a:prstGeom>
                        <a:noFill/>
                        <a:ln w="573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C1F0F6" id="Line 379" o:spid="_x0000_s1026" style="position:absolute;z-index:-25146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8pt,452.15pt" to="184.25pt,45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" strokeweight=".15928mm">
                <o:lock v:ext="edit" shapetype="f"/>
              </v:line>
            </w:pict>
          </mc:Fallback>
        </mc:AlternateContent>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327" w:lineRule="exact"/>
        <w:rPr>
          <w:rFonts w:ascii="Times New Roman" w:eastAsia="Times New Roman" w:hAnsi="Times New Roman"/>
        </w:rPr>
      </w:pPr>
    </w:p>
    <w:p w:rsidR="00000000" w:rsidRDefault="009E17B7" w:rsidP="009E17B7">
      <w:pPr>
        <w:numPr>
          <w:ilvl w:val="0"/>
          <w:numId w:val="95"/>
        </w:numPr>
        <w:tabs>
          <w:tab w:val="left" w:pos="1300"/>
        </w:tabs>
        <w:spacing w:line="0" w:lineRule="atLeast"/>
        <w:ind w:left="1300" w:hanging="324"/>
        <w:rPr>
          <w:rFonts w:ascii="Arial" w:eastAsia="Arial" w:hAnsi="Arial"/>
          <w:color w:val="231F20"/>
          <w:sz w:val="17"/>
        </w:rPr>
      </w:pPr>
      <w:r>
        <w:rPr>
          <w:rFonts w:ascii="Arial" w:eastAsia="Arial" w:hAnsi="Arial"/>
          <w:color w:val="231F20"/>
          <w:sz w:val="17"/>
        </w:rPr>
        <w:t>To be published.</w:t>
      </w:r>
    </w:p>
    <w:p w:rsidR="00000000" w:rsidRDefault="009E17B7">
      <w:pPr>
        <w:spacing w:line="200" w:lineRule="exact"/>
        <w:rPr>
          <w:rFonts w:ascii="Times New Roman" w:eastAsia="Times New Roman" w:hAnsi="Times New Roman"/>
        </w:rPr>
      </w:pPr>
    </w:p>
    <w:p w:rsidR="00000000" w:rsidRDefault="009E17B7">
      <w:pPr>
        <w:spacing w:line="370" w:lineRule="exact"/>
        <w:rPr>
          <w:rFonts w:ascii="Times New Roman" w:eastAsia="Times New Roman" w:hAnsi="Times New Roman"/>
        </w:rPr>
      </w:pPr>
    </w:p>
    <w:p w:rsidR="00000000" w:rsidRDefault="009E17B7">
      <w:pPr>
        <w:spacing w:line="0" w:lineRule="atLeast"/>
        <w:ind w:left="2360"/>
        <w:rPr>
          <w:rFonts w:ascii="Courier New" w:eastAsia="Courier New" w:hAnsi="Courier New"/>
          <w:sz w:val="6"/>
        </w:rPr>
      </w:pPr>
      <w:r>
        <w:rPr>
          <w:rFonts w:ascii="Courier New" w:eastAsia="Courier New" w:hAnsi="Courier New"/>
          <w:sz w:val="6"/>
        </w:rPr>
        <w:t>--`,`,`,`,``````,`,``,,,```````-`-`,,`,,`,`,,`---</w:t>
      </w:r>
    </w:p>
    <w:p w:rsidR="00000000" w:rsidRDefault="009E17B7">
      <w:pPr>
        <w:spacing w:line="0" w:lineRule="atLeast"/>
        <w:ind w:left="2360"/>
        <w:rPr>
          <w:rFonts w:ascii="Courier New" w:eastAsia="Courier New" w:hAnsi="Courier New"/>
          <w:sz w:val="6"/>
        </w:rPr>
        <w:sectPr w:rsidR="00000000">
          <w:pgSz w:w="12240" w:h="15840"/>
          <w:pgMar w:top="408" w:right="1440" w:bottom="0" w:left="240" w:header="0" w:footer="0" w:gutter="0"/>
          <w:cols w:space="0" w:equalWidth="0">
            <w:col w:w="10560"/>
          </w:cols>
          <w:docGrid w:linePitch="360"/>
        </w:sectPr>
      </w:pPr>
    </w:p>
    <w:p w:rsidR="00000000" w:rsidRDefault="009E17B7">
      <w:pPr>
        <w:spacing w:line="48" w:lineRule="exact"/>
        <w:rPr>
          <w:rFonts w:ascii="Times New Roman" w:eastAsia="Times New Roman" w:hAnsi="Times New Roman"/>
        </w:rPr>
      </w:pPr>
    </w:p>
    <w:p w:rsidR="00000000" w:rsidRDefault="009E17B7">
      <w:pPr>
        <w:tabs>
          <w:tab w:val="left" w:pos="7980"/>
        </w:tabs>
        <w:spacing w:line="0" w:lineRule="atLeast"/>
        <w:rPr>
          <w:rFonts w:ascii="Arial" w:eastAsia="Arial" w:hAnsi="Arial"/>
          <w:color w:val="231F20"/>
          <w:sz w:val="15"/>
        </w:rPr>
      </w:pPr>
      <w:r>
        <w:rPr>
          <w:rFonts w:ascii="Arial" w:eastAsia="Arial" w:hAnsi="Arial"/>
          <w:sz w:val="10"/>
        </w:rPr>
        <w:t>Copyright British Standards</w:t>
      </w:r>
      <w:r>
        <w:rPr>
          <w:rFonts w:ascii="Arial" w:eastAsia="Arial" w:hAnsi="Arial"/>
          <w:b/>
          <w:color w:val="231F20"/>
        </w:rPr>
        <w:t>82</w:t>
      </w:r>
      <w:r>
        <w:rPr>
          <w:rFonts w:ascii="Arial" w:eastAsia="Arial" w:hAnsi="Arial"/>
          <w:sz w:val="10"/>
        </w:rPr>
        <w:t xml:space="preserve"> Institution</w:t>
      </w:r>
      <w:r>
        <w:rPr>
          <w:rFonts w:ascii="Times New Roman" w:eastAsia="Times New Roman" w:hAnsi="Times New Roman"/>
        </w:rPr>
        <w:tab/>
      </w:r>
      <w:r>
        <w:rPr>
          <w:rFonts w:ascii="Arial" w:eastAsia="Arial" w:hAnsi="Arial"/>
          <w:color w:val="231F20"/>
          <w:sz w:val="15"/>
        </w:rPr>
        <w:t xml:space="preserve">© ISO 2007 </w:t>
      </w:r>
      <w:r>
        <w:rPr>
          <w:rFonts w:ascii="Arial" w:eastAsia="Arial" w:hAnsi="Arial"/>
          <w:color w:val="231F20"/>
          <w:sz w:val="15"/>
        </w:rPr>
        <w:t>– All rights reserved</w:t>
      </w:r>
    </w:p>
    <w:p w:rsidR="00000000" w:rsidRDefault="009E17B7">
      <w:pPr>
        <w:spacing w:line="1"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Provided by IHS under license with BSI - Uncontrolled Copy</w:t>
      </w:r>
      <w:r>
        <w:rPr>
          <w:rFonts w:ascii="Times New Roman" w:eastAsia="Times New Roman" w:hAnsi="Times New Roman"/>
        </w:rPr>
        <w:tab/>
      </w:r>
      <w:r>
        <w:rPr>
          <w:rFonts w:ascii="Arial" w:eastAsia="Arial" w:hAnsi="Arial"/>
          <w:sz w:val="10"/>
        </w:rPr>
        <w:t>Licensee=Medtronic/5966437001, User=Pope, Benj</w:t>
      </w:r>
      <w:r>
        <w:rPr>
          <w:rFonts w:ascii="Arial" w:eastAsia="Arial" w:hAnsi="Arial"/>
          <w:sz w:val="10"/>
        </w:rPr>
        <w:t>amin</w:t>
      </w:r>
    </w:p>
    <w:p w:rsidR="00000000" w:rsidRDefault="009E17B7">
      <w:pPr>
        <w:spacing w:line="5"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10"/>
        </w:rPr>
        <w:t>Not for Resale, 11/01/2013 09:02:33 MDT</w:t>
      </w:r>
    </w:p>
    <w:p w:rsidR="00000000" w:rsidRDefault="009E17B7">
      <w:pPr>
        <w:tabs>
          <w:tab w:val="left" w:pos="5860"/>
        </w:tabs>
        <w:spacing w:line="0" w:lineRule="atLeast"/>
        <w:rPr>
          <w:rFonts w:ascii="Arial" w:eastAsia="Arial" w:hAnsi="Arial"/>
          <w:sz w:val="10"/>
        </w:rPr>
        <w:sectPr w:rsidR="00000000">
          <w:type w:val="continuous"/>
          <w:pgSz w:w="12240" w:h="15840"/>
          <w:pgMar w:top="408" w:right="1440" w:bottom="0" w:left="240" w:header="0" w:footer="0" w:gutter="0"/>
          <w:cols w:space="0" w:equalWidth="0">
            <w:col w:w="10560"/>
          </w:cols>
          <w:docGrid w:linePitch="360"/>
        </w:sectPr>
      </w:pPr>
    </w:p>
    <w:p w:rsidR="00000000" w:rsidRDefault="009E17B7">
      <w:pPr>
        <w:spacing w:line="0" w:lineRule="atLeast"/>
        <w:ind w:left="8660"/>
        <w:rPr>
          <w:rFonts w:ascii="Arial" w:eastAsia="Arial" w:hAnsi="Arial"/>
          <w:color w:val="231F20"/>
          <w:sz w:val="21"/>
        </w:rPr>
      </w:pPr>
      <w:bookmarkStart w:id="103" w:name="page103"/>
      <w:bookmarkEnd w:id="103"/>
      <w:r>
        <w:rPr>
          <w:rFonts w:ascii="Arial" w:eastAsia="Arial" w:hAnsi="Arial"/>
          <w:color w:val="231F20"/>
          <w:sz w:val="21"/>
        </w:rPr>
        <w:t>BS EN ISO 14971:2012</w:t>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370" w:lineRule="exact"/>
        <w:rPr>
          <w:rFonts w:ascii="Times New Roman" w:eastAsia="Times New Roman" w:hAnsi="Times New Roman"/>
        </w:rPr>
      </w:pPr>
    </w:p>
    <w:tbl>
      <w:tblPr>
        <w:tblW w:w="0" w:type="auto"/>
        <w:tblInd w:w="11429" w:type="dxa"/>
        <w:tblLayout w:type="fixed"/>
        <w:tblCellMar>
          <w:top w:w="0" w:type="dxa"/>
          <w:left w:w="0" w:type="dxa"/>
          <w:bottom w:w="0" w:type="dxa"/>
          <w:right w:w="0" w:type="dxa"/>
        </w:tblCellMar>
        <w:tblLook w:val="0000" w:firstRow="0" w:lastRow="0" w:firstColumn="0" w:lastColumn="0" w:noHBand="0" w:noVBand="0"/>
      </w:tblPr>
      <w:tblGrid>
        <w:gridCol w:w="8604"/>
      </w:tblGrid>
      <w:tr w:rsidR="00000000">
        <w:trPr>
          <w:gridBefore w:val="1"/>
          <w:trHeight w:val="1760"/>
        </w:trPr>
        <w:tc>
          <w:tcPr>
            <w:tcW w:w="57" w:type="dxa"/>
            <w:gridSpan w:val="0"/>
            <w:shd w:val="clear" w:color="auto" w:fill="auto"/>
            <w:textDirection w:val="btLr"/>
            <w:vAlign w:val="bottom"/>
          </w:tcPr>
          <w:p w:rsidR="00000000" w:rsidRDefault="009E17B7">
            <w:pPr>
              <w:spacing w:line="0" w:lineRule="atLeast"/>
              <w:rPr>
                <w:rFonts w:ascii="Courier New" w:eastAsia="Courier New" w:hAnsi="Courier New"/>
                <w:sz w:val="5"/>
              </w:rPr>
            </w:pPr>
            <w:r>
              <w:rPr>
                <w:rFonts w:ascii="Courier New" w:eastAsia="Courier New" w:hAnsi="Courier New"/>
                <w:sz w:val="5"/>
              </w:rPr>
              <w:t>--`,`,`,`,``````,`,``,,,```````-`-`,,`,,`,`,,`---</w:t>
            </w:r>
          </w:p>
        </w:tc>
      </w:tr>
    </w:tbl>
    <w:p w:rsidR="00000000" w:rsidRDefault="009E17B7">
      <w:pPr>
        <w:rPr>
          <w:rFonts w:ascii="Courier New" w:eastAsia="Courier New" w:hAnsi="Courier New"/>
          <w:sz w:val="5"/>
        </w:rPr>
        <w:sectPr w:rsidR="00000000">
          <w:pgSz w:w="12240" w:h="15840"/>
          <w:pgMar w:top="408" w:right="515" w:bottom="0" w:left="240" w:header="0" w:footer="0" w:gutter="0"/>
          <w:cols w:space="0" w:equalWidth="0">
            <w:col w:w="11485"/>
          </w:cols>
          <w:docGrid w:linePitch="360"/>
        </w:sect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47" w:lineRule="exact"/>
        <w:rPr>
          <w:rFonts w:ascii="Times New Roman" w:eastAsia="Times New Roman" w:hAnsi="Times New Roman"/>
        </w:rPr>
      </w:pPr>
    </w:p>
    <w:p w:rsidR="00000000" w:rsidRDefault="009E17B7">
      <w:pPr>
        <w:spacing w:line="0" w:lineRule="atLeast"/>
        <w:rPr>
          <w:rFonts w:ascii="Arial" w:eastAsia="Arial" w:hAnsi="Arial"/>
          <w:sz w:val="10"/>
        </w:rPr>
      </w:pPr>
      <w:r>
        <w:rPr>
          <w:rFonts w:ascii="Arial" w:eastAsia="Arial" w:hAnsi="Arial"/>
          <w:sz w:val="10"/>
        </w:rPr>
        <w:t>Copyrigh</w:t>
      </w:r>
      <w:r>
        <w:rPr>
          <w:rFonts w:ascii="Arial" w:eastAsia="Arial" w:hAnsi="Arial"/>
          <w:sz w:val="10"/>
        </w:rPr>
        <w:t>t British Standards Institution</w:t>
      </w:r>
    </w:p>
    <w:p w:rsidR="00000000" w:rsidRDefault="009E17B7">
      <w:pPr>
        <w:spacing w:line="5"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Provided by IHS under license with BSI - Uncontrolled Copy</w:t>
      </w:r>
      <w:r>
        <w:rPr>
          <w:rFonts w:ascii="Times New Roman" w:eastAsia="Times New Roman" w:hAnsi="Times New Roman"/>
        </w:rPr>
        <w:tab/>
      </w:r>
      <w:r>
        <w:rPr>
          <w:rFonts w:ascii="Arial" w:eastAsia="Arial" w:hAnsi="Arial"/>
          <w:sz w:val="10"/>
        </w:rPr>
        <w:t>Licensee=Medtronic/5966437001, User=Pope, Benjamin</w:t>
      </w:r>
    </w:p>
    <w:p w:rsidR="00000000" w:rsidRDefault="009E17B7">
      <w:pPr>
        <w:spacing w:line="5"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10"/>
        </w:rPr>
        <w:t>Not for Resale, 11/01/2013 09:02:33 MDT</w:t>
      </w:r>
    </w:p>
    <w:p w:rsidR="00000000" w:rsidRDefault="009E17B7">
      <w:pPr>
        <w:tabs>
          <w:tab w:val="left" w:pos="5860"/>
        </w:tabs>
        <w:spacing w:line="0" w:lineRule="atLeast"/>
        <w:rPr>
          <w:rFonts w:ascii="Arial" w:eastAsia="Arial" w:hAnsi="Arial"/>
          <w:sz w:val="10"/>
        </w:rPr>
        <w:sectPr w:rsidR="00000000">
          <w:type w:val="continuous"/>
          <w:pgSz w:w="12240" w:h="15840"/>
          <w:pgMar w:top="408" w:right="515" w:bottom="0" w:left="240" w:header="0" w:footer="0" w:gutter="0"/>
          <w:cols w:space="0" w:equalWidth="0">
            <w:col w:w="11485"/>
          </w:cols>
          <w:docGrid w:linePitch="360"/>
        </w:sectPr>
      </w:pPr>
    </w:p>
    <w:p w:rsidR="00000000" w:rsidRDefault="009E17B7">
      <w:pPr>
        <w:spacing w:line="200" w:lineRule="exact"/>
        <w:rPr>
          <w:rFonts w:ascii="Times New Roman" w:eastAsia="Times New Roman" w:hAnsi="Times New Roman"/>
        </w:rPr>
      </w:pPr>
      <w:bookmarkStart w:id="104" w:name="page104"/>
      <w:bookmarkEnd w:id="104"/>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325" w:lineRule="exact"/>
        <w:rPr>
          <w:rFonts w:ascii="Times New Roman" w:eastAsia="Times New Roman" w:hAnsi="Times New Roman"/>
        </w:rPr>
      </w:pPr>
    </w:p>
    <w:p w:rsidR="00000000" w:rsidRDefault="009E17B7">
      <w:pPr>
        <w:spacing w:line="0" w:lineRule="atLeast"/>
        <w:ind w:left="6040"/>
        <w:rPr>
          <w:rFonts w:ascii="Courier New" w:eastAsia="Courier New" w:hAnsi="Courier New"/>
          <w:sz w:val="5"/>
        </w:rPr>
      </w:pPr>
      <w:r>
        <w:rPr>
          <w:rFonts w:ascii="Courier New" w:eastAsia="Courier New" w:hAnsi="Courier New"/>
          <w:sz w:val="5"/>
        </w:rPr>
        <w:t>--`,`,`,`,``````,`,``,,,```````-`-`,,`,,`,`,,`---</w:t>
      </w:r>
    </w:p>
    <w:p w:rsidR="00000000" w:rsidRDefault="009E17B7">
      <w:pPr>
        <w:spacing w:line="0" w:lineRule="atLeast"/>
        <w:ind w:left="6040"/>
        <w:rPr>
          <w:rFonts w:ascii="Courier New" w:eastAsia="Courier New" w:hAnsi="Courier New"/>
          <w:sz w:val="5"/>
        </w:rPr>
        <w:sectPr w:rsidR="00000000">
          <w:pgSz w:w="12240" w:h="15840"/>
          <w:pgMar w:top="1440" w:right="1320" w:bottom="0" w:left="240" w:header="0" w:footer="0" w:gutter="0"/>
          <w:cols w:space="0" w:equalWidth="0">
            <w:col w:w="10680"/>
          </w:cols>
          <w:docGrid w:linePitch="360"/>
        </w:sectPr>
      </w:pPr>
    </w:p>
    <w:p w:rsidR="00000000" w:rsidRDefault="009E17B7">
      <w:pPr>
        <w:spacing w:line="89"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4380"/>
        <w:gridCol w:w="6300"/>
      </w:tblGrid>
      <w:tr w:rsidR="00000000">
        <w:trPr>
          <w:trHeight w:val="195"/>
        </w:trPr>
        <w:tc>
          <w:tcPr>
            <w:tcW w:w="4380" w:type="dxa"/>
            <w:vMerge w:val="restart"/>
            <w:shd w:val="clear" w:color="auto" w:fill="auto"/>
            <w:vAlign w:val="bottom"/>
          </w:tcPr>
          <w:p w:rsidR="00000000" w:rsidRDefault="009E17B7">
            <w:pPr>
              <w:spacing w:line="0" w:lineRule="atLeast"/>
              <w:rPr>
                <w:rFonts w:ascii="Arial" w:eastAsia="Arial" w:hAnsi="Arial"/>
                <w:sz w:val="10"/>
              </w:rPr>
            </w:pPr>
            <w:r>
              <w:rPr>
                <w:rFonts w:ascii="Arial" w:eastAsia="Arial" w:hAnsi="Arial"/>
                <w:sz w:val="10"/>
              </w:rPr>
              <w:t>Copyright British Standards Institution</w:t>
            </w:r>
          </w:p>
        </w:tc>
        <w:tc>
          <w:tcPr>
            <w:tcW w:w="6300" w:type="dxa"/>
            <w:shd w:val="clear" w:color="auto" w:fill="auto"/>
            <w:vAlign w:val="bottom"/>
          </w:tcPr>
          <w:p w:rsidR="00000000" w:rsidRDefault="009E17B7">
            <w:pPr>
              <w:spacing w:line="0" w:lineRule="atLeast"/>
              <w:ind w:left="3760"/>
              <w:rPr>
                <w:rFonts w:ascii="Arial" w:eastAsia="Arial" w:hAnsi="Arial"/>
                <w:i/>
                <w:color w:val="231F20"/>
                <w:sz w:val="17"/>
              </w:rPr>
            </w:pPr>
            <w:r>
              <w:rPr>
                <w:rFonts w:ascii="Arial" w:eastAsia="Arial" w:hAnsi="Arial"/>
                <w:i/>
                <w:color w:val="231F20"/>
                <w:sz w:val="17"/>
              </w:rPr>
              <w:t>This page deliberately left blank</w:t>
            </w:r>
          </w:p>
        </w:tc>
      </w:tr>
      <w:tr w:rsidR="00000000">
        <w:trPr>
          <w:trHeight w:val="35"/>
        </w:trPr>
        <w:tc>
          <w:tcPr>
            <w:tcW w:w="4380" w:type="dxa"/>
            <w:vMerge/>
            <w:shd w:val="clear" w:color="auto" w:fill="auto"/>
            <w:vAlign w:val="bottom"/>
          </w:tcPr>
          <w:p w:rsidR="00000000" w:rsidRDefault="009E17B7">
            <w:pPr>
              <w:spacing w:line="0" w:lineRule="atLeast"/>
              <w:rPr>
                <w:rFonts w:ascii="Times New Roman" w:eastAsia="Times New Roman" w:hAnsi="Times New Roman"/>
                <w:sz w:val="3"/>
              </w:rPr>
            </w:pPr>
          </w:p>
        </w:tc>
        <w:tc>
          <w:tcPr>
            <w:tcW w:w="6300" w:type="dxa"/>
            <w:shd w:val="clear" w:color="auto" w:fill="auto"/>
            <w:vAlign w:val="bottom"/>
          </w:tcPr>
          <w:p w:rsidR="00000000" w:rsidRDefault="009E17B7">
            <w:pPr>
              <w:spacing w:line="0" w:lineRule="atLeast"/>
              <w:rPr>
                <w:rFonts w:ascii="Times New Roman" w:eastAsia="Times New Roman" w:hAnsi="Times New Roman"/>
                <w:sz w:val="3"/>
              </w:rPr>
            </w:pPr>
          </w:p>
        </w:tc>
      </w:tr>
      <w:tr w:rsidR="00000000">
        <w:trPr>
          <w:trHeight w:val="120"/>
        </w:trPr>
        <w:tc>
          <w:tcPr>
            <w:tcW w:w="4380" w:type="dxa"/>
            <w:shd w:val="clear" w:color="auto" w:fill="auto"/>
            <w:vAlign w:val="bottom"/>
          </w:tcPr>
          <w:p w:rsidR="00000000" w:rsidRDefault="009E17B7">
            <w:pPr>
              <w:spacing w:line="0" w:lineRule="atLeast"/>
              <w:rPr>
                <w:rFonts w:ascii="Arial" w:eastAsia="Arial" w:hAnsi="Arial"/>
                <w:sz w:val="10"/>
              </w:rPr>
            </w:pPr>
            <w:r>
              <w:rPr>
                <w:rFonts w:ascii="Arial" w:eastAsia="Arial" w:hAnsi="Arial"/>
                <w:sz w:val="10"/>
              </w:rPr>
              <w:t>Provided by IHS under license with BSI - Uncontrolled Copy</w:t>
            </w:r>
          </w:p>
        </w:tc>
        <w:tc>
          <w:tcPr>
            <w:tcW w:w="6300" w:type="dxa"/>
            <w:shd w:val="clear" w:color="auto" w:fill="auto"/>
            <w:vAlign w:val="bottom"/>
          </w:tcPr>
          <w:p w:rsidR="00000000" w:rsidRDefault="009E17B7">
            <w:pPr>
              <w:spacing w:line="0" w:lineRule="atLeast"/>
              <w:ind w:left="1500"/>
              <w:rPr>
                <w:rFonts w:ascii="Arial" w:eastAsia="Arial" w:hAnsi="Arial"/>
                <w:sz w:val="10"/>
              </w:rPr>
            </w:pPr>
            <w:r>
              <w:rPr>
                <w:rFonts w:ascii="Arial" w:eastAsia="Arial" w:hAnsi="Arial"/>
                <w:sz w:val="10"/>
              </w:rPr>
              <w:t>Licens</w:t>
            </w:r>
            <w:r>
              <w:rPr>
                <w:rFonts w:ascii="Arial" w:eastAsia="Arial" w:hAnsi="Arial"/>
                <w:sz w:val="10"/>
              </w:rPr>
              <w:t>ee=Medtronic/5966437001, User=Pope, Benjamin</w:t>
            </w:r>
          </w:p>
        </w:tc>
      </w:tr>
      <w:tr w:rsidR="00000000">
        <w:trPr>
          <w:trHeight w:val="120"/>
        </w:trPr>
        <w:tc>
          <w:tcPr>
            <w:tcW w:w="4380" w:type="dxa"/>
            <w:shd w:val="clear" w:color="auto" w:fill="auto"/>
            <w:vAlign w:val="bottom"/>
          </w:tcPr>
          <w:p w:rsidR="00000000" w:rsidRDefault="009E17B7">
            <w:pPr>
              <w:spacing w:line="0" w:lineRule="atLeast"/>
              <w:rPr>
                <w:rFonts w:ascii="Arial" w:eastAsia="Arial" w:hAnsi="Arial"/>
                <w:sz w:val="10"/>
              </w:rPr>
            </w:pPr>
            <w:r>
              <w:rPr>
                <w:rFonts w:ascii="Arial" w:eastAsia="Arial" w:hAnsi="Arial"/>
                <w:sz w:val="10"/>
              </w:rPr>
              <w:t>No reproduction or networking permitted without license from IHS</w:t>
            </w:r>
          </w:p>
        </w:tc>
        <w:tc>
          <w:tcPr>
            <w:tcW w:w="6300" w:type="dxa"/>
            <w:shd w:val="clear" w:color="auto" w:fill="auto"/>
            <w:vAlign w:val="bottom"/>
          </w:tcPr>
          <w:p w:rsidR="00000000" w:rsidRDefault="009E17B7">
            <w:pPr>
              <w:spacing w:line="0" w:lineRule="atLeast"/>
              <w:ind w:left="1500"/>
              <w:rPr>
                <w:rFonts w:ascii="Arial" w:eastAsia="Arial" w:hAnsi="Arial"/>
                <w:sz w:val="10"/>
              </w:rPr>
            </w:pPr>
            <w:r>
              <w:rPr>
                <w:rFonts w:ascii="Arial" w:eastAsia="Arial" w:hAnsi="Arial"/>
                <w:sz w:val="10"/>
              </w:rPr>
              <w:t>Not for Resale, 11/01/2013 09:02:33 MDT</w:t>
            </w:r>
          </w:p>
        </w:tc>
      </w:tr>
    </w:tbl>
    <w:p w:rsidR="00000000" w:rsidRDefault="009E17B7">
      <w:pPr>
        <w:rPr>
          <w:rFonts w:ascii="Arial" w:eastAsia="Arial" w:hAnsi="Arial"/>
          <w:sz w:val="10"/>
        </w:rPr>
        <w:sectPr w:rsidR="00000000">
          <w:type w:val="continuous"/>
          <w:pgSz w:w="12240" w:h="15840"/>
          <w:pgMar w:top="1440" w:right="1320" w:bottom="0" w:left="240" w:header="0" w:footer="0" w:gutter="0"/>
          <w:cols w:space="0" w:equalWidth="0">
            <w:col w:w="10680"/>
          </w:cols>
          <w:docGrid w:linePitch="360"/>
        </w:sectPr>
      </w:pPr>
    </w:p>
    <w:p w:rsidR="00000000" w:rsidRDefault="009E17B7">
      <w:pPr>
        <w:spacing w:line="200" w:lineRule="exact"/>
        <w:rPr>
          <w:rFonts w:ascii="Times New Roman" w:eastAsia="Times New Roman" w:hAnsi="Times New Roman"/>
        </w:rPr>
      </w:pPr>
      <w:bookmarkStart w:id="105" w:name="page105"/>
      <w:bookmarkEnd w:id="105"/>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300" w:lineRule="exact"/>
        <w:rPr>
          <w:rFonts w:ascii="Times New Roman" w:eastAsia="Times New Roman" w:hAnsi="Times New Roman"/>
        </w:rPr>
      </w:pPr>
    </w:p>
    <w:tbl>
      <w:tblPr>
        <w:tblW w:w="0" w:type="auto"/>
        <w:tblInd w:w="11081" w:type="dxa"/>
        <w:tblLayout w:type="fixed"/>
        <w:tblCellMar>
          <w:top w:w="0" w:type="dxa"/>
          <w:left w:w="0" w:type="dxa"/>
          <w:bottom w:w="0" w:type="dxa"/>
          <w:right w:w="0" w:type="dxa"/>
        </w:tblCellMar>
        <w:tblLook w:val="0000" w:firstRow="0" w:lastRow="0" w:firstColumn="0" w:lastColumn="0" w:noHBand="0" w:noVBand="0"/>
      </w:tblPr>
      <w:tblGrid>
        <w:gridCol w:w="11013"/>
      </w:tblGrid>
      <w:tr w:rsidR="00000000">
        <w:trPr>
          <w:gridBefore w:val="1"/>
          <w:trHeight w:val="1780"/>
        </w:trPr>
        <w:tc>
          <w:tcPr>
            <w:tcW w:w="68" w:type="dxa"/>
            <w:gridSpan w:val="0"/>
            <w:shd w:val="clear" w:color="auto" w:fill="auto"/>
            <w:textDirection w:val="btLr"/>
            <w:vAlign w:val="bottom"/>
          </w:tcPr>
          <w:p w:rsidR="00000000" w:rsidRDefault="009E17B7">
            <w:pPr>
              <w:spacing w:line="0" w:lineRule="atLeast"/>
              <w:rPr>
                <w:rFonts w:ascii="Courier New" w:eastAsia="Courier New" w:hAnsi="Courier New"/>
                <w:sz w:val="6"/>
              </w:rPr>
            </w:pPr>
            <w:r>
              <w:rPr>
                <w:rFonts w:ascii="Courier New" w:eastAsia="Courier New" w:hAnsi="Courier New"/>
                <w:sz w:val="6"/>
              </w:rPr>
              <w:t>--`,`,`,`,``````,`,``,,,```````-`-`,,`,,`,`,,`---</w:t>
            </w:r>
          </w:p>
        </w:tc>
      </w:tr>
    </w:tbl>
    <w:p w:rsidR="00000000" w:rsidRDefault="009E17B7">
      <w:pPr>
        <w:rPr>
          <w:rFonts w:ascii="Courier New" w:eastAsia="Courier New" w:hAnsi="Courier New"/>
          <w:sz w:val="6"/>
        </w:rPr>
        <w:sectPr w:rsidR="00000000">
          <w:pgSz w:w="12240" w:h="15840"/>
          <w:pgMar w:top="1440" w:right="851" w:bottom="0" w:left="240" w:header="0" w:footer="0" w:gutter="0"/>
          <w:cols w:space="0" w:equalWidth="0">
            <w:col w:w="11149"/>
          </w:cols>
          <w:docGrid w:linePitch="360"/>
        </w:sect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391"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4380"/>
        <w:gridCol w:w="6300"/>
      </w:tblGrid>
      <w:tr w:rsidR="00000000">
        <w:trPr>
          <w:trHeight w:val="195"/>
        </w:trPr>
        <w:tc>
          <w:tcPr>
            <w:tcW w:w="4380" w:type="dxa"/>
            <w:vMerge w:val="restart"/>
            <w:shd w:val="clear" w:color="auto" w:fill="auto"/>
            <w:vAlign w:val="bottom"/>
          </w:tcPr>
          <w:p w:rsidR="00000000" w:rsidRDefault="009E17B7">
            <w:pPr>
              <w:spacing w:line="0" w:lineRule="atLeast"/>
              <w:rPr>
                <w:rFonts w:ascii="Arial" w:eastAsia="Arial" w:hAnsi="Arial"/>
                <w:sz w:val="10"/>
              </w:rPr>
            </w:pPr>
            <w:r>
              <w:rPr>
                <w:rFonts w:ascii="Arial" w:eastAsia="Arial" w:hAnsi="Arial"/>
                <w:sz w:val="10"/>
              </w:rPr>
              <w:t>Copyright British Standards Institution</w:t>
            </w:r>
          </w:p>
        </w:tc>
        <w:tc>
          <w:tcPr>
            <w:tcW w:w="6300" w:type="dxa"/>
            <w:shd w:val="clear" w:color="auto" w:fill="auto"/>
            <w:vAlign w:val="bottom"/>
          </w:tcPr>
          <w:p w:rsidR="00000000" w:rsidRDefault="009E17B7">
            <w:pPr>
              <w:spacing w:line="0" w:lineRule="atLeast"/>
              <w:ind w:left="3760"/>
              <w:rPr>
                <w:rFonts w:ascii="Arial" w:eastAsia="Arial" w:hAnsi="Arial"/>
                <w:i/>
                <w:color w:val="231F20"/>
                <w:sz w:val="17"/>
              </w:rPr>
            </w:pPr>
            <w:r>
              <w:rPr>
                <w:rFonts w:ascii="Arial" w:eastAsia="Arial" w:hAnsi="Arial"/>
                <w:i/>
                <w:color w:val="231F20"/>
                <w:sz w:val="17"/>
              </w:rPr>
              <w:t>This page deliberately left blank</w:t>
            </w:r>
          </w:p>
        </w:tc>
      </w:tr>
      <w:tr w:rsidR="00000000">
        <w:trPr>
          <w:trHeight w:val="35"/>
        </w:trPr>
        <w:tc>
          <w:tcPr>
            <w:tcW w:w="4380" w:type="dxa"/>
            <w:vMerge/>
            <w:shd w:val="clear" w:color="auto" w:fill="auto"/>
            <w:vAlign w:val="bottom"/>
          </w:tcPr>
          <w:p w:rsidR="00000000" w:rsidRDefault="009E17B7">
            <w:pPr>
              <w:spacing w:line="0" w:lineRule="atLeast"/>
              <w:rPr>
                <w:rFonts w:ascii="Times New Roman" w:eastAsia="Times New Roman" w:hAnsi="Times New Roman"/>
                <w:sz w:val="3"/>
              </w:rPr>
            </w:pPr>
          </w:p>
        </w:tc>
        <w:tc>
          <w:tcPr>
            <w:tcW w:w="6300" w:type="dxa"/>
            <w:shd w:val="clear" w:color="auto" w:fill="auto"/>
            <w:vAlign w:val="bottom"/>
          </w:tcPr>
          <w:p w:rsidR="00000000" w:rsidRDefault="009E17B7">
            <w:pPr>
              <w:spacing w:line="0" w:lineRule="atLeast"/>
              <w:rPr>
                <w:rFonts w:ascii="Times New Roman" w:eastAsia="Times New Roman" w:hAnsi="Times New Roman"/>
                <w:sz w:val="3"/>
              </w:rPr>
            </w:pPr>
          </w:p>
        </w:tc>
      </w:tr>
      <w:tr w:rsidR="00000000">
        <w:trPr>
          <w:trHeight w:val="120"/>
        </w:trPr>
        <w:tc>
          <w:tcPr>
            <w:tcW w:w="4380" w:type="dxa"/>
            <w:shd w:val="clear" w:color="auto" w:fill="auto"/>
            <w:vAlign w:val="bottom"/>
          </w:tcPr>
          <w:p w:rsidR="00000000" w:rsidRDefault="009E17B7">
            <w:pPr>
              <w:spacing w:line="0" w:lineRule="atLeast"/>
              <w:rPr>
                <w:rFonts w:ascii="Arial" w:eastAsia="Arial" w:hAnsi="Arial"/>
                <w:sz w:val="10"/>
              </w:rPr>
            </w:pPr>
            <w:r>
              <w:rPr>
                <w:rFonts w:ascii="Arial" w:eastAsia="Arial" w:hAnsi="Arial"/>
                <w:sz w:val="10"/>
              </w:rPr>
              <w:t>Provided by IHS under license with BSI - Uncontrolled Copy</w:t>
            </w:r>
          </w:p>
        </w:tc>
        <w:tc>
          <w:tcPr>
            <w:tcW w:w="6300" w:type="dxa"/>
            <w:shd w:val="clear" w:color="auto" w:fill="auto"/>
            <w:vAlign w:val="bottom"/>
          </w:tcPr>
          <w:p w:rsidR="00000000" w:rsidRDefault="009E17B7">
            <w:pPr>
              <w:spacing w:line="0" w:lineRule="atLeast"/>
              <w:ind w:left="1500"/>
              <w:rPr>
                <w:rFonts w:ascii="Arial" w:eastAsia="Arial" w:hAnsi="Arial"/>
                <w:sz w:val="10"/>
              </w:rPr>
            </w:pPr>
            <w:r>
              <w:rPr>
                <w:rFonts w:ascii="Arial" w:eastAsia="Arial" w:hAnsi="Arial"/>
                <w:sz w:val="10"/>
              </w:rPr>
              <w:t>Licensee=Medtronic/5966437001, User=Pope, Benjamin</w:t>
            </w:r>
          </w:p>
        </w:tc>
      </w:tr>
      <w:tr w:rsidR="00000000">
        <w:trPr>
          <w:trHeight w:val="120"/>
        </w:trPr>
        <w:tc>
          <w:tcPr>
            <w:tcW w:w="4380" w:type="dxa"/>
            <w:shd w:val="clear" w:color="auto" w:fill="auto"/>
            <w:vAlign w:val="bottom"/>
          </w:tcPr>
          <w:p w:rsidR="00000000" w:rsidRDefault="009E17B7">
            <w:pPr>
              <w:spacing w:line="0" w:lineRule="atLeast"/>
              <w:rPr>
                <w:rFonts w:ascii="Arial" w:eastAsia="Arial" w:hAnsi="Arial"/>
                <w:sz w:val="10"/>
              </w:rPr>
            </w:pPr>
            <w:r>
              <w:rPr>
                <w:rFonts w:ascii="Arial" w:eastAsia="Arial" w:hAnsi="Arial"/>
                <w:sz w:val="10"/>
              </w:rPr>
              <w:t>No reproduction or networking permitted without license from</w:t>
            </w:r>
            <w:r>
              <w:rPr>
                <w:rFonts w:ascii="Arial" w:eastAsia="Arial" w:hAnsi="Arial"/>
                <w:sz w:val="10"/>
              </w:rPr>
              <w:t xml:space="preserve"> IHS</w:t>
            </w:r>
          </w:p>
        </w:tc>
        <w:tc>
          <w:tcPr>
            <w:tcW w:w="6300" w:type="dxa"/>
            <w:shd w:val="clear" w:color="auto" w:fill="auto"/>
            <w:vAlign w:val="bottom"/>
          </w:tcPr>
          <w:p w:rsidR="00000000" w:rsidRDefault="009E17B7">
            <w:pPr>
              <w:spacing w:line="0" w:lineRule="atLeast"/>
              <w:ind w:left="1500"/>
              <w:rPr>
                <w:rFonts w:ascii="Arial" w:eastAsia="Arial" w:hAnsi="Arial"/>
                <w:sz w:val="10"/>
              </w:rPr>
            </w:pPr>
            <w:r>
              <w:rPr>
                <w:rFonts w:ascii="Arial" w:eastAsia="Arial" w:hAnsi="Arial"/>
                <w:sz w:val="10"/>
              </w:rPr>
              <w:t>Not for Resale, 11/01/2013 09:02:33 MDT</w:t>
            </w:r>
          </w:p>
        </w:tc>
      </w:tr>
    </w:tbl>
    <w:p w:rsidR="00000000" w:rsidRDefault="009E17B7">
      <w:pPr>
        <w:rPr>
          <w:rFonts w:ascii="Arial" w:eastAsia="Arial" w:hAnsi="Arial"/>
          <w:sz w:val="10"/>
        </w:rPr>
        <w:sectPr w:rsidR="00000000">
          <w:type w:val="continuous"/>
          <w:pgSz w:w="12240" w:h="15840"/>
          <w:pgMar w:top="1440" w:right="851" w:bottom="0" w:left="240" w:header="0" w:footer="0" w:gutter="0"/>
          <w:cols w:space="0" w:equalWidth="0">
            <w:col w:w="11149"/>
          </w:cols>
          <w:docGrid w:linePitch="360"/>
        </w:sectPr>
      </w:pPr>
    </w:p>
    <w:p w:rsidR="00000000" w:rsidRDefault="00460BE2">
      <w:pPr>
        <w:spacing w:line="200" w:lineRule="exact"/>
        <w:rPr>
          <w:rFonts w:ascii="Times New Roman" w:eastAsia="Times New Roman" w:hAnsi="Times New Roman"/>
        </w:rPr>
      </w:pPr>
      <w:bookmarkStart w:id="106" w:name="page106"/>
      <w:bookmarkEnd w:id="106"/>
      <w:r>
        <w:rPr>
          <w:rFonts w:ascii="Arial" w:eastAsia="Arial" w:hAnsi="Arial"/>
          <w:noProof/>
          <w:sz w:val="10"/>
        </w:rPr>
        <w:drawing>
          <wp:anchor distT="0" distB="0" distL="114300" distR="114300" simplePos="0" relativeHeight="251850240" behindDoc="1" locked="0" layoutInCell="1" allowOverlap="1">
            <wp:simplePos x="0" y="0"/>
            <wp:positionH relativeFrom="page">
              <wp:posOffset>330200</wp:posOffset>
            </wp:positionH>
            <wp:positionV relativeFrom="page">
              <wp:posOffset>1422400</wp:posOffset>
            </wp:positionV>
            <wp:extent cx="7112000" cy="1693545"/>
            <wp:effectExtent l="0" t="0" r="0" b="0"/>
            <wp:wrapNone/>
            <wp:docPr id="380" name="Picture 3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0"/>
                    <pic:cNvPicPr>
                      <a:picLocks/>
                    </pic:cNvPicPr>
                  </pic:nvPicPr>
                  <pic:blipFill>
                    <a:blip r:embed="rId2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112000" cy="169354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300" w:lineRule="exact"/>
        <w:rPr>
          <w:rFonts w:ascii="Times New Roman" w:eastAsia="Times New Roman" w:hAnsi="Times New Roman"/>
        </w:rPr>
      </w:pPr>
    </w:p>
    <w:p w:rsidR="00000000" w:rsidRDefault="009E17B7">
      <w:pPr>
        <w:spacing w:line="0" w:lineRule="atLeast"/>
        <w:ind w:left="780"/>
        <w:rPr>
          <w:rFonts w:ascii="Arial" w:eastAsia="Arial" w:hAnsi="Arial"/>
          <w:color w:val="FFFFFF"/>
          <w:sz w:val="53"/>
        </w:rPr>
      </w:pPr>
      <w:r>
        <w:rPr>
          <w:rFonts w:ascii="Arial" w:eastAsia="Arial" w:hAnsi="Arial"/>
          <w:color w:val="FFFFFF"/>
          <w:sz w:val="53"/>
        </w:rPr>
        <w:t>British Standards Institution (BSI)</w:t>
      </w:r>
    </w:p>
    <w:p w:rsidR="00000000" w:rsidRDefault="009E17B7">
      <w:pPr>
        <w:spacing w:line="86" w:lineRule="exact"/>
        <w:rPr>
          <w:rFonts w:ascii="Times New Roman" w:eastAsia="Times New Roman" w:hAnsi="Times New Roman"/>
        </w:rPr>
      </w:pPr>
    </w:p>
    <w:p w:rsidR="00000000" w:rsidRDefault="009E17B7">
      <w:pPr>
        <w:spacing w:line="255" w:lineRule="auto"/>
        <w:ind w:left="800"/>
        <w:rPr>
          <w:rFonts w:ascii="Arial" w:eastAsia="Arial" w:hAnsi="Arial"/>
          <w:color w:val="FFFFFF"/>
          <w:sz w:val="26"/>
        </w:rPr>
      </w:pPr>
      <w:r>
        <w:rPr>
          <w:rFonts w:ascii="Arial" w:eastAsia="Arial" w:hAnsi="Arial"/>
          <w:color w:val="FFFFFF"/>
          <w:sz w:val="26"/>
        </w:rPr>
        <w:t>BSI is the independent national body responsible for preparing British Standards and other standards-related publications, information and services. It presents the UK</w:t>
      </w:r>
      <w:r>
        <w:rPr>
          <w:rFonts w:ascii="Arial" w:eastAsia="Arial" w:hAnsi="Arial"/>
          <w:color w:val="FFFFFF"/>
          <w:sz w:val="26"/>
        </w:rPr>
        <w:t xml:space="preserve"> view on standards in Europe and at the international level.</w:t>
      </w:r>
    </w:p>
    <w:p w:rsidR="00000000" w:rsidRDefault="009E17B7">
      <w:pPr>
        <w:spacing w:line="183" w:lineRule="exact"/>
        <w:rPr>
          <w:rFonts w:ascii="Times New Roman" w:eastAsia="Times New Roman" w:hAnsi="Times New Roman"/>
        </w:rPr>
      </w:pPr>
    </w:p>
    <w:p w:rsidR="00000000" w:rsidRDefault="009E17B7">
      <w:pPr>
        <w:spacing w:line="243" w:lineRule="auto"/>
        <w:ind w:left="800" w:right="40"/>
        <w:rPr>
          <w:rFonts w:ascii="Arial" w:eastAsia="Arial" w:hAnsi="Arial"/>
          <w:color w:val="FFFFFF"/>
          <w:sz w:val="28"/>
        </w:rPr>
      </w:pPr>
      <w:r>
        <w:rPr>
          <w:rFonts w:ascii="Arial" w:eastAsia="Arial" w:hAnsi="Arial"/>
          <w:color w:val="FFFFFF"/>
          <w:sz w:val="26"/>
        </w:rPr>
        <w:t>BSI is incorporated by Royal Charter. British Standards and other standardisation products are published by BSI Standards Limited</w:t>
      </w:r>
      <w:r>
        <w:rPr>
          <w:rFonts w:ascii="Arial" w:eastAsia="Arial" w:hAnsi="Arial"/>
          <w:color w:val="FFFFFF"/>
          <w:sz w:val="28"/>
        </w:rPr>
        <w:t>.</w:t>
      </w:r>
    </w:p>
    <w:p w:rsidR="00000000" w:rsidRDefault="009E17B7">
      <w:pPr>
        <w:spacing w:line="243" w:lineRule="auto"/>
        <w:ind w:left="800" w:right="40"/>
        <w:rPr>
          <w:rFonts w:ascii="Arial" w:eastAsia="Arial" w:hAnsi="Arial"/>
          <w:color w:val="FFFFFF"/>
          <w:sz w:val="28"/>
        </w:rPr>
        <w:sectPr w:rsidR="00000000">
          <w:pgSz w:w="12240" w:h="15840"/>
          <w:pgMar w:top="1440" w:right="980" w:bottom="0" w:left="240" w:header="0" w:footer="0" w:gutter="0"/>
          <w:cols w:space="0" w:equalWidth="0">
            <w:col w:w="11020"/>
          </w:cols>
          <w:docGrid w:linePitch="360"/>
        </w:sectPr>
      </w:pPr>
    </w:p>
    <w:p w:rsidR="00000000" w:rsidRDefault="009E17B7">
      <w:pPr>
        <w:spacing w:line="321" w:lineRule="exact"/>
        <w:rPr>
          <w:rFonts w:ascii="Times New Roman" w:eastAsia="Times New Roman" w:hAnsi="Times New Roman"/>
        </w:rPr>
      </w:pPr>
    </w:p>
    <w:p w:rsidR="00000000" w:rsidRDefault="009E17B7">
      <w:pPr>
        <w:spacing w:line="0" w:lineRule="atLeast"/>
        <w:ind w:left="820"/>
        <w:rPr>
          <w:rFonts w:ascii="Arial" w:eastAsia="Arial" w:hAnsi="Arial"/>
          <w:color w:val="004071"/>
          <w:sz w:val="28"/>
        </w:rPr>
      </w:pPr>
      <w:r>
        <w:rPr>
          <w:rFonts w:ascii="Arial" w:eastAsia="Arial" w:hAnsi="Arial"/>
          <w:color w:val="004071"/>
          <w:sz w:val="28"/>
        </w:rPr>
        <w:t>Revisions</w:t>
      </w:r>
    </w:p>
    <w:p w:rsidR="00000000" w:rsidRDefault="009E17B7">
      <w:pPr>
        <w:spacing w:line="27" w:lineRule="exact"/>
        <w:rPr>
          <w:rFonts w:ascii="Times New Roman" w:eastAsia="Times New Roman" w:hAnsi="Times New Roman"/>
        </w:rPr>
      </w:pPr>
    </w:p>
    <w:p w:rsidR="00000000" w:rsidRDefault="009E17B7">
      <w:pPr>
        <w:spacing w:line="261" w:lineRule="auto"/>
        <w:ind w:left="820" w:right="400"/>
        <w:rPr>
          <w:rFonts w:ascii="Arial" w:eastAsia="Arial" w:hAnsi="Arial"/>
          <w:color w:val="004071"/>
          <w:sz w:val="14"/>
        </w:rPr>
      </w:pPr>
      <w:r>
        <w:rPr>
          <w:rFonts w:ascii="Arial" w:eastAsia="Arial" w:hAnsi="Arial"/>
          <w:color w:val="004071"/>
          <w:sz w:val="14"/>
        </w:rPr>
        <w:t>British Standards and PASs are periodically update</w:t>
      </w:r>
      <w:r>
        <w:rPr>
          <w:rFonts w:ascii="Arial" w:eastAsia="Arial" w:hAnsi="Arial"/>
          <w:color w:val="004071"/>
          <w:sz w:val="14"/>
        </w:rPr>
        <w:t>d by amendment or revision. Users of British Standards and PASs should make sure that they possess the latest amendments or editions.</w:t>
      </w:r>
    </w:p>
    <w:p w:rsidR="00000000" w:rsidRDefault="009E17B7">
      <w:pPr>
        <w:spacing w:line="36" w:lineRule="exact"/>
        <w:rPr>
          <w:rFonts w:ascii="Times New Roman" w:eastAsia="Times New Roman" w:hAnsi="Times New Roman"/>
        </w:rPr>
      </w:pPr>
    </w:p>
    <w:p w:rsidR="00000000" w:rsidRDefault="009E17B7">
      <w:pPr>
        <w:spacing w:line="256" w:lineRule="auto"/>
        <w:ind w:left="820"/>
        <w:rPr>
          <w:rFonts w:ascii="Arial" w:eastAsia="Arial" w:hAnsi="Arial"/>
          <w:color w:val="004071"/>
          <w:sz w:val="14"/>
        </w:rPr>
      </w:pPr>
      <w:r>
        <w:rPr>
          <w:rFonts w:ascii="Arial" w:eastAsia="Arial" w:hAnsi="Arial"/>
          <w:color w:val="004071"/>
          <w:sz w:val="14"/>
        </w:rPr>
        <w:t>It is the constant aim of BSI to improve the quality of our products and services. We would be grateful if anyone finding</w:t>
      </w:r>
      <w:r>
        <w:rPr>
          <w:rFonts w:ascii="Arial" w:eastAsia="Arial" w:hAnsi="Arial"/>
          <w:color w:val="004071"/>
          <w:sz w:val="14"/>
        </w:rPr>
        <w:t xml:space="preserve"> an inaccuracy or ambiguity while using British Standards would inform the Secretary of the technical committee responsible, the identity of which can be found on the inside front cover. Similary for PASs, please notify BSI Customer Services.</w:t>
      </w:r>
    </w:p>
    <w:p w:rsidR="00000000" w:rsidRDefault="009E17B7">
      <w:pPr>
        <w:spacing w:line="39" w:lineRule="exact"/>
        <w:rPr>
          <w:rFonts w:ascii="Times New Roman" w:eastAsia="Times New Roman" w:hAnsi="Times New Roman"/>
        </w:rPr>
      </w:pPr>
    </w:p>
    <w:p w:rsidR="00000000" w:rsidRDefault="009E17B7">
      <w:pPr>
        <w:spacing w:line="0" w:lineRule="atLeast"/>
        <w:ind w:left="820"/>
        <w:rPr>
          <w:rFonts w:ascii="Arial" w:eastAsia="Arial" w:hAnsi="Arial"/>
          <w:b/>
          <w:color w:val="004071"/>
          <w:sz w:val="15"/>
        </w:rPr>
      </w:pPr>
      <w:r>
        <w:rPr>
          <w:rFonts w:ascii="Arial" w:eastAsia="Arial" w:hAnsi="Arial"/>
          <w:b/>
          <w:color w:val="004071"/>
          <w:sz w:val="15"/>
        </w:rPr>
        <w:t>Tel: +44 (0)</w:t>
      </w:r>
      <w:r>
        <w:rPr>
          <w:rFonts w:ascii="Arial" w:eastAsia="Arial" w:hAnsi="Arial"/>
          <w:b/>
          <w:color w:val="004071"/>
          <w:sz w:val="15"/>
        </w:rPr>
        <w:t>20 8996 9001  Fax: +44 (0)20 8996 7001</w:t>
      </w:r>
    </w:p>
    <w:p w:rsidR="00000000" w:rsidRDefault="009E17B7">
      <w:pPr>
        <w:spacing w:line="159" w:lineRule="exact"/>
        <w:rPr>
          <w:rFonts w:ascii="Times New Roman" w:eastAsia="Times New Roman" w:hAnsi="Times New Roman"/>
        </w:rPr>
      </w:pPr>
    </w:p>
    <w:p w:rsidR="00000000" w:rsidRDefault="009E17B7">
      <w:pPr>
        <w:spacing w:line="237" w:lineRule="auto"/>
        <w:ind w:left="820" w:right="40"/>
        <w:rPr>
          <w:rFonts w:ascii="Arial" w:eastAsia="Arial" w:hAnsi="Arial"/>
          <w:color w:val="004071"/>
          <w:sz w:val="15"/>
        </w:rPr>
      </w:pPr>
      <w:r>
        <w:rPr>
          <w:rFonts w:ascii="Arial" w:eastAsia="Arial" w:hAnsi="Arial"/>
          <w:color w:val="004071"/>
          <w:sz w:val="15"/>
        </w:rPr>
        <w:t>BSI offers BSI Subscribing Members an individual updating service called PLUS which ensures that subscribers automatically receive the latest editions of British Standards and PASs.</w:t>
      </w:r>
    </w:p>
    <w:p w:rsidR="00000000" w:rsidRDefault="009E17B7">
      <w:pPr>
        <w:spacing w:line="67" w:lineRule="exact"/>
        <w:rPr>
          <w:rFonts w:ascii="Times New Roman" w:eastAsia="Times New Roman" w:hAnsi="Times New Roman"/>
        </w:rPr>
      </w:pPr>
    </w:p>
    <w:p w:rsidR="00000000" w:rsidRDefault="009E17B7">
      <w:pPr>
        <w:spacing w:line="0" w:lineRule="atLeast"/>
        <w:ind w:left="820"/>
        <w:rPr>
          <w:rFonts w:ascii="Arial" w:eastAsia="Arial" w:hAnsi="Arial"/>
          <w:b/>
          <w:color w:val="004071"/>
          <w:sz w:val="15"/>
        </w:rPr>
      </w:pPr>
      <w:r>
        <w:rPr>
          <w:rFonts w:ascii="Arial" w:eastAsia="Arial" w:hAnsi="Arial"/>
          <w:b/>
          <w:color w:val="004071"/>
          <w:sz w:val="15"/>
        </w:rPr>
        <w:t>Tel: +44 (0)20 8996 7669 Fax: +44</w:t>
      </w:r>
      <w:r>
        <w:rPr>
          <w:rFonts w:ascii="Arial" w:eastAsia="Arial" w:hAnsi="Arial"/>
          <w:b/>
          <w:color w:val="004071"/>
          <w:sz w:val="15"/>
        </w:rPr>
        <w:t xml:space="preserve"> (0)20 8996 7001</w:t>
      </w:r>
    </w:p>
    <w:p w:rsidR="00000000" w:rsidRDefault="009E17B7">
      <w:pPr>
        <w:spacing w:line="16" w:lineRule="exact"/>
        <w:rPr>
          <w:rFonts w:ascii="Times New Roman" w:eastAsia="Times New Roman" w:hAnsi="Times New Roman"/>
        </w:rPr>
      </w:pPr>
    </w:p>
    <w:p w:rsidR="00000000" w:rsidRDefault="009E17B7">
      <w:pPr>
        <w:spacing w:line="0" w:lineRule="atLeast"/>
        <w:ind w:left="820"/>
        <w:rPr>
          <w:rFonts w:ascii="Arial" w:eastAsia="Arial" w:hAnsi="Arial"/>
          <w:b/>
          <w:color w:val="004071"/>
          <w:sz w:val="15"/>
        </w:rPr>
      </w:pPr>
      <w:r>
        <w:rPr>
          <w:rFonts w:ascii="Arial" w:eastAsia="Arial" w:hAnsi="Arial"/>
          <w:b/>
          <w:color w:val="004071"/>
          <w:sz w:val="15"/>
        </w:rPr>
        <w:t>Email: plus@bsigroup.com</w:t>
      </w:r>
    </w:p>
    <w:p w:rsidR="00000000" w:rsidRDefault="009E17B7">
      <w:pPr>
        <w:spacing w:line="124" w:lineRule="exact"/>
        <w:rPr>
          <w:rFonts w:ascii="Times New Roman" w:eastAsia="Times New Roman" w:hAnsi="Times New Roman"/>
        </w:rPr>
      </w:pPr>
    </w:p>
    <w:p w:rsidR="00000000" w:rsidRDefault="009E17B7">
      <w:pPr>
        <w:spacing w:line="0" w:lineRule="atLeast"/>
        <w:ind w:left="820"/>
        <w:rPr>
          <w:rFonts w:ascii="Arial" w:eastAsia="Arial" w:hAnsi="Arial"/>
          <w:color w:val="004071"/>
          <w:sz w:val="28"/>
        </w:rPr>
      </w:pPr>
      <w:r>
        <w:rPr>
          <w:rFonts w:ascii="Arial" w:eastAsia="Arial" w:hAnsi="Arial"/>
          <w:color w:val="004071"/>
          <w:sz w:val="28"/>
        </w:rPr>
        <w:t>Buying standards</w:t>
      </w:r>
    </w:p>
    <w:p w:rsidR="00000000" w:rsidRDefault="009E17B7">
      <w:pPr>
        <w:spacing w:line="27" w:lineRule="exact"/>
        <w:rPr>
          <w:rFonts w:ascii="Times New Roman" w:eastAsia="Times New Roman" w:hAnsi="Times New Roman"/>
        </w:rPr>
      </w:pPr>
    </w:p>
    <w:p w:rsidR="00000000" w:rsidRDefault="009E17B7">
      <w:pPr>
        <w:spacing w:line="255" w:lineRule="auto"/>
        <w:ind w:left="820" w:right="280"/>
        <w:rPr>
          <w:rFonts w:ascii="Arial" w:eastAsia="Arial" w:hAnsi="Arial"/>
          <w:b/>
          <w:color w:val="004071"/>
          <w:sz w:val="14"/>
        </w:rPr>
      </w:pPr>
      <w:r>
        <w:rPr>
          <w:rFonts w:ascii="Arial" w:eastAsia="Arial" w:hAnsi="Arial"/>
          <w:color w:val="004071"/>
          <w:sz w:val="14"/>
        </w:rPr>
        <w:t xml:space="preserve">You may buy PDF and hard copy versions of standards directly using a credit card from the BSI Shop on the website </w:t>
      </w:r>
      <w:r>
        <w:rPr>
          <w:rFonts w:ascii="Arial" w:eastAsia="Arial" w:hAnsi="Arial"/>
          <w:b/>
          <w:color w:val="004071"/>
          <w:sz w:val="14"/>
        </w:rPr>
        <w:t>www.bsigroup.com/shop.</w:t>
      </w:r>
    </w:p>
    <w:p w:rsidR="00000000" w:rsidRDefault="009E17B7">
      <w:pPr>
        <w:spacing w:line="235" w:lineRule="auto"/>
        <w:ind w:left="820"/>
        <w:rPr>
          <w:rFonts w:ascii="Arial" w:eastAsia="Arial" w:hAnsi="Arial"/>
          <w:color w:val="004071"/>
          <w:sz w:val="15"/>
        </w:rPr>
      </w:pPr>
      <w:r>
        <w:rPr>
          <w:rFonts w:ascii="Arial" w:eastAsia="Arial" w:hAnsi="Arial"/>
          <w:color w:val="004071"/>
          <w:sz w:val="15"/>
        </w:rPr>
        <w:t>In addition all orders for BSI, international and foreign</w:t>
      </w:r>
      <w:r>
        <w:rPr>
          <w:rFonts w:ascii="Arial" w:eastAsia="Arial" w:hAnsi="Arial"/>
          <w:color w:val="004071"/>
          <w:sz w:val="15"/>
        </w:rPr>
        <w:t xml:space="preserve"> standards publications can be addressed to BSI Customer Services.</w:t>
      </w:r>
    </w:p>
    <w:p w:rsidR="00000000" w:rsidRDefault="009E17B7">
      <w:pPr>
        <w:spacing w:line="67" w:lineRule="exact"/>
        <w:rPr>
          <w:rFonts w:ascii="Times New Roman" w:eastAsia="Times New Roman" w:hAnsi="Times New Roman"/>
        </w:rPr>
      </w:pPr>
    </w:p>
    <w:p w:rsidR="00000000" w:rsidRDefault="009E17B7">
      <w:pPr>
        <w:spacing w:line="0" w:lineRule="atLeast"/>
        <w:ind w:left="820"/>
        <w:rPr>
          <w:rFonts w:ascii="Arial" w:eastAsia="Arial" w:hAnsi="Arial"/>
          <w:b/>
          <w:color w:val="004071"/>
          <w:sz w:val="15"/>
        </w:rPr>
      </w:pPr>
      <w:r>
        <w:rPr>
          <w:rFonts w:ascii="Arial" w:eastAsia="Arial" w:hAnsi="Arial"/>
          <w:b/>
          <w:color w:val="004071"/>
          <w:sz w:val="15"/>
        </w:rPr>
        <w:t>Tel: +44 (0)20 8996 9001 Fax: +44 (0)20 8996 7001</w:t>
      </w:r>
    </w:p>
    <w:p w:rsidR="00000000" w:rsidRDefault="009E17B7">
      <w:pPr>
        <w:spacing w:line="16" w:lineRule="exact"/>
        <w:rPr>
          <w:rFonts w:ascii="Times New Roman" w:eastAsia="Times New Roman" w:hAnsi="Times New Roman"/>
        </w:rPr>
      </w:pPr>
    </w:p>
    <w:p w:rsidR="00000000" w:rsidRDefault="009E17B7">
      <w:pPr>
        <w:spacing w:line="0" w:lineRule="atLeast"/>
        <w:ind w:left="820"/>
        <w:rPr>
          <w:rFonts w:ascii="Arial" w:eastAsia="Arial" w:hAnsi="Arial"/>
          <w:b/>
          <w:color w:val="004071"/>
          <w:sz w:val="15"/>
        </w:rPr>
      </w:pPr>
      <w:r>
        <w:rPr>
          <w:rFonts w:ascii="Arial" w:eastAsia="Arial" w:hAnsi="Arial"/>
          <w:b/>
          <w:color w:val="004071"/>
          <w:sz w:val="15"/>
        </w:rPr>
        <w:t>Email: orders@bsigroup.com</w:t>
      </w:r>
    </w:p>
    <w:p w:rsidR="00000000" w:rsidRDefault="009E17B7">
      <w:pPr>
        <w:spacing w:line="159" w:lineRule="exact"/>
        <w:rPr>
          <w:rFonts w:ascii="Times New Roman" w:eastAsia="Times New Roman" w:hAnsi="Times New Roman"/>
        </w:rPr>
      </w:pPr>
    </w:p>
    <w:p w:rsidR="00000000" w:rsidRDefault="009E17B7">
      <w:pPr>
        <w:spacing w:line="237" w:lineRule="auto"/>
        <w:ind w:left="820" w:right="160"/>
        <w:rPr>
          <w:rFonts w:ascii="Arial" w:eastAsia="Arial" w:hAnsi="Arial"/>
          <w:color w:val="004071"/>
          <w:sz w:val="15"/>
        </w:rPr>
      </w:pPr>
      <w:r>
        <w:rPr>
          <w:rFonts w:ascii="Arial" w:eastAsia="Arial" w:hAnsi="Arial"/>
          <w:color w:val="004071"/>
          <w:sz w:val="15"/>
        </w:rPr>
        <w:t>In response to orders for international standards, BSI will supply the British Standard implementation of the</w:t>
      </w:r>
      <w:r>
        <w:rPr>
          <w:rFonts w:ascii="Arial" w:eastAsia="Arial" w:hAnsi="Arial"/>
          <w:color w:val="004071"/>
          <w:sz w:val="15"/>
        </w:rPr>
        <w:t xml:space="preserve"> relevant international standard, unless otherwise requested.</w:t>
      </w:r>
    </w:p>
    <w:p w:rsidR="00000000" w:rsidRDefault="009E17B7">
      <w:pPr>
        <w:spacing w:line="321" w:lineRule="exact"/>
        <w:rPr>
          <w:rFonts w:ascii="Times New Roman" w:eastAsia="Times New Roman" w:hAnsi="Times New Roman"/>
        </w:rPr>
      </w:pPr>
      <w:r>
        <w:rPr>
          <w:rFonts w:ascii="Arial" w:eastAsia="Arial" w:hAnsi="Arial"/>
          <w:color w:val="004071"/>
          <w:sz w:val="15"/>
        </w:rPr>
        <w:br w:type="column"/>
      </w:r>
    </w:p>
    <w:p w:rsidR="00000000" w:rsidRDefault="009E17B7">
      <w:pPr>
        <w:spacing w:line="0" w:lineRule="atLeast"/>
        <w:rPr>
          <w:rFonts w:ascii="Arial" w:eastAsia="Arial" w:hAnsi="Arial"/>
          <w:color w:val="004071"/>
          <w:sz w:val="28"/>
        </w:rPr>
      </w:pPr>
      <w:r>
        <w:rPr>
          <w:rFonts w:ascii="Arial" w:eastAsia="Arial" w:hAnsi="Arial"/>
          <w:color w:val="004071"/>
          <w:sz w:val="28"/>
        </w:rPr>
        <w:t>Information on standards</w:t>
      </w:r>
    </w:p>
    <w:p w:rsidR="00000000" w:rsidRDefault="009E17B7">
      <w:pPr>
        <w:spacing w:line="27" w:lineRule="exact"/>
        <w:rPr>
          <w:rFonts w:ascii="Times New Roman" w:eastAsia="Times New Roman" w:hAnsi="Times New Roman"/>
        </w:rPr>
      </w:pPr>
    </w:p>
    <w:p w:rsidR="00000000" w:rsidRDefault="009E17B7">
      <w:pPr>
        <w:spacing w:line="270" w:lineRule="auto"/>
        <w:ind w:right="1060"/>
        <w:rPr>
          <w:rFonts w:ascii="Arial" w:eastAsia="Arial" w:hAnsi="Arial"/>
          <w:color w:val="004071"/>
          <w:sz w:val="14"/>
        </w:rPr>
      </w:pPr>
      <w:r>
        <w:rPr>
          <w:rFonts w:ascii="Arial" w:eastAsia="Arial" w:hAnsi="Arial"/>
          <w:color w:val="004071"/>
          <w:sz w:val="14"/>
        </w:rPr>
        <w:t>BSI provides a wide range of information on national, European and international standards through its Knowledge Centre.</w:t>
      </w:r>
    </w:p>
    <w:p w:rsidR="00000000" w:rsidRDefault="009E17B7">
      <w:pPr>
        <w:spacing w:line="46" w:lineRule="exact"/>
        <w:rPr>
          <w:rFonts w:ascii="Times New Roman" w:eastAsia="Times New Roman" w:hAnsi="Times New Roman"/>
        </w:rPr>
      </w:pPr>
    </w:p>
    <w:p w:rsidR="00000000" w:rsidRDefault="009E17B7">
      <w:pPr>
        <w:spacing w:line="0" w:lineRule="atLeast"/>
        <w:rPr>
          <w:rFonts w:ascii="Arial" w:eastAsia="Arial" w:hAnsi="Arial"/>
          <w:b/>
          <w:color w:val="004071"/>
          <w:sz w:val="15"/>
        </w:rPr>
      </w:pPr>
      <w:r>
        <w:rPr>
          <w:rFonts w:ascii="Arial" w:eastAsia="Arial" w:hAnsi="Arial"/>
          <w:b/>
          <w:color w:val="004071"/>
          <w:sz w:val="15"/>
        </w:rPr>
        <w:t>Tel: +44 (0)20 8996 7004  Fax: +44 (0)20 899</w:t>
      </w:r>
      <w:r>
        <w:rPr>
          <w:rFonts w:ascii="Arial" w:eastAsia="Arial" w:hAnsi="Arial"/>
          <w:b/>
          <w:color w:val="004071"/>
          <w:sz w:val="15"/>
        </w:rPr>
        <w:t>6 7005</w:t>
      </w:r>
    </w:p>
    <w:p w:rsidR="00000000" w:rsidRDefault="009E17B7">
      <w:pPr>
        <w:spacing w:line="16" w:lineRule="exact"/>
        <w:rPr>
          <w:rFonts w:ascii="Times New Roman" w:eastAsia="Times New Roman" w:hAnsi="Times New Roman"/>
        </w:rPr>
      </w:pPr>
    </w:p>
    <w:p w:rsidR="00000000" w:rsidRDefault="009E17B7">
      <w:pPr>
        <w:spacing w:line="0" w:lineRule="atLeast"/>
        <w:rPr>
          <w:rFonts w:ascii="Arial" w:eastAsia="Arial" w:hAnsi="Arial"/>
          <w:b/>
          <w:color w:val="004071"/>
          <w:sz w:val="15"/>
        </w:rPr>
      </w:pPr>
      <w:r>
        <w:rPr>
          <w:rFonts w:ascii="Arial" w:eastAsia="Arial" w:hAnsi="Arial"/>
          <w:b/>
          <w:color w:val="004071"/>
          <w:sz w:val="15"/>
        </w:rPr>
        <w:t>Email: knowledgecentre@bsigroup.com</w:t>
      </w:r>
    </w:p>
    <w:p w:rsidR="00000000" w:rsidRDefault="009E17B7">
      <w:pPr>
        <w:spacing w:line="159" w:lineRule="exact"/>
        <w:rPr>
          <w:rFonts w:ascii="Times New Roman" w:eastAsia="Times New Roman" w:hAnsi="Times New Roman"/>
        </w:rPr>
      </w:pPr>
    </w:p>
    <w:p w:rsidR="00000000" w:rsidRDefault="009E17B7">
      <w:pPr>
        <w:spacing w:line="238" w:lineRule="auto"/>
        <w:ind w:right="220"/>
        <w:rPr>
          <w:rFonts w:ascii="Arial" w:eastAsia="Arial" w:hAnsi="Arial"/>
          <w:color w:val="004071"/>
          <w:sz w:val="15"/>
        </w:rPr>
      </w:pPr>
      <w:r>
        <w:rPr>
          <w:rFonts w:ascii="Arial" w:eastAsia="Arial" w:hAnsi="Arial"/>
          <w:color w:val="004071"/>
          <w:sz w:val="15"/>
        </w:rPr>
        <w:t>BSI Subscribing Members are kept up to date with standards developments and receive substantial discounts on the purchase price</w:t>
      </w:r>
    </w:p>
    <w:p w:rsidR="00000000" w:rsidRDefault="009E17B7">
      <w:pPr>
        <w:spacing w:line="235" w:lineRule="auto"/>
        <w:ind w:right="460"/>
        <w:rPr>
          <w:rFonts w:ascii="Arial" w:eastAsia="Arial" w:hAnsi="Arial"/>
          <w:color w:val="004071"/>
          <w:sz w:val="15"/>
        </w:rPr>
      </w:pPr>
      <w:r>
        <w:rPr>
          <w:rFonts w:ascii="Arial" w:eastAsia="Arial" w:hAnsi="Arial"/>
          <w:color w:val="004071"/>
          <w:sz w:val="15"/>
        </w:rPr>
        <w:t>of standards. For details of these and other benefits contact Membership Administra</w:t>
      </w:r>
      <w:r>
        <w:rPr>
          <w:rFonts w:ascii="Arial" w:eastAsia="Arial" w:hAnsi="Arial"/>
          <w:color w:val="004071"/>
          <w:sz w:val="15"/>
        </w:rPr>
        <w:t>tion.</w:t>
      </w:r>
    </w:p>
    <w:p w:rsidR="00000000" w:rsidRDefault="009E17B7">
      <w:pPr>
        <w:spacing w:line="67" w:lineRule="exact"/>
        <w:rPr>
          <w:rFonts w:ascii="Times New Roman" w:eastAsia="Times New Roman" w:hAnsi="Times New Roman"/>
        </w:rPr>
      </w:pPr>
    </w:p>
    <w:p w:rsidR="00000000" w:rsidRDefault="009E17B7">
      <w:pPr>
        <w:spacing w:line="0" w:lineRule="atLeast"/>
        <w:rPr>
          <w:rFonts w:ascii="Arial" w:eastAsia="Arial" w:hAnsi="Arial"/>
          <w:b/>
          <w:color w:val="004071"/>
          <w:sz w:val="15"/>
        </w:rPr>
      </w:pPr>
      <w:r>
        <w:rPr>
          <w:rFonts w:ascii="Arial" w:eastAsia="Arial" w:hAnsi="Arial"/>
          <w:b/>
          <w:color w:val="004071"/>
          <w:sz w:val="15"/>
        </w:rPr>
        <w:t>Tel: +44 (0)20 8996 7002  Fax: +44 (0)20 8996 7001</w:t>
      </w:r>
    </w:p>
    <w:p w:rsidR="00000000" w:rsidRDefault="009E17B7">
      <w:pPr>
        <w:spacing w:line="16" w:lineRule="exact"/>
        <w:rPr>
          <w:rFonts w:ascii="Times New Roman" w:eastAsia="Times New Roman" w:hAnsi="Times New Roman"/>
        </w:rPr>
      </w:pPr>
    </w:p>
    <w:p w:rsidR="00000000" w:rsidRDefault="009E17B7">
      <w:pPr>
        <w:spacing w:line="0" w:lineRule="atLeast"/>
        <w:rPr>
          <w:rFonts w:ascii="Arial" w:eastAsia="Arial" w:hAnsi="Arial"/>
          <w:b/>
          <w:color w:val="004071"/>
          <w:sz w:val="15"/>
        </w:rPr>
      </w:pPr>
      <w:r>
        <w:rPr>
          <w:rFonts w:ascii="Arial" w:eastAsia="Arial" w:hAnsi="Arial"/>
          <w:b/>
          <w:color w:val="004071"/>
          <w:sz w:val="15"/>
        </w:rPr>
        <w:t>Email: membership@bsigroup.com</w:t>
      </w:r>
    </w:p>
    <w:p w:rsidR="00000000" w:rsidRDefault="009E17B7">
      <w:pPr>
        <w:spacing w:line="159" w:lineRule="exact"/>
        <w:rPr>
          <w:rFonts w:ascii="Times New Roman" w:eastAsia="Times New Roman" w:hAnsi="Times New Roman"/>
        </w:rPr>
      </w:pPr>
    </w:p>
    <w:p w:rsidR="00000000" w:rsidRDefault="009E17B7">
      <w:pPr>
        <w:spacing w:line="237" w:lineRule="auto"/>
        <w:ind w:right="820"/>
        <w:rPr>
          <w:rFonts w:ascii="Arial" w:eastAsia="Arial" w:hAnsi="Arial"/>
          <w:b/>
          <w:color w:val="004071"/>
          <w:sz w:val="15"/>
        </w:rPr>
      </w:pPr>
      <w:r>
        <w:rPr>
          <w:rFonts w:ascii="Arial" w:eastAsia="Arial" w:hAnsi="Arial"/>
          <w:color w:val="004071"/>
          <w:sz w:val="15"/>
        </w:rPr>
        <w:t xml:space="preserve">Information regarding online access to British Standards and PASs via British Standards Online can be found at </w:t>
      </w:r>
      <w:r>
        <w:rPr>
          <w:rFonts w:ascii="Arial" w:eastAsia="Arial" w:hAnsi="Arial"/>
          <w:b/>
          <w:color w:val="004071"/>
          <w:sz w:val="15"/>
        </w:rPr>
        <w:t>www.bsigroup.com/BSOL</w:t>
      </w:r>
    </w:p>
    <w:p w:rsidR="00000000" w:rsidRDefault="009E17B7">
      <w:pPr>
        <w:spacing w:line="50" w:lineRule="exact"/>
        <w:rPr>
          <w:rFonts w:ascii="Times New Roman" w:eastAsia="Times New Roman" w:hAnsi="Times New Roman"/>
        </w:rPr>
      </w:pPr>
    </w:p>
    <w:p w:rsidR="00000000" w:rsidRDefault="009E17B7">
      <w:pPr>
        <w:spacing w:line="238" w:lineRule="auto"/>
        <w:ind w:right="280"/>
        <w:rPr>
          <w:rFonts w:ascii="Arial" w:eastAsia="Arial" w:hAnsi="Arial"/>
          <w:b/>
          <w:color w:val="004071"/>
          <w:sz w:val="15"/>
        </w:rPr>
      </w:pPr>
      <w:r>
        <w:rPr>
          <w:rFonts w:ascii="Arial" w:eastAsia="Arial" w:hAnsi="Arial"/>
          <w:color w:val="004071"/>
          <w:sz w:val="15"/>
        </w:rPr>
        <w:t>Further information about Briti</w:t>
      </w:r>
      <w:r>
        <w:rPr>
          <w:rFonts w:ascii="Arial" w:eastAsia="Arial" w:hAnsi="Arial"/>
          <w:color w:val="004071"/>
          <w:sz w:val="15"/>
        </w:rPr>
        <w:t xml:space="preserve">sh Standards is available on the BSI website at </w:t>
      </w:r>
      <w:r>
        <w:rPr>
          <w:rFonts w:ascii="Arial" w:eastAsia="Arial" w:hAnsi="Arial"/>
          <w:b/>
          <w:color w:val="004071"/>
          <w:sz w:val="15"/>
        </w:rPr>
        <w:t>www.bsi-group.com/standards</w:t>
      </w:r>
    </w:p>
    <w:p w:rsidR="00000000" w:rsidRDefault="009E17B7">
      <w:pPr>
        <w:spacing w:line="178" w:lineRule="exact"/>
        <w:rPr>
          <w:rFonts w:ascii="Times New Roman" w:eastAsia="Times New Roman" w:hAnsi="Times New Roman"/>
        </w:rPr>
      </w:pPr>
    </w:p>
    <w:p w:rsidR="00000000" w:rsidRDefault="009E17B7">
      <w:pPr>
        <w:spacing w:line="0" w:lineRule="atLeast"/>
        <w:rPr>
          <w:rFonts w:ascii="Arial" w:eastAsia="Arial" w:hAnsi="Arial"/>
          <w:color w:val="004071"/>
          <w:sz w:val="28"/>
        </w:rPr>
      </w:pPr>
      <w:r>
        <w:rPr>
          <w:rFonts w:ascii="Arial" w:eastAsia="Arial" w:hAnsi="Arial"/>
          <w:color w:val="004071"/>
          <w:sz w:val="28"/>
        </w:rPr>
        <w:t>Copyright</w:t>
      </w:r>
    </w:p>
    <w:p w:rsidR="00000000" w:rsidRDefault="009E17B7">
      <w:pPr>
        <w:spacing w:line="27" w:lineRule="exact"/>
        <w:rPr>
          <w:rFonts w:ascii="Times New Roman" w:eastAsia="Times New Roman" w:hAnsi="Times New Roman"/>
        </w:rPr>
      </w:pPr>
    </w:p>
    <w:p w:rsidR="00000000" w:rsidRDefault="009E17B7">
      <w:pPr>
        <w:spacing w:line="235" w:lineRule="auto"/>
        <w:ind w:right="100"/>
        <w:rPr>
          <w:rFonts w:ascii="Arial" w:eastAsia="Arial" w:hAnsi="Arial"/>
          <w:color w:val="004071"/>
          <w:sz w:val="15"/>
        </w:rPr>
      </w:pPr>
      <w:r>
        <w:rPr>
          <w:rFonts w:ascii="Arial" w:eastAsia="Arial" w:hAnsi="Arial"/>
          <w:color w:val="004071"/>
          <w:sz w:val="15"/>
        </w:rPr>
        <w:t>All the data, software and documentation set out in all British Standards and other BSI publications are the property of and copyrighted by BSI, or some person or entit</w:t>
      </w:r>
      <w:r>
        <w:rPr>
          <w:rFonts w:ascii="Arial" w:eastAsia="Arial" w:hAnsi="Arial"/>
          <w:color w:val="004071"/>
          <w:sz w:val="15"/>
        </w:rPr>
        <w:t>y that own copyright in the information used (such as the international standardisation bodies) has formally licensed such information to BSI for commerical publication and use. Except as permitted under the Copyright, Designs and Patents Act 1988 no extra</w:t>
      </w:r>
      <w:r>
        <w:rPr>
          <w:rFonts w:ascii="Arial" w:eastAsia="Arial" w:hAnsi="Arial"/>
          <w:color w:val="004071"/>
          <w:sz w:val="15"/>
        </w:rPr>
        <w:t xml:space="preserve">ct may be reproduced, stored in a retrieval system or transmitted in any form or by any means </w:t>
      </w:r>
      <w:r>
        <w:rPr>
          <w:rFonts w:ascii="Arial" w:eastAsia="Arial" w:hAnsi="Arial"/>
          <w:color w:val="004071"/>
          <w:sz w:val="15"/>
        </w:rPr>
        <w:t xml:space="preserve">– electronic, photocopying, recording or otherwise </w:t>
      </w:r>
      <w:r>
        <w:rPr>
          <w:rFonts w:ascii="Arial" w:eastAsia="Arial" w:hAnsi="Arial"/>
          <w:color w:val="004071"/>
          <w:sz w:val="15"/>
        </w:rPr>
        <w:t>– without prior written permission from BSI. This does not preclude the free use, in the course of implementing</w:t>
      </w:r>
      <w:r>
        <w:rPr>
          <w:rFonts w:ascii="Arial" w:eastAsia="Arial" w:hAnsi="Arial"/>
          <w:color w:val="004071"/>
          <w:sz w:val="15"/>
        </w:rPr>
        <w:t xml:space="preserve"> the standard, of necessary details such as symbols, and size, type or grade designations. If these details are to be used for any other purpose than implementation then the prior written permission of BSI must be obtained. Details and advice can be obtain</w:t>
      </w:r>
      <w:r>
        <w:rPr>
          <w:rFonts w:ascii="Arial" w:eastAsia="Arial" w:hAnsi="Arial"/>
          <w:color w:val="004071"/>
          <w:sz w:val="15"/>
        </w:rPr>
        <w:t>ed from the Copyright &amp; Licensing Department.</w:t>
      </w:r>
    </w:p>
    <w:p w:rsidR="00000000" w:rsidRDefault="009E17B7">
      <w:pPr>
        <w:spacing w:line="76" w:lineRule="exact"/>
        <w:rPr>
          <w:rFonts w:ascii="Times New Roman" w:eastAsia="Times New Roman" w:hAnsi="Times New Roman"/>
        </w:rPr>
      </w:pPr>
    </w:p>
    <w:p w:rsidR="00000000" w:rsidRDefault="009E17B7">
      <w:pPr>
        <w:spacing w:line="0" w:lineRule="atLeast"/>
        <w:rPr>
          <w:rFonts w:ascii="Arial" w:eastAsia="Arial" w:hAnsi="Arial"/>
          <w:b/>
          <w:color w:val="004071"/>
          <w:sz w:val="15"/>
        </w:rPr>
      </w:pPr>
      <w:r>
        <w:rPr>
          <w:rFonts w:ascii="Arial" w:eastAsia="Arial" w:hAnsi="Arial"/>
          <w:b/>
          <w:color w:val="004071"/>
          <w:sz w:val="15"/>
        </w:rPr>
        <w:t>Tel: +44 (0)20 8996 7070</w:t>
      </w:r>
    </w:p>
    <w:p w:rsidR="00000000" w:rsidRDefault="009E17B7">
      <w:pPr>
        <w:spacing w:line="16" w:lineRule="exact"/>
        <w:rPr>
          <w:rFonts w:ascii="Times New Roman" w:eastAsia="Times New Roman" w:hAnsi="Times New Roman"/>
        </w:rPr>
      </w:pPr>
    </w:p>
    <w:p w:rsidR="00000000" w:rsidRDefault="009E17B7">
      <w:pPr>
        <w:spacing w:line="0" w:lineRule="atLeast"/>
        <w:rPr>
          <w:rFonts w:ascii="Arial" w:eastAsia="Arial" w:hAnsi="Arial"/>
          <w:b/>
          <w:color w:val="004071"/>
          <w:sz w:val="15"/>
        </w:rPr>
      </w:pPr>
      <w:r>
        <w:rPr>
          <w:rFonts w:ascii="Arial" w:eastAsia="Arial" w:hAnsi="Arial"/>
          <w:b/>
          <w:color w:val="004071"/>
          <w:sz w:val="15"/>
        </w:rPr>
        <w:t>Email: copyright@bsigroup.com</w:t>
      </w:r>
    </w:p>
    <w:p w:rsidR="00000000" w:rsidRDefault="009E17B7">
      <w:pPr>
        <w:spacing w:line="0" w:lineRule="atLeast"/>
        <w:rPr>
          <w:rFonts w:ascii="Arial" w:eastAsia="Arial" w:hAnsi="Arial"/>
          <w:b/>
          <w:color w:val="004071"/>
          <w:sz w:val="15"/>
        </w:rPr>
        <w:sectPr w:rsidR="00000000">
          <w:type w:val="continuous"/>
          <w:pgSz w:w="12240" w:h="15840"/>
          <w:pgMar w:top="1440" w:right="980" w:bottom="0" w:left="240" w:header="0" w:footer="0" w:gutter="0"/>
          <w:cols w:num="2" w:space="0" w:equalWidth="0">
            <w:col w:w="5720" w:space="280"/>
            <w:col w:w="5020"/>
          </w:cols>
          <w:docGrid w:linePitch="360"/>
        </w:sect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392" w:lineRule="exact"/>
        <w:rPr>
          <w:rFonts w:ascii="Times New Roman" w:eastAsia="Times New Roman" w:hAnsi="Times New Roman"/>
        </w:rPr>
      </w:pPr>
    </w:p>
    <w:p w:rsidR="00000000" w:rsidRDefault="009E17B7">
      <w:pPr>
        <w:spacing w:line="0" w:lineRule="atLeast"/>
        <w:ind w:left="840"/>
        <w:rPr>
          <w:rFonts w:ascii="Arial" w:eastAsia="Arial" w:hAnsi="Arial"/>
          <w:b/>
          <w:color w:val="004071"/>
          <w:sz w:val="17"/>
        </w:rPr>
      </w:pPr>
      <w:r>
        <w:rPr>
          <w:rFonts w:ascii="Arial" w:eastAsia="Arial" w:hAnsi="Arial"/>
          <w:b/>
          <w:color w:val="004071"/>
          <w:sz w:val="17"/>
        </w:rPr>
        <w:t>BSI</w:t>
      </w:r>
    </w:p>
    <w:p w:rsidR="00000000" w:rsidRDefault="009E17B7">
      <w:pPr>
        <w:spacing w:line="107" w:lineRule="exact"/>
        <w:rPr>
          <w:rFonts w:ascii="Times New Roman" w:eastAsia="Times New Roman" w:hAnsi="Times New Roman"/>
        </w:rPr>
      </w:pPr>
    </w:p>
    <w:p w:rsidR="00000000" w:rsidRDefault="009E17B7">
      <w:pPr>
        <w:spacing w:line="0" w:lineRule="atLeast"/>
        <w:ind w:left="840"/>
        <w:rPr>
          <w:rFonts w:ascii="Arial" w:eastAsia="Arial" w:hAnsi="Arial"/>
          <w:color w:val="004071"/>
          <w:sz w:val="15"/>
        </w:rPr>
      </w:pPr>
      <w:r>
        <w:rPr>
          <w:rFonts w:ascii="Arial" w:eastAsia="Arial" w:hAnsi="Arial"/>
          <w:color w:val="004071"/>
          <w:sz w:val="15"/>
        </w:rPr>
        <w:t>389 Chiswick High Road London W4 4AL UK</w:t>
      </w:r>
    </w:p>
    <w:p w:rsidR="00000000" w:rsidRDefault="009E17B7">
      <w:pPr>
        <w:spacing w:line="110" w:lineRule="exact"/>
        <w:rPr>
          <w:rFonts w:ascii="Times New Roman" w:eastAsia="Times New Roman" w:hAnsi="Times New Roman"/>
        </w:rPr>
      </w:pPr>
    </w:p>
    <w:p w:rsidR="00000000" w:rsidRDefault="009E17B7">
      <w:pPr>
        <w:spacing w:line="0" w:lineRule="atLeast"/>
        <w:ind w:left="840"/>
        <w:rPr>
          <w:rFonts w:ascii="Arial" w:eastAsia="Arial" w:hAnsi="Arial"/>
          <w:color w:val="004071"/>
          <w:sz w:val="15"/>
        </w:rPr>
      </w:pPr>
      <w:r>
        <w:rPr>
          <w:rFonts w:ascii="Arial" w:eastAsia="Arial" w:hAnsi="Arial"/>
          <w:color w:val="004071"/>
          <w:sz w:val="15"/>
        </w:rPr>
        <w:t>Tel +44 (0)20 8996 9001</w:t>
      </w:r>
    </w:p>
    <w:p w:rsidR="00000000" w:rsidRDefault="009E17B7">
      <w:pPr>
        <w:spacing w:line="16" w:lineRule="exact"/>
        <w:rPr>
          <w:rFonts w:ascii="Times New Roman" w:eastAsia="Times New Roman" w:hAnsi="Times New Roman"/>
        </w:rPr>
      </w:pPr>
    </w:p>
    <w:p w:rsidR="00000000" w:rsidRDefault="009E17B7">
      <w:pPr>
        <w:spacing w:line="0" w:lineRule="atLeast"/>
        <w:ind w:left="840"/>
        <w:rPr>
          <w:rFonts w:ascii="Arial" w:eastAsia="Arial" w:hAnsi="Arial"/>
          <w:color w:val="004071"/>
          <w:sz w:val="15"/>
        </w:rPr>
      </w:pPr>
      <w:r>
        <w:rPr>
          <w:rFonts w:ascii="Arial" w:eastAsia="Arial" w:hAnsi="Arial"/>
          <w:color w:val="004071"/>
          <w:sz w:val="15"/>
        </w:rPr>
        <w:t>Fax +44 (0)20 8996 7001</w:t>
      </w:r>
    </w:p>
    <w:p w:rsidR="00000000" w:rsidRDefault="009E17B7">
      <w:pPr>
        <w:spacing w:line="16" w:lineRule="exact"/>
        <w:rPr>
          <w:rFonts w:ascii="Times New Roman" w:eastAsia="Times New Roman" w:hAnsi="Times New Roman"/>
        </w:rPr>
      </w:pPr>
    </w:p>
    <w:p w:rsidR="00000000" w:rsidRDefault="009E17B7">
      <w:pPr>
        <w:spacing w:line="0" w:lineRule="atLeast"/>
        <w:ind w:left="840"/>
        <w:rPr>
          <w:rFonts w:ascii="Arial" w:eastAsia="Arial" w:hAnsi="Arial"/>
          <w:color w:val="004071"/>
          <w:sz w:val="15"/>
        </w:rPr>
      </w:pPr>
      <w:r>
        <w:rPr>
          <w:rFonts w:ascii="Arial" w:eastAsia="Arial" w:hAnsi="Arial"/>
          <w:color w:val="004071"/>
          <w:sz w:val="15"/>
        </w:rPr>
        <w:t>www.bsigroup.com/standards</w:t>
      </w:r>
    </w:p>
    <w:p w:rsidR="00000000" w:rsidRDefault="00460BE2">
      <w:pPr>
        <w:spacing w:line="20" w:lineRule="exact"/>
        <w:rPr>
          <w:rFonts w:ascii="Times New Roman" w:eastAsia="Times New Roman" w:hAnsi="Times New Roman"/>
        </w:rPr>
      </w:pPr>
      <w:r>
        <w:rPr>
          <w:rFonts w:ascii="Arial" w:eastAsia="Arial" w:hAnsi="Arial"/>
          <w:noProof/>
          <w:color w:val="004071"/>
          <w:sz w:val="15"/>
        </w:rPr>
        <w:drawing>
          <wp:anchor distT="0" distB="0" distL="114300" distR="114300" simplePos="0" relativeHeight="251851264" behindDoc="1" locked="0" layoutInCell="1" allowOverlap="1">
            <wp:simplePos x="0" y="0"/>
            <wp:positionH relativeFrom="column">
              <wp:posOffset>5933440</wp:posOffset>
            </wp:positionH>
            <wp:positionV relativeFrom="paragraph">
              <wp:posOffset>476250</wp:posOffset>
            </wp:positionV>
            <wp:extent cx="1028700" cy="403860"/>
            <wp:effectExtent l="0" t="0" r="0" b="0"/>
            <wp:wrapNone/>
            <wp:docPr id="381" name="Picture 3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1"/>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28700" cy="40386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200" w:lineRule="exact"/>
        <w:rPr>
          <w:rFonts w:ascii="Times New Roman" w:eastAsia="Times New Roman" w:hAnsi="Times New Roman"/>
        </w:rPr>
      </w:pPr>
    </w:p>
    <w:p w:rsidR="00000000" w:rsidRDefault="009E17B7">
      <w:pPr>
        <w:spacing w:line="307" w:lineRule="exact"/>
        <w:rPr>
          <w:rFonts w:ascii="Times New Roman" w:eastAsia="Times New Roman" w:hAnsi="Times New Roman"/>
        </w:rPr>
      </w:pPr>
    </w:p>
    <w:p w:rsidR="00000000" w:rsidRDefault="009E17B7">
      <w:pPr>
        <w:spacing w:line="0" w:lineRule="atLeast"/>
        <w:ind w:left="820"/>
        <w:rPr>
          <w:rFonts w:ascii="Courier New" w:eastAsia="Courier New" w:hAnsi="Courier New"/>
          <w:color w:val="000000"/>
          <w:sz w:val="5"/>
        </w:rPr>
      </w:pPr>
      <w:r>
        <w:rPr>
          <w:rFonts w:ascii="Arial" w:eastAsia="Arial" w:hAnsi="Arial"/>
          <w:i/>
          <w:color w:val="004071"/>
        </w:rPr>
        <w:t>raising standards w</w:t>
      </w:r>
      <w:r>
        <w:rPr>
          <w:rFonts w:ascii="Arial" w:eastAsia="Arial" w:hAnsi="Arial"/>
          <w:i/>
          <w:color w:val="004071"/>
        </w:rPr>
        <w:t>orldwide</w:t>
      </w:r>
      <w:r>
        <w:rPr>
          <w:rFonts w:ascii="Courier New" w:eastAsia="Courier New" w:hAnsi="Courier New"/>
          <w:color w:val="000000"/>
          <w:sz w:val="5"/>
        </w:rPr>
        <w:t>--`,`,`,`,``````,`,``,,,```````</w:t>
      </w:r>
      <w:r>
        <w:rPr>
          <w:rFonts w:ascii="Arial" w:eastAsia="Arial" w:hAnsi="Arial"/>
          <w:i/>
          <w:color w:val="004071"/>
          <w:sz w:val="12"/>
        </w:rPr>
        <w:t>™</w:t>
      </w:r>
      <w:r>
        <w:rPr>
          <w:rFonts w:ascii="Courier New" w:eastAsia="Courier New" w:hAnsi="Courier New"/>
          <w:color w:val="000000"/>
          <w:sz w:val="5"/>
        </w:rPr>
        <w:t>-`-`,,`,,`,`,,`---</w:t>
      </w:r>
    </w:p>
    <w:p w:rsidR="00000000" w:rsidRDefault="00460BE2">
      <w:pPr>
        <w:spacing w:line="20" w:lineRule="exact"/>
        <w:rPr>
          <w:rFonts w:ascii="Times New Roman" w:eastAsia="Times New Roman" w:hAnsi="Times New Roman"/>
        </w:rPr>
      </w:pPr>
      <w:r>
        <w:rPr>
          <w:rFonts w:ascii="Courier New" w:eastAsia="Courier New" w:hAnsi="Courier New"/>
          <w:noProof/>
          <w:color w:val="000000"/>
          <w:sz w:val="5"/>
        </w:rPr>
        <w:drawing>
          <wp:anchor distT="0" distB="0" distL="114300" distR="114300" simplePos="0" relativeHeight="251852288" behindDoc="1" locked="0" layoutInCell="1" allowOverlap="1">
            <wp:simplePos x="0" y="0"/>
            <wp:positionH relativeFrom="column">
              <wp:posOffset>5933440</wp:posOffset>
            </wp:positionH>
            <wp:positionV relativeFrom="paragraph">
              <wp:posOffset>27940</wp:posOffset>
            </wp:positionV>
            <wp:extent cx="1060450" cy="58420"/>
            <wp:effectExtent l="0" t="0" r="0" b="0"/>
            <wp:wrapNone/>
            <wp:docPr id="382" name="Picture 3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2"/>
                    <pic:cNvPicPr>
                      <a:picLocks/>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60450" cy="5842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9E17B7">
      <w:pPr>
        <w:spacing w:line="20" w:lineRule="exact"/>
        <w:rPr>
          <w:rFonts w:ascii="Times New Roman" w:eastAsia="Times New Roman" w:hAnsi="Times New Roman"/>
        </w:rPr>
        <w:sectPr w:rsidR="00000000">
          <w:type w:val="continuous"/>
          <w:pgSz w:w="12240" w:h="15840"/>
          <w:pgMar w:top="1440" w:right="980" w:bottom="0" w:left="240" w:header="0" w:footer="0" w:gutter="0"/>
          <w:cols w:space="0" w:equalWidth="0">
            <w:col w:w="11020"/>
          </w:cols>
          <w:docGrid w:linePitch="360"/>
        </w:sectPr>
      </w:pPr>
    </w:p>
    <w:p w:rsidR="00000000" w:rsidRDefault="009E17B7">
      <w:pPr>
        <w:spacing w:line="47" w:lineRule="exact"/>
        <w:rPr>
          <w:rFonts w:ascii="Times New Roman" w:eastAsia="Times New Roman" w:hAnsi="Times New Roman"/>
        </w:rPr>
      </w:pPr>
    </w:p>
    <w:p w:rsidR="00000000" w:rsidRDefault="009E17B7">
      <w:pPr>
        <w:spacing w:line="0" w:lineRule="atLeast"/>
        <w:rPr>
          <w:rFonts w:ascii="Arial" w:eastAsia="Arial" w:hAnsi="Arial"/>
          <w:sz w:val="10"/>
        </w:rPr>
      </w:pPr>
      <w:r>
        <w:rPr>
          <w:rFonts w:ascii="Arial" w:eastAsia="Arial" w:hAnsi="Arial"/>
          <w:sz w:val="10"/>
        </w:rPr>
        <w:t>Copyright British Standards Institution</w:t>
      </w:r>
    </w:p>
    <w:p w:rsidR="00000000" w:rsidRDefault="009E17B7">
      <w:pPr>
        <w:spacing w:line="5" w:lineRule="exact"/>
        <w:rPr>
          <w:rFonts w:ascii="Times New Roman" w:eastAsia="Times New Roman" w:hAnsi="Times New Roman"/>
        </w:rPr>
      </w:pPr>
    </w:p>
    <w:p w:rsidR="00000000" w:rsidRDefault="009E17B7">
      <w:pPr>
        <w:tabs>
          <w:tab w:val="left" w:pos="5860"/>
        </w:tabs>
        <w:spacing w:line="0" w:lineRule="atLeast"/>
        <w:rPr>
          <w:rFonts w:ascii="Arial" w:eastAsia="Arial" w:hAnsi="Arial"/>
          <w:sz w:val="10"/>
        </w:rPr>
      </w:pPr>
      <w:r>
        <w:rPr>
          <w:rFonts w:ascii="Arial" w:eastAsia="Arial" w:hAnsi="Arial"/>
          <w:sz w:val="10"/>
        </w:rPr>
        <w:t>Provided by IHS under license with BSI - Uncontrolled Copy</w:t>
      </w:r>
      <w:r>
        <w:rPr>
          <w:rFonts w:ascii="Times New Roman" w:eastAsia="Times New Roman" w:hAnsi="Times New Roman"/>
        </w:rPr>
        <w:tab/>
      </w:r>
      <w:r>
        <w:rPr>
          <w:rFonts w:ascii="Arial" w:eastAsia="Arial" w:hAnsi="Arial"/>
          <w:sz w:val="10"/>
        </w:rPr>
        <w:t>Licensee=Medtronic/5966437001, User=Pope, Benjamin</w:t>
      </w:r>
    </w:p>
    <w:p w:rsidR="00000000" w:rsidRDefault="009E17B7">
      <w:pPr>
        <w:spacing w:line="5" w:lineRule="exact"/>
        <w:rPr>
          <w:rFonts w:ascii="Times New Roman" w:eastAsia="Times New Roman" w:hAnsi="Times New Roman"/>
        </w:rPr>
      </w:pPr>
    </w:p>
    <w:p w:rsidR="009E17B7" w:rsidRDefault="009E17B7">
      <w:pPr>
        <w:tabs>
          <w:tab w:val="left" w:pos="5860"/>
        </w:tabs>
        <w:spacing w:line="0" w:lineRule="atLeast"/>
        <w:rPr>
          <w:rFonts w:ascii="Arial" w:eastAsia="Arial" w:hAnsi="Arial"/>
          <w:sz w:val="10"/>
        </w:rPr>
      </w:pPr>
      <w:r>
        <w:rPr>
          <w:rFonts w:ascii="Arial" w:eastAsia="Arial" w:hAnsi="Arial"/>
          <w:sz w:val="10"/>
        </w:rPr>
        <w:t>No reproduction or networking permitted w</w:t>
      </w:r>
      <w:r>
        <w:rPr>
          <w:rFonts w:ascii="Arial" w:eastAsia="Arial" w:hAnsi="Arial"/>
          <w:sz w:val="10"/>
        </w:rPr>
        <w:t>ithout license from IHS</w:t>
      </w:r>
      <w:r>
        <w:rPr>
          <w:rFonts w:ascii="Times New Roman" w:eastAsia="Times New Roman" w:hAnsi="Times New Roman"/>
        </w:rPr>
        <w:tab/>
      </w:r>
      <w:r>
        <w:rPr>
          <w:rFonts w:ascii="Arial" w:eastAsia="Arial" w:hAnsi="Arial"/>
          <w:sz w:val="10"/>
        </w:rPr>
        <w:t>Not for Resale, 11/01/2013 09:02:33 MDT</w:t>
      </w:r>
    </w:p>
    <w:sectPr w:rsidR="009E17B7">
      <w:type w:val="continuous"/>
      <w:pgSz w:w="12240" w:h="15840"/>
      <w:pgMar w:top="1440" w:right="980" w:bottom="0" w:left="240" w:header="0" w:footer="0" w:gutter="0"/>
      <w:cols w:space="0" w:equalWidth="0">
        <w:col w:w="11020"/>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E17B7" w:rsidRDefault="009E17B7" w:rsidP="00460BE2">
      <w:r>
        <w:separator/>
      </w:r>
    </w:p>
  </w:endnote>
  <w:endnote w:type="continuationSeparator" w:id="0">
    <w:p w:rsidR="009E17B7" w:rsidRDefault="009E17B7" w:rsidP="00460B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angal">
    <w:panose1 w:val="02040503050203030202"/>
    <w:charset w:val="01"/>
    <w:family w:val="roman"/>
    <w:pitch w:val="variable"/>
    <w:sig w:usb0="0000A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0BE2" w:rsidRDefault="00460BE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0BE2" w:rsidRDefault="00460BE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0BE2" w:rsidRDefault="00460B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E17B7" w:rsidRDefault="009E17B7" w:rsidP="00460BE2">
      <w:r>
        <w:separator/>
      </w:r>
    </w:p>
  </w:footnote>
  <w:footnote w:type="continuationSeparator" w:id="0">
    <w:p w:rsidR="009E17B7" w:rsidRDefault="009E17B7" w:rsidP="00460BE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0BE2" w:rsidRDefault="00460BE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0BE2" w:rsidRDefault="00460BE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0BE2" w:rsidRDefault="00460BE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39EE015C"/>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 w15:restartNumberingAfterBreak="0">
    <w:nsid w:val="00000002"/>
    <w:multiLevelType w:val="hybridMultilevel"/>
    <w:tmpl w:val="57FC4FBA"/>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 w15:restartNumberingAfterBreak="0">
    <w:nsid w:val="00000003"/>
    <w:multiLevelType w:val="hybridMultilevel"/>
    <w:tmpl w:val="0CC1016E"/>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 w15:restartNumberingAfterBreak="0">
    <w:nsid w:val="00000004"/>
    <w:multiLevelType w:val="hybridMultilevel"/>
    <w:tmpl w:val="43F18422"/>
    <w:lvl w:ilvl="0">
      <w:start w:val="2"/>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 w15:restartNumberingAfterBreak="0">
    <w:nsid w:val="00000005"/>
    <w:multiLevelType w:val="hybridMultilevel"/>
    <w:tmpl w:val="60EF0118"/>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 w15:restartNumberingAfterBreak="0">
    <w:nsid w:val="00000006"/>
    <w:multiLevelType w:val="hybridMultilevel"/>
    <w:tmpl w:val="26F324BA"/>
    <w:lvl w:ilvl="0">
      <w:start w:val="1"/>
      <w:numFmt w:val="bullet"/>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 w15:restartNumberingAfterBreak="0">
    <w:nsid w:val="00000007"/>
    <w:multiLevelType w:val="hybridMultilevel"/>
    <w:tmpl w:val="7F01579A"/>
    <w:lvl w:ilvl="0">
      <w:start w:val="1"/>
      <w:numFmt w:val="bullet"/>
      <w:lvlText w:val="2"/>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7" w15:restartNumberingAfterBreak="0">
    <w:nsid w:val="00000008"/>
    <w:multiLevelType w:val="hybridMultilevel"/>
    <w:tmpl w:val="49DA307C"/>
    <w:lvl w:ilvl="0">
      <w:start w:val="1"/>
      <w:numFmt w:val="bullet"/>
      <w:lvlText w:val="3"/>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8" w15:restartNumberingAfterBreak="0">
    <w:nsid w:val="00000009"/>
    <w:multiLevelType w:val="hybridMultilevel"/>
    <w:tmpl w:val="7055A5F4"/>
    <w:lvl w:ilvl="0">
      <w:start w:val="3"/>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9" w15:restartNumberingAfterBreak="0">
    <w:nsid w:val="0000000A"/>
    <w:multiLevelType w:val="hybridMultilevel"/>
    <w:tmpl w:val="5FB8370A"/>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0" w15:restartNumberingAfterBreak="0">
    <w:nsid w:val="0000000B"/>
    <w:multiLevelType w:val="hybridMultilevel"/>
    <w:tmpl w:val="50801EE0"/>
    <w:lvl w:ilvl="0">
      <w:start w:val="4"/>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1" w15:restartNumberingAfterBreak="0">
    <w:nsid w:val="0000000C"/>
    <w:multiLevelType w:val="hybridMultilevel"/>
    <w:tmpl w:val="0488AC1A"/>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2" w15:restartNumberingAfterBreak="0">
    <w:nsid w:val="0000000D"/>
    <w:multiLevelType w:val="hybridMultilevel"/>
    <w:tmpl w:val="5FB8011C"/>
    <w:lvl w:ilvl="0">
      <w:start w:val="5"/>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3" w15:restartNumberingAfterBreak="0">
    <w:nsid w:val="0000000E"/>
    <w:multiLevelType w:val="hybridMultilevel"/>
    <w:tmpl w:val="6AA78F7E"/>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4" w15:restartNumberingAfterBreak="0">
    <w:nsid w:val="0000000F"/>
    <w:multiLevelType w:val="hybridMultilevel"/>
    <w:tmpl w:val="7672BD22"/>
    <w:lvl w:ilvl="0">
      <w:start w:val="6"/>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5" w15:restartNumberingAfterBreak="0">
    <w:nsid w:val="00000010"/>
    <w:multiLevelType w:val="hybridMultilevel"/>
    <w:tmpl w:val="6FC75AF8"/>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6" w15:restartNumberingAfterBreak="0">
    <w:nsid w:val="00000011"/>
    <w:multiLevelType w:val="hybridMultilevel"/>
    <w:tmpl w:val="6A5F7028"/>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7" w15:restartNumberingAfterBreak="0">
    <w:nsid w:val="00000012"/>
    <w:multiLevelType w:val="hybridMultilevel"/>
    <w:tmpl w:val="7D5E18F8"/>
    <w:lvl w:ilvl="0">
      <w:start w:val="2"/>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8" w15:restartNumberingAfterBreak="0">
    <w:nsid w:val="00000013"/>
    <w:multiLevelType w:val="hybridMultilevel"/>
    <w:tmpl w:val="5F3534A4"/>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9" w15:restartNumberingAfterBreak="0">
    <w:nsid w:val="00000014"/>
    <w:multiLevelType w:val="hybridMultilevel"/>
    <w:tmpl w:val="73A1821A"/>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0" w15:restartNumberingAfterBreak="0">
    <w:nsid w:val="00000015"/>
    <w:multiLevelType w:val="hybridMultilevel"/>
    <w:tmpl w:val="7DE67712"/>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1" w15:restartNumberingAfterBreak="0">
    <w:nsid w:val="00000016"/>
    <w:multiLevelType w:val="hybridMultilevel"/>
    <w:tmpl w:val="555C55B4"/>
    <w:lvl w:ilvl="0">
      <w:start w:val="2"/>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2" w15:restartNumberingAfterBreak="0">
    <w:nsid w:val="00000017"/>
    <w:multiLevelType w:val="hybridMultilevel"/>
    <w:tmpl w:val="3FA62ACA"/>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3" w15:restartNumberingAfterBreak="0">
    <w:nsid w:val="00000018"/>
    <w:multiLevelType w:val="hybridMultilevel"/>
    <w:tmpl w:val="14FCE74E"/>
    <w:lvl w:ilvl="0">
      <w:start w:val="3"/>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4" w15:restartNumberingAfterBreak="0">
    <w:nsid w:val="00000019"/>
    <w:multiLevelType w:val="hybridMultilevel"/>
    <w:tmpl w:val="6A3DD3E8"/>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5" w15:restartNumberingAfterBreak="0">
    <w:nsid w:val="0000001A"/>
    <w:multiLevelType w:val="hybridMultilevel"/>
    <w:tmpl w:val="71C91298"/>
    <w:lvl w:ilvl="0">
      <w:start w:val="4"/>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6" w15:restartNumberingAfterBreak="0">
    <w:nsid w:val="0000001B"/>
    <w:multiLevelType w:val="hybridMultilevel"/>
    <w:tmpl w:val="09DAF632"/>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7" w15:restartNumberingAfterBreak="0">
    <w:nsid w:val="0000001C"/>
    <w:multiLevelType w:val="hybridMultilevel"/>
    <w:tmpl w:val="53299938"/>
    <w:lvl w:ilvl="0">
      <w:start w:val="1"/>
      <w:numFmt w:val="bullet"/>
      <w:lvlText w:val="4"/>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8" w15:restartNumberingAfterBreak="0">
    <w:nsid w:val="0000001D"/>
    <w:multiLevelType w:val="hybridMultilevel"/>
    <w:tmpl w:val="1FBFE8E0"/>
    <w:lvl w:ilvl="0">
      <w:start w:val="1"/>
      <w:numFmt w:val="bullet"/>
      <w:lvlText w:val="5"/>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9" w15:restartNumberingAfterBreak="0">
    <w:nsid w:val="0000001E"/>
    <w:multiLevelType w:val="hybridMultilevel"/>
    <w:tmpl w:val="5092CA78"/>
    <w:lvl w:ilvl="0">
      <w:start w:val="1"/>
      <w:numFmt w:val="bullet"/>
      <w:lvlText w:val="6"/>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0" w15:restartNumberingAfterBreak="0">
    <w:nsid w:val="0000001F"/>
    <w:multiLevelType w:val="hybridMultilevel"/>
    <w:tmpl w:val="1D545C4C"/>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1" w15:restartNumberingAfterBreak="0">
    <w:nsid w:val="00000020"/>
    <w:multiLevelType w:val="hybridMultilevel"/>
    <w:tmpl w:val="59ADEA3C"/>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2" w15:restartNumberingAfterBreak="0">
    <w:nsid w:val="00000021"/>
    <w:multiLevelType w:val="hybridMultilevel"/>
    <w:tmpl w:val="288F1A34"/>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3" w15:restartNumberingAfterBreak="0">
    <w:nsid w:val="00000022"/>
    <w:multiLevelType w:val="hybridMultilevel"/>
    <w:tmpl w:val="2A155DBC"/>
    <w:lvl w:ilvl="0">
      <w:start w:val="2"/>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4" w15:restartNumberingAfterBreak="0">
    <w:nsid w:val="00000023"/>
    <w:multiLevelType w:val="hybridMultilevel"/>
    <w:tmpl w:val="1D9F6E5E"/>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5" w15:restartNumberingAfterBreak="0">
    <w:nsid w:val="00000024"/>
    <w:multiLevelType w:val="hybridMultilevel"/>
    <w:tmpl w:val="097E1B4E"/>
    <w:lvl w:ilvl="0">
      <w:start w:val="3"/>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6" w15:restartNumberingAfterBreak="0">
    <w:nsid w:val="00000025"/>
    <w:multiLevelType w:val="hybridMultilevel"/>
    <w:tmpl w:val="51088276"/>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7" w15:restartNumberingAfterBreak="0">
    <w:nsid w:val="00000026"/>
    <w:multiLevelType w:val="hybridMultilevel"/>
    <w:tmpl w:val="1CA0C5FA"/>
    <w:lvl w:ilvl="0">
      <w:start w:val="4"/>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8" w15:restartNumberingAfterBreak="0">
    <w:nsid w:val="00000027"/>
    <w:multiLevelType w:val="hybridMultilevel"/>
    <w:tmpl w:val="53584BCA"/>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9" w15:restartNumberingAfterBreak="0">
    <w:nsid w:val="00000028"/>
    <w:multiLevelType w:val="hybridMultilevel"/>
    <w:tmpl w:val="415E286C"/>
    <w:lvl w:ilvl="0">
      <w:start w:val="1"/>
      <w:numFmt w:val="bullet"/>
      <w:lvlText w:val="7"/>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0" w15:restartNumberingAfterBreak="0">
    <w:nsid w:val="00000029"/>
    <w:multiLevelType w:val="hybridMultilevel"/>
    <w:tmpl w:val="7C58FD04"/>
    <w:lvl w:ilvl="0">
      <w:start w:val="1"/>
      <w:numFmt w:val="bullet"/>
      <w:lvlText w:val="8"/>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1" w15:restartNumberingAfterBreak="0">
    <w:nsid w:val="0000002A"/>
    <w:multiLevelType w:val="hybridMultilevel"/>
    <w:tmpl w:val="23D86AAC"/>
    <w:lvl w:ilvl="0">
      <w:start w:val="1"/>
      <w:numFmt w:val="bullet"/>
      <w:lvlText w:val="9"/>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2" w15:restartNumberingAfterBreak="0">
    <w:nsid w:val="0000002B"/>
    <w:multiLevelType w:val="hybridMultilevel"/>
    <w:tmpl w:val="45E6D486"/>
    <w:lvl w:ilvl="0">
      <w:start w:val="5"/>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3" w15:restartNumberingAfterBreak="0">
    <w:nsid w:val="0000002C"/>
    <w:multiLevelType w:val="hybridMultilevel"/>
    <w:tmpl w:val="5C10FE20"/>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4" w15:restartNumberingAfterBreak="0">
    <w:nsid w:val="0000002D"/>
    <w:multiLevelType w:val="hybridMultilevel"/>
    <w:tmpl w:val="0E7FFA2A"/>
    <w:lvl w:ilvl="0">
      <w:start w:val="6"/>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5" w15:restartNumberingAfterBreak="0">
    <w:nsid w:val="0000002E"/>
    <w:multiLevelType w:val="hybridMultilevel"/>
    <w:tmpl w:val="3C5991AA"/>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6" w15:restartNumberingAfterBreak="0">
    <w:nsid w:val="0000002F"/>
    <w:multiLevelType w:val="hybridMultilevel"/>
    <w:tmpl w:val="4BD8591A"/>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7" w15:restartNumberingAfterBreak="0">
    <w:nsid w:val="00000030"/>
    <w:multiLevelType w:val="hybridMultilevel"/>
    <w:tmpl w:val="78DF6A54"/>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8" w15:restartNumberingAfterBreak="0">
    <w:nsid w:val="00000033"/>
    <w:multiLevelType w:val="hybridMultilevel"/>
    <w:tmpl w:val="6C80EC70"/>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9" w15:restartNumberingAfterBreak="0">
    <w:nsid w:val="00000034"/>
    <w:multiLevelType w:val="hybridMultilevel"/>
    <w:tmpl w:val="379E21B4"/>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0" w15:restartNumberingAfterBreak="0">
    <w:nsid w:val="00000035"/>
    <w:multiLevelType w:val="hybridMultilevel"/>
    <w:tmpl w:val="0069E372"/>
    <w:lvl w:ilvl="0">
      <w:start w:val="1"/>
      <w:numFmt w:val="bullet"/>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1" w15:restartNumberingAfterBreak="0">
    <w:nsid w:val="00000036"/>
    <w:multiLevelType w:val="hybridMultilevel"/>
    <w:tmpl w:val="2C27173A"/>
    <w:lvl w:ilvl="0">
      <w:start w:val="1"/>
      <w:numFmt w:val="bullet"/>
      <w:lvlText w:val="2"/>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2" w15:restartNumberingAfterBreak="0">
    <w:nsid w:val="00000039"/>
    <w:multiLevelType w:val="hybridMultilevel"/>
    <w:tmpl w:val="1DF029D2"/>
    <w:lvl w:ilvl="0">
      <w:start w:val="1"/>
      <w:numFmt w:val="bullet"/>
      <w:lvlText w:val="3"/>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3" w15:restartNumberingAfterBreak="0">
    <w:nsid w:val="0000003C"/>
    <w:multiLevelType w:val="hybridMultilevel"/>
    <w:tmpl w:val="3DB012B2"/>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4" w15:restartNumberingAfterBreak="0">
    <w:nsid w:val="0000003D"/>
    <w:multiLevelType w:val="hybridMultilevel"/>
    <w:tmpl w:val="2708C9AE"/>
    <w:lvl w:ilvl="0">
      <w:start w:val="6"/>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5" w15:restartNumberingAfterBreak="0">
    <w:nsid w:val="00000040"/>
    <w:multiLevelType w:val="hybridMultilevel"/>
    <w:tmpl w:val="4F97E3E4"/>
    <w:lvl w:ilvl="0">
      <w:start w:val="1"/>
      <w:numFmt w:val="bullet"/>
      <w:lvlText w:val="4"/>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6" w15:restartNumberingAfterBreak="0">
    <w:nsid w:val="00000041"/>
    <w:multiLevelType w:val="hybridMultilevel"/>
    <w:tmpl w:val="053B0A9E"/>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7" w15:restartNumberingAfterBreak="0">
    <w:nsid w:val="00000042"/>
    <w:multiLevelType w:val="hybridMultilevel"/>
    <w:tmpl w:val="34FD6B4E"/>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8" w15:restartNumberingAfterBreak="0">
    <w:nsid w:val="00000043"/>
    <w:multiLevelType w:val="hybridMultilevel"/>
    <w:tmpl w:val="5915FF32"/>
    <w:lvl w:ilvl="0">
      <w:start w:val="1"/>
      <w:numFmt w:val="bullet"/>
      <w:lvlText w:val="5"/>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9" w15:restartNumberingAfterBreak="0">
    <w:nsid w:val="00000044"/>
    <w:multiLevelType w:val="hybridMultilevel"/>
    <w:tmpl w:val="56438D14"/>
    <w:lvl w:ilvl="0">
      <w:start w:val="1"/>
      <w:numFmt w:val="bullet"/>
      <w:lvlText w:val="6"/>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0" w15:restartNumberingAfterBreak="0">
    <w:nsid w:val="00000045"/>
    <w:multiLevelType w:val="hybridMultilevel"/>
    <w:tmpl w:val="519E3148"/>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1" w15:restartNumberingAfterBreak="0">
    <w:nsid w:val="00000046"/>
    <w:multiLevelType w:val="hybridMultilevel"/>
    <w:tmpl w:val="2C6E4AFC"/>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2" w15:restartNumberingAfterBreak="0">
    <w:nsid w:val="00000047"/>
    <w:multiLevelType w:val="hybridMultilevel"/>
    <w:tmpl w:val="17A1B582"/>
    <w:lvl w:ilvl="0">
      <w:start w:val="1"/>
      <w:numFmt w:val="bullet"/>
      <w:lvlText w:val="7"/>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3" w15:restartNumberingAfterBreak="0">
    <w:nsid w:val="00000048"/>
    <w:multiLevelType w:val="hybridMultilevel"/>
    <w:tmpl w:val="4DF72E4E"/>
    <w:lvl w:ilvl="0">
      <w:start w:val="1"/>
      <w:numFmt w:val="bullet"/>
      <w:lvlText w:val="8"/>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4" w15:restartNumberingAfterBreak="0">
    <w:nsid w:val="0000004A"/>
    <w:multiLevelType w:val="hybridMultilevel"/>
    <w:tmpl w:val="5D888A08"/>
    <w:lvl w:ilvl="0">
      <w:start w:val="1"/>
      <w:numFmt w:val="bullet"/>
      <w:lvlText w:val="9"/>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5" w15:restartNumberingAfterBreak="0">
    <w:nsid w:val="0000004B"/>
    <w:multiLevelType w:val="hybridMultilevel"/>
    <w:tmpl w:val="2A082C70"/>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6" w15:restartNumberingAfterBreak="0">
    <w:nsid w:val="0000004C"/>
    <w:multiLevelType w:val="hybridMultilevel"/>
    <w:tmpl w:val="5EC6AFD4"/>
    <w:lvl w:ilvl="0">
      <w:start w:val="2"/>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7" w15:restartNumberingAfterBreak="0">
    <w:nsid w:val="0000004D"/>
    <w:multiLevelType w:val="hybridMultilevel"/>
    <w:tmpl w:val="19E21BB2"/>
    <w:lvl w:ilvl="0">
      <w:start w:val="1"/>
      <w:numFmt w:val="bullet"/>
      <w:lvlText w:val=" "/>
      <w:lvlJc w:val="left"/>
    </w:lvl>
    <w:lvl w:ilvl="1">
      <w:start w:val="1"/>
      <w:numFmt w:val="decimal"/>
      <w:lvlText w:val="%2)"/>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8" w15:restartNumberingAfterBreak="0">
    <w:nsid w:val="00000050"/>
    <w:multiLevelType w:val="hybridMultilevel"/>
    <w:tmpl w:val="5399C654"/>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9" w15:restartNumberingAfterBreak="0">
    <w:nsid w:val="00000051"/>
    <w:multiLevelType w:val="hybridMultilevel"/>
    <w:tmpl w:val="20EE1348"/>
    <w:lvl w:ilvl="0">
      <w:start w:val="2"/>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70" w15:restartNumberingAfterBreak="0">
    <w:nsid w:val="00000053"/>
    <w:multiLevelType w:val="hybridMultilevel"/>
    <w:tmpl w:val="0B37E80A"/>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71" w15:restartNumberingAfterBreak="0">
    <w:nsid w:val="00000056"/>
    <w:multiLevelType w:val="hybridMultilevel"/>
    <w:tmpl w:val="57D2F10E"/>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72" w15:restartNumberingAfterBreak="0">
    <w:nsid w:val="00000063"/>
    <w:multiLevelType w:val="hybridMultilevel"/>
    <w:tmpl w:val="00754342"/>
    <w:lvl w:ilvl="0">
      <w:start w:val="1"/>
      <w:numFmt w:val="bullet"/>
      <w:lvlText w:val="X"/>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73" w15:restartNumberingAfterBreak="0">
    <w:nsid w:val="00000064"/>
    <w:multiLevelType w:val="hybridMultilevel"/>
    <w:tmpl w:val="69E7F3E4"/>
    <w:lvl w:ilvl="0">
      <w:start w:val="1"/>
      <w:numFmt w:val="bullet"/>
      <w:lvlText w:val="Y"/>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74" w15:restartNumberingAfterBreak="0">
    <w:nsid w:val="00000070"/>
    <w:multiLevelType w:val="hybridMultilevel"/>
    <w:tmpl w:val="78B5E776"/>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75" w15:restartNumberingAfterBreak="0">
    <w:nsid w:val="00000071"/>
    <w:multiLevelType w:val="hybridMultilevel"/>
    <w:tmpl w:val="75486E46"/>
    <w:lvl w:ilvl="0">
      <w:start w:val="3"/>
      <w:numFmt w:val="lowerLetter"/>
      <w:lvlText w:val="%1)"/>
      <w:lvlJc w:val="left"/>
    </w:lvl>
    <w:lvl w:ilvl="1">
      <w:start w:val="1"/>
      <w:numFmt w:val="bullet"/>
      <w:lvlText w:val=" "/>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76" w15:restartNumberingAfterBreak="0">
    <w:nsid w:val="00000077"/>
    <w:multiLevelType w:val="hybridMultilevel"/>
    <w:tmpl w:val="73D4D3C4"/>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77" w15:restartNumberingAfterBreak="0">
    <w:nsid w:val="00000078"/>
    <w:multiLevelType w:val="hybridMultilevel"/>
    <w:tmpl w:val="746F2E30"/>
    <w:lvl w:ilvl="0">
      <w:start w:val="3"/>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78" w15:restartNumberingAfterBreak="0">
    <w:nsid w:val="0000007F"/>
    <w:multiLevelType w:val="hybridMultilevel"/>
    <w:tmpl w:val="3F06ECB2"/>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79" w15:restartNumberingAfterBreak="0">
    <w:nsid w:val="00000082"/>
    <w:multiLevelType w:val="hybridMultilevel"/>
    <w:tmpl w:val="3F7C2FF4"/>
    <w:lvl w:ilvl="0">
      <w:start w:val="1"/>
      <w:numFmt w:val="bullet"/>
      <w:lvlText w:val="7"/>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80" w15:restartNumberingAfterBreak="0">
    <w:nsid w:val="00000083"/>
    <w:multiLevelType w:val="hybridMultilevel"/>
    <w:tmpl w:val="25413BEC"/>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81" w15:restartNumberingAfterBreak="0">
    <w:nsid w:val="00000084"/>
    <w:multiLevelType w:val="hybridMultilevel"/>
    <w:tmpl w:val="17180B0A"/>
    <w:lvl w:ilvl="0">
      <w:start w:val="2"/>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82" w15:restartNumberingAfterBreak="0">
    <w:nsid w:val="00000085"/>
    <w:multiLevelType w:val="hybridMultilevel"/>
    <w:tmpl w:val="579328B8"/>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83" w15:restartNumberingAfterBreak="0">
    <w:nsid w:val="00000086"/>
    <w:multiLevelType w:val="hybridMultilevel"/>
    <w:tmpl w:val="5D205E20"/>
    <w:lvl w:ilvl="0">
      <w:start w:val="1"/>
      <w:numFmt w:val="lowerLetter"/>
      <w:lvlText w:val="%1"/>
      <w:lvlJc w:val="left"/>
    </w:lvl>
    <w:lvl w:ilvl="1">
      <w:start w:val="3"/>
      <w:numFmt w:val="decimal"/>
      <w:lvlText w:val="%2)"/>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84" w15:restartNumberingAfterBreak="0">
    <w:nsid w:val="00000087"/>
    <w:multiLevelType w:val="hybridMultilevel"/>
    <w:tmpl w:val="11CCA8BA"/>
    <w:lvl w:ilvl="0">
      <w:start w:val="3"/>
      <w:numFmt w:val="lowerLetter"/>
      <w:lvlText w:val="%1)"/>
      <w:lvlJc w:val="left"/>
    </w:lvl>
    <w:lvl w:ilvl="1">
      <w:start w:val="1"/>
      <w:numFmt w:val="decimal"/>
      <w:lvlText w:val="%2"/>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85" w15:restartNumberingAfterBreak="0">
    <w:nsid w:val="00000088"/>
    <w:multiLevelType w:val="hybridMultilevel"/>
    <w:tmpl w:val="4D32AB86"/>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86" w15:restartNumberingAfterBreak="0">
    <w:nsid w:val="0000009F"/>
    <w:multiLevelType w:val="hybridMultilevel"/>
    <w:tmpl w:val="094927A8"/>
    <w:lvl w:ilvl="0">
      <w:start w:val="3"/>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87" w15:restartNumberingAfterBreak="0">
    <w:nsid w:val="000000A0"/>
    <w:multiLevelType w:val="hybridMultilevel"/>
    <w:tmpl w:val="0DCDF8F6"/>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88" w15:restartNumberingAfterBreak="0">
    <w:nsid w:val="000000B1"/>
    <w:multiLevelType w:val="hybridMultilevel"/>
    <w:tmpl w:val="1A9A9E68"/>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89" w15:restartNumberingAfterBreak="0">
    <w:nsid w:val="000000B2"/>
    <w:multiLevelType w:val="hybridMultilevel"/>
    <w:tmpl w:val="475E256A"/>
    <w:lvl w:ilvl="0">
      <w:start w:val="3"/>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90" w15:restartNumberingAfterBreak="0">
    <w:nsid w:val="000000B3"/>
    <w:multiLevelType w:val="hybridMultilevel"/>
    <w:tmpl w:val="368DB37E"/>
    <w:lvl w:ilvl="0">
      <w:start w:val="19"/>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91" w15:restartNumberingAfterBreak="0">
    <w:nsid w:val="000000B4"/>
    <w:multiLevelType w:val="hybridMultilevel"/>
    <w:tmpl w:val="6A3B714C"/>
    <w:lvl w:ilvl="0">
      <w:start w:val="34"/>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92" w15:restartNumberingAfterBreak="0">
    <w:nsid w:val="000000B5"/>
    <w:multiLevelType w:val="hybridMultilevel"/>
    <w:tmpl w:val="327B517E"/>
    <w:lvl w:ilvl="0">
      <w:start w:val="4"/>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93" w15:restartNumberingAfterBreak="0">
    <w:nsid w:val="000000B6"/>
    <w:multiLevelType w:val="hybridMultilevel"/>
    <w:tmpl w:val="1F461B50"/>
    <w:lvl w:ilvl="0">
      <w:start w:val="38"/>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94" w15:restartNumberingAfterBreak="0">
    <w:nsid w:val="000000B7"/>
    <w:multiLevelType w:val="hybridMultilevel"/>
    <w:tmpl w:val="29BACF24"/>
    <w:lvl w:ilvl="0">
      <w:start w:val="6"/>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IdMacAtCleanup w:val="9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0BE2"/>
    <w:rsid w:val="00460BE2"/>
    <w:rsid w:val="009E17B7"/>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EC3A2A88-CD66-D749-A2EB-CDC0C77173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Arial"/>
        <w:lang w:val="en-US" w:eastAsia="en-US"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CellMar>
        <w:top w:w="0" w:type="dxa"/>
        <w:left w:w="0" w:type="dxa"/>
        <w:bottom w:w="0" w:type="dxa"/>
        <w:right w:w="0"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60BE2"/>
    <w:pPr>
      <w:tabs>
        <w:tab w:val="center" w:pos="4680"/>
        <w:tab w:val="right" w:pos="9360"/>
      </w:tabs>
    </w:pPr>
    <w:rPr>
      <w:rFonts w:cs="Mangal"/>
      <w:szCs w:val="18"/>
    </w:rPr>
  </w:style>
  <w:style w:type="character" w:customStyle="1" w:styleId="HeaderChar">
    <w:name w:val="Header Char"/>
    <w:basedOn w:val="DefaultParagraphFont"/>
    <w:link w:val="Header"/>
    <w:uiPriority w:val="99"/>
    <w:rsid w:val="00460BE2"/>
    <w:rPr>
      <w:rFonts w:cs="Mangal"/>
      <w:szCs w:val="18"/>
    </w:rPr>
  </w:style>
  <w:style w:type="paragraph" w:styleId="Footer">
    <w:name w:val="footer"/>
    <w:basedOn w:val="Normal"/>
    <w:link w:val="FooterChar"/>
    <w:uiPriority w:val="99"/>
    <w:unhideWhenUsed/>
    <w:rsid w:val="00460BE2"/>
    <w:pPr>
      <w:tabs>
        <w:tab w:val="center" w:pos="4680"/>
        <w:tab w:val="right" w:pos="9360"/>
      </w:tabs>
    </w:pPr>
    <w:rPr>
      <w:rFonts w:cs="Mangal"/>
      <w:szCs w:val="18"/>
    </w:rPr>
  </w:style>
  <w:style w:type="character" w:customStyle="1" w:styleId="FooterChar">
    <w:name w:val="Footer Char"/>
    <w:basedOn w:val="DefaultParagraphFont"/>
    <w:link w:val="Footer"/>
    <w:uiPriority w:val="99"/>
    <w:rsid w:val="00460BE2"/>
    <w:rPr>
      <w:rFonts w:cs="Mangal"/>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windows-1252"/>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6.jpeg"/><Relationship Id="rId26"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9.jpeg"/><Relationship Id="rId7" Type="http://schemas.openxmlformats.org/officeDocument/2006/relationships/image" Target="media/image1.jpeg"/><Relationship Id="rId12" Type="http://schemas.openxmlformats.org/officeDocument/2006/relationships/header" Target="header3.xml"/><Relationship Id="rId17" Type="http://schemas.openxmlformats.org/officeDocument/2006/relationships/image" Target="media/image5.jpeg"/><Relationship Id="rId25"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2.jpeg"/><Relationship Id="rId5"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jpeg"/><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43988</Words>
  <Characters>250732</Characters>
  <Application>Microsoft Office Word</Application>
  <DocSecurity>0</DocSecurity>
  <Lines>2089</Lines>
  <Paragraphs>588</Paragraphs>
  <ScaleCrop>false</ScaleCrop>
  <Company/>
  <LinksUpToDate>false</LinksUpToDate>
  <CharactersWithSpaces>294132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Holguin-Sanchez, Eric</dc:creator>
  <cp:keywords/>
  <cp:lastModifiedBy>Holguin-Sanchez, Eric</cp:lastModifiedBy>
  <cp:revision>2</cp:revision>
  <dcterms:created xsi:type="dcterms:W3CDTF">2018-10-30T22:39:00Z</dcterms:created>
  <dcterms:modified xsi:type="dcterms:W3CDTF">2018-10-30T22:39:00Z</dcterms:modified>
</cp:coreProperties>
</file>