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22A4" w14:textId="2FBEAB75" w:rsidR="006149D5" w:rsidRPr="007305F2" w:rsidRDefault="007305F2">
      <w:pPr>
        <w:rPr>
          <w:rFonts w:ascii="Poppins" w:hAnsi="Poppins" w:cs="Poppins"/>
          <w:b/>
          <w:bCs/>
        </w:rPr>
      </w:pPr>
      <w:r w:rsidRPr="007305F2">
        <w:rPr>
          <w:rFonts w:ascii="Poppins" w:hAnsi="Poppins" w:cs="Poppins"/>
          <w:b/>
          <w:bCs/>
        </w:rPr>
        <w:t>PARTE 1 – REGRAS DE NEGÓCIO</w:t>
      </w:r>
    </w:p>
    <w:p w14:paraId="2877678A" w14:textId="368635E6" w:rsidR="007305F2" w:rsidRPr="00BF3220" w:rsidRDefault="007305F2" w:rsidP="00BF3220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7305F2">
        <w:rPr>
          <w:rFonts w:ascii="Poppins" w:hAnsi="Poppins" w:cs="Poppins"/>
          <w:b/>
          <w:bCs/>
        </w:rPr>
        <w:t>Cálculo de Subtotal:</w:t>
      </w:r>
      <w:r>
        <w:rPr>
          <w:rFonts w:ascii="Poppins" w:hAnsi="Poppins" w:cs="Poppins"/>
        </w:rPr>
        <w:t xml:space="preserve"> deve multiplicar a quantidade do preço de cada item.</w:t>
      </w:r>
    </w:p>
    <w:p w14:paraId="3315F015" w14:textId="063D3090" w:rsidR="007305F2" w:rsidRPr="00BF3220" w:rsidRDefault="007305F2" w:rsidP="00BF3220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7305F2">
        <w:rPr>
          <w:rFonts w:ascii="Poppins" w:hAnsi="Poppins" w:cs="Poppins"/>
          <w:b/>
          <w:bCs/>
        </w:rPr>
        <w:t>Validação de Entrada:</w:t>
      </w:r>
      <w:r>
        <w:rPr>
          <w:rFonts w:ascii="Poppins" w:hAnsi="Poppins" w:cs="Poppins"/>
        </w:rPr>
        <w:t xml:space="preserve"> Se o carrinho estiver vazio ([]), se algum item tiver quantidade menor ou igual a 0, ou se o preço for negativo, a função </w:t>
      </w:r>
      <w:r w:rsidRPr="007305F2">
        <w:rPr>
          <w:rFonts w:ascii="Poppins" w:hAnsi="Poppins" w:cs="Poppins"/>
          <w:i/>
          <w:iCs/>
        </w:rPr>
        <w:t>deve lançar um erro</w:t>
      </w:r>
      <w:r>
        <w:rPr>
          <w:rFonts w:ascii="Poppins" w:hAnsi="Poppins" w:cs="Poppins"/>
        </w:rPr>
        <w:t>: “Carrinho Inválido”.</w:t>
      </w:r>
    </w:p>
    <w:p w14:paraId="2D576A19" w14:textId="77EFBEBD" w:rsidR="007305F2" w:rsidRPr="00BF3220" w:rsidRDefault="007305F2" w:rsidP="00BF3220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7305F2">
        <w:rPr>
          <w:rFonts w:ascii="Poppins" w:hAnsi="Poppins" w:cs="Poppins"/>
          <w:b/>
          <w:bCs/>
        </w:rPr>
        <w:t>Desconto de Cupom:</w:t>
      </w:r>
      <w:r>
        <w:rPr>
          <w:rFonts w:ascii="Poppins" w:hAnsi="Poppins" w:cs="Poppins"/>
        </w:rPr>
        <w:t xml:space="preserve"> Se o cupom for “</w:t>
      </w:r>
      <w:r w:rsidRPr="007305F2">
        <w:rPr>
          <w:rFonts w:ascii="Poppins" w:hAnsi="Poppins" w:cs="Poppins"/>
          <w:i/>
          <w:iCs/>
        </w:rPr>
        <w:t>PROMO10</w:t>
      </w:r>
      <w:r>
        <w:rPr>
          <w:rFonts w:ascii="Poppins" w:hAnsi="Poppins" w:cs="Poppins"/>
        </w:rPr>
        <w:t>”, aplicar 10% de desconto sobre o subtotal.</w:t>
      </w:r>
    </w:p>
    <w:p w14:paraId="616DD6BF" w14:textId="6BA829C5" w:rsidR="007305F2" w:rsidRDefault="007305F2" w:rsidP="007305F2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Regra de Frete:</w:t>
      </w:r>
      <w:r>
        <w:rPr>
          <w:rFonts w:ascii="Poppins" w:hAnsi="Poppins" w:cs="Poppins"/>
        </w:rPr>
        <w:t xml:space="preserve"> </w:t>
      </w:r>
    </w:p>
    <w:p w14:paraId="74A42D4C" w14:textId="77777777" w:rsidR="007305F2" w:rsidRDefault="007305F2" w:rsidP="007305F2">
      <w:pPr>
        <w:pStyle w:val="Pargrafoda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- Se o subtotal for </w:t>
      </w:r>
      <w:r w:rsidRPr="007305F2">
        <w:rPr>
          <w:rFonts w:ascii="Poppins" w:hAnsi="Poppins" w:cs="Poppins"/>
          <w:i/>
          <w:iCs/>
        </w:rPr>
        <w:t>igual ou superior a R$100,00</w:t>
      </w:r>
      <w:r>
        <w:rPr>
          <w:rFonts w:ascii="Poppins" w:hAnsi="Poppins" w:cs="Poppins"/>
        </w:rPr>
        <w:t xml:space="preserve"> (&gt;= 100), o frete é grátis (R$0,00).</w:t>
      </w:r>
    </w:p>
    <w:p w14:paraId="1AD1D947" w14:textId="491B99C5" w:rsidR="007305F2" w:rsidRPr="00BF3220" w:rsidRDefault="007305F2" w:rsidP="00BF3220">
      <w:pPr>
        <w:pStyle w:val="Pargrafoda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- Se o subtotal for </w:t>
      </w:r>
      <w:r w:rsidRPr="007305F2">
        <w:rPr>
          <w:rFonts w:ascii="Poppins" w:hAnsi="Poppins" w:cs="Poppins"/>
          <w:i/>
          <w:iCs/>
        </w:rPr>
        <w:t>menor que R$100,00</w:t>
      </w:r>
      <w:r>
        <w:rPr>
          <w:rFonts w:ascii="Poppins" w:hAnsi="Poppins" w:cs="Poppins"/>
        </w:rPr>
        <w:t xml:space="preserve"> (&lt; 100), o frete custa R$15,00</w:t>
      </w:r>
      <w:r w:rsidR="00BF3220">
        <w:rPr>
          <w:rFonts w:ascii="Poppins" w:hAnsi="Poppins" w:cs="Poppins"/>
        </w:rPr>
        <w:t>.</w:t>
      </w:r>
    </w:p>
    <w:p w14:paraId="58311015" w14:textId="2C57457C" w:rsidR="00B31AA8" w:rsidRDefault="007305F2" w:rsidP="00B31AA8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7305F2">
        <w:rPr>
          <w:rFonts w:ascii="Poppins" w:hAnsi="Poppins" w:cs="Poppins"/>
          <w:b/>
          <w:bCs/>
        </w:rPr>
        <w:t>Arredondamento:</w:t>
      </w:r>
      <w:r w:rsidRPr="007305F2">
        <w:rPr>
          <w:rFonts w:ascii="Poppins" w:hAnsi="Poppins" w:cs="Poppins"/>
        </w:rPr>
        <w:t xml:space="preserve"> O valor total deve possuir exatamente 2 casas decimais (dinheiro/moeda)</w:t>
      </w:r>
      <w:r>
        <w:rPr>
          <w:rFonts w:ascii="Poppins" w:hAnsi="Poppins" w:cs="Poppins"/>
        </w:rPr>
        <w:t>.</w:t>
      </w:r>
    </w:p>
    <w:p w14:paraId="50542F9C" w14:textId="77777777" w:rsidR="005F4727" w:rsidRPr="005F4727" w:rsidRDefault="005F4727" w:rsidP="005F4727">
      <w:pPr>
        <w:rPr>
          <w:rFonts w:ascii="Poppins" w:hAnsi="Poppins" w:cs="Poppins"/>
        </w:rPr>
      </w:pPr>
    </w:p>
    <w:p w14:paraId="0463ACC7" w14:textId="01C7192F" w:rsidR="00B31AA8" w:rsidRDefault="00B31AA8" w:rsidP="00EC4803">
      <w:pPr>
        <w:spacing w:line="480" w:lineRule="auto"/>
        <w:rPr>
          <w:rFonts w:ascii="Poppins" w:hAnsi="Poppins" w:cs="Poppins"/>
        </w:rPr>
      </w:pPr>
      <w:r w:rsidRPr="0083550C">
        <w:rPr>
          <w:rFonts w:ascii="Poppins" w:hAnsi="Poppins" w:cs="Poppins"/>
          <w:b/>
          <w:bCs/>
        </w:rPr>
        <w:t>PARTE 2 – PLANEJAMENTO DE TESTES</w:t>
      </w:r>
      <w:r w:rsidR="0083550C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82F30" wp14:editId="02823985">
                <wp:simplePos x="0" y="0"/>
                <wp:positionH relativeFrom="column">
                  <wp:posOffset>-1905</wp:posOffset>
                </wp:positionH>
                <wp:positionV relativeFrom="paragraph">
                  <wp:posOffset>456565</wp:posOffset>
                </wp:positionV>
                <wp:extent cx="5400040" cy="608330"/>
                <wp:effectExtent l="0" t="0" r="10160" b="20320"/>
                <wp:wrapTopAndBottom/>
                <wp:docPr id="1719349092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60833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D497E" w14:textId="77777777" w:rsidR="0083550C" w:rsidRPr="00BF3220" w:rsidRDefault="0083550C" w:rsidP="0083550C">
                            <w:pPr>
                              <w:pStyle w:val="Ttulo"/>
                              <w:rPr>
                                <w:rFonts w:ascii="Poppins" w:hAnsi="Poppins" w:cs="Poppins"/>
                                <w:b/>
                                <w:bCs/>
                                <w:color w:val="0C3512" w:themeColor="accent3" w:themeShade="80"/>
                                <w:sz w:val="24"/>
                                <w:szCs w:val="24"/>
                              </w:rPr>
                            </w:pPr>
                            <w:r w:rsidRPr="00BF3220">
                              <w:rPr>
                                <w:rFonts w:ascii="Poppins" w:hAnsi="Poppins" w:cs="Poppins"/>
                                <w:b/>
                                <w:bCs/>
                                <w:color w:val="0C3512" w:themeColor="accent3" w:themeShade="80"/>
                                <w:sz w:val="24"/>
                                <w:szCs w:val="24"/>
                              </w:rPr>
                              <w:t>Plano de Testes de Software &amp; GOT</w:t>
                            </w:r>
                          </w:p>
                          <w:p w14:paraId="0AD95A04" w14:textId="77777777" w:rsidR="0083550C" w:rsidRPr="0083550C" w:rsidRDefault="0083550C" w:rsidP="0083550C">
                            <w:pPr>
                              <w:pStyle w:val="Subttulo"/>
                              <w:rPr>
                                <w:rFonts w:ascii="Poppins" w:hAnsi="Poppins" w:cs="Poppins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83550C">
                              <w:rPr>
                                <w:rFonts w:ascii="Poppins" w:hAnsi="Poppins" w:cs="Poppins"/>
                                <w:color w:val="auto"/>
                                <w:sz w:val="16"/>
                                <w:szCs w:val="16"/>
                              </w:rPr>
                              <w:t>Documento de planejamento e Matriz de Rastreabilidade de Testes (Gabarito Completo)</w:t>
                            </w:r>
                          </w:p>
                          <w:p w14:paraId="4F5F0D04" w14:textId="77777777" w:rsidR="0083550C" w:rsidRPr="0083550C" w:rsidRDefault="0083550C" w:rsidP="0083550C">
                            <w:pPr>
                              <w:jc w:val="center"/>
                              <w:rPr>
                                <w:rFonts w:ascii="Poppins" w:hAnsi="Poppins" w:cs="Poppi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82F30" id="Retângulo: Cantos Arredondados 1" o:spid="_x0000_s1026" style="position:absolute;margin-left:-.15pt;margin-top:35.95pt;width:425.2pt;height:4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" fillcolor="#84e290 [1302]" strokecolor="#c1f0c7 [662]" strokeweight="1pt">
                <v:stroke joinstyle="miter"/>
                <v:textbox>
                  <w:txbxContent>
                    <w:p w14:paraId="795D497E" w14:textId="77777777" w:rsidR="0083550C" w:rsidRPr="00BF3220" w:rsidRDefault="0083550C" w:rsidP="0083550C">
                      <w:pPr>
                        <w:pStyle w:val="Ttulo"/>
                        <w:rPr>
                          <w:rFonts w:ascii="Poppins" w:hAnsi="Poppins" w:cs="Poppins"/>
                          <w:b/>
                          <w:bCs/>
                          <w:color w:val="0C3512" w:themeColor="accent3" w:themeShade="80"/>
                          <w:sz w:val="24"/>
                          <w:szCs w:val="24"/>
                        </w:rPr>
                      </w:pPr>
                      <w:r w:rsidRPr="00BF3220">
                        <w:rPr>
                          <w:rFonts w:ascii="Poppins" w:hAnsi="Poppins" w:cs="Poppins"/>
                          <w:b/>
                          <w:bCs/>
                          <w:color w:val="0C3512" w:themeColor="accent3" w:themeShade="80"/>
                          <w:sz w:val="24"/>
                          <w:szCs w:val="24"/>
                        </w:rPr>
                        <w:t>Plano de Testes de Software &amp; GOT</w:t>
                      </w:r>
                    </w:p>
                    <w:p w14:paraId="0AD95A04" w14:textId="77777777" w:rsidR="0083550C" w:rsidRPr="0083550C" w:rsidRDefault="0083550C" w:rsidP="0083550C">
                      <w:pPr>
                        <w:pStyle w:val="Subttulo"/>
                        <w:rPr>
                          <w:rFonts w:ascii="Poppins" w:hAnsi="Poppins" w:cs="Poppins"/>
                          <w:color w:val="auto"/>
                          <w:sz w:val="16"/>
                          <w:szCs w:val="16"/>
                        </w:rPr>
                      </w:pPr>
                      <w:r w:rsidRPr="0083550C">
                        <w:rPr>
                          <w:rFonts w:ascii="Poppins" w:hAnsi="Poppins" w:cs="Poppins"/>
                          <w:color w:val="auto"/>
                          <w:sz w:val="16"/>
                          <w:szCs w:val="16"/>
                        </w:rPr>
                        <w:t>Documento de planejamento e Matriz de Rastreabilidade de Testes (Gabarito Completo)</w:t>
                      </w:r>
                    </w:p>
                    <w:p w14:paraId="4F5F0D04" w14:textId="77777777" w:rsidR="0083550C" w:rsidRPr="0083550C" w:rsidRDefault="0083550C" w:rsidP="0083550C">
                      <w:pPr>
                        <w:jc w:val="center"/>
                        <w:rPr>
                          <w:rFonts w:ascii="Poppins" w:hAnsi="Poppins" w:cs="Poppins"/>
                        </w:rPr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035D0790" w14:textId="36FD2596" w:rsidR="0083550C" w:rsidRPr="00BF3220" w:rsidRDefault="0083550C" w:rsidP="00EC4803">
      <w:pPr>
        <w:pStyle w:val="PargrafodaLista"/>
        <w:numPr>
          <w:ilvl w:val="0"/>
          <w:numId w:val="2"/>
        </w:numPr>
        <w:spacing w:before="240" w:line="360" w:lineRule="auto"/>
        <w:rPr>
          <w:rFonts w:ascii="Poppins" w:hAnsi="Poppins" w:cs="Poppins"/>
          <w:b/>
          <w:bCs/>
        </w:rPr>
      </w:pPr>
      <w:r w:rsidRPr="00BF3220">
        <w:rPr>
          <w:rFonts w:ascii="Poppins" w:hAnsi="Poppins" w:cs="Poppin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B2172" wp14:editId="6F4D1DC5">
                <wp:simplePos x="0" y="0"/>
                <wp:positionH relativeFrom="margin">
                  <wp:posOffset>9525</wp:posOffset>
                </wp:positionH>
                <wp:positionV relativeFrom="paragraph">
                  <wp:posOffset>27305</wp:posOffset>
                </wp:positionV>
                <wp:extent cx="45719" cy="184150"/>
                <wp:effectExtent l="0" t="0" r="12065" b="25400"/>
                <wp:wrapNone/>
                <wp:docPr id="52319383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84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3B5C7" id="Retângulo 2" o:spid="_x0000_s1026" style="position:absolute;margin-left:.75pt;margin-top:2.15pt;width:3.6pt;height:14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" fillcolor="#84e290 [1302]" strokecolor="#84e290 [1302]" strokeweight="1pt">
                <w10:wrap anchorx="margin"/>
              </v:rect>
            </w:pict>
          </mc:Fallback>
        </mc:AlternateContent>
      </w:r>
      <w:r w:rsidR="00B31AA8" w:rsidRPr="00BF3220">
        <w:rPr>
          <w:rFonts w:ascii="Poppins" w:hAnsi="Poppins" w:cs="Poppins"/>
          <w:b/>
          <w:bCs/>
        </w:rPr>
        <w:t>IDENTIFICAÇÃO DE PROJETO</w:t>
      </w:r>
    </w:p>
    <w:tbl>
      <w:tblPr>
        <w:tblStyle w:val="Tabelacomgrade"/>
        <w:tblW w:w="0" w:type="auto"/>
        <w:jc w:val="right"/>
        <w:tblBorders>
          <w:top w:val="single" w:sz="12" w:space="0" w:color="C1F0C7" w:themeColor="accent3" w:themeTint="33"/>
          <w:left w:val="single" w:sz="12" w:space="0" w:color="C1F0C7" w:themeColor="accent3" w:themeTint="33"/>
          <w:bottom w:val="single" w:sz="12" w:space="0" w:color="C1F0C7" w:themeColor="accent3" w:themeTint="33"/>
          <w:right w:val="single" w:sz="12" w:space="0" w:color="C1F0C7" w:themeColor="accent3" w:themeTint="33"/>
          <w:insideH w:val="single" w:sz="12" w:space="0" w:color="C1F0C7" w:themeColor="accent3" w:themeTint="33"/>
          <w:insideV w:val="single" w:sz="12" w:space="0" w:color="C1F0C7" w:themeColor="accent3" w:themeTint="33"/>
        </w:tblBorders>
        <w:shd w:val="clear" w:color="auto" w:fill="E7F9E9"/>
        <w:tblLook w:val="04A0" w:firstRow="1" w:lastRow="0" w:firstColumn="1" w:lastColumn="0" w:noHBand="0" w:noVBand="1"/>
      </w:tblPr>
      <w:tblGrid>
        <w:gridCol w:w="2118"/>
        <w:gridCol w:w="2118"/>
        <w:gridCol w:w="2119"/>
        <w:gridCol w:w="2119"/>
      </w:tblGrid>
      <w:tr w:rsidR="00B31AA8" w:rsidRPr="00BF3220" w14:paraId="77D82E53" w14:textId="77777777" w:rsidTr="00266B04">
        <w:trPr>
          <w:jc w:val="right"/>
        </w:trPr>
        <w:tc>
          <w:tcPr>
            <w:tcW w:w="2123" w:type="dxa"/>
            <w:shd w:val="clear" w:color="auto" w:fill="E7F9E9"/>
          </w:tcPr>
          <w:p w14:paraId="1CCA92D4" w14:textId="2871F628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Projeto:</w:t>
            </w:r>
          </w:p>
        </w:tc>
        <w:tc>
          <w:tcPr>
            <w:tcW w:w="2123" w:type="dxa"/>
            <w:shd w:val="clear" w:color="auto" w:fill="FFFFFF" w:themeFill="background1"/>
          </w:tcPr>
          <w:p w14:paraId="226F7EE6" w14:textId="0BE2AA8C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>Módulo de Checkout – Carrinho de Compras</w:t>
            </w:r>
          </w:p>
        </w:tc>
        <w:tc>
          <w:tcPr>
            <w:tcW w:w="2124" w:type="dxa"/>
            <w:shd w:val="clear" w:color="auto" w:fill="E7F9E9"/>
          </w:tcPr>
          <w:p w14:paraId="2A63F3A8" w14:textId="267E0559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Data:</w:t>
            </w:r>
          </w:p>
        </w:tc>
        <w:tc>
          <w:tcPr>
            <w:tcW w:w="2124" w:type="dxa"/>
            <w:shd w:val="clear" w:color="auto" w:fill="FFFFFF" w:themeFill="background1"/>
          </w:tcPr>
          <w:p w14:paraId="57872D0D" w14:textId="72B953CB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>21/08/2026</w:t>
            </w:r>
          </w:p>
        </w:tc>
      </w:tr>
      <w:tr w:rsidR="00B31AA8" w:rsidRPr="00BF3220" w14:paraId="3DF55F93" w14:textId="77777777" w:rsidTr="00266B04">
        <w:trPr>
          <w:trHeight w:val="522"/>
          <w:jc w:val="right"/>
        </w:trPr>
        <w:tc>
          <w:tcPr>
            <w:tcW w:w="2123" w:type="dxa"/>
            <w:shd w:val="clear" w:color="auto" w:fill="E7F9E9"/>
          </w:tcPr>
          <w:p w14:paraId="3B7627DB" w14:textId="25304934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Sistema:</w:t>
            </w:r>
          </w:p>
        </w:tc>
        <w:tc>
          <w:tcPr>
            <w:tcW w:w="2123" w:type="dxa"/>
            <w:shd w:val="clear" w:color="auto" w:fill="FFFFFF" w:themeFill="background1"/>
          </w:tcPr>
          <w:p w14:paraId="3EE3C038" w14:textId="0376843E" w:rsidR="00B31AA8" w:rsidRPr="00BF3220" w:rsidRDefault="00266B04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>E-Commerce Node.JS</w:t>
            </w:r>
          </w:p>
        </w:tc>
        <w:tc>
          <w:tcPr>
            <w:tcW w:w="2124" w:type="dxa"/>
            <w:shd w:val="clear" w:color="auto" w:fill="E7F9E9"/>
          </w:tcPr>
          <w:p w14:paraId="4251FF02" w14:textId="0330BE7D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Versão:</w:t>
            </w:r>
          </w:p>
        </w:tc>
        <w:tc>
          <w:tcPr>
            <w:tcW w:w="2124" w:type="dxa"/>
            <w:shd w:val="clear" w:color="auto" w:fill="FFFFFF" w:themeFill="background1"/>
          </w:tcPr>
          <w:p w14:paraId="5EB0C152" w14:textId="24946169" w:rsidR="00B31AA8" w:rsidRPr="00BF3220" w:rsidRDefault="00B31AA8" w:rsidP="00266B04">
            <w:pPr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>1.0.0-</w:t>
            </w:r>
            <w:proofErr w:type="gramStart"/>
            <w:r w:rsidRPr="00BF3220">
              <w:rPr>
                <w:rFonts w:ascii="Poppins" w:hAnsi="Poppins" w:cs="Poppins"/>
                <w:sz w:val="16"/>
                <w:szCs w:val="16"/>
              </w:rPr>
              <w:t>bug</w:t>
            </w:r>
            <w:proofErr w:type="gramEnd"/>
          </w:p>
        </w:tc>
      </w:tr>
      <w:tr w:rsidR="00B31AA8" w:rsidRPr="00BF3220" w14:paraId="7046F66A" w14:textId="77777777" w:rsidTr="00266B04">
        <w:trPr>
          <w:jc w:val="right"/>
        </w:trPr>
        <w:tc>
          <w:tcPr>
            <w:tcW w:w="2123" w:type="dxa"/>
            <w:shd w:val="clear" w:color="auto" w:fill="E7F9E9"/>
          </w:tcPr>
          <w:p w14:paraId="09605CC1" w14:textId="6184229A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Responsável:</w:t>
            </w:r>
          </w:p>
        </w:tc>
        <w:tc>
          <w:tcPr>
            <w:tcW w:w="2123" w:type="dxa"/>
            <w:shd w:val="clear" w:color="auto" w:fill="FFFFFF" w:themeFill="background1"/>
          </w:tcPr>
          <w:p w14:paraId="50D2FD21" w14:textId="17FDEC51" w:rsidR="00B31AA8" w:rsidRPr="00BF3220" w:rsidRDefault="00266B04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 xml:space="preserve">Bruno </w:t>
            </w:r>
            <w:r w:rsidR="0083550C" w:rsidRPr="00BF3220">
              <w:rPr>
                <w:rFonts w:ascii="Poppins" w:hAnsi="Poppins" w:cs="Poppins"/>
                <w:sz w:val="16"/>
                <w:szCs w:val="16"/>
              </w:rPr>
              <w:t>Tognoli</w:t>
            </w:r>
          </w:p>
        </w:tc>
        <w:tc>
          <w:tcPr>
            <w:tcW w:w="2124" w:type="dxa"/>
            <w:shd w:val="clear" w:color="auto" w:fill="E7F9E9"/>
          </w:tcPr>
          <w:p w14:paraId="4945AA7D" w14:textId="00088287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BF3220">
              <w:rPr>
                <w:rFonts w:ascii="Poppins" w:hAnsi="Poppins" w:cs="Poppins"/>
                <w:b/>
                <w:bCs/>
                <w:sz w:val="16"/>
                <w:szCs w:val="16"/>
              </w:rPr>
              <w:t>Ambiente:</w:t>
            </w:r>
          </w:p>
        </w:tc>
        <w:tc>
          <w:tcPr>
            <w:tcW w:w="2124" w:type="dxa"/>
            <w:shd w:val="clear" w:color="auto" w:fill="FFFFFF" w:themeFill="background1"/>
          </w:tcPr>
          <w:p w14:paraId="10AA4C8A" w14:textId="7A48A5D1" w:rsidR="00B31AA8" w:rsidRPr="00BF3220" w:rsidRDefault="00B31AA8" w:rsidP="00266B04">
            <w:pPr>
              <w:pStyle w:val="PargrafodaLista"/>
              <w:ind w:left="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BF3220">
              <w:rPr>
                <w:rFonts w:ascii="Poppins" w:hAnsi="Poppins" w:cs="Poppins"/>
                <w:sz w:val="16"/>
                <w:szCs w:val="16"/>
              </w:rPr>
              <w:t xml:space="preserve">Node.js v18 / </w:t>
            </w:r>
            <w:proofErr w:type="spellStart"/>
            <w:r w:rsidRPr="00BF3220">
              <w:rPr>
                <w:rFonts w:ascii="Poppins" w:hAnsi="Poppins" w:cs="Poppins"/>
                <w:sz w:val="16"/>
                <w:szCs w:val="16"/>
              </w:rPr>
              <w:t>Jest</w:t>
            </w:r>
            <w:proofErr w:type="spellEnd"/>
            <w:r w:rsidRPr="00BF3220">
              <w:rPr>
                <w:rFonts w:ascii="Poppins" w:hAnsi="Poppins" w:cs="Poppins"/>
                <w:sz w:val="16"/>
                <w:szCs w:val="16"/>
              </w:rPr>
              <w:t xml:space="preserve"> Online</w:t>
            </w:r>
          </w:p>
        </w:tc>
      </w:tr>
    </w:tbl>
    <w:p w14:paraId="202193B5" w14:textId="77777777" w:rsidR="00B31AA8" w:rsidRDefault="00B31AA8" w:rsidP="00B31AA8">
      <w:pPr>
        <w:pStyle w:val="PargrafodaLista"/>
        <w:rPr>
          <w:rFonts w:ascii="Poppins" w:hAnsi="Poppins" w:cs="Poppins"/>
        </w:rPr>
      </w:pPr>
    </w:p>
    <w:p w14:paraId="56BB0CCE" w14:textId="4F92CE60" w:rsidR="00B31AA8" w:rsidRPr="00EC4803" w:rsidRDefault="00B31AA8" w:rsidP="00B31AA8">
      <w:pPr>
        <w:pStyle w:val="PargrafodaLista"/>
        <w:numPr>
          <w:ilvl w:val="0"/>
          <w:numId w:val="2"/>
        </w:numPr>
        <w:rPr>
          <w:rFonts w:ascii="Poppins" w:hAnsi="Poppins" w:cs="Poppins"/>
          <w:b/>
          <w:bCs/>
        </w:rPr>
      </w:pPr>
      <w:r w:rsidRPr="00EC4803">
        <w:rPr>
          <w:rFonts w:ascii="Poppins" w:hAnsi="Poppins" w:cs="Poppins"/>
          <w:b/>
          <w:bCs/>
        </w:rPr>
        <w:t>ESCOPO E ESTRATÉGIA DE TESTES</w:t>
      </w:r>
    </w:p>
    <w:p w14:paraId="0BDA0492" w14:textId="7FC9B60A" w:rsidR="00BF3220" w:rsidRDefault="00B31AA8" w:rsidP="00BF3220">
      <w:pPr>
        <w:pStyle w:val="PargrafodaLista"/>
        <w:rPr>
          <w:rFonts w:ascii="Poppins" w:hAnsi="Poppins" w:cs="Poppins"/>
        </w:rPr>
      </w:pPr>
      <w:r w:rsidRPr="00BF3220">
        <w:rPr>
          <w:rFonts w:ascii="Poppins" w:hAnsi="Poppins" w:cs="Poppins"/>
          <w:b/>
          <w:bCs/>
        </w:rPr>
        <w:t>Objetivo dos testes:</w:t>
      </w:r>
      <w:r>
        <w:rPr>
          <w:rFonts w:ascii="Poppins" w:hAnsi="Poppins" w:cs="Poppins"/>
        </w:rPr>
        <w:t xml:space="preserve"> Validar o cálculo exato do total da compra na função </w:t>
      </w:r>
      <w:r w:rsidR="00413050">
        <w:rPr>
          <w:rFonts w:ascii="Poppins" w:hAnsi="Poppins" w:cs="Poppins"/>
        </w:rPr>
        <w:t>&lt;</w:t>
      </w:r>
      <w:proofErr w:type="spellStart"/>
      <w:proofErr w:type="gramStart"/>
      <w:r w:rsidRPr="00413050">
        <w:rPr>
          <w:rFonts w:ascii="Poppins" w:hAnsi="Poppins" w:cs="Poppins"/>
          <w:i/>
          <w:iCs/>
        </w:rPr>
        <w:t>calcularTotal</w:t>
      </w:r>
      <w:proofErr w:type="spellEnd"/>
      <w:r w:rsidRPr="00413050">
        <w:rPr>
          <w:rFonts w:ascii="Poppins" w:hAnsi="Poppins" w:cs="Poppins"/>
          <w:i/>
          <w:iCs/>
        </w:rPr>
        <w:t>(</w:t>
      </w:r>
      <w:proofErr w:type="gramEnd"/>
      <w:r w:rsidRPr="00413050">
        <w:rPr>
          <w:rFonts w:ascii="Poppins" w:hAnsi="Poppins" w:cs="Poppins"/>
          <w:i/>
          <w:iCs/>
        </w:rPr>
        <w:t>itens, cupom)</w:t>
      </w:r>
      <w:r w:rsidR="00413050">
        <w:rPr>
          <w:rFonts w:ascii="Poppins" w:hAnsi="Poppins" w:cs="Poppins"/>
        </w:rPr>
        <w:t>&gt;,</w:t>
      </w:r>
      <w:r>
        <w:rPr>
          <w:rFonts w:ascii="Poppins" w:hAnsi="Poppins" w:cs="Poppins"/>
        </w:rPr>
        <w:t xml:space="preserve"> garantindo a aplicação correta de descontos, limites de frete grátis, arredondamento e tratamento de exceções para entradas inválidas.</w:t>
      </w:r>
    </w:p>
    <w:p w14:paraId="31561CED" w14:textId="77777777" w:rsidR="00BF3220" w:rsidRDefault="00BF3220" w:rsidP="00BF3220">
      <w:pPr>
        <w:rPr>
          <w:rFonts w:ascii="Poppins" w:hAnsi="Poppins" w:cs="Poppins"/>
          <w:b/>
          <w:bCs/>
        </w:rPr>
        <w:sectPr w:rsidR="00BF3220" w:rsidSect="0081499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6897098" w14:textId="2B48D8C3" w:rsidR="00BF3220" w:rsidRDefault="00BF3220" w:rsidP="00BF3220">
      <w:pPr>
        <w:rPr>
          <w:rFonts w:ascii="Poppins" w:hAnsi="Poppins" w:cs="Poppins"/>
          <w:b/>
          <w:bCs/>
        </w:rPr>
      </w:pPr>
      <w:r w:rsidRPr="00BF3220">
        <w:rPr>
          <w:rFonts w:ascii="Poppins" w:hAnsi="Poppins" w:cs="Poppins"/>
          <w:b/>
          <w:bCs/>
        </w:rPr>
        <w:lastRenderedPageBreak/>
        <w:t>PARTE 3 – GUIA DE ORDEM DE TESTES (GOT)</w:t>
      </w:r>
    </w:p>
    <w:p w14:paraId="5B747EE8" w14:textId="77777777" w:rsidR="00413050" w:rsidRDefault="00413050" w:rsidP="00BF3220">
      <w:pPr>
        <w:rPr>
          <w:rFonts w:ascii="Poppins" w:hAnsi="Poppins" w:cs="Poppins"/>
          <w:b/>
          <w:bCs/>
        </w:rPr>
      </w:pPr>
    </w:p>
    <w:tbl>
      <w:tblPr>
        <w:tblStyle w:val="Tabelacomgrade"/>
        <w:tblW w:w="0" w:type="auto"/>
        <w:tblBorders>
          <w:top w:val="single" w:sz="4" w:space="0" w:color="C1F0C7" w:themeColor="accent3" w:themeTint="33"/>
          <w:left w:val="single" w:sz="4" w:space="0" w:color="C1F0C7" w:themeColor="accent3" w:themeTint="33"/>
          <w:bottom w:val="single" w:sz="4" w:space="0" w:color="C1F0C7" w:themeColor="accent3" w:themeTint="33"/>
          <w:right w:val="single" w:sz="4" w:space="0" w:color="C1F0C7" w:themeColor="accent3" w:themeTint="33"/>
          <w:insideH w:val="single" w:sz="4" w:space="0" w:color="C1F0C7" w:themeColor="accent3" w:themeTint="33"/>
          <w:insideV w:val="single" w:sz="4" w:space="0" w:color="C1F0C7" w:themeColor="accent3" w:themeTint="33"/>
        </w:tblBorders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  <w:gridCol w:w="1999"/>
        <w:gridCol w:w="2000"/>
      </w:tblGrid>
      <w:tr w:rsidR="00413050" w:rsidRPr="00413050" w14:paraId="16A0522B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19E6EE6E" w14:textId="76ADC842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999" w:type="dxa"/>
            <w:shd w:val="clear" w:color="auto" w:fill="84E290" w:themeFill="accent3" w:themeFillTint="66"/>
          </w:tcPr>
          <w:p w14:paraId="4B55B5EC" w14:textId="19F0980C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Cenário/Regra</w:t>
            </w:r>
          </w:p>
        </w:tc>
        <w:tc>
          <w:tcPr>
            <w:tcW w:w="1999" w:type="dxa"/>
            <w:shd w:val="clear" w:color="auto" w:fill="84E290" w:themeFill="accent3" w:themeFillTint="66"/>
          </w:tcPr>
          <w:p w14:paraId="3230EEE9" w14:textId="2B39D232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Dados de Entrada</w:t>
            </w:r>
          </w:p>
        </w:tc>
        <w:tc>
          <w:tcPr>
            <w:tcW w:w="1999" w:type="dxa"/>
            <w:shd w:val="clear" w:color="auto" w:fill="84E290" w:themeFill="accent3" w:themeFillTint="66"/>
          </w:tcPr>
          <w:p w14:paraId="1A4A21C3" w14:textId="7FEC4355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999" w:type="dxa"/>
            <w:shd w:val="clear" w:color="auto" w:fill="84E290" w:themeFill="accent3" w:themeFillTint="66"/>
          </w:tcPr>
          <w:p w14:paraId="28FDE366" w14:textId="180B9A32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Resultado Obtido (Inicial)</w:t>
            </w:r>
          </w:p>
        </w:tc>
        <w:tc>
          <w:tcPr>
            <w:tcW w:w="1999" w:type="dxa"/>
            <w:shd w:val="clear" w:color="auto" w:fill="84E290" w:themeFill="accent3" w:themeFillTint="66"/>
          </w:tcPr>
          <w:p w14:paraId="2F098451" w14:textId="50A3AAF5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Status Inicial</w:t>
            </w:r>
          </w:p>
        </w:tc>
        <w:tc>
          <w:tcPr>
            <w:tcW w:w="2000" w:type="dxa"/>
            <w:shd w:val="clear" w:color="auto" w:fill="84E290" w:themeFill="accent3" w:themeFillTint="66"/>
          </w:tcPr>
          <w:p w14:paraId="1B25DD1D" w14:textId="1BE58ECA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Status Final</w:t>
            </w:r>
          </w:p>
        </w:tc>
      </w:tr>
      <w:tr w:rsidR="00413050" w:rsidRPr="00413050" w14:paraId="3DDBA725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1F7CEAAE" w14:textId="0EF38A5A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CT-01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1643CB63" w14:textId="6EECB2C6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Frete grátis exato na borda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42A19142" w14:textId="176B0414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Item: 100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00</w:t>
            </w:r>
          </w:p>
          <w:p w14:paraId="6B306C0C" w14:textId="206E83D5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Quantidade: 1</w:t>
            </w:r>
          </w:p>
          <w:p w14:paraId="41DE54F4" w14:textId="32994E1F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 xml:space="preserve">Cupom: </w:t>
            </w:r>
            <w:proofErr w:type="spellStart"/>
            <w:r w:rsidRPr="0074665B">
              <w:rPr>
                <w:rFonts w:ascii="Poppins" w:hAnsi="Poppins" w:cs="Poppins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999" w:type="dxa"/>
            <w:shd w:val="clear" w:color="auto" w:fill="C1F0C7" w:themeFill="accent3" w:themeFillTint="33"/>
          </w:tcPr>
          <w:p w14:paraId="096DF321" w14:textId="7DF73ADF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100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5A14EE56" w14:textId="2F3B2156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115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70083FAB" w14:textId="36E8B177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Falhou</w:t>
            </w:r>
          </w:p>
        </w:tc>
        <w:tc>
          <w:tcPr>
            <w:tcW w:w="2000" w:type="dxa"/>
            <w:shd w:val="clear" w:color="auto" w:fill="C1F0C7" w:themeFill="accent3" w:themeFillTint="33"/>
          </w:tcPr>
          <w:p w14:paraId="077F6894" w14:textId="4E8D56C7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  <w:tr w:rsidR="00413050" w:rsidRPr="00413050" w14:paraId="5A616213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2EA804D1" w14:textId="5A239BB6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CT-02</w:t>
            </w:r>
          </w:p>
        </w:tc>
        <w:tc>
          <w:tcPr>
            <w:tcW w:w="1999" w:type="dxa"/>
          </w:tcPr>
          <w:p w14:paraId="7ECD9F9D" w14:textId="0D6E04D0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Aplicação de cupom 10%</w:t>
            </w:r>
          </w:p>
        </w:tc>
        <w:tc>
          <w:tcPr>
            <w:tcW w:w="1999" w:type="dxa"/>
          </w:tcPr>
          <w:p w14:paraId="7A3CF811" w14:textId="2631ADF7" w:rsidR="0041305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Item: 10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00</w:t>
            </w:r>
          </w:p>
          <w:p w14:paraId="6C1598B4" w14:textId="7D8D7219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Quantidade: 1</w:t>
            </w:r>
          </w:p>
          <w:p w14:paraId="31713423" w14:textId="43A7843D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Cupom: “PROMO10”</w:t>
            </w:r>
          </w:p>
        </w:tc>
        <w:tc>
          <w:tcPr>
            <w:tcW w:w="1999" w:type="dxa"/>
          </w:tcPr>
          <w:p w14:paraId="5EE9DDFB" w14:textId="01E0E942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60 (50-5+15)</w:t>
            </w:r>
          </w:p>
        </w:tc>
        <w:tc>
          <w:tcPr>
            <w:tcW w:w="1999" w:type="dxa"/>
          </w:tcPr>
          <w:p w14:paraId="4CF5DA06" w14:textId="774E5781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55 (50-10+15)</w:t>
            </w:r>
          </w:p>
        </w:tc>
        <w:tc>
          <w:tcPr>
            <w:tcW w:w="1999" w:type="dxa"/>
          </w:tcPr>
          <w:p w14:paraId="0EB9EAFB" w14:textId="0370F89F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Falhou</w:t>
            </w:r>
          </w:p>
        </w:tc>
        <w:tc>
          <w:tcPr>
            <w:tcW w:w="2000" w:type="dxa"/>
          </w:tcPr>
          <w:p w14:paraId="0D7847A6" w14:textId="20E10DE5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  <w:tr w:rsidR="00413050" w:rsidRPr="00413050" w14:paraId="48BF9F4F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64FC6AA3" w14:textId="6F00C2C2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CT-03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4293D318" w14:textId="1CDA5EEB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 negativa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40603BF2" w14:textId="1A754E04" w:rsidR="0041305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Item: 10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00</w:t>
            </w:r>
          </w:p>
          <w:p w14:paraId="297A2352" w14:textId="77777777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Quantidade: -2</w:t>
            </w:r>
          </w:p>
          <w:p w14:paraId="3C161E6E" w14:textId="224BDD7E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 xml:space="preserve">Cupom: </w:t>
            </w:r>
            <w:proofErr w:type="spellStart"/>
            <w:r w:rsidRPr="0074665B">
              <w:rPr>
                <w:rFonts w:ascii="Poppins" w:hAnsi="Poppins" w:cs="Poppins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999" w:type="dxa"/>
            <w:shd w:val="clear" w:color="auto" w:fill="C1F0C7" w:themeFill="accent3" w:themeFillTint="33"/>
          </w:tcPr>
          <w:p w14:paraId="379A2C37" w14:textId="2C50CD96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Erro: “Carrinho Inválido”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309F140C" w14:textId="2B92CCFF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-5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61D0D092" w14:textId="3A7FCEF7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  <w:tc>
          <w:tcPr>
            <w:tcW w:w="2000" w:type="dxa"/>
            <w:shd w:val="clear" w:color="auto" w:fill="C1F0C7" w:themeFill="accent3" w:themeFillTint="33"/>
          </w:tcPr>
          <w:p w14:paraId="22DE646E" w14:textId="1BEADFDE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  <w:tr w:rsidR="00413050" w:rsidRPr="00413050" w14:paraId="36B71D90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7A4F813F" w14:textId="2A897C95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CT-04</w:t>
            </w:r>
          </w:p>
        </w:tc>
        <w:tc>
          <w:tcPr>
            <w:tcW w:w="1999" w:type="dxa"/>
          </w:tcPr>
          <w:p w14:paraId="571E4F23" w14:textId="7123B340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Arredondamento centavos</w:t>
            </w:r>
          </w:p>
        </w:tc>
        <w:tc>
          <w:tcPr>
            <w:tcW w:w="1999" w:type="dxa"/>
          </w:tcPr>
          <w:p w14:paraId="6968CB86" w14:textId="2E10831C" w:rsidR="00311B0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Item: 33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3333</w:t>
            </w:r>
          </w:p>
          <w:p w14:paraId="7454C0FF" w14:textId="0D8D400F" w:rsidR="00311B0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Quantidade: 1</w:t>
            </w:r>
          </w:p>
          <w:p w14:paraId="40CED84B" w14:textId="727CF75C" w:rsidR="0041305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 xml:space="preserve">Cupom: </w:t>
            </w:r>
            <w:proofErr w:type="spellStart"/>
            <w:r w:rsidRPr="0074665B">
              <w:rPr>
                <w:rFonts w:ascii="Poppins" w:hAnsi="Poppins" w:cs="Poppins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999" w:type="dxa"/>
          </w:tcPr>
          <w:p w14:paraId="5A4C8245" w14:textId="356E0E1F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48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33</w:t>
            </w:r>
          </w:p>
        </w:tc>
        <w:tc>
          <w:tcPr>
            <w:tcW w:w="1999" w:type="dxa"/>
          </w:tcPr>
          <w:p w14:paraId="442E86C7" w14:textId="7752D91B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48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3333333333336</w:t>
            </w:r>
          </w:p>
        </w:tc>
        <w:tc>
          <w:tcPr>
            <w:tcW w:w="1999" w:type="dxa"/>
          </w:tcPr>
          <w:p w14:paraId="47F567D8" w14:textId="7A4A4548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Falhou</w:t>
            </w:r>
          </w:p>
        </w:tc>
        <w:tc>
          <w:tcPr>
            <w:tcW w:w="2000" w:type="dxa"/>
          </w:tcPr>
          <w:p w14:paraId="2C9DA45C" w14:textId="1590B16A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  <w:tr w:rsidR="00413050" w:rsidRPr="00413050" w14:paraId="0AFE92CD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29F5E35F" w14:textId="00657301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CT-05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592086FB" w14:textId="79BC179D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Carrinho vazio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70969A58" w14:textId="21D44A41" w:rsidR="0041305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Itens: []</w:t>
            </w:r>
          </w:p>
          <w:p w14:paraId="4FE7325C" w14:textId="3273DC39" w:rsidR="00311B0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 xml:space="preserve">Cupom: </w:t>
            </w:r>
            <w:proofErr w:type="spellStart"/>
            <w:r w:rsidRPr="0074665B">
              <w:rPr>
                <w:rFonts w:ascii="Poppins" w:hAnsi="Poppins" w:cs="Poppins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999" w:type="dxa"/>
            <w:shd w:val="clear" w:color="auto" w:fill="C1F0C7" w:themeFill="accent3" w:themeFillTint="33"/>
          </w:tcPr>
          <w:p w14:paraId="7383D1D4" w14:textId="0F67D26E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Erro: “Carrinho Inválido”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2315AD20" w14:textId="0E3A5985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Erro: “Carrinho Inválido”</w:t>
            </w:r>
          </w:p>
        </w:tc>
        <w:tc>
          <w:tcPr>
            <w:tcW w:w="1999" w:type="dxa"/>
            <w:shd w:val="clear" w:color="auto" w:fill="C1F0C7" w:themeFill="accent3" w:themeFillTint="33"/>
          </w:tcPr>
          <w:p w14:paraId="119F68E3" w14:textId="38BF448A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  <w:tc>
          <w:tcPr>
            <w:tcW w:w="2000" w:type="dxa"/>
            <w:shd w:val="clear" w:color="auto" w:fill="C1F0C7" w:themeFill="accent3" w:themeFillTint="33"/>
          </w:tcPr>
          <w:p w14:paraId="2B879226" w14:textId="39F9991B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  <w:tr w:rsidR="00413050" w:rsidRPr="00413050" w14:paraId="173EAB9E" w14:textId="77777777" w:rsidTr="005F4727">
        <w:tc>
          <w:tcPr>
            <w:tcW w:w="1999" w:type="dxa"/>
            <w:shd w:val="clear" w:color="auto" w:fill="84E290" w:themeFill="accent3" w:themeFillTint="66"/>
          </w:tcPr>
          <w:p w14:paraId="63527187" w14:textId="5ACFBBF1" w:rsidR="00413050" w:rsidRPr="00413050" w:rsidRDefault="00413050" w:rsidP="00413050">
            <w:pPr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CT-06</w:t>
            </w:r>
          </w:p>
        </w:tc>
        <w:tc>
          <w:tcPr>
            <w:tcW w:w="1999" w:type="dxa"/>
          </w:tcPr>
          <w:p w14:paraId="6CDA2494" w14:textId="0A7AA388" w:rsidR="00413050" w:rsidRPr="0074665B" w:rsidRDefault="005F4727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Frete pago</w:t>
            </w:r>
            <w:r w:rsidR="0074665B" w:rsidRPr="0074665B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(&lt;100)</w:t>
            </w:r>
          </w:p>
        </w:tc>
        <w:tc>
          <w:tcPr>
            <w:tcW w:w="1999" w:type="dxa"/>
          </w:tcPr>
          <w:p w14:paraId="68316764" w14:textId="1163D3E0" w:rsidR="00311B0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Item: 80</w:t>
            </w:r>
            <w:r w:rsidR="003E3BF4">
              <w:rPr>
                <w:rFonts w:ascii="Poppins" w:hAnsi="Poppins" w:cs="Poppins"/>
                <w:sz w:val="16"/>
                <w:szCs w:val="16"/>
              </w:rPr>
              <w:t>.</w:t>
            </w:r>
            <w:r w:rsidRPr="0074665B">
              <w:rPr>
                <w:rFonts w:ascii="Poppins" w:hAnsi="Poppins" w:cs="Poppins"/>
                <w:sz w:val="16"/>
                <w:szCs w:val="16"/>
              </w:rPr>
              <w:t>00</w:t>
            </w:r>
          </w:p>
          <w:p w14:paraId="4A5867FB" w14:textId="2B44F93D" w:rsidR="00311B0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Quantidade: 1</w:t>
            </w:r>
          </w:p>
          <w:p w14:paraId="07BA281F" w14:textId="3C99DD4D" w:rsidR="00413050" w:rsidRPr="0074665B" w:rsidRDefault="00311B00" w:rsidP="00311B0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 xml:space="preserve">Cupom: </w:t>
            </w:r>
            <w:proofErr w:type="spellStart"/>
            <w:r w:rsidRPr="0074665B">
              <w:rPr>
                <w:rFonts w:ascii="Poppins" w:hAnsi="Poppins" w:cs="Poppins"/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1999" w:type="dxa"/>
          </w:tcPr>
          <w:p w14:paraId="0BA1E589" w14:textId="4FD6FF82" w:rsidR="00413050" w:rsidRPr="0074665B" w:rsidRDefault="00311B00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95 (80+15)</w:t>
            </w:r>
          </w:p>
        </w:tc>
        <w:tc>
          <w:tcPr>
            <w:tcW w:w="1999" w:type="dxa"/>
          </w:tcPr>
          <w:p w14:paraId="5CEF7C0E" w14:textId="7DDD4258" w:rsidR="00413050" w:rsidRPr="0074665B" w:rsidRDefault="0074665B" w:rsidP="00BF3220">
            <w:pPr>
              <w:rPr>
                <w:rFonts w:ascii="Poppins" w:hAnsi="Poppins" w:cs="Poppins"/>
                <w:sz w:val="16"/>
                <w:szCs w:val="16"/>
              </w:rPr>
            </w:pPr>
            <w:r w:rsidRPr="0074665B">
              <w:rPr>
                <w:rFonts w:ascii="Poppins" w:hAnsi="Poppins" w:cs="Poppins"/>
                <w:sz w:val="16"/>
                <w:szCs w:val="16"/>
              </w:rPr>
              <w:t>Total: 95</w:t>
            </w:r>
          </w:p>
        </w:tc>
        <w:tc>
          <w:tcPr>
            <w:tcW w:w="1999" w:type="dxa"/>
          </w:tcPr>
          <w:p w14:paraId="6A770345" w14:textId="282DB1AD" w:rsidR="00413050" w:rsidRPr="00413050" w:rsidRDefault="0060613D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  <w:tc>
          <w:tcPr>
            <w:tcW w:w="2000" w:type="dxa"/>
          </w:tcPr>
          <w:p w14:paraId="72C55444" w14:textId="786B95C0" w:rsidR="00413050" w:rsidRPr="00413050" w:rsidRDefault="00EA4283" w:rsidP="00BF3220">
            <w:pPr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>
              <w:rPr>
                <w:rFonts w:ascii="Poppins" w:hAnsi="Poppins" w:cs="Poppins"/>
                <w:b/>
                <w:bCs/>
                <w:sz w:val="16"/>
                <w:szCs w:val="16"/>
              </w:rPr>
              <w:t>Passou</w:t>
            </w:r>
          </w:p>
        </w:tc>
      </w:tr>
    </w:tbl>
    <w:p w14:paraId="60AA6FC6" w14:textId="6AAD8558" w:rsidR="002E3535" w:rsidRDefault="002E3535" w:rsidP="00BF3220">
      <w:pPr>
        <w:rPr>
          <w:rFonts w:ascii="Poppins" w:hAnsi="Poppins" w:cs="Poppins"/>
          <w:b/>
          <w:bCs/>
        </w:rPr>
      </w:pPr>
    </w:p>
    <w:p w14:paraId="6D35376A" w14:textId="77777777" w:rsidR="002E3535" w:rsidRDefault="002E3535" w:rsidP="00BF3220">
      <w:pPr>
        <w:rPr>
          <w:rFonts w:ascii="Poppins" w:hAnsi="Poppins" w:cs="Poppins"/>
          <w:b/>
          <w:bCs/>
        </w:rPr>
        <w:sectPr w:rsidR="002E3535" w:rsidSect="0041305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58EBD740" w14:textId="5E24339E" w:rsidR="00413050" w:rsidRDefault="002E3535" w:rsidP="00BF3220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lastRenderedPageBreak/>
        <w:t>PARTE 4 – PREPARAÇÃO DO AMBIENTE</w:t>
      </w:r>
      <w:r w:rsidR="0060613D">
        <w:rPr>
          <w:rFonts w:ascii="Poppins" w:hAnsi="Poppins" w:cs="Poppins"/>
          <w:b/>
          <w:bCs/>
        </w:rPr>
        <w:t xml:space="preserve"> E EXECUÇÃO</w:t>
      </w:r>
    </w:p>
    <w:p w14:paraId="5D25B91A" w14:textId="36DE7653" w:rsidR="00797662" w:rsidRDefault="00797662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 w:rsidRPr="00797662">
        <w:rPr>
          <w:rFonts w:ascii="Poppins" w:hAnsi="Poppins" w:cs="Poppins"/>
        </w:rPr>
        <w:t>Criar Pasta do Projeto, “carrinho_teste</w:t>
      </w:r>
      <w:r w:rsidR="00652F7D">
        <w:rPr>
          <w:rFonts w:ascii="Poppins" w:hAnsi="Poppins" w:cs="Poppins"/>
        </w:rPr>
        <w:t>s</w:t>
      </w:r>
      <w:r w:rsidRPr="00797662">
        <w:rPr>
          <w:rFonts w:ascii="Poppins" w:hAnsi="Poppins" w:cs="Poppins"/>
        </w:rPr>
        <w:t>”</w:t>
      </w:r>
      <w:r>
        <w:rPr>
          <w:rFonts w:ascii="Poppins" w:hAnsi="Poppins" w:cs="Poppins"/>
        </w:rPr>
        <w:t>;</w:t>
      </w:r>
    </w:p>
    <w:p w14:paraId="05951247" w14:textId="254A8509" w:rsidR="00797662" w:rsidRDefault="00797662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Abrir a pasta “carrinho_teste</w:t>
      </w:r>
      <w:r w:rsidR="00652F7D">
        <w:rPr>
          <w:rFonts w:ascii="Poppins" w:hAnsi="Poppins" w:cs="Poppins"/>
        </w:rPr>
        <w:t>s</w:t>
      </w:r>
      <w:r>
        <w:rPr>
          <w:rFonts w:ascii="Poppins" w:hAnsi="Poppins" w:cs="Poppins"/>
        </w:rPr>
        <w:t>”;</w:t>
      </w:r>
    </w:p>
    <w:p w14:paraId="28107216" w14:textId="1F6B10FD" w:rsidR="00797662" w:rsidRDefault="00652F7D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Abrir o CMD no diretório do projeto e executar “npm init -y”;</w:t>
      </w:r>
    </w:p>
    <w:p w14:paraId="214E546B" w14:textId="02A11A6E" w:rsidR="00652F7D" w:rsidRDefault="00176DC8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Criar o arquivo “carrinho.js” na base do diretório;</w:t>
      </w:r>
    </w:p>
    <w:p w14:paraId="2F476409" w14:textId="5DE2DF42" w:rsidR="00176DC8" w:rsidRDefault="00194904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Colocar um código </w:t>
      </w:r>
      <w:proofErr w:type="spellStart"/>
      <w:r w:rsidR="001157A2">
        <w:rPr>
          <w:rFonts w:ascii="Poppins" w:hAnsi="Poppins" w:cs="Poppins"/>
        </w:rPr>
        <w:t>backend</w:t>
      </w:r>
      <w:proofErr w:type="spellEnd"/>
      <w:r w:rsidR="001157A2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>bugado no arquivo recém-criado</w:t>
      </w:r>
      <w:r w:rsidR="001157A2">
        <w:rPr>
          <w:rFonts w:ascii="Poppins" w:hAnsi="Poppins" w:cs="Poppins"/>
        </w:rPr>
        <w:t>;</w:t>
      </w:r>
    </w:p>
    <w:p w14:paraId="01B02D43" w14:textId="78C7D9E7" w:rsidR="0005263F" w:rsidRPr="0005263F" w:rsidRDefault="0005263F" w:rsidP="0005263F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Criar o arquivo “</w:t>
      </w:r>
      <w:r>
        <w:rPr>
          <w:rFonts w:ascii="Poppins" w:hAnsi="Poppins" w:cs="Poppins"/>
        </w:rPr>
        <w:t>index</w:t>
      </w:r>
      <w:r>
        <w:rPr>
          <w:rFonts w:ascii="Poppins" w:hAnsi="Poppins" w:cs="Poppins"/>
        </w:rPr>
        <w:t>.js” na base do diretório;</w:t>
      </w:r>
    </w:p>
    <w:p w14:paraId="0B19EFEE" w14:textId="6B9FDB8C" w:rsidR="00194904" w:rsidRDefault="001157A2" w:rsidP="00797662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Colocar </w:t>
      </w:r>
      <w:r w:rsidR="0060613D">
        <w:rPr>
          <w:rFonts w:ascii="Poppins" w:hAnsi="Poppins" w:cs="Poppins"/>
        </w:rPr>
        <w:t>o</w:t>
      </w:r>
      <w:r>
        <w:rPr>
          <w:rFonts w:ascii="Poppins" w:hAnsi="Poppins" w:cs="Poppins"/>
        </w:rPr>
        <w:t xml:space="preserve"> código para testar a lógica do </w:t>
      </w:r>
      <w:proofErr w:type="spellStart"/>
      <w:r>
        <w:rPr>
          <w:rFonts w:ascii="Poppins" w:hAnsi="Poppins" w:cs="Poppins"/>
        </w:rPr>
        <w:t>backend</w:t>
      </w:r>
      <w:proofErr w:type="spellEnd"/>
      <w:r w:rsidR="0005263F">
        <w:rPr>
          <w:rFonts w:ascii="Poppins" w:hAnsi="Poppins" w:cs="Poppins"/>
        </w:rPr>
        <w:t xml:space="preserve"> no arquivo recém-criado</w:t>
      </w:r>
      <w:r>
        <w:rPr>
          <w:rFonts w:ascii="Poppins" w:hAnsi="Poppins" w:cs="Poppins"/>
        </w:rPr>
        <w:t>;</w:t>
      </w:r>
    </w:p>
    <w:p w14:paraId="0EAEE38C" w14:textId="6665C4D9" w:rsidR="001157A2" w:rsidRDefault="0060613D" w:rsidP="0060613D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Rodar o index.js com o comando “node index.js” no CMD afim de executar e </w:t>
      </w:r>
      <w:r w:rsidRPr="0060613D">
        <w:rPr>
          <w:rFonts w:ascii="Poppins" w:hAnsi="Poppins" w:cs="Poppins"/>
        </w:rPr>
        <w:t>testar</w:t>
      </w:r>
      <w:r>
        <w:rPr>
          <w:rFonts w:ascii="Poppins" w:hAnsi="Poppins" w:cs="Poppins"/>
        </w:rPr>
        <w:t xml:space="preserve"> </w:t>
      </w:r>
      <w:r w:rsidRPr="0060613D">
        <w:rPr>
          <w:rFonts w:ascii="Poppins" w:hAnsi="Poppins" w:cs="Poppins"/>
        </w:rPr>
        <w:t>lógica</w:t>
      </w:r>
      <w:r w:rsidR="00487CB9">
        <w:rPr>
          <w:rFonts w:ascii="Poppins" w:hAnsi="Poppins" w:cs="Poppins"/>
        </w:rPr>
        <w:t>;</w:t>
      </w:r>
    </w:p>
    <w:p w14:paraId="48874A09" w14:textId="39DC3AF4" w:rsidR="0060613D" w:rsidRDefault="0060613D" w:rsidP="0060613D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Registrar o</w:t>
      </w:r>
      <w:r w:rsidR="00487CB9">
        <w:rPr>
          <w:rFonts w:ascii="Poppins" w:hAnsi="Poppins" w:cs="Poppins"/>
        </w:rPr>
        <w:t>s resultados iniciais no GOT;</w:t>
      </w:r>
    </w:p>
    <w:p w14:paraId="1A5405D6" w14:textId="00781FC4" w:rsidR="00487CB9" w:rsidRDefault="00487CB9" w:rsidP="0060613D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Instalar a biblioteca do </w:t>
      </w:r>
      <w:proofErr w:type="spellStart"/>
      <w:r>
        <w:rPr>
          <w:rFonts w:ascii="Poppins" w:hAnsi="Poppins" w:cs="Poppins"/>
        </w:rPr>
        <w:t>jest</w:t>
      </w:r>
      <w:proofErr w:type="spellEnd"/>
      <w:r>
        <w:rPr>
          <w:rFonts w:ascii="Poppins" w:hAnsi="Poppins" w:cs="Poppins"/>
        </w:rPr>
        <w:t xml:space="preserve"> para testes automatizados com o comando “npm </w:t>
      </w:r>
      <w:proofErr w:type="spellStart"/>
      <w:r>
        <w:rPr>
          <w:rFonts w:ascii="Poppins" w:hAnsi="Poppins" w:cs="Poppins"/>
        </w:rPr>
        <w:t>install</w:t>
      </w:r>
      <w:proofErr w:type="spellEnd"/>
      <w:r>
        <w:rPr>
          <w:rFonts w:ascii="Poppins" w:hAnsi="Poppins" w:cs="Poppins"/>
        </w:rPr>
        <w:t xml:space="preserve"> –-</w:t>
      </w:r>
      <w:proofErr w:type="spellStart"/>
      <w:r>
        <w:rPr>
          <w:rFonts w:ascii="Poppins" w:hAnsi="Poppins" w:cs="Poppins"/>
        </w:rPr>
        <w:t>save-dev</w:t>
      </w:r>
      <w:proofErr w:type="spellEnd"/>
      <w:r>
        <w:rPr>
          <w:rFonts w:ascii="Poppins" w:hAnsi="Poppins" w:cs="Poppins"/>
        </w:rPr>
        <w:t xml:space="preserve"> </w:t>
      </w:r>
      <w:proofErr w:type="spellStart"/>
      <w:r>
        <w:rPr>
          <w:rFonts w:ascii="Poppins" w:hAnsi="Poppins" w:cs="Poppins"/>
        </w:rPr>
        <w:t>jest</w:t>
      </w:r>
      <w:proofErr w:type="spellEnd"/>
      <w:r>
        <w:rPr>
          <w:rFonts w:ascii="Poppins" w:hAnsi="Poppins" w:cs="Poppins"/>
        </w:rPr>
        <w:t>”;</w:t>
      </w:r>
    </w:p>
    <w:p w14:paraId="0D876E13" w14:textId="1EBA0CDD" w:rsidR="007C32FA" w:rsidRDefault="00487CB9" w:rsidP="007C32FA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Alterar o arquivo </w:t>
      </w:r>
      <w:proofErr w:type="spellStart"/>
      <w:proofErr w:type="gramStart"/>
      <w:r>
        <w:rPr>
          <w:rFonts w:ascii="Poppins" w:hAnsi="Poppins" w:cs="Poppins"/>
        </w:rPr>
        <w:t>package.json</w:t>
      </w:r>
      <w:proofErr w:type="spellEnd"/>
      <w:proofErr w:type="gramEnd"/>
      <w:r>
        <w:rPr>
          <w:rFonts w:ascii="Poppins" w:hAnsi="Poppins" w:cs="Poppins"/>
        </w:rPr>
        <w:t xml:space="preserve"> no script = </w:t>
      </w:r>
    </w:p>
    <w:p w14:paraId="0B07AA48" w14:textId="77777777" w:rsidR="007C32FA" w:rsidRDefault="007C32FA" w:rsidP="00EA4283">
      <w:pPr>
        <w:pStyle w:val="PargrafodaLista"/>
        <w:ind w:left="1068"/>
        <w:rPr>
          <w:rFonts w:ascii="Poppins" w:hAnsi="Poppins" w:cs="Poppins"/>
        </w:rPr>
      </w:pPr>
      <w:r>
        <w:rPr>
          <w:rFonts w:ascii="Poppins" w:hAnsi="Poppins" w:cs="Poppins"/>
        </w:rPr>
        <w:t>“script”: {</w:t>
      </w:r>
    </w:p>
    <w:p w14:paraId="401C325F" w14:textId="77777777" w:rsidR="007C32FA" w:rsidRDefault="007C32FA" w:rsidP="007C32FA">
      <w:pPr>
        <w:pStyle w:val="PargrafodaLista"/>
        <w:ind w:left="1068"/>
        <w:rPr>
          <w:rFonts w:ascii="Poppins" w:hAnsi="Poppins" w:cs="Poppins"/>
        </w:rPr>
      </w:pPr>
      <w:r>
        <w:rPr>
          <w:rFonts w:ascii="Poppins" w:hAnsi="Poppins" w:cs="Poppins"/>
        </w:rPr>
        <w:t>“</w:t>
      </w:r>
      <w:proofErr w:type="spellStart"/>
      <w:r>
        <w:rPr>
          <w:rFonts w:ascii="Poppins" w:hAnsi="Poppins" w:cs="Poppins"/>
        </w:rPr>
        <w:t>test</w:t>
      </w:r>
      <w:proofErr w:type="spellEnd"/>
      <w:r>
        <w:rPr>
          <w:rFonts w:ascii="Poppins" w:hAnsi="Poppins" w:cs="Poppins"/>
        </w:rPr>
        <w:t>”</w:t>
      </w:r>
      <w:proofErr w:type="gramStart"/>
      <w:r>
        <w:rPr>
          <w:rFonts w:ascii="Poppins" w:hAnsi="Poppins" w:cs="Poppins"/>
        </w:rPr>
        <w:t>:”</w:t>
      </w:r>
      <w:proofErr w:type="spellStart"/>
      <w:r>
        <w:rPr>
          <w:rFonts w:ascii="Poppins" w:hAnsi="Poppins" w:cs="Poppins"/>
        </w:rPr>
        <w:t>jest</w:t>
      </w:r>
      <w:proofErr w:type="spellEnd"/>
      <w:proofErr w:type="gramEnd"/>
      <w:r>
        <w:rPr>
          <w:rFonts w:ascii="Poppins" w:hAnsi="Poppins" w:cs="Poppins"/>
        </w:rPr>
        <w:t>”</w:t>
      </w:r>
    </w:p>
    <w:p w14:paraId="14C5326B" w14:textId="77777777" w:rsidR="007C32FA" w:rsidRPr="007C32FA" w:rsidRDefault="007C32FA" w:rsidP="007C32FA">
      <w:pPr>
        <w:pStyle w:val="PargrafodaLista"/>
        <w:ind w:left="1068"/>
        <w:rPr>
          <w:rFonts w:ascii="Poppins" w:hAnsi="Poppins" w:cs="Poppins"/>
        </w:rPr>
      </w:pPr>
      <w:r>
        <w:rPr>
          <w:rFonts w:ascii="Poppins" w:hAnsi="Poppins" w:cs="Poppins"/>
        </w:rPr>
        <w:t xml:space="preserve">} </w:t>
      </w:r>
    </w:p>
    <w:p w14:paraId="53AED24A" w14:textId="3909F335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Criamos um arquivo com o nome carrinho.test.js;</w:t>
      </w:r>
    </w:p>
    <w:p w14:paraId="74DA6131" w14:textId="2FEDA07A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Colamos o código do arquivo de </w:t>
      </w:r>
      <w:proofErr w:type="spellStart"/>
      <w:r>
        <w:rPr>
          <w:rFonts w:ascii="Poppins" w:hAnsi="Poppins" w:cs="Poppins"/>
        </w:rPr>
        <w:t>test</w:t>
      </w:r>
      <w:proofErr w:type="spellEnd"/>
      <w:r>
        <w:rPr>
          <w:rFonts w:ascii="Poppins" w:hAnsi="Poppins" w:cs="Poppins"/>
        </w:rPr>
        <w:t xml:space="preserve"> do </w:t>
      </w:r>
      <w:proofErr w:type="spellStart"/>
      <w:r>
        <w:rPr>
          <w:rFonts w:ascii="Poppins" w:hAnsi="Poppins" w:cs="Poppins"/>
        </w:rPr>
        <w:t>Jest</w:t>
      </w:r>
      <w:proofErr w:type="spellEnd"/>
      <w:r>
        <w:rPr>
          <w:rFonts w:ascii="Poppins" w:hAnsi="Poppins" w:cs="Poppins"/>
        </w:rPr>
        <w:t xml:space="preserve"> no arquivo carrinho.test.js;</w:t>
      </w:r>
    </w:p>
    <w:p w14:paraId="7D013670" w14:textId="7966FCC7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Executamos o teste automatizado do </w:t>
      </w:r>
      <w:proofErr w:type="spellStart"/>
      <w:r>
        <w:rPr>
          <w:rFonts w:ascii="Poppins" w:hAnsi="Poppins" w:cs="Poppins"/>
        </w:rPr>
        <w:t>Jest</w:t>
      </w:r>
      <w:proofErr w:type="spellEnd"/>
      <w:r>
        <w:rPr>
          <w:rFonts w:ascii="Poppins" w:hAnsi="Poppins" w:cs="Poppins"/>
        </w:rPr>
        <w:t xml:space="preserve"> com o comando “npm </w:t>
      </w:r>
      <w:proofErr w:type="spellStart"/>
      <w:r>
        <w:rPr>
          <w:rFonts w:ascii="Poppins" w:hAnsi="Poppins" w:cs="Poppins"/>
        </w:rPr>
        <w:t>test</w:t>
      </w:r>
      <w:proofErr w:type="spellEnd"/>
      <w:r>
        <w:rPr>
          <w:rFonts w:ascii="Poppins" w:hAnsi="Poppins" w:cs="Poppins"/>
        </w:rPr>
        <w:t>”;</w:t>
      </w:r>
    </w:p>
    <w:p w14:paraId="0A601355" w14:textId="33A23254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Verificamos que o teste do </w:t>
      </w:r>
      <w:proofErr w:type="spellStart"/>
      <w:r>
        <w:rPr>
          <w:rFonts w:ascii="Poppins" w:hAnsi="Poppins" w:cs="Poppins"/>
        </w:rPr>
        <w:t>Jest</w:t>
      </w:r>
      <w:proofErr w:type="spellEnd"/>
      <w:r>
        <w:rPr>
          <w:rFonts w:ascii="Poppins" w:hAnsi="Poppins" w:cs="Poppins"/>
        </w:rPr>
        <w:t xml:space="preserve"> trouxe 3 falhas e 3 acertos;</w:t>
      </w:r>
    </w:p>
    <w:p w14:paraId="4F8C3A21" w14:textId="47382ADB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Substituímos o código com bugs pelo código corrigido;</w:t>
      </w:r>
    </w:p>
    <w:p w14:paraId="69564A18" w14:textId="2F4507E5" w:rsidR="00EA4283" w:rsidRDefault="00EA4283" w:rsidP="00EA4283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Executamos os testes manuais e automatizados novamente para verificar se estão todas as funcionalidades atendendo as regras de negócio.</w:t>
      </w:r>
    </w:p>
    <w:p w14:paraId="094EA274" w14:textId="196640CA" w:rsidR="00F27976" w:rsidRPr="00012D13" w:rsidRDefault="00F27976" w:rsidP="00012D13">
      <w:pPr>
        <w:ind w:left="708"/>
        <w:rPr>
          <w:rFonts w:ascii="Poppins" w:hAnsi="Poppins" w:cs="Poppins"/>
        </w:rPr>
      </w:pPr>
      <w:r w:rsidRPr="00F27976">
        <w:lastRenderedPageBreak/>
        <w:drawing>
          <wp:inline distT="0" distB="0" distL="0" distR="0" wp14:anchorId="395CA09B" wp14:editId="318A222B">
            <wp:extent cx="5363323" cy="2143424"/>
            <wp:effectExtent l="0" t="0" r="8890" b="9525"/>
            <wp:docPr id="1697448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4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976">
        <w:drawing>
          <wp:inline distT="0" distB="0" distL="0" distR="0" wp14:anchorId="02D05449" wp14:editId="16465BBB">
            <wp:extent cx="5400040" cy="3018155"/>
            <wp:effectExtent l="0" t="0" r="0" b="0"/>
            <wp:docPr id="562784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84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976" w:rsidRPr="00012D13" w:rsidSect="002E3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04B0"/>
    <w:multiLevelType w:val="hybridMultilevel"/>
    <w:tmpl w:val="418C0C16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>
      <w:start w:val="1"/>
      <w:numFmt w:val="lowerRoman"/>
      <w:lvlText w:val="%6."/>
      <w:lvlJc w:val="right"/>
      <w:pPr>
        <w:ind w:left="4668" w:hanging="180"/>
      </w:pPr>
    </w:lvl>
    <w:lvl w:ilvl="6" w:tplc="0416000F">
      <w:start w:val="1"/>
      <w:numFmt w:val="decimal"/>
      <w:lvlText w:val="%7."/>
      <w:lvlJc w:val="left"/>
      <w:pPr>
        <w:ind w:left="5388" w:hanging="360"/>
      </w:pPr>
    </w:lvl>
    <w:lvl w:ilvl="7" w:tplc="04160019">
      <w:start w:val="1"/>
      <w:numFmt w:val="lowerLetter"/>
      <w:lvlText w:val="%8."/>
      <w:lvlJc w:val="left"/>
      <w:pPr>
        <w:ind w:left="6108" w:hanging="360"/>
      </w:pPr>
    </w:lvl>
    <w:lvl w:ilvl="8" w:tplc="0416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372199"/>
    <w:multiLevelType w:val="multilevel"/>
    <w:tmpl w:val="6C0EBD6A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numFmt w:val="decimal"/>
      <w:lvlText w:val="%1.%2.0-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487D2800"/>
    <w:multiLevelType w:val="hybridMultilevel"/>
    <w:tmpl w:val="F73C54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E3214"/>
    <w:multiLevelType w:val="hybridMultilevel"/>
    <w:tmpl w:val="88D030E2"/>
    <w:lvl w:ilvl="0" w:tplc="CFCE9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711207">
    <w:abstractNumId w:val="2"/>
  </w:num>
  <w:num w:numId="2" w16cid:durableId="1560365724">
    <w:abstractNumId w:val="3"/>
  </w:num>
  <w:num w:numId="3" w16cid:durableId="201870155">
    <w:abstractNumId w:val="1"/>
  </w:num>
  <w:num w:numId="4" w16cid:durableId="92072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F2"/>
    <w:rsid w:val="00012D13"/>
    <w:rsid w:val="0005263F"/>
    <w:rsid w:val="001157A2"/>
    <w:rsid w:val="00176DC8"/>
    <w:rsid w:val="00194904"/>
    <w:rsid w:val="001D1176"/>
    <w:rsid w:val="00266B04"/>
    <w:rsid w:val="002E3535"/>
    <w:rsid w:val="00311B00"/>
    <w:rsid w:val="003E3BF4"/>
    <w:rsid w:val="003F1FD4"/>
    <w:rsid w:val="00413050"/>
    <w:rsid w:val="00487CB9"/>
    <w:rsid w:val="004F7B65"/>
    <w:rsid w:val="005F4727"/>
    <w:rsid w:val="0060613D"/>
    <w:rsid w:val="006149D5"/>
    <w:rsid w:val="00652F7D"/>
    <w:rsid w:val="007305F2"/>
    <w:rsid w:val="0074665B"/>
    <w:rsid w:val="00797662"/>
    <w:rsid w:val="007C32FA"/>
    <w:rsid w:val="0081499E"/>
    <w:rsid w:val="0083550C"/>
    <w:rsid w:val="00B03D47"/>
    <w:rsid w:val="00B31AA8"/>
    <w:rsid w:val="00B664C4"/>
    <w:rsid w:val="00BB6CFA"/>
    <w:rsid w:val="00BF3220"/>
    <w:rsid w:val="00D325C0"/>
    <w:rsid w:val="00EA4283"/>
    <w:rsid w:val="00EC4803"/>
    <w:rsid w:val="00F2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33C0"/>
  <w15:chartTrackingRefBased/>
  <w15:docId w15:val="{1A9DBE83-A042-45D6-A40C-9E34032D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664C4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64C4"/>
    <w:rPr>
      <w:rFonts w:ascii="Arial" w:eastAsiaTheme="majorEastAsia" w:hAnsi="Arial" w:cstheme="majorBidi"/>
      <w:color w:val="0F4761" w:themeColor="accent1" w:themeShade="BF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5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5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5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5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5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5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5F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31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BFFBC-66FB-4201-B1D8-CB5BD1029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VIEIRA TOGNOLI</dc:creator>
  <cp:keywords/>
  <dc:description/>
  <cp:lastModifiedBy>BRUNO VIEIRA TOGNOLI</cp:lastModifiedBy>
  <cp:revision>2</cp:revision>
  <dcterms:created xsi:type="dcterms:W3CDTF">2026-08-21T19:06:00Z</dcterms:created>
  <dcterms:modified xsi:type="dcterms:W3CDTF">2026-08-21T19:06:00Z</dcterms:modified>
</cp:coreProperties>
</file>