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BRUNA DUFFECK CHEFFER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MYSTIC FLORICULTURA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rPr>
          <w:b/>
        </w:rPr>
      </w:pPr>
    </w:p>
    <w:p>
      <w:pPr>
        <w:ind w:firstLine="0"/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BRUNA DUFFECK CHEFFER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MYSTIC FLORICULTURA</w:t>
      </w:r>
    </w:p>
    <w:p>
      <w:pPr>
        <w:ind w:firstLine="0"/>
      </w:pPr>
    </w:p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b/>
        </w:rPr>
      </w:pPr>
      <w:r>
        <w:rPr>
          <w:b/>
        </w:rPr>
        <w:t>BRUNA DUFFECK CHEFFER</w:t>
      </w: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MYSTIC FLORICULTURA</w:t>
      </w:r>
    </w:p>
    <w:p>
      <w:pPr>
        <w:jc w:val="center"/>
        <w:rPr>
          <w:b/>
        </w:rPr>
      </w:pP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0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rPr>
          <w:rFonts w:ascii="SimSun" w:hAnsi="SimSun" w:eastAsia="SimSun"/>
          <w:sz w:val="21"/>
        </w:rPr>
        <w:id w:val="147470055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/>
          <w:sz w:val="32"/>
          <w:szCs w:val="32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38"/>
            <w:tabs>
              <w:tab w:val="right" w:leader="dot" w:pos="9071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"_Toc26811" </w:instrText>
          </w:r>
          <w:r>
            <w:fldChar w:fldCharType="separate"/>
          </w:r>
          <w:r>
            <w:rPr>
              <w:sz w:val="32"/>
              <w:szCs w:val="32"/>
            </w:rPr>
            <w:t>1 INTRODUÇÃO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_Toc26811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"_Toc6293" </w:instrText>
          </w:r>
          <w:r>
            <w:fldChar w:fldCharType="separate"/>
          </w:r>
          <w:r>
            <w:rPr>
              <w:sz w:val="32"/>
              <w:szCs w:val="32"/>
            </w:rPr>
            <w:t>1.1 Apresentação do Problema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_Toc6293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"_Toc25145" </w:instrText>
          </w:r>
          <w: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OBJETIVOS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_Toc25145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"_Toc20196" </w:instrText>
          </w:r>
          <w: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METODOLOGIA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_Toc20196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pos="2400"/>
              <w:tab w:val="right" w:leader="dot" w:pos="9071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"_Toc27794" </w:instrText>
          </w:r>
          <w:r>
            <w:fldChar w:fldCharType="separate"/>
          </w:r>
          <w:r>
            <w:rPr>
              <w:sz w:val="32"/>
              <w:szCs w:val="32"/>
            </w:rPr>
            <w:t xml:space="preserve">4 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>REFERENCIAL TEÓRICO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_Toc27794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71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"_Toc26409" </w:instrText>
          </w:r>
          <w:r>
            <w:fldChar w:fldCharType="separate"/>
          </w:r>
          <w:r>
            <w:rPr>
              <w:sz w:val="32"/>
              <w:szCs w:val="32"/>
            </w:rPr>
            <w:t>5 DOCUMENTAÇÃO do projeto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_Toc26409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sz w:val="32"/>
              <w:szCs w:val="32"/>
            </w:rPr>
            <w:t>5.1 Requisitos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_Toc16498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"_Toc19866" </w:instrText>
          </w:r>
          <w:r>
            <w:fldChar w:fldCharType="separate"/>
          </w:r>
          <w:r>
            <w:rPr>
              <w:sz w:val="32"/>
              <w:szCs w:val="32"/>
            </w:rPr>
            <w:t>5.1.1 Requisitos funcionais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_Toc19866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ind w:left="96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"_Toc16012" </w:instrText>
          </w:r>
          <w:r>
            <w:fldChar w:fldCharType="separate"/>
          </w:r>
          <w:r>
            <w:rPr>
              <w:sz w:val="32"/>
              <w:szCs w:val="32"/>
            </w:rPr>
            <w:t>5.1.2 Requisitos não funcionais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_Toc16012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"_Toc14376" </w:instrText>
          </w:r>
          <w:r>
            <w:fldChar w:fldCharType="separate"/>
          </w:r>
          <w:r>
            <w:rPr>
              <w:sz w:val="32"/>
              <w:szCs w:val="32"/>
            </w:rPr>
            <w:t>5.2 Diagrama de Contexto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_Toc14376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"_Toc25834" </w:instrText>
          </w:r>
          <w:r>
            <w:fldChar w:fldCharType="separate"/>
          </w:r>
          <w:r>
            <w:rPr>
              <w:sz w:val="32"/>
              <w:szCs w:val="32"/>
            </w:rPr>
            <w:t>5.3 Diagrama de Fluxo de dados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_Toc25834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"_Toc21776" </w:instrText>
          </w:r>
          <w:r>
            <w:fldChar w:fldCharType="separate"/>
          </w:r>
          <w:r>
            <w:rPr>
              <w:sz w:val="32"/>
              <w:szCs w:val="32"/>
            </w:rPr>
            <w:t>5.4 Diagrama de Entidade e relacionamento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_Toc21776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"_Toc6093" </w:instrText>
          </w:r>
          <w:r>
            <w:fldChar w:fldCharType="separate"/>
          </w:r>
          <w:r>
            <w:rPr>
              <w:sz w:val="32"/>
              <w:szCs w:val="32"/>
            </w:rPr>
            <w:t>5.5 Dicionário de Dados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_Toc6093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"_Toc29369" </w:instrText>
          </w:r>
          <w:r>
            <w:fldChar w:fldCharType="separate"/>
          </w:r>
          <w:r>
            <w:rPr>
              <w:sz w:val="32"/>
              <w:szCs w:val="32"/>
            </w:rPr>
            <w:t>5.6 Diagrama de Caso de Uso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_Toc29369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ind w:left="96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"_Toc8831" </w:instrText>
          </w:r>
          <w:r>
            <w:fldChar w:fldCharType="separate"/>
          </w:r>
          <w:r>
            <w:rPr>
              <w:sz w:val="32"/>
              <w:szCs w:val="32"/>
            </w:rPr>
            <w:t>5.6.1 Cadastrar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_Toc8831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ind w:left="96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"_Toc5052" </w:instrText>
          </w:r>
          <w:r>
            <w:fldChar w:fldCharType="separate"/>
          </w:r>
          <w:r>
            <w:rPr>
              <w:sz w:val="32"/>
              <w:szCs w:val="32"/>
            </w:rPr>
            <w:t>5.6.2 Logar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_Toc5052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ind w:left="96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"_Toc14279" </w:instrText>
          </w:r>
          <w:r>
            <w:fldChar w:fldCharType="separate"/>
          </w:r>
          <w:r>
            <w:rPr>
              <w:sz w:val="32"/>
              <w:szCs w:val="32"/>
            </w:rPr>
            <w:t>5.6.3 Cadastro de funcionário/profissional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_Toc14279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ind w:left="96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"_Toc14355" </w:instrText>
          </w:r>
          <w:r>
            <w:fldChar w:fldCharType="separate"/>
          </w:r>
          <w:r>
            <w:rPr>
              <w:sz w:val="32"/>
              <w:szCs w:val="32"/>
            </w:rPr>
            <w:t>5.6.4 Consultar profissionais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_Toc14355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40"/>
            <w:tabs>
              <w:tab w:val="right" w:leader="dot" w:pos="9071"/>
            </w:tabs>
            <w:ind w:left="96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"_Toc14041" </w:instrText>
          </w:r>
          <w:r>
            <w:fldChar w:fldCharType="separate"/>
          </w:r>
          <w:r>
            <w:rPr>
              <w:sz w:val="32"/>
              <w:szCs w:val="32"/>
            </w:rPr>
            <w:t>5.6.5 Agendamento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_Toc14041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"_Toc11446" </w:instrText>
          </w:r>
          <w:r>
            <w:fldChar w:fldCharType="separate"/>
          </w:r>
          <w:r>
            <w:rPr>
              <w:sz w:val="32"/>
              <w:szCs w:val="32"/>
            </w:rPr>
            <w:t>5.7 Diagrama de Classe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_Toc11446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"_Toc24832" </w:instrText>
          </w:r>
          <w:r>
            <w:fldChar w:fldCharType="separate"/>
          </w:r>
          <w:r>
            <w:rPr>
              <w:sz w:val="32"/>
              <w:szCs w:val="32"/>
            </w:rPr>
            <w:t>5.8 Diagrama de Sequência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_Toc24832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71"/>
            </w:tabs>
            <w:ind w:left="480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"_Toc32052" </w:instrText>
          </w:r>
          <w:r>
            <w:fldChar w:fldCharType="separate"/>
          </w:r>
          <w:r>
            <w:rPr>
              <w:sz w:val="32"/>
              <w:szCs w:val="32"/>
            </w:rPr>
            <w:t>5.9 Diagrama de Atividade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_Toc32052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71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"_Toc19790" </w:instrText>
          </w:r>
          <w:r>
            <w:fldChar w:fldCharType="separate"/>
          </w:r>
          <w:r>
            <w:rPr>
              <w:sz w:val="32"/>
              <w:szCs w:val="32"/>
            </w:rPr>
            <w:t>6 Telas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_Toc19790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71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"_Toc16142" </w:instrText>
          </w:r>
          <w:r>
            <w:fldChar w:fldCharType="separate"/>
          </w:r>
          <w:r>
            <w:rPr>
              <w:sz w:val="32"/>
              <w:szCs w:val="32"/>
            </w:rPr>
            <w:t>7 Conclusão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_Toc16142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38"/>
            <w:tabs>
              <w:tab w:val="right" w:leader="dot" w:pos="9071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"_Toc4885" </w:instrText>
          </w:r>
          <w:r>
            <w:fldChar w:fldCharType="separate"/>
          </w:r>
          <w:r>
            <w:rPr>
              <w:sz w:val="32"/>
              <w:szCs w:val="32"/>
            </w:rPr>
            <w:t>8 REFERÊNCIAS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_Toc4885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26811"/>
      <w:bookmarkStart w:id="2" w:name="_Toc119164362"/>
      <w:r>
        <w:t>INTRODUÇÃO</w:t>
      </w:r>
      <w:bookmarkEnd w:id="1"/>
      <w:bookmarkEnd w:id="2"/>
    </w:p>
    <w:p>
      <w:pPr>
        <w:spacing w:line="360" w:lineRule="auto"/>
      </w:pPr>
      <w:r>
        <w:t>De acordo com uma pesquisa do Instituto Brasileiro da Floricultura em 2017, as floriculturas tiveram um crescimento de 9%, atingindo um faturamento de R$7 bilhões no país. O Brasil é um dos 15 maiores produtores de flores do mundo, mas abrir uma floricultura pode ser um desafio, já que muitas empresas enfrentam dificuldades em manter seus colaboradores motivados e ansiosos para iniciar novos projetos.</w:t>
      </w:r>
    </w:p>
    <w:p>
      <w:pPr>
        <w:spacing w:line="360" w:lineRule="auto"/>
      </w:pPr>
      <w:r>
        <w:t>Com base em estudos e nos problemas relatados pelo setor, decidi abrir minha própria floricultura, com o objetivo de oferecer facilidade para os clientes e colaboradores ao fazerem suas compras e pedidos. Trabalhar em um mercado que está sempre evoluindo exige que as empresas busquem constantemente vantagens competitivas e inovem para se manterem no mercado.</w:t>
      </w:r>
    </w:p>
    <w:p>
      <w:pPr>
        <w:spacing w:line="360" w:lineRule="auto"/>
      </w:pPr>
      <w:r>
        <w:t>Com o passar do tempo, o marketing se tornou cada vez mais importante para o setor de floricultura, permitindo que os clientes tenham mais facilidade em suas compras e atendendo às suas necessidades. As mudanças sempre ocorrem em dois extremos: no âmbito do consumidor e da empresa.</w:t>
      </w:r>
    </w:p>
    <w:p>
      <w:pPr>
        <w:spacing w:line="360" w:lineRule="auto"/>
      </w:pPr>
      <w:r>
        <w:t>A floricultura é um dos setores que mais tem sido impactado pelo conceito de marketing e pelas estratégias de comercialização, devido à sua expansão nos últimos anos. De acordo com Junqueira e Peetz (2008, p.37), "a floricultura empresarial brasileira vem adquirindo notável desenvolvimento nos últimos anos, e se caracterizou como um dos mais promissores segmentos da horticultura no campo dos agronegócios nacionais."</w:t>
      </w:r>
    </w:p>
    <w:p>
      <w:pPr>
        <w:spacing w:line="360" w:lineRule="auto"/>
      </w:pPr>
      <w:r>
        <w:t>Trabalhar com flores é algo único, pois elas são produtos naturais e vivos, exigindo cuidados especiais para garantir sua durabilidade. Se não forem tomados os devidos cuidados para prolongar sua vida útil, as perdas podem ser altas.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3" w:name="_Toc119164363"/>
      <w:bookmarkStart w:id="4" w:name="_Toc6293"/>
      <w:r>
        <w:t>Apresentação do Problema</w:t>
      </w:r>
      <w:bookmarkEnd w:id="3"/>
      <w:bookmarkEnd w:id="4"/>
    </w:p>
    <w:p>
      <w:pPr>
        <w:spacing w:line="360" w:lineRule="auto"/>
      </w:pPr>
      <w:r>
        <w:t xml:space="preserve">Meu projeto visa trazer a facilidade de encontrar flores que geralmente são difíceis de encontrar em algumas floriculturas, e geralmente são encontradas em um preço muito alto. </w:t>
      </w:r>
    </w:p>
    <w:p>
      <w:pPr>
        <w:pStyle w:val="2"/>
        <w:spacing w:line="360" w:lineRule="auto"/>
      </w:pPr>
      <w:bookmarkStart w:id="5" w:name="_Toc119164364"/>
      <w:bookmarkStart w:id="6" w:name="_Toc25145"/>
      <w:r>
        <w:t>2</w:t>
      </w:r>
      <w:r>
        <w:tab/>
      </w:r>
      <w:r>
        <w:t>OBJETIVOS</w:t>
      </w:r>
      <w:bookmarkEnd w:id="5"/>
      <w:bookmarkEnd w:id="6"/>
    </w:p>
    <w:p>
      <w:pPr>
        <w:spacing w:line="360" w:lineRule="auto"/>
      </w:pPr>
      <w:r>
        <w:t>Nosso objetivo é oferecer aos nossos clientes uma experiência de compra conveniente e agradável por meio do nosso site. Com uma equipe de colaboradores altamente capacitados, garantimos um atendimento diferenciado e personalizado para atender todas as necessidades dos nossos clientes. Estamos prontos para auxiliá-los em todas as etapas do processo de compra, desde a escolha do produto até a finalização da compra e entrega, garantindo uma experiência satisfatória e sem complicações.</w:t>
      </w:r>
    </w:p>
    <w:p>
      <w:pPr>
        <w:spacing w:line="360" w:lineRule="auto"/>
      </w:pPr>
      <w:r>
        <w:t>Nosso compromisso com a qualidade dos produtos é primordial, por isso, garantimos que todos os produtos são entregues dentro do prazo de validade e com alta qualidade, para assegurar a satisfação dos nossos clientes e a durabilidade dos produtos. Além disso, estamos sempre em busca de melhorias e inovações em nossos processos, para oferecer a melhor experiência de compra possível.</w:t>
      </w:r>
    </w:p>
    <w:p>
      <w:pPr>
        <w:spacing w:line="360" w:lineRule="auto"/>
      </w:pPr>
      <w:r>
        <w:t>Acreditamos que estabelecer uma relação de confiança e fidelidade com nossos clientes é fundamental, por isso, buscamos oferecer praticidade, comodidade e excelência em nossos serviços. Esperamos ser a escolha ideal para quem busca uma floricultura online que preza pela qualidade, atendimento diferenciado e entrega confiável.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7" w:name="_Toc20196"/>
      <w:bookmarkStart w:id="8" w:name="_Toc119164365"/>
      <w:r>
        <w:t>3</w:t>
      </w:r>
      <w:r>
        <w:tab/>
      </w:r>
      <w:r>
        <w:t>METODOLOGIA</w:t>
      </w:r>
      <w:bookmarkEnd w:id="7"/>
      <w:bookmarkEnd w:id="8"/>
    </w:p>
    <w:p>
      <w:pP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A metodologia científica é um conjunto de métodos, técnicas e processos utilizados pela ciência para desenvolver soluções e solucionar problemas. Ela segue uma sequência de passos para encontrar respostas baseadas em evidências, que podem ser testadas e validadas.</w:t>
      </w:r>
    </w:p>
    <w:p>
      <w:pPr>
        <w:spacing w:line="360" w:lineRule="auto"/>
      </w:pPr>
      <w:r>
        <w:t>Na modelagem, é importante lembrar que o modelo criado não é a realidade em si, mas sim uma representação suficientemente similar para que os administradores possam obter conclusões através da análise. Por exemplo, a modelagem de dados em um nível funcional é um requisito fundamental para a compra de produtos de software com maior qualidade.</w:t>
      </w:r>
    </w:p>
    <w:p>
      <w:pPr>
        <w:spacing w:line="360" w:lineRule="auto"/>
      </w:pPr>
      <w:r>
        <w:t>Muitas vezes, quando os sistemas são desenvolvidos com baixa qualidade, isso pode levar a situações ainda piores e a uma maior necessidade de melhoria, o que pode ser difícil de ser mantido e atualizado ao longo do tempo. Por isso, é importante utilizar a metodologia científica e a modelagem adequada para garantir a qualidade dos sistemas e evitar problemas futuros.</w:t>
      </w:r>
    </w:p>
    <w:p>
      <w:pP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9" w:name="_Toc27794"/>
      <w:bookmarkStart w:id="10" w:name="_Toc119164366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spacing w:line="360" w:lineRule="auto"/>
        <w:ind w:firstLine="720"/>
      </w:pPr>
      <w:r>
        <w:t xml:space="preserve">Um sistema de informação é um conjunto de componentes inter-relacionados que trabalham juntos para coletar, processar, armazenar e distribuir informações para </w:t>
      </w:r>
      <w:commentRangeStart w:id="0"/>
      <w:r>
        <w:t>apoiar</w:t>
      </w:r>
      <w:commentRangeEnd w:id="0"/>
      <w:r>
        <w:rPr>
          <w:rStyle w:val="10"/>
        </w:rPr>
        <w:commentReference w:id="0"/>
      </w:r>
      <w:r>
        <w:t xml:space="preserve"> a tomada de decisões, o controle e a coordenação de uma organização. O referencial teórico de sistemas de informação é vasto e multidisciplinar, envolvendo áreas como ciência da computação, administração, economia, psicologia, sociologia, entre outras.</w:t>
      </w:r>
    </w:p>
    <w:p>
      <w:pPr>
        <w:spacing w:line="360" w:lineRule="auto"/>
        <w:ind w:firstLine="720"/>
      </w:pPr>
      <w:r>
        <w:t>Front-end refere-se à parte visível e interativa do sistema, aquela que o usuário vê e com a qual interage diretamente. O front-end geralmente consiste em interfaces gráficas de usuário (GUIs) e elementos interativos, como botões, menus, formulários e animações. O front-end é responsável por fornecer uma experiência de usuário intuitiva e fácil de usar.</w:t>
      </w:r>
    </w:p>
    <w:p>
      <w:pPr>
        <w:spacing w:line="360" w:lineRule="auto"/>
        <w:ind w:firstLine="720"/>
      </w:pPr>
      <w:r>
        <w:t>Back-end, por outro lado, refere-se à parte "não visível" do sistema, aquela que trabalha nos bastidores para fornecer dados e funcionalidade para o front-end. O back-end geralmente consiste em servidores, bancos de dados e sistemas de gerenciamento de conteúdo que armazenam e gerenciam dados, executam cálculos e processam solicitações do front-end. O back-end é responsável por fornecer a funcionalidade do sistema, como processamento de pagamento, armazenamento de informações do usuário e gerenciamento de pedidos.</w:t>
      </w:r>
    </w:p>
    <w:p>
      <w:pPr>
        <w:spacing w:line="360" w:lineRule="auto"/>
        <w:ind w:firstLine="720"/>
      </w:pPr>
      <w:r>
        <w:t>Em resumo, o front-end se concentra em como as coisas são apresentadas ao usuário e o back-end se concentra em como as coisas funcionam nos bastidores. Ambos são igualmente importantes para o desenvolvimento de sistemas de software eficazes e bem-sucedidos.</w:t>
      </w:r>
    </w:p>
    <w:p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11" w:name="_Toc26409"/>
      <w:bookmarkStart w:id="12" w:name="_Toc119164367"/>
      <w:r>
        <w:t xml:space="preserve">5 DOCUMENTAÇÃO </w:t>
      </w:r>
      <w:r>
        <w:rPr>
          <w:sz w:val="38"/>
          <w:szCs w:val="38"/>
        </w:rPr>
        <w:t xml:space="preserve">do </w:t>
      </w:r>
      <w:commentRangeStart w:id="1"/>
      <w:r>
        <w:rPr>
          <w:sz w:val="38"/>
          <w:szCs w:val="38"/>
        </w:rPr>
        <w:t>projeto</w:t>
      </w:r>
      <w:commentRangeEnd w:id="1"/>
      <w:bookmarkEnd w:id="11"/>
      <w:bookmarkEnd w:id="12"/>
      <w:r>
        <w:rPr>
          <w:rStyle w:val="10"/>
          <w:b w:val="0"/>
          <w:smallCaps w:val="0"/>
        </w:rPr>
        <w:commentReference w:id="1"/>
      </w:r>
    </w:p>
    <w:p>
      <w:pPr>
        <w:ind w:firstLine="0"/>
        <w:rPr>
          <w:b/>
          <w:color w:val="FF0000"/>
        </w:rPr>
      </w:pPr>
      <w:r>
        <w:rPr>
          <w:b/>
          <w:color w:val="FF0000"/>
        </w:rPr>
        <w:t>TEXTO</w:t>
      </w:r>
    </w:p>
    <w:p>
      <w:pPr>
        <w:ind w:firstLine="0"/>
        <w:rPr>
          <w:b/>
          <w:color w:val="FF0000"/>
        </w:rPr>
      </w:pPr>
      <w:r>
        <w:drawing>
          <wp:inline distT="0" distB="0" distL="114300" distR="114300">
            <wp:extent cx="5257800" cy="455295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</w:pPr>
      <w:bookmarkStart w:id="13" w:name="_Toc119164368"/>
      <w:bookmarkStart w:id="14" w:name="_Toc16498"/>
      <w:r>
        <w:t>5.1 Requisitos</w:t>
      </w:r>
      <w:bookmarkEnd w:id="13"/>
      <w:bookmarkEnd w:id="14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>TEXTO</w:t>
      </w: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15" w:name="_Toc19866"/>
      <w:bookmarkStart w:id="16" w:name="_Toc119164369"/>
      <w:r>
        <w:t>5.1.1 Requisitos funcionais</w:t>
      </w:r>
      <w:bookmarkEnd w:id="15"/>
      <w:bookmarkEnd w:id="16"/>
    </w:p>
    <w:p>
      <w:pPr>
        <w:ind w:firstLine="0"/>
      </w:pPr>
      <w:r>
        <w:t>TEXTO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line="360" w:lineRule="auto"/>
              <w:ind w:firstLine="0"/>
              <w:jc w:val="left"/>
            </w:pPr>
            <w:r>
              <w:t>Cadastro de produtos</w:t>
            </w:r>
          </w:p>
        </w:tc>
        <w:tc>
          <w:tcPr>
            <w:tcW w:w="5760" w:type="dxa"/>
          </w:tcPr>
          <w:p>
            <w:pPr>
              <w:spacing w:line="360" w:lineRule="auto"/>
              <w:ind w:firstLine="0"/>
            </w:pPr>
            <w:r>
              <w:t>Permitir o cadastro de informações relacionadas aos produtos disponíveis na floricultura, como nome, descrição, categoria, preço, disponibilidade, entre outros.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line="360" w:lineRule="auto"/>
              <w:ind w:firstLine="0"/>
              <w:jc w:val="left"/>
            </w:pPr>
            <w:r>
              <w:t>Controle de estoque</w:t>
            </w:r>
          </w:p>
        </w:tc>
        <w:tc>
          <w:tcPr>
            <w:tcW w:w="5760" w:type="dxa"/>
          </w:tcPr>
          <w:p>
            <w:pPr>
              <w:spacing w:line="360" w:lineRule="auto"/>
              <w:ind w:firstLine="0"/>
            </w:pPr>
            <w:r>
              <w:t>Manter o controle do estoque dos produtos, permitindo registrar a quantidade disponível, a quantidade mínima aceitável, realizar entradas e saídas de produtos e emitir alertas de reposição.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line="360" w:lineRule="auto"/>
              <w:ind w:firstLine="0"/>
              <w:jc w:val="left"/>
            </w:pPr>
            <w:r>
              <w:t>Categorias de Produtos</w:t>
            </w:r>
          </w:p>
        </w:tc>
        <w:tc>
          <w:tcPr>
            <w:tcW w:w="5760" w:type="dxa"/>
          </w:tcPr>
          <w:p>
            <w:pPr>
              <w:spacing w:line="360" w:lineRule="auto"/>
              <w:ind w:firstLine="0"/>
            </w:pPr>
            <w:r>
              <w:t>O adm vai cadastrar informações sobre o produto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line="360" w:lineRule="auto"/>
              <w:ind w:firstLine="0"/>
              <w:jc w:val="left"/>
            </w:pPr>
            <w:r>
              <w:t>Promoções de Produtos</w:t>
            </w:r>
          </w:p>
        </w:tc>
        <w:tc>
          <w:tcPr>
            <w:tcW w:w="5760" w:type="dxa"/>
          </w:tcPr>
          <w:p>
            <w:pPr>
              <w:spacing w:line="360" w:lineRule="auto"/>
              <w:ind w:firstLine="0"/>
            </w:pPr>
            <w:r>
              <w:t>O adm vai cadastrar informações de produtos, colocar e retirar promoções quando quiser</w:t>
            </w:r>
          </w:p>
        </w:tc>
      </w:tr>
    </w:tbl>
    <w:p>
      <w:pPr>
        <w:ind w:firstLine="0"/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</w:tcPr>
          <w:p>
            <w:pPr>
              <w:pStyle w:val="4"/>
              <w:tabs>
                <w:tab w:val="left" w:pos="0"/>
                <w:tab w:val="clear" w:pos="709"/>
              </w:tabs>
              <w:spacing w:before="0" w:after="0" w:line="360" w:lineRule="auto"/>
              <w:ind w:left="60" w:firstLine="0"/>
              <w:rPr>
                <w:b/>
              </w:rPr>
            </w:pPr>
            <w:r>
              <w:rPr>
                <w:b/>
              </w:rPr>
              <w:t>Cadastro de clientes</w:t>
            </w:r>
          </w:p>
        </w:tc>
        <w:tc>
          <w:tcPr>
            <w:tcW w:w="5400" w:type="dxa"/>
          </w:tcPr>
          <w:p>
            <w:pPr>
              <w:pStyle w:val="4"/>
              <w:tabs>
                <w:tab w:val="left" w:pos="0"/>
                <w:tab w:val="clear" w:pos="709"/>
              </w:tabs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Permitir o cadastro de informações dos clientes, como nome, endereço, telefone, e-mail, entre outros dados relevantes.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</w:tcPr>
          <w:p>
            <w:pPr>
              <w:pStyle w:val="4"/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Realizar Login</w:t>
            </w:r>
          </w:p>
        </w:tc>
        <w:tc>
          <w:tcPr>
            <w:tcW w:w="5400" w:type="dxa"/>
          </w:tcPr>
          <w:p>
            <w:pPr>
              <w:pStyle w:val="4"/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o cliente caso cadastrado consegue fazer login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</w:tcPr>
          <w:p>
            <w:pPr>
              <w:pStyle w:val="4"/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e-mail de confirmação</w:t>
            </w:r>
          </w:p>
        </w:tc>
        <w:tc>
          <w:tcPr>
            <w:tcW w:w="5400" w:type="dxa"/>
          </w:tcPr>
          <w:p>
            <w:pPr>
              <w:pStyle w:val="4"/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Caso cliente realizar cadastro, o site automaticamente vai enviar um e-mail com código de verificação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</w:tcPr>
          <w:p>
            <w:pPr>
              <w:pStyle w:val="4"/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Consultar produto</w:t>
            </w:r>
          </w:p>
        </w:tc>
        <w:tc>
          <w:tcPr>
            <w:tcW w:w="5400" w:type="dxa"/>
          </w:tcPr>
          <w:p>
            <w:pPr>
              <w:pStyle w:val="4"/>
              <w:tabs>
                <w:tab w:val="left" w:pos="0"/>
                <w:tab w:val="clear" w:pos="709"/>
              </w:tabs>
              <w:spacing w:before="0" w:after="0" w:line="360" w:lineRule="auto"/>
              <w:ind w:left="76" w:firstLine="0"/>
              <w:rPr>
                <w:bCs/>
              </w:rPr>
            </w:pPr>
            <w:r>
              <w:rPr>
                <w:bCs/>
              </w:rPr>
              <w:t xml:space="preserve">Após login ou cadastro, o cliente poderá buscar o que pretende comprar no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</w:tcPr>
          <w:p>
            <w:pPr>
              <w:pStyle w:val="4"/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Escolher o produto</w:t>
            </w:r>
          </w:p>
        </w:tc>
        <w:tc>
          <w:tcPr>
            <w:tcW w:w="5400" w:type="dxa"/>
          </w:tcPr>
          <w:p>
            <w:pPr>
              <w:pStyle w:val="4"/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O cliente poderá escolher mais de um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</w:tcPr>
          <w:p>
            <w:pPr>
              <w:pStyle w:val="4"/>
              <w:spacing w:before="0" w:after="0" w:line="360" w:lineRule="auto"/>
              <w:rPr>
                <w:bCs/>
              </w:rPr>
            </w:pPr>
            <w:r>
              <w:rPr>
                <w:bCs/>
              </w:rPr>
              <w:t>Adicionar no carrinho</w:t>
            </w:r>
          </w:p>
        </w:tc>
        <w:tc>
          <w:tcPr>
            <w:tcW w:w="5400" w:type="dxa"/>
          </w:tcPr>
          <w:p>
            <w:pPr>
              <w:pStyle w:val="4"/>
              <w:tabs>
                <w:tab w:val="left" w:pos="0"/>
                <w:tab w:val="clear" w:pos="709"/>
              </w:tabs>
              <w:spacing w:before="0" w:after="0" w:line="360" w:lineRule="auto"/>
              <w:ind w:left="0" w:firstLine="0"/>
              <w:rPr>
                <w:bCs/>
              </w:rPr>
            </w:pPr>
            <w:r>
              <w:rPr>
                <w:bCs/>
              </w:rPr>
              <w:t>O cliente vai poder adicionar no carrinho os produtos, caso estiver interessado em outros produtos</w:t>
            </w:r>
          </w:p>
        </w:tc>
      </w:tr>
    </w:tbl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4"/>
        <w:spacing w:before="0" w:after="0" w:line="360" w:lineRule="auto"/>
        <w:rPr>
          <w:b/>
        </w:rPr>
      </w:pPr>
      <w:bookmarkStart w:id="17" w:name="_Toc16012"/>
      <w:bookmarkStart w:id="18" w:name="_Toc119164370"/>
      <w:r>
        <w:rPr>
          <w:b/>
        </w:rPr>
        <w:t>5.1.2 Requisitos não funcionais</w:t>
      </w:r>
      <w:bookmarkEnd w:id="17"/>
      <w:bookmarkEnd w:id="18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>TEXTO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76923C" w:themeFill="accent3" w:themeFillShade="BF"/>
          </w:tcPr>
          <w:p>
            <w:pPr>
              <w:spacing w:line="360" w:lineRule="auto"/>
              <w:ind w:firstLine="0"/>
            </w:pPr>
            <w:r>
              <w:t>Adequação Funcional</w:t>
            </w:r>
          </w:p>
        </w:tc>
        <w:tc>
          <w:tcPr>
            <w:tcW w:w="3096" w:type="dxa"/>
            <w:shd w:val="clear" w:color="auto" w:fill="76923C" w:themeFill="accent3" w:themeFillShade="BF"/>
          </w:tcPr>
          <w:p>
            <w:pPr>
              <w:spacing w:line="360" w:lineRule="auto"/>
              <w:ind w:firstLine="0"/>
            </w:pPr>
            <w:r>
              <w:t>eficiência</w:t>
            </w:r>
          </w:p>
        </w:tc>
        <w:tc>
          <w:tcPr>
            <w:tcW w:w="3096" w:type="dxa"/>
            <w:shd w:val="clear" w:color="auto" w:fill="76923C" w:themeFill="accent3" w:themeFillShade="BF"/>
          </w:tcPr>
          <w:p>
            <w:pPr>
              <w:spacing w:line="360" w:lineRule="auto"/>
              <w:ind w:firstLine="0"/>
            </w:pPr>
            <w:r>
              <w:t>Compatibilidade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Conformidade com regulamentos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Tempo de resposta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Coexistência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Compatibilidade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Otimização de recursos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Interromper Habilidade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Correção funcional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Capacidade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left="709"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76923C" w:themeFill="accent3" w:themeFillShade="BF"/>
          </w:tcPr>
          <w:p>
            <w:pPr>
              <w:spacing w:line="360" w:lineRule="auto"/>
              <w:ind w:firstLine="0"/>
            </w:pPr>
            <w:r>
              <w:t>Usabilidade</w:t>
            </w:r>
          </w:p>
        </w:tc>
        <w:tc>
          <w:tcPr>
            <w:tcW w:w="3096" w:type="dxa"/>
            <w:shd w:val="clear" w:color="auto" w:fill="76923C" w:themeFill="accent3" w:themeFillShade="BF"/>
          </w:tcPr>
          <w:p>
            <w:pPr>
              <w:spacing w:line="360" w:lineRule="auto"/>
              <w:ind w:firstLine="0"/>
            </w:pPr>
            <w:r>
              <w:t>Confiabilidade</w:t>
            </w:r>
          </w:p>
        </w:tc>
        <w:tc>
          <w:tcPr>
            <w:tcW w:w="3096" w:type="dxa"/>
            <w:shd w:val="clear" w:color="auto" w:fill="76923C" w:themeFill="accent3" w:themeFillShade="BF"/>
          </w:tcPr>
          <w:p>
            <w:pPr>
              <w:spacing w:line="360" w:lineRule="auto"/>
              <w:ind w:firstLine="0"/>
            </w:pPr>
            <w:r>
              <w:t>Segurança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Facilidade de aprendizado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Disponibilidade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Confidencialidade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Flexibilidade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Tolerância a falhas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Integridade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Acessibilidade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Maturidade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Responsabilidade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Proteção de erros do usuário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Recuperabilidade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Autencidade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  <w:shd w:val="clear" w:color="auto" w:fill="76923C" w:themeFill="accent3" w:themeFillShade="BF"/>
          </w:tcPr>
          <w:p>
            <w:pPr>
              <w:spacing w:line="360" w:lineRule="auto"/>
              <w:ind w:firstLine="0"/>
            </w:pPr>
            <w:r>
              <w:t>Mantubilidade</w:t>
            </w:r>
          </w:p>
        </w:tc>
        <w:tc>
          <w:tcPr>
            <w:tcW w:w="3096" w:type="dxa"/>
            <w:shd w:val="clear" w:color="auto" w:fill="76923C" w:themeFill="accent3" w:themeFillShade="BF"/>
          </w:tcPr>
          <w:p>
            <w:pPr>
              <w:spacing w:line="360" w:lineRule="auto"/>
              <w:ind w:firstLine="0"/>
            </w:pPr>
            <w:r>
              <w:t>Portabilidade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Modularidade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Adaptação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Testes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Instalação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Análise</w:t>
            </w:r>
          </w:p>
        </w:tc>
        <w:tc>
          <w:tcPr>
            <w:tcW w:w="3096" w:type="dxa"/>
          </w:tcPr>
          <w:p>
            <w:pPr>
              <w:spacing w:line="360" w:lineRule="auto"/>
              <w:ind w:firstLine="0"/>
            </w:pPr>
            <w:r>
              <w:t>Troca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Mudança</w:t>
            </w:r>
          </w:p>
        </w:tc>
        <w:tc>
          <w:tcPr>
            <w:tcW w:w="3096" w:type="dxa"/>
          </w:tcPr>
          <w:p>
            <w:pPr>
              <w:spacing w:line="360" w:lineRule="auto"/>
              <w:ind w:left="709"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spacing w:line="360" w:lineRule="auto"/>
              <w:ind w:firstLine="0"/>
            </w:pPr>
            <w:r>
              <w:t>Reusabilidade</w:t>
            </w:r>
          </w:p>
        </w:tc>
        <w:tc>
          <w:tcPr>
            <w:tcW w:w="3096" w:type="dxa"/>
          </w:tcPr>
          <w:p>
            <w:pPr>
              <w:spacing w:line="360" w:lineRule="auto"/>
              <w:ind w:left="709"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96" w:type="dxa"/>
        </w:trPr>
        <w:tc>
          <w:tcPr>
            <w:tcW w:w="3095" w:type="dxa"/>
          </w:tcPr>
          <w:p>
            <w:pPr>
              <w:spacing w:line="360" w:lineRule="auto"/>
              <w:ind w:left="709" w:firstLine="0"/>
            </w:pPr>
          </w:p>
        </w:tc>
        <w:tc>
          <w:tcPr>
            <w:tcW w:w="3096" w:type="dxa"/>
          </w:tcPr>
          <w:p>
            <w:pPr>
              <w:spacing w:line="360" w:lineRule="auto"/>
              <w:ind w:left="709" w:firstLine="0"/>
            </w:pPr>
          </w:p>
        </w:tc>
      </w:tr>
    </w:tbl>
    <w:p>
      <w:pPr>
        <w:tabs>
          <w:tab w:val="left" w:pos="0"/>
        </w:tabs>
        <w:spacing w:line="360" w:lineRule="auto"/>
        <w:ind w:firstLine="0"/>
      </w:pPr>
    </w:p>
    <w:p>
      <w:pPr>
        <w:tabs>
          <w:tab w:val="left" w:pos="0"/>
        </w:tabs>
        <w:spacing w:line="360" w:lineRule="auto"/>
        <w:ind w:firstLine="0"/>
      </w:pP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9" w:name="_Toc14376"/>
      <w:bookmarkStart w:id="20" w:name="_Toc119164371"/>
      <w:r>
        <w:t>Diagrama de Contexto</w:t>
      </w:r>
      <w:bookmarkEnd w:id="19"/>
      <w:bookmarkEnd w:id="20"/>
    </w:p>
    <w:p>
      <w:pPr>
        <w:spacing w:line="360" w:lineRule="auto"/>
        <w:ind w:firstLine="0"/>
        <w:rPr>
          <w:color w:val="FF0000"/>
        </w:rPr>
      </w:pPr>
      <w:r>
        <w:rPr>
          <w:color w:val="FF0000"/>
        </w:rPr>
        <w:t>TEXTO</w:t>
      </w:r>
    </w:p>
    <w:p>
      <w:pPr>
        <w:spacing w:line="360" w:lineRule="auto"/>
        <w:ind w:firstLine="0"/>
        <w:rPr>
          <w:color w:val="FF0000"/>
        </w:rPr>
      </w:pPr>
      <w:r>
        <w:drawing>
          <wp:inline distT="0" distB="0" distL="114300" distR="114300">
            <wp:extent cx="5718810" cy="4042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color w:val="000000"/>
        </w:rPr>
      </w:pPr>
    </w:p>
    <w:p>
      <w:pPr>
        <w:spacing w:line="360" w:lineRule="auto"/>
        <w:ind w:firstLine="0"/>
        <w:rPr>
          <w:color w:val="000000"/>
        </w:rPr>
      </w:pPr>
      <w:r>
        <w:drawing>
          <wp:inline distT="0" distB="0" distL="114300" distR="114300">
            <wp:extent cx="5718810" cy="3360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21" w:name="_Toc25834"/>
      <w:bookmarkStart w:id="22" w:name="_Toc119164372"/>
      <w:r>
        <w:t>Diagrama de Fluxo de dados</w:t>
      </w:r>
      <w:bookmarkEnd w:id="21"/>
      <w:bookmarkEnd w:id="22"/>
    </w:p>
    <w:p>
      <w:r>
        <w:drawing>
          <wp:inline distT="0" distB="0" distL="114300" distR="114300">
            <wp:extent cx="5755005" cy="5187950"/>
            <wp:effectExtent l="0" t="0" r="17145" b="1270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8" w:name="_GoBack"/>
      <w:bookmarkEnd w:id="58"/>
    </w:p>
    <w:p>
      <w:pPr>
        <w:ind w:firstLine="0"/>
        <w:rPr>
          <w:rStyle w:val="10"/>
        </w:rPr>
      </w:pPr>
      <w:commentRangeStart w:id="2"/>
      <w:r>
        <w:t>TEXTO</w:t>
      </w:r>
      <w:commentRangeEnd w:id="2"/>
      <w:r>
        <w:rPr>
          <w:rStyle w:val="10"/>
        </w:rPr>
        <w:commentReference w:id="2"/>
      </w:r>
    </w:p>
    <w:p>
      <w:pPr>
        <w:ind w:firstLine="0"/>
        <w:rPr>
          <w:rStyle w:val="10"/>
        </w:rPr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23" w:name="_Toc21776"/>
      <w:bookmarkStart w:id="24" w:name="_Toc119164373"/>
      <w:r>
        <w:t>Diagrama de Entidade e relacionamento</w:t>
      </w:r>
      <w:bookmarkEnd w:id="23"/>
      <w:bookmarkEnd w:id="24"/>
    </w:p>
    <w:p>
      <w:pPr>
        <w:ind w:firstLine="0"/>
      </w:pPr>
      <w:r>
        <w:t>TEXTO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25" w:name="_Toc119164374"/>
      <w:bookmarkStart w:id="26" w:name="_Toc6093"/>
      <w:r>
        <w:t>Dicionário de Dados</w:t>
      </w:r>
      <w:bookmarkEnd w:id="25"/>
      <w:bookmarkEnd w:id="26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27" w:name="_Toc119164375"/>
      <w:bookmarkStart w:id="28" w:name="_Toc29369"/>
      <w:r>
        <w:t>Diagrama de Caso de Uso</w:t>
      </w:r>
      <w:bookmarkEnd w:id="27"/>
      <w:bookmarkEnd w:id="28"/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  <w:bookmarkStart w:id="29" w:name="_heading=h.44sinio" w:colFirst="0" w:colLast="0"/>
      <w:bookmarkEnd w:id="29"/>
      <w:r>
        <w:rPr>
          <w:b/>
          <w:sz w:val="20"/>
          <w:szCs w:val="20"/>
        </w:rPr>
        <w:t>TEXTO</w:t>
      </w: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290195</wp:posOffset>
            </wp:positionV>
            <wp:extent cx="5718810" cy="334708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720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30" w:name="_Toc119164376"/>
      <w:bookmarkStart w:id="31" w:name="_Toc8831"/>
      <w:r>
        <w:t>Cadastrar</w:t>
      </w:r>
      <w:bookmarkEnd w:id="30"/>
      <w:bookmarkEnd w:id="31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32" w:name="_heading=h.vsohz8hitavy" w:colFirst="0" w:colLast="0"/>
      <w:bookmarkEnd w:id="32"/>
      <w:bookmarkStart w:id="33" w:name="_Toc5052"/>
      <w:bookmarkStart w:id="34" w:name="_Toc119164377"/>
      <w: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35" w:name="_heading=h.w4pjqu5od5l" w:colFirst="0" w:colLast="0"/>
      <w:bookmarkEnd w:id="35"/>
      <w:bookmarkStart w:id="36" w:name="_Toc14279"/>
      <w:bookmarkStart w:id="37" w:name="_Toc119164378"/>
      <w: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8" w:name="_heading=h.iimt9dgudcin" w:colFirst="0" w:colLast="0"/>
      <w:bookmarkEnd w:id="38"/>
      <w:bookmarkStart w:id="39" w:name="_Toc119164379"/>
      <w:bookmarkStart w:id="40" w:name="_Toc14355"/>
      <w:r>
        <w:t>Consultar profissionais</w:t>
      </w:r>
      <w:bookmarkEnd w:id="39"/>
      <w:bookmarkEnd w:id="40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1" w:name="_heading=h.hyvwenoixavx" w:colFirst="0" w:colLast="0"/>
      <w:bookmarkEnd w:id="41"/>
      <w:bookmarkStart w:id="42" w:name="_Toc119164380"/>
      <w:bookmarkStart w:id="43" w:name="_Toc14041"/>
      <w:r>
        <w:t>Agendamento</w:t>
      </w:r>
      <w:bookmarkEnd w:id="42"/>
      <w:bookmarkEnd w:id="4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4" w:name="_Toc119164381"/>
      <w:bookmarkStart w:id="45" w:name="_Toc11446"/>
      <w:r>
        <w:t>Diagrama de Classe</w:t>
      </w:r>
      <w:bookmarkEnd w:id="44"/>
      <w:bookmarkEnd w:id="4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6" w:name="_Toc24832"/>
      <w:bookmarkStart w:id="47" w:name="_Toc119164382"/>
      <w:r>
        <w:t>Diagrama de Sequência</w:t>
      </w:r>
      <w:bookmarkEnd w:id="46"/>
      <w:bookmarkEnd w:id="47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8" w:name="_Toc32052"/>
      <w:bookmarkStart w:id="49" w:name="_Toc119164383"/>
      <w:r>
        <w:t>Diagrama de Atividade</w:t>
      </w:r>
      <w:bookmarkEnd w:id="48"/>
      <w:bookmarkEnd w:id="49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50" w:name="_Toc119164384"/>
      <w:bookmarkStart w:id="51" w:name="_Toc19790"/>
      <w:r>
        <w:t>Telas</w:t>
      </w:r>
      <w:bookmarkEnd w:id="50"/>
      <w:bookmarkEnd w:id="51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2" w:name="_Toc119164385"/>
      <w:bookmarkStart w:id="53" w:name="_Toc16142"/>
      <w:r>
        <w:t>Conclusão</w:t>
      </w:r>
      <w:bookmarkEnd w:id="52"/>
      <w:bookmarkEnd w:id="53"/>
    </w:p>
    <w:p>
      <w:pPr>
        <w:spacing w:line="360" w:lineRule="auto"/>
        <w:ind w:left="709" w:firstLine="0"/>
      </w:pPr>
      <w:bookmarkStart w:id="54" w:name="_heading=h.qsh70q" w:colFirst="0" w:colLast="0"/>
      <w:bookmarkEnd w:id="5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5" w:name="_Toc119164386"/>
      <w:bookmarkStart w:id="56" w:name="_Toc4885"/>
      <w:r>
        <w:t>REFERÊNCIAS</w:t>
      </w:r>
      <w:bookmarkEnd w:id="55"/>
      <w:bookmarkEnd w:id="56"/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ind w:firstLine="0"/>
        <w:rPr>
          <w:rFonts w:eastAsia="SimSun"/>
          <w:color w:val="222222"/>
          <w:sz w:val="19"/>
          <w:szCs w:val="19"/>
          <w:shd w:val="clear" w:color="auto" w:fill="FFFFFF"/>
        </w:rPr>
      </w:pPr>
      <w:bookmarkStart w:id="57" w:name="_heading=h.1pxezwc" w:colFirst="0" w:colLast="0"/>
      <w:bookmarkEnd w:id="57"/>
      <w:r>
        <w:rPr>
          <w:rFonts w:eastAsia="SimSun"/>
          <w:color w:val="222222"/>
          <w:sz w:val="19"/>
          <w:szCs w:val="19"/>
          <w:shd w:val="clear" w:color="auto" w:fill="FFFFFF"/>
        </w:rPr>
        <w:t>MARTINS, Thálita de Lima Gonçalves et al. O</w:t>
      </w:r>
      <w:r>
        <w:rPr>
          <w:rFonts w:hint="default" w:eastAsia="SimSun"/>
          <w:color w:val="222222"/>
          <w:sz w:val="19"/>
          <w:szCs w:val="19"/>
          <w:shd w:val="clear" w:color="auto" w:fill="FFFFFF"/>
          <w:lang w:val="pt-PT"/>
        </w:rPr>
        <w:t xml:space="preserve">                                                                                     </w:t>
      </w:r>
      <w:r>
        <w:rPr>
          <w:rFonts w:eastAsia="SimSun"/>
          <w:color w:val="222222"/>
          <w:sz w:val="19"/>
          <w:szCs w:val="19"/>
          <w:shd w:val="clear" w:color="auto" w:fill="FFFFFF"/>
        </w:rPr>
        <w:t xml:space="preserve"> CONSUMIDOR CENTAURO: UM ESTUDO DE CASO NO RAMO DE FLORICULTURA SOB A ÓTICA DO MARKETING DE CONVERGÊNCIA. </w:t>
      </w:r>
      <w:r>
        <w:rPr>
          <w:rFonts w:eastAsia="SimSun"/>
          <w:b/>
          <w:bCs/>
          <w:color w:val="222222"/>
          <w:sz w:val="19"/>
          <w:szCs w:val="19"/>
          <w:shd w:val="clear" w:color="auto" w:fill="FFFFFF"/>
        </w:rPr>
        <w:t>Encontro de Extensão, Docência e Iniciação Científica (EEDIC)</w:t>
      </w:r>
      <w:r>
        <w:rPr>
          <w:rFonts w:eastAsia="SimSun"/>
          <w:color w:val="222222"/>
          <w:sz w:val="19"/>
          <w:szCs w:val="19"/>
          <w:shd w:val="clear" w:color="auto" w:fill="FFFFFF"/>
        </w:rPr>
        <w:t>, v. 4, n. 1, 2019.</w:t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rFonts w:eastAsia="SimSun"/>
          <w:color w:val="222222"/>
          <w:sz w:val="19"/>
          <w:szCs w:val="19"/>
          <w:shd w:val="clear" w:color="auto" w:fill="FFFFFF"/>
        </w:rPr>
        <w:t>MENIN, Rennan Maercelo Tchuvaiff. </w:t>
      </w:r>
      <w:r>
        <w:rPr>
          <w:rFonts w:eastAsia="SimSun"/>
          <w:b/>
          <w:bCs/>
          <w:color w:val="222222"/>
          <w:sz w:val="19"/>
          <w:szCs w:val="19"/>
          <w:shd w:val="clear" w:color="auto" w:fill="FFFFFF"/>
        </w:rPr>
        <w:t>Comercialização e logística da floricultura no sudoeste do Paraná</w:t>
      </w:r>
      <w:r>
        <w:rPr>
          <w:rFonts w:eastAsia="SimSun"/>
          <w:color w:val="222222"/>
          <w:sz w:val="19"/>
          <w:szCs w:val="19"/>
          <w:shd w:val="clear" w:color="auto" w:fill="FFFFFF"/>
        </w:rPr>
        <w:t>. 2019. Trabalho de Conclusão de Curso. Universidade Tecnológica Federal do Paraná.</w:t>
      </w:r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 Ferreira" w:date="2023-05-16T21:39:00Z" w:initials="AF">
    <w:p w14:paraId="CEEEE9AB">
      <w:pPr>
        <w:pStyle w:val="11"/>
      </w:pPr>
      <w:r>
        <w:t>Referenciar todo o texto.</w:t>
      </w:r>
    </w:p>
  </w:comment>
  <w:comment w:id="1" w:author="Aparecida" w:date="2023-07-23T23:21:00Z" w:initials="A">
    <w:p w14:paraId="3FFD66F8">
      <w:pPr>
        <w:pStyle w:val="11"/>
      </w:pPr>
    </w:p>
  </w:comment>
  <w:comment w:id="2" w:author="Aparecida" w:date="2023-07-23T23:35:00Z" w:initials="A">
    <w:p w14:paraId="3F3F4CC0">
      <w:pPr>
        <w:pStyle w:val="11"/>
      </w:pPr>
      <w:r>
        <w:t>REFAZER ESSE DIAGRAMA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CEEEE9AB" w15:done="0"/>
  <w15:commentEx w15:paraId="3FFD66F8" w15:done="0"/>
  <w15:commentEx w15:paraId="3F3F4C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 Ferreira">
    <w15:presenceInfo w15:providerId="Windows Live" w15:userId="1b38a5bfa2288c7c"/>
  </w15:person>
  <w15:person w15:author="Aparecid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hyphenationZone w:val="425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637998"/>
    <w:rsid w:val="006C3A82"/>
    <w:rsid w:val="009E1F2E"/>
    <w:rsid w:val="00AB6281"/>
    <w:rsid w:val="00C56ECC"/>
    <w:rsid w:val="00C768CA"/>
    <w:rsid w:val="00DC5371"/>
    <w:rsid w:val="00F03BDF"/>
    <w:rsid w:val="00F06513"/>
    <w:rsid w:val="00F24DF5"/>
    <w:rsid w:val="2F7F938E"/>
    <w:rsid w:val="33F64F58"/>
    <w:rsid w:val="69C8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4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3"/>
    <w:semiHidden/>
    <w:unhideWhenUsed/>
    <w:uiPriority w:val="99"/>
    <w:rPr>
      <w:b/>
      <w:bCs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footnote text"/>
    <w:basedOn w:val="1"/>
    <w:link w:val="25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5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table" w:styleId="19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Texto de nota de rodapé Char"/>
    <w:basedOn w:val="8"/>
    <w:link w:val="14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6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styleId="28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9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0">
    <w:name w:val="_Style 26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7"/>
    <w:basedOn w:val="24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8"/>
    <w:basedOn w:val="24"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9"/>
    <w:basedOn w:val="2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0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1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2"/>
    <w:basedOn w:val="2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3"/>
    <w:basedOn w:val="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8">
    <w:name w:val="WPSOffice手动目录 1"/>
    <w:uiPriority w:val="0"/>
    <w:rPr>
      <w:rFonts w:ascii="Times New Roman" w:hAnsi="Times New Roman" w:eastAsia="SimSun" w:cs="Times New Roman"/>
      <w:lang w:val="pt-BR" w:eastAsia="pt-BR" w:bidi="ar-SA"/>
    </w:rPr>
  </w:style>
  <w:style w:type="paragraph" w:customStyle="1" w:styleId="39">
    <w:name w:val="WPSOffice手动目录 2"/>
    <w:uiPriority w:val="0"/>
    <w:pPr>
      <w:ind w:left="200" w:leftChars="200"/>
    </w:pPr>
    <w:rPr>
      <w:rFonts w:ascii="Times New Roman" w:hAnsi="Times New Roman" w:eastAsia="SimSun" w:cs="Times New Roman"/>
      <w:lang w:val="pt-BR" w:eastAsia="pt-BR" w:bidi="ar-SA"/>
    </w:rPr>
  </w:style>
  <w:style w:type="paragraph" w:customStyle="1" w:styleId="40">
    <w:name w:val="WPSOffice手动目录 3"/>
    <w:uiPriority w:val="0"/>
    <w:pPr>
      <w:ind w:left="400" w:leftChars="400"/>
    </w:pPr>
    <w:rPr>
      <w:rFonts w:ascii="Times New Roman" w:hAnsi="Times New Roman" w:eastAsia="SimSun" w:cs="Times New Roman"/>
      <w:lang w:val="pt-BR" w:eastAsia="pt-BR" w:bidi="ar-SA"/>
    </w:rPr>
  </w:style>
  <w:style w:type="paragraph" w:customStyle="1" w:styleId="41">
    <w:name w:val="Revision"/>
    <w:hidden/>
    <w:semiHidden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2">
    <w:name w:val="Texto de comentário Char"/>
    <w:basedOn w:val="8"/>
    <w:link w:val="11"/>
    <w:semiHidden/>
    <w:uiPriority w:val="99"/>
    <w:rPr>
      <w:rFonts w:ascii="Arial" w:hAnsi="Arial" w:eastAsia="Arial" w:cs="Arial"/>
    </w:rPr>
  </w:style>
  <w:style w:type="character" w:customStyle="1" w:styleId="43">
    <w:name w:val="Assunto do comentário Char"/>
    <w:basedOn w:val="42"/>
    <w:link w:val="12"/>
    <w:semiHidden/>
    <w:uiPriority w:val="99"/>
    <w:rPr>
      <w:rFonts w:ascii="Arial" w:hAnsi="Arial" w:eastAsia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1900</Words>
  <Characters>10260</Characters>
  <Lines>85</Lines>
  <Paragraphs>24</Paragraphs>
  <TotalTime>40</TotalTime>
  <ScaleCrop>false</ScaleCrop>
  <LinksUpToDate>false</LinksUpToDate>
  <CharactersWithSpaces>12136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2023-07-23T23:40:00Z</dcterms:created>
  <dc:creator>Microsoft</dc:creator>
  <cp:lastModifiedBy>aluno</cp:lastModifiedBy>
  <dcterms:modified xsi:type="dcterms:W3CDTF">2023-07-31T17:10:27Z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  <property fmtid="{D5CDD505-2E9C-101B-9397-08002B2CF9AE}" pid="3" name="ICV">
    <vt:lpwstr>0C14AD58CF264784B908C6102F90B7EF</vt:lpwstr>
  </property>
</Properties>
</file>