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BRUNA DUFFECK CHEFFER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MYSTIC FLORICULTURA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BRUNA DUFFECK CHEFFER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MYSTIC FLORICULTURA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BRUNA DUFFECK CHEFFER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MYSTIC FLORICULTURA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rPr>
          <w:rFonts w:ascii="SimSun" w:hAnsi="SimSun" w:eastAsia="SimSun" w:cs="Arial"/>
          <w:sz w:val="21"/>
          <w:szCs w:val="24"/>
          <w:lang w:val="pt-BR" w:eastAsia="pt-BR" w:bidi="ar-SA"/>
        </w:rPr>
        <w:id w:val="147470055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32"/>
          <w:szCs w:val="32"/>
          <w:lang w:val="pt-BR" w:eastAsia="pt-B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34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_Toc26811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 INTRODUÇÃO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_Toc26811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_Toc6293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1.1 Apresentação do Problema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_Toc6293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4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_Toc25145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OBJETIVOS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_Toc25145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4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_Toc20196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METODOLOGIA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_Toc20196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4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_Toc27794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 xml:space="preserve">4 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REFERENCIAL TEÓRICO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_Toc27794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_Toc26409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 DOCUMENTAÇÃO do projeto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_Toc26409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_Toc16498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5.1 Requisitos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_Toc16498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_Toc19866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5.1.1 Requisitos funcionais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_Toc19866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_Toc16012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5.1.2 Requisitos não funcionais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_Toc16012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_Toc14376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5.2 Diagrama de Contexto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_Toc14376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_Toc25834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5.3 Diagrama de Fluxo de dados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_Toc25834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_Toc21776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5.4 Diagrama de Entidade e relacionamento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_Toc21776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_Toc6093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5.5 Dicionário de Dados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_Toc6093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_Toc29369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 Diagrama de Caso de Uso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_Toc29369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_Toc8831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5.6.1 Cadastrar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_Toc8831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_Toc5052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5.6.2 Logar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_Toc5052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_Toc14279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5.6.3 Cadastro de funcionário/profissional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_Toc14279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_Toc14355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5.6.4 Consultar profissionais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_Toc14355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_Toc14041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5.6.5 Agendamento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_Toc14041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_Toc11446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5.7 Diagrama de Classe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_Toc11446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_Toc24832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5.8 Diagrama de Sequência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_Toc24832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_Toc32052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5.9 Diagrama de Atividade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_Toc32052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_Toc19790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 Telas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_Toc19790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_Toc16142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bookmarkStart w:id="58" w:name="_GoBack"/>
          <w:bookmarkEnd w:id="58"/>
          <w:r>
            <w:rPr>
              <w:sz w:val="32"/>
              <w:szCs w:val="32"/>
            </w:rPr>
            <w:t xml:space="preserve"> Conclusão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_Toc16142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_Toc4885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 REFERÊNCIAS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_Toc4885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bookmarkStart w:id="2" w:name="_Toc26811"/>
      <w:r>
        <w:t>INTRODUÇÃO</w:t>
      </w:r>
      <w:bookmarkEnd w:id="1"/>
      <w:bookmarkEnd w:id="2"/>
    </w:p>
    <w:p>
      <w:pPr>
        <w:spacing w:line="360" w:lineRule="auto"/>
        <w:rPr>
          <w:rFonts w:ascii="Arial" w:hAnsi="Arial" w:cs="Arial"/>
        </w:rPr>
      </w:pPr>
      <w:r>
        <w:rPr>
          <w:rFonts w:hint="default" w:ascii="Arial" w:hAnsi="Arial" w:cs="Arial"/>
        </w:rPr>
        <w:t>De acordo com uma pesquisa do Instituto Brasileiro da Floricultura em 2017, as floriculturas tiveram um crescimento de 9%, atingindo um faturamento de R$7 bilhões no país. O Brasil é um dos 15 maiores produtores de flores do mundo, mas abrir uma floricultura pode ser um desafio, já que muitas empresas enfrentam dificuldades em manter seus colaboradores motivados e ansiosos para iniciar novos projetos.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 base em estudos e nos problemas relatados pelo setor, decidi abrir minha própria floricultura, com o objetivo de oferecer facilidade para os clientes e colaboradores ao fazerem suas compras e pedidos. Trabalhar em um mercado que está sempre evoluindo exige que as empresas busquem constantemente vantagens competitivas e inovem para se manterem no mercado.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 o passar do tempo, o marketing se tornou cada vez mais importante para o setor de floricultura, permitindo que os clientes tenham mais facilidade em suas compras e atendendo às suas necessidades. As mudanças sempre ocorrem em dois extremos: no âmbito do consumidor e da empresa.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floricultura é um dos setores que mais tem sido impactado pelo conceito de marketing e pelas estratégias de comercialização, devido à sua expansão nos últimos anos. De acordo com Junqueira e Peetz (2008, p.37), "a floricultura empresarial brasileira vem adquirindo notável desenvolvimento nos últimos anos, e se caracterizou como um dos mais promissores segmentos da horticultura no campo dos agronegócios nacionais."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Trabalhar com flores é algo único, pois elas são produtos naturais e vivos, exigindo cuidados especiais para garantir sua durabilidade. Se não forem tomados os devidos cuidados para prolongar sua vida útil, as perdas podem ser altas.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3" w:name="_Toc119164363"/>
      <w:bookmarkStart w:id="4" w:name="_Toc6293"/>
      <w:r>
        <w:t>Apresentação do Problema</w:t>
      </w:r>
      <w:bookmarkEnd w:id="3"/>
      <w:bookmarkEnd w:id="4"/>
    </w:p>
    <w:p>
      <w:pPr>
        <w:spacing w:line="360" w:lineRule="auto"/>
      </w:pPr>
      <w:r>
        <w:rPr>
          <w:rFonts w:ascii="Arial" w:hAnsi="Arial" w:cs="Arial"/>
        </w:rPr>
        <w:t xml:space="preserve">Meu projeto visa trazer a facilidade de encontrar flores que geralmente são difíceis de encontrar em algumas floriculturas, e geralmente são encontradas em um preço muito alto. </w:t>
      </w:r>
    </w:p>
    <w:p>
      <w:pPr>
        <w:pStyle w:val="2"/>
        <w:spacing w:line="360" w:lineRule="auto"/>
      </w:pPr>
      <w:bookmarkStart w:id="5" w:name="_Toc119164364"/>
      <w:bookmarkStart w:id="6" w:name="_Toc25145"/>
      <w:r>
        <w:t>2</w:t>
      </w:r>
      <w:r>
        <w:tab/>
      </w:r>
      <w:r>
        <w:t>OBJETIVOS</w:t>
      </w:r>
      <w:bookmarkEnd w:id="5"/>
      <w:bookmarkEnd w:id="6"/>
    </w:p>
    <w:p>
      <w:pPr>
        <w:spacing w:line="360" w:lineRule="auto"/>
        <w:rPr>
          <w:rFonts w:ascii="Arial" w:hAnsi="Arial" w:cs="Arial"/>
        </w:rPr>
      </w:pPr>
      <w:r>
        <w:t>.</w:t>
      </w:r>
      <w:r>
        <w:rPr>
          <w:rFonts w:hint="default" w:ascii="Arial" w:hAnsi="Arial" w:cs="Arial"/>
        </w:rPr>
        <w:t>Nosso objetivo é oferecer aos nossos clientes uma experiência de compra conveniente e agradável por meio do nosso site. Com uma equipe de colaboradores altamente capacitados, garantimos um atendimento diferenciado e personalizado para atender todas as necessidades dos nossos clientes. Estamos prontos para auxiliá-los em todas as etapas do processo de compra, desde a escolha do produto até a finalização da compra e entrega, garantindo uma experiência satisfatória e sem complicações.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Nosso compromisso com a qualidade dos produtos é primordial, por isso, garantimos que todos os produtos são entregues dentro do prazo de validade e com alta qualidade, para assegurar a satisfação dos nossos clientes e a durabilidade dos produtos. Além disso, estamos sempre em busca de melhorias e inovações em nossos processos, para oferecer a melhor experiência de compra possível.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Acreditamos que estabelecer uma relação de confiança e fidelidade com nossos clientes é fundamental, por isso, buscamos oferecer praticidade, comodidade e excelência em nossos serviços. Esperamos ser a escolha ideal para quem busca uma floricultura online que preza pela qualidade, atendimento diferenciado e entrega confiável.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7" w:name="_Toc119164365"/>
      <w:bookmarkStart w:id="8" w:name="_Toc20196"/>
      <w:r>
        <w:t>3</w:t>
      </w:r>
      <w:r>
        <w:tab/>
      </w:r>
      <w:r>
        <w:t>METODOLOGIA</w:t>
      </w:r>
      <w:bookmarkEnd w:id="7"/>
      <w:bookmarkEnd w:id="8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 w:ascii="Arial" w:hAnsi="Arial" w:cs="Arial"/>
        </w:rPr>
        <w:t>A metodologia científica é um conjunto de métodos, técnicas e processos utilizados pela ciência para desenvolver soluções e solucionar problemas. Ela segue uma sequência de passos para encontrar respostas baseadas em evidências, que podem ser testadas e validadas.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 modelagem, é importante lembrar que o modelo criado não é a realidade em si, mas sim uma representação suficientemente similar para que os administradores possam obter conclusões através da análise. Por exemplo, a modelagem de dados em um nível funcional é um requisito fundamental para a compra de produtos de software com maior qualidade.</w:t>
      </w: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Muitas vezes, quando os sistemas são desenvolvidos com baixa qualidade, isso pode levar a situações ainda piores e a uma maior necessidade de melhoria, o que pode ser difícil de ser mantido e atualizado ao longo do tempo. Por isso, é importante utilizar a metodologia científica e a modelagem adequada para garantir a qualidade dos sistemas e evitar problemas futuros.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9" w:name="_Toc119164366"/>
      <w:bookmarkStart w:id="10" w:name="_Toc27794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sistema de informação é um conjunto de componentes inter-relacionados que trabalham juntos para coletar, processar, armazenar e distribuir informações para apoiar a tomada de decisões, o controle e a coordenação de uma organização. O referencial teórico de sistemas de informação é vasto e multidisciplinar, envolvendo áreas como ciência da computação, administração, economia, psicologia, sociologia, entre outras.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Front-end refere-se à parte visível e interativa do sistema, aquela que o usuário vê e com a qual interage diretamente. O front-end geralmente consiste em interfaces gráficas de usuário (GUIs) e elementos interativos, como botões, menus, formulários e animações. O front-end é responsável por fornecer uma experiência de usuário intuitiva e fácil de usar.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Back-end, por outro lado, refere-se à parte "não visível" do sistema, aquela que trabalha nos bastidores para fornecer dados e funcionalidade para o front-end. O back-end geralmente consiste em servidores, bancos de dados e sistemas de gerenciamento de conteúdo que armazenam e gerenciam dados, executam cálculos e processam solicitações do front-end. O back-end é responsável por fornecer a funcionalidade do sistema, como processamento de pagamento, armazenamento de informações do usuário e gerenciamento de pedidos.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Em resumo, o front-end se concentra em como as coisas são apresentadas ao usuário e o back-end se concentra em como as coisas funcionam nos bastidores. Ambos são igualmente importantes para o desenvolvimento de sistemas de software eficazes e bem-sucedidos.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11" w:name="_Toc119164367"/>
      <w:bookmarkStart w:id="12" w:name="_Toc26409"/>
      <w:r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13" w:name="_Toc119164368"/>
      <w:bookmarkStart w:id="14" w:name="_Toc16498"/>
      <w:r>
        <w:t>5.1 Requisitos</w:t>
      </w:r>
      <w:bookmarkEnd w:id="13"/>
      <w:bookmarkEnd w:id="14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15" w:name="_Toc119164369"/>
      <w:bookmarkStart w:id="16" w:name="_Toc19866"/>
      <w:r>
        <w:t>5.1.1 Requisitos funcionais</w:t>
      </w:r>
      <w:bookmarkEnd w:id="15"/>
      <w:bookmarkEnd w:id="16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17" w:name="_Toc119164370"/>
      <w:bookmarkStart w:id="18" w:name="_Toc16012"/>
      <w:r>
        <w:rPr>
          <w:b/>
        </w:rPr>
        <w:t>5.1.2 Requisitos não funcionais</w:t>
      </w:r>
      <w:bookmarkEnd w:id="17"/>
      <w:bookmarkEnd w:id="18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9" w:name="_Toc119164371"/>
      <w:bookmarkStart w:id="20" w:name="_Toc14376"/>
      <w:r>
        <w:t>Diagrama de Contexto</w:t>
      </w:r>
      <w:bookmarkEnd w:id="19"/>
      <w:bookmarkEnd w:id="2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21" w:name="_Toc119164372"/>
      <w:bookmarkStart w:id="22" w:name="_Toc25834"/>
      <w:r>
        <w:t>Diagrama de Fluxo de dados</w:t>
      </w:r>
      <w:bookmarkEnd w:id="21"/>
      <w:bookmarkEnd w:id="22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23" w:name="_Toc119164373"/>
      <w:bookmarkStart w:id="24" w:name="_Toc21776"/>
      <w:r>
        <w:t>Diagrama de Entidade e relacionamento</w:t>
      </w:r>
      <w:bookmarkEnd w:id="23"/>
      <w:bookmarkEnd w:id="24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25" w:name="_Toc119164374"/>
      <w:bookmarkStart w:id="26" w:name="_Toc6093"/>
      <w:r>
        <w:t>Dicionário de Dados</w:t>
      </w:r>
      <w:bookmarkEnd w:id="25"/>
      <w:bookmarkEnd w:id="26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27" w:name="_Toc119164375"/>
      <w:bookmarkStart w:id="28" w:name="_Toc29369"/>
      <w:r>
        <w:t>Diagrama de Caso de Uso</w:t>
      </w:r>
      <w:bookmarkEnd w:id="27"/>
      <w:bookmarkEnd w:id="28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29" w:name="_heading=h.44sinio" w:colFirst="0" w:colLast="0"/>
      <w:bookmarkEnd w:id="29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30" w:name="_Toc119164376"/>
      <w:bookmarkStart w:id="31" w:name="_Toc8831"/>
      <w:r>
        <w:t>Cadastrar</w:t>
      </w:r>
      <w:bookmarkEnd w:id="30"/>
      <w:bookmarkEnd w:id="31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32" w:name="_heading=h.vsohz8hitavy" w:colFirst="0" w:colLast="0"/>
      <w:bookmarkEnd w:id="32"/>
      <w:bookmarkStart w:id="33" w:name="_Toc119164377"/>
      <w:bookmarkStart w:id="34" w:name="_Toc5052"/>
      <w: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35" w:name="_heading=h.w4pjqu5od5l" w:colFirst="0" w:colLast="0"/>
      <w:bookmarkEnd w:id="35"/>
      <w:bookmarkStart w:id="36" w:name="_Toc119164378"/>
      <w:bookmarkStart w:id="37" w:name="_Toc14279"/>
      <w: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8" w:name="_heading=h.iimt9dgudcin" w:colFirst="0" w:colLast="0"/>
      <w:bookmarkEnd w:id="38"/>
      <w:bookmarkStart w:id="39" w:name="_Toc119164379"/>
      <w:bookmarkStart w:id="40" w:name="_Toc14355"/>
      <w:r>
        <w:t>Consultar profissionais</w:t>
      </w:r>
      <w:bookmarkEnd w:id="39"/>
      <w:bookmarkEnd w:id="40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1" w:name="_heading=h.hyvwenoixavx" w:colFirst="0" w:colLast="0"/>
      <w:bookmarkEnd w:id="41"/>
      <w:bookmarkStart w:id="42" w:name="_Toc119164380"/>
      <w:bookmarkStart w:id="43" w:name="_Toc14041"/>
      <w:r>
        <w:t>Agendamento</w:t>
      </w:r>
      <w:bookmarkEnd w:id="42"/>
      <w:bookmarkEnd w:id="4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4" w:name="_Toc119164381"/>
      <w:bookmarkStart w:id="45" w:name="_Toc11446"/>
      <w:r>
        <w:t>Diagrama de Classe</w:t>
      </w:r>
      <w:bookmarkEnd w:id="44"/>
      <w:bookmarkEnd w:id="4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6" w:name="_Toc119164382"/>
      <w:bookmarkStart w:id="47" w:name="_Toc24832"/>
      <w:r>
        <w:t>Diagrama de Sequência</w:t>
      </w:r>
      <w:bookmarkEnd w:id="46"/>
      <w:bookmarkEnd w:id="47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8" w:name="_Toc119164383"/>
      <w:bookmarkStart w:id="49" w:name="_Toc32052"/>
      <w:r>
        <w:t>Diagrama de Atividade</w:t>
      </w:r>
      <w:bookmarkEnd w:id="48"/>
      <w:bookmarkEnd w:id="49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50" w:name="_Toc119164384"/>
      <w:bookmarkStart w:id="51" w:name="_Toc19790"/>
      <w:r>
        <w:t>Telas</w:t>
      </w:r>
      <w:bookmarkEnd w:id="50"/>
      <w:bookmarkEnd w:id="51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2" w:name="_Toc119164385"/>
      <w:bookmarkStart w:id="53" w:name="_Toc16142"/>
      <w:r>
        <w:t>Conclusão</w:t>
      </w:r>
      <w:bookmarkEnd w:id="52"/>
      <w:bookmarkEnd w:id="53"/>
    </w:p>
    <w:p>
      <w:pPr>
        <w:spacing w:line="360" w:lineRule="auto"/>
        <w:ind w:left="709" w:firstLine="0"/>
      </w:pPr>
      <w:bookmarkStart w:id="54" w:name="_heading=h.qsh70q" w:colFirst="0" w:colLast="0"/>
      <w:bookmarkEnd w:id="5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5" w:name="_Toc119164386"/>
      <w:bookmarkStart w:id="56" w:name="_Toc4885"/>
      <w:r>
        <w:t>REFERÊNCIAS</w:t>
      </w:r>
      <w:bookmarkEnd w:id="55"/>
      <w:bookmarkEnd w:id="56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57" w:name="_heading=h.1pxezwc" w:colFirst="0" w:colLast="0"/>
      <w:bookmarkEnd w:id="57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33F64F58"/>
    <w:rsid w:val="69C8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1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2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6">
    <w:name w:val="_Style 26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7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8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9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0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1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3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9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55459</cp:lastModifiedBy>
  <dcterms:modified xsi:type="dcterms:W3CDTF">2023-05-13T01:23:16Z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0C14AD58CF264784B908C6102F90B7EF</vt:lpwstr>
  </property>
</Properties>
</file>