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246" w:rsidRDefault="00125246" w:rsidP="00125246">
      <w:pPr>
        <w:spacing w:line="360" w:lineRule="auto"/>
        <w:jc w:val="center"/>
        <w:rPr>
          <w:rFonts w:ascii="Arial" w:hAnsi="Arial" w:cs="Arial"/>
          <w:b/>
          <w:sz w:val="24"/>
        </w:rPr>
      </w:pPr>
      <w:r w:rsidRPr="00E45F44">
        <w:rPr>
          <w:rFonts w:ascii="Arial" w:hAnsi="Arial" w:cs="Arial"/>
          <w:b/>
          <w:sz w:val="24"/>
        </w:rPr>
        <w:t>Relatório Sessão 0</w:t>
      </w:r>
      <w:r w:rsidR="001C35C7">
        <w:rPr>
          <w:rFonts w:ascii="Arial" w:hAnsi="Arial" w:cs="Arial"/>
          <w:b/>
          <w:sz w:val="24"/>
        </w:rPr>
        <w:t>5</w:t>
      </w:r>
      <w:r w:rsidRPr="00E45F44">
        <w:rPr>
          <w:rFonts w:ascii="Arial" w:hAnsi="Arial" w:cs="Arial"/>
          <w:b/>
          <w:sz w:val="24"/>
        </w:rPr>
        <w:t xml:space="preserve"> -  </w:t>
      </w:r>
      <w:r w:rsidR="001C35C7">
        <w:rPr>
          <w:rFonts w:ascii="Arial" w:hAnsi="Arial" w:cs="Arial"/>
          <w:b/>
          <w:sz w:val="24"/>
        </w:rPr>
        <w:t>12</w:t>
      </w:r>
      <w:r w:rsidRPr="00E45F44">
        <w:rPr>
          <w:rFonts w:ascii="Arial" w:hAnsi="Arial" w:cs="Arial"/>
          <w:b/>
          <w:sz w:val="24"/>
        </w:rPr>
        <w:t xml:space="preserve"> de </w:t>
      </w:r>
      <w:r w:rsidR="001C35C7">
        <w:rPr>
          <w:rFonts w:ascii="Arial" w:hAnsi="Arial" w:cs="Arial"/>
          <w:b/>
          <w:sz w:val="24"/>
        </w:rPr>
        <w:t>dezembro</w:t>
      </w:r>
      <w:r w:rsidRPr="00E45F44">
        <w:rPr>
          <w:rFonts w:ascii="Arial" w:hAnsi="Arial" w:cs="Arial"/>
          <w:b/>
          <w:sz w:val="24"/>
        </w:rPr>
        <w:t xml:space="preserve"> de 2025</w:t>
      </w:r>
    </w:p>
    <w:p w:rsidR="00125246" w:rsidRPr="00E45F44" w:rsidRDefault="00125246" w:rsidP="00125246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Bruna Ferreira Gomes Madeira</w:t>
      </w:r>
    </w:p>
    <w:p w:rsidR="001C35C7" w:rsidRDefault="001C35C7" w:rsidP="00CF2231">
      <w:pPr>
        <w:jc w:val="both"/>
        <w:rPr>
          <w:rFonts w:ascii="Arial" w:hAnsi="Arial" w:cs="Arial"/>
          <w:b/>
          <w:sz w:val="24"/>
        </w:rPr>
      </w:pPr>
    </w:p>
    <w:p w:rsidR="001C35C7" w:rsidRPr="002836F4" w:rsidRDefault="001C35C7" w:rsidP="002836F4">
      <w:pPr>
        <w:spacing w:line="360" w:lineRule="auto"/>
        <w:jc w:val="both"/>
        <w:rPr>
          <w:rFonts w:ascii="Arial" w:hAnsi="Arial" w:cs="Arial"/>
        </w:rPr>
      </w:pPr>
      <w:r w:rsidRPr="002836F4">
        <w:rPr>
          <w:rFonts w:ascii="Arial" w:hAnsi="Arial" w:cs="Arial"/>
        </w:rPr>
        <w:t>Nos estudos sobre contadores utilizando flip-flops JK, trabalhei tanto com configurações síncronas quanto assíncronas. Em todas elas utilizei flip-flops do tipo JK e explorei diferentes formas de obter contadores crescentes e decrescentes.</w:t>
      </w:r>
    </w:p>
    <w:p w:rsidR="001C35C7" w:rsidRPr="002836F4" w:rsidRDefault="001C35C7" w:rsidP="002836F4">
      <w:pPr>
        <w:spacing w:line="360" w:lineRule="auto"/>
        <w:jc w:val="both"/>
        <w:rPr>
          <w:rFonts w:ascii="Arial" w:hAnsi="Arial" w:cs="Arial"/>
        </w:rPr>
      </w:pPr>
      <w:r w:rsidRPr="002836F4">
        <w:rPr>
          <w:rFonts w:ascii="Arial" w:hAnsi="Arial" w:cs="Arial"/>
        </w:rPr>
        <w:t>Durante o desenvolvimento, percebi que, para obter uma contagem crescente, é necessário configurar corretamente as ligações entre os flip-flops de acordo com a lógica definida para o contador. Notei que, ao utilizar diretamente os sinais “Q” ou “/Q” das etapas anteriores, o comportamento pode se alterar, fazendo com que a contagem se torne crescente ou decrescente conforme a forma de ligação. Essa relação entre os sinais e o sentido da contagem ficou mais evidente à medida que avancei nas montagens e nos testes de simulação.</w:t>
      </w:r>
    </w:p>
    <w:p w:rsidR="002836F4" w:rsidRPr="002836F4" w:rsidRDefault="002836F4" w:rsidP="002836F4">
      <w:pPr>
        <w:spacing w:line="360" w:lineRule="auto"/>
        <w:jc w:val="both"/>
        <w:rPr>
          <w:rFonts w:ascii="Arial" w:hAnsi="Arial" w:cs="Arial"/>
        </w:rPr>
      </w:pPr>
      <w:r w:rsidRPr="002836F4">
        <w:rPr>
          <w:rFonts w:ascii="Arial" w:hAnsi="Arial" w:cs="Arial"/>
        </w:rPr>
        <w:t>Inicialmente, montei contadores com três flip-flops JK (atividade da seção 4). Esses primeiros testes foram importantes para entender melhor a lógica e a tabela verdade do JK, além do papel das entradas J e K e da influência direta do clock no comportamento do circuito. Depois de vários ajustes e experimentações, consegui obter uma contagem crescente de forma consistente.</w:t>
      </w:r>
    </w:p>
    <w:p w:rsidR="002836F4" w:rsidRPr="002836F4" w:rsidRDefault="002836F4" w:rsidP="002836F4">
      <w:pPr>
        <w:spacing w:line="360" w:lineRule="auto"/>
        <w:jc w:val="both"/>
        <w:rPr>
          <w:rFonts w:ascii="Arial" w:hAnsi="Arial" w:cs="Arial"/>
        </w:rPr>
      </w:pPr>
      <w:r w:rsidRPr="002836F4">
        <w:rPr>
          <w:rFonts w:ascii="Arial" w:hAnsi="Arial" w:cs="Arial"/>
        </w:rPr>
        <w:t>Na seção 5, aprofundei o entendimento sobre a diferença entre contagem crescente e decrescente, além dos conceitos de LSB (Least Significant Bit) e MSB (Most Significant Bit). Percebi que pequenas alterações nas ligações entre os flip-flops, especialmente no uso dos sinais Q ou /Q, podem inverter totalmente o sentido da contagem. Essa observação ajudou a consolidar o raciocínio sobre a função de cada ligação e como ela impacta diretamente o resultado final do contador.</w:t>
      </w:r>
    </w:p>
    <w:p w:rsidR="002836F4" w:rsidRPr="002836F4" w:rsidRDefault="002836F4" w:rsidP="002836F4">
      <w:pPr>
        <w:spacing w:line="360" w:lineRule="auto"/>
        <w:jc w:val="both"/>
        <w:rPr>
          <w:rFonts w:ascii="Arial" w:hAnsi="Arial" w:cs="Arial"/>
        </w:rPr>
      </w:pPr>
      <w:r w:rsidRPr="002836F4">
        <w:rPr>
          <w:rFonts w:ascii="Arial" w:hAnsi="Arial" w:cs="Arial"/>
        </w:rPr>
        <w:t xml:space="preserve">Depois disso, adicionei um quarto flip-flop para desenvolver o contador necessário ao projeto do tapete, que deveria contar até 10 peças antes de acionar a troca do palete. Com esse circuito, consegui implementar a lógica de contagem até o valor desejado. Por fim, contei com o apoio de colegas para definir corretamente o ponto de ligação do reset. No simulador Deeds, </w:t>
      </w:r>
      <w:r w:rsidR="00435885">
        <w:t xml:space="preserve">esse retorno ao estado inicial é realizado utilizando o </w:t>
      </w:r>
      <w:r w:rsidR="00435885">
        <w:rPr>
          <w:rStyle w:val="Forte"/>
        </w:rPr>
        <w:t>preset</w:t>
      </w:r>
      <w:r w:rsidR="00435885">
        <w:t xml:space="preserve"> no contador assíncrono e o </w:t>
      </w:r>
      <w:r w:rsidR="00435885">
        <w:rPr>
          <w:rStyle w:val="Forte"/>
        </w:rPr>
        <w:t>clear</w:t>
      </w:r>
      <w:r w:rsidR="00435885">
        <w:t xml:space="preserve"> no contador síncrono,</w:t>
      </w:r>
      <w:bookmarkStart w:id="0" w:name="_GoBack"/>
      <w:bookmarkEnd w:id="0"/>
      <w:r w:rsidRPr="002836F4">
        <w:rPr>
          <w:rFonts w:ascii="Arial" w:hAnsi="Arial" w:cs="Arial"/>
        </w:rPr>
        <w:t xml:space="preserve"> garantindo que o contador volte para o início assim que atingir o valor programado.</w:t>
      </w:r>
    </w:p>
    <w:p w:rsidR="002836F4" w:rsidRPr="002836F4" w:rsidRDefault="002836F4" w:rsidP="002836F4">
      <w:pPr>
        <w:spacing w:line="360" w:lineRule="auto"/>
        <w:jc w:val="both"/>
        <w:rPr>
          <w:rFonts w:ascii="Arial" w:hAnsi="Arial" w:cs="Arial"/>
        </w:rPr>
      </w:pPr>
      <w:r w:rsidRPr="002836F4">
        <w:rPr>
          <w:rFonts w:ascii="Arial" w:hAnsi="Arial" w:cs="Arial"/>
        </w:rPr>
        <w:t>Esse processo permitiu consolidar conceitos importantes, como:</w:t>
      </w:r>
    </w:p>
    <w:p w:rsidR="002836F4" w:rsidRPr="002836F4" w:rsidRDefault="002836F4" w:rsidP="002836F4">
      <w:pPr>
        <w:spacing w:line="360" w:lineRule="auto"/>
        <w:jc w:val="both"/>
        <w:rPr>
          <w:rFonts w:ascii="Arial" w:hAnsi="Arial" w:cs="Arial"/>
        </w:rPr>
      </w:pPr>
    </w:p>
    <w:p w:rsidR="002836F4" w:rsidRPr="002836F4" w:rsidRDefault="002836F4" w:rsidP="002836F4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2836F4">
        <w:rPr>
          <w:rFonts w:ascii="Arial" w:hAnsi="Arial" w:cs="Arial"/>
        </w:rPr>
        <w:t xml:space="preserve">A </w:t>
      </w:r>
      <w:r w:rsidRPr="002836F4">
        <w:rPr>
          <w:rFonts w:ascii="Arial" w:hAnsi="Arial" w:cs="Arial"/>
        </w:rPr>
        <w:t>diferença prática entre contadores síncronos e assíncronos;</w:t>
      </w:r>
    </w:p>
    <w:p w:rsidR="002836F4" w:rsidRPr="002836F4" w:rsidRDefault="002836F4" w:rsidP="002836F4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2836F4">
        <w:rPr>
          <w:rFonts w:ascii="Arial" w:hAnsi="Arial" w:cs="Arial"/>
        </w:rPr>
        <w:t>C</w:t>
      </w:r>
      <w:r w:rsidRPr="002836F4">
        <w:rPr>
          <w:rFonts w:ascii="Arial" w:hAnsi="Arial" w:cs="Arial"/>
        </w:rPr>
        <w:t>omo o uso de “Q” ou “/Q” altera diretamente o sentido da contagem;</w:t>
      </w:r>
    </w:p>
    <w:p w:rsidR="002836F4" w:rsidRPr="002836F4" w:rsidRDefault="002836F4" w:rsidP="002836F4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2836F4">
        <w:rPr>
          <w:rFonts w:ascii="Arial" w:hAnsi="Arial" w:cs="Arial"/>
        </w:rPr>
        <w:t>C</w:t>
      </w:r>
      <w:r w:rsidRPr="002836F4">
        <w:rPr>
          <w:rFonts w:ascii="Arial" w:hAnsi="Arial" w:cs="Arial"/>
        </w:rPr>
        <w:t>omo expandir a capacidade do contador adicionando novos flip-flops;</w:t>
      </w:r>
    </w:p>
    <w:p w:rsidR="002836F4" w:rsidRPr="002836F4" w:rsidRDefault="002836F4" w:rsidP="002836F4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2836F4">
        <w:rPr>
          <w:rFonts w:ascii="Arial" w:hAnsi="Arial" w:cs="Arial"/>
        </w:rPr>
        <w:t>C</w:t>
      </w:r>
      <w:r w:rsidRPr="002836F4">
        <w:rPr>
          <w:rFonts w:ascii="Arial" w:hAnsi="Arial" w:cs="Arial"/>
        </w:rPr>
        <w:t>omo implementar um reset automático baseado em uma combinação específica de saídas.</w:t>
      </w:r>
    </w:p>
    <w:sectPr w:rsidR="002836F4" w:rsidRPr="002836F4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2775" w:rsidRDefault="00522775" w:rsidP="00F574F9">
      <w:pPr>
        <w:spacing w:after="0" w:line="240" w:lineRule="auto"/>
      </w:pPr>
      <w:r>
        <w:separator/>
      </w:r>
    </w:p>
  </w:endnote>
  <w:endnote w:type="continuationSeparator" w:id="0">
    <w:p w:rsidR="00522775" w:rsidRDefault="00522775" w:rsidP="00F57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4F9" w:rsidRDefault="00F574F9">
    <w:pPr>
      <w:pStyle w:val="Rodap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5AD147F9" wp14:editId="29C2FCCA">
          <wp:simplePos x="0" y="0"/>
          <wp:positionH relativeFrom="margin">
            <wp:align>center</wp:align>
          </wp:positionH>
          <wp:positionV relativeFrom="paragraph">
            <wp:posOffset>-60062</wp:posOffset>
          </wp:positionV>
          <wp:extent cx="4286885" cy="664210"/>
          <wp:effectExtent l="0" t="0" r="0" b="254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hatsApp Image 2025-11-03 at 12.04.39.jpe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606"/>
                  <a:stretch/>
                </pic:blipFill>
                <pic:spPr bwMode="auto">
                  <a:xfrm>
                    <a:off x="0" y="0"/>
                    <a:ext cx="4286885" cy="6642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2775" w:rsidRDefault="00522775" w:rsidP="00F574F9">
      <w:pPr>
        <w:spacing w:after="0" w:line="240" w:lineRule="auto"/>
      </w:pPr>
      <w:r>
        <w:separator/>
      </w:r>
    </w:p>
  </w:footnote>
  <w:footnote w:type="continuationSeparator" w:id="0">
    <w:p w:rsidR="00522775" w:rsidRDefault="00522775" w:rsidP="00F57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783B" w:rsidRDefault="00AD783B">
    <w:pPr>
      <w:pStyle w:val="Cabealho"/>
      <w:rPr>
        <w:noProof/>
        <w:lang w:eastAsia="pt-BR"/>
      </w:rPr>
    </w:pPr>
    <w:r w:rsidRPr="00FC7CEF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4DAC47C7" wp14:editId="654A85AB">
          <wp:simplePos x="0" y="0"/>
          <wp:positionH relativeFrom="margin">
            <wp:align>left</wp:align>
          </wp:positionH>
          <wp:positionV relativeFrom="paragraph">
            <wp:posOffset>-371163</wp:posOffset>
          </wp:positionV>
          <wp:extent cx="5216820" cy="819806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16820" cy="8198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AD783B" w:rsidRDefault="00AD783B">
    <w:pPr>
      <w:pStyle w:val="Cabealho"/>
      <w:rPr>
        <w:noProof/>
        <w:lang w:eastAsia="pt-BR"/>
      </w:rPr>
    </w:pPr>
  </w:p>
  <w:p w:rsidR="00AD783B" w:rsidRDefault="00AD783B">
    <w:pPr>
      <w:pStyle w:val="Cabealho"/>
      <w:rPr>
        <w:noProof/>
        <w:lang w:eastAsia="pt-BR"/>
      </w:rPr>
    </w:pPr>
  </w:p>
  <w:p w:rsidR="00F574F9" w:rsidRDefault="00F574F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4B00B2"/>
    <w:multiLevelType w:val="hybridMultilevel"/>
    <w:tmpl w:val="C0E4A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15362"/>
    <w:multiLevelType w:val="hybridMultilevel"/>
    <w:tmpl w:val="4DF2B6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F7895"/>
    <w:multiLevelType w:val="hybridMultilevel"/>
    <w:tmpl w:val="9D1CE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8D6A0F"/>
    <w:multiLevelType w:val="hybridMultilevel"/>
    <w:tmpl w:val="368CFA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B4761B"/>
    <w:multiLevelType w:val="hybridMultilevel"/>
    <w:tmpl w:val="55645B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A87350"/>
    <w:multiLevelType w:val="hybridMultilevel"/>
    <w:tmpl w:val="34D2AB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4F9"/>
    <w:rsid w:val="000474B6"/>
    <w:rsid w:val="00060F4A"/>
    <w:rsid w:val="000616FD"/>
    <w:rsid w:val="00097D08"/>
    <w:rsid w:val="000D1FF5"/>
    <w:rsid w:val="00125246"/>
    <w:rsid w:val="001537A0"/>
    <w:rsid w:val="001C35C7"/>
    <w:rsid w:val="001C7176"/>
    <w:rsid w:val="00230AB7"/>
    <w:rsid w:val="00240B97"/>
    <w:rsid w:val="002836F4"/>
    <w:rsid w:val="00296711"/>
    <w:rsid w:val="002F048E"/>
    <w:rsid w:val="003415E8"/>
    <w:rsid w:val="00346B35"/>
    <w:rsid w:val="003568B6"/>
    <w:rsid w:val="00396C59"/>
    <w:rsid w:val="003D3458"/>
    <w:rsid w:val="003E29D4"/>
    <w:rsid w:val="00435885"/>
    <w:rsid w:val="004F5261"/>
    <w:rsid w:val="004F6FE8"/>
    <w:rsid w:val="00522775"/>
    <w:rsid w:val="005439D3"/>
    <w:rsid w:val="00594328"/>
    <w:rsid w:val="005E2BB6"/>
    <w:rsid w:val="00604BA8"/>
    <w:rsid w:val="006C419F"/>
    <w:rsid w:val="006E4F25"/>
    <w:rsid w:val="007B2613"/>
    <w:rsid w:val="008132AA"/>
    <w:rsid w:val="0084486C"/>
    <w:rsid w:val="00871579"/>
    <w:rsid w:val="00896E23"/>
    <w:rsid w:val="00905EF1"/>
    <w:rsid w:val="009C7E04"/>
    <w:rsid w:val="00A0159D"/>
    <w:rsid w:val="00A04D6D"/>
    <w:rsid w:val="00A24D24"/>
    <w:rsid w:val="00A419B1"/>
    <w:rsid w:val="00A55040"/>
    <w:rsid w:val="00A66A6E"/>
    <w:rsid w:val="00AC0FC6"/>
    <w:rsid w:val="00AD783B"/>
    <w:rsid w:val="00B3080C"/>
    <w:rsid w:val="00B63315"/>
    <w:rsid w:val="00B77CEB"/>
    <w:rsid w:val="00BB75CD"/>
    <w:rsid w:val="00C41BE7"/>
    <w:rsid w:val="00CB189B"/>
    <w:rsid w:val="00CF2231"/>
    <w:rsid w:val="00D33DA7"/>
    <w:rsid w:val="00E1542E"/>
    <w:rsid w:val="00E45F44"/>
    <w:rsid w:val="00F574F9"/>
    <w:rsid w:val="00F66961"/>
    <w:rsid w:val="00F96526"/>
    <w:rsid w:val="00FB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351FF5-22A7-4A5E-901A-89577601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74F9"/>
  </w:style>
  <w:style w:type="paragraph" w:styleId="Rodap">
    <w:name w:val="footer"/>
    <w:basedOn w:val="Normal"/>
    <w:link w:val="Rodap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74F9"/>
  </w:style>
  <w:style w:type="paragraph" w:styleId="NormalWeb">
    <w:name w:val="Normal (Web)"/>
    <w:basedOn w:val="Normal"/>
    <w:uiPriority w:val="99"/>
    <w:unhideWhenUsed/>
    <w:rsid w:val="00604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419B1"/>
    <w:rPr>
      <w:b/>
      <w:bCs/>
    </w:rPr>
  </w:style>
  <w:style w:type="paragraph" w:styleId="PargrafodaLista">
    <w:name w:val="List Paragraph"/>
    <w:basedOn w:val="Normal"/>
    <w:uiPriority w:val="34"/>
    <w:qFormat/>
    <w:rsid w:val="00A419B1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905E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2</Pages>
  <Words>408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36</cp:revision>
  <dcterms:created xsi:type="dcterms:W3CDTF">2025-11-24T11:53:00Z</dcterms:created>
  <dcterms:modified xsi:type="dcterms:W3CDTF">2025-12-12T21:43:00Z</dcterms:modified>
</cp:coreProperties>
</file>