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246" w:rsidRDefault="00125246" w:rsidP="007C16F7">
      <w:pPr>
        <w:spacing w:line="360" w:lineRule="auto"/>
        <w:jc w:val="center"/>
        <w:rPr>
          <w:rFonts w:ascii="Arial" w:hAnsi="Arial" w:cs="Arial"/>
          <w:b/>
          <w:sz w:val="24"/>
        </w:rPr>
      </w:pPr>
      <w:r w:rsidRPr="00E45F44">
        <w:rPr>
          <w:rFonts w:ascii="Arial" w:hAnsi="Arial" w:cs="Arial"/>
          <w:b/>
          <w:sz w:val="24"/>
        </w:rPr>
        <w:t>Relatório Sessão 0</w:t>
      </w:r>
      <w:r w:rsidR="006766E5">
        <w:rPr>
          <w:rFonts w:ascii="Arial" w:hAnsi="Arial" w:cs="Arial"/>
          <w:b/>
          <w:sz w:val="24"/>
        </w:rPr>
        <w:t>8</w:t>
      </w:r>
      <w:r w:rsidRPr="00E45F44">
        <w:rPr>
          <w:rFonts w:ascii="Arial" w:hAnsi="Arial" w:cs="Arial"/>
          <w:b/>
          <w:sz w:val="24"/>
        </w:rPr>
        <w:t xml:space="preserve"> -  </w:t>
      </w:r>
      <w:r w:rsidR="007C16F7">
        <w:rPr>
          <w:rFonts w:ascii="Arial" w:hAnsi="Arial" w:cs="Arial"/>
          <w:b/>
          <w:sz w:val="24"/>
        </w:rPr>
        <w:t>1</w:t>
      </w:r>
      <w:r w:rsidR="006766E5">
        <w:rPr>
          <w:rFonts w:ascii="Arial" w:hAnsi="Arial" w:cs="Arial"/>
          <w:b/>
          <w:sz w:val="24"/>
        </w:rPr>
        <w:t>5</w:t>
      </w:r>
      <w:r w:rsidRPr="00E45F44">
        <w:rPr>
          <w:rFonts w:ascii="Arial" w:hAnsi="Arial" w:cs="Arial"/>
          <w:b/>
          <w:sz w:val="24"/>
        </w:rPr>
        <w:t xml:space="preserve"> de </w:t>
      </w:r>
      <w:r w:rsidR="00696F0B">
        <w:rPr>
          <w:rFonts w:ascii="Arial" w:hAnsi="Arial" w:cs="Arial"/>
          <w:b/>
          <w:sz w:val="24"/>
        </w:rPr>
        <w:t>janeiro</w:t>
      </w:r>
      <w:r w:rsidRPr="00E45F44">
        <w:rPr>
          <w:rFonts w:ascii="Arial" w:hAnsi="Arial" w:cs="Arial"/>
          <w:b/>
          <w:sz w:val="24"/>
        </w:rPr>
        <w:t xml:space="preserve"> de 202</w:t>
      </w:r>
      <w:r w:rsidR="00696F0B">
        <w:rPr>
          <w:rFonts w:ascii="Arial" w:hAnsi="Arial" w:cs="Arial"/>
          <w:b/>
          <w:sz w:val="24"/>
        </w:rPr>
        <w:t>6</w:t>
      </w:r>
    </w:p>
    <w:p w:rsidR="00125246" w:rsidRDefault="00125246" w:rsidP="007C16F7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Bruna Ferreira Gomes Madeira</w:t>
      </w:r>
    </w:p>
    <w:p w:rsidR="00ED6EFD" w:rsidRPr="00ED6EFD" w:rsidRDefault="00ED6EFD" w:rsidP="00ED6EFD">
      <w:pPr>
        <w:spacing w:line="360" w:lineRule="auto"/>
        <w:jc w:val="both"/>
        <w:rPr>
          <w:rFonts w:ascii="Arial" w:hAnsi="Arial" w:cs="Arial"/>
        </w:rPr>
      </w:pPr>
      <w:r w:rsidRPr="00ED6EFD">
        <w:rPr>
          <w:rFonts w:ascii="Arial" w:hAnsi="Arial" w:cs="Arial"/>
        </w:rPr>
        <w:t xml:space="preserve">Na primeira parte da sessão de hoje, concluímos a simulação no </w:t>
      </w:r>
      <w:proofErr w:type="spellStart"/>
      <w:r w:rsidRPr="00ED6EFD">
        <w:rPr>
          <w:rFonts w:ascii="Arial" w:hAnsi="Arial" w:cs="Arial"/>
        </w:rPr>
        <w:t>Tinkercad</w:t>
      </w:r>
      <w:proofErr w:type="spellEnd"/>
      <w:r w:rsidRPr="00ED6EFD">
        <w:rPr>
          <w:rFonts w:ascii="Arial" w:hAnsi="Arial" w:cs="Arial"/>
        </w:rPr>
        <w:t xml:space="preserve"> utilizando circuitos integrados. O formador relembrou conceitos fundamentais, como a Lei de Ohm, o cálculo de divisores de tensão e de corrente, além da forma correta de realizar as ligações com resistências e </w:t>
      </w:r>
      <w:proofErr w:type="spellStart"/>
      <w:r w:rsidRPr="00ED6EFD">
        <w:rPr>
          <w:rFonts w:ascii="Arial" w:hAnsi="Arial" w:cs="Arial"/>
        </w:rPr>
        <w:t>LEDs</w:t>
      </w:r>
      <w:proofErr w:type="spellEnd"/>
      <w:r w:rsidRPr="00ED6EFD">
        <w:rPr>
          <w:rFonts w:ascii="Arial" w:hAnsi="Arial" w:cs="Arial"/>
        </w:rPr>
        <w:t xml:space="preserve"> (diodos). Esses conteúdos foram aplicados em novas simulações, permitindo reforçar a relação entre teoria e prática.</w:t>
      </w:r>
    </w:p>
    <w:p w:rsidR="00ED6EFD" w:rsidRPr="00ED6EFD" w:rsidRDefault="00ED6EFD" w:rsidP="00ED6EFD">
      <w:pPr>
        <w:spacing w:line="360" w:lineRule="auto"/>
        <w:jc w:val="both"/>
        <w:rPr>
          <w:rFonts w:ascii="Arial" w:hAnsi="Arial" w:cs="Arial"/>
        </w:rPr>
      </w:pPr>
      <w:bookmarkStart w:id="0" w:name="_GoBack"/>
      <w:bookmarkEnd w:id="0"/>
      <w:r w:rsidRPr="00ED6EFD">
        <w:rPr>
          <w:rFonts w:ascii="Arial" w:hAnsi="Arial" w:cs="Arial"/>
        </w:rPr>
        <w:t xml:space="preserve">Na segunda parte da sessão, fomos desafiados a montar um contador assíncrono utilizando </w:t>
      </w:r>
      <w:proofErr w:type="spellStart"/>
      <w:r w:rsidRPr="00ED6EFD">
        <w:rPr>
          <w:rFonts w:ascii="Arial" w:hAnsi="Arial" w:cs="Arial"/>
        </w:rPr>
        <w:t>flip-flops</w:t>
      </w:r>
      <w:proofErr w:type="spellEnd"/>
      <w:r w:rsidRPr="00ED6EFD">
        <w:rPr>
          <w:rFonts w:ascii="Arial" w:hAnsi="Arial" w:cs="Arial"/>
        </w:rPr>
        <w:t xml:space="preserve"> JK, desta vez no ambiente do </w:t>
      </w:r>
      <w:proofErr w:type="spellStart"/>
      <w:r w:rsidRPr="00ED6EFD">
        <w:rPr>
          <w:rFonts w:ascii="Arial" w:hAnsi="Arial" w:cs="Arial"/>
        </w:rPr>
        <w:t>Tinkercad</w:t>
      </w:r>
      <w:proofErr w:type="spellEnd"/>
      <w:r w:rsidRPr="00ED6EFD">
        <w:rPr>
          <w:rFonts w:ascii="Arial" w:hAnsi="Arial" w:cs="Arial"/>
        </w:rPr>
        <w:t xml:space="preserve">. Para apoiar o desenvolvimento da atividade, o formador disponibilizou os </w:t>
      </w:r>
      <w:proofErr w:type="spellStart"/>
      <w:r w:rsidRPr="00ED6EFD">
        <w:rPr>
          <w:rFonts w:ascii="Arial" w:hAnsi="Arial" w:cs="Arial"/>
        </w:rPr>
        <w:t>datasheets</w:t>
      </w:r>
      <w:proofErr w:type="spellEnd"/>
      <w:r w:rsidRPr="00ED6EFD">
        <w:rPr>
          <w:rFonts w:ascii="Arial" w:hAnsi="Arial" w:cs="Arial"/>
        </w:rPr>
        <w:t xml:space="preserve"> necessários, que foram fundamentais para compreender o funcionamento correto dos componentes. Também utilizei como referência o contador previamente desenvolvido no </w:t>
      </w:r>
      <w:proofErr w:type="spellStart"/>
      <w:r w:rsidRPr="00ED6EFD">
        <w:rPr>
          <w:rFonts w:ascii="Arial" w:hAnsi="Arial" w:cs="Arial"/>
        </w:rPr>
        <w:t>Deeds</w:t>
      </w:r>
      <w:proofErr w:type="spellEnd"/>
      <w:r w:rsidRPr="00ED6EFD">
        <w:rPr>
          <w:rFonts w:ascii="Arial" w:hAnsi="Arial" w:cs="Arial"/>
        </w:rPr>
        <w:t>.</w:t>
      </w:r>
    </w:p>
    <w:p w:rsidR="00ED6EFD" w:rsidRDefault="00ED6EFD" w:rsidP="00ED6EFD">
      <w:pPr>
        <w:spacing w:line="360" w:lineRule="auto"/>
        <w:jc w:val="both"/>
        <w:rPr>
          <w:rFonts w:ascii="Arial" w:hAnsi="Arial" w:cs="Arial"/>
        </w:rPr>
      </w:pPr>
      <w:r w:rsidRPr="00ED6EFD">
        <w:rPr>
          <w:rFonts w:ascii="Arial" w:hAnsi="Arial" w:cs="Arial"/>
        </w:rPr>
        <w:t xml:space="preserve">Durante a montagem inicial, o contador apresentou comportamento decrescente. Após várias tentativas, ajustes nas ligações e testes sucessivos, foi possível corrigir o funcionamento e obter uma contagem crescente. Esse processo permitiu compreender melhor o comportamento dos </w:t>
      </w:r>
      <w:proofErr w:type="spellStart"/>
      <w:r w:rsidRPr="00ED6EFD">
        <w:rPr>
          <w:rFonts w:ascii="Arial" w:hAnsi="Arial" w:cs="Arial"/>
        </w:rPr>
        <w:t>flip-flops</w:t>
      </w:r>
      <w:proofErr w:type="spellEnd"/>
      <w:r w:rsidRPr="00ED6EFD">
        <w:rPr>
          <w:rFonts w:ascii="Arial" w:hAnsi="Arial" w:cs="Arial"/>
        </w:rPr>
        <w:t xml:space="preserve"> JK e a influência das ligações nas saídas, além de evidenciar que podem ocorrer variações de funcionamento conforme o fabricante do componente, conforme descrito nos </w:t>
      </w:r>
      <w:proofErr w:type="spellStart"/>
      <w:r w:rsidRPr="00ED6EFD">
        <w:rPr>
          <w:rFonts w:ascii="Arial" w:hAnsi="Arial" w:cs="Arial"/>
        </w:rPr>
        <w:t>datasheets</w:t>
      </w:r>
      <w:proofErr w:type="spellEnd"/>
      <w:r w:rsidRPr="00ED6EFD">
        <w:rPr>
          <w:rFonts w:ascii="Arial" w:hAnsi="Arial" w:cs="Arial"/>
        </w:rPr>
        <w:t>. Ao analisar essas diferenças e ajustar o circuito, foi possível alcançar o funcionamento esperado do contador.</w:t>
      </w:r>
    </w:p>
    <w:sectPr w:rsidR="00ED6EFD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124B" w:rsidRDefault="00EC124B" w:rsidP="00F574F9">
      <w:pPr>
        <w:spacing w:after="0" w:line="240" w:lineRule="auto"/>
      </w:pPr>
      <w:r>
        <w:separator/>
      </w:r>
    </w:p>
  </w:endnote>
  <w:endnote w:type="continuationSeparator" w:id="0">
    <w:p w:rsidR="00EC124B" w:rsidRDefault="00EC124B" w:rsidP="00F57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4F9" w:rsidRDefault="00F574F9">
    <w:pPr>
      <w:pStyle w:val="Rodap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5AD147F9" wp14:editId="29C2FCCA">
          <wp:simplePos x="0" y="0"/>
          <wp:positionH relativeFrom="margin">
            <wp:align>center</wp:align>
          </wp:positionH>
          <wp:positionV relativeFrom="paragraph">
            <wp:posOffset>-60062</wp:posOffset>
          </wp:positionV>
          <wp:extent cx="4286885" cy="664210"/>
          <wp:effectExtent l="0" t="0" r="0" b="254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hatsApp Image 2025-11-03 at 12.04.39.jpe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0606"/>
                  <a:stretch/>
                </pic:blipFill>
                <pic:spPr bwMode="auto">
                  <a:xfrm>
                    <a:off x="0" y="0"/>
                    <a:ext cx="4286885" cy="6642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124B" w:rsidRDefault="00EC124B" w:rsidP="00F574F9">
      <w:pPr>
        <w:spacing w:after="0" w:line="240" w:lineRule="auto"/>
      </w:pPr>
      <w:r>
        <w:separator/>
      </w:r>
    </w:p>
  </w:footnote>
  <w:footnote w:type="continuationSeparator" w:id="0">
    <w:p w:rsidR="00EC124B" w:rsidRDefault="00EC124B" w:rsidP="00F57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783B" w:rsidRDefault="00AD783B">
    <w:pPr>
      <w:pStyle w:val="Cabealho"/>
      <w:rPr>
        <w:noProof/>
        <w:lang w:eastAsia="pt-BR"/>
      </w:rPr>
    </w:pPr>
    <w:r w:rsidRPr="00FC7CEF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4DAC47C7" wp14:editId="654A85AB">
          <wp:simplePos x="0" y="0"/>
          <wp:positionH relativeFrom="margin">
            <wp:align>left</wp:align>
          </wp:positionH>
          <wp:positionV relativeFrom="paragraph">
            <wp:posOffset>-371163</wp:posOffset>
          </wp:positionV>
          <wp:extent cx="5216820" cy="819806"/>
          <wp:effectExtent l="0" t="0" r="317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16820" cy="8198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AD783B" w:rsidRDefault="00AD783B">
    <w:pPr>
      <w:pStyle w:val="Cabealho"/>
      <w:rPr>
        <w:noProof/>
        <w:lang w:eastAsia="pt-BR"/>
      </w:rPr>
    </w:pPr>
  </w:p>
  <w:p w:rsidR="00AD783B" w:rsidRDefault="00AD783B">
    <w:pPr>
      <w:pStyle w:val="Cabealho"/>
      <w:rPr>
        <w:noProof/>
        <w:lang w:eastAsia="pt-BR"/>
      </w:rPr>
    </w:pPr>
  </w:p>
  <w:p w:rsidR="00F574F9" w:rsidRDefault="00F574F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4B00B2"/>
    <w:multiLevelType w:val="hybridMultilevel"/>
    <w:tmpl w:val="C0E4A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15362"/>
    <w:multiLevelType w:val="hybridMultilevel"/>
    <w:tmpl w:val="4DF2B6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91EE4"/>
    <w:multiLevelType w:val="hybridMultilevel"/>
    <w:tmpl w:val="A89C1044"/>
    <w:lvl w:ilvl="0" w:tplc="595EF2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BF7895"/>
    <w:multiLevelType w:val="hybridMultilevel"/>
    <w:tmpl w:val="9D1CE8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D6A0F"/>
    <w:multiLevelType w:val="hybridMultilevel"/>
    <w:tmpl w:val="368CFA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B4761B"/>
    <w:multiLevelType w:val="hybridMultilevel"/>
    <w:tmpl w:val="55645B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A87350"/>
    <w:multiLevelType w:val="hybridMultilevel"/>
    <w:tmpl w:val="34D2AB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4F9"/>
    <w:rsid w:val="000474B6"/>
    <w:rsid w:val="00060F4A"/>
    <w:rsid w:val="000616FD"/>
    <w:rsid w:val="00096B60"/>
    <w:rsid w:val="00097D08"/>
    <w:rsid w:val="000D1FF5"/>
    <w:rsid w:val="00125246"/>
    <w:rsid w:val="001526B4"/>
    <w:rsid w:val="001537A0"/>
    <w:rsid w:val="001C35C7"/>
    <w:rsid w:val="001C7176"/>
    <w:rsid w:val="001C7BE0"/>
    <w:rsid w:val="00205958"/>
    <w:rsid w:val="00230AB7"/>
    <w:rsid w:val="00240B97"/>
    <w:rsid w:val="002657B5"/>
    <w:rsid w:val="002836F4"/>
    <w:rsid w:val="00296711"/>
    <w:rsid w:val="002F048E"/>
    <w:rsid w:val="003415E8"/>
    <w:rsid w:val="00346B35"/>
    <w:rsid w:val="003568B6"/>
    <w:rsid w:val="00396C59"/>
    <w:rsid w:val="003C4C26"/>
    <w:rsid w:val="003D3458"/>
    <w:rsid w:val="003E1DAA"/>
    <w:rsid w:val="003E29D4"/>
    <w:rsid w:val="00435885"/>
    <w:rsid w:val="004F5261"/>
    <w:rsid w:val="004F6FE8"/>
    <w:rsid w:val="00522775"/>
    <w:rsid w:val="005439D3"/>
    <w:rsid w:val="00553A13"/>
    <w:rsid w:val="00594328"/>
    <w:rsid w:val="005B23C6"/>
    <w:rsid w:val="005E2BB6"/>
    <w:rsid w:val="00604384"/>
    <w:rsid w:val="00604BA8"/>
    <w:rsid w:val="006766E5"/>
    <w:rsid w:val="006836F7"/>
    <w:rsid w:val="00696F0B"/>
    <w:rsid w:val="006C419F"/>
    <w:rsid w:val="006E4F25"/>
    <w:rsid w:val="006F65E1"/>
    <w:rsid w:val="00793A06"/>
    <w:rsid w:val="007B2613"/>
    <w:rsid w:val="007C16F7"/>
    <w:rsid w:val="007E4D1C"/>
    <w:rsid w:val="008132AA"/>
    <w:rsid w:val="0084486C"/>
    <w:rsid w:val="00871579"/>
    <w:rsid w:val="00896E23"/>
    <w:rsid w:val="008E0CB4"/>
    <w:rsid w:val="00905EF1"/>
    <w:rsid w:val="00967BA3"/>
    <w:rsid w:val="009C7E04"/>
    <w:rsid w:val="00A0159D"/>
    <w:rsid w:val="00A04D6D"/>
    <w:rsid w:val="00A24D24"/>
    <w:rsid w:val="00A419B1"/>
    <w:rsid w:val="00A55040"/>
    <w:rsid w:val="00A66A6E"/>
    <w:rsid w:val="00AC0FC6"/>
    <w:rsid w:val="00AD783B"/>
    <w:rsid w:val="00B22E13"/>
    <w:rsid w:val="00B3080C"/>
    <w:rsid w:val="00B63315"/>
    <w:rsid w:val="00B77CEB"/>
    <w:rsid w:val="00BB75CD"/>
    <w:rsid w:val="00C41BE7"/>
    <w:rsid w:val="00CB189B"/>
    <w:rsid w:val="00CE7F70"/>
    <w:rsid w:val="00CF2231"/>
    <w:rsid w:val="00D33DA7"/>
    <w:rsid w:val="00DF70F2"/>
    <w:rsid w:val="00E01E30"/>
    <w:rsid w:val="00E1542E"/>
    <w:rsid w:val="00E45F44"/>
    <w:rsid w:val="00EC124B"/>
    <w:rsid w:val="00ED6EFD"/>
    <w:rsid w:val="00F574F9"/>
    <w:rsid w:val="00F66961"/>
    <w:rsid w:val="00F96526"/>
    <w:rsid w:val="00FB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351FF5-22A7-4A5E-901A-89577601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57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574F9"/>
  </w:style>
  <w:style w:type="paragraph" w:styleId="Rodap">
    <w:name w:val="footer"/>
    <w:basedOn w:val="Normal"/>
    <w:link w:val="RodapChar"/>
    <w:uiPriority w:val="99"/>
    <w:unhideWhenUsed/>
    <w:rsid w:val="00F57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74F9"/>
  </w:style>
  <w:style w:type="paragraph" w:styleId="NormalWeb">
    <w:name w:val="Normal (Web)"/>
    <w:basedOn w:val="Normal"/>
    <w:uiPriority w:val="99"/>
    <w:unhideWhenUsed/>
    <w:rsid w:val="00604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419B1"/>
    <w:rPr>
      <w:b/>
      <w:bCs/>
    </w:rPr>
  </w:style>
  <w:style w:type="paragraph" w:styleId="PargrafodaLista">
    <w:name w:val="List Paragraph"/>
    <w:basedOn w:val="Normal"/>
    <w:uiPriority w:val="34"/>
    <w:qFormat/>
    <w:rsid w:val="00A419B1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905E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1</Pages>
  <Words>226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52</cp:revision>
  <dcterms:created xsi:type="dcterms:W3CDTF">2025-11-24T11:53:00Z</dcterms:created>
  <dcterms:modified xsi:type="dcterms:W3CDTF">2026-01-17T23:11:00Z</dcterms:modified>
</cp:coreProperties>
</file>