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5524" w14:textId="16B11C3E" w:rsidR="00E8600C" w:rsidRDefault="006D2D82" w:rsidP="00943DE8">
      <w:r>
        <w:rPr>
          <w:noProof/>
        </w:rPr>
        <mc:AlternateContent>
          <mc:Choice Requires="wps">
            <w:drawing>
              <wp:anchor distT="45720" distB="45720" distL="114300" distR="114300" simplePos="0" relativeHeight="251659264" behindDoc="0" locked="0" layoutInCell="1" allowOverlap="1" wp14:anchorId="4759F05D" wp14:editId="5236B89F">
                <wp:simplePos x="0" y="0"/>
                <wp:positionH relativeFrom="margin">
                  <wp:align>center</wp:align>
                </wp:positionH>
                <wp:positionV relativeFrom="margin">
                  <wp:align>top</wp:align>
                </wp:positionV>
                <wp:extent cx="4113530" cy="673100"/>
                <wp:effectExtent l="0" t="0" r="127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3530" cy="673100"/>
                        </a:xfrm>
                        <a:prstGeom prst="rect">
                          <a:avLst/>
                        </a:prstGeom>
                        <a:solidFill>
                          <a:srgbClr val="FFFFFF"/>
                        </a:solidFill>
                        <a:ln w="9525">
                          <a:noFill/>
                          <a:miter lim="800000"/>
                          <a:headEnd/>
                          <a:tailEnd/>
                        </a:ln>
                      </wps:spPr>
                      <wps:txbx>
                        <w:txbxContent>
                          <w:p w14:paraId="7D85A5A6" w14:textId="77777777" w:rsidR="006D2D82" w:rsidRDefault="007177F9" w:rsidP="0049516D">
                            <w:pPr>
                              <w:jc w:val="center"/>
                              <w:rPr>
                                <w:b/>
                                <w:bCs/>
                              </w:rPr>
                            </w:pPr>
                            <w:r w:rsidRPr="007177F9">
                              <w:rPr>
                                <w:b/>
                                <w:bCs/>
                              </w:rPr>
                              <w:t>ARV SYSTEM</w:t>
                            </w:r>
                            <w:r w:rsidR="006D2D82">
                              <w:rPr>
                                <w:b/>
                                <w:bCs/>
                              </w:rPr>
                              <w:t>S</w:t>
                            </w:r>
                          </w:p>
                          <w:p w14:paraId="5672E219" w14:textId="7691CDB4" w:rsidR="00D44676" w:rsidRPr="007177F9" w:rsidRDefault="006D2D82" w:rsidP="0049516D">
                            <w:pPr>
                              <w:jc w:val="center"/>
                              <w:rPr>
                                <w:b/>
                                <w:bCs/>
                              </w:rPr>
                            </w:pPr>
                            <w:r>
                              <w:rPr>
                                <w:b/>
                                <w:bCs/>
                              </w:rPr>
                              <w:t>ROBÓTIC</w:t>
                            </w:r>
                            <w:r w:rsidR="004C3C7F">
                              <w:rPr>
                                <w:b/>
                                <w:bCs/>
                              </w:rPr>
                              <w:t>A E AUTOMAÇÃO INDUSTRIAL</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759F05D" id="_x0000_t202" coordsize="21600,21600" o:spt="202" path="m,l,21600r21600,l21600,xe">
                <v:stroke joinstyle="miter"/>
                <v:path gradientshapeok="t" o:connecttype="rect"/>
              </v:shapetype>
              <v:shape id="Caixa de Texto 2" o:spid="_x0000_s1026" type="#_x0000_t202" style="position:absolute;margin-left:0;margin-top:0;width:323.9pt;height:53pt;z-index:251659264;visibility:visible;mso-wrap-style:square;mso-width-percent:0;mso-height-percent:0;mso-wrap-distance-left:9pt;mso-wrap-distance-top:3.6pt;mso-wrap-distance-right:9pt;mso-wrap-distance-bottom:3.6pt;mso-position-horizontal:center;mso-position-horizontal-relative:margin;mso-position-vertical:top;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" stroked="f">
                <v:textbox>
                  <w:txbxContent>
                    <w:p w14:paraId="7D85A5A6" w14:textId="77777777" w:rsidR="006D2D82" w:rsidRDefault="007177F9" w:rsidP="0049516D">
                      <w:pPr>
                        <w:jc w:val="center"/>
                        <w:rPr>
                          <w:b/>
                          <w:bCs/>
                        </w:rPr>
                      </w:pPr>
                      <w:r w:rsidRPr="007177F9">
                        <w:rPr>
                          <w:b/>
                          <w:bCs/>
                        </w:rPr>
                        <w:t>ARV SYSTEM</w:t>
                      </w:r>
                      <w:r w:rsidR="006D2D82">
                        <w:rPr>
                          <w:b/>
                          <w:bCs/>
                        </w:rPr>
                        <w:t>S</w:t>
                      </w:r>
                    </w:p>
                    <w:p w14:paraId="5672E219" w14:textId="7691CDB4" w:rsidR="00D44676" w:rsidRPr="007177F9" w:rsidRDefault="006D2D82" w:rsidP="0049516D">
                      <w:pPr>
                        <w:jc w:val="center"/>
                        <w:rPr>
                          <w:b/>
                          <w:bCs/>
                        </w:rPr>
                      </w:pPr>
                      <w:r>
                        <w:rPr>
                          <w:b/>
                          <w:bCs/>
                        </w:rPr>
                        <w:t>ROBÓTIC</w:t>
                      </w:r>
                      <w:r w:rsidR="004C3C7F">
                        <w:rPr>
                          <w:b/>
                          <w:bCs/>
                        </w:rPr>
                        <w:t>A E AUTOMAÇÃO INDUSTRIAL</w:t>
                      </w:r>
                    </w:p>
                  </w:txbxContent>
                </v:textbox>
                <w10:wrap type="square" anchorx="margin" anchory="margin"/>
              </v:shape>
            </w:pict>
          </mc:Fallback>
        </mc:AlternateContent>
      </w:r>
    </w:p>
    <w:p w14:paraId="56DE44CD" w14:textId="77777777" w:rsidR="00E8600C" w:rsidRDefault="00E8600C" w:rsidP="00943DE8"/>
    <w:p w14:paraId="7A27FE8B" w14:textId="77777777" w:rsidR="00E8600C" w:rsidRDefault="00E8600C" w:rsidP="00943DE8"/>
    <w:p w14:paraId="6AEAB866" w14:textId="77777777" w:rsidR="00E8600C" w:rsidRDefault="00E8600C" w:rsidP="00943DE8"/>
    <w:p w14:paraId="262B6E37" w14:textId="77777777" w:rsidR="00E8600C" w:rsidRDefault="00E8600C" w:rsidP="00943DE8"/>
    <w:p w14:paraId="2B2ABE82" w14:textId="77777777" w:rsidR="00E8600C" w:rsidRDefault="00E8600C" w:rsidP="00943DE8"/>
    <w:p w14:paraId="7683B561" w14:textId="77777777" w:rsidR="00E8600C" w:rsidRDefault="00E8600C" w:rsidP="00943DE8"/>
    <w:p w14:paraId="5FF19D9F" w14:textId="77777777" w:rsidR="00E8600C" w:rsidRDefault="00E8600C" w:rsidP="00943DE8"/>
    <w:p w14:paraId="46C6E9CF" w14:textId="77777777" w:rsidR="00E8600C" w:rsidRDefault="00E8600C" w:rsidP="00943DE8"/>
    <w:p w14:paraId="401F273F" w14:textId="77777777" w:rsidR="00E8600C" w:rsidRDefault="00E8600C" w:rsidP="00943DE8"/>
    <w:p w14:paraId="3030ECC1" w14:textId="3E64B94E" w:rsidR="00E8600C" w:rsidRDefault="00E8600C" w:rsidP="00943DE8">
      <w:r>
        <w:rPr>
          <w:noProof/>
        </w:rPr>
        <mc:AlternateContent>
          <mc:Choice Requires="wps">
            <w:drawing>
              <wp:anchor distT="45720" distB="45720" distL="114300" distR="114300" simplePos="0" relativeHeight="251661312" behindDoc="0" locked="0" layoutInCell="1" allowOverlap="1" wp14:anchorId="3DB1FC92" wp14:editId="7899CDB7">
                <wp:simplePos x="0" y="0"/>
                <wp:positionH relativeFrom="margin">
                  <wp:align>center</wp:align>
                </wp:positionH>
                <wp:positionV relativeFrom="margin">
                  <wp:align>center</wp:align>
                </wp:positionV>
                <wp:extent cx="4629785" cy="417195"/>
                <wp:effectExtent l="0" t="0" r="0" b="0"/>
                <wp:wrapSquare wrapText="bothSides"/>
                <wp:docPr id="187067554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785" cy="417195"/>
                        </a:xfrm>
                        <a:prstGeom prst="rect">
                          <a:avLst/>
                        </a:prstGeom>
                        <a:solidFill>
                          <a:srgbClr val="FFFFFF"/>
                        </a:solidFill>
                        <a:ln w="9525">
                          <a:noFill/>
                          <a:miter lim="800000"/>
                          <a:headEnd/>
                          <a:tailEnd/>
                        </a:ln>
                      </wps:spPr>
                      <wps:txbx>
                        <w:txbxContent>
                          <w:p w14:paraId="6A404A4A" w14:textId="657CAE4B" w:rsidR="007177F9" w:rsidRPr="007177F9" w:rsidRDefault="007177F9" w:rsidP="007177F9">
                            <w:pPr>
                              <w:jc w:val="center"/>
                              <w:rPr>
                                <w:b/>
                                <w:bCs/>
                              </w:rPr>
                            </w:pPr>
                            <w:r>
                              <w:rPr>
                                <w:b/>
                                <w:bCs/>
                              </w:rPr>
                              <w:t>MANUAL INSTITUCIONAL E DE PROCESSOS DA ARV SYSTEMS</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3DB1FC92" id="_x0000_s1027" type="#_x0000_t202" style="position:absolute;margin-left:0;margin-top:0;width:364.55pt;height:32.85pt;z-index:251661312;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" stroked="f">
                <v:textbox style="mso-fit-shape-to-text:t">
                  <w:txbxContent>
                    <w:p w14:paraId="6A404A4A" w14:textId="657CAE4B" w:rsidR="007177F9" w:rsidRPr="007177F9" w:rsidRDefault="007177F9" w:rsidP="007177F9">
                      <w:pPr>
                        <w:jc w:val="center"/>
                        <w:rPr>
                          <w:b/>
                          <w:bCs/>
                        </w:rPr>
                      </w:pPr>
                      <w:r>
                        <w:rPr>
                          <w:b/>
                          <w:bCs/>
                        </w:rPr>
                        <w:t>MANUAL INSTITUCIONAL E DE PROCESSOS DA ARV SYSTEMS</w:t>
                      </w:r>
                    </w:p>
                  </w:txbxContent>
                </v:textbox>
                <w10:wrap type="square" anchorx="margin" anchory="margin"/>
              </v:shape>
            </w:pict>
          </mc:Fallback>
        </mc:AlternateContent>
      </w:r>
    </w:p>
    <w:p w14:paraId="354F9EAB" w14:textId="77777777" w:rsidR="00E8600C" w:rsidRDefault="00E8600C" w:rsidP="00943DE8"/>
    <w:p w14:paraId="3022F662" w14:textId="77777777" w:rsidR="00E8600C" w:rsidRDefault="00E8600C" w:rsidP="00943DE8"/>
    <w:p w14:paraId="2AC5C26E" w14:textId="77777777" w:rsidR="00E8600C" w:rsidRDefault="00E8600C" w:rsidP="00943DE8"/>
    <w:p w14:paraId="1FA6830A" w14:textId="77777777" w:rsidR="00E8600C" w:rsidRDefault="00E8600C" w:rsidP="00943DE8"/>
    <w:p w14:paraId="12EB8711" w14:textId="77777777" w:rsidR="00E8600C" w:rsidRDefault="00E8600C" w:rsidP="00943DE8"/>
    <w:p w14:paraId="2C0E9E68" w14:textId="77777777" w:rsidR="00E8600C" w:rsidRDefault="00E8600C" w:rsidP="00943DE8"/>
    <w:p w14:paraId="6FDC9466" w14:textId="77777777" w:rsidR="00E8600C" w:rsidRDefault="00E8600C" w:rsidP="00943DE8"/>
    <w:p w14:paraId="3E4BC9E2" w14:textId="77777777" w:rsidR="00E8600C" w:rsidRDefault="00E8600C" w:rsidP="00943DE8"/>
    <w:p w14:paraId="3CAC8D12" w14:textId="77777777" w:rsidR="00E8600C" w:rsidRDefault="00E8600C" w:rsidP="00943DE8"/>
    <w:p w14:paraId="7808F853" w14:textId="77777777" w:rsidR="00E8600C" w:rsidRDefault="00E8600C" w:rsidP="00943DE8"/>
    <w:p w14:paraId="1C15CB1B" w14:textId="77777777" w:rsidR="00E8600C" w:rsidRDefault="00E8600C" w:rsidP="00943DE8"/>
    <w:p w14:paraId="091D3EAE" w14:textId="77777777" w:rsidR="00E8600C" w:rsidRDefault="00E8600C" w:rsidP="00943DE8"/>
    <w:p w14:paraId="3D454C1D" w14:textId="77777777" w:rsidR="00E8600C" w:rsidRDefault="00E8600C" w:rsidP="00943DE8"/>
    <w:p w14:paraId="773F5F8D" w14:textId="77777777" w:rsidR="00E8600C" w:rsidRDefault="00E8600C" w:rsidP="00943DE8"/>
    <w:p w14:paraId="517BE4DC" w14:textId="77777777" w:rsidR="00E8600C" w:rsidRDefault="00E8600C" w:rsidP="00943DE8"/>
    <w:p w14:paraId="568B8EB5" w14:textId="45E649AC" w:rsidR="00E8600C" w:rsidRDefault="00E8600C" w:rsidP="00943DE8">
      <w:r>
        <w:rPr>
          <w:noProof/>
        </w:rPr>
        <mc:AlternateContent>
          <mc:Choice Requires="wps">
            <w:drawing>
              <wp:anchor distT="45720" distB="45720" distL="114300" distR="114300" simplePos="0" relativeHeight="251663360" behindDoc="0" locked="0" layoutInCell="1" allowOverlap="1" wp14:anchorId="3DCE3E98" wp14:editId="0F148428">
                <wp:simplePos x="0" y="0"/>
                <wp:positionH relativeFrom="margin">
                  <wp:align>center</wp:align>
                </wp:positionH>
                <wp:positionV relativeFrom="margin">
                  <wp:align>bottom</wp:align>
                </wp:positionV>
                <wp:extent cx="4629785" cy="417195"/>
                <wp:effectExtent l="0" t="0" r="0" b="0"/>
                <wp:wrapSquare wrapText="bothSides"/>
                <wp:docPr id="170527337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785" cy="417195"/>
                        </a:xfrm>
                        <a:prstGeom prst="rect">
                          <a:avLst/>
                        </a:prstGeom>
                        <a:solidFill>
                          <a:srgbClr val="FFFFFF"/>
                        </a:solidFill>
                        <a:ln w="9525">
                          <a:noFill/>
                          <a:miter lim="800000"/>
                          <a:headEnd/>
                          <a:tailEnd/>
                        </a:ln>
                      </wps:spPr>
                      <wps:txbx>
                        <w:txbxContent>
                          <w:p w14:paraId="70611FB2" w14:textId="70D7481D" w:rsidR="007177F9" w:rsidRPr="007177F9" w:rsidRDefault="00FB0CBB" w:rsidP="007177F9">
                            <w:pPr>
                              <w:jc w:val="center"/>
                              <w:rPr>
                                <w:b/>
                                <w:bCs/>
                              </w:rPr>
                            </w:pPr>
                            <w:r>
                              <w:rPr>
                                <w:b/>
                                <w:bCs/>
                              </w:rPr>
                              <w:t>2026</w:t>
                            </w:r>
                          </w:p>
                        </w:txbxContent>
                      </wps:txbx>
                      <wps:bodyPr rot="0" vert="horz" wrap="square" lIns="91440" tIns="45720" rIns="91440" bIns="45720" anchor="ctr" anchorCtr="0">
                        <a:spAutoFit/>
                      </wps:bodyPr>
                    </wps:wsp>
                  </a:graphicData>
                </a:graphic>
                <wp14:sizeRelH relativeFrom="margin">
                  <wp14:pctWidth>0</wp14:pctWidth>
                </wp14:sizeRelH>
                <wp14:sizeRelV relativeFrom="margin">
                  <wp14:pctHeight>20000</wp14:pctHeight>
                </wp14:sizeRelV>
              </wp:anchor>
            </w:drawing>
          </mc:Choice>
          <mc:Fallback>
            <w:pict>
              <v:shape w14:anchorId="3DCE3E98" id="_x0000_s1028" type="#_x0000_t202" style="position:absolute;margin-left:0;margin-top:0;width:364.55pt;height:32.85pt;z-index:251663360;visibility:visible;mso-wrap-style:square;mso-width-percent:0;mso-height-percent:200;mso-wrap-distance-left:9pt;mso-wrap-distance-top:3.6pt;mso-wrap-distance-right:9pt;mso-wrap-distance-bottom:3.6pt;mso-position-horizontal:center;mso-position-horizontal-relative:margin;mso-position-vertical:bottom;mso-position-vertical-relative:margin;mso-width-percent:0;mso-height-percent:2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" stroked="f">
                <v:textbox style="mso-fit-shape-to-text:t">
                  <w:txbxContent>
                    <w:p w14:paraId="70611FB2" w14:textId="70D7481D" w:rsidR="007177F9" w:rsidRPr="007177F9" w:rsidRDefault="00FB0CBB" w:rsidP="007177F9">
                      <w:pPr>
                        <w:jc w:val="center"/>
                        <w:rPr>
                          <w:b/>
                          <w:bCs/>
                        </w:rPr>
                      </w:pPr>
                      <w:r>
                        <w:rPr>
                          <w:b/>
                          <w:bCs/>
                        </w:rPr>
                        <w:t>2026</w:t>
                      </w:r>
                    </w:p>
                  </w:txbxContent>
                </v:textbox>
                <w10:wrap type="square" anchorx="margin" anchory="margin"/>
              </v:shape>
            </w:pict>
          </mc:Fallback>
        </mc:AlternateContent>
      </w:r>
    </w:p>
    <w:p w14:paraId="570FD47B" w14:textId="12A1371B" w:rsidR="00E8600C" w:rsidRDefault="00E8600C" w:rsidP="00943DE8"/>
    <w:p w14:paraId="54417E45" w14:textId="77777777" w:rsidR="00E8600C" w:rsidRDefault="00E8600C" w:rsidP="00943DE8"/>
    <w:p w14:paraId="6747D2C9" w14:textId="50F9B567" w:rsidR="00E8600C" w:rsidRDefault="00E8600C" w:rsidP="00943DE8"/>
    <w:p w14:paraId="2E2F0FA5" w14:textId="4893B92E" w:rsidR="00DD76FE" w:rsidRDefault="007309CF" w:rsidP="004F7168">
      <w:pPr>
        <w:jc w:val="center"/>
        <w:rPr>
          <w:b/>
          <w:bCs/>
          <w:sz w:val="28"/>
          <w:szCs w:val="28"/>
        </w:rPr>
      </w:pPr>
      <w:bookmarkStart w:id="0" w:name="Sumário"/>
      <w:r w:rsidRPr="00933366">
        <w:rPr>
          <w:b/>
          <w:bCs/>
          <w:sz w:val="28"/>
          <w:szCs w:val="28"/>
        </w:rPr>
        <w:lastRenderedPageBreak/>
        <w:t>SUMÁRIO</w:t>
      </w:r>
    </w:p>
    <w:bookmarkEnd w:id="0"/>
    <w:p w14:paraId="572B4F32" w14:textId="64EFC1FE" w:rsidR="00460EE3" w:rsidRDefault="004F7168">
      <w:pPr>
        <w:pStyle w:val="Sumrio1"/>
        <w:rPr>
          <w:rFonts w:asciiTheme="minorHAnsi" w:eastAsiaTheme="minorEastAsia" w:hAnsiTheme="minorHAnsi"/>
          <w:b w:val="0"/>
          <w:bCs w:val="0"/>
          <w:caps w:val="0"/>
          <w:sz w:val="24"/>
          <w:szCs w:val="24"/>
          <w:lang w:eastAsia="pt-BR"/>
        </w:rPr>
      </w:pPr>
      <w:r>
        <w:rPr>
          <w:sz w:val="28"/>
          <w:szCs w:val="28"/>
        </w:rPr>
        <w:fldChar w:fldCharType="begin"/>
      </w:r>
      <w:r>
        <w:rPr>
          <w:sz w:val="28"/>
          <w:szCs w:val="28"/>
        </w:rPr>
        <w:instrText xml:space="preserve"> TOC \h \z \t "Subtópico;3;Tópico;2;Título;1" </w:instrText>
      </w:r>
      <w:r>
        <w:rPr>
          <w:sz w:val="28"/>
          <w:szCs w:val="28"/>
        </w:rPr>
        <w:fldChar w:fldCharType="separate"/>
      </w:r>
      <w:hyperlink w:anchor="_Toc223518759" w:history="1">
        <w:r w:rsidR="00460EE3" w:rsidRPr="00CC78E6">
          <w:rPr>
            <w:rStyle w:val="Hyperlink"/>
          </w:rPr>
          <w:t>TABELA DE REVISÕES</w:t>
        </w:r>
        <w:r w:rsidR="00460EE3">
          <w:rPr>
            <w:webHidden/>
          </w:rPr>
          <w:tab/>
        </w:r>
        <w:r w:rsidR="00460EE3">
          <w:rPr>
            <w:webHidden/>
          </w:rPr>
          <w:fldChar w:fldCharType="begin"/>
        </w:r>
        <w:r w:rsidR="00460EE3">
          <w:rPr>
            <w:webHidden/>
          </w:rPr>
          <w:instrText xml:space="preserve"> PAGEREF _Toc223518759 \h </w:instrText>
        </w:r>
        <w:r w:rsidR="00460EE3">
          <w:rPr>
            <w:webHidden/>
          </w:rPr>
        </w:r>
        <w:r w:rsidR="00460EE3">
          <w:rPr>
            <w:webHidden/>
          </w:rPr>
          <w:fldChar w:fldCharType="separate"/>
        </w:r>
        <w:r w:rsidR="00460EE3">
          <w:rPr>
            <w:webHidden/>
          </w:rPr>
          <w:t>5</w:t>
        </w:r>
        <w:r w:rsidR="00460EE3">
          <w:rPr>
            <w:webHidden/>
          </w:rPr>
          <w:fldChar w:fldCharType="end"/>
        </w:r>
      </w:hyperlink>
    </w:p>
    <w:p w14:paraId="338A1532" w14:textId="4E327C3F" w:rsidR="00460EE3" w:rsidRDefault="00460EE3">
      <w:pPr>
        <w:pStyle w:val="Sumrio1"/>
        <w:rPr>
          <w:rFonts w:asciiTheme="minorHAnsi" w:eastAsiaTheme="minorEastAsia" w:hAnsiTheme="minorHAnsi"/>
          <w:b w:val="0"/>
          <w:bCs w:val="0"/>
          <w:caps w:val="0"/>
          <w:sz w:val="24"/>
          <w:szCs w:val="24"/>
          <w:lang w:eastAsia="pt-BR"/>
        </w:rPr>
      </w:pPr>
      <w:hyperlink w:anchor="_Toc223518760" w:history="1">
        <w:r w:rsidRPr="00CC78E6">
          <w:rPr>
            <w:rStyle w:val="Hyperlink"/>
          </w:rPr>
          <w:t>INTRODUÇÃO</w:t>
        </w:r>
        <w:r>
          <w:rPr>
            <w:webHidden/>
          </w:rPr>
          <w:tab/>
        </w:r>
        <w:r>
          <w:rPr>
            <w:webHidden/>
          </w:rPr>
          <w:fldChar w:fldCharType="begin"/>
        </w:r>
        <w:r>
          <w:rPr>
            <w:webHidden/>
          </w:rPr>
          <w:instrText xml:space="preserve"> PAGEREF _Toc223518760 \h </w:instrText>
        </w:r>
        <w:r>
          <w:rPr>
            <w:webHidden/>
          </w:rPr>
        </w:r>
        <w:r>
          <w:rPr>
            <w:webHidden/>
          </w:rPr>
          <w:fldChar w:fldCharType="separate"/>
        </w:r>
        <w:r>
          <w:rPr>
            <w:webHidden/>
          </w:rPr>
          <w:t>6</w:t>
        </w:r>
        <w:r>
          <w:rPr>
            <w:webHidden/>
          </w:rPr>
          <w:fldChar w:fldCharType="end"/>
        </w:r>
      </w:hyperlink>
    </w:p>
    <w:p w14:paraId="535BE572" w14:textId="71E57E4C" w:rsidR="00460EE3" w:rsidRDefault="00460EE3">
      <w:pPr>
        <w:pStyle w:val="Sumrio2"/>
        <w:rPr>
          <w:rFonts w:asciiTheme="minorHAnsi" w:eastAsiaTheme="minorEastAsia" w:hAnsiTheme="minorHAnsi"/>
          <w:smallCaps w:val="0"/>
          <w:noProof/>
          <w:sz w:val="24"/>
          <w:szCs w:val="24"/>
          <w:lang w:eastAsia="pt-BR"/>
        </w:rPr>
      </w:pPr>
      <w:hyperlink w:anchor="_Toc223518761" w:history="1">
        <w:r w:rsidRPr="00CC78E6">
          <w:rPr>
            <w:rStyle w:val="Hyperlink"/>
            <w:noProof/>
          </w:rPr>
          <w:t>Objetivo do Documento</w:t>
        </w:r>
        <w:r>
          <w:rPr>
            <w:noProof/>
            <w:webHidden/>
          </w:rPr>
          <w:tab/>
        </w:r>
        <w:r>
          <w:rPr>
            <w:noProof/>
            <w:webHidden/>
          </w:rPr>
          <w:fldChar w:fldCharType="begin"/>
        </w:r>
        <w:r>
          <w:rPr>
            <w:noProof/>
            <w:webHidden/>
          </w:rPr>
          <w:instrText xml:space="preserve"> PAGEREF _Toc223518761 \h </w:instrText>
        </w:r>
        <w:r>
          <w:rPr>
            <w:noProof/>
            <w:webHidden/>
          </w:rPr>
        </w:r>
        <w:r>
          <w:rPr>
            <w:noProof/>
            <w:webHidden/>
          </w:rPr>
          <w:fldChar w:fldCharType="separate"/>
        </w:r>
        <w:r>
          <w:rPr>
            <w:noProof/>
            <w:webHidden/>
          </w:rPr>
          <w:t>6</w:t>
        </w:r>
        <w:r>
          <w:rPr>
            <w:noProof/>
            <w:webHidden/>
          </w:rPr>
          <w:fldChar w:fldCharType="end"/>
        </w:r>
      </w:hyperlink>
    </w:p>
    <w:p w14:paraId="077E2ECB" w14:textId="6E745EDF" w:rsidR="00460EE3" w:rsidRDefault="00460EE3">
      <w:pPr>
        <w:pStyle w:val="Sumrio2"/>
        <w:rPr>
          <w:rFonts w:asciiTheme="minorHAnsi" w:eastAsiaTheme="minorEastAsia" w:hAnsiTheme="minorHAnsi"/>
          <w:smallCaps w:val="0"/>
          <w:noProof/>
          <w:sz w:val="24"/>
          <w:szCs w:val="24"/>
          <w:lang w:eastAsia="pt-BR"/>
        </w:rPr>
      </w:pPr>
      <w:hyperlink w:anchor="_Toc223518762" w:history="1">
        <w:r w:rsidRPr="00CC78E6">
          <w:rPr>
            <w:rStyle w:val="Hyperlink"/>
            <w:noProof/>
          </w:rPr>
          <w:t>Como a ARV Enxerga a Automação Industrial</w:t>
        </w:r>
        <w:r>
          <w:rPr>
            <w:noProof/>
            <w:webHidden/>
          </w:rPr>
          <w:tab/>
        </w:r>
        <w:r>
          <w:rPr>
            <w:noProof/>
            <w:webHidden/>
          </w:rPr>
          <w:fldChar w:fldCharType="begin"/>
        </w:r>
        <w:r>
          <w:rPr>
            <w:noProof/>
            <w:webHidden/>
          </w:rPr>
          <w:instrText xml:space="preserve"> PAGEREF _Toc223518762 \h </w:instrText>
        </w:r>
        <w:r>
          <w:rPr>
            <w:noProof/>
            <w:webHidden/>
          </w:rPr>
        </w:r>
        <w:r>
          <w:rPr>
            <w:noProof/>
            <w:webHidden/>
          </w:rPr>
          <w:fldChar w:fldCharType="separate"/>
        </w:r>
        <w:r>
          <w:rPr>
            <w:noProof/>
            <w:webHidden/>
          </w:rPr>
          <w:t>6</w:t>
        </w:r>
        <w:r>
          <w:rPr>
            <w:noProof/>
            <w:webHidden/>
          </w:rPr>
          <w:fldChar w:fldCharType="end"/>
        </w:r>
      </w:hyperlink>
    </w:p>
    <w:p w14:paraId="0ED5D633" w14:textId="21057A6C" w:rsidR="00460EE3" w:rsidRDefault="00460EE3">
      <w:pPr>
        <w:pStyle w:val="Sumrio1"/>
        <w:rPr>
          <w:rFonts w:asciiTheme="minorHAnsi" w:eastAsiaTheme="minorEastAsia" w:hAnsiTheme="minorHAnsi"/>
          <w:b w:val="0"/>
          <w:bCs w:val="0"/>
          <w:caps w:val="0"/>
          <w:sz w:val="24"/>
          <w:szCs w:val="24"/>
          <w:lang w:eastAsia="pt-BR"/>
        </w:rPr>
      </w:pPr>
      <w:hyperlink w:anchor="_Toc223518763" w:history="1">
        <w:r w:rsidRPr="00CC78E6">
          <w:rPr>
            <w:rStyle w:val="Hyperlink"/>
          </w:rPr>
          <w:t>QUEM É A ARV SYSTEMS</w:t>
        </w:r>
        <w:r>
          <w:rPr>
            <w:webHidden/>
          </w:rPr>
          <w:tab/>
        </w:r>
        <w:r>
          <w:rPr>
            <w:webHidden/>
          </w:rPr>
          <w:fldChar w:fldCharType="begin"/>
        </w:r>
        <w:r>
          <w:rPr>
            <w:webHidden/>
          </w:rPr>
          <w:instrText xml:space="preserve"> PAGEREF _Toc223518763 \h </w:instrText>
        </w:r>
        <w:r>
          <w:rPr>
            <w:webHidden/>
          </w:rPr>
        </w:r>
        <w:r>
          <w:rPr>
            <w:webHidden/>
          </w:rPr>
          <w:fldChar w:fldCharType="separate"/>
        </w:r>
        <w:r>
          <w:rPr>
            <w:webHidden/>
          </w:rPr>
          <w:t>8</w:t>
        </w:r>
        <w:r>
          <w:rPr>
            <w:webHidden/>
          </w:rPr>
          <w:fldChar w:fldCharType="end"/>
        </w:r>
      </w:hyperlink>
    </w:p>
    <w:p w14:paraId="3C871BB3" w14:textId="3C492A86" w:rsidR="00460EE3" w:rsidRDefault="00460EE3">
      <w:pPr>
        <w:pStyle w:val="Sumrio2"/>
        <w:rPr>
          <w:rFonts w:asciiTheme="minorHAnsi" w:eastAsiaTheme="minorEastAsia" w:hAnsiTheme="minorHAnsi"/>
          <w:smallCaps w:val="0"/>
          <w:noProof/>
          <w:sz w:val="24"/>
          <w:szCs w:val="24"/>
          <w:lang w:eastAsia="pt-BR"/>
        </w:rPr>
      </w:pPr>
      <w:hyperlink w:anchor="_Toc223518764" w:history="1">
        <w:r w:rsidRPr="00CC78E6">
          <w:rPr>
            <w:rStyle w:val="Hyperlink"/>
            <w:noProof/>
          </w:rPr>
          <w:t>Nossa Missão</w:t>
        </w:r>
        <w:r>
          <w:rPr>
            <w:noProof/>
            <w:webHidden/>
          </w:rPr>
          <w:tab/>
        </w:r>
        <w:r>
          <w:rPr>
            <w:noProof/>
            <w:webHidden/>
          </w:rPr>
          <w:fldChar w:fldCharType="begin"/>
        </w:r>
        <w:r>
          <w:rPr>
            <w:noProof/>
            <w:webHidden/>
          </w:rPr>
          <w:instrText xml:space="preserve"> PAGEREF _Toc223518764 \h </w:instrText>
        </w:r>
        <w:r>
          <w:rPr>
            <w:noProof/>
            <w:webHidden/>
          </w:rPr>
        </w:r>
        <w:r>
          <w:rPr>
            <w:noProof/>
            <w:webHidden/>
          </w:rPr>
          <w:fldChar w:fldCharType="separate"/>
        </w:r>
        <w:r>
          <w:rPr>
            <w:noProof/>
            <w:webHidden/>
          </w:rPr>
          <w:t>8</w:t>
        </w:r>
        <w:r>
          <w:rPr>
            <w:noProof/>
            <w:webHidden/>
          </w:rPr>
          <w:fldChar w:fldCharType="end"/>
        </w:r>
      </w:hyperlink>
    </w:p>
    <w:p w14:paraId="263E6C35" w14:textId="09328C3E" w:rsidR="00460EE3" w:rsidRDefault="00460EE3">
      <w:pPr>
        <w:pStyle w:val="Sumrio2"/>
        <w:rPr>
          <w:rFonts w:asciiTheme="minorHAnsi" w:eastAsiaTheme="minorEastAsia" w:hAnsiTheme="minorHAnsi"/>
          <w:smallCaps w:val="0"/>
          <w:noProof/>
          <w:sz w:val="24"/>
          <w:szCs w:val="24"/>
          <w:lang w:eastAsia="pt-BR"/>
        </w:rPr>
      </w:pPr>
      <w:hyperlink w:anchor="_Toc223518765" w:history="1">
        <w:r w:rsidRPr="00CC78E6">
          <w:rPr>
            <w:rStyle w:val="Hyperlink"/>
            <w:noProof/>
          </w:rPr>
          <w:t>Nossa Visão</w:t>
        </w:r>
        <w:r>
          <w:rPr>
            <w:noProof/>
            <w:webHidden/>
          </w:rPr>
          <w:tab/>
        </w:r>
        <w:r>
          <w:rPr>
            <w:noProof/>
            <w:webHidden/>
          </w:rPr>
          <w:fldChar w:fldCharType="begin"/>
        </w:r>
        <w:r>
          <w:rPr>
            <w:noProof/>
            <w:webHidden/>
          </w:rPr>
          <w:instrText xml:space="preserve"> PAGEREF _Toc223518765 \h </w:instrText>
        </w:r>
        <w:r>
          <w:rPr>
            <w:noProof/>
            <w:webHidden/>
          </w:rPr>
        </w:r>
        <w:r>
          <w:rPr>
            <w:noProof/>
            <w:webHidden/>
          </w:rPr>
          <w:fldChar w:fldCharType="separate"/>
        </w:r>
        <w:r>
          <w:rPr>
            <w:noProof/>
            <w:webHidden/>
          </w:rPr>
          <w:t>8</w:t>
        </w:r>
        <w:r>
          <w:rPr>
            <w:noProof/>
            <w:webHidden/>
          </w:rPr>
          <w:fldChar w:fldCharType="end"/>
        </w:r>
      </w:hyperlink>
    </w:p>
    <w:p w14:paraId="43CA0059" w14:textId="330F2C14" w:rsidR="00460EE3" w:rsidRDefault="00460EE3">
      <w:pPr>
        <w:pStyle w:val="Sumrio2"/>
        <w:rPr>
          <w:rFonts w:asciiTheme="minorHAnsi" w:eastAsiaTheme="minorEastAsia" w:hAnsiTheme="minorHAnsi"/>
          <w:smallCaps w:val="0"/>
          <w:noProof/>
          <w:sz w:val="24"/>
          <w:szCs w:val="24"/>
          <w:lang w:eastAsia="pt-BR"/>
        </w:rPr>
      </w:pPr>
      <w:hyperlink w:anchor="_Toc223518766" w:history="1">
        <w:r w:rsidRPr="00CC78E6">
          <w:rPr>
            <w:rStyle w:val="Hyperlink"/>
            <w:noProof/>
          </w:rPr>
          <w:t>Nossos Valores</w:t>
        </w:r>
        <w:r>
          <w:rPr>
            <w:noProof/>
            <w:webHidden/>
          </w:rPr>
          <w:tab/>
        </w:r>
        <w:r>
          <w:rPr>
            <w:noProof/>
            <w:webHidden/>
          </w:rPr>
          <w:fldChar w:fldCharType="begin"/>
        </w:r>
        <w:r>
          <w:rPr>
            <w:noProof/>
            <w:webHidden/>
          </w:rPr>
          <w:instrText xml:space="preserve"> PAGEREF _Toc223518766 \h </w:instrText>
        </w:r>
        <w:r>
          <w:rPr>
            <w:noProof/>
            <w:webHidden/>
          </w:rPr>
        </w:r>
        <w:r>
          <w:rPr>
            <w:noProof/>
            <w:webHidden/>
          </w:rPr>
          <w:fldChar w:fldCharType="separate"/>
        </w:r>
        <w:r>
          <w:rPr>
            <w:noProof/>
            <w:webHidden/>
          </w:rPr>
          <w:t>9</w:t>
        </w:r>
        <w:r>
          <w:rPr>
            <w:noProof/>
            <w:webHidden/>
          </w:rPr>
          <w:fldChar w:fldCharType="end"/>
        </w:r>
      </w:hyperlink>
    </w:p>
    <w:p w14:paraId="377C4108" w14:textId="6846004A" w:rsidR="00460EE3" w:rsidRDefault="00460EE3">
      <w:pPr>
        <w:pStyle w:val="Sumrio2"/>
        <w:rPr>
          <w:rFonts w:asciiTheme="minorHAnsi" w:eastAsiaTheme="minorEastAsia" w:hAnsiTheme="minorHAnsi"/>
          <w:smallCaps w:val="0"/>
          <w:noProof/>
          <w:sz w:val="24"/>
          <w:szCs w:val="24"/>
          <w:lang w:eastAsia="pt-BR"/>
        </w:rPr>
      </w:pPr>
      <w:hyperlink w:anchor="_Toc223518767" w:history="1">
        <w:r w:rsidRPr="00CC78E6">
          <w:rPr>
            <w:rStyle w:val="Hyperlink"/>
            <w:noProof/>
          </w:rPr>
          <w:t>Nossa História e Evolução</w:t>
        </w:r>
        <w:r>
          <w:rPr>
            <w:noProof/>
            <w:webHidden/>
          </w:rPr>
          <w:tab/>
        </w:r>
        <w:r>
          <w:rPr>
            <w:noProof/>
            <w:webHidden/>
          </w:rPr>
          <w:fldChar w:fldCharType="begin"/>
        </w:r>
        <w:r>
          <w:rPr>
            <w:noProof/>
            <w:webHidden/>
          </w:rPr>
          <w:instrText xml:space="preserve"> PAGEREF _Toc223518767 \h </w:instrText>
        </w:r>
        <w:r>
          <w:rPr>
            <w:noProof/>
            <w:webHidden/>
          </w:rPr>
        </w:r>
        <w:r>
          <w:rPr>
            <w:noProof/>
            <w:webHidden/>
          </w:rPr>
          <w:fldChar w:fldCharType="separate"/>
        </w:r>
        <w:r>
          <w:rPr>
            <w:noProof/>
            <w:webHidden/>
          </w:rPr>
          <w:t>9</w:t>
        </w:r>
        <w:r>
          <w:rPr>
            <w:noProof/>
            <w:webHidden/>
          </w:rPr>
          <w:fldChar w:fldCharType="end"/>
        </w:r>
      </w:hyperlink>
    </w:p>
    <w:p w14:paraId="34D79C8F" w14:textId="10451A4B" w:rsidR="00460EE3" w:rsidRDefault="00460EE3">
      <w:pPr>
        <w:pStyle w:val="Sumrio2"/>
        <w:rPr>
          <w:rFonts w:asciiTheme="minorHAnsi" w:eastAsiaTheme="minorEastAsia" w:hAnsiTheme="minorHAnsi"/>
          <w:smallCaps w:val="0"/>
          <w:noProof/>
          <w:sz w:val="24"/>
          <w:szCs w:val="24"/>
          <w:lang w:eastAsia="pt-BR"/>
        </w:rPr>
      </w:pPr>
      <w:hyperlink w:anchor="_Toc223518768" w:history="1">
        <w:r w:rsidRPr="00CC78E6">
          <w:rPr>
            <w:rStyle w:val="Hyperlink"/>
            <w:noProof/>
          </w:rPr>
          <w:t>Competências Técnicas</w:t>
        </w:r>
        <w:r>
          <w:rPr>
            <w:noProof/>
            <w:webHidden/>
          </w:rPr>
          <w:tab/>
        </w:r>
        <w:r>
          <w:rPr>
            <w:noProof/>
            <w:webHidden/>
          </w:rPr>
          <w:fldChar w:fldCharType="begin"/>
        </w:r>
        <w:r>
          <w:rPr>
            <w:noProof/>
            <w:webHidden/>
          </w:rPr>
          <w:instrText xml:space="preserve"> PAGEREF _Toc223518768 \h </w:instrText>
        </w:r>
        <w:r>
          <w:rPr>
            <w:noProof/>
            <w:webHidden/>
          </w:rPr>
        </w:r>
        <w:r>
          <w:rPr>
            <w:noProof/>
            <w:webHidden/>
          </w:rPr>
          <w:fldChar w:fldCharType="separate"/>
        </w:r>
        <w:r>
          <w:rPr>
            <w:noProof/>
            <w:webHidden/>
          </w:rPr>
          <w:t>10</w:t>
        </w:r>
        <w:r>
          <w:rPr>
            <w:noProof/>
            <w:webHidden/>
          </w:rPr>
          <w:fldChar w:fldCharType="end"/>
        </w:r>
      </w:hyperlink>
    </w:p>
    <w:p w14:paraId="4E9DECD2" w14:textId="30756A50" w:rsidR="00460EE3" w:rsidRDefault="00460EE3">
      <w:pPr>
        <w:pStyle w:val="Sumrio2"/>
        <w:rPr>
          <w:rFonts w:asciiTheme="minorHAnsi" w:eastAsiaTheme="minorEastAsia" w:hAnsiTheme="minorHAnsi"/>
          <w:smallCaps w:val="0"/>
          <w:noProof/>
          <w:sz w:val="24"/>
          <w:szCs w:val="24"/>
          <w:lang w:eastAsia="pt-BR"/>
        </w:rPr>
      </w:pPr>
      <w:hyperlink w:anchor="_Toc223518769" w:history="1">
        <w:r w:rsidRPr="00CC78E6">
          <w:rPr>
            <w:rStyle w:val="Hyperlink"/>
            <w:noProof/>
          </w:rPr>
          <w:t>Ferramentas Utilizadas</w:t>
        </w:r>
        <w:r>
          <w:rPr>
            <w:noProof/>
            <w:webHidden/>
          </w:rPr>
          <w:tab/>
        </w:r>
        <w:r>
          <w:rPr>
            <w:noProof/>
            <w:webHidden/>
          </w:rPr>
          <w:fldChar w:fldCharType="begin"/>
        </w:r>
        <w:r>
          <w:rPr>
            <w:noProof/>
            <w:webHidden/>
          </w:rPr>
          <w:instrText xml:space="preserve"> PAGEREF _Toc223518769 \h </w:instrText>
        </w:r>
        <w:r>
          <w:rPr>
            <w:noProof/>
            <w:webHidden/>
          </w:rPr>
        </w:r>
        <w:r>
          <w:rPr>
            <w:noProof/>
            <w:webHidden/>
          </w:rPr>
          <w:fldChar w:fldCharType="separate"/>
        </w:r>
        <w:r>
          <w:rPr>
            <w:noProof/>
            <w:webHidden/>
          </w:rPr>
          <w:t>15</w:t>
        </w:r>
        <w:r>
          <w:rPr>
            <w:noProof/>
            <w:webHidden/>
          </w:rPr>
          <w:fldChar w:fldCharType="end"/>
        </w:r>
      </w:hyperlink>
    </w:p>
    <w:p w14:paraId="1B930A16" w14:textId="718B88B2" w:rsidR="00460EE3" w:rsidRDefault="00460EE3">
      <w:pPr>
        <w:pStyle w:val="Sumrio2"/>
        <w:rPr>
          <w:rFonts w:asciiTheme="minorHAnsi" w:eastAsiaTheme="minorEastAsia" w:hAnsiTheme="minorHAnsi"/>
          <w:smallCaps w:val="0"/>
          <w:noProof/>
          <w:sz w:val="24"/>
          <w:szCs w:val="24"/>
          <w:lang w:eastAsia="pt-BR"/>
        </w:rPr>
      </w:pPr>
      <w:hyperlink w:anchor="_Toc223518770" w:history="1">
        <w:r w:rsidRPr="00CC78E6">
          <w:rPr>
            <w:rStyle w:val="Hyperlink"/>
            <w:noProof/>
          </w:rPr>
          <w:t>Certificações e Parcerias Estratégicas</w:t>
        </w:r>
        <w:r>
          <w:rPr>
            <w:noProof/>
            <w:webHidden/>
          </w:rPr>
          <w:tab/>
        </w:r>
        <w:r>
          <w:rPr>
            <w:noProof/>
            <w:webHidden/>
          </w:rPr>
          <w:fldChar w:fldCharType="begin"/>
        </w:r>
        <w:r>
          <w:rPr>
            <w:noProof/>
            <w:webHidden/>
          </w:rPr>
          <w:instrText xml:space="preserve"> PAGEREF _Toc223518770 \h </w:instrText>
        </w:r>
        <w:r>
          <w:rPr>
            <w:noProof/>
            <w:webHidden/>
          </w:rPr>
        </w:r>
        <w:r>
          <w:rPr>
            <w:noProof/>
            <w:webHidden/>
          </w:rPr>
          <w:fldChar w:fldCharType="separate"/>
        </w:r>
        <w:r>
          <w:rPr>
            <w:noProof/>
            <w:webHidden/>
          </w:rPr>
          <w:t>15</w:t>
        </w:r>
        <w:r>
          <w:rPr>
            <w:noProof/>
            <w:webHidden/>
          </w:rPr>
          <w:fldChar w:fldCharType="end"/>
        </w:r>
      </w:hyperlink>
    </w:p>
    <w:p w14:paraId="72F6A0A4" w14:textId="7B243C46" w:rsidR="00460EE3" w:rsidRDefault="00460EE3">
      <w:pPr>
        <w:pStyle w:val="Sumrio2"/>
        <w:rPr>
          <w:rFonts w:asciiTheme="minorHAnsi" w:eastAsiaTheme="minorEastAsia" w:hAnsiTheme="minorHAnsi"/>
          <w:smallCaps w:val="0"/>
          <w:noProof/>
          <w:sz w:val="24"/>
          <w:szCs w:val="24"/>
          <w:lang w:eastAsia="pt-BR"/>
        </w:rPr>
      </w:pPr>
      <w:hyperlink w:anchor="_Toc223518771" w:history="1">
        <w:r w:rsidRPr="00CC78E6">
          <w:rPr>
            <w:rStyle w:val="Hyperlink"/>
            <w:noProof/>
          </w:rPr>
          <w:t>Pauta para Apresentação Comercial</w:t>
        </w:r>
        <w:r>
          <w:rPr>
            <w:noProof/>
            <w:webHidden/>
          </w:rPr>
          <w:tab/>
        </w:r>
        <w:r>
          <w:rPr>
            <w:noProof/>
            <w:webHidden/>
          </w:rPr>
          <w:fldChar w:fldCharType="begin"/>
        </w:r>
        <w:r>
          <w:rPr>
            <w:noProof/>
            <w:webHidden/>
          </w:rPr>
          <w:instrText xml:space="preserve"> PAGEREF _Toc223518771 \h </w:instrText>
        </w:r>
        <w:r>
          <w:rPr>
            <w:noProof/>
            <w:webHidden/>
          </w:rPr>
        </w:r>
        <w:r>
          <w:rPr>
            <w:noProof/>
            <w:webHidden/>
          </w:rPr>
          <w:fldChar w:fldCharType="separate"/>
        </w:r>
        <w:r>
          <w:rPr>
            <w:noProof/>
            <w:webHidden/>
          </w:rPr>
          <w:t>17</w:t>
        </w:r>
        <w:r>
          <w:rPr>
            <w:noProof/>
            <w:webHidden/>
          </w:rPr>
          <w:fldChar w:fldCharType="end"/>
        </w:r>
      </w:hyperlink>
    </w:p>
    <w:p w14:paraId="7A7DABAF" w14:textId="24C968B4" w:rsidR="00460EE3" w:rsidRDefault="00460EE3">
      <w:pPr>
        <w:pStyle w:val="Sumrio1"/>
        <w:rPr>
          <w:rFonts w:asciiTheme="minorHAnsi" w:eastAsiaTheme="minorEastAsia" w:hAnsiTheme="minorHAnsi"/>
          <w:b w:val="0"/>
          <w:bCs w:val="0"/>
          <w:caps w:val="0"/>
          <w:sz w:val="24"/>
          <w:szCs w:val="24"/>
          <w:lang w:eastAsia="pt-BR"/>
        </w:rPr>
      </w:pPr>
      <w:hyperlink w:anchor="_Toc223518772" w:history="1">
        <w:r w:rsidRPr="00CC78E6">
          <w:rPr>
            <w:rStyle w:val="Hyperlink"/>
          </w:rPr>
          <w:t>POSICIONAMENTO ESTRATÉGICO</w:t>
        </w:r>
        <w:r>
          <w:rPr>
            <w:webHidden/>
          </w:rPr>
          <w:tab/>
        </w:r>
        <w:r>
          <w:rPr>
            <w:webHidden/>
          </w:rPr>
          <w:fldChar w:fldCharType="begin"/>
        </w:r>
        <w:r>
          <w:rPr>
            <w:webHidden/>
          </w:rPr>
          <w:instrText xml:space="preserve"> PAGEREF _Toc223518772 \h </w:instrText>
        </w:r>
        <w:r>
          <w:rPr>
            <w:webHidden/>
          </w:rPr>
        </w:r>
        <w:r>
          <w:rPr>
            <w:webHidden/>
          </w:rPr>
          <w:fldChar w:fldCharType="separate"/>
        </w:r>
        <w:r>
          <w:rPr>
            <w:webHidden/>
          </w:rPr>
          <w:t>20</w:t>
        </w:r>
        <w:r>
          <w:rPr>
            <w:webHidden/>
          </w:rPr>
          <w:fldChar w:fldCharType="end"/>
        </w:r>
      </w:hyperlink>
    </w:p>
    <w:p w14:paraId="42305F5F" w14:textId="0C06AC6A" w:rsidR="00460EE3" w:rsidRDefault="00460EE3">
      <w:pPr>
        <w:pStyle w:val="Sumrio2"/>
        <w:rPr>
          <w:rFonts w:asciiTheme="minorHAnsi" w:eastAsiaTheme="minorEastAsia" w:hAnsiTheme="minorHAnsi"/>
          <w:smallCaps w:val="0"/>
          <w:noProof/>
          <w:sz w:val="24"/>
          <w:szCs w:val="24"/>
          <w:lang w:eastAsia="pt-BR"/>
        </w:rPr>
      </w:pPr>
      <w:hyperlink w:anchor="_Toc223518773" w:history="1">
        <w:r w:rsidRPr="00CC78E6">
          <w:rPr>
            <w:rStyle w:val="Hyperlink"/>
            <w:noProof/>
          </w:rPr>
          <w:t>Automação como Investimento Estratégico</w:t>
        </w:r>
        <w:r>
          <w:rPr>
            <w:noProof/>
            <w:webHidden/>
          </w:rPr>
          <w:tab/>
        </w:r>
        <w:r>
          <w:rPr>
            <w:noProof/>
            <w:webHidden/>
          </w:rPr>
          <w:fldChar w:fldCharType="begin"/>
        </w:r>
        <w:r>
          <w:rPr>
            <w:noProof/>
            <w:webHidden/>
          </w:rPr>
          <w:instrText xml:space="preserve"> PAGEREF _Toc223518773 \h </w:instrText>
        </w:r>
        <w:r>
          <w:rPr>
            <w:noProof/>
            <w:webHidden/>
          </w:rPr>
        </w:r>
        <w:r>
          <w:rPr>
            <w:noProof/>
            <w:webHidden/>
          </w:rPr>
          <w:fldChar w:fldCharType="separate"/>
        </w:r>
        <w:r>
          <w:rPr>
            <w:noProof/>
            <w:webHidden/>
          </w:rPr>
          <w:t>20</w:t>
        </w:r>
        <w:r>
          <w:rPr>
            <w:noProof/>
            <w:webHidden/>
          </w:rPr>
          <w:fldChar w:fldCharType="end"/>
        </w:r>
      </w:hyperlink>
    </w:p>
    <w:p w14:paraId="54C790A8" w14:textId="64142BEB" w:rsidR="00460EE3" w:rsidRDefault="00460EE3">
      <w:pPr>
        <w:pStyle w:val="Sumrio2"/>
        <w:rPr>
          <w:rFonts w:asciiTheme="minorHAnsi" w:eastAsiaTheme="minorEastAsia" w:hAnsiTheme="minorHAnsi"/>
          <w:smallCaps w:val="0"/>
          <w:noProof/>
          <w:sz w:val="24"/>
          <w:szCs w:val="24"/>
          <w:lang w:eastAsia="pt-BR"/>
        </w:rPr>
      </w:pPr>
      <w:hyperlink w:anchor="_Toc223518774" w:history="1">
        <w:r w:rsidRPr="00CC78E6">
          <w:rPr>
            <w:rStyle w:val="Hyperlink"/>
            <w:noProof/>
          </w:rPr>
          <w:t>O Diferencial da ARV: Soluções Personalizadas (ETO)</w:t>
        </w:r>
        <w:r>
          <w:rPr>
            <w:noProof/>
            <w:webHidden/>
          </w:rPr>
          <w:tab/>
        </w:r>
        <w:r>
          <w:rPr>
            <w:noProof/>
            <w:webHidden/>
          </w:rPr>
          <w:fldChar w:fldCharType="begin"/>
        </w:r>
        <w:r>
          <w:rPr>
            <w:noProof/>
            <w:webHidden/>
          </w:rPr>
          <w:instrText xml:space="preserve"> PAGEREF _Toc223518774 \h </w:instrText>
        </w:r>
        <w:r>
          <w:rPr>
            <w:noProof/>
            <w:webHidden/>
          </w:rPr>
        </w:r>
        <w:r>
          <w:rPr>
            <w:noProof/>
            <w:webHidden/>
          </w:rPr>
          <w:fldChar w:fldCharType="separate"/>
        </w:r>
        <w:r>
          <w:rPr>
            <w:noProof/>
            <w:webHidden/>
          </w:rPr>
          <w:t>20</w:t>
        </w:r>
        <w:r>
          <w:rPr>
            <w:noProof/>
            <w:webHidden/>
          </w:rPr>
          <w:fldChar w:fldCharType="end"/>
        </w:r>
      </w:hyperlink>
    </w:p>
    <w:p w14:paraId="0705725F" w14:textId="2AEAD630" w:rsidR="00460EE3" w:rsidRDefault="00460EE3">
      <w:pPr>
        <w:pStyle w:val="Sumrio2"/>
        <w:rPr>
          <w:rFonts w:asciiTheme="minorHAnsi" w:eastAsiaTheme="minorEastAsia" w:hAnsiTheme="minorHAnsi"/>
          <w:smallCaps w:val="0"/>
          <w:noProof/>
          <w:sz w:val="24"/>
          <w:szCs w:val="24"/>
          <w:lang w:eastAsia="pt-BR"/>
        </w:rPr>
      </w:pPr>
      <w:hyperlink w:anchor="_Toc223518775" w:history="1">
        <w:r w:rsidRPr="00CC78E6">
          <w:rPr>
            <w:rStyle w:val="Hyperlink"/>
            <w:noProof/>
          </w:rPr>
          <w:t>Integração e Indústria 3.0</w:t>
        </w:r>
        <w:r>
          <w:rPr>
            <w:noProof/>
            <w:webHidden/>
          </w:rPr>
          <w:tab/>
        </w:r>
        <w:r>
          <w:rPr>
            <w:noProof/>
            <w:webHidden/>
          </w:rPr>
          <w:fldChar w:fldCharType="begin"/>
        </w:r>
        <w:r>
          <w:rPr>
            <w:noProof/>
            <w:webHidden/>
          </w:rPr>
          <w:instrText xml:space="preserve"> PAGEREF _Toc223518775 \h </w:instrText>
        </w:r>
        <w:r>
          <w:rPr>
            <w:noProof/>
            <w:webHidden/>
          </w:rPr>
        </w:r>
        <w:r>
          <w:rPr>
            <w:noProof/>
            <w:webHidden/>
          </w:rPr>
          <w:fldChar w:fldCharType="separate"/>
        </w:r>
        <w:r>
          <w:rPr>
            <w:noProof/>
            <w:webHidden/>
          </w:rPr>
          <w:t>21</w:t>
        </w:r>
        <w:r>
          <w:rPr>
            <w:noProof/>
            <w:webHidden/>
          </w:rPr>
          <w:fldChar w:fldCharType="end"/>
        </w:r>
      </w:hyperlink>
    </w:p>
    <w:p w14:paraId="77016B38" w14:textId="24032144" w:rsidR="00460EE3" w:rsidRDefault="00460EE3">
      <w:pPr>
        <w:pStyle w:val="Sumrio2"/>
        <w:rPr>
          <w:rFonts w:asciiTheme="minorHAnsi" w:eastAsiaTheme="minorEastAsia" w:hAnsiTheme="minorHAnsi"/>
          <w:smallCaps w:val="0"/>
          <w:noProof/>
          <w:sz w:val="24"/>
          <w:szCs w:val="24"/>
          <w:lang w:eastAsia="pt-BR"/>
        </w:rPr>
      </w:pPr>
      <w:hyperlink w:anchor="_Toc223518776" w:history="1">
        <w:r w:rsidRPr="00CC78E6">
          <w:rPr>
            <w:rStyle w:val="Hyperlink"/>
            <w:noProof/>
          </w:rPr>
          <w:t>Indústria 4.0</w:t>
        </w:r>
        <w:r>
          <w:rPr>
            <w:noProof/>
            <w:webHidden/>
          </w:rPr>
          <w:tab/>
        </w:r>
        <w:r>
          <w:rPr>
            <w:noProof/>
            <w:webHidden/>
          </w:rPr>
          <w:fldChar w:fldCharType="begin"/>
        </w:r>
        <w:r>
          <w:rPr>
            <w:noProof/>
            <w:webHidden/>
          </w:rPr>
          <w:instrText xml:space="preserve"> PAGEREF _Toc223518776 \h </w:instrText>
        </w:r>
        <w:r>
          <w:rPr>
            <w:noProof/>
            <w:webHidden/>
          </w:rPr>
        </w:r>
        <w:r>
          <w:rPr>
            <w:noProof/>
            <w:webHidden/>
          </w:rPr>
          <w:fldChar w:fldCharType="separate"/>
        </w:r>
        <w:r>
          <w:rPr>
            <w:noProof/>
            <w:webHidden/>
          </w:rPr>
          <w:t>22</w:t>
        </w:r>
        <w:r>
          <w:rPr>
            <w:noProof/>
            <w:webHidden/>
          </w:rPr>
          <w:fldChar w:fldCharType="end"/>
        </w:r>
      </w:hyperlink>
    </w:p>
    <w:p w14:paraId="0C7B32D7" w14:textId="0E4AA529" w:rsidR="00460EE3" w:rsidRDefault="00460EE3">
      <w:pPr>
        <w:pStyle w:val="Sumrio2"/>
        <w:rPr>
          <w:rFonts w:asciiTheme="minorHAnsi" w:eastAsiaTheme="minorEastAsia" w:hAnsiTheme="minorHAnsi"/>
          <w:smallCaps w:val="0"/>
          <w:noProof/>
          <w:sz w:val="24"/>
          <w:szCs w:val="24"/>
          <w:lang w:eastAsia="pt-BR"/>
        </w:rPr>
      </w:pPr>
      <w:hyperlink w:anchor="_Toc223518777" w:history="1">
        <w:r w:rsidRPr="00CC78E6">
          <w:rPr>
            <w:rStyle w:val="Hyperlink"/>
            <w:noProof/>
          </w:rPr>
          <w:t>Os 4 Pilares de Valor da ARV</w:t>
        </w:r>
        <w:r>
          <w:rPr>
            <w:noProof/>
            <w:webHidden/>
          </w:rPr>
          <w:tab/>
        </w:r>
        <w:r>
          <w:rPr>
            <w:noProof/>
            <w:webHidden/>
          </w:rPr>
          <w:fldChar w:fldCharType="begin"/>
        </w:r>
        <w:r>
          <w:rPr>
            <w:noProof/>
            <w:webHidden/>
          </w:rPr>
          <w:instrText xml:space="preserve"> PAGEREF _Toc223518777 \h </w:instrText>
        </w:r>
        <w:r>
          <w:rPr>
            <w:noProof/>
            <w:webHidden/>
          </w:rPr>
        </w:r>
        <w:r>
          <w:rPr>
            <w:noProof/>
            <w:webHidden/>
          </w:rPr>
          <w:fldChar w:fldCharType="separate"/>
        </w:r>
        <w:r>
          <w:rPr>
            <w:noProof/>
            <w:webHidden/>
          </w:rPr>
          <w:t>22</w:t>
        </w:r>
        <w:r>
          <w:rPr>
            <w:noProof/>
            <w:webHidden/>
          </w:rPr>
          <w:fldChar w:fldCharType="end"/>
        </w:r>
      </w:hyperlink>
    </w:p>
    <w:p w14:paraId="6D5A205E" w14:textId="2D6D07CE" w:rsidR="00460EE3" w:rsidRDefault="00460EE3">
      <w:pPr>
        <w:pStyle w:val="Sumrio1"/>
        <w:rPr>
          <w:rFonts w:asciiTheme="minorHAnsi" w:eastAsiaTheme="minorEastAsia" w:hAnsiTheme="minorHAnsi"/>
          <w:b w:val="0"/>
          <w:bCs w:val="0"/>
          <w:caps w:val="0"/>
          <w:sz w:val="24"/>
          <w:szCs w:val="24"/>
          <w:lang w:eastAsia="pt-BR"/>
        </w:rPr>
      </w:pPr>
      <w:hyperlink w:anchor="_Toc223518778" w:history="1">
        <w:r w:rsidRPr="00CC78E6">
          <w:rPr>
            <w:rStyle w:val="Hyperlink"/>
          </w:rPr>
          <w:t>O MÉTODO ARV: NOSSO PROCESSO COMERCIAL</w:t>
        </w:r>
        <w:r>
          <w:rPr>
            <w:webHidden/>
          </w:rPr>
          <w:tab/>
        </w:r>
        <w:r>
          <w:rPr>
            <w:webHidden/>
          </w:rPr>
          <w:fldChar w:fldCharType="begin"/>
        </w:r>
        <w:r>
          <w:rPr>
            <w:webHidden/>
          </w:rPr>
          <w:instrText xml:space="preserve"> PAGEREF _Toc223518778 \h </w:instrText>
        </w:r>
        <w:r>
          <w:rPr>
            <w:webHidden/>
          </w:rPr>
        </w:r>
        <w:r>
          <w:rPr>
            <w:webHidden/>
          </w:rPr>
          <w:fldChar w:fldCharType="separate"/>
        </w:r>
        <w:r>
          <w:rPr>
            <w:webHidden/>
          </w:rPr>
          <w:t>28</w:t>
        </w:r>
        <w:r>
          <w:rPr>
            <w:webHidden/>
          </w:rPr>
          <w:fldChar w:fldCharType="end"/>
        </w:r>
      </w:hyperlink>
    </w:p>
    <w:p w14:paraId="3598B42E" w14:textId="5671F44C" w:rsidR="00460EE3" w:rsidRDefault="00460EE3">
      <w:pPr>
        <w:pStyle w:val="Sumrio2"/>
        <w:rPr>
          <w:rFonts w:asciiTheme="minorHAnsi" w:eastAsiaTheme="minorEastAsia" w:hAnsiTheme="minorHAnsi"/>
          <w:smallCaps w:val="0"/>
          <w:noProof/>
          <w:sz w:val="24"/>
          <w:szCs w:val="24"/>
          <w:lang w:eastAsia="pt-BR"/>
        </w:rPr>
      </w:pPr>
      <w:hyperlink w:anchor="_Toc223518779" w:history="1">
        <w:r w:rsidRPr="00CC78E6">
          <w:rPr>
            <w:rStyle w:val="Hyperlink"/>
            <w:noProof/>
          </w:rPr>
          <w:t>Avaliação dos Custos da Não Automação</w:t>
        </w:r>
        <w:r>
          <w:rPr>
            <w:noProof/>
            <w:webHidden/>
          </w:rPr>
          <w:tab/>
        </w:r>
        <w:r>
          <w:rPr>
            <w:noProof/>
            <w:webHidden/>
          </w:rPr>
          <w:fldChar w:fldCharType="begin"/>
        </w:r>
        <w:r>
          <w:rPr>
            <w:noProof/>
            <w:webHidden/>
          </w:rPr>
          <w:instrText xml:space="preserve"> PAGEREF _Toc223518779 \h </w:instrText>
        </w:r>
        <w:r>
          <w:rPr>
            <w:noProof/>
            <w:webHidden/>
          </w:rPr>
        </w:r>
        <w:r>
          <w:rPr>
            <w:noProof/>
            <w:webHidden/>
          </w:rPr>
          <w:fldChar w:fldCharType="separate"/>
        </w:r>
        <w:r>
          <w:rPr>
            <w:noProof/>
            <w:webHidden/>
          </w:rPr>
          <w:t>28</w:t>
        </w:r>
        <w:r>
          <w:rPr>
            <w:noProof/>
            <w:webHidden/>
          </w:rPr>
          <w:fldChar w:fldCharType="end"/>
        </w:r>
      </w:hyperlink>
    </w:p>
    <w:p w14:paraId="3E451045" w14:textId="1BC725B9" w:rsidR="00460EE3" w:rsidRDefault="00460EE3">
      <w:pPr>
        <w:pStyle w:val="Sumrio2"/>
        <w:rPr>
          <w:rFonts w:asciiTheme="minorHAnsi" w:eastAsiaTheme="minorEastAsia" w:hAnsiTheme="minorHAnsi"/>
          <w:smallCaps w:val="0"/>
          <w:noProof/>
          <w:sz w:val="24"/>
          <w:szCs w:val="24"/>
          <w:lang w:eastAsia="pt-BR"/>
        </w:rPr>
      </w:pPr>
      <w:hyperlink w:anchor="_Toc223518780" w:history="1">
        <w:r w:rsidRPr="00CC78E6">
          <w:rPr>
            <w:rStyle w:val="Hyperlink"/>
            <w:noProof/>
          </w:rPr>
          <w:t>Mapeamento do Processo Atual</w:t>
        </w:r>
        <w:r>
          <w:rPr>
            <w:noProof/>
            <w:webHidden/>
          </w:rPr>
          <w:tab/>
        </w:r>
        <w:r>
          <w:rPr>
            <w:noProof/>
            <w:webHidden/>
          </w:rPr>
          <w:fldChar w:fldCharType="begin"/>
        </w:r>
        <w:r>
          <w:rPr>
            <w:noProof/>
            <w:webHidden/>
          </w:rPr>
          <w:instrText xml:space="preserve"> PAGEREF _Toc223518780 \h </w:instrText>
        </w:r>
        <w:r>
          <w:rPr>
            <w:noProof/>
            <w:webHidden/>
          </w:rPr>
        </w:r>
        <w:r>
          <w:rPr>
            <w:noProof/>
            <w:webHidden/>
          </w:rPr>
          <w:fldChar w:fldCharType="separate"/>
        </w:r>
        <w:r>
          <w:rPr>
            <w:noProof/>
            <w:webHidden/>
          </w:rPr>
          <w:t>28</w:t>
        </w:r>
        <w:r>
          <w:rPr>
            <w:noProof/>
            <w:webHidden/>
          </w:rPr>
          <w:fldChar w:fldCharType="end"/>
        </w:r>
      </w:hyperlink>
    </w:p>
    <w:p w14:paraId="7A8DEC72" w14:textId="6C54342C" w:rsidR="00460EE3" w:rsidRDefault="00460EE3">
      <w:pPr>
        <w:pStyle w:val="Sumrio2"/>
        <w:rPr>
          <w:rFonts w:asciiTheme="minorHAnsi" w:eastAsiaTheme="minorEastAsia" w:hAnsiTheme="minorHAnsi"/>
          <w:smallCaps w:val="0"/>
          <w:noProof/>
          <w:sz w:val="24"/>
          <w:szCs w:val="24"/>
          <w:lang w:eastAsia="pt-BR"/>
        </w:rPr>
      </w:pPr>
      <w:hyperlink w:anchor="_Toc223518781" w:history="1">
        <w:r w:rsidRPr="00CC78E6">
          <w:rPr>
            <w:rStyle w:val="Hyperlink"/>
            <w:noProof/>
          </w:rPr>
          <w:t>Definição de Objetivos Estratégicos</w:t>
        </w:r>
        <w:r>
          <w:rPr>
            <w:noProof/>
            <w:webHidden/>
          </w:rPr>
          <w:tab/>
        </w:r>
        <w:r>
          <w:rPr>
            <w:noProof/>
            <w:webHidden/>
          </w:rPr>
          <w:fldChar w:fldCharType="begin"/>
        </w:r>
        <w:r>
          <w:rPr>
            <w:noProof/>
            <w:webHidden/>
          </w:rPr>
          <w:instrText xml:space="preserve"> PAGEREF _Toc223518781 \h </w:instrText>
        </w:r>
        <w:r>
          <w:rPr>
            <w:noProof/>
            <w:webHidden/>
          </w:rPr>
        </w:r>
        <w:r>
          <w:rPr>
            <w:noProof/>
            <w:webHidden/>
          </w:rPr>
          <w:fldChar w:fldCharType="separate"/>
        </w:r>
        <w:r>
          <w:rPr>
            <w:noProof/>
            <w:webHidden/>
          </w:rPr>
          <w:t>30</w:t>
        </w:r>
        <w:r>
          <w:rPr>
            <w:noProof/>
            <w:webHidden/>
          </w:rPr>
          <w:fldChar w:fldCharType="end"/>
        </w:r>
      </w:hyperlink>
    </w:p>
    <w:p w14:paraId="31B4D943" w14:textId="5A82FA61" w:rsidR="00460EE3" w:rsidRDefault="00460EE3">
      <w:pPr>
        <w:pStyle w:val="Sumrio2"/>
        <w:rPr>
          <w:rFonts w:asciiTheme="minorHAnsi" w:eastAsiaTheme="minorEastAsia" w:hAnsiTheme="minorHAnsi"/>
          <w:smallCaps w:val="0"/>
          <w:noProof/>
          <w:sz w:val="24"/>
          <w:szCs w:val="24"/>
          <w:lang w:eastAsia="pt-BR"/>
        </w:rPr>
      </w:pPr>
      <w:hyperlink w:anchor="_Toc223518782" w:history="1">
        <w:r w:rsidRPr="00CC78E6">
          <w:rPr>
            <w:rStyle w:val="Hyperlink"/>
            <w:noProof/>
          </w:rPr>
          <w:t>Estudo de Viabilidade Técnica e Financeira e Retorno ao Cliente</w:t>
        </w:r>
        <w:r>
          <w:rPr>
            <w:noProof/>
            <w:webHidden/>
          </w:rPr>
          <w:tab/>
        </w:r>
        <w:r>
          <w:rPr>
            <w:noProof/>
            <w:webHidden/>
          </w:rPr>
          <w:fldChar w:fldCharType="begin"/>
        </w:r>
        <w:r>
          <w:rPr>
            <w:noProof/>
            <w:webHidden/>
          </w:rPr>
          <w:instrText xml:space="preserve"> PAGEREF _Toc223518782 \h </w:instrText>
        </w:r>
        <w:r>
          <w:rPr>
            <w:noProof/>
            <w:webHidden/>
          </w:rPr>
        </w:r>
        <w:r>
          <w:rPr>
            <w:noProof/>
            <w:webHidden/>
          </w:rPr>
          <w:fldChar w:fldCharType="separate"/>
        </w:r>
        <w:r>
          <w:rPr>
            <w:noProof/>
            <w:webHidden/>
          </w:rPr>
          <w:t>31</w:t>
        </w:r>
        <w:r>
          <w:rPr>
            <w:noProof/>
            <w:webHidden/>
          </w:rPr>
          <w:fldChar w:fldCharType="end"/>
        </w:r>
      </w:hyperlink>
    </w:p>
    <w:p w14:paraId="01FF9EF5" w14:textId="4E67CE93" w:rsidR="00460EE3" w:rsidRDefault="00460EE3">
      <w:pPr>
        <w:pStyle w:val="Sumrio1"/>
        <w:rPr>
          <w:rFonts w:asciiTheme="minorHAnsi" w:eastAsiaTheme="minorEastAsia" w:hAnsiTheme="minorHAnsi"/>
          <w:b w:val="0"/>
          <w:bCs w:val="0"/>
          <w:caps w:val="0"/>
          <w:sz w:val="24"/>
          <w:szCs w:val="24"/>
          <w:lang w:eastAsia="pt-BR"/>
        </w:rPr>
      </w:pPr>
      <w:hyperlink w:anchor="_Toc223518783" w:history="1">
        <w:r w:rsidRPr="00CC78E6">
          <w:rPr>
            <w:rStyle w:val="Hyperlink"/>
          </w:rPr>
          <w:t>ÁREAS DE ATUAÇÃO</w:t>
        </w:r>
        <w:r>
          <w:rPr>
            <w:webHidden/>
          </w:rPr>
          <w:tab/>
        </w:r>
        <w:r>
          <w:rPr>
            <w:webHidden/>
          </w:rPr>
          <w:fldChar w:fldCharType="begin"/>
        </w:r>
        <w:r>
          <w:rPr>
            <w:webHidden/>
          </w:rPr>
          <w:instrText xml:space="preserve"> PAGEREF _Toc223518783 \h </w:instrText>
        </w:r>
        <w:r>
          <w:rPr>
            <w:webHidden/>
          </w:rPr>
        </w:r>
        <w:r>
          <w:rPr>
            <w:webHidden/>
          </w:rPr>
          <w:fldChar w:fldCharType="separate"/>
        </w:r>
        <w:r>
          <w:rPr>
            <w:webHidden/>
          </w:rPr>
          <w:t>33</w:t>
        </w:r>
        <w:r>
          <w:rPr>
            <w:webHidden/>
          </w:rPr>
          <w:fldChar w:fldCharType="end"/>
        </w:r>
      </w:hyperlink>
    </w:p>
    <w:p w14:paraId="4681D8A6" w14:textId="09DE0A44" w:rsidR="00460EE3" w:rsidRDefault="00460EE3">
      <w:pPr>
        <w:pStyle w:val="Sumrio2"/>
        <w:rPr>
          <w:rFonts w:asciiTheme="minorHAnsi" w:eastAsiaTheme="minorEastAsia" w:hAnsiTheme="minorHAnsi"/>
          <w:smallCaps w:val="0"/>
          <w:noProof/>
          <w:sz w:val="24"/>
          <w:szCs w:val="24"/>
          <w:lang w:eastAsia="pt-BR"/>
        </w:rPr>
      </w:pPr>
      <w:hyperlink w:anchor="_Toc223518784" w:history="1">
        <w:r w:rsidRPr="00CC78E6">
          <w:rPr>
            <w:rStyle w:val="Hyperlink"/>
            <w:noProof/>
          </w:rPr>
          <w:t>Linhas de Montagem Automáticas</w:t>
        </w:r>
        <w:r>
          <w:rPr>
            <w:noProof/>
            <w:webHidden/>
          </w:rPr>
          <w:tab/>
        </w:r>
        <w:r>
          <w:rPr>
            <w:noProof/>
            <w:webHidden/>
          </w:rPr>
          <w:fldChar w:fldCharType="begin"/>
        </w:r>
        <w:r>
          <w:rPr>
            <w:noProof/>
            <w:webHidden/>
          </w:rPr>
          <w:instrText xml:space="preserve"> PAGEREF _Toc223518784 \h </w:instrText>
        </w:r>
        <w:r>
          <w:rPr>
            <w:noProof/>
            <w:webHidden/>
          </w:rPr>
        </w:r>
        <w:r>
          <w:rPr>
            <w:noProof/>
            <w:webHidden/>
          </w:rPr>
          <w:fldChar w:fldCharType="separate"/>
        </w:r>
        <w:r>
          <w:rPr>
            <w:noProof/>
            <w:webHidden/>
          </w:rPr>
          <w:t>33</w:t>
        </w:r>
        <w:r>
          <w:rPr>
            <w:noProof/>
            <w:webHidden/>
          </w:rPr>
          <w:fldChar w:fldCharType="end"/>
        </w:r>
      </w:hyperlink>
    </w:p>
    <w:p w14:paraId="7E612242" w14:textId="7C6453D3" w:rsidR="00460EE3" w:rsidRDefault="00460EE3">
      <w:pPr>
        <w:pStyle w:val="Sumrio2"/>
        <w:rPr>
          <w:rFonts w:asciiTheme="minorHAnsi" w:eastAsiaTheme="minorEastAsia" w:hAnsiTheme="minorHAnsi"/>
          <w:smallCaps w:val="0"/>
          <w:noProof/>
          <w:sz w:val="24"/>
          <w:szCs w:val="24"/>
          <w:lang w:eastAsia="pt-BR"/>
        </w:rPr>
      </w:pPr>
      <w:hyperlink w:anchor="_Toc223518785" w:history="1">
        <w:r w:rsidRPr="00CC78E6">
          <w:rPr>
            <w:rStyle w:val="Hyperlink"/>
            <w:noProof/>
          </w:rPr>
          <w:t>Máquinas Especiais para Automação</w:t>
        </w:r>
        <w:r>
          <w:rPr>
            <w:noProof/>
            <w:webHidden/>
          </w:rPr>
          <w:tab/>
        </w:r>
        <w:r>
          <w:rPr>
            <w:noProof/>
            <w:webHidden/>
          </w:rPr>
          <w:fldChar w:fldCharType="begin"/>
        </w:r>
        <w:r>
          <w:rPr>
            <w:noProof/>
            <w:webHidden/>
          </w:rPr>
          <w:instrText xml:space="preserve"> PAGEREF _Toc223518785 \h </w:instrText>
        </w:r>
        <w:r>
          <w:rPr>
            <w:noProof/>
            <w:webHidden/>
          </w:rPr>
        </w:r>
        <w:r>
          <w:rPr>
            <w:noProof/>
            <w:webHidden/>
          </w:rPr>
          <w:fldChar w:fldCharType="separate"/>
        </w:r>
        <w:r>
          <w:rPr>
            <w:noProof/>
            <w:webHidden/>
          </w:rPr>
          <w:t>36</w:t>
        </w:r>
        <w:r>
          <w:rPr>
            <w:noProof/>
            <w:webHidden/>
          </w:rPr>
          <w:fldChar w:fldCharType="end"/>
        </w:r>
      </w:hyperlink>
    </w:p>
    <w:p w14:paraId="6F6C3988" w14:textId="4441E487" w:rsidR="00460EE3" w:rsidRDefault="00460EE3">
      <w:pPr>
        <w:pStyle w:val="Sumrio2"/>
        <w:rPr>
          <w:rFonts w:asciiTheme="minorHAnsi" w:eastAsiaTheme="minorEastAsia" w:hAnsiTheme="minorHAnsi"/>
          <w:smallCaps w:val="0"/>
          <w:noProof/>
          <w:sz w:val="24"/>
          <w:szCs w:val="24"/>
          <w:lang w:eastAsia="pt-BR"/>
        </w:rPr>
      </w:pPr>
      <w:hyperlink w:anchor="_Toc223518786" w:history="1">
        <w:r w:rsidRPr="00CC78E6">
          <w:rPr>
            <w:rStyle w:val="Hyperlink"/>
            <w:noProof/>
          </w:rPr>
          <w:t>Controle de Qualidade Automatizado</w:t>
        </w:r>
        <w:r>
          <w:rPr>
            <w:noProof/>
            <w:webHidden/>
          </w:rPr>
          <w:tab/>
        </w:r>
        <w:r>
          <w:rPr>
            <w:noProof/>
            <w:webHidden/>
          </w:rPr>
          <w:fldChar w:fldCharType="begin"/>
        </w:r>
        <w:r>
          <w:rPr>
            <w:noProof/>
            <w:webHidden/>
          </w:rPr>
          <w:instrText xml:space="preserve"> PAGEREF _Toc223518786 \h </w:instrText>
        </w:r>
        <w:r>
          <w:rPr>
            <w:noProof/>
            <w:webHidden/>
          </w:rPr>
        </w:r>
        <w:r>
          <w:rPr>
            <w:noProof/>
            <w:webHidden/>
          </w:rPr>
          <w:fldChar w:fldCharType="separate"/>
        </w:r>
        <w:r>
          <w:rPr>
            <w:noProof/>
            <w:webHidden/>
          </w:rPr>
          <w:t>38</w:t>
        </w:r>
        <w:r>
          <w:rPr>
            <w:noProof/>
            <w:webHidden/>
          </w:rPr>
          <w:fldChar w:fldCharType="end"/>
        </w:r>
      </w:hyperlink>
    </w:p>
    <w:p w14:paraId="25E8047A" w14:textId="3899D382" w:rsidR="00460EE3" w:rsidRDefault="00460EE3">
      <w:pPr>
        <w:pStyle w:val="Sumrio2"/>
        <w:rPr>
          <w:rFonts w:asciiTheme="minorHAnsi" w:eastAsiaTheme="minorEastAsia" w:hAnsiTheme="minorHAnsi"/>
          <w:smallCaps w:val="0"/>
          <w:noProof/>
          <w:sz w:val="24"/>
          <w:szCs w:val="24"/>
          <w:lang w:eastAsia="pt-BR"/>
        </w:rPr>
      </w:pPr>
      <w:hyperlink w:anchor="_Toc223518787" w:history="1">
        <w:r w:rsidRPr="00CC78E6">
          <w:rPr>
            <w:rStyle w:val="Hyperlink"/>
            <w:noProof/>
          </w:rPr>
          <w:t>Automação de Embalagem</w:t>
        </w:r>
        <w:r>
          <w:rPr>
            <w:noProof/>
            <w:webHidden/>
          </w:rPr>
          <w:tab/>
        </w:r>
        <w:r>
          <w:rPr>
            <w:noProof/>
            <w:webHidden/>
          </w:rPr>
          <w:fldChar w:fldCharType="begin"/>
        </w:r>
        <w:r>
          <w:rPr>
            <w:noProof/>
            <w:webHidden/>
          </w:rPr>
          <w:instrText xml:space="preserve"> PAGEREF _Toc223518787 \h </w:instrText>
        </w:r>
        <w:r>
          <w:rPr>
            <w:noProof/>
            <w:webHidden/>
          </w:rPr>
        </w:r>
        <w:r>
          <w:rPr>
            <w:noProof/>
            <w:webHidden/>
          </w:rPr>
          <w:fldChar w:fldCharType="separate"/>
        </w:r>
        <w:r>
          <w:rPr>
            <w:noProof/>
            <w:webHidden/>
          </w:rPr>
          <w:t>39</w:t>
        </w:r>
        <w:r>
          <w:rPr>
            <w:noProof/>
            <w:webHidden/>
          </w:rPr>
          <w:fldChar w:fldCharType="end"/>
        </w:r>
      </w:hyperlink>
    </w:p>
    <w:p w14:paraId="51008FB7" w14:textId="2DC6AEB5" w:rsidR="00460EE3" w:rsidRDefault="00460EE3">
      <w:pPr>
        <w:pStyle w:val="Sumrio2"/>
        <w:rPr>
          <w:rFonts w:asciiTheme="minorHAnsi" w:eastAsiaTheme="minorEastAsia" w:hAnsiTheme="minorHAnsi"/>
          <w:smallCaps w:val="0"/>
          <w:noProof/>
          <w:sz w:val="24"/>
          <w:szCs w:val="24"/>
          <w:lang w:eastAsia="pt-BR"/>
        </w:rPr>
      </w:pPr>
      <w:hyperlink w:anchor="_Toc223518788" w:history="1">
        <w:r w:rsidRPr="00CC78E6">
          <w:rPr>
            <w:rStyle w:val="Hyperlink"/>
            <w:noProof/>
          </w:rPr>
          <w:t>Automação de Logística Interna</w:t>
        </w:r>
        <w:r>
          <w:rPr>
            <w:noProof/>
            <w:webHidden/>
          </w:rPr>
          <w:tab/>
        </w:r>
        <w:r>
          <w:rPr>
            <w:noProof/>
            <w:webHidden/>
          </w:rPr>
          <w:fldChar w:fldCharType="begin"/>
        </w:r>
        <w:r>
          <w:rPr>
            <w:noProof/>
            <w:webHidden/>
          </w:rPr>
          <w:instrText xml:space="preserve"> PAGEREF _Toc223518788 \h </w:instrText>
        </w:r>
        <w:r>
          <w:rPr>
            <w:noProof/>
            <w:webHidden/>
          </w:rPr>
        </w:r>
        <w:r>
          <w:rPr>
            <w:noProof/>
            <w:webHidden/>
          </w:rPr>
          <w:fldChar w:fldCharType="separate"/>
        </w:r>
        <w:r>
          <w:rPr>
            <w:noProof/>
            <w:webHidden/>
          </w:rPr>
          <w:t>41</w:t>
        </w:r>
        <w:r>
          <w:rPr>
            <w:noProof/>
            <w:webHidden/>
          </w:rPr>
          <w:fldChar w:fldCharType="end"/>
        </w:r>
      </w:hyperlink>
    </w:p>
    <w:p w14:paraId="1D963FB1" w14:textId="56CC3487" w:rsidR="00460EE3" w:rsidRDefault="00460EE3">
      <w:pPr>
        <w:pStyle w:val="Sumrio2"/>
        <w:rPr>
          <w:rFonts w:asciiTheme="minorHAnsi" w:eastAsiaTheme="minorEastAsia" w:hAnsiTheme="minorHAnsi"/>
          <w:smallCaps w:val="0"/>
          <w:noProof/>
          <w:sz w:val="24"/>
          <w:szCs w:val="24"/>
          <w:lang w:eastAsia="pt-BR"/>
        </w:rPr>
      </w:pPr>
      <w:hyperlink w:anchor="_Toc223518789" w:history="1">
        <w:r w:rsidRPr="00CC78E6">
          <w:rPr>
            <w:rStyle w:val="Hyperlink"/>
            <w:noProof/>
          </w:rPr>
          <w:t>Soluções Robóticas Customizadas</w:t>
        </w:r>
        <w:r>
          <w:rPr>
            <w:noProof/>
            <w:webHidden/>
          </w:rPr>
          <w:tab/>
        </w:r>
        <w:r>
          <w:rPr>
            <w:noProof/>
            <w:webHidden/>
          </w:rPr>
          <w:fldChar w:fldCharType="begin"/>
        </w:r>
        <w:r>
          <w:rPr>
            <w:noProof/>
            <w:webHidden/>
          </w:rPr>
          <w:instrText xml:space="preserve"> PAGEREF _Toc223518789 \h </w:instrText>
        </w:r>
        <w:r>
          <w:rPr>
            <w:noProof/>
            <w:webHidden/>
          </w:rPr>
        </w:r>
        <w:r>
          <w:rPr>
            <w:noProof/>
            <w:webHidden/>
          </w:rPr>
          <w:fldChar w:fldCharType="separate"/>
        </w:r>
        <w:r>
          <w:rPr>
            <w:noProof/>
            <w:webHidden/>
          </w:rPr>
          <w:t>42</w:t>
        </w:r>
        <w:r>
          <w:rPr>
            <w:noProof/>
            <w:webHidden/>
          </w:rPr>
          <w:fldChar w:fldCharType="end"/>
        </w:r>
      </w:hyperlink>
    </w:p>
    <w:p w14:paraId="28162578" w14:textId="17BDBB6B" w:rsidR="00460EE3" w:rsidRDefault="00460EE3">
      <w:pPr>
        <w:pStyle w:val="Sumrio2"/>
        <w:rPr>
          <w:rFonts w:asciiTheme="minorHAnsi" w:eastAsiaTheme="minorEastAsia" w:hAnsiTheme="minorHAnsi"/>
          <w:smallCaps w:val="0"/>
          <w:noProof/>
          <w:sz w:val="24"/>
          <w:szCs w:val="24"/>
          <w:lang w:eastAsia="pt-BR"/>
        </w:rPr>
      </w:pPr>
      <w:hyperlink w:anchor="_Toc223518790" w:history="1">
        <w:r w:rsidRPr="00CC78E6">
          <w:rPr>
            <w:rStyle w:val="Hyperlink"/>
            <w:noProof/>
          </w:rPr>
          <w:t>Consultoria para Automação</w:t>
        </w:r>
        <w:r>
          <w:rPr>
            <w:noProof/>
            <w:webHidden/>
          </w:rPr>
          <w:tab/>
        </w:r>
        <w:r>
          <w:rPr>
            <w:noProof/>
            <w:webHidden/>
          </w:rPr>
          <w:fldChar w:fldCharType="begin"/>
        </w:r>
        <w:r>
          <w:rPr>
            <w:noProof/>
            <w:webHidden/>
          </w:rPr>
          <w:instrText xml:space="preserve"> PAGEREF _Toc223518790 \h </w:instrText>
        </w:r>
        <w:r>
          <w:rPr>
            <w:noProof/>
            <w:webHidden/>
          </w:rPr>
        </w:r>
        <w:r>
          <w:rPr>
            <w:noProof/>
            <w:webHidden/>
          </w:rPr>
          <w:fldChar w:fldCharType="separate"/>
        </w:r>
        <w:r>
          <w:rPr>
            <w:noProof/>
            <w:webHidden/>
          </w:rPr>
          <w:t>43</w:t>
        </w:r>
        <w:r>
          <w:rPr>
            <w:noProof/>
            <w:webHidden/>
          </w:rPr>
          <w:fldChar w:fldCharType="end"/>
        </w:r>
      </w:hyperlink>
    </w:p>
    <w:p w14:paraId="74A840F6" w14:textId="754DFD6E" w:rsidR="00460EE3" w:rsidRDefault="00460EE3">
      <w:pPr>
        <w:pStyle w:val="Sumrio2"/>
        <w:rPr>
          <w:rFonts w:asciiTheme="minorHAnsi" w:eastAsiaTheme="minorEastAsia" w:hAnsiTheme="minorHAnsi"/>
          <w:smallCaps w:val="0"/>
          <w:noProof/>
          <w:sz w:val="24"/>
          <w:szCs w:val="24"/>
          <w:lang w:eastAsia="pt-BR"/>
        </w:rPr>
      </w:pPr>
      <w:hyperlink w:anchor="_Toc223518791" w:history="1">
        <w:r w:rsidRPr="00CC78E6">
          <w:rPr>
            <w:rStyle w:val="Hyperlink"/>
            <w:noProof/>
          </w:rPr>
          <w:t>Suporte e Otimização de Processos Automatizados</w:t>
        </w:r>
        <w:r>
          <w:rPr>
            <w:noProof/>
            <w:webHidden/>
          </w:rPr>
          <w:tab/>
        </w:r>
        <w:r>
          <w:rPr>
            <w:noProof/>
            <w:webHidden/>
          </w:rPr>
          <w:fldChar w:fldCharType="begin"/>
        </w:r>
        <w:r>
          <w:rPr>
            <w:noProof/>
            <w:webHidden/>
          </w:rPr>
          <w:instrText xml:space="preserve"> PAGEREF _Toc223518791 \h </w:instrText>
        </w:r>
        <w:r>
          <w:rPr>
            <w:noProof/>
            <w:webHidden/>
          </w:rPr>
        </w:r>
        <w:r>
          <w:rPr>
            <w:noProof/>
            <w:webHidden/>
          </w:rPr>
          <w:fldChar w:fldCharType="separate"/>
        </w:r>
        <w:r>
          <w:rPr>
            <w:noProof/>
            <w:webHidden/>
          </w:rPr>
          <w:t>44</w:t>
        </w:r>
        <w:r>
          <w:rPr>
            <w:noProof/>
            <w:webHidden/>
          </w:rPr>
          <w:fldChar w:fldCharType="end"/>
        </w:r>
      </w:hyperlink>
    </w:p>
    <w:p w14:paraId="75D10B6F" w14:textId="466F4B6B" w:rsidR="00460EE3" w:rsidRDefault="00460EE3">
      <w:pPr>
        <w:pStyle w:val="Sumrio1"/>
        <w:rPr>
          <w:rFonts w:asciiTheme="minorHAnsi" w:eastAsiaTheme="minorEastAsia" w:hAnsiTheme="minorHAnsi"/>
          <w:b w:val="0"/>
          <w:bCs w:val="0"/>
          <w:caps w:val="0"/>
          <w:sz w:val="24"/>
          <w:szCs w:val="24"/>
          <w:lang w:eastAsia="pt-BR"/>
        </w:rPr>
      </w:pPr>
      <w:hyperlink w:anchor="_Toc223518792" w:history="1">
        <w:r w:rsidRPr="00CC78E6">
          <w:rPr>
            <w:rStyle w:val="Hyperlink"/>
          </w:rPr>
          <w:t>FUNCIONAMENTO DO CRM</w:t>
        </w:r>
        <w:r>
          <w:rPr>
            <w:webHidden/>
          </w:rPr>
          <w:tab/>
        </w:r>
        <w:r>
          <w:rPr>
            <w:webHidden/>
          </w:rPr>
          <w:fldChar w:fldCharType="begin"/>
        </w:r>
        <w:r>
          <w:rPr>
            <w:webHidden/>
          </w:rPr>
          <w:instrText xml:space="preserve"> PAGEREF _Toc223518792 \h </w:instrText>
        </w:r>
        <w:r>
          <w:rPr>
            <w:webHidden/>
          </w:rPr>
        </w:r>
        <w:r>
          <w:rPr>
            <w:webHidden/>
          </w:rPr>
          <w:fldChar w:fldCharType="separate"/>
        </w:r>
        <w:r>
          <w:rPr>
            <w:webHidden/>
          </w:rPr>
          <w:t>46</w:t>
        </w:r>
        <w:r>
          <w:rPr>
            <w:webHidden/>
          </w:rPr>
          <w:fldChar w:fldCharType="end"/>
        </w:r>
      </w:hyperlink>
    </w:p>
    <w:p w14:paraId="6FB09B15" w14:textId="2B12B35E" w:rsidR="00460EE3" w:rsidRDefault="00460EE3">
      <w:pPr>
        <w:pStyle w:val="Sumrio2"/>
        <w:rPr>
          <w:rFonts w:asciiTheme="minorHAnsi" w:eastAsiaTheme="minorEastAsia" w:hAnsiTheme="minorHAnsi"/>
          <w:smallCaps w:val="0"/>
          <w:noProof/>
          <w:sz w:val="24"/>
          <w:szCs w:val="24"/>
          <w:lang w:eastAsia="pt-BR"/>
        </w:rPr>
      </w:pPr>
      <w:hyperlink w:anchor="_Toc223518793" w:history="1">
        <w:r w:rsidRPr="00CC78E6">
          <w:rPr>
            <w:rStyle w:val="Hyperlink"/>
            <w:noProof/>
          </w:rPr>
          <w:t>Travas</w:t>
        </w:r>
        <w:r>
          <w:rPr>
            <w:noProof/>
            <w:webHidden/>
          </w:rPr>
          <w:tab/>
        </w:r>
        <w:r>
          <w:rPr>
            <w:noProof/>
            <w:webHidden/>
          </w:rPr>
          <w:fldChar w:fldCharType="begin"/>
        </w:r>
        <w:r>
          <w:rPr>
            <w:noProof/>
            <w:webHidden/>
          </w:rPr>
          <w:instrText xml:space="preserve"> PAGEREF _Toc223518793 \h </w:instrText>
        </w:r>
        <w:r>
          <w:rPr>
            <w:noProof/>
            <w:webHidden/>
          </w:rPr>
        </w:r>
        <w:r>
          <w:rPr>
            <w:noProof/>
            <w:webHidden/>
          </w:rPr>
          <w:fldChar w:fldCharType="separate"/>
        </w:r>
        <w:r>
          <w:rPr>
            <w:noProof/>
            <w:webHidden/>
          </w:rPr>
          <w:t>46</w:t>
        </w:r>
        <w:r>
          <w:rPr>
            <w:noProof/>
            <w:webHidden/>
          </w:rPr>
          <w:fldChar w:fldCharType="end"/>
        </w:r>
      </w:hyperlink>
    </w:p>
    <w:p w14:paraId="653A54E9" w14:textId="1F2E8663" w:rsidR="00460EE3" w:rsidRDefault="00460EE3">
      <w:pPr>
        <w:pStyle w:val="Sumrio2"/>
        <w:rPr>
          <w:rFonts w:asciiTheme="minorHAnsi" w:eastAsiaTheme="minorEastAsia" w:hAnsiTheme="minorHAnsi"/>
          <w:smallCaps w:val="0"/>
          <w:noProof/>
          <w:sz w:val="24"/>
          <w:szCs w:val="24"/>
          <w:lang w:eastAsia="pt-BR"/>
        </w:rPr>
      </w:pPr>
      <w:hyperlink w:anchor="_Toc223518794" w:history="1">
        <w:r w:rsidRPr="00CC78E6">
          <w:rPr>
            <w:rStyle w:val="Hyperlink"/>
            <w:noProof/>
          </w:rPr>
          <w:t>Quadro de Prospecção</w:t>
        </w:r>
        <w:r>
          <w:rPr>
            <w:noProof/>
            <w:webHidden/>
          </w:rPr>
          <w:tab/>
        </w:r>
        <w:r>
          <w:rPr>
            <w:noProof/>
            <w:webHidden/>
          </w:rPr>
          <w:fldChar w:fldCharType="begin"/>
        </w:r>
        <w:r>
          <w:rPr>
            <w:noProof/>
            <w:webHidden/>
          </w:rPr>
          <w:instrText xml:space="preserve"> PAGEREF _Toc223518794 \h </w:instrText>
        </w:r>
        <w:r>
          <w:rPr>
            <w:noProof/>
            <w:webHidden/>
          </w:rPr>
        </w:r>
        <w:r>
          <w:rPr>
            <w:noProof/>
            <w:webHidden/>
          </w:rPr>
          <w:fldChar w:fldCharType="separate"/>
        </w:r>
        <w:r>
          <w:rPr>
            <w:noProof/>
            <w:webHidden/>
          </w:rPr>
          <w:t>47</w:t>
        </w:r>
        <w:r>
          <w:rPr>
            <w:noProof/>
            <w:webHidden/>
          </w:rPr>
          <w:fldChar w:fldCharType="end"/>
        </w:r>
      </w:hyperlink>
    </w:p>
    <w:p w14:paraId="09D85839" w14:textId="5C7EB277" w:rsidR="00460EE3" w:rsidRDefault="00460EE3">
      <w:pPr>
        <w:pStyle w:val="Sumrio2"/>
        <w:rPr>
          <w:rFonts w:asciiTheme="minorHAnsi" w:eastAsiaTheme="minorEastAsia" w:hAnsiTheme="minorHAnsi"/>
          <w:smallCaps w:val="0"/>
          <w:noProof/>
          <w:sz w:val="24"/>
          <w:szCs w:val="24"/>
          <w:lang w:eastAsia="pt-BR"/>
        </w:rPr>
      </w:pPr>
      <w:hyperlink w:anchor="_Toc223518795" w:history="1">
        <w:r w:rsidRPr="00CC78E6">
          <w:rPr>
            <w:rStyle w:val="Hyperlink"/>
            <w:noProof/>
          </w:rPr>
          <w:t>Pipeline: Lead Inicial</w:t>
        </w:r>
        <w:r>
          <w:rPr>
            <w:noProof/>
            <w:webHidden/>
          </w:rPr>
          <w:tab/>
        </w:r>
        <w:r>
          <w:rPr>
            <w:noProof/>
            <w:webHidden/>
          </w:rPr>
          <w:fldChar w:fldCharType="begin"/>
        </w:r>
        <w:r>
          <w:rPr>
            <w:noProof/>
            <w:webHidden/>
          </w:rPr>
          <w:instrText xml:space="preserve"> PAGEREF _Toc223518795 \h </w:instrText>
        </w:r>
        <w:r>
          <w:rPr>
            <w:noProof/>
            <w:webHidden/>
          </w:rPr>
        </w:r>
        <w:r>
          <w:rPr>
            <w:noProof/>
            <w:webHidden/>
          </w:rPr>
          <w:fldChar w:fldCharType="separate"/>
        </w:r>
        <w:r>
          <w:rPr>
            <w:noProof/>
            <w:webHidden/>
          </w:rPr>
          <w:t>47</w:t>
        </w:r>
        <w:r>
          <w:rPr>
            <w:noProof/>
            <w:webHidden/>
          </w:rPr>
          <w:fldChar w:fldCharType="end"/>
        </w:r>
      </w:hyperlink>
    </w:p>
    <w:p w14:paraId="4BBD338F" w14:textId="7E37897C" w:rsidR="00460EE3" w:rsidRDefault="00460EE3">
      <w:pPr>
        <w:pStyle w:val="Sumrio2"/>
        <w:rPr>
          <w:rFonts w:asciiTheme="minorHAnsi" w:eastAsiaTheme="minorEastAsia" w:hAnsiTheme="minorHAnsi"/>
          <w:smallCaps w:val="0"/>
          <w:noProof/>
          <w:sz w:val="24"/>
          <w:szCs w:val="24"/>
          <w:lang w:eastAsia="pt-BR"/>
        </w:rPr>
      </w:pPr>
      <w:hyperlink w:anchor="_Toc223518796" w:history="1">
        <w:r w:rsidRPr="00CC78E6">
          <w:rPr>
            <w:rStyle w:val="Hyperlink"/>
            <w:noProof/>
          </w:rPr>
          <w:t>Pipeline: Qualificação Inicial</w:t>
        </w:r>
        <w:r>
          <w:rPr>
            <w:noProof/>
            <w:webHidden/>
          </w:rPr>
          <w:tab/>
        </w:r>
        <w:r>
          <w:rPr>
            <w:noProof/>
            <w:webHidden/>
          </w:rPr>
          <w:fldChar w:fldCharType="begin"/>
        </w:r>
        <w:r>
          <w:rPr>
            <w:noProof/>
            <w:webHidden/>
          </w:rPr>
          <w:instrText xml:space="preserve"> PAGEREF _Toc223518796 \h </w:instrText>
        </w:r>
        <w:r>
          <w:rPr>
            <w:noProof/>
            <w:webHidden/>
          </w:rPr>
        </w:r>
        <w:r>
          <w:rPr>
            <w:noProof/>
            <w:webHidden/>
          </w:rPr>
          <w:fldChar w:fldCharType="separate"/>
        </w:r>
        <w:r>
          <w:rPr>
            <w:noProof/>
            <w:webHidden/>
          </w:rPr>
          <w:t>47</w:t>
        </w:r>
        <w:r>
          <w:rPr>
            <w:noProof/>
            <w:webHidden/>
          </w:rPr>
          <w:fldChar w:fldCharType="end"/>
        </w:r>
      </w:hyperlink>
    </w:p>
    <w:p w14:paraId="346FDF46" w14:textId="786FA3EB" w:rsidR="00460EE3" w:rsidRDefault="00460EE3">
      <w:pPr>
        <w:pStyle w:val="Sumrio2"/>
        <w:rPr>
          <w:rFonts w:asciiTheme="minorHAnsi" w:eastAsiaTheme="minorEastAsia" w:hAnsiTheme="minorHAnsi"/>
          <w:smallCaps w:val="0"/>
          <w:noProof/>
          <w:sz w:val="24"/>
          <w:szCs w:val="24"/>
          <w:lang w:eastAsia="pt-BR"/>
        </w:rPr>
      </w:pPr>
      <w:hyperlink w:anchor="_Toc223518797" w:history="1">
        <w:r w:rsidRPr="00CC78E6">
          <w:rPr>
            <w:rStyle w:val="Hyperlink"/>
            <w:noProof/>
          </w:rPr>
          <w:t>Pipeline: Qualificação da Oportunidade</w:t>
        </w:r>
        <w:r>
          <w:rPr>
            <w:noProof/>
            <w:webHidden/>
          </w:rPr>
          <w:tab/>
        </w:r>
        <w:r>
          <w:rPr>
            <w:noProof/>
            <w:webHidden/>
          </w:rPr>
          <w:fldChar w:fldCharType="begin"/>
        </w:r>
        <w:r>
          <w:rPr>
            <w:noProof/>
            <w:webHidden/>
          </w:rPr>
          <w:instrText xml:space="preserve"> PAGEREF _Toc223518797 \h </w:instrText>
        </w:r>
        <w:r>
          <w:rPr>
            <w:noProof/>
            <w:webHidden/>
          </w:rPr>
        </w:r>
        <w:r>
          <w:rPr>
            <w:noProof/>
            <w:webHidden/>
          </w:rPr>
          <w:fldChar w:fldCharType="separate"/>
        </w:r>
        <w:r>
          <w:rPr>
            <w:noProof/>
            <w:webHidden/>
          </w:rPr>
          <w:t>47</w:t>
        </w:r>
        <w:r>
          <w:rPr>
            <w:noProof/>
            <w:webHidden/>
          </w:rPr>
          <w:fldChar w:fldCharType="end"/>
        </w:r>
      </w:hyperlink>
    </w:p>
    <w:p w14:paraId="42D5509A" w14:textId="3C83E714" w:rsidR="00460EE3" w:rsidRDefault="00460EE3">
      <w:pPr>
        <w:pStyle w:val="Sumrio2"/>
        <w:rPr>
          <w:rFonts w:asciiTheme="minorHAnsi" w:eastAsiaTheme="minorEastAsia" w:hAnsiTheme="minorHAnsi"/>
          <w:smallCaps w:val="0"/>
          <w:noProof/>
          <w:sz w:val="24"/>
          <w:szCs w:val="24"/>
          <w:lang w:eastAsia="pt-BR"/>
        </w:rPr>
      </w:pPr>
      <w:hyperlink w:anchor="_Toc223518798" w:history="1">
        <w:r w:rsidRPr="00CC78E6">
          <w:rPr>
            <w:rStyle w:val="Hyperlink"/>
            <w:noProof/>
          </w:rPr>
          <w:t>Pipeline: Análise Interna</w:t>
        </w:r>
        <w:r>
          <w:rPr>
            <w:noProof/>
            <w:webHidden/>
          </w:rPr>
          <w:tab/>
        </w:r>
        <w:r>
          <w:rPr>
            <w:noProof/>
            <w:webHidden/>
          </w:rPr>
          <w:fldChar w:fldCharType="begin"/>
        </w:r>
        <w:r>
          <w:rPr>
            <w:noProof/>
            <w:webHidden/>
          </w:rPr>
          <w:instrText xml:space="preserve"> PAGEREF _Toc223518798 \h </w:instrText>
        </w:r>
        <w:r>
          <w:rPr>
            <w:noProof/>
            <w:webHidden/>
          </w:rPr>
        </w:r>
        <w:r>
          <w:rPr>
            <w:noProof/>
            <w:webHidden/>
          </w:rPr>
          <w:fldChar w:fldCharType="separate"/>
        </w:r>
        <w:r>
          <w:rPr>
            <w:noProof/>
            <w:webHidden/>
          </w:rPr>
          <w:t>47</w:t>
        </w:r>
        <w:r>
          <w:rPr>
            <w:noProof/>
            <w:webHidden/>
          </w:rPr>
          <w:fldChar w:fldCharType="end"/>
        </w:r>
      </w:hyperlink>
    </w:p>
    <w:p w14:paraId="0C820B6D" w14:textId="05C2ACE7" w:rsidR="00460EE3" w:rsidRDefault="00460EE3">
      <w:pPr>
        <w:pStyle w:val="Sumrio2"/>
        <w:rPr>
          <w:rFonts w:asciiTheme="minorHAnsi" w:eastAsiaTheme="minorEastAsia" w:hAnsiTheme="minorHAnsi"/>
          <w:smallCaps w:val="0"/>
          <w:noProof/>
          <w:sz w:val="24"/>
          <w:szCs w:val="24"/>
          <w:lang w:eastAsia="pt-BR"/>
        </w:rPr>
      </w:pPr>
      <w:hyperlink w:anchor="_Toc223518799" w:history="1">
        <w:r w:rsidRPr="00CC78E6">
          <w:rPr>
            <w:rStyle w:val="Hyperlink"/>
            <w:noProof/>
          </w:rPr>
          <w:t>Pipeline: Estimativa Orçamentária</w:t>
        </w:r>
        <w:r>
          <w:rPr>
            <w:noProof/>
            <w:webHidden/>
          </w:rPr>
          <w:tab/>
        </w:r>
        <w:r>
          <w:rPr>
            <w:noProof/>
            <w:webHidden/>
          </w:rPr>
          <w:fldChar w:fldCharType="begin"/>
        </w:r>
        <w:r>
          <w:rPr>
            <w:noProof/>
            <w:webHidden/>
          </w:rPr>
          <w:instrText xml:space="preserve"> PAGEREF _Toc223518799 \h </w:instrText>
        </w:r>
        <w:r>
          <w:rPr>
            <w:noProof/>
            <w:webHidden/>
          </w:rPr>
        </w:r>
        <w:r>
          <w:rPr>
            <w:noProof/>
            <w:webHidden/>
          </w:rPr>
          <w:fldChar w:fldCharType="separate"/>
        </w:r>
        <w:r>
          <w:rPr>
            <w:noProof/>
            <w:webHidden/>
          </w:rPr>
          <w:t>47</w:t>
        </w:r>
        <w:r>
          <w:rPr>
            <w:noProof/>
            <w:webHidden/>
          </w:rPr>
          <w:fldChar w:fldCharType="end"/>
        </w:r>
      </w:hyperlink>
    </w:p>
    <w:p w14:paraId="73FD0227" w14:textId="12C8BD25" w:rsidR="00460EE3" w:rsidRDefault="00460EE3">
      <w:pPr>
        <w:pStyle w:val="Sumrio2"/>
        <w:rPr>
          <w:rFonts w:asciiTheme="minorHAnsi" w:eastAsiaTheme="minorEastAsia" w:hAnsiTheme="minorHAnsi"/>
          <w:smallCaps w:val="0"/>
          <w:noProof/>
          <w:sz w:val="24"/>
          <w:szCs w:val="24"/>
          <w:lang w:eastAsia="pt-BR"/>
        </w:rPr>
      </w:pPr>
      <w:hyperlink w:anchor="_Toc223518800" w:history="1">
        <w:r w:rsidRPr="00CC78E6">
          <w:rPr>
            <w:rStyle w:val="Hyperlink"/>
            <w:noProof/>
          </w:rPr>
          <w:t>Pipeline: Estimativa em Conversão</w:t>
        </w:r>
        <w:r>
          <w:rPr>
            <w:noProof/>
            <w:webHidden/>
          </w:rPr>
          <w:tab/>
        </w:r>
        <w:r>
          <w:rPr>
            <w:noProof/>
            <w:webHidden/>
          </w:rPr>
          <w:fldChar w:fldCharType="begin"/>
        </w:r>
        <w:r>
          <w:rPr>
            <w:noProof/>
            <w:webHidden/>
          </w:rPr>
          <w:instrText xml:space="preserve"> PAGEREF _Toc223518800 \h </w:instrText>
        </w:r>
        <w:r>
          <w:rPr>
            <w:noProof/>
            <w:webHidden/>
          </w:rPr>
        </w:r>
        <w:r>
          <w:rPr>
            <w:noProof/>
            <w:webHidden/>
          </w:rPr>
          <w:fldChar w:fldCharType="separate"/>
        </w:r>
        <w:r>
          <w:rPr>
            <w:noProof/>
            <w:webHidden/>
          </w:rPr>
          <w:t>47</w:t>
        </w:r>
        <w:r>
          <w:rPr>
            <w:noProof/>
            <w:webHidden/>
          </w:rPr>
          <w:fldChar w:fldCharType="end"/>
        </w:r>
      </w:hyperlink>
    </w:p>
    <w:p w14:paraId="4C487CCA" w14:textId="1CB3EDD6" w:rsidR="00460EE3" w:rsidRDefault="00460EE3">
      <w:pPr>
        <w:pStyle w:val="Sumrio2"/>
        <w:rPr>
          <w:rFonts w:asciiTheme="minorHAnsi" w:eastAsiaTheme="minorEastAsia" w:hAnsiTheme="minorHAnsi"/>
          <w:smallCaps w:val="0"/>
          <w:noProof/>
          <w:sz w:val="24"/>
          <w:szCs w:val="24"/>
          <w:lang w:eastAsia="pt-BR"/>
        </w:rPr>
      </w:pPr>
      <w:hyperlink w:anchor="_Toc223518801" w:history="1">
        <w:r w:rsidRPr="00CC78E6">
          <w:rPr>
            <w:rStyle w:val="Hyperlink"/>
            <w:noProof/>
          </w:rPr>
          <w:t>Pipeline: Passagem Pré-Vendas – Vendas</w:t>
        </w:r>
        <w:r>
          <w:rPr>
            <w:noProof/>
            <w:webHidden/>
          </w:rPr>
          <w:tab/>
        </w:r>
        <w:r>
          <w:rPr>
            <w:noProof/>
            <w:webHidden/>
          </w:rPr>
          <w:fldChar w:fldCharType="begin"/>
        </w:r>
        <w:r>
          <w:rPr>
            <w:noProof/>
            <w:webHidden/>
          </w:rPr>
          <w:instrText xml:space="preserve"> PAGEREF _Toc223518801 \h </w:instrText>
        </w:r>
        <w:r>
          <w:rPr>
            <w:noProof/>
            <w:webHidden/>
          </w:rPr>
        </w:r>
        <w:r>
          <w:rPr>
            <w:noProof/>
            <w:webHidden/>
          </w:rPr>
          <w:fldChar w:fldCharType="separate"/>
        </w:r>
        <w:r>
          <w:rPr>
            <w:noProof/>
            <w:webHidden/>
          </w:rPr>
          <w:t>47</w:t>
        </w:r>
        <w:r>
          <w:rPr>
            <w:noProof/>
            <w:webHidden/>
          </w:rPr>
          <w:fldChar w:fldCharType="end"/>
        </w:r>
      </w:hyperlink>
    </w:p>
    <w:p w14:paraId="13E83D82" w14:textId="569D64EC" w:rsidR="00460EE3" w:rsidRDefault="00460EE3">
      <w:pPr>
        <w:pStyle w:val="Sumrio2"/>
        <w:rPr>
          <w:rFonts w:asciiTheme="minorHAnsi" w:eastAsiaTheme="minorEastAsia" w:hAnsiTheme="minorHAnsi"/>
          <w:smallCaps w:val="0"/>
          <w:noProof/>
          <w:sz w:val="24"/>
          <w:szCs w:val="24"/>
          <w:lang w:eastAsia="pt-BR"/>
        </w:rPr>
      </w:pPr>
      <w:hyperlink w:anchor="_Toc223518802" w:history="1">
        <w:r w:rsidRPr="00CC78E6">
          <w:rPr>
            <w:rStyle w:val="Hyperlink"/>
            <w:noProof/>
          </w:rPr>
          <w:t>[PREENCHER] Pipeline: Projeção Orçamentária</w:t>
        </w:r>
        <w:r>
          <w:rPr>
            <w:noProof/>
            <w:webHidden/>
          </w:rPr>
          <w:tab/>
        </w:r>
        <w:r>
          <w:rPr>
            <w:noProof/>
            <w:webHidden/>
          </w:rPr>
          <w:fldChar w:fldCharType="begin"/>
        </w:r>
        <w:r>
          <w:rPr>
            <w:noProof/>
            <w:webHidden/>
          </w:rPr>
          <w:instrText xml:space="preserve"> PAGEREF _Toc223518802 \h </w:instrText>
        </w:r>
        <w:r>
          <w:rPr>
            <w:noProof/>
            <w:webHidden/>
          </w:rPr>
        </w:r>
        <w:r>
          <w:rPr>
            <w:noProof/>
            <w:webHidden/>
          </w:rPr>
          <w:fldChar w:fldCharType="separate"/>
        </w:r>
        <w:r>
          <w:rPr>
            <w:noProof/>
            <w:webHidden/>
          </w:rPr>
          <w:t>47</w:t>
        </w:r>
        <w:r>
          <w:rPr>
            <w:noProof/>
            <w:webHidden/>
          </w:rPr>
          <w:fldChar w:fldCharType="end"/>
        </w:r>
      </w:hyperlink>
    </w:p>
    <w:p w14:paraId="4F8C5BD3" w14:textId="7585C912" w:rsidR="00460EE3" w:rsidRDefault="00460EE3">
      <w:pPr>
        <w:pStyle w:val="Sumrio2"/>
        <w:rPr>
          <w:rFonts w:asciiTheme="minorHAnsi" w:eastAsiaTheme="minorEastAsia" w:hAnsiTheme="minorHAnsi"/>
          <w:smallCaps w:val="0"/>
          <w:noProof/>
          <w:sz w:val="24"/>
          <w:szCs w:val="24"/>
          <w:lang w:eastAsia="pt-BR"/>
        </w:rPr>
      </w:pPr>
      <w:hyperlink w:anchor="_Toc223518803" w:history="1">
        <w:r w:rsidRPr="00CC78E6">
          <w:rPr>
            <w:rStyle w:val="Hyperlink"/>
            <w:noProof/>
          </w:rPr>
          <w:t>[PREENCHER] Pipeline: Projeção em Conversão</w:t>
        </w:r>
        <w:r>
          <w:rPr>
            <w:noProof/>
            <w:webHidden/>
          </w:rPr>
          <w:tab/>
        </w:r>
        <w:r>
          <w:rPr>
            <w:noProof/>
            <w:webHidden/>
          </w:rPr>
          <w:fldChar w:fldCharType="begin"/>
        </w:r>
        <w:r>
          <w:rPr>
            <w:noProof/>
            <w:webHidden/>
          </w:rPr>
          <w:instrText xml:space="preserve"> PAGEREF _Toc223518803 \h </w:instrText>
        </w:r>
        <w:r>
          <w:rPr>
            <w:noProof/>
            <w:webHidden/>
          </w:rPr>
        </w:r>
        <w:r>
          <w:rPr>
            <w:noProof/>
            <w:webHidden/>
          </w:rPr>
          <w:fldChar w:fldCharType="separate"/>
        </w:r>
        <w:r>
          <w:rPr>
            <w:noProof/>
            <w:webHidden/>
          </w:rPr>
          <w:t>48</w:t>
        </w:r>
        <w:r>
          <w:rPr>
            <w:noProof/>
            <w:webHidden/>
          </w:rPr>
          <w:fldChar w:fldCharType="end"/>
        </w:r>
      </w:hyperlink>
    </w:p>
    <w:p w14:paraId="56AB7EF3" w14:textId="4406E4CF" w:rsidR="00460EE3" w:rsidRDefault="00460EE3">
      <w:pPr>
        <w:pStyle w:val="Sumrio2"/>
        <w:rPr>
          <w:rFonts w:asciiTheme="minorHAnsi" w:eastAsiaTheme="minorEastAsia" w:hAnsiTheme="minorHAnsi"/>
          <w:smallCaps w:val="0"/>
          <w:noProof/>
          <w:sz w:val="24"/>
          <w:szCs w:val="24"/>
          <w:lang w:eastAsia="pt-BR"/>
        </w:rPr>
      </w:pPr>
      <w:hyperlink w:anchor="_Toc223518804" w:history="1">
        <w:r w:rsidRPr="00CC78E6">
          <w:rPr>
            <w:rStyle w:val="Hyperlink"/>
            <w:noProof/>
          </w:rPr>
          <w:t>[PREENCHER] Pipeline: Desenvolvimento de Proposta</w:t>
        </w:r>
        <w:r>
          <w:rPr>
            <w:noProof/>
            <w:webHidden/>
          </w:rPr>
          <w:tab/>
        </w:r>
        <w:r>
          <w:rPr>
            <w:noProof/>
            <w:webHidden/>
          </w:rPr>
          <w:fldChar w:fldCharType="begin"/>
        </w:r>
        <w:r>
          <w:rPr>
            <w:noProof/>
            <w:webHidden/>
          </w:rPr>
          <w:instrText xml:space="preserve"> PAGEREF _Toc223518804 \h </w:instrText>
        </w:r>
        <w:r>
          <w:rPr>
            <w:noProof/>
            <w:webHidden/>
          </w:rPr>
        </w:r>
        <w:r>
          <w:rPr>
            <w:noProof/>
            <w:webHidden/>
          </w:rPr>
          <w:fldChar w:fldCharType="separate"/>
        </w:r>
        <w:r>
          <w:rPr>
            <w:noProof/>
            <w:webHidden/>
          </w:rPr>
          <w:t>48</w:t>
        </w:r>
        <w:r>
          <w:rPr>
            <w:noProof/>
            <w:webHidden/>
          </w:rPr>
          <w:fldChar w:fldCharType="end"/>
        </w:r>
      </w:hyperlink>
    </w:p>
    <w:p w14:paraId="0C320D31" w14:textId="188D7B8A" w:rsidR="00460EE3" w:rsidRDefault="00460EE3">
      <w:pPr>
        <w:pStyle w:val="Sumrio2"/>
        <w:rPr>
          <w:rFonts w:asciiTheme="minorHAnsi" w:eastAsiaTheme="minorEastAsia" w:hAnsiTheme="minorHAnsi"/>
          <w:smallCaps w:val="0"/>
          <w:noProof/>
          <w:sz w:val="24"/>
          <w:szCs w:val="24"/>
          <w:lang w:eastAsia="pt-BR"/>
        </w:rPr>
      </w:pPr>
      <w:hyperlink w:anchor="_Toc223518805" w:history="1">
        <w:r w:rsidRPr="00CC78E6">
          <w:rPr>
            <w:rStyle w:val="Hyperlink"/>
            <w:noProof/>
          </w:rPr>
          <w:t>[PREENCHER] Pipeline: Proposta Enviada</w:t>
        </w:r>
        <w:r>
          <w:rPr>
            <w:noProof/>
            <w:webHidden/>
          </w:rPr>
          <w:tab/>
        </w:r>
        <w:r>
          <w:rPr>
            <w:noProof/>
            <w:webHidden/>
          </w:rPr>
          <w:fldChar w:fldCharType="begin"/>
        </w:r>
        <w:r>
          <w:rPr>
            <w:noProof/>
            <w:webHidden/>
          </w:rPr>
          <w:instrText xml:space="preserve"> PAGEREF _Toc223518805 \h </w:instrText>
        </w:r>
        <w:r>
          <w:rPr>
            <w:noProof/>
            <w:webHidden/>
          </w:rPr>
        </w:r>
        <w:r>
          <w:rPr>
            <w:noProof/>
            <w:webHidden/>
          </w:rPr>
          <w:fldChar w:fldCharType="separate"/>
        </w:r>
        <w:r>
          <w:rPr>
            <w:noProof/>
            <w:webHidden/>
          </w:rPr>
          <w:t>48</w:t>
        </w:r>
        <w:r>
          <w:rPr>
            <w:noProof/>
            <w:webHidden/>
          </w:rPr>
          <w:fldChar w:fldCharType="end"/>
        </w:r>
      </w:hyperlink>
    </w:p>
    <w:p w14:paraId="7730CD44" w14:textId="6E6EB5B9" w:rsidR="00460EE3" w:rsidRDefault="00460EE3">
      <w:pPr>
        <w:pStyle w:val="Sumrio2"/>
        <w:rPr>
          <w:rFonts w:asciiTheme="minorHAnsi" w:eastAsiaTheme="minorEastAsia" w:hAnsiTheme="minorHAnsi"/>
          <w:smallCaps w:val="0"/>
          <w:noProof/>
          <w:sz w:val="24"/>
          <w:szCs w:val="24"/>
          <w:lang w:eastAsia="pt-BR"/>
        </w:rPr>
      </w:pPr>
      <w:hyperlink w:anchor="_Toc223518806" w:history="1">
        <w:r w:rsidRPr="00CC78E6">
          <w:rPr>
            <w:rStyle w:val="Hyperlink"/>
            <w:noProof/>
          </w:rPr>
          <w:t>[PREENCHER] Pipeline: Proposta em Análise Técnica</w:t>
        </w:r>
        <w:r>
          <w:rPr>
            <w:noProof/>
            <w:webHidden/>
          </w:rPr>
          <w:tab/>
        </w:r>
        <w:r>
          <w:rPr>
            <w:noProof/>
            <w:webHidden/>
          </w:rPr>
          <w:fldChar w:fldCharType="begin"/>
        </w:r>
        <w:r>
          <w:rPr>
            <w:noProof/>
            <w:webHidden/>
          </w:rPr>
          <w:instrText xml:space="preserve"> PAGEREF _Toc223518806 \h </w:instrText>
        </w:r>
        <w:r>
          <w:rPr>
            <w:noProof/>
            <w:webHidden/>
          </w:rPr>
        </w:r>
        <w:r>
          <w:rPr>
            <w:noProof/>
            <w:webHidden/>
          </w:rPr>
          <w:fldChar w:fldCharType="separate"/>
        </w:r>
        <w:r>
          <w:rPr>
            <w:noProof/>
            <w:webHidden/>
          </w:rPr>
          <w:t>48</w:t>
        </w:r>
        <w:r>
          <w:rPr>
            <w:noProof/>
            <w:webHidden/>
          </w:rPr>
          <w:fldChar w:fldCharType="end"/>
        </w:r>
      </w:hyperlink>
    </w:p>
    <w:p w14:paraId="263F99F3" w14:textId="7F8084BF" w:rsidR="00460EE3" w:rsidRDefault="00460EE3">
      <w:pPr>
        <w:pStyle w:val="Sumrio2"/>
        <w:rPr>
          <w:rFonts w:asciiTheme="minorHAnsi" w:eastAsiaTheme="minorEastAsia" w:hAnsiTheme="minorHAnsi"/>
          <w:smallCaps w:val="0"/>
          <w:noProof/>
          <w:sz w:val="24"/>
          <w:szCs w:val="24"/>
          <w:lang w:eastAsia="pt-BR"/>
        </w:rPr>
      </w:pPr>
      <w:hyperlink w:anchor="_Toc223518807" w:history="1">
        <w:r w:rsidRPr="00CC78E6">
          <w:rPr>
            <w:rStyle w:val="Hyperlink"/>
            <w:noProof/>
          </w:rPr>
          <w:t>[PREENCHER] Pipeline: Proposta em Análise Comercial</w:t>
        </w:r>
        <w:r>
          <w:rPr>
            <w:noProof/>
            <w:webHidden/>
          </w:rPr>
          <w:tab/>
        </w:r>
        <w:r>
          <w:rPr>
            <w:noProof/>
            <w:webHidden/>
          </w:rPr>
          <w:fldChar w:fldCharType="begin"/>
        </w:r>
        <w:r>
          <w:rPr>
            <w:noProof/>
            <w:webHidden/>
          </w:rPr>
          <w:instrText xml:space="preserve"> PAGEREF _Toc223518807 \h </w:instrText>
        </w:r>
        <w:r>
          <w:rPr>
            <w:noProof/>
            <w:webHidden/>
          </w:rPr>
        </w:r>
        <w:r>
          <w:rPr>
            <w:noProof/>
            <w:webHidden/>
          </w:rPr>
          <w:fldChar w:fldCharType="separate"/>
        </w:r>
        <w:r>
          <w:rPr>
            <w:noProof/>
            <w:webHidden/>
          </w:rPr>
          <w:t>48</w:t>
        </w:r>
        <w:r>
          <w:rPr>
            <w:noProof/>
            <w:webHidden/>
          </w:rPr>
          <w:fldChar w:fldCharType="end"/>
        </w:r>
      </w:hyperlink>
    </w:p>
    <w:p w14:paraId="7101B6A6" w14:textId="2217E415" w:rsidR="00460EE3" w:rsidRDefault="00460EE3">
      <w:pPr>
        <w:pStyle w:val="Sumrio2"/>
        <w:rPr>
          <w:rFonts w:asciiTheme="minorHAnsi" w:eastAsiaTheme="minorEastAsia" w:hAnsiTheme="minorHAnsi"/>
          <w:smallCaps w:val="0"/>
          <w:noProof/>
          <w:sz w:val="24"/>
          <w:szCs w:val="24"/>
          <w:lang w:eastAsia="pt-BR"/>
        </w:rPr>
      </w:pPr>
      <w:hyperlink w:anchor="_Toc223518808" w:history="1">
        <w:r w:rsidRPr="00CC78E6">
          <w:rPr>
            <w:rStyle w:val="Hyperlink"/>
            <w:noProof/>
          </w:rPr>
          <w:t>[PREENCHER] Pipeline: Proposta em Negociação</w:t>
        </w:r>
        <w:r>
          <w:rPr>
            <w:noProof/>
            <w:webHidden/>
          </w:rPr>
          <w:tab/>
        </w:r>
        <w:r>
          <w:rPr>
            <w:noProof/>
            <w:webHidden/>
          </w:rPr>
          <w:fldChar w:fldCharType="begin"/>
        </w:r>
        <w:r>
          <w:rPr>
            <w:noProof/>
            <w:webHidden/>
          </w:rPr>
          <w:instrText xml:space="preserve"> PAGEREF _Toc223518808 \h </w:instrText>
        </w:r>
        <w:r>
          <w:rPr>
            <w:noProof/>
            <w:webHidden/>
          </w:rPr>
        </w:r>
        <w:r>
          <w:rPr>
            <w:noProof/>
            <w:webHidden/>
          </w:rPr>
          <w:fldChar w:fldCharType="separate"/>
        </w:r>
        <w:r>
          <w:rPr>
            <w:noProof/>
            <w:webHidden/>
          </w:rPr>
          <w:t>48</w:t>
        </w:r>
        <w:r>
          <w:rPr>
            <w:noProof/>
            <w:webHidden/>
          </w:rPr>
          <w:fldChar w:fldCharType="end"/>
        </w:r>
      </w:hyperlink>
    </w:p>
    <w:p w14:paraId="69C8E10F" w14:textId="507D46B2" w:rsidR="00460EE3" w:rsidRDefault="00460EE3">
      <w:pPr>
        <w:pStyle w:val="Sumrio2"/>
        <w:rPr>
          <w:rFonts w:asciiTheme="minorHAnsi" w:eastAsiaTheme="minorEastAsia" w:hAnsiTheme="minorHAnsi"/>
          <w:smallCaps w:val="0"/>
          <w:noProof/>
          <w:sz w:val="24"/>
          <w:szCs w:val="24"/>
          <w:lang w:eastAsia="pt-BR"/>
        </w:rPr>
      </w:pPr>
      <w:hyperlink w:anchor="_Toc223518809" w:history="1">
        <w:r w:rsidRPr="00CC78E6">
          <w:rPr>
            <w:rStyle w:val="Hyperlink"/>
            <w:noProof/>
          </w:rPr>
          <w:t>[PREENCHER] Pipeline: Emissão de Pedido de Compra</w:t>
        </w:r>
        <w:r>
          <w:rPr>
            <w:noProof/>
            <w:webHidden/>
          </w:rPr>
          <w:tab/>
        </w:r>
        <w:r>
          <w:rPr>
            <w:noProof/>
            <w:webHidden/>
          </w:rPr>
          <w:fldChar w:fldCharType="begin"/>
        </w:r>
        <w:r>
          <w:rPr>
            <w:noProof/>
            <w:webHidden/>
          </w:rPr>
          <w:instrText xml:space="preserve"> PAGEREF _Toc223518809 \h </w:instrText>
        </w:r>
        <w:r>
          <w:rPr>
            <w:noProof/>
            <w:webHidden/>
          </w:rPr>
        </w:r>
        <w:r>
          <w:rPr>
            <w:noProof/>
            <w:webHidden/>
          </w:rPr>
          <w:fldChar w:fldCharType="separate"/>
        </w:r>
        <w:r>
          <w:rPr>
            <w:noProof/>
            <w:webHidden/>
          </w:rPr>
          <w:t>48</w:t>
        </w:r>
        <w:r>
          <w:rPr>
            <w:noProof/>
            <w:webHidden/>
          </w:rPr>
          <w:fldChar w:fldCharType="end"/>
        </w:r>
      </w:hyperlink>
    </w:p>
    <w:p w14:paraId="5A6EE5DF" w14:textId="3DB64E17" w:rsidR="00460EE3" w:rsidRDefault="00460EE3">
      <w:pPr>
        <w:pStyle w:val="Sumrio2"/>
        <w:rPr>
          <w:rFonts w:asciiTheme="minorHAnsi" w:eastAsiaTheme="minorEastAsia" w:hAnsiTheme="minorHAnsi"/>
          <w:smallCaps w:val="0"/>
          <w:noProof/>
          <w:sz w:val="24"/>
          <w:szCs w:val="24"/>
          <w:lang w:eastAsia="pt-BR"/>
        </w:rPr>
      </w:pPr>
      <w:hyperlink w:anchor="_Toc223518810" w:history="1">
        <w:r w:rsidRPr="00CC78E6">
          <w:rPr>
            <w:rStyle w:val="Hyperlink"/>
            <w:noProof/>
          </w:rPr>
          <w:t>[PREENCHER] Pipeline: Pedido Convertido em Compra</w:t>
        </w:r>
        <w:r>
          <w:rPr>
            <w:noProof/>
            <w:webHidden/>
          </w:rPr>
          <w:tab/>
        </w:r>
        <w:r>
          <w:rPr>
            <w:noProof/>
            <w:webHidden/>
          </w:rPr>
          <w:fldChar w:fldCharType="begin"/>
        </w:r>
        <w:r>
          <w:rPr>
            <w:noProof/>
            <w:webHidden/>
          </w:rPr>
          <w:instrText xml:space="preserve"> PAGEREF _Toc223518810 \h </w:instrText>
        </w:r>
        <w:r>
          <w:rPr>
            <w:noProof/>
            <w:webHidden/>
          </w:rPr>
        </w:r>
        <w:r>
          <w:rPr>
            <w:noProof/>
            <w:webHidden/>
          </w:rPr>
          <w:fldChar w:fldCharType="separate"/>
        </w:r>
        <w:r>
          <w:rPr>
            <w:noProof/>
            <w:webHidden/>
          </w:rPr>
          <w:t>48</w:t>
        </w:r>
        <w:r>
          <w:rPr>
            <w:noProof/>
            <w:webHidden/>
          </w:rPr>
          <w:fldChar w:fldCharType="end"/>
        </w:r>
      </w:hyperlink>
    </w:p>
    <w:p w14:paraId="6B758BA7" w14:textId="19FE1E75" w:rsidR="00460EE3" w:rsidRDefault="00460EE3">
      <w:pPr>
        <w:pStyle w:val="Sumrio2"/>
        <w:rPr>
          <w:rFonts w:asciiTheme="minorHAnsi" w:eastAsiaTheme="minorEastAsia" w:hAnsiTheme="minorHAnsi"/>
          <w:smallCaps w:val="0"/>
          <w:noProof/>
          <w:sz w:val="24"/>
          <w:szCs w:val="24"/>
          <w:lang w:eastAsia="pt-BR"/>
        </w:rPr>
      </w:pPr>
      <w:hyperlink w:anchor="_Toc223518811" w:history="1">
        <w:r w:rsidRPr="00CC78E6">
          <w:rPr>
            <w:rStyle w:val="Hyperlink"/>
            <w:noProof/>
          </w:rPr>
          <w:t>[PREENCHER] Leads Descartados</w:t>
        </w:r>
        <w:r>
          <w:rPr>
            <w:noProof/>
            <w:webHidden/>
          </w:rPr>
          <w:tab/>
        </w:r>
        <w:r>
          <w:rPr>
            <w:noProof/>
            <w:webHidden/>
          </w:rPr>
          <w:fldChar w:fldCharType="begin"/>
        </w:r>
        <w:r>
          <w:rPr>
            <w:noProof/>
            <w:webHidden/>
          </w:rPr>
          <w:instrText xml:space="preserve"> PAGEREF _Toc223518811 \h </w:instrText>
        </w:r>
        <w:r>
          <w:rPr>
            <w:noProof/>
            <w:webHidden/>
          </w:rPr>
        </w:r>
        <w:r>
          <w:rPr>
            <w:noProof/>
            <w:webHidden/>
          </w:rPr>
          <w:fldChar w:fldCharType="separate"/>
        </w:r>
        <w:r>
          <w:rPr>
            <w:noProof/>
            <w:webHidden/>
          </w:rPr>
          <w:t>48</w:t>
        </w:r>
        <w:r>
          <w:rPr>
            <w:noProof/>
            <w:webHidden/>
          </w:rPr>
          <w:fldChar w:fldCharType="end"/>
        </w:r>
      </w:hyperlink>
    </w:p>
    <w:p w14:paraId="177B783C" w14:textId="5BAF086B" w:rsidR="00460EE3" w:rsidRDefault="00460EE3">
      <w:pPr>
        <w:pStyle w:val="Sumrio2"/>
        <w:rPr>
          <w:rFonts w:asciiTheme="minorHAnsi" w:eastAsiaTheme="minorEastAsia" w:hAnsiTheme="minorHAnsi"/>
          <w:smallCaps w:val="0"/>
          <w:noProof/>
          <w:sz w:val="24"/>
          <w:szCs w:val="24"/>
          <w:lang w:eastAsia="pt-BR"/>
        </w:rPr>
      </w:pPr>
      <w:hyperlink w:anchor="_Toc223518812" w:history="1">
        <w:r w:rsidRPr="00CC78E6">
          <w:rPr>
            <w:rStyle w:val="Hyperlink"/>
            <w:noProof/>
          </w:rPr>
          <w:t>Dashboard: Check-in</w:t>
        </w:r>
        <w:r>
          <w:rPr>
            <w:noProof/>
            <w:webHidden/>
          </w:rPr>
          <w:tab/>
        </w:r>
        <w:r>
          <w:rPr>
            <w:noProof/>
            <w:webHidden/>
          </w:rPr>
          <w:fldChar w:fldCharType="begin"/>
        </w:r>
        <w:r>
          <w:rPr>
            <w:noProof/>
            <w:webHidden/>
          </w:rPr>
          <w:instrText xml:space="preserve"> PAGEREF _Toc223518812 \h </w:instrText>
        </w:r>
        <w:r>
          <w:rPr>
            <w:noProof/>
            <w:webHidden/>
          </w:rPr>
        </w:r>
        <w:r>
          <w:rPr>
            <w:noProof/>
            <w:webHidden/>
          </w:rPr>
          <w:fldChar w:fldCharType="separate"/>
        </w:r>
        <w:r>
          <w:rPr>
            <w:noProof/>
            <w:webHidden/>
          </w:rPr>
          <w:t>48</w:t>
        </w:r>
        <w:r>
          <w:rPr>
            <w:noProof/>
            <w:webHidden/>
          </w:rPr>
          <w:fldChar w:fldCharType="end"/>
        </w:r>
      </w:hyperlink>
    </w:p>
    <w:p w14:paraId="76C0654B" w14:textId="6EB7D50F" w:rsidR="00460EE3" w:rsidRDefault="00460EE3">
      <w:pPr>
        <w:pStyle w:val="Sumrio2"/>
        <w:rPr>
          <w:rFonts w:asciiTheme="minorHAnsi" w:eastAsiaTheme="minorEastAsia" w:hAnsiTheme="minorHAnsi"/>
          <w:smallCaps w:val="0"/>
          <w:noProof/>
          <w:sz w:val="24"/>
          <w:szCs w:val="24"/>
          <w:lang w:eastAsia="pt-BR"/>
        </w:rPr>
      </w:pPr>
      <w:hyperlink w:anchor="_Toc223518813" w:history="1">
        <w:r w:rsidRPr="00CC78E6">
          <w:rPr>
            <w:rStyle w:val="Hyperlink"/>
            <w:noProof/>
          </w:rPr>
          <w:t>Dashboard: Planejamento de Visita</w:t>
        </w:r>
        <w:r>
          <w:rPr>
            <w:noProof/>
            <w:webHidden/>
          </w:rPr>
          <w:tab/>
        </w:r>
        <w:r>
          <w:rPr>
            <w:noProof/>
            <w:webHidden/>
          </w:rPr>
          <w:fldChar w:fldCharType="begin"/>
        </w:r>
        <w:r>
          <w:rPr>
            <w:noProof/>
            <w:webHidden/>
          </w:rPr>
          <w:instrText xml:space="preserve"> PAGEREF _Toc223518813 \h </w:instrText>
        </w:r>
        <w:r>
          <w:rPr>
            <w:noProof/>
            <w:webHidden/>
          </w:rPr>
        </w:r>
        <w:r>
          <w:rPr>
            <w:noProof/>
            <w:webHidden/>
          </w:rPr>
          <w:fldChar w:fldCharType="separate"/>
        </w:r>
        <w:r>
          <w:rPr>
            <w:noProof/>
            <w:webHidden/>
          </w:rPr>
          <w:t>49</w:t>
        </w:r>
        <w:r>
          <w:rPr>
            <w:noProof/>
            <w:webHidden/>
          </w:rPr>
          <w:fldChar w:fldCharType="end"/>
        </w:r>
      </w:hyperlink>
    </w:p>
    <w:p w14:paraId="4DFAE3BC" w14:textId="41A45AD1" w:rsidR="00460EE3" w:rsidRDefault="00460EE3">
      <w:pPr>
        <w:pStyle w:val="Sumrio2"/>
        <w:rPr>
          <w:rFonts w:asciiTheme="minorHAnsi" w:eastAsiaTheme="minorEastAsia" w:hAnsiTheme="minorHAnsi"/>
          <w:smallCaps w:val="0"/>
          <w:noProof/>
          <w:sz w:val="24"/>
          <w:szCs w:val="24"/>
          <w:lang w:eastAsia="pt-BR"/>
        </w:rPr>
      </w:pPr>
      <w:hyperlink w:anchor="_Toc223518814" w:history="1">
        <w:r w:rsidRPr="00CC78E6">
          <w:rPr>
            <w:rStyle w:val="Hyperlink"/>
            <w:noProof/>
          </w:rPr>
          <w:t>Dashboard: Entrada de Leads</w:t>
        </w:r>
        <w:r>
          <w:rPr>
            <w:noProof/>
            <w:webHidden/>
          </w:rPr>
          <w:tab/>
        </w:r>
        <w:r>
          <w:rPr>
            <w:noProof/>
            <w:webHidden/>
          </w:rPr>
          <w:fldChar w:fldCharType="begin"/>
        </w:r>
        <w:r>
          <w:rPr>
            <w:noProof/>
            <w:webHidden/>
          </w:rPr>
          <w:instrText xml:space="preserve"> PAGEREF _Toc223518814 \h </w:instrText>
        </w:r>
        <w:r>
          <w:rPr>
            <w:noProof/>
            <w:webHidden/>
          </w:rPr>
        </w:r>
        <w:r>
          <w:rPr>
            <w:noProof/>
            <w:webHidden/>
          </w:rPr>
          <w:fldChar w:fldCharType="separate"/>
        </w:r>
        <w:r>
          <w:rPr>
            <w:noProof/>
            <w:webHidden/>
          </w:rPr>
          <w:t>50</w:t>
        </w:r>
        <w:r>
          <w:rPr>
            <w:noProof/>
            <w:webHidden/>
          </w:rPr>
          <w:fldChar w:fldCharType="end"/>
        </w:r>
      </w:hyperlink>
    </w:p>
    <w:p w14:paraId="2CFF75F2" w14:textId="0D9BEAD2" w:rsidR="00460EE3" w:rsidRDefault="00460EE3">
      <w:pPr>
        <w:pStyle w:val="Sumrio2"/>
        <w:rPr>
          <w:rFonts w:asciiTheme="minorHAnsi" w:eastAsiaTheme="minorEastAsia" w:hAnsiTheme="minorHAnsi"/>
          <w:smallCaps w:val="0"/>
          <w:noProof/>
          <w:sz w:val="24"/>
          <w:szCs w:val="24"/>
          <w:lang w:eastAsia="pt-BR"/>
        </w:rPr>
      </w:pPr>
      <w:hyperlink w:anchor="_Toc223518815" w:history="1">
        <w:r w:rsidRPr="00CC78E6">
          <w:rPr>
            <w:rStyle w:val="Hyperlink"/>
            <w:noProof/>
          </w:rPr>
          <w:t>Dashboard: Topo de Funil</w:t>
        </w:r>
        <w:r>
          <w:rPr>
            <w:noProof/>
            <w:webHidden/>
          </w:rPr>
          <w:tab/>
        </w:r>
        <w:r>
          <w:rPr>
            <w:noProof/>
            <w:webHidden/>
          </w:rPr>
          <w:fldChar w:fldCharType="begin"/>
        </w:r>
        <w:r>
          <w:rPr>
            <w:noProof/>
            <w:webHidden/>
          </w:rPr>
          <w:instrText xml:space="preserve"> PAGEREF _Toc223518815 \h </w:instrText>
        </w:r>
        <w:r>
          <w:rPr>
            <w:noProof/>
            <w:webHidden/>
          </w:rPr>
        </w:r>
        <w:r>
          <w:rPr>
            <w:noProof/>
            <w:webHidden/>
          </w:rPr>
          <w:fldChar w:fldCharType="separate"/>
        </w:r>
        <w:r>
          <w:rPr>
            <w:noProof/>
            <w:webHidden/>
          </w:rPr>
          <w:t>52</w:t>
        </w:r>
        <w:r>
          <w:rPr>
            <w:noProof/>
            <w:webHidden/>
          </w:rPr>
          <w:fldChar w:fldCharType="end"/>
        </w:r>
      </w:hyperlink>
    </w:p>
    <w:p w14:paraId="5F5C85CD" w14:textId="6A1DA5DD" w:rsidR="00460EE3" w:rsidRDefault="00460EE3">
      <w:pPr>
        <w:pStyle w:val="Sumrio2"/>
        <w:rPr>
          <w:rFonts w:asciiTheme="minorHAnsi" w:eastAsiaTheme="minorEastAsia" w:hAnsiTheme="minorHAnsi"/>
          <w:smallCaps w:val="0"/>
          <w:noProof/>
          <w:sz w:val="24"/>
          <w:szCs w:val="24"/>
          <w:lang w:eastAsia="pt-BR"/>
        </w:rPr>
      </w:pPr>
      <w:hyperlink w:anchor="_Toc223518816" w:history="1">
        <w:r w:rsidRPr="00CC78E6">
          <w:rPr>
            <w:rStyle w:val="Hyperlink"/>
            <w:noProof/>
          </w:rPr>
          <w:t>Dashboard: Meio de Funil</w:t>
        </w:r>
        <w:r>
          <w:rPr>
            <w:noProof/>
            <w:webHidden/>
          </w:rPr>
          <w:tab/>
        </w:r>
        <w:r>
          <w:rPr>
            <w:noProof/>
            <w:webHidden/>
          </w:rPr>
          <w:fldChar w:fldCharType="begin"/>
        </w:r>
        <w:r>
          <w:rPr>
            <w:noProof/>
            <w:webHidden/>
          </w:rPr>
          <w:instrText xml:space="preserve"> PAGEREF _Toc223518816 \h </w:instrText>
        </w:r>
        <w:r>
          <w:rPr>
            <w:noProof/>
            <w:webHidden/>
          </w:rPr>
        </w:r>
        <w:r>
          <w:rPr>
            <w:noProof/>
            <w:webHidden/>
          </w:rPr>
          <w:fldChar w:fldCharType="separate"/>
        </w:r>
        <w:r>
          <w:rPr>
            <w:noProof/>
            <w:webHidden/>
          </w:rPr>
          <w:t>52</w:t>
        </w:r>
        <w:r>
          <w:rPr>
            <w:noProof/>
            <w:webHidden/>
          </w:rPr>
          <w:fldChar w:fldCharType="end"/>
        </w:r>
      </w:hyperlink>
    </w:p>
    <w:p w14:paraId="7B85EED9" w14:textId="2074F6B7" w:rsidR="00460EE3" w:rsidRDefault="00460EE3">
      <w:pPr>
        <w:pStyle w:val="Sumrio2"/>
        <w:rPr>
          <w:rFonts w:asciiTheme="minorHAnsi" w:eastAsiaTheme="minorEastAsia" w:hAnsiTheme="minorHAnsi"/>
          <w:smallCaps w:val="0"/>
          <w:noProof/>
          <w:sz w:val="24"/>
          <w:szCs w:val="24"/>
          <w:lang w:eastAsia="pt-BR"/>
        </w:rPr>
      </w:pPr>
      <w:hyperlink w:anchor="_Toc223518817" w:history="1">
        <w:r w:rsidRPr="00CC78E6">
          <w:rPr>
            <w:rStyle w:val="Hyperlink"/>
            <w:noProof/>
          </w:rPr>
          <w:t>Dashboard: Fundo de Funil</w:t>
        </w:r>
        <w:r>
          <w:rPr>
            <w:noProof/>
            <w:webHidden/>
          </w:rPr>
          <w:tab/>
        </w:r>
        <w:r>
          <w:rPr>
            <w:noProof/>
            <w:webHidden/>
          </w:rPr>
          <w:fldChar w:fldCharType="begin"/>
        </w:r>
        <w:r>
          <w:rPr>
            <w:noProof/>
            <w:webHidden/>
          </w:rPr>
          <w:instrText xml:space="preserve"> PAGEREF _Toc223518817 \h </w:instrText>
        </w:r>
        <w:r>
          <w:rPr>
            <w:noProof/>
            <w:webHidden/>
          </w:rPr>
        </w:r>
        <w:r>
          <w:rPr>
            <w:noProof/>
            <w:webHidden/>
          </w:rPr>
          <w:fldChar w:fldCharType="separate"/>
        </w:r>
        <w:r>
          <w:rPr>
            <w:noProof/>
            <w:webHidden/>
          </w:rPr>
          <w:t>53</w:t>
        </w:r>
        <w:r>
          <w:rPr>
            <w:noProof/>
            <w:webHidden/>
          </w:rPr>
          <w:fldChar w:fldCharType="end"/>
        </w:r>
      </w:hyperlink>
    </w:p>
    <w:p w14:paraId="5C28F1D1" w14:textId="51585D8F" w:rsidR="00460EE3" w:rsidRDefault="00460EE3">
      <w:pPr>
        <w:pStyle w:val="Sumrio2"/>
        <w:rPr>
          <w:rFonts w:asciiTheme="minorHAnsi" w:eastAsiaTheme="minorEastAsia" w:hAnsiTheme="minorHAnsi"/>
          <w:smallCaps w:val="0"/>
          <w:noProof/>
          <w:sz w:val="24"/>
          <w:szCs w:val="24"/>
          <w:lang w:eastAsia="pt-BR"/>
        </w:rPr>
      </w:pPr>
      <w:hyperlink w:anchor="_Toc223518818" w:history="1">
        <w:r w:rsidRPr="00CC78E6">
          <w:rPr>
            <w:rStyle w:val="Hyperlink"/>
            <w:noProof/>
          </w:rPr>
          <w:t>Dashboard: Saúde do Funil</w:t>
        </w:r>
        <w:r>
          <w:rPr>
            <w:noProof/>
            <w:webHidden/>
          </w:rPr>
          <w:tab/>
        </w:r>
        <w:r>
          <w:rPr>
            <w:noProof/>
            <w:webHidden/>
          </w:rPr>
          <w:fldChar w:fldCharType="begin"/>
        </w:r>
        <w:r>
          <w:rPr>
            <w:noProof/>
            <w:webHidden/>
          </w:rPr>
          <w:instrText xml:space="preserve"> PAGEREF _Toc223518818 \h </w:instrText>
        </w:r>
        <w:r>
          <w:rPr>
            <w:noProof/>
            <w:webHidden/>
          </w:rPr>
        </w:r>
        <w:r>
          <w:rPr>
            <w:noProof/>
            <w:webHidden/>
          </w:rPr>
          <w:fldChar w:fldCharType="separate"/>
        </w:r>
        <w:r>
          <w:rPr>
            <w:noProof/>
            <w:webHidden/>
          </w:rPr>
          <w:t>54</w:t>
        </w:r>
        <w:r>
          <w:rPr>
            <w:noProof/>
            <w:webHidden/>
          </w:rPr>
          <w:fldChar w:fldCharType="end"/>
        </w:r>
      </w:hyperlink>
    </w:p>
    <w:p w14:paraId="29D1C9DA" w14:textId="09755B1B" w:rsidR="00460EE3" w:rsidRDefault="00460EE3">
      <w:pPr>
        <w:pStyle w:val="Sumrio2"/>
        <w:rPr>
          <w:rFonts w:asciiTheme="minorHAnsi" w:eastAsiaTheme="minorEastAsia" w:hAnsiTheme="minorHAnsi"/>
          <w:smallCaps w:val="0"/>
          <w:noProof/>
          <w:sz w:val="24"/>
          <w:szCs w:val="24"/>
          <w:lang w:eastAsia="pt-BR"/>
        </w:rPr>
      </w:pPr>
      <w:hyperlink w:anchor="_Toc223518819" w:history="1">
        <w:r w:rsidRPr="00CC78E6">
          <w:rPr>
            <w:rStyle w:val="Hyperlink"/>
            <w:noProof/>
          </w:rPr>
          <w:t>Dashboard: Tração e Performance Pré-Vendas e Vendas</w:t>
        </w:r>
        <w:r>
          <w:rPr>
            <w:noProof/>
            <w:webHidden/>
          </w:rPr>
          <w:tab/>
        </w:r>
        <w:r>
          <w:rPr>
            <w:noProof/>
            <w:webHidden/>
          </w:rPr>
          <w:fldChar w:fldCharType="begin"/>
        </w:r>
        <w:r>
          <w:rPr>
            <w:noProof/>
            <w:webHidden/>
          </w:rPr>
          <w:instrText xml:space="preserve"> PAGEREF _Toc223518819 \h </w:instrText>
        </w:r>
        <w:r>
          <w:rPr>
            <w:noProof/>
            <w:webHidden/>
          </w:rPr>
        </w:r>
        <w:r>
          <w:rPr>
            <w:noProof/>
            <w:webHidden/>
          </w:rPr>
          <w:fldChar w:fldCharType="separate"/>
        </w:r>
        <w:r>
          <w:rPr>
            <w:noProof/>
            <w:webHidden/>
          </w:rPr>
          <w:t>56</w:t>
        </w:r>
        <w:r>
          <w:rPr>
            <w:noProof/>
            <w:webHidden/>
          </w:rPr>
          <w:fldChar w:fldCharType="end"/>
        </w:r>
      </w:hyperlink>
    </w:p>
    <w:p w14:paraId="70396B63" w14:textId="60C6D01D" w:rsidR="00460EE3" w:rsidRDefault="00460EE3">
      <w:pPr>
        <w:pStyle w:val="Sumrio2"/>
        <w:rPr>
          <w:rFonts w:asciiTheme="minorHAnsi" w:eastAsiaTheme="minorEastAsia" w:hAnsiTheme="minorHAnsi"/>
          <w:smallCaps w:val="0"/>
          <w:noProof/>
          <w:sz w:val="24"/>
          <w:szCs w:val="24"/>
          <w:lang w:eastAsia="pt-BR"/>
        </w:rPr>
      </w:pPr>
      <w:hyperlink w:anchor="_Toc223518820" w:history="1">
        <w:r w:rsidRPr="00CC78E6">
          <w:rPr>
            <w:rStyle w:val="Hyperlink"/>
            <w:noProof/>
          </w:rPr>
          <w:t>Dashboard: Tração e Performance Técnica</w:t>
        </w:r>
        <w:r>
          <w:rPr>
            <w:noProof/>
            <w:webHidden/>
          </w:rPr>
          <w:tab/>
        </w:r>
        <w:r>
          <w:rPr>
            <w:noProof/>
            <w:webHidden/>
          </w:rPr>
          <w:fldChar w:fldCharType="begin"/>
        </w:r>
        <w:r>
          <w:rPr>
            <w:noProof/>
            <w:webHidden/>
          </w:rPr>
          <w:instrText xml:space="preserve"> PAGEREF _Toc223518820 \h </w:instrText>
        </w:r>
        <w:r>
          <w:rPr>
            <w:noProof/>
            <w:webHidden/>
          </w:rPr>
        </w:r>
        <w:r>
          <w:rPr>
            <w:noProof/>
            <w:webHidden/>
          </w:rPr>
          <w:fldChar w:fldCharType="separate"/>
        </w:r>
        <w:r>
          <w:rPr>
            <w:noProof/>
            <w:webHidden/>
          </w:rPr>
          <w:t>57</w:t>
        </w:r>
        <w:r>
          <w:rPr>
            <w:noProof/>
            <w:webHidden/>
          </w:rPr>
          <w:fldChar w:fldCharType="end"/>
        </w:r>
      </w:hyperlink>
    </w:p>
    <w:p w14:paraId="65D9A1D5" w14:textId="76663562" w:rsidR="00460EE3" w:rsidRDefault="00460EE3">
      <w:pPr>
        <w:pStyle w:val="Sumrio2"/>
        <w:rPr>
          <w:rFonts w:asciiTheme="minorHAnsi" w:eastAsiaTheme="minorEastAsia" w:hAnsiTheme="minorHAnsi"/>
          <w:smallCaps w:val="0"/>
          <w:noProof/>
          <w:sz w:val="24"/>
          <w:szCs w:val="24"/>
          <w:lang w:eastAsia="pt-BR"/>
        </w:rPr>
      </w:pPr>
      <w:hyperlink w:anchor="_Toc223518821" w:history="1">
        <w:r w:rsidRPr="00CC78E6">
          <w:rPr>
            <w:rStyle w:val="Hyperlink"/>
            <w:noProof/>
          </w:rPr>
          <w:t>Dashboard: Meta de Venda (Previsão e Antecipação)</w:t>
        </w:r>
        <w:r>
          <w:rPr>
            <w:noProof/>
            <w:webHidden/>
          </w:rPr>
          <w:tab/>
        </w:r>
        <w:r>
          <w:rPr>
            <w:noProof/>
            <w:webHidden/>
          </w:rPr>
          <w:fldChar w:fldCharType="begin"/>
        </w:r>
        <w:r>
          <w:rPr>
            <w:noProof/>
            <w:webHidden/>
          </w:rPr>
          <w:instrText xml:space="preserve"> PAGEREF _Toc223518821 \h </w:instrText>
        </w:r>
        <w:r>
          <w:rPr>
            <w:noProof/>
            <w:webHidden/>
          </w:rPr>
        </w:r>
        <w:r>
          <w:rPr>
            <w:noProof/>
            <w:webHidden/>
          </w:rPr>
          <w:fldChar w:fldCharType="separate"/>
        </w:r>
        <w:r>
          <w:rPr>
            <w:noProof/>
            <w:webHidden/>
          </w:rPr>
          <w:t>58</w:t>
        </w:r>
        <w:r>
          <w:rPr>
            <w:noProof/>
            <w:webHidden/>
          </w:rPr>
          <w:fldChar w:fldCharType="end"/>
        </w:r>
      </w:hyperlink>
    </w:p>
    <w:p w14:paraId="692265BB" w14:textId="03C0812D" w:rsidR="00460EE3" w:rsidRDefault="00460EE3">
      <w:pPr>
        <w:pStyle w:val="Sumrio2"/>
        <w:rPr>
          <w:rFonts w:asciiTheme="minorHAnsi" w:eastAsiaTheme="minorEastAsia" w:hAnsiTheme="minorHAnsi"/>
          <w:smallCaps w:val="0"/>
          <w:noProof/>
          <w:sz w:val="24"/>
          <w:szCs w:val="24"/>
          <w:lang w:eastAsia="pt-BR"/>
        </w:rPr>
      </w:pPr>
      <w:hyperlink w:anchor="_Toc223518822" w:history="1">
        <w:r w:rsidRPr="00CC78E6">
          <w:rPr>
            <w:rStyle w:val="Hyperlink"/>
            <w:noProof/>
          </w:rPr>
          <w:t>Dashboard: Resultado Anual</w:t>
        </w:r>
        <w:r>
          <w:rPr>
            <w:noProof/>
            <w:webHidden/>
          </w:rPr>
          <w:tab/>
        </w:r>
        <w:r>
          <w:rPr>
            <w:noProof/>
            <w:webHidden/>
          </w:rPr>
          <w:fldChar w:fldCharType="begin"/>
        </w:r>
        <w:r>
          <w:rPr>
            <w:noProof/>
            <w:webHidden/>
          </w:rPr>
          <w:instrText xml:space="preserve"> PAGEREF _Toc223518822 \h </w:instrText>
        </w:r>
        <w:r>
          <w:rPr>
            <w:noProof/>
            <w:webHidden/>
          </w:rPr>
        </w:r>
        <w:r>
          <w:rPr>
            <w:noProof/>
            <w:webHidden/>
          </w:rPr>
          <w:fldChar w:fldCharType="separate"/>
        </w:r>
        <w:r>
          <w:rPr>
            <w:noProof/>
            <w:webHidden/>
          </w:rPr>
          <w:t>59</w:t>
        </w:r>
        <w:r>
          <w:rPr>
            <w:noProof/>
            <w:webHidden/>
          </w:rPr>
          <w:fldChar w:fldCharType="end"/>
        </w:r>
      </w:hyperlink>
    </w:p>
    <w:p w14:paraId="67A5B2B7" w14:textId="25C6566B" w:rsidR="00460EE3" w:rsidRDefault="00460EE3">
      <w:pPr>
        <w:pStyle w:val="Sumrio1"/>
        <w:rPr>
          <w:rFonts w:asciiTheme="minorHAnsi" w:eastAsiaTheme="minorEastAsia" w:hAnsiTheme="minorHAnsi"/>
          <w:b w:val="0"/>
          <w:bCs w:val="0"/>
          <w:caps w:val="0"/>
          <w:sz w:val="24"/>
          <w:szCs w:val="24"/>
          <w:lang w:eastAsia="pt-BR"/>
        </w:rPr>
      </w:pPr>
      <w:hyperlink w:anchor="_Toc223518823" w:history="1">
        <w:r w:rsidRPr="00CC78E6">
          <w:rPr>
            <w:rStyle w:val="Hyperlink"/>
          </w:rPr>
          <w:t>ARQUIVOS OPERACIONAIS</w:t>
        </w:r>
        <w:r>
          <w:rPr>
            <w:webHidden/>
          </w:rPr>
          <w:tab/>
        </w:r>
        <w:r>
          <w:rPr>
            <w:webHidden/>
          </w:rPr>
          <w:fldChar w:fldCharType="begin"/>
        </w:r>
        <w:r>
          <w:rPr>
            <w:webHidden/>
          </w:rPr>
          <w:instrText xml:space="preserve"> PAGEREF _Toc223518823 \h </w:instrText>
        </w:r>
        <w:r>
          <w:rPr>
            <w:webHidden/>
          </w:rPr>
        </w:r>
        <w:r>
          <w:rPr>
            <w:webHidden/>
          </w:rPr>
          <w:fldChar w:fldCharType="separate"/>
        </w:r>
        <w:r>
          <w:rPr>
            <w:webHidden/>
          </w:rPr>
          <w:t>61</w:t>
        </w:r>
        <w:r>
          <w:rPr>
            <w:webHidden/>
          </w:rPr>
          <w:fldChar w:fldCharType="end"/>
        </w:r>
      </w:hyperlink>
    </w:p>
    <w:p w14:paraId="5AC5F304" w14:textId="7D1F26A8" w:rsidR="00460EE3" w:rsidRDefault="00460EE3">
      <w:pPr>
        <w:pStyle w:val="Sumrio2"/>
        <w:rPr>
          <w:rFonts w:asciiTheme="minorHAnsi" w:eastAsiaTheme="minorEastAsia" w:hAnsiTheme="minorHAnsi"/>
          <w:smallCaps w:val="0"/>
          <w:noProof/>
          <w:sz w:val="24"/>
          <w:szCs w:val="24"/>
          <w:lang w:eastAsia="pt-BR"/>
        </w:rPr>
      </w:pPr>
      <w:hyperlink w:anchor="_Toc223518824" w:history="1">
        <w:r w:rsidRPr="00CC78E6">
          <w:rPr>
            <w:rStyle w:val="Hyperlink"/>
            <w:noProof/>
          </w:rPr>
          <w:t>Modelos de E-mail para Envio de Estimativa Orçamentária</w:t>
        </w:r>
        <w:r>
          <w:rPr>
            <w:noProof/>
            <w:webHidden/>
          </w:rPr>
          <w:tab/>
        </w:r>
        <w:r>
          <w:rPr>
            <w:noProof/>
            <w:webHidden/>
          </w:rPr>
          <w:fldChar w:fldCharType="begin"/>
        </w:r>
        <w:r>
          <w:rPr>
            <w:noProof/>
            <w:webHidden/>
          </w:rPr>
          <w:instrText xml:space="preserve"> PAGEREF _Toc223518824 \h </w:instrText>
        </w:r>
        <w:r>
          <w:rPr>
            <w:noProof/>
            <w:webHidden/>
          </w:rPr>
        </w:r>
        <w:r>
          <w:rPr>
            <w:noProof/>
            <w:webHidden/>
          </w:rPr>
          <w:fldChar w:fldCharType="separate"/>
        </w:r>
        <w:r>
          <w:rPr>
            <w:noProof/>
            <w:webHidden/>
          </w:rPr>
          <w:t>61</w:t>
        </w:r>
        <w:r>
          <w:rPr>
            <w:noProof/>
            <w:webHidden/>
          </w:rPr>
          <w:fldChar w:fldCharType="end"/>
        </w:r>
      </w:hyperlink>
    </w:p>
    <w:p w14:paraId="7708C6CD" w14:textId="3B1C07FD" w:rsidR="00460EE3" w:rsidRDefault="00460EE3">
      <w:pPr>
        <w:pStyle w:val="Sumrio3"/>
        <w:rPr>
          <w:rFonts w:asciiTheme="minorHAnsi" w:eastAsiaTheme="minorEastAsia" w:hAnsiTheme="minorHAnsi"/>
          <w:i w:val="0"/>
          <w:iCs w:val="0"/>
          <w:sz w:val="24"/>
          <w:szCs w:val="24"/>
          <w:lang w:eastAsia="pt-BR"/>
        </w:rPr>
      </w:pPr>
      <w:hyperlink w:anchor="_Toc223518825" w:history="1">
        <w:r w:rsidRPr="00CC78E6">
          <w:rPr>
            <w:rStyle w:val="Hyperlink"/>
          </w:rPr>
          <w:t>Linhas de Montagem Automáticas – Modelo de E-mail para Envio de Estimativa com Custo Mínimo</w:t>
        </w:r>
        <w:r>
          <w:rPr>
            <w:webHidden/>
          </w:rPr>
          <w:tab/>
        </w:r>
        <w:r>
          <w:rPr>
            <w:webHidden/>
          </w:rPr>
          <w:fldChar w:fldCharType="begin"/>
        </w:r>
        <w:r>
          <w:rPr>
            <w:webHidden/>
          </w:rPr>
          <w:instrText xml:space="preserve"> PAGEREF _Toc223518825 \h </w:instrText>
        </w:r>
        <w:r>
          <w:rPr>
            <w:webHidden/>
          </w:rPr>
        </w:r>
        <w:r>
          <w:rPr>
            <w:webHidden/>
          </w:rPr>
          <w:fldChar w:fldCharType="separate"/>
        </w:r>
        <w:r>
          <w:rPr>
            <w:webHidden/>
          </w:rPr>
          <w:t>61</w:t>
        </w:r>
        <w:r>
          <w:rPr>
            <w:webHidden/>
          </w:rPr>
          <w:fldChar w:fldCharType="end"/>
        </w:r>
      </w:hyperlink>
    </w:p>
    <w:p w14:paraId="26BFAB53" w14:textId="5626AB09" w:rsidR="00460EE3" w:rsidRDefault="00460EE3">
      <w:pPr>
        <w:pStyle w:val="Sumrio3"/>
        <w:rPr>
          <w:rFonts w:asciiTheme="minorHAnsi" w:eastAsiaTheme="minorEastAsia" w:hAnsiTheme="minorHAnsi"/>
          <w:i w:val="0"/>
          <w:iCs w:val="0"/>
          <w:sz w:val="24"/>
          <w:szCs w:val="24"/>
          <w:lang w:eastAsia="pt-BR"/>
        </w:rPr>
      </w:pPr>
      <w:hyperlink w:anchor="_Toc223518826" w:history="1">
        <w:r w:rsidRPr="00CC78E6">
          <w:rPr>
            <w:rStyle w:val="Hyperlink"/>
          </w:rPr>
          <w:t>Linhas de Montagem Automáticas – Modelo de E-mail para Envio de Estimativa com Custo Mínimo e POC – Proof of Concept</w:t>
        </w:r>
        <w:r>
          <w:rPr>
            <w:webHidden/>
          </w:rPr>
          <w:tab/>
        </w:r>
        <w:r>
          <w:rPr>
            <w:webHidden/>
          </w:rPr>
          <w:fldChar w:fldCharType="begin"/>
        </w:r>
        <w:r>
          <w:rPr>
            <w:webHidden/>
          </w:rPr>
          <w:instrText xml:space="preserve"> PAGEREF _Toc223518826 \h </w:instrText>
        </w:r>
        <w:r>
          <w:rPr>
            <w:webHidden/>
          </w:rPr>
        </w:r>
        <w:r>
          <w:rPr>
            <w:webHidden/>
          </w:rPr>
          <w:fldChar w:fldCharType="separate"/>
        </w:r>
        <w:r>
          <w:rPr>
            <w:webHidden/>
          </w:rPr>
          <w:t>61</w:t>
        </w:r>
        <w:r>
          <w:rPr>
            <w:webHidden/>
          </w:rPr>
          <w:fldChar w:fldCharType="end"/>
        </w:r>
      </w:hyperlink>
    </w:p>
    <w:p w14:paraId="221C4494" w14:textId="53C806EA" w:rsidR="00460EE3" w:rsidRDefault="00460EE3">
      <w:pPr>
        <w:pStyle w:val="Sumrio3"/>
        <w:rPr>
          <w:rFonts w:asciiTheme="minorHAnsi" w:eastAsiaTheme="minorEastAsia" w:hAnsiTheme="minorHAnsi"/>
          <w:i w:val="0"/>
          <w:iCs w:val="0"/>
          <w:sz w:val="24"/>
          <w:szCs w:val="24"/>
          <w:lang w:eastAsia="pt-BR"/>
        </w:rPr>
      </w:pPr>
      <w:hyperlink w:anchor="_Toc223518827" w:history="1">
        <w:r w:rsidRPr="00CC78E6">
          <w:rPr>
            <w:rStyle w:val="Hyperlink"/>
          </w:rPr>
          <w:t>Linhas de Montagem Automáticas – Modelo de E-mail para Envio de Estimativa com Custo Máximo</w:t>
        </w:r>
        <w:r>
          <w:rPr>
            <w:webHidden/>
          </w:rPr>
          <w:tab/>
        </w:r>
        <w:r>
          <w:rPr>
            <w:webHidden/>
          </w:rPr>
          <w:fldChar w:fldCharType="begin"/>
        </w:r>
        <w:r>
          <w:rPr>
            <w:webHidden/>
          </w:rPr>
          <w:instrText xml:space="preserve"> PAGEREF _Toc223518827 \h </w:instrText>
        </w:r>
        <w:r>
          <w:rPr>
            <w:webHidden/>
          </w:rPr>
        </w:r>
        <w:r>
          <w:rPr>
            <w:webHidden/>
          </w:rPr>
          <w:fldChar w:fldCharType="separate"/>
        </w:r>
        <w:r>
          <w:rPr>
            <w:webHidden/>
          </w:rPr>
          <w:t>61</w:t>
        </w:r>
        <w:r>
          <w:rPr>
            <w:webHidden/>
          </w:rPr>
          <w:fldChar w:fldCharType="end"/>
        </w:r>
      </w:hyperlink>
    </w:p>
    <w:p w14:paraId="317FA8CD" w14:textId="0A8F032F" w:rsidR="00460EE3" w:rsidRDefault="00460EE3">
      <w:pPr>
        <w:pStyle w:val="Sumrio3"/>
        <w:rPr>
          <w:rFonts w:asciiTheme="minorHAnsi" w:eastAsiaTheme="minorEastAsia" w:hAnsiTheme="minorHAnsi"/>
          <w:i w:val="0"/>
          <w:iCs w:val="0"/>
          <w:sz w:val="24"/>
          <w:szCs w:val="24"/>
          <w:lang w:eastAsia="pt-BR"/>
        </w:rPr>
      </w:pPr>
      <w:hyperlink w:anchor="_Toc223518828" w:history="1">
        <w:r w:rsidRPr="00CC78E6">
          <w:rPr>
            <w:rStyle w:val="Hyperlink"/>
          </w:rPr>
          <w:t>Máquinas Especiais Para Automação – Modelo de E-mail para Envio de Estimativa com Custo Mínimo</w:t>
        </w:r>
        <w:r>
          <w:rPr>
            <w:webHidden/>
          </w:rPr>
          <w:tab/>
        </w:r>
        <w:r>
          <w:rPr>
            <w:webHidden/>
          </w:rPr>
          <w:fldChar w:fldCharType="begin"/>
        </w:r>
        <w:r>
          <w:rPr>
            <w:webHidden/>
          </w:rPr>
          <w:instrText xml:space="preserve"> PAGEREF _Toc223518828 \h </w:instrText>
        </w:r>
        <w:r>
          <w:rPr>
            <w:webHidden/>
          </w:rPr>
        </w:r>
        <w:r>
          <w:rPr>
            <w:webHidden/>
          </w:rPr>
          <w:fldChar w:fldCharType="separate"/>
        </w:r>
        <w:r>
          <w:rPr>
            <w:webHidden/>
          </w:rPr>
          <w:t>61</w:t>
        </w:r>
        <w:r>
          <w:rPr>
            <w:webHidden/>
          </w:rPr>
          <w:fldChar w:fldCharType="end"/>
        </w:r>
      </w:hyperlink>
    </w:p>
    <w:p w14:paraId="097B7B72" w14:textId="7C0533C3" w:rsidR="00460EE3" w:rsidRDefault="00460EE3">
      <w:pPr>
        <w:pStyle w:val="Sumrio3"/>
        <w:rPr>
          <w:rFonts w:asciiTheme="minorHAnsi" w:eastAsiaTheme="minorEastAsia" w:hAnsiTheme="minorHAnsi"/>
          <w:i w:val="0"/>
          <w:iCs w:val="0"/>
          <w:sz w:val="24"/>
          <w:szCs w:val="24"/>
          <w:lang w:eastAsia="pt-BR"/>
        </w:rPr>
      </w:pPr>
      <w:hyperlink w:anchor="_Toc223518829" w:history="1">
        <w:r w:rsidRPr="00CC78E6">
          <w:rPr>
            <w:rStyle w:val="Hyperlink"/>
          </w:rPr>
          <w:t>Máquinas Especiais Para Automação – Modelo de E-mail para Envio de Estimativa com Custo Mínimo com POC – Proof of Concept</w:t>
        </w:r>
        <w:r>
          <w:rPr>
            <w:webHidden/>
          </w:rPr>
          <w:tab/>
        </w:r>
        <w:r>
          <w:rPr>
            <w:webHidden/>
          </w:rPr>
          <w:fldChar w:fldCharType="begin"/>
        </w:r>
        <w:r>
          <w:rPr>
            <w:webHidden/>
          </w:rPr>
          <w:instrText xml:space="preserve"> PAGEREF _Toc223518829 \h </w:instrText>
        </w:r>
        <w:r>
          <w:rPr>
            <w:webHidden/>
          </w:rPr>
        </w:r>
        <w:r>
          <w:rPr>
            <w:webHidden/>
          </w:rPr>
          <w:fldChar w:fldCharType="separate"/>
        </w:r>
        <w:r>
          <w:rPr>
            <w:webHidden/>
          </w:rPr>
          <w:t>61</w:t>
        </w:r>
        <w:r>
          <w:rPr>
            <w:webHidden/>
          </w:rPr>
          <w:fldChar w:fldCharType="end"/>
        </w:r>
      </w:hyperlink>
    </w:p>
    <w:p w14:paraId="613B7604" w14:textId="00E7DFB6" w:rsidR="00460EE3" w:rsidRDefault="00460EE3">
      <w:pPr>
        <w:pStyle w:val="Sumrio3"/>
        <w:rPr>
          <w:rFonts w:asciiTheme="minorHAnsi" w:eastAsiaTheme="minorEastAsia" w:hAnsiTheme="minorHAnsi"/>
          <w:i w:val="0"/>
          <w:iCs w:val="0"/>
          <w:sz w:val="24"/>
          <w:szCs w:val="24"/>
          <w:lang w:eastAsia="pt-BR"/>
        </w:rPr>
      </w:pPr>
      <w:hyperlink w:anchor="_Toc223518830" w:history="1">
        <w:r w:rsidRPr="00CC78E6">
          <w:rPr>
            <w:rStyle w:val="Hyperlink"/>
          </w:rPr>
          <w:t>Máquinas Especiais Para Automação – Modelo de E-mail para Envio de Estimativa com Custo Máximo</w:t>
        </w:r>
        <w:r>
          <w:rPr>
            <w:webHidden/>
          </w:rPr>
          <w:tab/>
        </w:r>
        <w:r>
          <w:rPr>
            <w:webHidden/>
          </w:rPr>
          <w:fldChar w:fldCharType="begin"/>
        </w:r>
        <w:r>
          <w:rPr>
            <w:webHidden/>
          </w:rPr>
          <w:instrText xml:space="preserve"> PAGEREF _Toc223518830 \h </w:instrText>
        </w:r>
        <w:r>
          <w:rPr>
            <w:webHidden/>
          </w:rPr>
        </w:r>
        <w:r>
          <w:rPr>
            <w:webHidden/>
          </w:rPr>
          <w:fldChar w:fldCharType="separate"/>
        </w:r>
        <w:r>
          <w:rPr>
            <w:webHidden/>
          </w:rPr>
          <w:t>61</w:t>
        </w:r>
        <w:r>
          <w:rPr>
            <w:webHidden/>
          </w:rPr>
          <w:fldChar w:fldCharType="end"/>
        </w:r>
      </w:hyperlink>
    </w:p>
    <w:p w14:paraId="412B5ABC" w14:textId="2DC62B1A" w:rsidR="00460EE3" w:rsidRDefault="00460EE3">
      <w:pPr>
        <w:pStyle w:val="Sumrio3"/>
        <w:rPr>
          <w:rFonts w:asciiTheme="minorHAnsi" w:eastAsiaTheme="minorEastAsia" w:hAnsiTheme="minorHAnsi"/>
          <w:i w:val="0"/>
          <w:iCs w:val="0"/>
          <w:sz w:val="24"/>
          <w:szCs w:val="24"/>
          <w:lang w:eastAsia="pt-BR"/>
        </w:rPr>
      </w:pPr>
      <w:hyperlink w:anchor="_Toc223518831" w:history="1">
        <w:r w:rsidRPr="00CC78E6">
          <w:rPr>
            <w:rStyle w:val="Hyperlink"/>
          </w:rPr>
          <w:t>Controle de Qualidade Automatizado – Modelo de E-mail para Envio de Estimativa com Custo Mínimo</w:t>
        </w:r>
        <w:r>
          <w:rPr>
            <w:webHidden/>
          </w:rPr>
          <w:tab/>
        </w:r>
        <w:r>
          <w:rPr>
            <w:webHidden/>
          </w:rPr>
          <w:fldChar w:fldCharType="begin"/>
        </w:r>
        <w:r>
          <w:rPr>
            <w:webHidden/>
          </w:rPr>
          <w:instrText xml:space="preserve"> PAGEREF _Toc223518831 \h </w:instrText>
        </w:r>
        <w:r>
          <w:rPr>
            <w:webHidden/>
          </w:rPr>
        </w:r>
        <w:r>
          <w:rPr>
            <w:webHidden/>
          </w:rPr>
          <w:fldChar w:fldCharType="separate"/>
        </w:r>
        <w:r>
          <w:rPr>
            <w:webHidden/>
          </w:rPr>
          <w:t>61</w:t>
        </w:r>
        <w:r>
          <w:rPr>
            <w:webHidden/>
          </w:rPr>
          <w:fldChar w:fldCharType="end"/>
        </w:r>
      </w:hyperlink>
    </w:p>
    <w:p w14:paraId="3744ABA0" w14:textId="3CAAAD0D" w:rsidR="00460EE3" w:rsidRDefault="00460EE3">
      <w:pPr>
        <w:pStyle w:val="Sumrio3"/>
        <w:rPr>
          <w:rFonts w:asciiTheme="minorHAnsi" w:eastAsiaTheme="minorEastAsia" w:hAnsiTheme="minorHAnsi"/>
          <w:i w:val="0"/>
          <w:iCs w:val="0"/>
          <w:sz w:val="24"/>
          <w:szCs w:val="24"/>
          <w:lang w:eastAsia="pt-BR"/>
        </w:rPr>
      </w:pPr>
      <w:hyperlink w:anchor="_Toc223518832" w:history="1">
        <w:r w:rsidRPr="00CC78E6">
          <w:rPr>
            <w:rStyle w:val="Hyperlink"/>
          </w:rPr>
          <w:t>Controle de Qualidade Automatizado – Modelo de E-mail para Envio de Estimativa com Custo Mínimo com POC – Proof of Concept</w:t>
        </w:r>
        <w:r>
          <w:rPr>
            <w:webHidden/>
          </w:rPr>
          <w:tab/>
        </w:r>
        <w:r>
          <w:rPr>
            <w:webHidden/>
          </w:rPr>
          <w:fldChar w:fldCharType="begin"/>
        </w:r>
        <w:r>
          <w:rPr>
            <w:webHidden/>
          </w:rPr>
          <w:instrText xml:space="preserve"> PAGEREF _Toc223518832 \h </w:instrText>
        </w:r>
        <w:r>
          <w:rPr>
            <w:webHidden/>
          </w:rPr>
        </w:r>
        <w:r>
          <w:rPr>
            <w:webHidden/>
          </w:rPr>
          <w:fldChar w:fldCharType="separate"/>
        </w:r>
        <w:r>
          <w:rPr>
            <w:webHidden/>
          </w:rPr>
          <w:t>62</w:t>
        </w:r>
        <w:r>
          <w:rPr>
            <w:webHidden/>
          </w:rPr>
          <w:fldChar w:fldCharType="end"/>
        </w:r>
      </w:hyperlink>
    </w:p>
    <w:p w14:paraId="6078DDFC" w14:textId="563DD13D" w:rsidR="00460EE3" w:rsidRDefault="00460EE3">
      <w:pPr>
        <w:pStyle w:val="Sumrio3"/>
        <w:rPr>
          <w:rFonts w:asciiTheme="minorHAnsi" w:eastAsiaTheme="minorEastAsia" w:hAnsiTheme="minorHAnsi"/>
          <w:i w:val="0"/>
          <w:iCs w:val="0"/>
          <w:sz w:val="24"/>
          <w:szCs w:val="24"/>
          <w:lang w:eastAsia="pt-BR"/>
        </w:rPr>
      </w:pPr>
      <w:hyperlink w:anchor="_Toc223518833" w:history="1">
        <w:r w:rsidRPr="00CC78E6">
          <w:rPr>
            <w:rStyle w:val="Hyperlink"/>
          </w:rPr>
          <w:t>Controle de Qualidade Automatizado – Modelo de E-mail para Envio de Estimativa com Custo Máximo</w:t>
        </w:r>
        <w:r>
          <w:rPr>
            <w:webHidden/>
          </w:rPr>
          <w:tab/>
        </w:r>
        <w:r>
          <w:rPr>
            <w:webHidden/>
          </w:rPr>
          <w:fldChar w:fldCharType="begin"/>
        </w:r>
        <w:r>
          <w:rPr>
            <w:webHidden/>
          </w:rPr>
          <w:instrText xml:space="preserve"> PAGEREF _Toc223518833 \h </w:instrText>
        </w:r>
        <w:r>
          <w:rPr>
            <w:webHidden/>
          </w:rPr>
        </w:r>
        <w:r>
          <w:rPr>
            <w:webHidden/>
          </w:rPr>
          <w:fldChar w:fldCharType="separate"/>
        </w:r>
        <w:r>
          <w:rPr>
            <w:webHidden/>
          </w:rPr>
          <w:t>62</w:t>
        </w:r>
        <w:r>
          <w:rPr>
            <w:webHidden/>
          </w:rPr>
          <w:fldChar w:fldCharType="end"/>
        </w:r>
      </w:hyperlink>
    </w:p>
    <w:p w14:paraId="17E8E39E" w14:textId="7D693E1E" w:rsidR="00460EE3" w:rsidRDefault="00460EE3">
      <w:pPr>
        <w:pStyle w:val="Sumrio3"/>
        <w:rPr>
          <w:rFonts w:asciiTheme="minorHAnsi" w:eastAsiaTheme="minorEastAsia" w:hAnsiTheme="minorHAnsi"/>
          <w:i w:val="0"/>
          <w:iCs w:val="0"/>
          <w:sz w:val="24"/>
          <w:szCs w:val="24"/>
          <w:lang w:eastAsia="pt-BR"/>
        </w:rPr>
      </w:pPr>
      <w:hyperlink w:anchor="_Toc223518834" w:history="1">
        <w:r w:rsidRPr="00CC78E6">
          <w:rPr>
            <w:rStyle w:val="Hyperlink"/>
          </w:rPr>
          <w:t>Automação de Embalagem – Modelo de E-mail para Envio de Estimativa com Custo Mínimo</w:t>
        </w:r>
        <w:r>
          <w:rPr>
            <w:webHidden/>
          </w:rPr>
          <w:tab/>
        </w:r>
        <w:r>
          <w:rPr>
            <w:webHidden/>
          </w:rPr>
          <w:fldChar w:fldCharType="begin"/>
        </w:r>
        <w:r>
          <w:rPr>
            <w:webHidden/>
          </w:rPr>
          <w:instrText xml:space="preserve"> PAGEREF _Toc223518834 \h </w:instrText>
        </w:r>
        <w:r>
          <w:rPr>
            <w:webHidden/>
          </w:rPr>
        </w:r>
        <w:r>
          <w:rPr>
            <w:webHidden/>
          </w:rPr>
          <w:fldChar w:fldCharType="separate"/>
        </w:r>
        <w:r>
          <w:rPr>
            <w:webHidden/>
          </w:rPr>
          <w:t>62</w:t>
        </w:r>
        <w:r>
          <w:rPr>
            <w:webHidden/>
          </w:rPr>
          <w:fldChar w:fldCharType="end"/>
        </w:r>
      </w:hyperlink>
    </w:p>
    <w:p w14:paraId="5C70DA6C" w14:textId="76993D96" w:rsidR="00460EE3" w:rsidRDefault="00460EE3">
      <w:pPr>
        <w:pStyle w:val="Sumrio3"/>
        <w:rPr>
          <w:rFonts w:asciiTheme="minorHAnsi" w:eastAsiaTheme="minorEastAsia" w:hAnsiTheme="minorHAnsi"/>
          <w:i w:val="0"/>
          <w:iCs w:val="0"/>
          <w:sz w:val="24"/>
          <w:szCs w:val="24"/>
          <w:lang w:eastAsia="pt-BR"/>
        </w:rPr>
      </w:pPr>
      <w:hyperlink w:anchor="_Toc223518835" w:history="1">
        <w:r w:rsidRPr="00CC78E6">
          <w:rPr>
            <w:rStyle w:val="Hyperlink"/>
          </w:rPr>
          <w:t>Automação de Embalagem – Modelo de E-mail para Envio de Estimativa com Custo Mínimo com POC – Proof of Concept</w:t>
        </w:r>
        <w:r>
          <w:rPr>
            <w:webHidden/>
          </w:rPr>
          <w:tab/>
        </w:r>
        <w:r>
          <w:rPr>
            <w:webHidden/>
          </w:rPr>
          <w:fldChar w:fldCharType="begin"/>
        </w:r>
        <w:r>
          <w:rPr>
            <w:webHidden/>
          </w:rPr>
          <w:instrText xml:space="preserve"> PAGEREF _Toc223518835 \h </w:instrText>
        </w:r>
        <w:r>
          <w:rPr>
            <w:webHidden/>
          </w:rPr>
        </w:r>
        <w:r>
          <w:rPr>
            <w:webHidden/>
          </w:rPr>
          <w:fldChar w:fldCharType="separate"/>
        </w:r>
        <w:r>
          <w:rPr>
            <w:webHidden/>
          </w:rPr>
          <w:t>62</w:t>
        </w:r>
        <w:r>
          <w:rPr>
            <w:webHidden/>
          </w:rPr>
          <w:fldChar w:fldCharType="end"/>
        </w:r>
      </w:hyperlink>
    </w:p>
    <w:p w14:paraId="707839A6" w14:textId="7AD4BF9F" w:rsidR="00460EE3" w:rsidRDefault="00460EE3">
      <w:pPr>
        <w:pStyle w:val="Sumrio3"/>
        <w:rPr>
          <w:rFonts w:asciiTheme="minorHAnsi" w:eastAsiaTheme="minorEastAsia" w:hAnsiTheme="minorHAnsi"/>
          <w:i w:val="0"/>
          <w:iCs w:val="0"/>
          <w:sz w:val="24"/>
          <w:szCs w:val="24"/>
          <w:lang w:eastAsia="pt-BR"/>
        </w:rPr>
      </w:pPr>
      <w:hyperlink w:anchor="_Toc223518836" w:history="1">
        <w:r w:rsidRPr="00CC78E6">
          <w:rPr>
            <w:rStyle w:val="Hyperlink"/>
          </w:rPr>
          <w:t>Automação de Embalagem – Modelo de E-mail para Envio de Estimativa com Custo Máximo</w:t>
        </w:r>
        <w:r>
          <w:rPr>
            <w:webHidden/>
          </w:rPr>
          <w:tab/>
        </w:r>
        <w:r>
          <w:rPr>
            <w:webHidden/>
          </w:rPr>
          <w:fldChar w:fldCharType="begin"/>
        </w:r>
        <w:r>
          <w:rPr>
            <w:webHidden/>
          </w:rPr>
          <w:instrText xml:space="preserve"> PAGEREF _Toc223518836 \h </w:instrText>
        </w:r>
        <w:r>
          <w:rPr>
            <w:webHidden/>
          </w:rPr>
        </w:r>
        <w:r>
          <w:rPr>
            <w:webHidden/>
          </w:rPr>
          <w:fldChar w:fldCharType="separate"/>
        </w:r>
        <w:r>
          <w:rPr>
            <w:webHidden/>
          </w:rPr>
          <w:t>62</w:t>
        </w:r>
        <w:r>
          <w:rPr>
            <w:webHidden/>
          </w:rPr>
          <w:fldChar w:fldCharType="end"/>
        </w:r>
      </w:hyperlink>
    </w:p>
    <w:p w14:paraId="4F487C08" w14:textId="729DEBB7" w:rsidR="00460EE3" w:rsidRDefault="00460EE3">
      <w:pPr>
        <w:pStyle w:val="Sumrio3"/>
        <w:rPr>
          <w:rFonts w:asciiTheme="minorHAnsi" w:eastAsiaTheme="minorEastAsia" w:hAnsiTheme="minorHAnsi"/>
          <w:i w:val="0"/>
          <w:iCs w:val="0"/>
          <w:sz w:val="24"/>
          <w:szCs w:val="24"/>
          <w:lang w:eastAsia="pt-BR"/>
        </w:rPr>
      </w:pPr>
      <w:hyperlink w:anchor="_Toc223518837" w:history="1">
        <w:r w:rsidRPr="00CC78E6">
          <w:rPr>
            <w:rStyle w:val="Hyperlink"/>
          </w:rPr>
          <w:t>Automação de Logística Interna – Modelo de E-mail para Envio de Estimativa com Custo Mínimo</w:t>
        </w:r>
        <w:r>
          <w:rPr>
            <w:webHidden/>
          </w:rPr>
          <w:tab/>
        </w:r>
        <w:r>
          <w:rPr>
            <w:webHidden/>
          </w:rPr>
          <w:fldChar w:fldCharType="begin"/>
        </w:r>
        <w:r>
          <w:rPr>
            <w:webHidden/>
          </w:rPr>
          <w:instrText xml:space="preserve"> PAGEREF _Toc223518837 \h </w:instrText>
        </w:r>
        <w:r>
          <w:rPr>
            <w:webHidden/>
          </w:rPr>
        </w:r>
        <w:r>
          <w:rPr>
            <w:webHidden/>
          </w:rPr>
          <w:fldChar w:fldCharType="separate"/>
        </w:r>
        <w:r>
          <w:rPr>
            <w:webHidden/>
          </w:rPr>
          <w:t>62</w:t>
        </w:r>
        <w:r>
          <w:rPr>
            <w:webHidden/>
          </w:rPr>
          <w:fldChar w:fldCharType="end"/>
        </w:r>
      </w:hyperlink>
    </w:p>
    <w:p w14:paraId="2ACB19F2" w14:textId="60C57CA1" w:rsidR="00460EE3" w:rsidRDefault="00460EE3">
      <w:pPr>
        <w:pStyle w:val="Sumrio3"/>
        <w:rPr>
          <w:rFonts w:asciiTheme="minorHAnsi" w:eastAsiaTheme="minorEastAsia" w:hAnsiTheme="minorHAnsi"/>
          <w:i w:val="0"/>
          <w:iCs w:val="0"/>
          <w:sz w:val="24"/>
          <w:szCs w:val="24"/>
          <w:lang w:eastAsia="pt-BR"/>
        </w:rPr>
      </w:pPr>
      <w:hyperlink w:anchor="_Toc223518838" w:history="1">
        <w:r w:rsidRPr="00CC78E6">
          <w:rPr>
            <w:rStyle w:val="Hyperlink"/>
          </w:rPr>
          <w:t>Automação de Logística Interna – Modelo de E-mail para Envio de Estimativa com Custo Mínimo com POC – Proof of Concept</w:t>
        </w:r>
        <w:r>
          <w:rPr>
            <w:webHidden/>
          </w:rPr>
          <w:tab/>
        </w:r>
        <w:r>
          <w:rPr>
            <w:webHidden/>
          </w:rPr>
          <w:fldChar w:fldCharType="begin"/>
        </w:r>
        <w:r>
          <w:rPr>
            <w:webHidden/>
          </w:rPr>
          <w:instrText xml:space="preserve"> PAGEREF _Toc223518838 \h </w:instrText>
        </w:r>
        <w:r>
          <w:rPr>
            <w:webHidden/>
          </w:rPr>
        </w:r>
        <w:r>
          <w:rPr>
            <w:webHidden/>
          </w:rPr>
          <w:fldChar w:fldCharType="separate"/>
        </w:r>
        <w:r>
          <w:rPr>
            <w:webHidden/>
          </w:rPr>
          <w:t>63</w:t>
        </w:r>
        <w:r>
          <w:rPr>
            <w:webHidden/>
          </w:rPr>
          <w:fldChar w:fldCharType="end"/>
        </w:r>
      </w:hyperlink>
    </w:p>
    <w:p w14:paraId="4CAF26FD" w14:textId="431B9536" w:rsidR="00460EE3" w:rsidRDefault="00460EE3">
      <w:pPr>
        <w:pStyle w:val="Sumrio3"/>
        <w:rPr>
          <w:rFonts w:asciiTheme="minorHAnsi" w:eastAsiaTheme="minorEastAsia" w:hAnsiTheme="minorHAnsi"/>
          <w:i w:val="0"/>
          <w:iCs w:val="0"/>
          <w:sz w:val="24"/>
          <w:szCs w:val="24"/>
          <w:lang w:eastAsia="pt-BR"/>
        </w:rPr>
      </w:pPr>
      <w:hyperlink w:anchor="_Toc223518839" w:history="1">
        <w:r w:rsidRPr="00CC78E6">
          <w:rPr>
            <w:rStyle w:val="Hyperlink"/>
          </w:rPr>
          <w:t>Automação de Logística Interna – Modelo de E-mail para Envio de Estimativa com Custo Máximo</w:t>
        </w:r>
        <w:r>
          <w:rPr>
            <w:webHidden/>
          </w:rPr>
          <w:tab/>
        </w:r>
        <w:r>
          <w:rPr>
            <w:webHidden/>
          </w:rPr>
          <w:fldChar w:fldCharType="begin"/>
        </w:r>
        <w:r>
          <w:rPr>
            <w:webHidden/>
          </w:rPr>
          <w:instrText xml:space="preserve"> PAGEREF _Toc223518839 \h </w:instrText>
        </w:r>
        <w:r>
          <w:rPr>
            <w:webHidden/>
          </w:rPr>
        </w:r>
        <w:r>
          <w:rPr>
            <w:webHidden/>
          </w:rPr>
          <w:fldChar w:fldCharType="separate"/>
        </w:r>
        <w:r>
          <w:rPr>
            <w:webHidden/>
          </w:rPr>
          <w:t>63</w:t>
        </w:r>
        <w:r>
          <w:rPr>
            <w:webHidden/>
          </w:rPr>
          <w:fldChar w:fldCharType="end"/>
        </w:r>
      </w:hyperlink>
    </w:p>
    <w:p w14:paraId="76779C16" w14:textId="43D5DEF2" w:rsidR="00460EE3" w:rsidRDefault="00460EE3">
      <w:pPr>
        <w:pStyle w:val="Sumrio3"/>
        <w:rPr>
          <w:rFonts w:asciiTheme="minorHAnsi" w:eastAsiaTheme="minorEastAsia" w:hAnsiTheme="minorHAnsi"/>
          <w:i w:val="0"/>
          <w:iCs w:val="0"/>
          <w:sz w:val="24"/>
          <w:szCs w:val="24"/>
          <w:lang w:eastAsia="pt-BR"/>
        </w:rPr>
      </w:pPr>
      <w:hyperlink w:anchor="_Toc223518840" w:history="1">
        <w:r w:rsidRPr="00CC78E6">
          <w:rPr>
            <w:rStyle w:val="Hyperlink"/>
          </w:rPr>
          <w:t>Soluções Robóticas Customizadas – Modelo de E-mail para Envio de Estimativa com Custo Mínimo</w:t>
        </w:r>
        <w:r>
          <w:rPr>
            <w:webHidden/>
          </w:rPr>
          <w:tab/>
        </w:r>
        <w:r>
          <w:rPr>
            <w:webHidden/>
          </w:rPr>
          <w:fldChar w:fldCharType="begin"/>
        </w:r>
        <w:r>
          <w:rPr>
            <w:webHidden/>
          </w:rPr>
          <w:instrText xml:space="preserve"> PAGEREF _Toc223518840 \h </w:instrText>
        </w:r>
        <w:r>
          <w:rPr>
            <w:webHidden/>
          </w:rPr>
        </w:r>
        <w:r>
          <w:rPr>
            <w:webHidden/>
          </w:rPr>
          <w:fldChar w:fldCharType="separate"/>
        </w:r>
        <w:r>
          <w:rPr>
            <w:webHidden/>
          </w:rPr>
          <w:t>63</w:t>
        </w:r>
        <w:r>
          <w:rPr>
            <w:webHidden/>
          </w:rPr>
          <w:fldChar w:fldCharType="end"/>
        </w:r>
      </w:hyperlink>
    </w:p>
    <w:p w14:paraId="65ABF293" w14:textId="116B25EA" w:rsidR="00460EE3" w:rsidRDefault="00460EE3">
      <w:pPr>
        <w:pStyle w:val="Sumrio3"/>
        <w:rPr>
          <w:rFonts w:asciiTheme="minorHAnsi" w:eastAsiaTheme="minorEastAsia" w:hAnsiTheme="minorHAnsi"/>
          <w:i w:val="0"/>
          <w:iCs w:val="0"/>
          <w:sz w:val="24"/>
          <w:szCs w:val="24"/>
          <w:lang w:eastAsia="pt-BR"/>
        </w:rPr>
      </w:pPr>
      <w:hyperlink w:anchor="_Toc223518841" w:history="1">
        <w:r w:rsidRPr="00CC78E6">
          <w:rPr>
            <w:rStyle w:val="Hyperlink"/>
          </w:rPr>
          <w:t>Soluções Robóticas Customizadas – Modelo de E-mail para Envio de Estimativa com Custo Mínimo com POC – Proof of Concept</w:t>
        </w:r>
        <w:r>
          <w:rPr>
            <w:webHidden/>
          </w:rPr>
          <w:tab/>
        </w:r>
        <w:r>
          <w:rPr>
            <w:webHidden/>
          </w:rPr>
          <w:fldChar w:fldCharType="begin"/>
        </w:r>
        <w:r>
          <w:rPr>
            <w:webHidden/>
          </w:rPr>
          <w:instrText xml:space="preserve"> PAGEREF _Toc223518841 \h </w:instrText>
        </w:r>
        <w:r>
          <w:rPr>
            <w:webHidden/>
          </w:rPr>
        </w:r>
        <w:r>
          <w:rPr>
            <w:webHidden/>
          </w:rPr>
          <w:fldChar w:fldCharType="separate"/>
        </w:r>
        <w:r>
          <w:rPr>
            <w:webHidden/>
          </w:rPr>
          <w:t>63</w:t>
        </w:r>
        <w:r>
          <w:rPr>
            <w:webHidden/>
          </w:rPr>
          <w:fldChar w:fldCharType="end"/>
        </w:r>
      </w:hyperlink>
    </w:p>
    <w:p w14:paraId="1085D18A" w14:textId="78ABBD8E" w:rsidR="00460EE3" w:rsidRDefault="00460EE3">
      <w:pPr>
        <w:pStyle w:val="Sumrio3"/>
        <w:rPr>
          <w:rFonts w:asciiTheme="minorHAnsi" w:eastAsiaTheme="minorEastAsia" w:hAnsiTheme="minorHAnsi"/>
          <w:i w:val="0"/>
          <w:iCs w:val="0"/>
          <w:sz w:val="24"/>
          <w:szCs w:val="24"/>
          <w:lang w:eastAsia="pt-BR"/>
        </w:rPr>
      </w:pPr>
      <w:hyperlink w:anchor="_Toc223518842" w:history="1">
        <w:r w:rsidRPr="00CC78E6">
          <w:rPr>
            <w:rStyle w:val="Hyperlink"/>
          </w:rPr>
          <w:t>Soluções Robóticas Customizadas – Modelo de E-mail para Envio de Estimativa com Custo Máximo</w:t>
        </w:r>
        <w:r>
          <w:rPr>
            <w:webHidden/>
          </w:rPr>
          <w:tab/>
        </w:r>
        <w:r>
          <w:rPr>
            <w:webHidden/>
          </w:rPr>
          <w:fldChar w:fldCharType="begin"/>
        </w:r>
        <w:r>
          <w:rPr>
            <w:webHidden/>
          </w:rPr>
          <w:instrText xml:space="preserve"> PAGEREF _Toc223518842 \h </w:instrText>
        </w:r>
        <w:r>
          <w:rPr>
            <w:webHidden/>
          </w:rPr>
        </w:r>
        <w:r>
          <w:rPr>
            <w:webHidden/>
          </w:rPr>
          <w:fldChar w:fldCharType="separate"/>
        </w:r>
        <w:r>
          <w:rPr>
            <w:webHidden/>
          </w:rPr>
          <w:t>63</w:t>
        </w:r>
        <w:r>
          <w:rPr>
            <w:webHidden/>
          </w:rPr>
          <w:fldChar w:fldCharType="end"/>
        </w:r>
      </w:hyperlink>
    </w:p>
    <w:p w14:paraId="78C45054" w14:textId="195B4934" w:rsidR="00460EE3" w:rsidRDefault="00460EE3">
      <w:pPr>
        <w:pStyle w:val="Sumrio2"/>
        <w:rPr>
          <w:rFonts w:asciiTheme="minorHAnsi" w:eastAsiaTheme="minorEastAsia" w:hAnsiTheme="minorHAnsi"/>
          <w:smallCaps w:val="0"/>
          <w:noProof/>
          <w:sz w:val="24"/>
          <w:szCs w:val="24"/>
          <w:lang w:eastAsia="pt-BR"/>
        </w:rPr>
      </w:pPr>
      <w:hyperlink w:anchor="_Toc223518843" w:history="1">
        <w:r w:rsidRPr="00CC78E6">
          <w:rPr>
            <w:rStyle w:val="Hyperlink"/>
            <w:noProof/>
          </w:rPr>
          <w:t>Escopo-Padrão para Formalização de Proposta Técnico-Comercial</w:t>
        </w:r>
        <w:r>
          <w:rPr>
            <w:noProof/>
            <w:webHidden/>
          </w:rPr>
          <w:tab/>
        </w:r>
        <w:r>
          <w:rPr>
            <w:noProof/>
            <w:webHidden/>
          </w:rPr>
          <w:fldChar w:fldCharType="begin"/>
        </w:r>
        <w:r>
          <w:rPr>
            <w:noProof/>
            <w:webHidden/>
          </w:rPr>
          <w:instrText xml:space="preserve"> PAGEREF _Toc223518843 \h </w:instrText>
        </w:r>
        <w:r>
          <w:rPr>
            <w:noProof/>
            <w:webHidden/>
          </w:rPr>
        </w:r>
        <w:r>
          <w:rPr>
            <w:noProof/>
            <w:webHidden/>
          </w:rPr>
          <w:fldChar w:fldCharType="separate"/>
        </w:r>
        <w:r>
          <w:rPr>
            <w:noProof/>
            <w:webHidden/>
          </w:rPr>
          <w:t>63</w:t>
        </w:r>
        <w:r>
          <w:rPr>
            <w:noProof/>
            <w:webHidden/>
          </w:rPr>
          <w:fldChar w:fldCharType="end"/>
        </w:r>
      </w:hyperlink>
    </w:p>
    <w:p w14:paraId="1E4AA55F" w14:textId="40310610" w:rsidR="00460EE3" w:rsidRDefault="00460EE3">
      <w:pPr>
        <w:pStyle w:val="Sumrio3"/>
        <w:rPr>
          <w:rFonts w:asciiTheme="minorHAnsi" w:eastAsiaTheme="minorEastAsia" w:hAnsiTheme="minorHAnsi"/>
          <w:i w:val="0"/>
          <w:iCs w:val="0"/>
          <w:sz w:val="24"/>
          <w:szCs w:val="24"/>
          <w:lang w:eastAsia="pt-BR"/>
        </w:rPr>
      </w:pPr>
      <w:hyperlink w:anchor="_Toc223518844" w:history="1">
        <w:r w:rsidRPr="00CC78E6">
          <w:rPr>
            <w:rStyle w:val="Hyperlink"/>
          </w:rPr>
          <w:t>Linhas de Montagem Automáticas – Escopo-Padrão</w:t>
        </w:r>
        <w:r>
          <w:rPr>
            <w:webHidden/>
          </w:rPr>
          <w:tab/>
        </w:r>
        <w:r>
          <w:rPr>
            <w:webHidden/>
          </w:rPr>
          <w:fldChar w:fldCharType="begin"/>
        </w:r>
        <w:r>
          <w:rPr>
            <w:webHidden/>
          </w:rPr>
          <w:instrText xml:space="preserve"> PAGEREF _Toc223518844 \h </w:instrText>
        </w:r>
        <w:r>
          <w:rPr>
            <w:webHidden/>
          </w:rPr>
        </w:r>
        <w:r>
          <w:rPr>
            <w:webHidden/>
          </w:rPr>
          <w:fldChar w:fldCharType="separate"/>
        </w:r>
        <w:r>
          <w:rPr>
            <w:webHidden/>
          </w:rPr>
          <w:t>63</w:t>
        </w:r>
        <w:r>
          <w:rPr>
            <w:webHidden/>
          </w:rPr>
          <w:fldChar w:fldCharType="end"/>
        </w:r>
      </w:hyperlink>
    </w:p>
    <w:p w14:paraId="30B6F4EB" w14:textId="44FB3115" w:rsidR="00460EE3" w:rsidRDefault="00460EE3">
      <w:pPr>
        <w:pStyle w:val="Sumrio3"/>
        <w:rPr>
          <w:rFonts w:asciiTheme="minorHAnsi" w:eastAsiaTheme="minorEastAsia" w:hAnsiTheme="minorHAnsi"/>
          <w:i w:val="0"/>
          <w:iCs w:val="0"/>
          <w:sz w:val="24"/>
          <w:szCs w:val="24"/>
          <w:lang w:eastAsia="pt-BR"/>
        </w:rPr>
      </w:pPr>
      <w:hyperlink w:anchor="_Toc223518845" w:history="1">
        <w:r w:rsidRPr="00CC78E6">
          <w:rPr>
            <w:rStyle w:val="Hyperlink"/>
          </w:rPr>
          <w:t>Máquinas Especiais para Automação – Escopo-Padrão</w:t>
        </w:r>
        <w:r>
          <w:rPr>
            <w:webHidden/>
          </w:rPr>
          <w:tab/>
        </w:r>
        <w:r>
          <w:rPr>
            <w:webHidden/>
          </w:rPr>
          <w:fldChar w:fldCharType="begin"/>
        </w:r>
        <w:r>
          <w:rPr>
            <w:webHidden/>
          </w:rPr>
          <w:instrText xml:space="preserve"> PAGEREF _Toc223518845 \h </w:instrText>
        </w:r>
        <w:r>
          <w:rPr>
            <w:webHidden/>
          </w:rPr>
        </w:r>
        <w:r>
          <w:rPr>
            <w:webHidden/>
          </w:rPr>
          <w:fldChar w:fldCharType="separate"/>
        </w:r>
        <w:r>
          <w:rPr>
            <w:webHidden/>
          </w:rPr>
          <w:t>64</w:t>
        </w:r>
        <w:r>
          <w:rPr>
            <w:webHidden/>
          </w:rPr>
          <w:fldChar w:fldCharType="end"/>
        </w:r>
      </w:hyperlink>
    </w:p>
    <w:p w14:paraId="75DEB92E" w14:textId="79E17844" w:rsidR="00460EE3" w:rsidRDefault="00460EE3">
      <w:pPr>
        <w:pStyle w:val="Sumrio3"/>
        <w:rPr>
          <w:rFonts w:asciiTheme="minorHAnsi" w:eastAsiaTheme="minorEastAsia" w:hAnsiTheme="minorHAnsi"/>
          <w:i w:val="0"/>
          <w:iCs w:val="0"/>
          <w:sz w:val="24"/>
          <w:szCs w:val="24"/>
          <w:lang w:eastAsia="pt-BR"/>
        </w:rPr>
      </w:pPr>
      <w:hyperlink w:anchor="_Toc223518846" w:history="1">
        <w:r w:rsidRPr="00CC78E6">
          <w:rPr>
            <w:rStyle w:val="Hyperlink"/>
          </w:rPr>
          <w:t>Controle de Qualidade Automatizado – Escopo-Padrão</w:t>
        </w:r>
        <w:r>
          <w:rPr>
            <w:webHidden/>
          </w:rPr>
          <w:tab/>
        </w:r>
        <w:r>
          <w:rPr>
            <w:webHidden/>
          </w:rPr>
          <w:fldChar w:fldCharType="begin"/>
        </w:r>
        <w:r>
          <w:rPr>
            <w:webHidden/>
          </w:rPr>
          <w:instrText xml:space="preserve"> PAGEREF _Toc223518846 \h </w:instrText>
        </w:r>
        <w:r>
          <w:rPr>
            <w:webHidden/>
          </w:rPr>
        </w:r>
        <w:r>
          <w:rPr>
            <w:webHidden/>
          </w:rPr>
          <w:fldChar w:fldCharType="separate"/>
        </w:r>
        <w:r>
          <w:rPr>
            <w:webHidden/>
          </w:rPr>
          <w:t>64</w:t>
        </w:r>
        <w:r>
          <w:rPr>
            <w:webHidden/>
          </w:rPr>
          <w:fldChar w:fldCharType="end"/>
        </w:r>
      </w:hyperlink>
    </w:p>
    <w:p w14:paraId="7C73036E" w14:textId="1036623E" w:rsidR="00460EE3" w:rsidRDefault="00460EE3">
      <w:pPr>
        <w:pStyle w:val="Sumrio3"/>
        <w:rPr>
          <w:rFonts w:asciiTheme="minorHAnsi" w:eastAsiaTheme="minorEastAsia" w:hAnsiTheme="minorHAnsi"/>
          <w:i w:val="0"/>
          <w:iCs w:val="0"/>
          <w:sz w:val="24"/>
          <w:szCs w:val="24"/>
          <w:lang w:eastAsia="pt-BR"/>
        </w:rPr>
      </w:pPr>
      <w:hyperlink w:anchor="_Toc223518847" w:history="1">
        <w:r w:rsidRPr="00CC78E6">
          <w:rPr>
            <w:rStyle w:val="Hyperlink"/>
          </w:rPr>
          <w:t>Automação de Embalagem – Escopo-Padrão</w:t>
        </w:r>
        <w:r>
          <w:rPr>
            <w:webHidden/>
          </w:rPr>
          <w:tab/>
        </w:r>
        <w:r>
          <w:rPr>
            <w:webHidden/>
          </w:rPr>
          <w:fldChar w:fldCharType="begin"/>
        </w:r>
        <w:r>
          <w:rPr>
            <w:webHidden/>
          </w:rPr>
          <w:instrText xml:space="preserve"> PAGEREF _Toc223518847 \h </w:instrText>
        </w:r>
        <w:r>
          <w:rPr>
            <w:webHidden/>
          </w:rPr>
        </w:r>
        <w:r>
          <w:rPr>
            <w:webHidden/>
          </w:rPr>
          <w:fldChar w:fldCharType="separate"/>
        </w:r>
        <w:r>
          <w:rPr>
            <w:webHidden/>
          </w:rPr>
          <w:t>64</w:t>
        </w:r>
        <w:r>
          <w:rPr>
            <w:webHidden/>
          </w:rPr>
          <w:fldChar w:fldCharType="end"/>
        </w:r>
      </w:hyperlink>
    </w:p>
    <w:p w14:paraId="63579E8D" w14:textId="36381940" w:rsidR="00460EE3" w:rsidRDefault="00460EE3">
      <w:pPr>
        <w:pStyle w:val="Sumrio3"/>
        <w:rPr>
          <w:rFonts w:asciiTheme="minorHAnsi" w:eastAsiaTheme="minorEastAsia" w:hAnsiTheme="minorHAnsi"/>
          <w:i w:val="0"/>
          <w:iCs w:val="0"/>
          <w:sz w:val="24"/>
          <w:szCs w:val="24"/>
          <w:lang w:eastAsia="pt-BR"/>
        </w:rPr>
      </w:pPr>
      <w:hyperlink w:anchor="_Toc223518848" w:history="1">
        <w:r w:rsidRPr="00CC78E6">
          <w:rPr>
            <w:rStyle w:val="Hyperlink"/>
          </w:rPr>
          <w:t>Automação de Logística Interna – Escopo-Padrão</w:t>
        </w:r>
        <w:r>
          <w:rPr>
            <w:webHidden/>
          </w:rPr>
          <w:tab/>
        </w:r>
        <w:r>
          <w:rPr>
            <w:webHidden/>
          </w:rPr>
          <w:fldChar w:fldCharType="begin"/>
        </w:r>
        <w:r>
          <w:rPr>
            <w:webHidden/>
          </w:rPr>
          <w:instrText xml:space="preserve"> PAGEREF _Toc223518848 \h </w:instrText>
        </w:r>
        <w:r>
          <w:rPr>
            <w:webHidden/>
          </w:rPr>
        </w:r>
        <w:r>
          <w:rPr>
            <w:webHidden/>
          </w:rPr>
          <w:fldChar w:fldCharType="separate"/>
        </w:r>
        <w:r>
          <w:rPr>
            <w:webHidden/>
          </w:rPr>
          <w:t>64</w:t>
        </w:r>
        <w:r>
          <w:rPr>
            <w:webHidden/>
          </w:rPr>
          <w:fldChar w:fldCharType="end"/>
        </w:r>
      </w:hyperlink>
    </w:p>
    <w:p w14:paraId="336A7059" w14:textId="66BAFD59" w:rsidR="00460EE3" w:rsidRDefault="00460EE3">
      <w:pPr>
        <w:pStyle w:val="Sumrio3"/>
        <w:rPr>
          <w:rFonts w:asciiTheme="minorHAnsi" w:eastAsiaTheme="minorEastAsia" w:hAnsiTheme="minorHAnsi"/>
          <w:i w:val="0"/>
          <w:iCs w:val="0"/>
          <w:sz w:val="24"/>
          <w:szCs w:val="24"/>
          <w:lang w:eastAsia="pt-BR"/>
        </w:rPr>
      </w:pPr>
      <w:hyperlink w:anchor="_Toc223518849" w:history="1">
        <w:r w:rsidRPr="00CC78E6">
          <w:rPr>
            <w:rStyle w:val="Hyperlink"/>
          </w:rPr>
          <w:t>Soluções Robóticas Customizadas – Escopo-Padrão</w:t>
        </w:r>
        <w:r>
          <w:rPr>
            <w:webHidden/>
          </w:rPr>
          <w:tab/>
        </w:r>
        <w:r>
          <w:rPr>
            <w:webHidden/>
          </w:rPr>
          <w:fldChar w:fldCharType="begin"/>
        </w:r>
        <w:r>
          <w:rPr>
            <w:webHidden/>
          </w:rPr>
          <w:instrText xml:space="preserve"> PAGEREF _Toc223518849 \h </w:instrText>
        </w:r>
        <w:r>
          <w:rPr>
            <w:webHidden/>
          </w:rPr>
        </w:r>
        <w:r>
          <w:rPr>
            <w:webHidden/>
          </w:rPr>
          <w:fldChar w:fldCharType="separate"/>
        </w:r>
        <w:r>
          <w:rPr>
            <w:webHidden/>
          </w:rPr>
          <w:t>64</w:t>
        </w:r>
        <w:r>
          <w:rPr>
            <w:webHidden/>
          </w:rPr>
          <w:fldChar w:fldCharType="end"/>
        </w:r>
      </w:hyperlink>
    </w:p>
    <w:p w14:paraId="1564DA1B" w14:textId="54EADE1F" w:rsidR="00460EE3" w:rsidRDefault="00460EE3">
      <w:pPr>
        <w:pStyle w:val="Sumrio3"/>
        <w:rPr>
          <w:rFonts w:asciiTheme="minorHAnsi" w:eastAsiaTheme="minorEastAsia" w:hAnsiTheme="minorHAnsi"/>
          <w:i w:val="0"/>
          <w:iCs w:val="0"/>
          <w:sz w:val="24"/>
          <w:szCs w:val="24"/>
          <w:lang w:eastAsia="pt-BR"/>
        </w:rPr>
      </w:pPr>
      <w:hyperlink w:anchor="_Toc223518850" w:history="1">
        <w:r w:rsidRPr="00CC78E6">
          <w:rPr>
            <w:rStyle w:val="Hyperlink"/>
          </w:rPr>
          <w:t>Consultoria para Automação – Escopo-Padrão</w:t>
        </w:r>
        <w:r>
          <w:rPr>
            <w:webHidden/>
          </w:rPr>
          <w:tab/>
        </w:r>
        <w:r>
          <w:rPr>
            <w:webHidden/>
          </w:rPr>
          <w:fldChar w:fldCharType="begin"/>
        </w:r>
        <w:r>
          <w:rPr>
            <w:webHidden/>
          </w:rPr>
          <w:instrText xml:space="preserve"> PAGEREF _Toc223518850 \h </w:instrText>
        </w:r>
        <w:r>
          <w:rPr>
            <w:webHidden/>
          </w:rPr>
        </w:r>
        <w:r>
          <w:rPr>
            <w:webHidden/>
          </w:rPr>
          <w:fldChar w:fldCharType="separate"/>
        </w:r>
        <w:r>
          <w:rPr>
            <w:webHidden/>
          </w:rPr>
          <w:t>64</w:t>
        </w:r>
        <w:r>
          <w:rPr>
            <w:webHidden/>
          </w:rPr>
          <w:fldChar w:fldCharType="end"/>
        </w:r>
      </w:hyperlink>
    </w:p>
    <w:p w14:paraId="590FF421" w14:textId="3FCA6EA4" w:rsidR="00460EE3" w:rsidRDefault="00460EE3">
      <w:pPr>
        <w:pStyle w:val="Sumrio3"/>
        <w:rPr>
          <w:rFonts w:asciiTheme="minorHAnsi" w:eastAsiaTheme="minorEastAsia" w:hAnsiTheme="minorHAnsi"/>
          <w:i w:val="0"/>
          <w:iCs w:val="0"/>
          <w:sz w:val="24"/>
          <w:szCs w:val="24"/>
          <w:lang w:eastAsia="pt-BR"/>
        </w:rPr>
      </w:pPr>
      <w:hyperlink w:anchor="_Toc223518851" w:history="1">
        <w:r w:rsidRPr="00CC78E6">
          <w:rPr>
            <w:rStyle w:val="Hyperlink"/>
          </w:rPr>
          <w:t>Suporte e Otimização de Processos Automatizados – Escopo-Padrão</w:t>
        </w:r>
        <w:r>
          <w:rPr>
            <w:webHidden/>
          </w:rPr>
          <w:tab/>
        </w:r>
        <w:r>
          <w:rPr>
            <w:webHidden/>
          </w:rPr>
          <w:fldChar w:fldCharType="begin"/>
        </w:r>
        <w:r>
          <w:rPr>
            <w:webHidden/>
          </w:rPr>
          <w:instrText xml:space="preserve"> PAGEREF _Toc223518851 \h </w:instrText>
        </w:r>
        <w:r>
          <w:rPr>
            <w:webHidden/>
          </w:rPr>
        </w:r>
        <w:r>
          <w:rPr>
            <w:webHidden/>
          </w:rPr>
          <w:fldChar w:fldCharType="separate"/>
        </w:r>
        <w:r>
          <w:rPr>
            <w:webHidden/>
          </w:rPr>
          <w:t>64</w:t>
        </w:r>
        <w:r>
          <w:rPr>
            <w:webHidden/>
          </w:rPr>
          <w:fldChar w:fldCharType="end"/>
        </w:r>
      </w:hyperlink>
    </w:p>
    <w:p w14:paraId="54158A47" w14:textId="2009FD0E" w:rsidR="00460EE3" w:rsidRDefault="00460EE3">
      <w:pPr>
        <w:pStyle w:val="Sumrio1"/>
        <w:rPr>
          <w:rFonts w:asciiTheme="minorHAnsi" w:eastAsiaTheme="minorEastAsia" w:hAnsiTheme="minorHAnsi"/>
          <w:b w:val="0"/>
          <w:bCs w:val="0"/>
          <w:caps w:val="0"/>
          <w:sz w:val="24"/>
          <w:szCs w:val="24"/>
          <w:lang w:eastAsia="pt-BR"/>
        </w:rPr>
      </w:pPr>
      <w:hyperlink w:anchor="_Toc223518852" w:history="1">
        <w:r w:rsidRPr="00CC78E6">
          <w:rPr>
            <w:rStyle w:val="Hyperlink"/>
          </w:rPr>
          <w:t>ESTRUTURA DE DESENVOLVIMENTO DE PROJETOS</w:t>
        </w:r>
        <w:r>
          <w:rPr>
            <w:webHidden/>
          </w:rPr>
          <w:tab/>
        </w:r>
        <w:r>
          <w:rPr>
            <w:webHidden/>
          </w:rPr>
          <w:fldChar w:fldCharType="begin"/>
        </w:r>
        <w:r>
          <w:rPr>
            <w:webHidden/>
          </w:rPr>
          <w:instrText xml:space="preserve"> PAGEREF _Toc223518852 \h </w:instrText>
        </w:r>
        <w:r>
          <w:rPr>
            <w:webHidden/>
          </w:rPr>
        </w:r>
        <w:r>
          <w:rPr>
            <w:webHidden/>
          </w:rPr>
          <w:fldChar w:fldCharType="separate"/>
        </w:r>
        <w:r>
          <w:rPr>
            <w:webHidden/>
          </w:rPr>
          <w:t>65</w:t>
        </w:r>
        <w:r>
          <w:rPr>
            <w:webHidden/>
          </w:rPr>
          <w:fldChar w:fldCharType="end"/>
        </w:r>
      </w:hyperlink>
    </w:p>
    <w:p w14:paraId="59669C09" w14:textId="6F92E2A4" w:rsidR="00460EE3" w:rsidRDefault="00460EE3">
      <w:pPr>
        <w:pStyle w:val="Sumrio2"/>
        <w:rPr>
          <w:rFonts w:asciiTheme="minorHAnsi" w:eastAsiaTheme="minorEastAsia" w:hAnsiTheme="minorHAnsi"/>
          <w:smallCaps w:val="0"/>
          <w:noProof/>
          <w:sz w:val="24"/>
          <w:szCs w:val="24"/>
          <w:lang w:eastAsia="pt-BR"/>
        </w:rPr>
      </w:pPr>
      <w:hyperlink w:anchor="_Toc223518853" w:history="1">
        <w:r w:rsidRPr="00CC78E6">
          <w:rPr>
            <w:rStyle w:val="Hyperlink"/>
            <w:noProof/>
          </w:rPr>
          <w:t>[PREENCHER] Engenharia Conceitual</w:t>
        </w:r>
        <w:r>
          <w:rPr>
            <w:noProof/>
            <w:webHidden/>
          </w:rPr>
          <w:tab/>
        </w:r>
        <w:r>
          <w:rPr>
            <w:noProof/>
            <w:webHidden/>
          </w:rPr>
          <w:fldChar w:fldCharType="begin"/>
        </w:r>
        <w:r>
          <w:rPr>
            <w:noProof/>
            <w:webHidden/>
          </w:rPr>
          <w:instrText xml:space="preserve"> PAGEREF _Toc223518853 \h </w:instrText>
        </w:r>
        <w:r>
          <w:rPr>
            <w:noProof/>
            <w:webHidden/>
          </w:rPr>
        </w:r>
        <w:r>
          <w:rPr>
            <w:noProof/>
            <w:webHidden/>
          </w:rPr>
          <w:fldChar w:fldCharType="separate"/>
        </w:r>
        <w:r>
          <w:rPr>
            <w:noProof/>
            <w:webHidden/>
          </w:rPr>
          <w:t>65</w:t>
        </w:r>
        <w:r>
          <w:rPr>
            <w:noProof/>
            <w:webHidden/>
          </w:rPr>
          <w:fldChar w:fldCharType="end"/>
        </w:r>
      </w:hyperlink>
    </w:p>
    <w:p w14:paraId="507CE1BB" w14:textId="33AE508A" w:rsidR="00460EE3" w:rsidRDefault="00460EE3">
      <w:pPr>
        <w:pStyle w:val="Sumrio2"/>
        <w:rPr>
          <w:rFonts w:asciiTheme="minorHAnsi" w:eastAsiaTheme="minorEastAsia" w:hAnsiTheme="minorHAnsi"/>
          <w:smallCaps w:val="0"/>
          <w:noProof/>
          <w:sz w:val="24"/>
          <w:szCs w:val="24"/>
          <w:lang w:eastAsia="pt-BR"/>
        </w:rPr>
      </w:pPr>
      <w:hyperlink w:anchor="_Toc223518854" w:history="1">
        <w:r w:rsidRPr="00CC78E6">
          <w:rPr>
            <w:rStyle w:val="Hyperlink"/>
            <w:noProof/>
          </w:rPr>
          <w:t>[PREENCHER] Engenharia Mecânica</w:t>
        </w:r>
        <w:r>
          <w:rPr>
            <w:noProof/>
            <w:webHidden/>
          </w:rPr>
          <w:tab/>
        </w:r>
        <w:r>
          <w:rPr>
            <w:noProof/>
            <w:webHidden/>
          </w:rPr>
          <w:fldChar w:fldCharType="begin"/>
        </w:r>
        <w:r>
          <w:rPr>
            <w:noProof/>
            <w:webHidden/>
          </w:rPr>
          <w:instrText xml:space="preserve"> PAGEREF _Toc223518854 \h </w:instrText>
        </w:r>
        <w:r>
          <w:rPr>
            <w:noProof/>
            <w:webHidden/>
          </w:rPr>
        </w:r>
        <w:r>
          <w:rPr>
            <w:noProof/>
            <w:webHidden/>
          </w:rPr>
          <w:fldChar w:fldCharType="separate"/>
        </w:r>
        <w:r>
          <w:rPr>
            <w:noProof/>
            <w:webHidden/>
          </w:rPr>
          <w:t>65</w:t>
        </w:r>
        <w:r>
          <w:rPr>
            <w:noProof/>
            <w:webHidden/>
          </w:rPr>
          <w:fldChar w:fldCharType="end"/>
        </w:r>
      </w:hyperlink>
    </w:p>
    <w:p w14:paraId="61ECA251" w14:textId="6681EFAD" w:rsidR="00460EE3" w:rsidRDefault="00460EE3">
      <w:pPr>
        <w:pStyle w:val="Sumrio2"/>
        <w:rPr>
          <w:rFonts w:asciiTheme="minorHAnsi" w:eastAsiaTheme="minorEastAsia" w:hAnsiTheme="minorHAnsi"/>
          <w:smallCaps w:val="0"/>
          <w:noProof/>
          <w:sz w:val="24"/>
          <w:szCs w:val="24"/>
          <w:lang w:eastAsia="pt-BR"/>
        </w:rPr>
      </w:pPr>
      <w:hyperlink w:anchor="_Toc223518855" w:history="1">
        <w:r w:rsidRPr="00CC78E6">
          <w:rPr>
            <w:rStyle w:val="Hyperlink"/>
            <w:noProof/>
          </w:rPr>
          <w:t>[PREENCHER] Engenharia Elétrica e Automação</w:t>
        </w:r>
        <w:r>
          <w:rPr>
            <w:noProof/>
            <w:webHidden/>
          </w:rPr>
          <w:tab/>
        </w:r>
        <w:r>
          <w:rPr>
            <w:noProof/>
            <w:webHidden/>
          </w:rPr>
          <w:fldChar w:fldCharType="begin"/>
        </w:r>
        <w:r>
          <w:rPr>
            <w:noProof/>
            <w:webHidden/>
          </w:rPr>
          <w:instrText xml:space="preserve"> PAGEREF _Toc223518855 \h </w:instrText>
        </w:r>
        <w:r>
          <w:rPr>
            <w:noProof/>
            <w:webHidden/>
          </w:rPr>
        </w:r>
        <w:r>
          <w:rPr>
            <w:noProof/>
            <w:webHidden/>
          </w:rPr>
          <w:fldChar w:fldCharType="separate"/>
        </w:r>
        <w:r>
          <w:rPr>
            <w:noProof/>
            <w:webHidden/>
          </w:rPr>
          <w:t>65</w:t>
        </w:r>
        <w:r>
          <w:rPr>
            <w:noProof/>
            <w:webHidden/>
          </w:rPr>
          <w:fldChar w:fldCharType="end"/>
        </w:r>
      </w:hyperlink>
    </w:p>
    <w:p w14:paraId="4E1BE008" w14:textId="78CA508C" w:rsidR="00460EE3" w:rsidRDefault="00460EE3">
      <w:pPr>
        <w:pStyle w:val="Sumrio2"/>
        <w:rPr>
          <w:rFonts w:asciiTheme="minorHAnsi" w:eastAsiaTheme="minorEastAsia" w:hAnsiTheme="minorHAnsi"/>
          <w:smallCaps w:val="0"/>
          <w:noProof/>
          <w:sz w:val="24"/>
          <w:szCs w:val="24"/>
          <w:lang w:eastAsia="pt-BR"/>
        </w:rPr>
      </w:pPr>
      <w:hyperlink w:anchor="_Toc223518856" w:history="1">
        <w:r w:rsidRPr="00CC78E6">
          <w:rPr>
            <w:rStyle w:val="Hyperlink"/>
            <w:noProof/>
          </w:rPr>
          <w:t>[PREENCHER] Fabricação e Montagem</w:t>
        </w:r>
        <w:r>
          <w:rPr>
            <w:noProof/>
            <w:webHidden/>
          </w:rPr>
          <w:tab/>
        </w:r>
        <w:r>
          <w:rPr>
            <w:noProof/>
            <w:webHidden/>
          </w:rPr>
          <w:fldChar w:fldCharType="begin"/>
        </w:r>
        <w:r>
          <w:rPr>
            <w:noProof/>
            <w:webHidden/>
          </w:rPr>
          <w:instrText xml:space="preserve"> PAGEREF _Toc223518856 \h </w:instrText>
        </w:r>
        <w:r>
          <w:rPr>
            <w:noProof/>
            <w:webHidden/>
          </w:rPr>
        </w:r>
        <w:r>
          <w:rPr>
            <w:noProof/>
            <w:webHidden/>
          </w:rPr>
          <w:fldChar w:fldCharType="separate"/>
        </w:r>
        <w:r>
          <w:rPr>
            <w:noProof/>
            <w:webHidden/>
          </w:rPr>
          <w:t>65</w:t>
        </w:r>
        <w:r>
          <w:rPr>
            <w:noProof/>
            <w:webHidden/>
          </w:rPr>
          <w:fldChar w:fldCharType="end"/>
        </w:r>
      </w:hyperlink>
    </w:p>
    <w:p w14:paraId="1E6E6E3F" w14:textId="6610B0DE" w:rsidR="00460EE3" w:rsidRDefault="00460EE3">
      <w:pPr>
        <w:pStyle w:val="Sumrio2"/>
        <w:rPr>
          <w:rFonts w:asciiTheme="minorHAnsi" w:eastAsiaTheme="minorEastAsia" w:hAnsiTheme="minorHAnsi"/>
          <w:smallCaps w:val="0"/>
          <w:noProof/>
          <w:sz w:val="24"/>
          <w:szCs w:val="24"/>
          <w:lang w:eastAsia="pt-BR"/>
        </w:rPr>
      </w:pPr>
      <w:hyperlink w:anchor="_Toc223518857" w:history="1">
        <w:r w:rsidRPr="00CC78E6">
          <w:rPr>
            <w:rStyle w:val="Hyperlink"/>
            <w:noProof/>
          </w:rPr>
          <w:t>[PREENCHER] Programação e Integração</w:t>
        </w:r>
        <w:r>
          <w:rPr>
            <w:noProof/>
            <w:webHidden/>
          </w:rPr>
          <w:tab/>
        </w:r>
        <w:r>
          <w:rPr>
            <w:noProof/>
            <w:webHidden/>
          </w:rPr>
          <w:fldChar w:fldCharType="begin"/>
        </w:r>
        <w:r>
          <w:rPr>
            <w:noProof/>
            <w:webHidden/>
          </w:rPr>
          <w:instrText xml:space="preserve"> PAGEREF _Toc223518857 \h </w:instrText>
        </w:r>
        <w:r>
          <w:rPr>
            <w:noProof/>
            <w:webHidden/>
          </w:rPr>
        </w:r>
        <w:r>
          <w:rPr>
            <w:noProof/>
            <w:webHidden/>
          </w:rPr>
          <w:fldChar w:fldCharType="separate"/>
        </w:r>
        <w:r>
          <w:rPr>
            <w:noProof/>
            <w:webHidden/>
          </w:rPr>
          <w:t>65</w:t>
        </w:r>
        <w:r>
          <w:rPr>
            <w:noProof/>
            <w:webHidden/>
          </w:rPr>
          <w:fldChar w:fldCharType="end"/>
        </w:r>
      </w:hyperlink>
    </w:p>
    <w:p w14:paraId="0D882A7A" w14:textId="1AEB25BA" w:rsidR="00460EE3" w:rsidRDefault="00460EE3">
      <w:pPr>
        <w:pStyle w:val="Sumrio2"/>
        <w:rPr>
          <w:rFonts w:asciiTheme="minorHAnsi" w:eastAsiaTheme="minorEastAsia" w:hAnsiTheme="minorHAnsi"/>
          <w:smallCaps w:val="0"/>
          <w:noProof/>
          <w:sz w:val="24"/>
          <w:szCs w:val="24"/>
          <w:lang w:eastAsia="pt-BR"/>
        </w:rPr>
      </w:pPr>
      <w:hyperlink w:anchor="_Toc223518858" w:history="1">
        <w:r w:rsidRPr="00CC78E6">
          <w:rPr>
            <w:rStyle w:val="Hyperlink"/>
            <w:noProof/>
          </w:rPr>
          <w:t>[PREENCHER] Comissionamento e Validação</w:t>
        </w:r>
        <w:r>
          <w:rPr>
            <w:noProof/>
            <w:webHidden/>
          </w:rPr>
          <w:tab/>
        </w:r>
        <w:r>
          <w:rPr>
            <w:noProof/>
            <w:webHidden/>
          </w:rPr>
          <w:fldChar w:fldCharType="begin"/>
        </w:r>
        <w:r>
          <w:rPr>
            <w:noProof/>
            <w:webHidden/>
          </w:rPr>
          <w:instrText xml:space="preserve"> PAGEREF _Toc223518858 \h </w:instrText>
        </w:r>
        <w:r>
          <w:rPr>
            <w:noProof/>
            <w:webHidden/>
          </w:rPr>
        </w:r>
        <w:r>
          <w:rPr>
            <w:noProof/>
            <w:webHidden/>
          </w:rPr>
          <w:fldChar w:fldCharType="separate"/>
        </w:r>
        <w:r>
          <w:rPr>
            <w:noProof/>
            <w:webHidden/>
          </w:rPr>
          <w:t>65</w:t>
        </w:r>
        <w:r>
          <w:rPr>
            <w:noProof/>
            <w:webHidden/>
          </w:rPr>
          <w:fldChar w:fldCharType="end"/>
        </w:r>
      </w:hyperlink>
    </w:p>
    <w:p w14:paraId="3BD237A7" w14:textId="5A074A11" w:rsidR="00460EE3" w:rsidRDefault="00460EE3">
      <w:pPr>
        <w:pStyle w:val="Sumrio2"/>
        <w:rPr>
          <w:rFonts w:asciiTheme="minorHAnsi" w:eastAsiaTheme="minorEastAsia" w:hAnsiTheme="minorHAnsi"/>
          <w:smallCaps w:val="0"/>
          <w:noProof/>
          <w:sz w:val="24"/>
          <w:szCs w:val="24"/>
          <w:lang w:eastAsia="pt-BR"/>
        </w:rPr>
      </w:pPr>
      <w:hyperlink w:anchor="_Toc223518859" w:history="1">
        <w:r w:rsidRPr="00CC78E6">
          <w:rPr>
            <w:rStyle w:val="Hyperlink"/>
            <w:noProof/>
          </w:rPr>
          <w:t>[PREENCHER] Start-up e Entrega</w:t>
        </w:r>
        <w:r>
          <w:rPr>
            <w:noProof/>
            <w:webHidden/>
          </w:rPr>
          <w:tab/>
        </w:r>
        <w:r>
          <w:rPr>
            <w:noProof/>
            <w:webHidden/>
          </w:rPr>
          <w:fldChar w:fldCharType="begin"/>
        </w:r>
        <w:r>
          <w:rPr>
            <w:noProof/>
            <w:webHidden/>
          </w:rPr>
          <w:instrText xml:space="preserve"> PAGEREF _Toc223518859 \h </w:instrText>
        </w:r>
        <w:r>
          <w:rPr>
            <w:noProof/>
            <w:webHidden/>
          </w:rPr>
        </w:r>
        <w:r>
          <w:rPr>
            <w:noProof/>
            <w:webHidden/>
          </w:rPr>
          <w:fldChar w:fldCharType="separate"/>
        </w:r>
        <w:r>
          <w:rPr>
            <w:noProof/>
            <w:webHidden/>
          </w:rPr>
          <w:t>65</w:t>
        </w:r>
        <w:r>
          <w:rPr>
            <w:noProof/>
            <w:webHidden/>
          </w:rPr>
          <w:fldChar w:fldCharType="end"/>
        </w:r>
      </w:hyperlink>
    </w:p>
    <w:p w14:paraId="0AADD764" w14:textId="04B67E7E" w:rsidR="00460EE3" w:rsidRDefault="00460EE3">
      <w:pPr>
        <w:pStyle w:val="Sumrio1"/>
        <w:rPr>
          <w:rFonts w:asciiTheme="minorHAnsi" w:eastAsiaTheme="minorEastAsia" w:hAnsiTheme="minorHAnsi"/>
          <w:b w:val="0"/>
          <w:bCs w:val="0"/>
          <w:caps w:val="0"/>
          <w:sz w:val="24"/>
          <w:szCs w:val="24"/>
          <w:lang w:eastAsia="pt-BR"/>
        </w:rPr>
      </w:pPr>
      <w:hyperlink w:anchor="_Toc223518860" w:history="1">
        <w:r w:rsidRPr="00CC78E6">
          <w:rPr>
            <w:rStyle w:val="Hyperlink"/>
          </w:rPr>
          <w:t>PÓS-VENDA</w:t>
        </w:r>
        <w:r>
          <w:rPr>
            <w:webHidden/>
          </w:rPr>
          <w:tab/>
        </w:r>
        <w:r>
          <w:rPr>
            <w:webHidden/>
          </w:rPr>
          <w:fldChar w:fldCharType="begin"/>
        </w:r>
        <w:r>
          <w:rPr>
            <w:webHidden/>
          </w:rPr>
          <w:instrText xml:space="preserve"> PAGEREF _Toc223518860 \h </w:instrText>
        </w:r>
        <w:r>
          <w:rPr>
            <w:webHidden/>
          </w:rPr>
        </w:r>
        <w:r>
          <w:rPr>
            <w:webHidden/>
          </w:rPr>
          <w:fldChar w:fldCharType="separate"/>
        </w:r>
        <w:r>
          <w:rPr>
            <w:webHidden/>
          </w:rPr>
          <w:t>66</w:t>
        </w:r>
        <w:r>
          <w:rPr>
            <w:webHidden/>
          </w:rPr>
          <w:fldChar w:fldCharType="end"/>
        </w:r>
      </w:hyperlink>
    </w:p>
    <w:p w14:paraId="4A2CC303" w14:textId="17864635" w:rsidR="00460EE3" w:rsidRDefault="00460EE3">
      <w:pPr>
        <w:pStyle w:val="Sumrio2"/>
        <w:rPr>
          <w:rFonts w:asciiTheme="minorHAnsi" w:eastAsiaTheme="minorEastAsia" w:hAnsiTheme="minorHAnsi"/>
          <w:smallCaps w:val="0"/>
          <w:noProof/>
          <w:sz w:val="24"/>
          <w:szCs w:val="24"/>
          <w:lang w:eastAsia="pt-BR"/>
        </w:rPr>
      </w:pPr>
      <w:hyperlink w:anchor="_Toc223518861" w:history="1">
        <w:r w:rsidRPr="00CC78E6">
          <w:rPr>
            <w:rStyle w:val="Hyperlink"/>
            <w:noProof/>
          </w:rPr>
          <w:t>[PREENCHER] Suporte Técnico</w:t>
        </w:r>
        <w:r>
          <w:rPr>
            <w:noProof/>
            <w:webHidden/>
          </w:rPr>
          <w:tab/>
        </w:r>
        <w:r>
          <w:rPr>
            <w:noProof/>
            <w:webHidden/>
          </w:rPr>
          <w:fldChar w:fldCharType="begin"/>
        </w:r>
        <w:r>
          <w:rPr>
            <w:noProof/>
            <w:webHidden/>
          </w:rPr>
          <w:instrText xml:space="preserve"> PAGEREF _Toc223518861 \h </w:instrText>
        </w:r>
        <w:r>
          <w:rPr>
            <w:noProof/>
            <w:webHidden/>
          </w:rPr>
        </w:r>
        <w:r>
          <w:rPr>
            <w:noProof/>
            <w:webHidden/>
          </w:rPr>
          <w:fldChar w:fldCharType="separate"/>
        </w:r>
        <w:r>
          <w:rPr>
            <w:noProof/>
            <w:webHidden/>
          </w:rPr>
          <w:t>66</w:t>
        </w:r>
        <w:r>
          <w:rPr>
            <w:noProof/>
            <w:webHidden/>
          </w:rPr>
          <w:fldChar w:fldCharType="end"/>
        </w:r>
      </w:hyperlink>
    </w:p>
    <w:p w14:paraId="32421FF5" w14:textId="57AAEFA1" w:rsidR="00460EE3" w:rsidRDefault="00460EE3">
      <w:pPr>
        <w:pStyle w:val="Sumrio2"/>
        <w:rPr>
          <w:rFonts w:asciiTheme="minorHAnsi" w:eastAsiaTheme="minorEastAsia" w:hAnsiTheme="minorHAnsi"/>
          <w:smallCaps w:val="0"/>
          <w:noProof/>
          <w:sz w:val="24"/>
          <w:szCs w:val="24"/>
          <w:lang w:eastAsia="pt-BR"/>
        </w:rPr>
      </w:pPr>
      <w:hyperlink w:anchor="_Toc223518862" w:history="1">
        <w:r w:rsidRPr="00CC78E6">
          <w:rPr>
            <w:rStyle w:val="Hyperlink"/>
            <w:noProof/>
          </w:rPr>
          <w:t>[PREENCHER] Otimização de Performance</w:t>
        </w:r>
        <w:r>
          <w:rPr>
            <w:noProof/>
            <w:webHidden/>
          </w:rPr>
          <w:tab/>
        </w:r>
        <w:r>
          <w:rPr>
            <w:noProof/>
            <w:webHidden/>
          </w:rPr>
          <w:fldChar w:fldCharType="begin"/>
        </w:r>
        <w:r>
          <w:rPr>
            <w:noProof/>
            <w:webHidden/>
          </w:rPr>
          <w:instrText xml:space="preserve"> PAGEREF _Toc223518862 \h </w:instrText>
        </w:r>
        <w:r>
          <w:rPr>
            <w:noProof/>
            <w:webHidden/>
          </w:rPr>
        </w:r>
        <w:r>
          <w:rPr>
            <w:noProof/>
            <w:webHidden/>
          </w:rPr>
          <w:fldChar w:fldCharType="separate"/>
        </w:r>
        <w:r>
          <w:rPr>
            <w:noProof/>
            <w:webHidden/>
          </w:rPr>
          <w:t>66</w:t>
        </w:r>
        <w:r>
          <w:rPr>
            <w:noProof/>
            <w:webHidden/>
          </w:rPr>
          <w:fldChar w:fldCharType="end"/>
        </w:r>
      </w:hyperlink>
    </w:p>
    <w:p w14:paraId="2DD0D9FD" w14:textId="4DA03D70" w:rsidR="00460EE3" w:rsidRDefault="00460EE3">
      <w:pPr>
        <w:pStyle w:val="Sumrio2"/>
        <w:rPr>
          <w:rFonts w:asciiTheme="minorHAnsi" w:eastAsiaTheme="minorEastAsia" w:hAnsiTheme="minorHAnsi"/>
          <w:smallCaps w:val="0"/>
          <w:noProof/>
          <w:sz w:val="24"/>
          <w:szCs w:val="24"/>
          <w:lang w:eastAsia="pt-BR"/>
        </w:rPr>
      </w:pPr>
      <w:hyperlink w:anchor="_Toc223518863" w:history="1">
        <w:r w:rsidRPr="00CC78E6">
          <w:rPr>
            <w:rStyle w:val="Hyperlink"/>
            <w:noProof/>
          </w:rPr>
          <w:t>[PREENCHER] Retrofit e Atualizações Tecnológicas</w:t>
        </w:r>
        <w:r>
          <w:rPr>
            <w:noProof/>
            <w:webHidden/>
          </w:rPr>
          <w:tab/>
        </w:r>
        <w:r>
          <w:rPr>
            <w:noProof/>
            <w:webHidden/>
          </w:rPr>
          <w:fldChar w:fldCharType="begin"/>
        </w:r>
        <w:r>
          <w:rPr>
            <w:noProof/>
            <w:webHidden/>
          </w:rPr>
          <w:instrText xml:space="preserve"> PAGEREF _Toc223518863 \h </w:instrText>
        </w:r>
        <w:r>
          <w:rPr>
            <w:noProof/>
            <w:webHidden/>
          </w:rPr>
        </w:r>
        <w:r>
          <w:rPr>
            <w:noProof/>
            <w:webHidden/>
          </w:rPr>
          <w:fldChar w:fldCharType="separate"/>
        </w:r>
        <w:r>
          <w:rPr>
            <w:noProof/>
            <w:webHidden/>
          </w:rPr>
          <w:t>66</w:t>
        </w:r>
        <w:r>
          <w:rPr>
            <w:noProof/>
            <w:webHidden/>
          </w:rPr>
          <w:fldChar w:fldCharType="end"/>
        </w:r>
      </w:hyperlink>
    </w:p>
    <w:p w14:paraId="40478C89" w14:textId="1D0EF420" w:rsidR="00460EE3" w:rsidRDefault="00460EE3">
      <w:pPr>
        <w:pStyle w:val="Sumrio2"/>
        <w:rPr>
          <w:rFonts w:asciiTheme="minorHAnsi" w:eastAsiaTheme="minorEastAsia" w:hAnsiTheme="minorHAnsi"/>
          <w:smallCaps w:val="0"/>
          <w:noProof/>
          <w:sz w:val="24"/>
          <w:szCs w:val="24"/>
          <w:lang w:eastAsia="pt-BR"/>
        </w:rPr>
      </w:pPr>
      <w:hyperlink w:anchor="_Toc223518864" w:history="1">
        <w:r w:rsidRPr="00CC78E6">
          <w:rPr>
            <w:rStyle w:val="Hyperlink"/>
            <w:noProof/>
          </w:rPr>
          <w:t>[PREENCHER] Evolução Contínua do Sistema</w:t>
        </w:r>
        <w:r>
          <w:rPr>
            <w:noProof/>
            <w:webHidden/>
          </w:rPr>
          <w:tab/>
        </w:r>
        <w:r>
          <w:rPr>
            <w:noProof/>
            <w:webHidden/>
          </w:rPr>
          <w:fldChar w:fldCharType="begin"/>
        </w:r>
        <w:r>
          <w:rPr>
            <w:noProof/>
            <w:webHidden/>
          </w:rPr>
          <w:instrText xml:space="preserve"> PAGEREF _Toc223518864 \h </w:instrText>
        </w:r>
        <w:r>
          <w:rPr>
            <w:noProof/>
            <w:webHidden/>
          </w:rPr>
        </w:r>
        <w:r>
          <w:rPr>
            <w:noProof/>
            <w:webHidden/>
          </w:rPr>
          <w:fldChar w:fldCharType="separate"/>
        </w:r>
        <w:r>
          <w:rPr>
            <w:noProof/>
            <w:webHidden/>
          </w:rPr>
          <w:t>66</w:t>
        </w:r>
        <w:r>
          <w:rPr>
            <w:noProof/>
            <w:webHidden/>
          </w:rPr>
          <w:fldChar w:fldCharType="end"/>
        </w:r>
      </w:hyperlink>
    </w:p>
    <w:p w14:paraId="13E74481" w14:textId="6FFC500E" w:rsidR="00460EE3" w:rsidRDefault="00460EE3">
      <w:pPr>
        <w:pStyle w:val="Sumrio1"/>
        <w:rPr>
          <w:rFonts w:asciiTheme="minorHAnsi" w:eastAsiaTheme="minorEastAsia" w:hAnsiTheme="minorHAnsi"/>
          <w:b w:val="0"/>
          <w:bCs w:val="0"/>
          <w:caps w:val="0"/>
          <w:sz w:val="24"/>
          <w:szCs w:val="24"/>
          <w:lang w:eastAsia="pt-BR"/>
        </w:rPr>
      </w:pPr>
      <w:hyperlink w:anchor="_Toc223518865" w:history="1">
        <w:r w:rsidRPr="00CC78E6">
          <w:rPr>
            <w:rStyle w:val="Hyperlink"/>
          </w:rPr>
          <w:t>[PREENCHER] FUNIL INVERTIDO</w:t>
        </w:r>
        <w:r>
          <w:rPr>
            <w:webHidden/>
          </w:rPr>
          <w:tab/>
        </w:r>
        <w:r>
          <w:rPr>
            <w:webHidden/>
          </w:rPr>
          <w:fldChar w:fldCharType="begin"/>
        </w:r>
        <w:r>
          <w:rPr>
            <w:webHidden/>
          </w:rPr>
          <w:instrText xml:space="preserve"> PAGEREF _Toc223518865 \h </w:instrText>
        </w:r>
        <w:r>
          <w:rPr>
            <w:webHidden/>
          </w:rPr>
        </w:r>
        <w:r>
          <w:rPr>
            <w:webHidden/>
          </w:rPr>
          <w:fldChar w:fldCharType="separate"/>
        </w:r>
        <w:r>
          <w:rPr>
            <w:webHidden/>
          </w:rPr>
          <w:t>67</w:t>
        </w:r>
        <w:r>
          <w:rPr>
            <w:webHidden/>
          </w:rPr>
          <w:fldChar w:fldCharType="end"/>
        </w:r>
      </w:hyperlink>
    </w:p>
    <w:p w14:paraId="2A3BCF73" w14:textId="0F278838" w:rsidR="00460EE3" w:rsidRDefault="00460EE3">
      <w:pPr>
        <w:pStyle w:val="Sumrio2"/>
        <w:rPr>
          <w:rFonts w:asciiTheme="minorHAnsi" w:eastAsiaTheme="minorEastAsia" w:hAnsiTheme="minorHAnsi"/>
          <w:smallCaps w:val="0"/>
          <w:noProof/>
          <w:sz w:val="24"/>
          <w:szCs w:val="24"/>
          <w:lang w:eastAsia="pt-BR"/>
        </w:rPr>
      </w:pPr>
      <w:hyperlink w:anchor="_Toc223518866" w:history="1">
        <w:r w:rsidRPr="00CC78E6">
          <w:rPr>
            <w:rStyle w:val="Hyperlink"/>
            <w:noProof/>
          </w:rPr>
          <w:t>[PREENCHER] Conceito do Funil Invertido</w:t>
        </w:r>
        <w:r>
          <w:rPr>
            <w:noProof/>
            <w:webHidden/>
          </w:rPr>
          <w:tab/>
        </w:r>
        <w:r>
          <w:rPr>
            <w:noProof/>
            <w:webHidden/>
          </w:rPr>
          <w:fldChar w:fldCharType="begin"/>
        </w:r>
        <w:r>
          <w:rPr>
            <w:noProof/>
            <w:webHidden/>
          </w:rPr>
          <w:instrText xml:space="preserve"> PAGEREF _Toc223518866 \h </w:instrText>
        </w:r>
        <w:r>
          <w:rPr>
            <w:noProof/>
            <w:webHidden/>
          </w:rPr>
        </w:r>
        <w:r>
          <w:rPr>
            <w:noProof/>
            <w:webHidden/>
          </w:rPr>
          <w:fldChar w:fldCharType="separate"/>
        </w:r>
        <w:r>
          <w:rPr>
            <w:noProof/>
            <w:webHidden/>
          </w:rPr>
          <w:t>67</w:t>
        </w:r>
        <w:r>
          <w:rPr>
            <w:noProof/>
            <w:webHidden/>
          </w:rPr>
          <w:fldChar w:fldCharType="end"/>
        </w:r>
      </w:hyperlink>
    </w:p>
    <w:p w14:paraId="5392264C" w14:textId="22D67443" w:rsidR="00460EE3" w:rsidRDefault="00460EE3">
      <w:pPr>
        <w:pStyle w:val="Sumrio2"/>
        <w:rPr>
          <w:rFonts w:asciiTheme="minorHAnsi" w:eastAsiaTheme="minorEastAsia" w:hAnsiTheme="minorHAnsi"/>
          <w:smallCaps w:val="0"/>
          <w:noProof/>
          <w:sz w:val="24"/>
          <w:szCs w:val="24"/>
          <w:lang w:eastAsia="pt-BR"/>
        </w:rPr>
      </w:pPr>
      <w:hyperlink w:anchor="_Toc223518867" w:history="1">
        <w:r w:rsidRPr="00CC78E6">
          <w:rPr>
            <w:rStyle w:val="Hyperlink"/>
            <w:noProof/>
          </w:rPr>
          <w:t>[PREENCHER] Estratégia de Expansão na Base Instalada</w:t>
        </w:r>
        <w:r>
          <w:rPr>
            <w:noProof/>
            <w:webHidden/>
          </w:rPr>
          <w:tab/>
        </w:r>
        <w:r>
          <w:rPr>
            <w:noProof/>
            <w:webHidden/>
          </w:rPr>
          <w:fldChar w:fldCharType="begin"/>
        </w:r>
        <w:r>
          <w:rPr>
            <w:noProof/>
            <w:webHidden/>
          </w:rPr>
          <w:instrText xml:space="preserve"> PAGEREF _Toc223518867 \h </w:instrText>
        </w:r>
        <w:r>
          <w:rPr>
            <w:noProof/>
            <w:webHidden/>
          </w:rPr>
        </w:r>
        <w:r>
          <w:rPr>
            <w:noProof/>
            <w:webHidden/>
          </w:rPr>
          <w:fldChar w:fldCharType="separate"/>
        </w:r>
        <w:r>
          <w:rPr>
            <w:noProof/>
            <w:webHidden/>
          </w:rPr>
          <w:t>67</w:t>
        </w:r>
        <w:r>
          <w:rPr>
            <w:noProof/>
            <w:webHidden/>
          </w:rPr>
          <w:fldChar w:fldCharType="end"/>
        </w:r>
      </w:hyperlink>
    </w:p>
    <w:p w14:paraId="28D4224E" w14:textId="0F39814E" w:rsidR="00460EE3" w:rsidRDefault="00460EE3">
      <w:pPr>
        <w:pStyle w:val="Sumrio2"/>
        <w:rPr>
          <w:rFonts w:asciiTheme="minorHAnsi" w:eastAsiaTheme="minorEastAsia" w:hAnsiTheme="minorHAnsi"/>
          <w:smallCaps w:val="0"/>
          <w:noProof/>
          <w:sz w:val="24"/>
          <w:szCs w:val="24"/>
          <w:lang w:eastAsia="pt-BR"/>
        </w:rPr>
      </w:pPr>
      <w:hyperlink w:anchor="_Toc223518868" w:history="1">
        <w:r w:rsidRPr="00CC78E6">
          <w:rPr>
            <w:rStyle w:val="Hyperlink"/>
            <w:noProof/>
          </w:rPr>
          <w:t>[PREENCHER] Identificação de Novas Oportunidades no Cliente Ativo</w:t>
        </w:r>
        <w:r>
          <w:rPr>
            <w:noProof/>
            <w:webHidden/>
          </w:rPr>
          <w:tab/>
        </w:r>
        <w:r>
          <w:rPr>
            <w:noProof/>
            <w:webHidden/>
          </w:rPr>
          <w:fldChar w:fldCharType="begin"/>
        </w:r>
        <w:r>
          <w:rPr>
            <w:noProof/>
            <w:webHidden/>
          </w:rPr>
          <w:instrText xml:space="preserve"> PAGEREF _Toc223518868 \h </w:instrText>
        </w:r>
        <w:r>
          <w:rPr>
            <w:noProof/>
            <w:webHidden/>
          </w:rPr>
        </w:r>
        <w:r>
          <w:rPr>
            <w:noProof/>
            <w:webHidden/>
          </w:rPr>
          <w:fldChar w:fldCharType="separate"/>
        </w:r>
        <w:r>
          <w:rPr>
            <w:noProof/>
            <w:webHidden/>
          </w:rPr>
          <w:t>67</w:t>
        </w:r>
        <w:r>
          <w:rPr>
            <w:noProof/>
            <w:webHidden/>
          </w:rPr>
          <w:fldChar w:fldCharType="end"/>
        </w:r>
      </w:hyperlink>
    </w:p>
    <w:p w14:paraId="6D34C501" w14:textId="3911BDC1" w:rsidR="00460EE3" w:rsidRDefault="00460EE3">
      <w:pPr>
        <w:pStyle w:val="Sumrio2"/>
        <w:rPr>
          <w:rFonts w:asciiTheme="minorHAnsi" w:eastAsiaTheme="minorEastAsia" w:hAnsiTheme="minorHAnsi"/>
          <w:smallCaps w:val="0"/>
          <w:noProof/>
          <w:sz w:val="24"/>
          <w:szCs w:val="24"/>
          <w:lang w:eastAsia="pt-BR"/>
        </w:rPr>
      </w:pPr>
      <w:hyperlink w:anchor="_Toc223518869" w:history="1">
        <w:r w:rsidRPr="00CC78E6">
          <w:rPr>
            <w:rStyle w:val="Hyperlink"/>
            <w:noProof/>
          </w:rPr>
          <w:t>[PREENCHER] Diagnóstico Contínuo de Gargalos e Ineficiências</w:t>
        </w:r>
        <w:r>
          <w:rPr>
            <w:noProof/>
            <w:webHidden/>
          </w:rPr>
          <w:tab/>
        </w:r>
        <w:r>
          <w:rPr>
            <w:noProof/>
            <w:webHidden/>
          </w:rPr>
          <w:fldChar w:fldCharType="begin"/>
        </w:r>
        <w:r>
          <w:rPr>
            <w:noProof/>
            <w:webHidden/>
          </w:rPr>
          <w:instrText xml:space="preserve"> PAGEREF _Toc223518869 \h </w:instrText>
        </w:r>
        <w:r>
          <w:rPr>
            <w:noProof/>
            <w:webHidden/>
          </w:rPr>
        </w:r>
        <w:r>
          <w:rPr>
            <w:noProof/>
            <w:webHidden/>
          </w:rPr>
          <w:fldChar w:fldCharType="separate"/>
        </w:r>
        <w:r>
          <w:rPr>
            <w:noProof/>
            <w:webHidden/>
          </w:rPr>
          <w:t>67</w:t>
        </w:r>
        <w:r>
          <w:rPr>
            <w:noProof/>
            <w:webHidden/>
          </w:rPr>
          <w:fldChar w:fldCharType="end"/>
        </w:r>
      </w:hyperlink>
    </w:p>
    <w:p w14:paraId="1C7699D2" w14:textId="13B9BEDB" w:rsidR="00460EE3" w:rsidRDefault="00460EE3">
      <w:pPr>
        <w:pStyle w:val="Sumrio2"/>
        <w:rPr>
          <w:rFonts w:asciiTheme="minorHAnsi" w:eastAsiaTheme="minorEastAsia" w:hAnsiTheme="minorHAnsi"/>
          <w:smallCaps w:val="0"/>
          <w:noProof/>
          <w:sz w:val="24"/>
          <w:szCs w:val="24"/>
          <w:lang w:eastAsia="pt-BR"/>
        </w:rPr>
      </w:pPr>
      <w:hyperlink w:anchor="_Toc223518870" w:history="1">
        <w:r w:rsidRPr="00CC78E6">
          <w:rPr>
            <w:rStyle w:val="Hyperlink"/>
            <w:noProof/>
          </w:rPr>
          <w:t>[PREENCHER] Cross-Selling de Áreas de Atuação</w:t>
        </w:r>
        <w:r>
          <w:rPr>
            <w:noProof/>
            <w:webHidden/>
          </w:rPr>
          <w:tab/>
        </w:r>
        <w:r>
          <w:rPr>
            <w:noProof/>
            <w:webHidden/>
          </w:rPr>
          <w:fldChar w:fldCharType="begin"/>
        </w:r>
        <w:r>
          <w:rPr>
            <w:noProof/>
            <w:webHidden/>
          </w:rPr>
          <w:instrText xml:space="preserve"> PAGEREF _Toc223518870 \h </w:instrText>
        </w:r>
        <w:r>
          <w:rPr>
            <w:noProof/>
            <w:webHidden/>
          </w:rPr>
        </w:r>
        <w:r>
          <w:rPr>
            <w:noProof/>
            <w:webHidden/>
          </w:rPr>
          <w:fldChar w:fldCharType="separate"/>
        </w:r>
        <w:r>
          <w:rPr>
            <w:noProof/>
            <w:webHidden/>
          </w:rPr>
          <w:t>67</w:t>
        </w:r>
        <w:r>
          <w:rPr>
            <w:noProof/>
            <w:webHidden/>
          </w:rPr>
          <w:fldChar w:fldCharType="end"/>
        </w:r>
      </w:hyperlink>
    </w:p>
    <w:p w14:paraId="0CF7DAD8" w14:textId="1C71A9F2" w:rsidR="00460EE3" w:rsidRDefault="00460EE3">
      <w:pPr>
        <w:pStyle w:val="Sumrio2"/>
        <w:rPr>
          <w:rFonts w:asciiTheme="minorHAnsi" w:eastAsiaTheme="minorEastAsia" w:hAnsiTheme="minorHAnsi"/>
          <w:smallCaps w:val="0"/>
          <w:noProof/>
          <w:sz w:val="24"/>
          <w:szCs w:val="24"/>
          <w:lang w:eastAsia="pt-BR"/>
        </w:rPr>
      </w:pPr>
      <w:hyperlink w:anchor="_Toc223518871" w:history="1">
        <w:r w:rsidRPr="00CC78E6">
          <w:rPr>
            <w:rStyle w:val="Hyperlink"/>
            <w:noProof/>
          </w:rPr>
          <w:t>[PREENCHER] Upselling Tecnológico</w:t>
        </w:r>
        <w:r>
          <w:rPr>
            <w:noProof/>
            <w:webHidden/>
          </w:rPr>
          <w:tab/>
        </w:r>
        <w:r>
          <w:rPr>
            <w:noProof/>
            <w:webHidden/>
          </w:rPr>
          <w:fldChar w:fldCharType="begin"/>
        </w:r>
        <w:r>
          <w:rPr>
            <w:noProof/>
            <w:webHidden/>
          </w:rPr>
          <w:instrText xml:space="preserve"> PAGEREF _Toc223518871 \h </w:instrText>
        </w:r>
        <w:r>
          <w:rPr>
            <w:noProof/>
            <w:webHidden/>
          </w:rPr>
        </w:r>
        <w:r>
          <w:rPr>
            <w:noProof/>
            <w:webHidden/>
          </w:rPr>
          <w:fldChar w:fldCharType="separate"/>
        </w:r>
        <w:r>
          <w:rPr>
            <w:noProof/>
            <w:webHidden/>
          </w:rPr>
          <w:t>67</w:t>
        </w:r>
        <w:r>
          <w:rPr>
            <w:noProof/>
            <w:webHidden/>
          </w:rPr>
          <w:fldChar w:fldCharType="end"/>
        </w:r>
      </w:hyperlink>
    </w:p>
    <w:p w14:paraId="1B9343DF" w14:textId="1680FAC7" w:rsidR="00460EE3" w:rsidRDefault="00460EE3">
      <w:pPr>
        <w:pStyle w:val="Sumrio2"/>
        <w:rPr>
          <w:rFonts w:asciiTheme="minorHAnsi" w:eastAsiaTheme="minorEastAsia" w:hAnsiTheme="minorHAnsi"/>
          <w:smallCaps w:val="0"/>
          <w:noProof/>
          <w:sz w:val="24"/>
          <w:szCs w:val="24"/>
          <w:lang w:eastAsia="pt-BR"/>
        </w:rPr>
      </w:pPr>
      <w:hyperlink w:anchor="_Toc223518872" w:history="1">
        <w:r w:rsidRPr="00CC78E6">
          <w:rPr>
            <w:rStyle w:val="Hyperlink"/>
            <w:noProof/>
          </w:rPr>
          <w:t>[PREENCHER] Geração de Projetos Complementares</w:t>
        </w:r>
        <w:r>
          <w:rPr>
            <w:noProof/>
            <w:webHidden/>
          </w:rPr>
          <w:tab/>
        </w:r>
        <w:r>
          <w:rPr>
            <w:noProof/>
            <w:webHidden/>
          </w:rPr>
          <w:fldChar w:fldCharType="begin"/>
        </w:r>
        <w:r>
          <w:rPr>
            <w:noProof/>
            <w:webHidden/>
          </w:rPr>
          <w:instrText xml:space="preserve"> PAGEREF _Toc223518872 \h </w:instrText>
        </w:r>
        <w:r>
          <w:rPr>
            <w:noProof/>
            <w:webHidden/>
          </w:rPr>
        </w:r>
        <w:r>
          <w:rPr>
            <w:noProof/>
            <w:webHidden/>
          </w:rPr>
          <w:fldChar w:fldCharType="separate"/>
        </w:r>
        <w:r>
          <w:rPr>
            <w:noProof/>
            <w:webHidden/>
          </w:rPr>
          <w:t>67</w:t>
        </w:r>
        <w:r>
          <w:rPr>
            <w:noProof/>
            <w:webHidden/>
          </w:rPr>
          <w:fldChar w:fldCharType="end"/>
        </w:r>
      </w:hyperlink>
    </w:p>
    <w:p w14:paraId="7B9F8CB6" w14:textId="36D44856" w:rsidR="00460EE3" w:rsidRDefault="00460EE3">
      <w:pPr>
        <w:pStyle w:val="Sumrio2"/>
        <w:rPr>
          <w:rFonts w:asciiTheme="minorHAnsi" w:eastAsiaTheme="minorEastAsia" w:hAnsiTheme="minorHAnsi"/>
          <w:smallCaps w:val="0"/>
          <w:noProof/>
          <w:sz w:val="24"/>
          <w:szCs w:val="24"/>
          <w:lang w:eastAsia="pt-BR"/>
        </w:rPr>
      </w:pPr>
      <w:hyperlink w:anchor="_Toc223518873" w:history="1">
        <w:r w:rsidRPr="00CC78E6">
          <w:rPr>
            <w:rStyle w:val="Hyperlink"/>
            <w:noProof/>
          </w:rPr>
          <w:t>[PREENCHER] Integração entre Pós-Venda e Comercial</w:t>
        </w:r>
        <w:r>
          <w:rPr>
            <w:noProof/>
            <w:webHidden/>
          </w:rPr>
          <w:tab/>
        </w:r>
        <w:r>
          <w:rPr>
            <w:noProof/>
            <w:webHidden/>
          </w:rPr>
          <w:fldChar w:fldCharType="begin"/>
        </w:r>
        <w:r>
          <w:rPr>
            <w:noProof/>
            <w:webHidden/>
          </w:rPr>
          <w:instrText xml:space="preserve"> PAGEREF _Toc223518873 \h </w:instrText>
        </w:r>
        <w:r>
          <w:rPr>
            <w:noProof/>
            <w:webHidden/>
          </w:rPr>
        </w:r>
        <w:r>
          <w:rPr>
            <w:noProof/>
            <w:webHidden/>
          </w:rPr>
          <w:fldChar w:fldCharType="separate"/>
        </w:r>
        <w:r>
          <w:rPr>
            <w:noProof/>
            <w:webHidden/>
          </w:rPr>
          <w:t>67</w:t>
        </w:r>
        <w:r>
          <w:rPr>
            <w:noProof/>
            <w:webHidden/>
          </w:rPr>
          <w:fldChar w:fldCharType="end"/>
        </w:r>
      </w:hyperlink>
    </w:p>
    <w:p w14:paraId="32E625FE" w14:textId="44601BE3" w:rsidR="00460EE3" w:rsidRDefault="00460EE3">
      <w:pPr>
        <w:pStyle w:val="Sumrio2"/>
        <w:rPr>
          <w:rFonts w:asciiTheme="minorHAnsi" w:eastAsiaTheme="minorEastAsia" w:hAnsiTheme="minorHAnsi"/>
          <w:smallCaps w:val="0"/>
          <w:noProof/>
          <w:sz w:val="24"/>
          <w:szCs w:val="24"/>
          <w:lang w:eastAsia="pt-BR"/>
        </w:rPr>
      </w:pPr>
      <w:hyperlink w:anchor="_Toc223518874" w:history="1">
        <w:r w:rsidRPr="00CC78E6">
          <w:rPr>
            <w:rStyle w:val="Hyperlink"/>
            <w:noProof/>
          </w:rPr>
          <w:t>[PREENCHER] Reentrada no Pipeline Comercial</w:t>
        </w:r>
        <w:r>
          <w:rPr>
            <w:noProof/>
            <w:webHidden/>
          </w:rPr>
          <w:tab/>
        </w:r>
        <w:r>
          <w:rPr>
            <w:noProof/>
            <w:webHidden/>
          </w:rPr>
          <w:fldChar w:fldCharType="begin"/>
        </w:r>
        <w:r>
          <w:rPr>
            <w:noProof/>
            <w:webHidden/>
          </w:rPr>
          <w:instrText xml:space="preserve"> PAGEREF _Toc223518874 \h </w:instrText>
        </w:r>
        <w:r>
          <w:rPr>
            <w:noProof/>
            <w:webHidden/>
          </w:rPr>
        </w:r>
        <w:r>
          <w:rPr>
            <w:noProof/>
            <w:webHidden/>
          </w:rPr>
          <w:fldChar w:fldCharType="separate"/>
        </w:r>
        <w:r>
          <w:rPr>
            <w:noProof/>
            <w:webHidden/>
          </w:rPr>
          <w:t>67</w:t>
        </w:r>
        <w:r>
          <w:rPr>
            <w:noProof/>
            <w:webHidden/>
          </w:rPr>
          <w:fldChar w:fldCharType="end"/>
        </w:r>
      </w:hyperlink>
    </w:p>
    <w:p w14:paraId="424C4F20" w14:textId="369A307A" w:rsidR="00460EE3" w:rsidRDefault="00460EE3">
      <w:pPr>
        <w:pStyle w:val="Sumrio2"/>
        <w:rPr>
          <w:rFonts w:asciiTheme="minorHAnsi" w:eastAsiaTheme="minorEastAsia" w:hAnsiTheme="minorHAnsi"/>
          <w:smallCaps w:val="0"/>
          <w:noProof/>
          <w:sz w:val="24"/>
          <w:szCs w:val="24"/>
          <w:lang w:eastAsia="pt-BR"/>
        </w:rPr>
      </w:pPr>
      <w:hyperlink w:anchor="_Toc223518875" w:history="1">
        <w:r w:rsidRPr="00CC78E6">
          <w:rPr>
            <w:rStyle w:val="Hyperlink"/>
            <w:noProof/>
          </w:rPr>
          <w:t>[PREENCHER] Indicadores de Expansão e Receita Recorrente</w:t>
        </w:r>
        <w:r>
          <w:rPr>
            <w:noProof/>
            <w:webHidden/>
          </w:rPr>
          <w:tab/>
        </w:r>
        <w:r>
          <w:rPr>
            <w:noProof/>
            <w:webHidden/>
          </w:rPr>
          <w:fldChar w:fldCharType="begin"/>
        </w:r>
        <w:r>
          <w:rPr>
            <w:noProof/>
            <w:webHidden/>
          </w:rPr>
          <w:instrText xml:space="preserve"> PAGEREF _Toc223518875 \h </w:instrText>
        </w:r>
        <w:r>
          <w:rPr>
            <w:noProof/>
            <w:webHidden/>
          </w:rPr>
        </w:r>
        <w:r>
          <w:rPr>
            <w:noProof/>
            <w:webHidden/>
          </w:rPr>
          <w:fldChar w:fldCharType="separate"/>
        </w:r>
        <w:r>
          <w:rPr>
            <w:noProof/>
            <w:webHidden/>
          </w:rPr>
          <w:t>67</w:t>
        </w:r>
        <w:r>
          <w:rPr>
            <w:noProof/>
            <w:webHidden/>
          </w:rPr>
          <w:fldChar w:fldCharType="end"/>
        </w:r>
      </w:hyperlink>
    </w:p>
    <w:p w14:paraId="04844DE7" w14:textId="17E58C78" w:rsidR="00460EE3" w:rsidRDefault="00460EE3">
      <w:pPr>
        <w:pStyle w:val="Sumrio1"/>
        <w:rPr>
          <w:rFonts w:asciiTheme="minorHAnsi" w:eastAsiaTheme="minorEastAsia" w:hAnsiTheme="minorHAnsi"/>
          <w:b w:val="0"/>
          <w:bCs w:val="0"/>
          <w:caps w:val="0"/>
          <w:sz w:val="24"/>
          <w:szCs w:val="24"/>
          <w:lang w:eastAsia="pt-BR"/>
        </w:rPr>
      </w:pPr>
      <w:hyperlink w:anchor="_Toc223518876" w:history="1">
        <w:r w:rsidRPr="00CC78E6">
          <w:rPr>
            <w:rStyle w:val="Hyperlink"/>
          </w:rPr>
          <w:t>CONCLUSÃO</w:t>
        </w:r>
        <w:r>
          <w:rPr>
            <w:webHidden/>
          </w:rPr>
          <w:tab/>
        </w:r>
        <w:r>
          <w:rPr>
            <w:webHidden/>
          </w:rPr>
          <w:fldChar w:fldCharType="begin"/>
        </w:r>
        <w:r>
          <w:rPr>
            <w:webHidden/>
          </w:rPr>
          <w:instrText xml:space="preserve"> PAGEREF _Toc223518876 \h </w:instrText>
        </w:r>
        <w:r>
          <w:rPr>
            <w:webHidden/>
          </w:rPr>
        </w:r>
        <w:r>
          <w:rPr>
            <w:webHidden/>
          </w:rPr>
          <w:fldChar w:fldCharType="separate"/>
        </w:r>
        <w:r>
          <w:rPr>
            <w:webHidden/>
          </w:rPr>
          <w:t>68</w:t>
        </w:r>
        <w:r>
          <w:rPr>
            <w:webHidden/>
          </w:rPr>
          <w:fldChar w:fldCharType="end"/>
        </w:r>
      </w:hyperlink>
    </w:p>
    <w:p w14:paraId="62AD5123" w14:textId="32084BBF" w:rsidR="00460EE3" w:rsidRDefault="00460EE3">
      <w:pPr>
        <w:pStyle w:val="Sumrio2"/>
        <w:rPr>
          <w:rFonts w:asciiTheme="minorHAnsi" w:eastAsiaTheme="minorEastAsia" w:hAnsiTheme="minorHAnsi"/>
          <w:smallCaps w:val="0"/>
          <w:noProof/>
          <w:sz w:val="24"/>
          <w:szCs w:val="24"/>
          <w:lang w:eastAsia="pt-BR"/>
        </w:rPr>
      </w:pPr>
      <w:hyperlink w:anchor="_Toc223518877" w:history="1">
        <w:r w:rsidRPr="00CC78E6">
          <w:rPr>
            <w:rStyle w:val="Hyperlink"/>
            <w:noProof/>
          </w:rPr>
          <w:t>[PREENCHER] Compromisso com Resultados</w:t>
        </w:r>
        <w:r>
          <w:rPr>
            <w:noProof/>
            <w:webHidden/>
          </w:rPr>
          <w:tab/>
        </w:r>
        <w:r>
          <w:rPr>
            <w:noProof/>
            <w:webHidden/>
          </w:rPr>
          <w:fldChar w:fldCharType="begin"/>
        </w:r>
        <w:r>
          <w:rPr>
            <w:noProof/>
            <w:webHidden/>
          </w:rPr>
          <w:instrText xml:space="preserve"> PAGEREF _Toc223518877 \h </w:instrText>
        </w:r>
        <w:r>
          <w:rPr>
            <w:noProof/>
            <w:webHidden/>
          </w:rPr>
        </w:r>
        <w:r>
          <w:rPr>
            <w:noProof/>
            <w:webHidden/>
          </w:rPr>
          <w:fldChar w:fldCharType="separate"/>
        </w:r>
        <w:r>
          <w:rPr>
            <w:noProof/>
            <w:webHidden/>
          </w:rPr>
          <w:t>68</w:t>
        </w:r>
        <w:r>
          <w:rPr>
            <w:noProof/>
            <w:webHidden/>
          </w:rPr>
          <w:fldChar w:fldCharType="end"/>
        </w:r>
      </w:hyperlink>
    </w:p>
    <w:p w14:paraId="2E0E8ABA" w14:textId="7E715591" w:rsidR="00460EE3" w:rsidRDefault="00460EE3">
      <w:pPr>
        <w:pStyle w:val="Sumrio2"/>
        <w:rPr>
          <w:rFonts w:asciiTheme="minorHAnsi" w:eastAsiaTheme="minorEastAsia" w:hAnsiTheme="minorHAnsi"/>
          <w:smallCaps w:val="0"/>
          <w:noProof/>
          <w:sz w:val="24"/>
          <w:szCs w:val="24"/>
          <w:lang w:eastAsia="pt-BR"/>
        </w:rPr>
      </w:pPr>
      <w:hyperlink w:anchor="_Toc223518878" w:history="1">
        <w:r w:rsidRPr="00CC78E6">
          <w:rPr>
            <w:rStyle w:val="Hyperlink"/>
            <w:noProof/>
          </w:rPr>
          <w:t>[PREENCHER] ARV como Parceira Estratégica de Transformação Industrial</w:t>
        </w:r>
        <w:r>
          <w:rPr>
            <w:noProof/>
            <w:webHidden/>
          </w:rPr>
          <w:tab/>
        </w:r>
        <w:r>
          <w:rPr>
            <w:noProof/>
            <w:webHidden/>
          </w:rPr>
          <w:fldChar w:fldCharType="begin"/>
        </w:r>
        <w:r>
          <w:rPr>
            <w:noProof/>
            <w:webHidden/>
          </w:rPr>
          <w:instrText xml:space="preserve"> PAGEREF _Toc223518878 \h </w:instrText>
        </w:r>
        <w:r>
          <w:rPr>
            <w:noProof/>
            <w:webHidden/>
          </w:rPr>
        </w:r>
        <w:r>
          <w:rPr>
            <w:noProof/>
            <w:webHidden/>
          </w:rPr>
          <w:fldChar w:fldCharType="separate"/>
        </w:r>
        <w:r>
          <w:rPr>
            <w:noProof/>
            <w:webHidden/>
          </w:rPr>
          <w:t>68</w:t>
        </w:r>
        <w:r>
          <w:rPr>
            <w:noProof/>
            <w:webHidden/>
          </w:rPr>
          <w:fldChar w:fldCharType="end"/>
        </w:r>
      </w:hyperlink>
    </w:p>
    <w:p w14:paraId="20711E90" w14:textId="7EECC155" w:rsidR="004F7168" w:rsidRPr="004F7168" w:rsidRDefault="004F7168" w:rsidP="004F7168">
      <w:pPr>
        <w:jc w:val="center"/>
        <w:rPr>
          <w:b/>
          <w:bCs/>
          <w:sz w:val="28"/>
          <w:szCs w:val="28"/>
        </w:rPr>
        <w:sectPr w:rsidR="004F7168" w:rsidRPr="004F7168" w:rsidSect="000A76C3">
          <w:headerReference w:type="default" r:id="rId8"/>
          <w:footerReference w:type="default" r:id="rId9"/>
          <w:pgSz w:w="11906" w:h="16838"/>
          <w:pgMar w:top="1701" w:right="1134" w:bottom="1134" w:left="1701" w:header="709" w:footer="709" w:gutter="0"/>
          <w:cols w:space="708"/>
          <w:docGrid w:linePitch="360"/>
        </w:sectPr>
      </w:pPr>
      <w:r>
        <w:rPr>
          <w:b/>
          <w:bCs/>
          <w:sz w:val="28"/>
          <w:szCs w:val="28"/>
        </w:rPr>
        <w:fldChar w:fldCharType="end"/>
      </w:r>
    </w:p>
    <w:p w14:paraId="5AF99015" w14:textId="136C28D2" w:rsidR="00DD3AD4" w:rsidRDefault="008337D3" w:rsidP="004C30C6">
      <w:pPr>
        <w:pStyle w:val="Ttulo"/>
      </w:pPr>
      <w:bookmarkStart w:id="1" w:name="_Toc223518759"/>
      <w:r>
        <w:lastRenderedPageBreak/>
        <w:t>TABELA DE REVISÕES</w:t>
      </w:r>
      <w:bookmarkEnd w:id="1"/>
    </w:p>
    <w:p w14:paraId="7A0E17BE" w14:textId="77777777" w:rsidR="004C30C6" w:rsidRPr="004C30C6" w:rsidRDefault="004C30C6" w:rsidP="00951260">
      <w:pPr>
        <w:pStyle w:val="Texto"/>
      </w:pPr>
    </w:p>
    <w:tbl>
      <w:tblPr>
        <w:tblStyle w:val="Tabelacomgrade"/>
        <w:tblW w:w="9355" w:type="dxa"/>
        <w:tblLook w:val="04A0" w:firstRow="1" w:lastRow="0" w:firstColumn="1" w:lastColumn="0" w:noHBand="0" w:noVBand="1"/>
      </w:tblPr>
      <w:tblGrid>
        <w:gridCol w:w="1871"/>
        <w:gridCol w:w="1871"/>
        <w:gridCol w:w="1871"/>
        <w:gridCol w:w="1871"/>
        <w:gridCol w:w="1871"/>
      </w:tblGrid>
      <w:tr w:rsidR="00ED3BA6" w14:paraId="48B9D6DA" w14:textId="77777777" w:rsidTr="00F15493">
        <w:tc>
          <w:tcPr>
            <w:tcW w:w="1871" w:type="dxa"/>
            <w:vAlign w:val="center"/>
          </w:tcPr>
          <w:p w14:paraId="4385DA7B" w14:textId="61241063" w:rsidR="00ED3BA6" w:rsidRPr="00104693" w:rsidRDefault="00F15493" w:rsidP="00104693">
            <w:pPr>
              <w:pStyle w:val="Texto"/>
              <w:ind w:firstLine="32"/>
              <w:jc w:val="center"/>
              <w:rPr>
                <w:b/>
                <w:bCs w:val="0"/>
                <w:sz w:val="16"/>
                <w:szCs w:val="16"/>
              </w:rPr>
            </w:pPr>
            <w:r w:rsidRPr="00104693">
              <w:rPr>
                <w:b/>
                <w:bCs w:val="0"/>
                <w:sz w:val="16"/>
                <w:szCs w:val="16"/>
              </w:rPr>
              <w:t>REVISÃO</w:t>
            </w:r>
          </w:p>
        </w:tc>
        <w:tc>
          <w:tcPr>
            <w:tcW w:w="1871" w:type="dxa"/>
            <w:vAlign w:val="center"/>
          </w:tcPr>
          <w:p w14:paraId="5FAAF321" w14:textId="7AA38642" w:rsidR="00ED3BA6" w:rsidRPr="00104693" w:rsidRDefault="00F15493" w:rsidP="00104693">
            <w:pPr>
              <w:pStyle w:val="Texto"/>
              <w:ind w:firstLine="32"/>
              <w:jc w:val="center"/>
              <w:rPr>
                <w:b/>
                <w:bCs w:val="0"/>
                <w:sz w:val="16"/>
                <w:szCs w:val="16"/>
              </w:rPr>
            </w:pPr>
            <w:r w:rsidRPr="00104693">
              <w:rPr>
                <w:b/>
                <w:bCs w:val="0"/>
                <w:sz w:val="16"/>
                <w:szCs w:val="16"/>
              </w:rPr>
              <w:t>PRINCIPAIS ALTERAÇÕES</w:t>
            </w:r>
          </w:p>
        </w:tc>
        <w:tc>
          <w:tcPr>
            <w:tcW w:w="1871" w:type="dxa"/>
            <w:vAlign w:val="center"/>
          </w:tcPr>
          <w:p w14:paraId="011B78BA" w14:textId="3569F219" w:rsidR="00ED3BA6" w:rsidRPr="00104693" w:rsidRDefault="00F15493" w:rsidP="00104693">
            <w:pPr>
              <w:pStyle w:val="Texto"/>
              <w:ind w:firstLine="32"/>
              <w:jc w:val="center"/>
              <w:rPr>
                <w:b/>
                <w:bCs w:val="0"/>
                <w:sz w:val="16"/>
                <w:szCs w:val="16"/>
              </w:rPr>
            </w:pPr>
            <w:r w:rsidRPr="00104693">
              <w:rPr>
                <w:b/>
                <w:bCs w:val="0"/>
                <w:sz w:val="16"/>
                <w:szCs w:val="16"/>
              </w:rPr>
              <w:t>DEPARTAMENTO</w:t>
            </w:r>
          </w:p>
        </w:tc>
        <w:tc>
          <w:tcPr>
            <w:tcW w:w="1871" w:type="dxa"/>
            <w:vAlign w:val="center"/>
          </w:tcPr>
          <w:p w14:paraId="15F33B75" w14:textId="6C5C16B6" w:rsidR="00ED3BA6" w:rsidRPr="00104693" w:rsidRDefault="00F15493" w:rsidP="00104693">
            <w:pPr>
              <w:pStyle w:val="Texto"/>
              <w:ind w:firstLine="32"/>
              <w:jc w:val="center"/>
              <w:rPr>
                <w:b/>
                <w:bCs w:val="0"/>
                <w:sz w:val="16"/>
                <w:szCs w:val="16"/>
              </w:rPr>
            </w:pPr>
            <w:r w:rsidRPr="00104693">
              <w:rPr>
                <w:b/>
                <w:bCs w:val="0"/>
                <w:sz w:val="16"/>
                <w:szCs w:val="16"/>
              </w:rPr>
              <w:t>FEITO POR</w:t>
            </w:r>
          </w:p>
        </w:tc>
        <w:tc>
          <w:tcPr>
            <w:tcW w:w="1871" w:type="dxa"/>
            <w:vAlign w:val="center"/>
          </w:tcPr>
          <w:p w14:paraId="2F3CC0B6" w14:textId="7B196CDE" w:rsidR="00ED3BA6" w:rsidRPr="00104693" w:rsidRDefault="00F15493" w:rsidP="00104693">
            <w:pPr>
              <w:pStyle w:val="Texto"/>
              <w:ind w:firstLine="32"/>
              <w:jc w:val="center"/>
              <w:rPr>
                <w:b/>
                <w:bCs w:val="0"/>
                <w:sz w:val="16"/>
                <w:szCs w:val="16"/>
              </w:rPr>
            </w:pPr>
            <w:r w:rsidRPr="00104693">
              <w:rPr>
                <w:b/>
                <w:bCs w:val="0"/>
                <w:sz w:val="16"/>
                <w:szCs w:val="16"/>
              </w:rPr>
              <w:t>DATA</w:t>
            </w:r>
          </w:p>
        </w:tc>
      </w:tr>
      <w:tr w:rsidR="00ED3BA6" w14:paraId="048B9DCB" w14:textId="77777777" w:rsidTr="00F15493">
        <w:tc>
          <w:tcPr>
            <w:tcW w:w="1871" w:type="dxa"/>
            <w:vAlign w:val="center"/>
          </w:tcPr>
          <w:p w14:paraId="1C744B64" w14:textId="37FE917C" w:rsidR="00ED3BA6" w:rsidRPr="00104693" w:rsidRDefault="00ED3BA6" w:rsidP="00104693">
            <w:pPr>
              <w:pStyle w:val="Texto"/>
              <w:ind w:firstLine="32"/>
              <w:jc w:val="center"/>
              <w:rPr>
                <w:sz w:val="16"/>
                <w:szCs w:val="16"/>
              </w:rPr>
            </w:pPr>
            <w:r w:rsidRPr="00104693">
              <w:rPr>
                <w:sz w:val="16"/>
                <w:szCs w:val="16"/>
              </w:rPr>
              <w:t>v0.0.0</w:t>
            </w:r>
          </w:p>
        </w:tc>
        <w:tc>
          <w:tcPr>
            <w:tcW w:w="1871" w:type="dxa"/>
            <w:vAlign w:val="center"/>
          </w:tcPr>
          <w:p w14:paraId="38A04522" w14:textId="3E95EA1F" w:rsidR="00ED3BA6" w:rsidRPr="00104693" w:rsidRDefault="00ED3BA6" w:rsidP="00104693">
            <w:pPr>
              <w:pStyle w:val="Texto"/>
              <w:ind w:firstLine="32"/>
              <w:jc w:val="center"/>
              <w:rPr>
                <w:sz w:val="16"/>
                <w:szCs w:val="16"/>
              </w:rPr>
            </w:pPr>
            <w:r w:rsidRPr="00104693">
              <w:rPr>
                <w:sz w:val="16"/>
                <w:szCs w:val="16"/>
              </w:rPr>
              <w:t>Criação da 1ª versão do documento</w:t>
            </w:r>
          </w:p>
        </w:tc>
        <w:tc>
          <w:tcPr>
            <w:tcW w:w="1871" w:type="dxa"/>
            <w:vAlign w:val="center"/>
          </w:tcPr>
          <w:p w14:paraId="347D038F" w14:textId="55805DEE" w:rsidR="00ED3BA6" w:rsidRPr="00104693" w:rsidRDefault="00ED3BA6" w:rsidP="00104693">
            <w:pPr>
              <w:pStyle w:val="Texto"/>
              <w:ind w:firstLine="32"/>
              <w:jc w:val="center"/>
              <w:rPr>
                <w:sz w:val="16"/>
                <w:szCs w:val="16"/>
              </w:rPr>
            </w:pPr>
            <w:r w:rsidRPr="00104693">
              <w:rPr>
                <w:sz w:val="16"/>
                <w:szCs w:val="16"/>
              </w:rPr>
              <w:t>Comercial</w:t>
            </w:r>
          </w:p>
        </w:tc>
        <w:tc>
          <w:tcPr>
            <w:tcW w:w="1871" w:type="dxa"/>
            <w:vAlign w:val="center"/>
          </w:tcPr>
          <w:p w14:paraId="3AFE62AF" w14:textId="62892797" w:rsidR="00ED3BA6" w:rsidRPr="00104693" w:rsidRDefault="00ED3BA6" w:rsidP="00104693">
            <w:pPr>
              <w:pStyle w:val="Texto"/>
              <w:ind w:firstLine="32"/>
              <w:jc w:val="center"/>
              <w:rPr>
                <w:sz w:val="16"/>
                <w:szCs w:val="16"/>
              </w:rPr>
            </w:pPr>
            <w:r w:rsidRPr="00104693">
              <w:rPr>
                <w:sz w:val="16"/>
                <w:szCs w:val="16"/>
              </w:rPr>
              <w:t>David</w:t>
            </w:r>
          </w:p>
        </w:tc>
        <w:tc>
          <w:tcPr>
            <w:tcW w:w="1871" w:type="dxa"/>
            <w:vAlign w:val="center"/>
          </w:tcPr>
          <w:p w14:paraId="4C1CB654" w14:textId="3766A584" w:rsidR="00ED3BA6" w:rsidRPr="00104693" w:rsidRDefault="00ED3BA6" w:rsidP="00104693">
            <w:pPr>
              <w:pStyle w:val="Texto"/>
              <w:ind w:firstLine="32"/>
              <w:jc w:val="center"/>
              <w:rPr>
                <w:sz w:val="16"/>
                <w:szCs w:val="16"/>
              </w:rPr>
            </w:pPr>
            <w:r w:rsidRPr="00104693">
              <w:rPr>
                <w:sz w:val="16"/>
                <w:szCs w:val="16"/>
              </w:rPr>
              <w:t>02/2026</w:t>
            </w:r>
          </w:p>
        </w:tc>
      </w:tr>
    </w:tbl>
    <w:p w14:paraId="53840CB6" w14:textId="77777777" w:rsidR="008337D3" w:rsidRDefault="008337D3" w:rsidP="004C30C6">
      <w:pPr>
        <w:pStyle w:val="Ttulo"/>
      </w:pPr>
    </w:p>
    <w:p w14:paraId="50A1EADF" w14:textId="77777777" w:rsidR="008337D3" w:rsidRDefault="008337D3">
      <w:pPr>
        <w:spacing w:line="278" w:lineRule="auto"/>
        <w:rPr>
          <w:rFonts w:eastAsiaTheme="majorEastAsia" w:cstheme="majorBidi"/>
          <w:b/>
          <w:spacing w:val="-10"/>
          <w:kern w:val="28"/>
          <w:sz w:val="28"/>
          <w:szCs w:val="56"/>
        </w:rPr>
      </w:pPr>
      <w:r>
        <w:br w:type="page"/>
      </w:r>
    </w:p>
    <w:p w14:paraId="7551F9C7" w14:textId="10F98CF9" w:rsidR="00541B5A" w:rsidRDefault="000A76C3" w:rsidP="004C30C6">
      <w:pPr>
        <w:pStyle w:val="Ttulo"/>
      </w:pPr>
      <w:bookmarkStart w:id="2" w:name="_Toc223518760"/>
      <w:r>
        <w:lastRenderedPageBreak/>
        <w:t>INTRODUÇÃO</w:t>
      </w:r>
      <w:bookmarkEnd w:id="2"/>
    </w:p>
    <w:p w14:paraId="64E83F2E" w14:textId="241CC5EB" w:rsidR="00541B5A" w:rsidRDefault="00541B5A" w:rsidP="006931EC">
      <w:pPr>
        <w:pStyle w:val="Tpico"/>
      </w:pPr>
      <w:bookmarkStart w:id="3" w:name="_Toc223518761"/>
      <w:r>
        <w:t>Objetivo do Documento</w:t>
      </w:r>
      <w:bookmarkEnd w:id="3"/>
    </w:p>
    <w:p w14:paraId="1853900C" w14:textId="1FAB19B6" w:rsidR="00AF1789" w:rsidRDefault="00AF1789" w:rsidP="00951260">
      <w:pPr>
        <w:pStyle w:val="Texto"/>
      </w:pPr>
      <w:r>
        <w:t>Este documento tem como objetivo centralizar e organizar as informações institucionais e os processos estruturais da ARV Systems em um único material oficial de referência interna. Ele foi desenvolvido para consolidar, de forma clara e padronizada, a identidade da empresa, seu posicionamento estratégico e o fluxo completo de atuação, desde a prospecção de leads até o pós-venda e a geração de novas oportunidades.</w:t>
      </w:r>
    </w:p>
    <w:p w14:paraId="551C8989" w14:textId="403D36CD" w:rsidR="00AF1789" w:rsidRDefault="00AF1789" w:rsidP="00951260">
      <w:pPr>
        <w:pStyle w:val="Texto"/>
      </w:pPr>
      <w:r>
        <w:t>A proposta deste manual é criar alinhamento entre todas as áreas da organização, garantindo que comercial, pré-vendas, engenharia, gestão e pós-venda operem com base nos mesmos princípios, critérios e diretrizes. Ao reunir fundamentos institucionais e processos operacionais em uma única estrutura, o documento reduz ambiguidades, fortalece a governança interna e melhora a previsibilidade dos resultados.</w:t>
      </w:r>
    </w:p>
    <w:p w14:paraId="0A503125" w14:textId="2E8FC79F" w:rsidR="00AF1789" w:rsidRDefault="00AF1789" w:rsidP="00951260">
      <w:pPr>
        <w:pStyle w:val="Texto"/>
      </w:pPr>
      <w:r>
        <w:t>Além disso, este material estabelece uma visão sistêmica do negócio, conectando estratégia, pipeline comercial, desenvolvimento técnico e relacionamento de longo prazo com clientes. Ele demonstra como cada etapa do processo impacta a geração de valor, a sustentabilidade financeira e o crescimento estruturado da ARV Systems.</w:t>
      </w:r>
    </w:p>
    <w:p w14:paraId="00E336A9" w14:textId="074D3B57" w:rsidR="00AF1789" w:rsidRDefault="00AF1789" w:rsidP="00951260">
      <w:pPr>
        <w:pStyle w:val="Texto"/>
      </w:pPr>
      <w:r>
        <w:t>Por fim, o manual deve ser utilizado como referência oficial para entendimento da organização, tomada de decisão interna e melhoria contínua dos processos. Sua finalidade é garantir coerência entre discurso e prática, assegurando que a ARV atue de maneira consistente, estratégica e orientada a resultados.</w:t>
      </w:r>
    </w:p>
    <w:p w14:paraId="3ADA2363" w14:textId="3A0C537F" w:rsidR="00E475DD" w:rsidRDefault="00AF1789" w:rsidP="00951260">
      <w:pPr>
        <w:pStyle w:val="Texto"/>
      </w:pPr>
      <w:r w:rsidRPr="00AF1789">
        <w:rPr>
          <w:b/>
        </w:rPr>
        <w:t>Palavras-chave:</w:t>
      </w:r>
      <w:r>
        <w:t xml:space="preserve"> informações institucionais, processos, alinhamento interno, governança, pipeline comercial, desenvolvimento técnico, pós-venda, geração de valor, crescimento estruturado, previsibilidade de resultados.</w:t>
      </w:r>
    </w:p>
    <w:p w14:paraId="6D98C6C8" w14:textId="77777777" w:rsidR="00E475DD" w:rsidRDefault="00E475DD" w:rsidP="006931EC">
      <w:pPr>
        <w:pStyle w:val="Tpico"/>
      </w:pPr>
    </w:p>
    <w:p w14:paraId="3CCCA18D" w14:textId="5D8C6202" w:rsidR="00541B5A" w:rsidRDefault="00541B5A" w:rsidP="006931EC">
      <w:pPr>
        <w:pStyle w:val="Tpico"/>
      </w:pPr>
      <w:bookmarkStart w:id="4" w:name="_Toc223518762"/>
      <w:r>
        <w:t>Como a ARV Enxerga a Automação Industrial</w:t>
      </w:r>
      <w:bookmarkEnd w:id="4"/>
    </w:p>
    <w:p w14:paraId="09E25DD5" w14:textId="77777777" w:rsidR="00D471DC" w:rsidRPr="00D471DC" w:rsidRDefault="00D471DC" w:rsidP="00951260">
      <w:pPr>
        <w:pStyle w:val="Texto"/>
      </w:pPr>
      <w:r w:rsidRPr="00D471DC">
        <w:t>A ARV Systems enxerga a automação industrial como um instrumento estratégico de transformação operacional e competitiva. Para a empresa, automatizar não significa apenas substituir atividades manuais por sistemas mecânicos ou robóticos, mas sim reestruturar processos produtivos para torná-los mais eficientes, previsíveis, seguros e escaláveis.</w:t>
      </w:r>
    </w:p>
    <w:p w14:paraId="4C366B13" w14:textId="77777777" w:rsidR="00D471DC" w:rsidRPr="00D471DC" w:rsidRDefault="00D471DC" w:rsidP="00951260">
      <w:pPr>
        <w:pStyle w:val="Texto"/>
      </w:pPr>
      <w:r w:rsidRPr="00D471DC">
        <w:t>A automação é compreendida como uma ferramenta de geração de valor. Toda iniciativa deve estar alinhada a objetivos claros, como redução de mão de obra dedicada, aumento de produtividade, aumento de segurança e ergonomia e aumento de qualidade. Nesse contexto, a tecnologia é consequência de uma análise estruturada, e não o ponto de partida da decisão.</w:t>
      </w:r>
    </w:p>
    <w:p w14:paraId="5EB6A8AB" w14:textId="77777777" w:rsidR="00D471DC" w:rsidRPr="00D471DC" w:rsidRDefault="00D471DC" w:rsidP="00951260">
      <w:pPr>
        <w:pStyle w:val="Texto"/>
      </w:pPr>
      <w:r w:rsidRPr="00D471DC">
        <w:t>Além disso, a ARV entende que cada cliente possui um nível distinto de maturidade tecnológica, capacidade de investimento e complexidade operacional. Por essa razão, as soluções são desenvolvidas de forma personalizada, respeitando o cenário real do cliente e sua estratégia de crescimento. A automação é tratada como parte de um sistema produtivo integrado, e não como um elemento isolado.</w:t>
      </w:r>
    </w:p>
    <w:p w14:paraId="20719020" w14:textId="77777777" w:rsidR="00D471DC" w:rsidRPr="00D471DC" w:rsidRDefault="00D471DC" w:rsidP="00951260">
      <w:pPr>
        <w:pStyle w:val="Texto"/>
      </w:pPr>
      <w:r w:rsidRPr="00D471DC">
        <w:lastRenderedPageBreak/>
        <w:t>Outro princípio importante é a integração entre máquinas, sistemas de controle e gestão de dados. A automação moderna deve permitir rastreabilidade, monitoramento de desempenho e suporte à tomada de decisão. Dessa forma, as soluções desenvolvidas pela ARV se inserem em uma lógica de integração e digitalização industrial.</w:t>
      </w:r>
    </w:p>
    <w:p w14:paraId="3FB2D399" w14:textId="77777777" w:rsidR="00D471DC" w:rsidRPr="00D471DC" w:rsidRDefault="00D471DC" w:rsidP="00951260">
      <w:pPr>
        <w:pStyle w:val="Texto"/>
      </w:pPr>
      <w:r w:rsidRPr="00D471DC">
        <w:t>Por fim, a ARV considera a automação um processo evolutivo. Nem sempre a melhor decisão é uma transformação total imediata; muitas vezes, o caminho mais eficiente é uma evolução estruturada, iniciando com melhorias específicas e avançando gradualmente para sistemas mais complexos. Essa abordagem reforça o compromisso com resultados sustentáveis e crescimento consistente.</w:t>
      </w:r>
    </w:p>
    <w:p w14:paraId="4A6C625B" w14:textId="77777777" w:rsidR="00D471DC" w:rsidRPr="00D471DC" w:rsidRDefault="00D471DC" w:rsidP="00951260">
      <w:pPr>
        <w:pStyle w:val="Texto"/>
      </w:pPr>
      <w:r w:rsidRPr="00D471DC">
        <w:rPr>
          <w:b/>
        </w:rPr>
        <w:t>Palavras-chave:</w:t>
      </w:r>
      <w:r w:rsidRPr="00D471DC">
        <w:t xml:space="preserve"> automação industrial, transformação operacional, geração de valor, redução de mão de obra dedicada, aumento de produtividade, aumento de segurança e ergonomia, aumento de qualidade, análise estruturada, soluções personalizadas, integração, rastreabilidade, digitalização industrial, processo evolutivo, resultados sustentáveis.</w:t>
      </w:r>
    </w:p>
    <w:p w14:paraId="26C8CB53" w14:textId="77777777" w:rsidR="00D471DC" w:rsidRPr="00D471DC" w:rsidRDefault="00D471DC" w:rsidP="00951260">
      <w:pPr>
        <w:pStyle w:val="Texto"/>
      </w:pPr>
    </w:p>
    <w:p w14:paraId="115E6FE6" w14:textId="77777777" w:rsidR="00541B5A" w:rsidRDefault="00541B5A" w:rsidP="00D71B5E">
      <w:pPr>
        <w:jc w:val="both"/>
      </w:pPr>
    </w:p>
    <w:p w14:paraId="38D5AF29" w14:textId="77777777" w:rsidR="00DD76FE" w:rsidRDefault="00DD76FE">
      <w:pPr>
        <w:spacing w:line="278" w:lineRule="auto"/>
        <w:rPr>
          <w:rFonts w:eastAsiaTheme="majorEastAsia" w:cstheme="majorBidi"/>
          <w:b/>
          <w:spacing w:val="-10"/>
          <w:kern w:val="28"/>
          <w:sz w:val="28"/>
          <w:szCs w:val="56"/>
        </w:rPr>
      </w:pPr>
      <w:r>
        <w:br w:type="page"/>
      </w:r>
    </w:p>
    <w:p w14:paraId="27998B5B" w14:textId="7B35868D" w:rsidR="00541B5A" w:rsidRDefault="006931EC" w:rsidP="004C30C6">
      <w:pPr>
        <w:pStyle w:val="Ttulo"/>
      </w:pPr>
      <w:bookmarkStart w:id="5" w:name="_Toc223518763"/>
      <w:r>
        <w:lastRenderedPageBreak/>
        <w:t>QUEM É A ARV SYSTEMS</w:t>
      </w:r>
      <w:bookmarkEnd w:id="5"/>
    </w:p>
    <w:p w14:paraId="4883EDD0" w14:textId="26429D0E" w:rsidR="00541B5A" w:rsidRDefault="00541B5A" w:rsidP="006931EC">
      <w:pPr>
        <w:pStyle w:val="Tpico"/>
      </w:pPr>
      <w:bookmarkStart w:id="6" w:name="_Toc223518764"/>
      <w:r>
        <w:t>Nossa Missão</w:t>
      </w:r>
      <w:bookmarkEnd w:id="6"/>
    </w:p>
    <w:p w14:paraId="21EA495D" w14:textId="77777777" w:rsidR="005C7BBF" w:rsidRPr="005C7BBF" w:rsidRDefault="005C7BBF" w:rsidP="00951260">
      <w:pPr>
        <w:pStyle w:val="Texto"/>
      </w:pPr>
      <w:r w:rsidRPr="005C7BBF">
        <w:t>A missão da ARV Systems é oferecer soluções em automação industrial que impulsionem a modernização e aprimorem os processos industriais, ajudando as empresas a se tornarem mais eficientes, competitivas e sustentáveis. Essa declaração orienta não apenas o posicionamento institucional da empresa, mas também suas decisões estratégicas, comerciais e técnicas.</w:t>
      </w:r>
    </w:p>
    <w:p w14:paraId="340D26FD" w14:textId="77777777" w:rsidR="005C7BBF" w:rsidRPr="005C7BBF" w:rsidRDefault="005C7BBF" w:rsidP="00951260">
      <w:pPr>
        <w:pStyle w:val="Texto"/>
      </w:pPr>
      <w:r w:rsidRPr="005C7BBF">
        <w:t>A modernização industrial, para a ARV, está diretamente ligada à aplicação estruturada de tecnologia com propósito. Cada projeto deve contribuir para a evolução do processo produtivo do cliente, elevando seu nível de organização, controle e desempenho. Dessa forma, a automação deixa de ser apenas uma melhoria pontual e passa a ser um instrumento de transformação operacional.</w:t>
      </w:r>
    </w:p>
    <w:p w14:paraId="779D8635" w14:textId="77777777" w:rsidR="005C7BBF" w:rsidRPr="005C7BBF" w:rsidRDefault="005C7BBF" w:rsidP="00951260">
      <w:pPr>
        <w:pStyle w:val="Texto"/>
      </w:pPr>
      <w:r w:rsidRPr="005C7BBF">
        <w:t>Além disso, a missão reforça o compromisso com eficiência e competitividade. As soluções desenvolvidas pela ARV buscam impactar diretamente indicadores relevantes, como produtividade, qualidade, segurança e desempenho financeiro. A sustentabilidade, por sua vez, está associada tanto à redução de desperdícios quanto à construção de processos industriais mais robustos e duradouros.</w:t>
      </w:r>
    </w:p>
    <w:p w14:paraId="71329856" w14:textId="77777777" w:rsidR="005C7BBF" w:rsidRPr="005C7BBF" w:rsidRDefault="005C7BBF" w:rsidP="00951260">
      <w:pPr>
        <w:pStyle w:val="Texto"/>
      </w:pPr>
      <w:r w:rsidRPr="005C7BBF">
        <w:t>Portanto, a missão da ARV Systems estabelece um direcionamento claro: utilizar engenharia, tecnologia e método para gerar impacto real nos resultados dos clientes, contribuindo para sua evolução contínua e consolidação no mercado.</w:t>
      </w:r>
    </w:p>
    <w:p w14:paraId="1CB9C533" w14:textId="5A995320" w:rsidR="005C7BBF" w:rsidRPr="005C7BBF" w:rsidRDefault="005C7BBF" w:rsidP="00951260">
      <w:pPr>
        <w:pStyle w:val="Texto"/>
      </w:pPr>
      <w:r w:rsidRPr="005C7BBF">
        <w:rPr>
          <w:b/>
        </w:rPr>
        <w:t>Palavras-chave:</w:t>
      </w:r>
      <w:r w:rsidRPr="005C7BBF">
        <w:t xml:space="preserve"> missão, automação industrial, modernização, processos industriais, eficiência, competitividade, sustentabilidade, transformação operacional, tecnologia, resultados.</w:t>
      </w:r>
    </w:p>
    <w:p w14:paraId="0D5DD116" w14:textId="77777777" w:rsidR="005C7BBF" w:rsidRDefault="005C7BBF" w:rsidP="006931EC">
      <w:pPr>
        <w:pStyle w:val="Tpico"/>
      </w:pPr>
    </w:p>
    <w:p w14:paraId="0847108B" w14:textId="15237C22" w:rsidR="00541B5A" w:rsidRDefault="00541B5A" w:rsidP="006931EC">
      <w:pPr>
        <w:pStyle w:val="Tpico"/>
      </w:pPr>
      <w:bookmarkStart w:id="7" w:name="_Toc223518765"/>
      <w:r>
        <w:t>Nossa Visão</w:t>
      </w:r>
      <w:bookmarkEnd w:id="7"/>
    </w:p>
    <w:p w14:paraId="74C2332F" w14:textId="77777777" w:rsidR="000F1292" w:rsidRPr="000F1292" w:rsidRDefault="000F1292" w:rsidP="00951260">
      <w:pPr>
        <w:pStyle w:val="Texto"/>
      </w:pPr>
      <w:r w:rsidRPr="000F1292">
        <w:t>A visão da ARV Systems é ser líder no fornecimento de soluções personalizadas em automação industrial e ser reconhecida como a melhor empresa da área para se trabalhar. Essa declaração estabelece o direcionamento de longo prazo da organização e orienta suas decisões estratégicas, investimentos e desenvolvimento interno.</w:t>
      </w:r>
    </w:p>
    <w:p w14:paraId="59328D41" w14:textId="77777777" w:rsidR="000F1292" w:rsidRPr="000F1292" w:rsidRDefault="000F1292" w:rsidP="00951260">
      <w:pPr>
        <w:pStyle w:val="Texto"/>
      </w:pPr>
      <w:r w:rsidRPr="000F1292">
        <w:t>Ser líder em soluções personalizadas significa manter excelência técnica, capacidade de inovação e alto nível de integração entre engenharia, tecnologia e método. A liderança, nesse contexto, não está associada apenas a volume de projetos, mas à qualidade das entregas, à complexidade das soluções desenvolvidas e à confiança construída junto aos clientes.</w:t>
      </w:r>
    </w:p>
    <w:p w14:paraId="0361E822" w14:textId="77777777" w:rsidR="000F1292" w:rsidRPr="000F1292" w:rsidRDefault="000F1292" w:rsidP="00951260">
      <w:pPr>
        <w:pStyle w:val="Texto"/>
      </w:pPr>
      <w:r w:rsidRPr="000F1292">
        <w:t>Além disso, a visão reforça a importância do ambiente interno da organização. O reconhecimento como a melhor empresa da área para se trabalhar demonstra que crescimento sustentável depende de pessoas qualificadas, cultura forte, integração entre áreas e valorização profissional. A excelência técnica é resultado direto da qualidade do time.</w:t>
      </w:r>
    </w:p>
    <w:p w14:paraId="5E131AF2" w14:textId="77777777" w:rsidR="000F1292" w:rsidRPr="000F1292" w:rsidRDefault="000F1292" w:rsidP="00951260">
      <w:pPr>
        <w:pStyle w:val="Texto"/>
      </w:pPr>
      <w:r w:rsidRPr="000F1292">
        <w:lastRenderedPageBreak/>
        <w:t>Portanto, a visão da ARV Systems conecta dois pilares fundamentais: liderança de mercado e desenvolvimento humano. Ao buscar esses objetivos de forma simultânea, a empresa fortalece sua competitividade, sua capacidade de inovação e sua consolidação como referência em automação industrial.</w:t>
      </w:r>
    </w:p>
    <w:p w14:paraId="4E783E9F" w14:textId="5C35FE91" w:rsidR="000F1292" w:rsidRPr="000F1292" w:rsidRDefault="000F1292" w:rsidP="00951260">
      <w:pPr>
        <w:pStyle w:val="Texto"/>
      </w:pPr>
      <w:r w:rsidRPr="000F1292">
        <w:rPr>
          <w:b/>
        </w:rPr>
        <w:t>Palavras-chave:</w:t>
      </w:r>
      <w:r w:rsidRPr="000F1292">
        <w:t xml:space="preserve"> visão, liderança, soluções personalizadas, automação industrial, excelência técnica, inovação, integração, desenvolvimento humano, cultura organizacional, referência de mercado.</w:t>
      </w:r>
    </w:p>
    <w:p w14:paraId="03454C2C" w14:textId="77777777" w:rsidR="005C7BBF" w:rsidRDefault="005C7BBF" w:rsidP="006931EC">
      <w:pPr>
        <w:pStyle w:val="Tpico"/>
      </w:pPr>
    </w:p>
    <w:p w14:paraId="29525F04" w14:textId="632AFD53" w:rsidR="00541B5A" w:rsidRDefault="00541B5A" w:rsidP="006931EC">
      <w:pPr>
        <w:pStyle w:val="Tpico"/>
      </w:pPr>
      <w:bookmarkStart w:id="8" w:name="_Toc223518766"/>
      <w:r>
        <w:t>Nossos Valores</w:t>
      </w:r>
      <w:bookmarkEnd w:id="8"/>
    </w:p>
    <w:p w14:paraId="13FF26CF" w14:textId="77777777" w:rsidR="00852607" w:rsidRPr="00852607" w:rsidRDefault="00852607" w:rsidP="00951260">
      <w:pPr>
        <w:pStyle w:val="Texto"/>
      </w:pPr>
      <w:r w:rsidRPr="00852607">
        <w:t>Os valores da ARV Systems representam os princípios que orientam o comportamento da organização, a forma como as decisões são tomadas e a maneira como as pessoas interagem entre si e com os clientes. Eles estabelecem o padrão esperado de conduta e sustentam a cultura interna da empresa.</w:t>
      </w:r>
    </w:p>
    <w:p w14:paraId="3E808148" w14:textId="77777777" w:rsidR="00852607" w:rsidRPr="00852607" w:rsidRDefault="00852607" w:rsidP="00951260">
      <w:pPr>
        <w:pStyle w:val="Texto"/>
      </w:pPr>
      <w:r w:rsidRPr="00852607">
        <w:t xml:space="preserve">A ARV é guiada pelos valores de </w:t>
      </w:r>
      <w:r w:rsidRPr="00852607">
        <w:rPr>
          <w:b/>
        </w:rPr>
        <w:t>União, Qualidade, Inovação, Ética, Respeito e Comprometimento</w:t>
      </w:r>
      <w:r w:rsidRPr="00852607">
        <w:t>. Esses valores não são apenas declarações institucionais, mas direcionadores práticos da atuação diária.</w:t>
      </w:r>
    </w:p>
    <w:p w14:paraId="62EC75D4" w14:textId="77777777" w:rsidR="00852607" w:rsidRPr="00852607" w:rsidRDefault="00852607" w:rsidP="00951260">
      <w:pPr>
        <w:pStyle w:val="Pauta"/>
      </w:pPr>
      <w:r w:rsidRPr="00852607">
        <w:t>União representa a integração entre áreas e a colaboração contínua para resolver problemas de forma estruturada. A empresa entende que resultados consistentes dependem de trabalho em equipe, comunicação clara e responsabilidade compartilhada.</w:t>
      </w:r>
    </w:p>
    <w:p w14:paraId="24713B95" w14:textId="77777777" w:rsidR="00852607" w:rsidRPr="00852607" w:rsidRDefault="00852607" w:rsidP="00951260">
      <w:pPr>
        <w:pStyle w:val="Pauta"/>
      </w:pPr>
      <w:r w:rsidRPr="00852607">
        <w:t>Qualidade está associada ao rigor técnico, à atenção aos detalhes e ao cumprimento do que foi acordado. Cada projeto deve atender aos requisitos definidos e refletir o nível de excelência que a ARV busca manter em suas entregas.</w:t>
      </w:r>
    </w:p>
    <w:p w14:paraId="27077662" w14:textId="77777777" w:rsidR="00852607" w:rsidRPr="00852607" w:rsidRDefault="00852607" w:rsidP="00951260">
      <w:pPr>
        <w:pStyle w:val="Pauta"/>
      </w:pPr>
      <w:r w:rsidRPr="00852607">
        <w:t>Inovação está ligada à busca constante por soluções mais eficientes, tecnológicas e estruturadas. A empresa incentiva a melhoria contínua e a aplicação de novas abordagens que elevem o desempenho dos processos industriais.</w:t>
      </w:r>
    </w:p>
    <w:p w14:paraId="64554A5E" w14:textId="77777777" w:rsidR="00852607" w:rsidRPr="00852607" w:rsidRDefault="00852607" w:rsidP="00951260">
      <w:pPr>
        <w:pStyle w:val="Pauta"/>
      </w:pPr>
      <w:r w:rsidRPr="00852607">
        <w:t>Ética e Respeito orientam a relação com clientes, parceiros e colaboradores. A transparência nas negociações, o cumprimento de compromissos e a valorização das pessoas são elementos fundamentais para a sustentabilidade da organização.</w:t>
      </w:r>
    </w:p>
    <w:p w14:paraId="3712DDE7" w14:textId="77777777" w:rsidR="00852607" w:rsidRPr="00852607" w:rsidRDefault="00852607" w:rsidP="00951260">
      <w:pPr>
        <w:pStyle w:val="Pauta"/>
      </w:pPr>
      <w:r w:rsidRPr="00852607">
        <w:t>Comprometimento, por fim, reforça a responsabilidade com resultados, prazos e metas estabelecidas. A ARV atua com foco em execução consistente e entrega de valor real.</w:t>
      </w:r>
    </w:p>
    <w:p w14:paraId="69D7B404" w14:textId="77777777" w:rsidR="00852607" w:rsidRPr="00852607" w:rsidRDefault="00852607" w:rsidP="00951260">
      <w:pPr>
        <w:pStyle w:val="Texto"/>
      </w:pPr>
      <w:r w:rsidRPr="00852607">
        <w:t>Dessa forma, os valores da ARV Systems sustentam a cultura organizacional e garantem coerência entre discurso institucional e prática operacional.</w:t>
      </w:r>
    </w:p>
    <w:p w14:paraId="76E53F33" w14:textId="4BFFF2C7" w:rsidR="00852607" w:rsidRPr="00852607" w:rsidRDefault="00852607" w:rsidP="00951260">
      <w:pPr>
        <w:pStyle w:val="Texto"/>
      </w:pPr>
      <w:r w:rsidRPr="00852607">
        <w:rPr>
          <w:b/>
        </w:rPr>
        <w:t>Palavras-chave:</w:t>
      </w:r>
      <w:r w:rsidRPr="00852607">
        <w:t xml:space="preserve"> valores, união, qualidade, inovação, ética, respeito, comprometimento, cultura organizacional, colaboração, rigor técnico, melhoria contínua, transparência, entrega de valor.</w:t>
      </w:r>
    </w:p>
    <w:p w14:paraId="3BBC1792" w14:textId="77777777" w:rsidR="005C7BBF" w:rsidRDefault="005C7BBF" w:rsidP="006931EC">
      <w:pPr>
        <w:pStyle w:val="Tpico"/>
      </w:pPr>
    </w:p>
    <w:p w14:paraId="5813F0F9" w14:textId="1487E07F" w:rsidR="00541B5A" w:rsidRDefault="00541B5A" w:rsidP="006931EC">
      <w:pPr>
        <w:pStyle w:val="Tpico"/>
      </w:pPr>
      <w:bookmarkStart w:id="9" w:name="_Toc223518767"/>
      <w:r>
        <w:t>Nossa História e Evolução</w:t>
      </w:r>
      <w:bookmarkEnd w:id="9"/>
    </w:p>
    <w:p w14:paraId="3FF6AB0D" w14:textId="3DAC6FDC" w:rsidR="004D3046" w:rsidRPr="00272AD2" w:rsidRDefault="004D3046" w:rsidP="00951260">
      <w:pPr>
        <w:pStyle w:val="Texto"/>
      </w:pPr>
      <w:r w:rsidRPr="00272AD2">
        <w:lastRenderedPageBreak/>
        <w:t>A ARV Systems foi fundada</w:t>
      </w:r>
      <w:r>
        <w:t>,</w:t>
      </w:r>
      <w:r w:rsidRPr="00272AD2">
        <w:t xml:space="preserve"> em </w:t>
      </w:r>
      <w:r>
        <w:t>18/06/</w:t>
      </w:r>
      <w:r w:rsidRPr="00272AD2">
        <w:t>2009</w:t>
      </w:r>
      <w:r w:rsidR="006A12AE">
        <w:t xml:space="preserve"> na cidade de Mogi das Cruzes – SP</w:t>
      </w:r>
      <w:r>
        <w:t>,</w:t>
      </w:r>
      <w:r w:rsidRPr="00272AD2">
        <w:t xml:space="preserve"> com o propósito de atuar de forma diferenciada no setor de automação industrial, oferecendo soluções personalizadas e estruturadas para a indústria brasileira. Desde sua origem, a empresa direcionou seus esforços para desenvolver projetos sob medida, priorizando engenharia aplicada, integração tecnológica e geração de resultados concretos para seus clientes.</w:t>
      </w:r>
    </w:p>
    <w:p w14:paraId="750CF945" w14:textId="77777777" w:rsidR="004D3046" w:rsidRPr="00272AD2" w:rsidRDefault="004D3046" w:rsidP="00951260">
      <w:pPr>
        <w:pStyle w:val="Texto"/>
      </w:pPr>
      <w:r w:rsidRPr="00272AD2">
        <w:t>Nos primeiros anos, o foco esteve na consolidação técnica e na construção de uma base sólida de atuação. A empresa investiu na formação de equipe especializada, no desenvolvimento de competência em linhas de montagem automatizadas, robótica e sistemas de controle de qualidade, e na estruturação de processos internos que sustentassem crescimento consistente.</w:t>
      </w:r>
    </w:p>
    <w:p w14:paraId="0DC3CD52" w14:textId="77777777" w:rsidR="004D3046" w:rsidRPr="00272AD2" w:rsidRDefault="004D3046" w:rsidP="00951260">
      <w:pPr>
        <w:pStyle w:val="Texto"/>
      </w:pPr>
      <w:r w:rsidRPr="00272AD2">
        <w:t xml:space="preserve">Com o avanço das demandas industriais e o fortalecimento da Indústria </w:t>
      </w:r>
      <w:r>
        <w:t>3</w:t>
      </w:r>
      <w:r w:rsidRPr="00272AD2">
        <w:t>.0, a ARV ampliou sua capacidade de integração tecnológica, estabelecendo parcerias estratégicas com fornecedores globais e incorporando novas soluções em robótica, visão artificial, controle e monitoramento de dados. Esse movimento consolidou a empresa como integradora capaz de atuar em projetos de maior complexidade técnica.</w:t>
      </w:r>
    </w:p>
    <w:p w14:paraId="2BA88301" w14:textId="77777777" w:rsidR="004D3046" w:rsidRPr="00272AD2" w:rsidRDefault="004D3046" w:rsidP="00951260">
      <w:pPr>
        <w:pStyle w:val="Texto"/>
      </w:pPr>
      <w:r w:rsidRPr="00272AD2">
        <w:t>Ao longo dos anos, a ARV expandiu sua atuação para diferentes setores industriais, diversificando sua carteira de clientes e ampliando sua presença em mercados nacionais e internacionais. Esse crescimento foi acompanhado pela obtenção de certificações e reconhecimentos que reforçam a credibilidade técnica e a governança da organização.</w:t>
      </w:r>
    </w:p>
    <w:p w14:paraId="7AB68A63" w14:textId="77777777" w:rsidR="004D3046" w:rsidRPr="00272AD2" w:rsidRDefault="004D3046" w:rsidP="00951260">
      <w:pPr>
        <w:pStyle w:val="Texto"/>
      </w:pPr>
      <w:r w:rsidRPr="00272AD2">
        <w:t>A evolução da ARV Systems reflete uma trajetória de crescimento estruturado, sustentado por competência técnica, integração entre áreas e foco em resultados. A empresa mantém como diretriz a melhoria contínua de seus processos, buscando consolidar sua posição como referência em automação industrial customizada.</w:t>
      </w:r>
    </w:p>
    <w:p w14:paraId="47E7EDAD" w14:textId="77777777" w:rsidR="004D3046" w:rsidRDefault="004D3046" w:rsidP="001A5F22">
      <w:pPr>
        <w:pStyle w:val="Texto"/>
        <w:ind w:firstLine="0"/>
      </w:pPr>
      <w:r w:rsidRPr="00272AD2">
        <w:rPr>
          <w:b/>
        </w:rPr>
        <w:t>Palavras-chave:</w:t>
      </w:r>
      <w:r w:rsidRPr="00272AD2">
        <w:t xml:space="preserve"> fundação, automação industrial, soluções personalizadas, engenharia aplicada, integração tecnológica, crescimento estruturado, Indústria </w:t>
      </w:r>
      <w:r>
        <w:t>3</w:t>
      </w:r>
      <w:r w:rsidRPr="00272AD2">
        <w:t>.0, parcerias estratégicas, setores industriais, certificações, governança, melhoria contínua.</w:t>
      </w:r>
    </w:p>
    <w:p w14:paraId="4361DB4D" w14:textId="77777777" w:rsidR="00A6364D" w:rsidRDefault="00A6364D" w:rsidP="00A6364D">
      <w:pPr>
        <w:pStyle w:val="Texto"/>
        <w:ind w:firstLine="0"/>
      </w:pPr>
    </w:p>
    <w:p w14:paraId="10D02111" w14:textId="77777777" w:rsidR="002351FC" w:rsidRPr="002351FC" w:rsidRDefault="00A6364D" w:rsidP="002351FC">
      <w:pPr>
        <w:pStyle w:val="Tpico"/>
        <w:rPr>
          <w:rStyle w:val="SubtpicoChar"/>
          <w:b/>
          <w:sz w:val="28"/>
        </w:rPr>
      </w:pPr>
      <w:bookmarkStart w:id="10" w:name="_Toc223518768"/>
      <w:r w:rsidRPr="002351FC">
        <w:rPr>
          <w:rStyle w:val="SubtpicoChar"/>
          <w:b/>
          <w:sz w:val="28"/>
        </w:rPr>
        <w:t>Competências Técnicas</w:t>
      </w:r>
      <w:bookmarkEnd w:id="10"/>
    </w:p>
    <w:p w14:paraId="759ACB7E" w14:textId="04DEBF99" w:rsidR="0024448A" w:rsidRDefault="0024448A" w:rsidP="0024448A">
      <w:pPr>
        <w:pStyle w:val="Texto"/>
      </w:pPr>
      <w:r w:rsidRPr="0024448A">
        <w:t xml:space="preserve">A ARV Systems possui competência técnica estruturada para executar integralmente projetos de automação industrial sob o modelo </w:t>
      </w:r>
      <w:proofErr w:type="spellStart"/>
      <w:r w:rsidRPr="0024448A">
        <w:t>Engineer-to-Order</w:t>
      </w:r>
      <w:proofErr w:type="spellEnd"/>
      <w:r w:rsidRPr="0024448A">
        <w:t xml:space="preserve"> (ETO), garantindo responsabilidade única desde a concepção até o start-up.</w:t>
      </w:r>
      <w:r>
        <w:t xml:space="preserve"> </w:t>
      </w:r>
      <w:r w:rsidRPr="0024448A">
        <w:t>O domínio multidisciplinar interno permite controle total sobre qualidade técnica, integração entre disciplinas e previsibilidade de entrega, reduzindo dependência externa e riscos de incompatibilidade entre sistemas.</w:t>
      </w:r>
      <w:r>
        <w:t xml:space="preserve"> </w:t>
      </w:r>
      <w:r w:rsidRPr="0024448A">
        <w:t>As competências técnicas da ARV abrangem todas as etapas críticas de um projeto industrial</w:t>
      </w:r>
      <w:r>
        <w:t>.</w:t>
      </w:r>
    </w:p>
    <w:p w14:paraId="0809E269" w14:textId="77777777" w:rsidR="0024448A" w:rsidRDefault="0024448A" w:rsidP="0024448A">
      <w:pPr>
        <w:pStyle w:val="Texto"/>
      </w:pPr>
    </w:p>
    <w:p w14:paraId="6EFF8DED" w14:textId="2C69E59F" w:rsidR="0024448A" w:rsidRPr="0024448A" w:rsidRDefault="0024448A" w:rsidP="0024448A">
      <w:pPr>
        <w:pStyle w:val="Texto"/>
        <w:rPr>
          <w:b/>
        </w:rPr>
      </w:pPr>
      <w:r w:rsidRPr="0024448A">
        <w:rPr>
          <w:b/>
        </w:rPr>
        <w:t>1. Engenharia Mecânica</w:t>
      </w:r>
    </w:p>
    <w:p w14:paraId="324BD007" w14:textId="37B2700E" w:rsidR="0024448A" w:rsidRPr="0024448A" w:rsidRDefault="0024448A" w:rsidP="0024448A">
      <w:pPr>
        <w:pStyle w:val="Texto"/>
      </w:pPr>
      <w:r w:rsidRPr="0024448A">
        <w:lastRenderedPageBreak/>
        <w:t>A engenharia mecânica da ARV é responsável pelo desenvolvimento estrutural e funcional das soluções industriais, garantindo robustez, precisão e repetibilidade.</w:t>
      </w:r>
      <w:r>
        <w:t xml:space="preserve"> </w:t>
      </w:r>
      <w:r w:rsidRPr="0024448A">
        <w:t>Inclui:</w:t>
      </w:r>
    </w:p>
    <w:p w14:paraId="21786EAB" w14:textId="77777777" w:rsidR="0024448A" w:rsidRPr="0024448A" w:rsidRDefault="0024448A" w:rsidP="0024448A">
      <w:pPr>
        <w:pStyle w:val="Texto"/>
        <w:numPr>
          <w:ilvl w:val="0"/>
          <w:numId w:val="20"/>
        </w:numPr>
      </w:pPr>
      <w:r w:rsidRPr="0024448A">
        <w:t>Projeto mecânico 2D e 3D</w:t>
      </w:r>
    </w:p>
    <w:p w14:paraId="243A4C99" w14:textId="77777777" w:rsidR="0024448A" w:rsidRPr="0024448A" w:rsidRDefault="0024448A" w:rsidP="0024448A">
      <w:pPr>
        <w:pStyle w:val="Texto"/>
        <w:numPr>
          <w:ilvl w:val="0"/>
          <w:numId w:val="20"/>
        </w:numPr>
      </w:pPr>
      <w:r w:rsidRPr="0024448A">
        <w:t>Modelamento paramétrico</w:t>
      </w:r>
    </w:p>
    <w:p w14:paraId="6B993F14" w14:textId="77777777" w:rsidR="0024448A" w:rsidRPr="0024448A" w:rsidRDefault="0024448A" w:rsidP="0024448A">
      <w:pPr>
        <w:pStyle w:val="Texto"/>
        <w:numPr>
          <w:ilvl w:val="0"/>
          <w:numId w:val="20"/>
        </w:numPr>
      </w:pPr>
      <w:r w:rsidRPr="0024448A">
        <w:t>Estudo de viabilidade construtiva</w:t>
      </w:r>
    </w:p>
    <w:p w14:paraId="7115D6A0" w14:textId="77777777" w:rsidR="0024448A" w:rsidRPr="0024448A" w:rsidRDefault="0024448A" w:rsidP="0024448A">
      <w:pPr>
        <w:pStyle w:val="Texto"/>
        <w:numPr>
          <w:ilvl w:val="0"/>
          <w:numId w:val="20"/>
        </w:numPr>
      </w:pPr>
      <w:r w:rsidRPr="0024448A">
        <w:t>Dimensionamento estrutural</w:t>
      </w:r>
    </w:p>
    <w:p w14:paraId="6DD7BBC6" w14:textId="77777777" w:rsidR="0024448A" w:rsidRPr="0024448A" w:rsidRDefault="0024448A" w:rsidP="0024448A">
      <w:pPr>
        <w:pStyle w:val="Texto"/>
        <w:numPr>
          <w:ilvl w:val="0"/>
          <w:numId w:val="20"/>
        </w:numPr>
      </w:pPr>
      <w:r w:rsidRPr="0024448A">
        <w:t>Desenvolvimento de dispositivos dedicados</w:t>
      </w:r>
    </w:p>
    <w:p w14:paraId="084B7A51" w14:textId="77777777" w:rsidR="0024448A" w:rsidRPr="0024448A" w:rsidRDefault="0024448A" w:rsidP="0024448A">
      <w:pPr>
        <w:pStyle w:val="Texto"/>
        <w:numPr>
          <w:ilvl w:val="0"/>
          <w:numId w:val="20"/>
        </w:numPr>
      </w:pPr>
      <w:r w:rsidRPr="0024448A">
        <w:t>Desenvolvimento de mecanismos especiais</w:t>
      </w:r>
    </w:p>
    <w:p w14:paraId="52A031BE" w14:textId="77777777" w:rsidR="0024448A" w:rsidRPr="0024448A" w:rsidRDefault="0024448A" w:rsidP="0024448A">
      <w:pPr>
        <w:pStyle w:val="Texto"/>
        <w:numPr>
          <w:ilvl w:val="0"/>
          <w:numId w:val="20"/>
        </w:numPr>
      </w:pPr>
      <w:r w:rsidRPr="0024448A">
        <w:t>Projetos de estações de montagem</w:t>
      </w:r>
    </w:p>
    <w:p w14:paraId="66A12854" w14:textId="77777777" w:rsidR="0024448A" w:rsidRPr="0024448A" w:rsidRDefault="0024448A" w:rsidP="0024448A">
      <w:pPr>
        <w:pStyle w:val="Texto"/>
        <w:numPr>
          <w:ilvl w:val="0"/>
          <w:numId w:val="20"/>
        </w:numPr>
      </w:pPr>
      <w:r w:rsidRPr="0024448A">
        <w:t xml:space="preserve">Projeto de sistemas de transporte (esteiras, </w:t>
      </w:r>
      <w:proofErr w:type="spellStart"/>
      <w:r w:rsidRPr="0024448A">
        <w:t>transfer</w:t>
      </w:r>
      <w:proofErr w:type="spellEnd"/>
      <w:r w:rsidRPr="0024448A">
        <w:t>, mesas indexadoras)</w:t>
      </w:r>
    </w:p>
    <w:p w14:paraId="4F950458" w14:textId="77777777" w:rsidR="0024448A" w:rsidRPr="0024448A" w:rsidRDefault="0024448A" w:rsidP="0024448A">
      <w:pPr>
        <w:pStyle w:val="Texto"/>
        <w:numPr>
          <w:ilvl w:val="0"/>
          <w:numId w:val="20"/>
        </w:numPr>
      </w:pPr>
      <w:r w:rsidRPr="0024448A">
        <w:t>Desenvolvimento de estruturas enclausuradas conforme NR-12</w:t>
      </w:r>
    </w:p>
    <w:p w14:paraId="22D4780A" w14:textId="77777777" w:rsidR="0024448A" w:rsidRPr="0024448A" w:rsidRDefault="0024448A" w:rsidP="0024448A">
      <w:pPr>
        <w:pStyle w:val="Texto"/>
        <w:numPr>
          <w:ilvl w:val="0"/>
          <w:numId w:val="20"/>
        </w:numPr>
      </w:pPr>
      <w:r w:rsidRPr="0024448A">
        <w:t>Detalhamento técnico para fabricação</w:t>
      </w:r>
    </w:p>
    <w:p w14:paraId="4C0DE9D4" w14:textId="77777777" w:rsidR="0024448A" w:rsidRPr="0024448A" w:rsidRDefault="0024448A" w:rsidP="0024448A">
      <w:pPr>
        <w:pStyle w:val="Texto"/>
        <w:numPr>
          <w:ilvl w:val="0"/>
          <w:numId w:val="20"/>
        </w:numPr>
      </w:pPr>
      <w:r w:rsidRPr="0024448A">
        <w:t>Geração de lista de materiais (BOM)</w:t>
      </w:r>
    </w:p>
    <w:p w14:paraId="4CD04DD2" w14:textId="77777777" w:rsidR="0024448A" w:rsidRPr="0024448A" w:rsidRDefault="0024448A" w:rsidP="0024448A">
      <w:pPr>
        <w:pStyle w:val="Texto"/>
        <w:numPr>
          <w:ilvl w:val="0"/>
          <w:numId w:val="20"/>
        </w:numPr>
      </w:pPr>
      <w:r w:rsidRPr="0024448A">
        <w:t>Análise de interferências e validação digital de montagem</w:t>
      </w:r>
    </w:p>
    <w:p w14:paraId="6E464907" w14:textId="77777777" w:rsidR="0024448A" w:rsidRPr="0024448A" w:rsidRDefault="0024448A" w:rsidP="0024448A">
      <w:pPr>
        <w:pStyle w:val="Texto"/>
      </w:pPr>
      <w:r w:rsidRPr="0024448A">
        <w:t>A modelagem 3D permite simulação prévia de integração, reduzindo retrabalho e garantindo precisão dimensional antes da fabricação.</w:t>
      </w:r>
    </w:p>
    <w:p w14:paraId="6A4ED149" w14:textId="77777777" w:rsidR="0024448A" w:rsidRDefault="0024448A" w:rsidP="0024448A">
      <w:pPr>
        <w:pStyle w:val="Texto"/>
      </w:pPr>
    </w:p>
    <w:p w14:paraId="736851FE" w14:textId="2C94FA30" w:rsidR="0024448A" w:rsidRPr="0024448A" w:rsidRDefault="0024448A" w:rsidP="0024448A">
      <w:pPr>
        <w:pStyle w:val="Texto"/>
        <w:rPr>
          <w:b/>
        </w:rPr>
      </w:pPr>
      <w:r w:rsidRPr="0024448A">
        <w:rPr>
          <w:b/>
        </w:rPr>
        <w:t>2. Engenharia Pneumática e Hidráulica</w:t>
      </w:r>
    </w:p>
    <w:p w14:paraId="1F87313E" w14:textId="006F9A8B" w:rsidR="0024448A" w:rsidRPr="0024448A" w:rsidRDefault="0024448A" w:rsidP="0024448A">
      <w:pPr>
        <w:pStyle w:val="Texto"/>
      </w:pPr>
      <w:r w:rsidRPr="0024448A">
        <w:t>A ARV desenvolve projetos completos de sistemas pneumáticos e hidráulicos, garantindo controle de força, velocidade e estabilidade de processo.</w:t>
      </w:r>
      <w:r>
        <w:t xml:space="preserve"> </w:t>
      </w:r>
      <w:r w:rsidRPr="0024448A">
        <w:t>Inclui:</w:t>
      </w:r>
    </w:p>
    <w:p w14:paraId="2078CD53" w14:textId="77777777" w:rsidR="0024448A" w:rsidRPr="0024448A" w:rsidRDefault="0024448A" w:rsidP="0024448A">
      <w:pPr>
        <w:pStyle w:val="Texto"/>
        <w:numPr>
          <w:ilvl w:val="0"/>
          <w:numId w:val="21"/>
        </w:numPr>
      </w:pPr>
      <w:r w:rsidRPr="0024448A">
        <w:t>Dimensionamento de cilindros e atuadores</w:t>
      </w:r>
    </w:p>
    <w:p w14:paraId="5569ACA9" w14:textId="77777777" w:rsidR="0024448A" w:rsidRPr="0024448A" w:rsidRDefault="0024448A" w:rsidP="0024448A">
      <w:pPr>
        <w:pStyle w:val="Texto"/>
        <w:numPr>
          <w:ilvl w:val="0"/>
          <w:numId w:val="21"/>
        </w:numPr>
      </w:pPr>
      <w:r w:rsidRPr="0024448A">
        <w:t>Projeto de circuitos pneumáticos</w:t>
      </w:r>
    </w:p>
    <w:p w14:paraId="5211C27C" w14:textId="77777777" w:rsidR="0024448A" w:rsidRPr="0024448A" w:rsidRDefault="0024448A" w:rsidP="0024448A">
      <w:pPr>
        <w:pStyle w:val="Texto"/>
        <w:numPr>
          <w:ilvl w:val="0"/>
          <w:numId w:val="21"/>
        </w:numPr>
      </w:pPr>
      <w:r w:rsidRPr="0024448A">
        <w:t>Projeto de circuitos hidráulicos</w:t>
      </w:r>
    </w:p>
    <w:p w14:paraId="0E5EE8E4" w14:textId="77777777" w:rsidR="0024448A" w:rsidRPr="0024448A" w:rsidRDefault="0024448A" w:rsidP="0024448A">
      <w:pPr>
        <w:pStyle w:val="Texto"/>
        <w:numPr>
          <w:ilvl w:val="0"/>
          <w:numId w:val="21"/>
        </w:numPr>
      </w:pPr>
      <w:r w:rsidRPr="0024448A">
        <w:t>Cálculo de força e pressão</w:t>
      </w:r>
    </w:p>
    <w:p w14:paraId="6A191E22" w14:textId="77777777" w:rsidR="0024448A" w:rsidRPr="0024448A" w:rsidRDefault="0024448A" w:rsidP="0024448A">
      <w:pPr>
        <w:pStyle w:val="Texto"/>
        <w:numPr>
          <w:ilvl w:val="0"/>
          <w:numId w:val="21"/>
        </w:numPr>
      </w:pPr>
      <w:r w:rsidRPr="0024448A">
        <w:t>Seleção de válvulas e componentes</w:t>
      </w:r>
    </w:p>
    <w:p w14:paraId="60A5FE1A" w14:textId="77777777" w:rsidR="0024448A" w:rsidRPr="0024448A" w:rsidRDefault="0024448A" w:rsidP="0024448A">
      <w:pPr>
        <w:pStyle w:val="Texto"/>
        <w:numPr>
          <w:ilvl w:val="0"/>
          <w:numId w:val="21"/>
        </w:numPr>
      </w:pPr>
      <w:r w:rsidRPr="0024448A">
        <w:t>Desenvolvimento de painéis pneumáticos</w:t>
      </w:r>
    </w:p>
    <w:p w14:paraId="5B122008" w14:textId="77777777" w:rsidR="0024448A" w:rsidRPr="0024448A" w:rsidRDefault="0024448A" w:rsidP="0024448A">
      <w:pPr>
        <w:pStyle w:val="Texto"/>
        <w:numPr>
          <w:ilvl w:val="0"/>
          <w:numId w:val="21"/>
        </w:numPr>
      </w:pPr>
      <w:r w:rsidRPr="0024448A">
        <w:t>Integração com sistemas de controle</w:t>
      </w:r>
    </w:p>
    <w:p w14:paraId="6163C505" w14:textId="77777777" w:rsidR="0024448A" w:rsidRPr="0024448A" w:rsidRDefault="0024448A" w:rsidP="0024448A">
      <w:pPr>
        <w:pStyle w:val="Texto"/>
        <w:numPr>
          <w:ilvl w:val="0"/>
          <w:numId w:val="21"/>
        </w:numPr>
      </w:pPr>
      <w:r w:rsidRPr="0024448A">
        <w:t>Documentação técnica de diagramas pneumáticos e hidráulicos</w:t>
      </w:r>
    </w:p>
    <w:p w14:paraId="4B8A4328" w14:textId="77777777" w:rsidR="0024448A" w:rsidRPr="0024448A" w:rsidRDefault="0024448A" w:rsidP="0024448A">
      <w:pPr>
        <w:pStyle w:val="Texto"/>
      </w:pPr>
      <w:r w:rsidRPr="0024448A">
        <w:lastRenderedPageBreak/>
        <w:t>Esses sistemas são aplicados em prensagens monitoradas, fixações, movimentações lineares e processos térmicos controlados.</w:t>
      </w:r>
    </w:p>
    <w:p w14:paraId="77A46F99" w14:textId="77777777" w:rsidR="0024448A" w:rsidRDefault="0024448A" w:rsidP="0024448A">
      <w:pPr>
        <w:pStyle w:val="Texto"/>
      </w:pPr>
    </w:p>
    <w:p w14:paraId="1E175508" w14:textId="63D4D962" w:rsidR="0024448A" w:rsidRPr="0024448A" w:rsidRDefault="0024448A" w:rsidP="0024448A">
      <w:pPr>
        <w:pStyle w:val="Texto"/>
        <w:rPr>
          <w:b/>
        </w:rPr>
      </w:pPr>
      <w:r w:rsidRPr="0024448A">
        <w:rPr>
          <w:b/>
        </w:rPr>
        <w:t>3. Engenharia Elétrica</w:t>
      </w:r>
    </w:p>
    <w:p w14:paraId="43BDD384" w14:textId="479730B8" w:rsidR="0024448A" w:rsidRPr="0024448A" w:rsidRDefault="0024448A" w:rsidP="0024448A">
      <w:pPr>
        <w:pStyle w:val="Texto"/>
      </w:pPr>
      <w:r w:rsidRPr="0024448A">
        <w:t>A engenharia elétrica da ARV garante segurança, confiabilidade e integração completa do sistema.</w:t>
      </w:r>
      <w:r>
        <w:t xml:space="preserve"> </w:t>
      </w:r>
      <w:r w:rsidRPr="0024448A">
        <w:t>Inclui:</w:t>
      </w:r>
    </w:p>
    <w:p w14:paraId="646848F1" w14:textId="77777777" w:rsidR="0024448A" w:rsidRPr="0024448A" w:rsidRDefault="0024448A" w:rsidP="0024448A">
      <w:pPr>
        <w:pStyle w:val="Texto"/>
        <w:numPr>
          <w:ilvl w:val="0"/>
          <w:numId w:val="22"/>
        </w:numPr>
      </w:pPr>
      <w:r w:rsidRPr="0024448A">
        <w:t>Projeto elétrico industrial conforme NR-10</w:t>
      </w:r>
    </w:p>
    <w:p w14:paraId="0FC3338C" w14:textId="77777777" w:rsidR="0024448A" w:rsidRPr="0024448A" w:rsidRDefault="0024448A" w:rsidP="0024448A">
      <w:pPr>
        <w:pStyle w:val="Texto"/>
        <w:numPr>
          <w:ilvl w:val="0"/>
          <w:numId w:val="22"/>
        </w:numPr>
      </w:pPr>
      <w:r w:rsidRPr="0024448A">
        <w:t>Desenvolvimento de diagramas elétricos</w:t>
      </w:r>
    </w:p>
    <w:p w14:paraId="4E9D4E36" w14:textId="77777777" w:rsidR="0024448A" w:rsidRPr="0024448A" w:rsidRDefault="0024448A" w:rsidP="0024448A">
      <w:pPr>
        <w:pStyle w:val="Texto"/>
        <w:numPr>
          <w:ilvl w:val="0"/>
          <w:numId w:val="22"/>
        </w:numPr>
      </w:pPr>
      <w:r w:rsidRPr="0024448A">
        <w:t>Dimensionamento de painéis elétricos</w:t>
      </w:r>
    </w:p>
    <w:p w14:paraId="03CE4AFB" w14:textId="77777777" w:rsidR="0024448A" w:rsidRPr="0024448A" w:rsidRDefault="0024448A" w:rsidP="0024448A">
      <w:pPr>
        <w:pStyle w:val="Texto"/>
        <w:numPr>
          <w:ilvl w:val="0"/>
          <w:numId w:val="22"/>
        </w:numPr>
      </w:pPr>
      <w:r w:rsidRPr="0024448A">
        <w:t>Layout interno de painéis</w:t>
      </w:r>
    </w:p>
    <w:p w14:paraId="1C1F3F1A" w14:textId="77777777" w:rsidR="0024448A" w:rsidRPr="0024448A" w:rsidRDefault="0024448A" w:rsidP="0024448A">
      <w:pPr>
        <w:pStyle w:val="Texto"/>
        <w:numPr>
          <w:ilvl w:val="0"/>
          <w:numId w:val="22"/>
        </w:numPr>
      </w:pPr>
      <w:r w:rsidRPr="0024448A">
        <w:t>Especificação de dispositivos de proteção</w:t>
      </w:r>
    </w:p>
    <w:p w14:paraId="75C47998" w14:textId="77777777" w:rsidR="0024448A" w:rsidRPr="0024448A" w:rsidRDefault="0024448A" w:rsidP="0024448A">
      <w:pPr>
        <w:pStyle w:val="Texto"/>
        <w:numPr>
          <w:ilvl w:val="0"/>
          <w:numId w:val="22"/>
        </w:numPr>
      </w:pPr>
      <w:r w:rsidRPr="0024448A">
        <w:t>Integração de servo drives e inversores de frequência</w:t>
      </w:r>
    </w:p>
    <w:p w14:paraId="0D79C26B" w14:textId="77777777" w:rsidR="0024448A" w:rsidRPr="0024448A" w:rsidRDefault="0024448A" w:rsidP="0024448A">
      <w:pPr>
        <w:pStyle w:val="Texto"/>
        <w:numPr>
          <w:ilvl w:val="0"/>
          <w:numId w:val="22"/>
        </w:numPr>
      </w:pPr>
      <w:r w:rsidRPr="0024448A">
        <w:t>Projeto de sistemas de segurança elétrica</w:t>
      </w:r>
    </w:p>
    <w:p w14:paraId="132442A3" w14:textId="77777777" w:rsidR="0024448A" w:rsidRPr="0024448A" w:rsidRDefault="0024448A" w:rsidP="0024448A">
      <w:pPr>
        <w:pStyle w:val="Texto"/>
        <w:numPr>
          <w:ilvl w:val="0"/>
          <w:numId w:val="22"/>
        </w:numPr>
      </w:pPr>
      <w:r w:rsidRPr="0024448A">
        <w:t>Desenvolvimento de diagramas de rede industrial</w:t>
      </w:r>
    </w:p>
    <w:p w14:paraId="711D30CB" w14:textId="77777777" w:rsidR="0024448A" w:rsidRPr="0024448A" w:rsidRDefault="0024448A" w:rsidP="0024448A">
      <w:pPr>
        <w:pStyle w:val="Texto"/>
        <w:numPr>
          <w:ilvl w:val="0"/>
          <w:numId w:val="22"/>
        </w:numPr>
      </w:pPr>
      <w:r w:rsidRPr="0024448A">
        <w:t>Integração de CLP de segurança ou relés dedicados</w:t>
      </w:r>
    </w:p>
    <w:p w14:paraId="07E5C3D3" w14:textId="77777777" w:rsidR="0024448A" w:rsidRPr="0024448A" w:rsidRDefault="0024448A" w:rsidP="0024448A">
      <w:pPr>
        <w:pStyle w:val="Texto"/>
      </w:pPr>
      <w:r w:rsidRPr="0024448A">
        <w:t>Todos os projetos seguem padrões técnicos industriais e normas vigentes.</w:t>
      </w:r>
    </w:p>
    <w:p w14:paraId="54B209F1" w14:textId="77777777" w:rsidR="0024448A" w:rsidRDefault="0024448A" w:rsidP="0024448A">
      <w:pPr>
        <w:pStyle w:val="Texto"/>
      </w:pPr>
    </w:p>
    <w:p w14:paraId="616F54BE" w14:textId="5E5A9925" w:rsidR="0024448A" w:rsidRPr="0024448A" w:rsidRDefault="0024448A" w:rsidP="0024448A">
      <w:pPr>
        <w:pStyle w:val="Texto"/>
        <w:rPr>
          <w:b/>
        </w:rPr>
      </w:pPr>
      <w:r w:rsidRPr="0024448A">
        <w:rPr>
          <w:b/>
        </w:rPr>
        <w:t>4. Programação e Automação Industrial</w:t>
      </w:r>
    </w:p>
    <w:p w14:paraId="7B591078" w14:textId="127747E0" w:rsidR="0024448A" w:rsidRPr="0024448A" w:rsidRDefault="0024448A" w:rsidP="0024448A">
      <w:pPr>
        <w:pStyle w:val="Texto"/>
      </w:pPr>
      <w:r w:rsidRPr="0024448A">
        <w:t>A ARV possui domínio completo de desenvolvimento de software industrial para controle e monitoramento de sistemas automatizados.</w:t>
      </w:r>
      <w:r>
        <w:t xml:space="preserve"> </w:t>
      </w:r>
      <w:r w:rsidRPr="0024448A">
        <w:t>Inclui:</w:t>
      </w:r>
    </w:p>
    <w:p w14:paraId="22D9B877" w14:textId="77777777" w:rsidR="0024448A" w:rsidRPr="0024448A" w:rsidRDefault="0024448A" w:rsidP="0024448A">
      <w:pPr>
        <w:pStyle w:val="Texto"/>
        <w:rPr>
          <w:b/>
        </w:rPr>
      </w:pPr>
      <w:r w:rsidRPr="0024448A">
        <w:rPr>
          <w:b/>
        </w:rPr>
        <w:t>Programação de CLP</w:t>
      </w:r>
    </w:p>
    <w:p w14:paraId="1586843A" w14:textId="77777777" w:rsidR="0024448A" w:rsidRPr="0024448A" w:rsidRDefault="0024448A" w:rsidP="0024448A">
      <w:pPr>
        <w:pStyle w:val="Texto"/>
        <w:numPr>
          <w:ilvl w:val="0"/>
          <w:numId w:val="23"/>
        </w:numPr>
      </w:pPr>
      <w:r w:rsidRPr="0024448A">
        <w:t>Desenvolvimento de lógica de controle</w:t>
      </w:r>
    </w:p>
    <w:p w14:paraId="648B5420" w14:textId="77777777" w:rsidR="0024448A" w:rsidRPr="0024448A" w:rsidRDefault="0024448A" w:rsidP="0024448A">
      <w:pPr>
        <w:pStyle w:val="Texto"/>
        <w:numPr>
          <w:ilvl w:val="0"/>
          <w:numId w:val="23"/>
        </w:numPr>
      </w:pPr>
      <w:r w:rsidRPr="0024448A">
        <w:t>Tratamento de falhas</w:t>
      </w:r>
    </w:p>
    <w:p w14:paraId="50272C29" w14:textId="77777777" w:rsidR="0024448A" w:rsidRPr="0024448A" w:rsidRDefault="0024448A" w:rsidP="0024448A">
      <w:pPr>
        <w:pStyle w:val="Texto"/>
        <w:numPr>
          <w:ilvl w:val="0"/>
          <w:numId w:val="23"/>
        </w:numPr>
      </w:pPr>
      <w:r w:rsidRPr="0024448A">
        <w:t>Intertravamentos de segurança</w:t>
      </w:r>
    </w:p>
    <w:p w14:paraId="09D60740" w14:textId="77777777" w:rsidR="0024448A" w:rsidRPr="0024448A" w:rsidRDefault="0024448A" w:rsidP="0024448A">
      <w:pPr>
        <w:pStyle w:val="Texto"/>
        <w:numPr>
          <w:ilvl w:val="0"/>
          <w:numId w:val="23"/>
        </w:numPr>
      </w:pPr>
      <w:r w:rsidRPr="0024448A">
        <w:t>Controle de sequência</w:t>
      </w:r>
    </w:p>
    <w:p w14:paraId="72E0DA5E" w14:textId="77777777" w:rsidR="0024448A" w:rsidRPr="0024448A" w:rsidRDefault="0024448A" w:rsidP="0024448A">
      <w:pPr>
        <w:pStyle w:val="Texto"/>
        <w:numPr>
          <w:ilvl w:val="0"/>
          <w:numId w:val="23"/>
        </w:numPr>
      </w:pPr>
      <w:r w:rsidRPr="0024448A">
        <w:t>Integração com sistemas externos</w:t>
      </w:r>
    </w:p>
    <w:p w14:paraId="37264A3A" w14:textId="77777777" w:rsidR="0024448A" w:rsidRPr="0024448A" w:rsidRDefault="0024448A" w:rsidP="0024448A">
      <w:pPr>
        <w:pStyle w:val="Texto"/>
        <w:rPr>
          <w:b/>
        </w:rPr>
      </w:pPr>
      <w:r w:rsidRPr="0024448A">
        <w:rPr>
          <w:b/>
        </w:rPr>
        <w:t>Programação de IHM</w:t>
      </w:r>
    </w:p>
    <w:p w14:paraId="52FA5322" w14:textId="77777777" w:rsidR="0024448A" w:rsidRPr="0024448A" w:rsidRDefault="0024448A" w:rsidP="0024448A">
      <w:pPr>
        <w:pStyle w:val="Texto"/>
        <w:numPr>
          <w:ilvl w:val="0"/>
          <w:numId w:val="24"/>
        </w:numPr>
      </w:pPr>
      <w:r w:rsidRPr="0024448A">
        <w:t>Desenvolvimento de interfaces homem-máquina</w:t>
      </w:r>
    </w:p>
    <w:p w14:paraId="685424CD" w14:textId="77777777" w:rsidR="0024448A" w:rsidRPr="0024448A" w:rsidRDefault="0024448A" w:rsidP="0024448A">
      <w:pPr>
        <w:pStyle w:val="Texto"/>
        <w:numPr>
          <w:ilvl w:val="0"/>
          <w:numId w:val="24"/>
        </w:numPr>
      </w:pPr>
      <w:r w:rsidRPr="0024448A">
        <w:t>Parametrização de processo</w:t>
      </w:r>
    </w:p>
    <w:p w14:paraId="7F14CA6C" w14:textId="77777777" w:rsidR="0024448A" w:rsidRPr="0024448A" w:rsidRDefault="0024448A" w:rsidP="0024448A">
      <w:pPr>
        <w:pStyle w:val="Texto"/>
        <w:numPr>
          <w:ilvl w:val="0"/>
          <w:numId w:val="24"/>
        </w:numPr>
      </w:pPr>
      <w:r w:rsidRPr="0024448A">
        <w:lastRenderedPageBreak/>
        <w:t>Controle de acesso por nível</w:t>
      </w:r>
    </w:p>
    <w:p w14:paraId="5BA69E66" w14:textId="77777777" w:rsidR="0024448A" w:rsidRPr="0024448A" w:rsidRDefault="0024448A" w:rsidP="0024448A">
      <w:pPr>
        <w:pStyle w:val="Texto"/>
        <w:numPr>
          <w:ilvl w:val="0"/>
          <w:numId w:val="24"/>
        </w:numPr>
      </w:pPr>
      <w:r w:rsidRPr="0024448A">
        <w:t>Monitoramento em tempo real</w:t>
      </w:r>
    </w:p>
    <w:p w14:paraId="221790FD" w14:textId="77777777" w:rsidR="0024448A" w:rsidRPr="0024448A" w:rsidRDefault="0024448A" w:rsidP="0024448A">
      <w:pPr>
        <w:pStyle w:val="Texto"/>
        <w:numPr>
          <w:ilvl w:val="0"/>
          <w:numId w:val="24"/>
        </w:numPr>
      </w:pPr>
      <w:r w:rsidRPr="0024448A">
        <w:t>Registro de alarmes</w:t>
      </w:r>
    </w:p>
    <w:p w14:paraId="7D21FCE5" w14:textId="77777777" w:rsidR="0024448A" w:rsidRPr="0024448A" w:rsidRDefault="0024448A" w:rsidP="0024448A">
      <w:pPr>
        <w:pStyle w:val="Texto"/>
        <w:rPr>
          <w:b/>
        </w:rPr>
      </w:pPr>
      <w:r w:rsidRPr="0024448A">
        <w:rPr>
          <w:b/>
        </w:rPr>
        <w:t>Programação de Robôs</w:t>
      </w:r>
    </w:p>
    <w:p w14:paraId="1BEFC5DE" w14:textId="77777777" w:rsidR="0024448A" w:rsidRPr="0024448A" w:rsidRDefault="0024448A" w:rsidP="0024448A">
      <w:pPr>
        <w:pStyle w:val="Texto"/>
        <w:numPr>
          <w:ilvl w:val="0"/>
          <w:numId w:val="25"/>
        </w:numPr>
      </w:pPr>
      <w:r w:rsidRPr="0024448A">
        <w:t>Robôs industriais (6 eixos, SCARA, Delta, cartesianos)</w:t>
      </w:r>
    </w:p>
    <w:p w14:paraId="5886A60C" w14:textId="77777777" w:rsidR="0024448A" w:rsidRPr="0024448A" w:rsidRDefault="0024448A" w:rsidP="0024448A">
      <w:pPr>
        <w:pStyle w:val="Texto"/>
        <w:numPr>
          <w:ilvl w:val="0"/>
          <w:numId w:val="25"/>
        </w:numPr>
      </w:pPr>
      <w:r w:rsidRPr="0024448A">
        <w:t>Robôs colaborativos</w:t>
      </w:r>
    </w:p>
    <w:p w14:paraId="409CF061" w14:textId="77777777" w:rsidR="0024448A" w:rsidRPr="0024448A" w:rsidRDefault="0024448A" w:rsidP="0024448A">
      <w:pPr>
        <w:pStyle w:val="Texto"/>
        <w:numPr>
          <w:ilvl w:val="0"/>
          <w:numId w:val="25"/>
        </w:numPr>
      </w:pPr>
      <w:r w:rsidRPr="0024448A">
        <w:t>Desenvolvimento de rotinas de movimento</w:t>
      </w:r>
    </w:p>
    <w:p w14:paraId="5FBE80CB" w14:textId="77777777" w:rsidR="0024448A" w:rsidRPr="0024448A" w:rsidRDefault="0024448A" w:rsidP="0024448A">
      <w:pPr>
        <w:pStyle w:val="Texto"/>
        <w:numPr>
          <w:ilvl w:val="0"/>
          <w:numId w:val="25"/>
        </w:numPr>
      </w:pPr>
      <w:r w:rsidRPr="0024448A">
        <w:t>Sincronização com sistemas de visão</w:t>
      </w:r>
    </w:p>
    <w:p w14:paraId="2A5FD77F" w14:textId="77777777" w:rsidR="0024448A" w:rsidRPr="0024448A" w:rsidRDefault="0024448A" w:rsidP="0024448A">
      <w:pPr>
        <w:pStyle w:val="Texto"/>
        <w:numPr>
          <w:ilvl w:val="0"/>
          <w:numId w:val="25"/>
        </w:numPr>
      </w:pPr>
      <w:r w:rsidRPr="0024448A">
        <w:t>Integração com sistemas de transporte</w:t>
      </w:r>
    </w:p>
    <w:p w14:paraId="39DADE41" w14:textId="77777777" w:rsidR="0024448A" w:rsidRPr="0024448A" w:rsidRDefault="0024448A" w:rsidP="0024448A">
      <w:pPr>
        <w:pStyle w:val="Texto"/>
        <w:rPr>
          <w:b/>
        </w:rPr>
      </w:pPr>
      <w:r w:rsidRPr="0024448A">
        <w:rPr>
          <w:b/>
        </w:rPr>
        <w:t>Programação de Sistemas de Visão</w:t>
      </w:r>
    </w:p>
    <w:p w14:paraId="1C8D4985" w14:textId="77777777" w:rsidR="0024448A" w:rsidRPr="0024448A" w:rsidRDefault="0024448A" w:rsidP="0024448A">
      <w:pPr>
        <w:pStyle w:val="Texto"/>
        <w:numPr>
          <w:ilvl w:val="0"/>
          <w:numId w:val="26"/>
        </w:numPr>
      </w:pPr>
      <w:r w:rsidRPr="0024448A">
        <w:t>Inspeção dimensional</w:t>
      </w:r>
    </w:p>
    <w:p w14:paraId="734A27FD" w14:textId="77777777" w:rsidR="0024448A" w:rsidRPr="0024448A" w:rsidRDefault="0024448A" w:rsidP="0024448A">
      <w:pPr>
        <w:pStyle w:val="Texto"/>
        <w:numPr>
          <w:ilvl w:val="0"/>
          <w:numId w:val="26"/>
        </w:numPr>
      </w:pPr>
      <w:r w:rsidRPr="0024448A">
        <w:t>Leitura OCR</w:t>
      </w:r>
    </w:p>
    <w:p w14:paraId="7EED0958" w14:textId="77777777" w:rsidR="0024448A" w:rsidRPr="0024448A" w:rsidRDefault="0024448A" w:rsidP="0024448A">
      <w:pPr>
        <w:pStyle w:val="Texto"/>
        <w:numPr>
          <w:ilvl w:val="0"/>
          <w:numId w:val="26"/>
        </w:numPr>
      </w:pPr>
      <w:r w:rsidRPr="0024448A">
        <w:t>Validação de montagem</w:t>
      </w:r>
    </w:p>
    <w:p w14:paraId="668C7FA9" w14:textId="77777777" w:rsidR="0024448A" w:rsidRPr="0024448A" w:rsidRDefault="0024448A" w:rsidP="0024448A">
      <w:pPr>
        <w:pStyle w:val="Texto"/>
        <w:numPr>
          <w:ilvl w:val="0"/>
          <w:numId w:val="26"/>
        </w:numPr>
      </w:pPr>
      <w:r w:rsidRPr="0024448A">
        <w:t xml:space="preserve">Identificação por </w:t>
      </w:r>
      <w:proofErr w:type="spellStart"/>
      <w:r w:rsidRPr="0024448A">
        <w:t>Datamatrix</w:t>
      </w:r>
      <w:proofErr w:type="spellEnd"/>
      <w:r w:rsidRPr="0024448A">
        <w:t xml:space="preserve"> e QR </w:t>
      </w:r>
      <w:proofErr w:type="spellStart"/>
      <w:r w:rsidRPr="0024448A">
        <w:t>Code</w:t>
      </w:r>
      <w:proofErr w:type="spellEnd"/>
    </w:p>
    <w:p w14:paraId="370A58A0" w14:textId="77777777" w:rsidR="0024448A" w:rsidRPr="0024448A" w:rsidRDefault="0024448A" w:rsidP="0024448A">
      <w:pPr>
        <w:pStyle w:val="Texto"/>
        <w:numPr>
          <w:ilvl w:val="0"/>
          <w:numId w:val="26"/>
        </w:numPr>
      </w:pPr>
      <w:r w:rsidRPr="0024448A">
        <w:t xml:space="preserve">Aplicações de bin </w:t>
      </w:r>
      <w:proofErr w:type="spellStart"/>
      <w:r w:rsidRPr="0024448A">
        <w:t>picking</w:t>
      </w:r>
      <w:proofErr w:type="spellEnd"/>
    </w:p>
    <w:p w14:paraId="22F6D0FC" w14:textId="77777777" w:rsidR="0024448A" w:rsidRPr="0024448A" w:rsidRDefault="0024448A" w:rsidP="0024448A">
      <w:pPr>
        <w:pStyle w:val="Texto"/>
      </w:pPr>
      <w:r w:rsidRPr="0024448A">
        <w:t>Essa competência garante integração total entre hardware e software, assegurando estabilidade operacional.</w:t>
      </w:r>
    </w:p>
    <w:p w14:paraId="46865368" w14:textId="77777777" w:rsidR="0024448A" w:rsidRDefault="0024448A" w:rsidP="0024448A">
      <w:pPr>
        <w:pStyle w:val="Texto"/>
      </w:pPr>
    </w:p>
    <w:p w14:paraId="5AE6C37B" w14:textId="2BDFDF4D" w:rsidR="0024448A" w:rsidRPr="0024448A" w:rsidRDefault="0024448A" w:rsidP="0024448A">
      <w:pPr>
        <w:pStyle w:val="Texto"/>
        <w:rPr>
          <w:b/>
        </w:rPr>
      </w:pPr>
      <w:r w:rsidRPr="0024448A">
        <w:rPr>
          <w:b/>
        </w:rPr>
        <w:t>5. Montagem e Integração Industrial</w:t>
      </w:r>
    </w:p>
    <w:p w14:paraId="56599212" w14:textId="30E69B22" w:rsidR="0024448A" w:rsidRPr="0024448A" w:rsidRDefault="0024448A" w:rsidP="0024448A">
      <w:pPr>
        <w:pStyle w:val="Texto"/>
      </w:pPr>
      <w:r w:rsidRPr="0024448A">
        <w:t>A ARV executa internamente todas as etapas de montagem e integração física do sistema.</w:t>
      </w:r>
      <w:r>
        <w:t xml:space="preserve"> </w:t>
      </w:r>
      <w:r w:rsidRPr="0024448A">
        <w:t>Inclui:</w:t>
      </w:r>
    </w:p>
    <w:p w14:paraId="4545AF67" w14:textId="77777777" w:rsidR="0024448A" w:rsidRPr="0024448A" w:rsidRDefault="0024448A" w:rsidP="0024448A">
      <w:pPr>
        <w:pStyle w:val="Texto"/>
        <w:numPr>
          <w:ilvl w:val="0"/>
          <w:numId w:val="27"/>
        </w:numPr>
      </w:pPr>
      <w:r w:rsidRPr="0024448A">
        <w:t>Montagem mecânica de estruturas e dispositivos</w:t>
      </w:r>
    </w:p>
    <w:p w14:paraId="1D66EDB8" w14:textId="77777777" w:rsidR="0024448A" w:rsidRPr="0024448A" w:rsidRDefault="0024448A" w:rsidP="0024448A">
      <w:pPr>
        <w:pStyle w:val="Texto"/>
        <w:numPr>
          <w:ilvl w:val="0"/>
          <w:numId w:val="27"/>
        </w:numPr>
      </w:pPr>
      <w:r w:rsidRPr="0024448A">
        <w:t>Montagem pneumática</w:t>
      </w:r>
    </w:p>
    <w:p w14:paraId="10BA6385" w14:textId="77777777" w:rsidR="0024448A" w:rsidRPr="0024448A" w:rsidRDefault="0024448A" w:rsidP="0024448A">
      <w:pPr>
        <w:pStyle w:val="Texto"/>
        <w:numPr>
          <w:ilvl w:val="0"/>
          <w:numId w:val="27"/>
        </w:numPr>
      </w:pPr>
      <w:r w:rsidRPr="0024448A">
        <w:t>Montagem hidráulica</w:t>
      </w:r>
    </w:p>
    <w:p w14:paraId="59889738" w14:textId="77777777" w:rsidR="0024448A" w:rsidRPr="0024448A" w:rsidRDefault="0024448A" w:rsidP="0024448A">
      <w:pPr>
        <w:pStyle w:val="Texto"/>
        <w:numPr>
          <w:ilvl w:val="0"/>
          <w:numId w:val="27"/>
        </w:numPr>
      </w:pPr>
      <w:r w:rsidRPr="0024448A">
        <w:t>Montagem elétrica</w:t>
      </w:r>
    </w:p>
    <w:p w14:paraId="681E1822" w14:textId="77777777" w:rsidR="0024448A" w:rsidRPr="0024448A" w:rsidRDefault="0024448A" w:rsidP="0024448A">
      <w:pPr>
        <w:pStyle w:val="Texto"/>
        <w:numPr>
          <w:ilvl w:val="0"/>
          <w:numId w:val="27"/>
        </w:numPr>
      </w:pPr>
      <w:r w:rsidRPr="0024448A">
        <w:t>Montagem de painéis</w:t>
      </w:r>
    </w:p>
    <w:p w14:paraId="6590B38E" w14:textId="77777777" w:rsidR="0024448A" w:rsidRPr="0024448A" w:rsidRDefault="0024448A" w:rsidP="0024448A">
      <w:pPr>
        <w:pStyle w:val="Texto"/>
        <w:numPr>
          <w:ilvl w:val="0"/>
          <w:numId w:val="27"/>
        </w:numPr>
      </w:pPr>
      <w:r w:rsidRPr="0024448A">
        <w:t>Cabeamento estruturado</w:t>
      </w:r>
    </w:p>
    <w:p w14:paraId="7B453B4E" w14:textId="77777777" w:rsidR="0024448A" w:rsidRPr="0024448A" w:rsidRDefault="0024448A" w:rsidP="0024448A">
      <w:pPr>
        <w:pStyle w:val="Texto"/>
        <w:numPr>
          <w:ilvl w:val="0"/>
          <w:numId w:val="27"/>
        </w:numPr>
      </w:pPr>
      <w:r w:rsidRPr="0024448A">
        <w:t>Integração de sensores e atuadores</w:t>
      </w:r>
    </w:p>
    <w:p w14:paraId="2A010EAE" w14:textId="77777777" w:rsidR="0024448A" w:rsidRPr="0024448A" w:rsidRDefault="0024448A" w:rsidP="0024448A">
      <w:pPr>
        <w:pStyle w:val="Texto"/>
        <w:numPr>
          <w:ilvl w:val="0"/>
          <w:numId w:val="27"/>
        </w:numPr>
      </w:pPr>
      <w:r w:rsidRPr="0024448A">
        <w:t>Integração robótica</w:t>
      </w:r>
    </w:p>
    <w:p w14:paraId="059D000F" w14:textId="77777777" w:rsidR="0024448A" w:rsidRPr="0024448A" w:rsidRDefault="0024448A" w:rsidP="0024448A">
      <w:pPr>
        <w:pStyle w:val="Texto"/>
        <w:numPr>
          <w:ilvl w:val="0"/>
          <w:numId w:val="27"/>
        </w:numPr>
      </w:pPr>
      <w:r w:rsidRPr="0024448A">
        <w:lastRenderedPageBreak/>
        <w:t>Ajustes finos e calibração</w:t>
      </w:r>
    </w:p>
    <w:p w14:paraId="7317E091" w14:textId="77777777" w:rsidR="0024448A" w:rsidRPr="0024448A" w:rsidRDefault="0024448A" w:rsidP="0024448A">
      <w:pPr>
        <w:pStyle w:val="Texto"/>
      </w:pPr>
      <w:r w:rsidRPr="0024448A">
        <w:t>A montagem é realizada com controle técnico rigoroso, garantindo aderência ao projeto original.</w:t>
      </w:r>
    </w:p>
    <w:p w14:paraId="6420B0B0" w14:textId="77777777" w:rsidR="0024448A" w:rsidRDefault="0024448A" w:rsidP="0024448A">
      <w:pPr>
        <w:pStyle w:val="Texto"/>
        <w:rPr>
          <w:b/>
        </w:rPr>
      </w:pPr>
    </w:p>
    <w:p w14:paraId="386AEAD2" w14:textId="19DA3B46" w:rsidR="0024448A" w:rsidRPr="0024448A" w:rsidRDefault="0024448A" w:rsidP="0024448A">
      <w:pPr>
        <w:pStyle w:val="Texto"/>
        <w:rPr>
          <w:b/>
        </w:rPr>
      </w:pPr>
      <w:r w:rsidRPr="0024448A">
        <w:rPr>
          <w:b/>
        </w:rPr>
        <w:t>6. Comissionamento e Start-up</w:t>
      </w:r>
    </w:p>
    <w:p w14:paraId="5C1A298B" w14:textId="7D09A5C1" w:rsidR="0024448A" w:rsidRPr="0024448A" w:rsidRDefault="0024448A" w:rsidP="0024448A">
      <w:pPr>
        <w:pStyle w:val="Texto"/>
      </w:pPr>
      <w:r w:rsidRPr="0024448A">
        <w:t>Após a montagem, a ARV executa as etapas de validação e partida do sistema.</w:t>
      </w:r>
      <w:r>
        <w:t xml:space="preserve"> </w:t>
      </w:r>
      <w:r w:rsidRPr="0024448A">
        <w:t>Inclui:</w:t>
      </w:r>
    </w:p>
    <w:p w14:paraId="72B8986D" w14:textId="77777777" w:rsidR="0024448A" w:rsidRPr="0024448A" w:rsidRDefault="0024448A" w:rsidP="0024448A">
      <w:pPr>
        <w:pStyle w:val="Texto"/>
        <w:numPr>
          <w:ilvl w:val="0"/>
          <w:numId w:val="28"/>
        </w:numPr>
      </w:pPr>
      <w:r w:rsidRPr="0024448A">
        <w:t>Testes funcionais internos (FAT)</w:t>
      </w:r>
    </w:p>
    <w:p w14:paraId="2EBC931F" w14:textId="77777777" w:rsidR="0024448A" w:rsidRPr="0024448A" w:rsidRDefault="0024448A" w:rsidP="0024448A">
      <w:pPr>
        <w:pStyle w:val="Texto"/>
        <w:numPr>
          <w:ilvl w:val="0"/>
          <w:numId w:val="28"/>
        </w:numPr>
      </w:pPr>
      <w:r w:rsidRPr="0024448A">
        <w:t>Ajustes de parametrização</w:t>
      </w:r>
    </w:p>
    <w:p w14:paraId="1364DA1E" w14:textId="77777777" w:rsidR="0024448A" w:rsidRPr="0024448A" w:rsidRDefault="0024448A" w:rsidP="0024448A">
      <w:pPr>
        <w:pStyle w:val="Texto"/>
        <w:numPr>
          <w:ilvl w:val="0"/>
          <w:numId w:val="28"/>
        </w:numPr>
      </w:pPr>
      <w:r w:rsidRPr="0024448A">
        <w:t>Validação de segurança</w:t>
      </w:r>
    </w:p>
    <w:p w14:paraId="1F1059D0" w14:textId="77777777" w:rsidR="0024448A" w:rsidRPr="0024448A" w:rsidRDefault="0024448A" w:rsidP="0024448A">
      <w:pPr>
        <w:pStyle w:val="Texto"/>
        <w:numPr>
          <w:ilvl w:val="0"/>
          <w:numId w:val="28"/>
        </w:numPr>
      </w:pPr>
      <w:r w:rsidRPr="0024448A">
        <w:t>Instalação em campo</w:t>
      </w:r>
    </w:p>
    <w:p w14:paraId="51523AC8" w14:textId="77777777" w:rsidR="0024448A" w:rsidRPr="0024448A" w:rsidRDefault="0024448A" w:rsidP="0024448A">
      <w:pPr>
        <w:pStyle w:val="Texto"/>
        <w:numPr>
          <w:ilvl w:val="0"/>
          <w:numId w:val="28"/>
        </w:numPr>
      </w:pPr>
      <w:r w:rsidRPr="0024448A">
        <w:t>Testes de aceitação no cliente (SAT)</w:t>
      </w:r>
    </w:p>
    <w:p w14:paraId="5AA5E9AA" w14:textId="77777777" w:rsidR="0024448A" w:rsidRPr="0024448A" w:rsidRDefault="0024448A" w:rsidP="0024448A">
      <w:pPr>
        <w:pStyle w:val="Texto"/>
        <w:numPr>
          <w:ilvl w:val="0"/>
          <w:numId w:val="28"/>
        </w:numPr>
      </w:pPr>
      <w:r w:rsidRPr="0024448A">
        <w:t>Acompanhamento inicial de produção</w:t>
      </w:r>
    </w:p>
    <w:p w14:paraId="2A0204E3" w14:textId="77777777" w:rsidR="0024448A" w:rsidRPr="0024448A" w:rsidRDefault="0024448A" w:rsidP="0024448A">
      <w:pPr>
        <w:pStyle w:val="Texto"/>
        <w:numPr>
          <w:ilvl w:val="0"/>
          <w:numId w:val="28"/>
        </w:numPr>
      </w:pPr>
      <w:r w:rsidRPr="0024448A">
        <w:t>Treinamento operacional e técnico</w:t>
      </w:r>
    </w:p>
    <w:p w14:paraId="2A82420C" w14:textId="77777777" w:rsidR="0024448A" w:rsidRPr="0024448A" w:rsidRDefault="0024448A" w:rsidP="0024448A">
      <w:pPr>
        <w:pStyle w:val="Texto"/>
        <w:numPr>
          <w:ilvl w:val="0"/>
          <w:numId w:val="28"/>
        </w:numPr>
      </w:pPr>
      <w:r w:rsidRPr="0024448A">
        <w:t>Entrega de documentação técnica completa</w:t>
      </w:r>
    </w:p>
    <w:p w14:paraId="622C8812" w14:textId="77777777" w:rsidR="0024448A" w:rsidRPr="0024448A" w:rsidRDefault="0024448A" w:rsidP="0024448A">
      <w:pPr>
        <w:pStyle w:val="Texto"/>
        <w:numPr>
          <w:ilvl w:val="0"/>
          <w:numId w:val="28"/>
        </w:numPr>
      </w:pPr>
      <w:r w:rsidRPr="0024448A">
        <w:t>Entrega de código-fonte aberto</w:t>
      </w:r>
    </w:p>
    <w:p w14:paraId="616CFFD7" w14:textId="77777777" w:rsidR="0024448A" w:rsidRPr="0024448A" w:rsidRDefault="0024448A" w:rsidP="0024448A">
      <w:pPr>
        <w:pStyle w:val="Texto"/>
      </w:pPr>
      <w:r w:rsidRPr="0024448A">
        <w:t>Essa etapa assegura que o sistema entregue esteja plenamente operacional e alinhado aos objetivos estratégicos definidos.</w:t>
      </w:r>
    </w:p>
    <w:p w14:paraId="1A9F48A7" w14:textId="77777777" w:rsidR="0024448A" w:rsidRDefault="0024448A" w:rsidP="0024448A">
      <w:pPr>
        <w:pStyle w:val="Texto"/>
        <w:rPr>
          <w:b/>
        </w:rPr>
      </w:pPr>
    </w:p>
    <w:p w14:paraId="6640534E" w14:textId="7628E9D3" w:rsidR="0024448A" w:rsidRPr="0024448A" w:rsidRDefault="0024448A" w:rsidP="0024448A">
      <w:pPr>
        <w:pStyle w:val="Texto"/>
        <w:rPr>
          <w:b/>
        </w:rPr>
      </w:pPr>
      <w:r w:rsidRPr="0024448A">
        <w:rPr>
          <w:b/>
        </w:rPr>
        <w:t xml:space="preserve">7. </w:t>
      </w:r>
      <w:proofErr w:type="spellStart"/>
      <w:r w:rsidRPr="0024448A">
        <w:rPr>
          <w:b/>
        </w:rPr>
        <w:t>Retrofit</w:t>
      </w:r>
      <w:proofErr w:type="spellEnd"/>
      <w:r w:rsidRPr="0024448A">
        <w:rPr>
          <w:b/>
        </w:rPr>
        <w:t xml:space="preserve"> e Modernização</w:t>
      </w:r>
    </w:p>
    <w:p w14:paraId="4CC8B884" w14:textId="77777777" w:rsidR="0024448A" w:rsidRPr="0024448A" w:rsidRDefault="0024448A" w:rsidP="0024448A">
      <w:pPr>
        <w:pStyle w:val="Texto"/>
      </w:pPr>
      <w:r w:rsidRPr="0024448A">
        <w:t>Além de projetos novos, a ARV possui competência técnica para:</w:t>
      </w:r>
    </w:p>
    <w:p w14:paraId="4B5B9058" w14:textId="77777777" w:rsidR="0024448A" w:rsidRPr="0024448A" w:rsidRDefault="0024448A" w:rsidP="0024448A">
      <w:pPr>
        <w:pStyle w:val="Texto"/>
        <w:numPr>
          <w:ilvl w:val="0"/>
          <w:numId w:val="29"/>
        </w:numPr>
      </w:pPr>
      <w:proofErr w:type="spellStart"/>
      <w:r w:rsidRPr="0024448A">
        <w:t>Retrofit</w:t>
      </w:r>
      <w:proofErr w:type="spellEnd"/>
      <w:r w:rsidRPr="0024448A">
        <w:t xml:space="preserve"> de máquinas existentes</w:t>
      </w:r>
    </w:p>
    <w:p w14:paraId="12BD6B7E" w14:textId="77777777" w:rsidR="0024448A" w:rsidRPr="0024448A" w:rsidRDefault="0024448A" w:rsidP="0024448A">
      <w:pPr>
        <w:pStyle w:val="Texto"/>
        <w:numPr>
          <w:ilvl w:val="0"/>
          <w:numId w:val="29"/>
        </w:numPr>
      </w:pPr>
      <w:r w:rsidRPr="0024448A">
        <w:t>Atualização de sistemas de controle</w:t>
      </w:r>
    </w:p>
    <w:p w14:paraId="07D18D5B" w14:textId="77777777" w:rsidR="0024448A" w:rsidRPr="0024448A" w:rsidRDefault="0024448A" w:rsidP="0024448A">
      <w:pPr>
        <w:pStyle w:val="Texto"/>
        <w:numPr>
          <w:ilvl w:val="0"/>
          <w:numId w:val="29"/>
        </w:numPr>
      </w:pPr>
      <w:r w:rsidRPr="0024448A">
        <w:t>Modernização de painéis elétricos</w:t>
      </w:r>
    </w:p>
    <w:p w14:paraId="0D28819A" w14:textId="77777777" w:rsidR="0024448A" w:rsidRPr="0024448A" w:rsidRDefault="0024448A" w:rsidP="0024448A">
      <w:pPr>
        <w:pStyle w:val="Texto"/>
        <w:numPr>
          <w:ilvl w:val="0"/>
          <w:numId w:val="29"/>
        </w:numPr>
      </w:pPr>
      <w:r w:rsidRPr="0024448A">
        <w:t>Substituição de sistemas obsoletos</w:t>
      </w:r>
    </w:p>
    <w:p w14:paraId="6600A47E" w14:textId="77777777" w:rsidR="0024448A" w:rsidRPr="0024448A" w:rsidRDefault="0024448A" w:rsidP="0024448A">
      <w:pPr>
        <w:pStyle w:val="Texto"/>
        <w:numPr>
          <w:ilvl w:val="0"/>
          <w:numId w:val="29"/>
        </w:numPr>
      </w:pPr>
      <w:r w:rsidRPr="0024448A">
        <w:t>Integração de novas tecnologias em equipamentos legados</w:t>
      </w:r>
    </w:p>
    <w:p w14:paraId="2D7C07FB" w14:textId="3B281DE5" w:rsidR="002351FC" w:rsidRDefault="0024448A" w:rsidP="0024448A">
      <w:pPr>
        <w:pStyle w:val="Texto"/>
      </w:pPr>
      <w:r w:rsidRPr="0024448A">
        <w:t>Essa capacidade amplia o ciclo de vida dos ativos industriais dos clientes.</w:t>
      </w:r>
    </w:p>
    <w:p w14:paraId="70852E76" w14:textId="5AE5390C" w:rsidR="00322AF3" w:rsidRPr="0024448A" w:rsidRDefault="00322AF3" w:rsidP="00322AF3">
      <w:pPr>
        <w:pStyle w:val="Texto"/>
        <w:ind w:firstLine="0"/>
        <w:rPr>
          <w:rStyle w:val="SubtpicoChar"/>
          <w:b w:val="0"/>
        </w:rPr>
      </w:pPr>
      <w:r w:rsidRPr="00322AF3">
        <w:rPr>
          <w:b/>
        </w:rPr>
        <w:t>Palavras-chave:</w:t>
      </w:r>
      <w:r w:rsidRPr="00322AF3">
        <w:t xml:space="preserve"> engenharia mecânica, projeto 2D e 3D, modelagem paramétrica, engenharia pneumática, engenharia hidráulica, projeto elétrico industrial, NR-10, NR-12, programação de CLP, programação de IHM, programação de robôs industriais, sistemas de visão, integração robótica, montagem mecânica, montagem </w:t>
      </w:r>
      <w:r w:rsidRPr="00322AF3">
        <w:lastRenderedPageBreak/>
        <w:t xml:space="preserve">pneumática, montagem hidráulica, montagem elétrica, comissionamento, start-up, </w:t>
      </w:r>
      <w:proofErr w:type="spellStart"/>
      <w:r w:rsidRPr="00322AF3">
        <w:t>retrofit</w:t>
      </w:r>
      <w:proofErr w:type="spellEnd"/>
      <w:r w:rsidRPr="00322AF3">
        <w:t xml:space="preserve"> industrial, integração </w:t>
      </w:r>
      <w:proofErr w:type="spellStart"/>
      <w:r w:rsidRPr="00322AF3">
        <w:t>turnkey</w:t>
      </w:r>
      <w:proofErr w:type="spellEnd"/>
      <w:r w:rsidRPr="00322AF3">
        <w:t>, engenharia multidisciplinar, responsabilidade técnica única.</w:t>
      </w:r>
    </w:p>
    <w:p w14:paraId="7EDCA4AA" w14:textId="77777777" w:rsidR="0024448A" w:rsidRPr="0024448A" w:rsidRDefault="0024448A" w:rsidP="0024448A">
      <w:pPr>
        <w:pStyle w:val="Texto"/>
        <w:ind w:firstLine="0"/>
      </w:pPr>
    </w:p>
    <w:p w14:paraId="038300D2" w14:textId="55FB8722" w:rsidR="002351FC" w:rsidRPr="002351FC" w:rsidRDefault="004C7506" w:rsidP="002351FC">
      <w:pPr>
        <w:pStyle w:val="Tpico"/>
        <w:rPr>
          <w:rStyle w:val="SubtpicoChar"/>
          <w:b/>
          <w:sz w:val="28"/>
        </w:rPr>
      </w:pPr>
      <w:bookmarkStart w:id="11" w:name="_Toc223518769"/>
      <w:r w:rsidRPr="002351FC">
        <w:rPr>
          <w:rStyle w:val="SubtpicoChar"/>
          <w:b/>
          <w:sz w:val="28"/>
        </w:rPr>
        <w:t>Ferramentas Utilizadas</w:t>
      </w:r>
      <w:bookmarkEnd w:id="11"/>
    </w:p>
    <w:p w14:paraId="7771FDB1" w14:textId="77777777" w:rsidR="00C64B5A" w:rsidRPr="00C64B5A" w:rsidRDefault="00C64B5A" w:rsidP="00C64B5A">
      <w:pPr>
        <w:pStyle w:val="Texto"/>
      </w:pPr>
      <w:r w:rsidRPr="00C64B5A">
        <w:t>A ARV Systems utiliza ferramentas consolidadas de mercado para garantir organização, precisão técnica, rastreabilidade de projetos e integração entre áreas. O uso estruturado dessas plataformas permite controle dos processos internos, padronização documental e aumento da previsibilidade operacional.</w:t>
      </w:r>
    </w:p>
    <w:p w14:paraId="6B1E76C5" w14:textId="2D855C38" w:rsidR="00C64B5A" w:rsidRPr="00C64B5A" w:rsidRDefault="00C64B5A" w:rsidP="00C64B5A">
      <w:pPr>
        <w:pStyle w:val="Pauta"/>
      </w:pPr>
      <w:r>
        <w:rPr>
          <w:b/>
          <w:bCs w:val="0"/>
        </w:rPr>
        <w:t xml:space="preserve">Monday.com: </w:t>
      </w:r>
      <w:r w:rsidRPr="00BF10E3">
        <w:t>o</w:t>
      </w:r>
      <w:r w:rsidRPr="00C64B5A">
        <w:t xml:space="preserve"> Monday.com é a plataforma utilizada para gestão comercial e acompanhamento do pipeline, sendo responsável pelo controle do CRM, monitoramento das etapas do funil, acompanhamento de metas, gestão de tarefas técnicas e comerciais, planejamento de visitas e organização dos projetos em desenvolvimento. A ferramenta permite rastrear cada oportunidade desde a entrada do lead até o pós-venda, garantindo governança comercial e visibilidade estratégica.</w:t>
      </w:r>
    </w:p>
    <w:p w14:paraId="0ABF4CFE" w14:textId="1F4DCAED" w:rsidR="00C64B5A" w:rsidRPr="00C64B5A" w:rsidRDefault="00C64B5A" w:rsidP="00C64B5A">
      <w:pPr>
        <w:pStyle w:val="Pauta"/>
      </w:pPr>
      <w:proofErr w:type="spellStart"/>
      <w:r w:rsidRPr="00C64B5A">
        <w:rPr>
          <w:b/>
          <w:bCs w:val="0"/>
        </w:rPr>
        <w:t>ePlan</w:t>
      </w:r>
      <w:proofErr w:type="spellEnd"/>
      <w:r w:rsidRPr="00C64B5A">
        <w:rPr>
          <w:b/>
          <w:bCs w:val="0"/>
        </w:rPr>
        <w:t>:</w:t>
      </w:r>
      <w:r>
        <w:t xml:space="preserve"> </w:t>
      </w:r>
      <w:r w:rsidR="00BF10E3">
        <w:t>o</w:t>
      </w:r>
      <w:r w:rsidRPr="00C64B5A">
        <w:t xml:space="preserve"> </w:t>
      </w:r>
      <w:proofErr w:type="spellStart"/>
      <w:r w:rsidRPr="00C64B5A">
        <w:t>ePlan</w:t>
      </w:r>
      <w:proofErr w:type="spellEnd"/>
      <w:r w:rsidRPr="00C64B5A">
        <w:t xml:space="preserve"> é utilizado para o desenvolvimento dos projetos elétricos industriais, assegurando padronização técnica e conformidade normativa. A ferramenta é aplicada na elaboração de diagramas elétricos, dimensionamento de componentes, desenvolvimento de layouts de painéis e geração de listas de materiais, proporcionando organização documental e maior confiabilidade na execução elétrica dos sistemas.</w:t>
      </w:r>
    </w:p>
    <w:p w14:paraId="67F975A0" w14:textId="5DC6D9E6" w:rsidR="00C64B5A" w:rsidRPr="00C64B5A" w:rsidRDefault="00C64B5A" w:rsidP="00C64B5A">
      <w:pPr>
        <w:pStyle w:val="Pauta"/>
      </w:pPr>
      <w:proofErr w:type="spellStart"/>
      <w:r>
        <w:rPr>
          <w:b/>
          <w:bCs w:val="0"/>
        </w:rPr>
        <w:t>Solid</w:t>
      </w:r>
      <w:proofErr w:type="spellEnd"/>
      <w:r>
        <w:rPr>
          <w:b/>
          <w:bCs w:val="0"/>
        </w:rPr>
        <w:t xml:space="preserve"> Edge</w:t>
      </w:r>
      <w:r w:rsidRPr="00C64B5A">
        <w:rPr>
          <w:b/>
          <w:bCs w:val="0"/>
        </w:rPr>
        <w:t>:</w:t>
      </w:r>
      <w:r>
        <w:rPr>
          <w:b/>
          <w:bCs w:val="0"/>
        </w:rPr>
        <w:t xml:space="preserve"> </w:t>
      </w:r>
      <w:r w:rsidR="00BF10E3">
        <w:t>o</w:t>
      </w:r>
      <w:r w:rsidRPr="00C64B5A">
        <w:t xml:space="preserve"> </w:t>
      </w:r>
      <w:proofErr w:type="spellStart"/>
      <w:r w:rsidRPr="00C64B5A">
        <w:t>Solid</w:t>
      </w:r>
      <w:proofErr w:type="spellEnd"/>
      <w:r w:rsidRPr="00C64B5A">
        <w:t xml:space="preserve"> Edge é a plataforma adotada para desenvolvimento de projetos mecânicos em ambiente tridimensional. Por meio dela são realizados modelamentos 3D, desenvolvimento de dispositivos dedicados, estruturas, simulações de montagem, análises de interferência e geração de desenhos técnicos para fabricação. O uso dessa ferramenta reduz retrabalho, antecipa conflitos construtivos e garante precisão dimensional antes da execução física.</w:t>
      </w:r>
    </w:p>
    <w:p w14:paraId="682274A8" w14:textId="77777777" w:rsidR="00C64B5A" w:rsidRDefault="00C64B5A" w:rsidP="00C64B5A">
      <w:pPr>
        <w:pStyle w:val="Texto"/>
      </w:pPr>
      <w:r w:rsidRPr="00C64B5A">
        <w:t>A integração entre essas ferramentas permite que a ARV opere com controle técnico, disciplina comercial e rastreabilidade completa do ciclo de projeto, conectando engenharia, automação e gestão em um fluxo estruturado e previsível.</w:t>
      </w:r>
    </w:p>
    <w:p w14:paraId="580BB3DE" w14:textId="29B954B0" w:rsidR="00EB1723" w:rsidRPr="00C64B5A" w:rsidRDefault="00EB1723" w:rsidP="00EB1723">
      <w:pPr>
        <w:pStyle w:val="Texto"/>
        <w:ind w:firstLine="0"/>
      </w:pPr>
      <w:r w:rsidRPr="00EB1723">
        <w:rPr>
          <w:b/>
        </w:rPr>
        <w:t>Palavras-chave:</w:t>
      </w:r>
      <w:r w:rsidRPr="00EB1723">
        <w:t xml:space="preserve"> Monday.com, CRM industrial, gestão de pipeline, gestão de tarefas, dashboards comerciais, </w:t>
      </w:r>
      <w:proofErr w:type="spellStart"/>
      <w:r w:rsidRPr="00EB1723">
        <w:t>ePlan</w:t>
      </w:r>
      <w:proofErr w:type="spellEnd"/>
      <w:r w:rsidRPr="00EB1723">
        <w:t xml:space="preserve">, projeto elétrico industrial, diagramas elétricos, layout de painéis, </w:t>
      </w:r>
      <w:proofErr w:type="spellStart"/>
      <w:r w:rsidRPr="00EB1723">
        <w:t>Solid</w:t>
      </w:r>
      <w:proofErr w:type="spellEnd"/>
      <w:r w:rsidRPr="00EB1723">
        <w:t xml:space="preserve"> Edge, modelagem 3D, projeto mecânico, simulação de montagem, lista de materiais (BOM), integração digital, rastreabilidade de projeto, gestão de processos, engenharia integrada.</w:t>
      </w:r>
    </w:p>
    <w:p w14:paraId="08A44659" w14:textId="77777777" w:rsidR="005C7BBF" w:rsidRDefault="005C7BBF" w:rsidP="006931EC">
      <w:pPr>
        <w:pStyle w:val="Tpico"/>
      </w:pPr>
    </w:p>
    <w:p w14:paraId="1010561A" w14:textId="16A6A066" w:rsidR="00541B5A" w:rsidRDefault="00541B5A" w:rsidP="006931EC">
      <w:pPr>
        <w:pStyle w:val="Tpico"/>
      </w:pPr>
      <w:bookmarkStart w:id="12" w:name="_Toc223518770"/>
      <w:r>
        <w:t>Certificações e Parcerias Estratégicas</w:t>
      </w:r>
      <w:bookmarkEnd w:id="12"/>
    </w:p>
    <w:p w14:paraId="1078F815" w14:textId="77777777" w:rsidR="00EA6959" w:rsidRPr="00EA6959" w:rsidRDefault="00EA6959" w:rsidP="00EA6959">
      <w:pPr>
        <w:pStyle w:val="Texto"/>
      </w:pPr>
      <w:r w:rsidRPr="00EA6959">
        <w:t>A ARV mantém certificações e habilitações que fortalecem sua posição no mercado e demonstram maturidade empresarial.</w:t>
      </w:r>
    </w:p>
    <w:p w14:paraId="0BD1FF6B" w14:textId="77777777" w:rsidR="00EA6959" w:rsidRPr="00EA6959" w:rsidRDefault="00EA6959" w:rsidP="00EA6959">
      <w:pPr>
        <w:pStyle w:val="Pauta"/>
      </w:pPr>
      <w:r w:rsidRPr="00EA6959">
        <w:lastRenderedPageBreak/>
        <w:t xml:space="preserve">A conformidade com a </w:t>
      </w:r>
      <w:r w:rsidRPr="00EA6959">
        <w:rPr>
          <w:b/>
        </w:rPr>
        <w:t>Lei Geral de Proteção de Dados (LGPD)</w:t>
      </w:r>
      <w:r w:rsidRPr="00EA6959">
        <w:t xml:space="preserve"> reforça o compromisso da empresa com privacidade, segurança da informação e governança de dados sensíveis. Esse alinhamento é fundamental para clientes industriais que demandam confidencialidade técnica, proteção de propriedade intelectual e segurança em ambientes digitais integrados.</w:t>
      </w:r>
    </w:p>
    <w:p w14:paraId="124071C8" w14:textId="77777777" w:rsidR="00EA6959" w:rsidRPr="00EA6959" w:rsidRDefault="00EA6959" w:rsidP="00EA6959">
      <w:pPr>
        <w:pStyle w:val="Pauta"/>
      </w:pPr>
      <w:r w:rsidRPr="00EA6959">
        <w:t xml:space="preserve">A empresa possui </w:t>
      </w:r>
      <w:r w:rsidRPr="00EA6959">
        <w:rPr>
          <w:b/>
        </w:rPr>
        <w:t xml:space="preserve">D-U-N-S </w:t>
      </w:r>
      <w:proofErr w:type="spellStart"/>
      <w:r w:rsidRPr="00EA6959">
        <w:rPr>
          <w:b/>
        </w:rPr>
        <w:t>Number</w:t>
      </w:r>
      <w:proofErr w:type="spellEnd"/>
      <w:r w:rsidRPr="00EA6959">
        <w:rPr>
          <w:b/>
        </w:rPr>
        <w:t xml:space="preserve"> (Data Universal </w:t>
      </w:r>
      <w:proofErr w:type="spellStart"/>
      <w:r w:rsidRPr="00EA6959">
        <w:rPr>
          <w:b/>
        </w:rPr>
        <w:t>Numbering</w:t>
      </w:r>
      <w:proofErr w:type="spellEnd"/>
      <w:r w:rsidRPr="00EA6959">
        <w:rPr>
          <w:b/>
        </w:rPr>
        <w:t xml:space="preserve"> System)</w:t>
      </w:r>
      <w:r w:rsidRPr="00EA6959">
        <w:t>, reconhecimento internacional que atesta confiabilidade, integridade e estabilidade organizacional. Esse registro fortalece a credibilidade da ARV em relações comerciais nacionais e internacionais, facilitando conexões com grandes indústrias e cadeias globais de fornecimento.</w:t>
      </w:r>
    </w:p>
    <w:p w14:paraId="2D482498" w14:textId="77B877C6" w:rsidR="00EA6959" w:rsidRDefault="00EA6959" w:rsidP="00EA6959">
      <w:pPr>
        <w:pStyle w:val="Pauta"/>
      </w:pPr>
      <w:r w:rsidRPr="00EA6959">
        <w:t xml:space="preserve">A habilitação como </w:t>
      </w:r>
      <w:r w:rsidRPr="00EA6959">
        <w:rPr>
          <w:b/>
        </w:rPr>
        <w:t xml:space="preserve">Integrador </w:t>
      </w:r>
      <w:proofErr w:type="spellStart"/>
      <w:r w:rsidRPr="00EA6959">
        <w:rPr>
          <w:b/>
        </w:rPr>
        <w:t>Inovacred</w:t>
      </w:r>
      <w:proofErr w:type="spellEnd"/>
      <w:r w:rsidRPr="00EA6959">
        <w:rPr>
          <w:b/>
        </w:rPr>
        <w:t xml:space="preserve"> 4.0 – FINEP</w:t>
      </w:r>
      <w:r w:rsidRPr="00EA6959">
        <w:t xml:space="preserve"> demonstra capacidade técnica reconhecida para promover soluções voltadas à Indústria 4.0. Essa qualificação posiciona a ARV como empresa apta a desenvolver projetos com foco em inovação tecnológica, conectividade industrial e aumento de eficiência produtiva, alinhados às diretrizes nacionais de desenvolvimento industrial.</w:t>
      </w:r>
      <w:r>
        <w:t xml:space="preserve"> </w:t>
      </w:r>
      <w:r w:rsidRPr="00EA6959">
        <w:t>Esses reconhecimentos ampliam a confiança do mercado na capacidade técnica e na governança da ARV Systems.</w:t>
      </w:r>
    </w:p>
    <w:p w14:paraId="46348B1F" w14:textId="568E5462" w:rsidR="00E41A1B" w:rsidRPr="00E41A1B" w:rsidRDefault="00E41A1B" w:rsidP="00951260">
      <w:pPr>
        <w:pStyle w:val="Texto"/>
      </w:pPr>
      <w:r w:rsidRPr="00E41A1B">
        <w:t>A ARV Systems consolida sua credibilidade técnica por meio de parcerias estratégicas com fabricantes globais de tecnologia industrial, atuando como integradora especializada em diferentes plataformas de automação, robótica e sistemas de visão. Essas parcerias ampliam a capacidade técnica da empresa e garantem flexibilidade na escolha das melhores soluções para cada projeto.</w:t>
      </w:r>
    </w:p>
    <w:p w14:paraId="68CA0524" w14:textId="77777777" w:rsidR="00E41A1B" w:rsidRPr="00E41A1B" w:rsidRDefault="00E41A1B" w:rsidP="00951260">
      <w:pPr>
        <w:pStyle w:val="Pauta"/>
      </w:pPr>
      <w:r w:rsidRPr="00E41A1B">
        <w:t>No âmbito de programação de CLP, IHM e sistemas supervisórios, a ARV possui competência técnica em plataformas como Siemens, Rockwell Automation (Allen-Bradley) e Omron. Essa diversidade tecnológica permite integração em diferentes padrões industriais e adequação às infraestruturas já existentes nos clientes.</w:t>
      </w:r>
    </w:p>
    <w:p w14:paraId="293430F6" w14:textId="77777777" w:rsidR="00E41A1B" w:rsidRPr="00E41A1B" w:rsidRDefault="00E41A1B" w:rsidP="00951260">
      <w:pPr>
        <w:pStyle w:val="Pauta"/>
      </w:pPr>
      <w:r w:rsidRPr="00E41A1B">
        <w:t xml:space="preserve">Em programação de robôs industriais, a empresa atua com fabricantes reconhecidos globalmente, incluindo ABB, Omron, Universal </w:t>
      </w:r>
      <w:proofErr w:type="spellStart"/>
      <w:r w:rsidRPr="00E41A1B">
        <w:t>Robots</w:t>
      </w:r>
      <w:proofErr w:type="spellEnd"/>
      <w:r w:rsidRPr="00E41A1B">
        <w:t xml:space="preserve"> (UR), </w:t>
      </w:r>
      <w:proofErr w:type="spellStart"/>
      <w:r w:rsidRPr="00E41A1B">
        <w:t>Fanuc</w:t>
      </w:r>
      <w:proofErr w:type="spellEnd"/>
      <w:r w:rsidRPr="00E41A1B">
        <w:t xml:space="preserve"> e </w:t>
      </w:r>
      <w:proofErr w:type="spellStart"/>
      <w:r w:rsidRPr="00E41A1B">
        <w:t>Yaskawa</w:t>
      </w:r>
      <w:proofErr w:type="spellEnd"/>
      <w:r w:rsidRPr="00E41A1B">
        <w:t>. Essa capacidade multimarcas garante maior adaptabilidade técnica, permitindo selecionar a tecnologia mais adequada conforme aplicação, carga, repetibilidade e ambiente produtivo.</w:t>
      </w:r>
    </w:p>
    <w:p w14:paraId="52472302" w14:textId="77777777" w:rsidR="00E41A1B" w:rsidRPr="00E41A1B" w:rsidRDefault="00E41A1B" w:rsidP="00951260">
      <w:pPr>
        <w:pStyle w:val="Pauta"/>
      </w:pPr>
      <w:r w:rsidRPr="00E41A1B">
        <w:t xml:space="preserve">Na área de sistemas de visão, a ARV integra soluções de fabricantes como Omron, </w:t>
      </w:r>
      <w:proofErr w:type="spellStart"/>
      <w:r w:rsidRPr="00E41A1B">
        <w:t>Cognex</w:t>
      </w:r>
      <w:proofErr w:type="spellEnd"/>
      <w:r w:rsidRPr="00E41A1B">
        <w:t xml:space="preserve">, </w:t>
      </w:r>
      <w:proofErr w:type="spellStart"/>
      <w:r w:rsidRPr="00E41A1B">
        <w:t>Keyence</w:t>
      </w:r>
      <w:proofErr w:type="spellEnd"/>
      <w:r w:rsidRPr="00E41A1B">
        <w:t xml:space="preserve"> e Sick, possibilitando aplicações avançadas de inspeção, rastreabilidade, medição dimensional e validação de processos automatizados.</w:t>
      </w:r>
    </w:p>
    <w:p w14:paraId="0E16F52C" w14:textId="77777777" w:rsidR="00E41A1B" w:rsidRPr="00E41A1B" w:rsidRDefault="00E41A1B" w:rsidP="00951260">
      <w:pPr>
        <w:pStyle w:val="Pauta"/>
      </w:pPr>
      <w:r w:rsidRPr="00E41A1B">
        <w:t xml:space="preserve">Além disso, a empresa mantém integração com fornecedores estratégicos de componentes e soluções industriais, como </w:t>
      </w:r>
      <w:proofErr w:type="spellStart"/>
      <w:r w:rsidRPr="00E41A1B">
        <w:t>FlexLink</w:t>
      </w:r>
      <w:proofErr w:type="spellEnd"/>
      <w:r w:rsidRPr="00E41A1B">
        <w:t xml:space="preserve">, Bosch, Festo, WEG, </w:t>
      </w:r>
      <w:proofErr w:type="spellStart"/>
      <w:r w:rsidRPr="00E41A1B">
        <w:t>Nordson</w:t>
      </w:r>
      <w:proofErr w:type="spellEnd"/>
      <w:r w:rsidRPr="00E41A1B">
        <w:t xml:space="preserve"> e </w:t>
      </w:r>
      <w:proofErr w:type="spellStart"/>
      <w:r w:rsidRPr="00E41A1B">
        <w:t>Hiwin</w:t>
      </w:r>
      <w:proofErr w:type="spellEnd"/>
      <w:r w:rsidRPr="00E41A1B">
        <w:t>, ampliando sua capacidade de desenvolvimento de máquinas especiais, linhas de montagem e sistemas automatizados completos.</w:t>
      </w:r>
    </w:p>
    <w:p w14:paraId="21C84C9D" w14:textId="77777777" w:rsidR="00E41A1B" w:rsidRPr="00E41A1B" w:rsidRDefault="00E41A1B" w:rsidP="00951260">
      <w:pPr>
        <w:pStyle w:val="Texto"/>
      </w:pPr>
      <w:r w:rsidRPr="00E41A1B">
        <w:t xml:space="preserve">Essas parcerias reforçam o posicionamento da ARV como integradora independente e tecnicamente preparada, capaz de trabalhar com múltiplas plataformas e arquiteturas industriais. A diversidade tecnológica </w:t>
      </w:r>
      <w:r w:rsidRPr="00E41A1B">
        <w:lastRenderedPageBreak/>
        <w:t>não é apenas um diferencial comercial, mas um elemento estrutural da proposta de valor da empresa, assegurando flexibilidade, robustez técnica e aderência às necessidades específicas de cada cliente.</w:t>
      </w:r>
    </w:p>
    <w:p w14:paraId="3F8E405C" w14:textId="2235EED8" w:rsidR="006A583A" w:rsidRDefault="00E41A1B" w:rsidP="00EA6959">
      <w:pPr>
        <w:pStyle w:val="Texto"/>
        <w:ind w:firstLine="0"/>
      </w:pPr>
      <w:r w:rsidRPr="00E41A1B">
        <w:rPr>
          <w:b/>
        </w:rPr>
        <w:t>Palavras-chave:</w:t>
      </w:r>
      <w:r w:rsidRPr="00E41A1B">
        <w:t xml:space="preserve"> </w:t>
      </w:r>
      <w:r w:rsidR="006B1CEC" w:rsidRPr="006B1CEC">
        <w:t xml:space="preserve">certificações, LGPD, Lei Geral de Proteção de Dados, D-U-N-S </w:t>
      </w:r>
      <w:proofErr w:type="spellStart"/>
      <w:r w:rsidR="006B1CEC" w:rsidRPr="006B1CEC">
        <w:t>Number</w:t>
      </w:r>
      <w:proofErr w:type="spellEnd"/>
      <w:r w:rsidR="006B1CEC" w:rsidRPr="006B1CEC">
        <w:t xml:space="preserve">, </w:t>
      </w:r>
      <w:proofErr w:type="spellStart"/>
      <w:r w:rsidR="006B1CEC" w:rsidRPr="006B1CEC">
        <w:t>Dun</w:t>
      </w:r>
      <w:proofErr w:type="spellEnd"/>
      <w:r w:rsidR="006B1CEC" w:rsidRPr="006B1CEC">
        <w:t xml:space="preserve"> &amp; </w:t>
      </w:r>
      <w:proofErr w:type="spellStart"/>
      <w:r w:rsidR="006B1CEC" w:rsidRPr="006B1CEC">
        <w:t>Bradstreet</w:t>
      </w:r>
      <w:proofErr w:type="spellEnd"/>
      <w:r w:rsidR="006B1CEC" w:rsidRPr="006B1CEC">
        <w:t xml:space="preserve">, FINEP, </w:t>
      </w:r>
      <w:proofErr w:type="spellStart"/>
      <w:r w:rsidR="006B1CEC" w:rsidRPr="006B1CEC">
        <w:t>Inovacred</w:t>
      </w:r>
      <w:proofErr w:type="spellEnd"/>
      <w:r w:rsidR="006B1CEC" w:rsidRPr="006B1CEC">
        <w:t xml:space="preserve"> 4.0, Indústria 4.0, governança corporativa, segurança da informação, conformidade regulatória, credibilidade institucional, integrador habilitado, parcerias estratégicas, fabricantes globais, integração multimarcas, Siemens, Rockwell Automation, Omron, ABB, </w:t>
      </w:r>
      <w:proofErr w:type="spellStart"/>
      <w:r w:rsidR="006B1CEC" w:rsidRPr="006B1CEC">
        <w:t>Fanuc</w:t>
      </w:r>
      <w:proofErr w:type="spellEnd"/>
      <w:r w:rsidR="006B1CEC" w:rsidRPr="006B1CEC">
        <w:t xml:space="preserve">, </w:t>
      </w:r>
      <w:proofErr w:type="spellStart"/>
      <w:r w:rsidR="006B1CEC" w:rsidRPr="006B1CEC">
        <w:t>Yaskawa</w:t>
      </w:r>
      <w:proofErr w:type="spellEnd"/>
      <w:r w:rsidR="006B1CEC" w:rsidRPr="006B1CEC">
        <w:t xml:space="preserve">, Universal </w:t>
      </w:r>
      <w:proofErr w:type="spellStart"/>
      <w:r w:rsidR="006B1CEC" w:rsidRPr="006B1CEC">
        <w:t>Robots</w:t>
      </w:r>
      <w:proofErr w:type="spellEnd"/>
      <w:r w:rsidR="006B1CEC" w:rsidRPr="006B1CEC">
        <w:t xml:space="preserve">, </w:t>
      </w:r>
      <w:proofErr w:type="spellStart"/>
      <w:r w:rsidR="006B1CEC" w:rsidRPr="006B1CEC">
        <w:t>Cognex</w:t>
      </w:r>
      <w:proofErr w:type="spellEnd"/>
      <w:r w:rsidR="006B1CEC" w:rsidRPr="006B1CEC">
        <w:t xml:space="preserve">, </w:t>
      </w:r>
      <w:proofErr w:type="spellStart"/>
      <w:r w:rsidR="006B1CEC" w:rsidRPr="006B1CEC">
        <w:t>Keyence</w:t>
      </w:r>
      <w:proofErr w:type="spellEnd"/>
      <w:r w:rsidR="006B1CEC" w:rsidRPr="006B1CEC">
        <w:t xml:space="preserve">, Sick, </w:t>
      </w:r>
      <w:proofErr w:type="spellStart"/>
      <w:r w:rsidR="006B1CEC" w:rsidRPr="006B1CEC">
        <w:t>FlexLink</w:t>
      </w:r>
      <w:proofErr w:type="spellEnd"/>
      <w:r w:rsidR="006B1CEC" w:rsidRPr="006B1CEC">
        <w:t xml:space="preserve">, Bosch, Festo, WEG, </w:t>
      </w:r>
      <w:proofErr w:type="spellStart"/>
      <w:r w:rsidR="006B1CEC" w:rsidRPr="006B1CEC">
        <w:t>Nordson</w:t>
      </w:r>
      <w:proofErr w:type="spellEnd"/>
      <w:r w:rsidR="006B1CEC" w:rsidRPr="006B1CEC">
        <w:t xml:space="preserve">, </w:t>
      </w:r>
      <w:proofErr w:type="spellStart"/>
      <w:r w:rsidR="006B1CEC" w:rsidRPr="006B1CEC">
        <w:t>Hiwin</w:t>
      </w:r>
      <w:proofErr w:type="spellEnd"/>
      <w:r w:rsidR="006B1CEC" w:rsidRPr="006B1CEC">
        <w:t>, integração tecnológica, soluções automatizadas, automação industrial.</w:t>
      </w:r>
    </w:p>
    <w:p w14:paraId="2BC7E64A" w14:textId="72A14CCE" w:rsidR="00915B46" w:rsidRDefault="00915B46" w:rsidP="00915B46">
      <w:pPr>
        <w:pStyle w:val="Texto"/>
        <w:ind w:firstLine="0"/>
      </w:pPr>
    </w:p>
    <w:p w14:paraId="689BF98B" w14:textId="0C0A519F" w:rsidR="00915B46" w:rsidRDefault="00915B46" w:rsidP="00915B46">
      <w:pPr>
        <w:pStyle w:val="Tpico"/>
      </w:pPr>
      <w:bookmarkStart w:id="13" w:name="_Toc223518771"/>
      <w:r>
        <w:t>Pauta para Apresentação Comercial</w:t>
      </w:r>
      <w:bookmarkEnd w:id="13"/>
    </w:p>
    <w:p w14:paraId="0DB3E7E2" w14:textId="77777777" w:rsidR="00915B46" w:rsidRPr="00915B46" w:rsidRDefault="00915B46" w:rsidP="00915B46">
      <w:pPr>
        <w:pStyle w:val="Texto"/>
        <w:rPr>
          <w:b/>
        </w:rPr>
      </w:pPr>
      <w:r w:rsidRPr="00915B46">
        <w:rPr>
          <w:b/>
        </w:rPr>
        <w:t>Bloco 1: Autoridade e Presença de Mercado</w:t>
      </w:r>
    </w:p>
    <w:p w14:paraId="49D3900F" w14:textId="77777777" w:rsidR="00915B46" w:rsidRPr="00915B46" w:rsidRDefault="00915B46" w:rsidP="00915B46">
      <w:pPr>
        <w:pStyle w:val="Texto"/>
        <w:numPr>
          <w:ilvl w:val="0"/>
          <w:numId w:val="31"/>
        </w:numPr>
      </w:pPr>
      <w:r w:rsidRPr="00915B46">
        <w:rPr>
          <w:b/>
        </w:rPr>
        <w:t>Capa:</w:t>
      </w:r>
      <w:r w:rsidRPr="00915B46">
        <w:t xml:space="preserve"> ARV Systems – Engenharia e Automação Industrial Inteligente.</w:t>
      </w:r>
    </w:p>
    <w:p w14:paraId="544A69D0" w14:textId="77777777" w:rsidR="00915B46" w:rsidRPr="00915B46" w:rsidRDefault="00915B46" w:rsidP="00915B46">
      <w:pPr>
        <w:pStyle w:val="Texto"/>
        <w:numPr>
          <w:ilvl w:val="0"/>
          <w:numId w:val="31"/>
        </w:numPr>
      </w:pPr>
      <w:r w:rsidRPr="00915B46">
        <w:rPr>
          <w:b/>
        </w:rPr>
        <w:t xml:space="preserve">Números </w:t>
      </w:r>
      <w:proofErr w:type="gramStart"/>
      <w:r w:rsidRPr="00915B46">
        <w:rPr>
          <w:b/>
        </w:rPr>
        <w:t>que Impressionam</w:t>
      </w:r>
      <w:proofErr w:type="gramEnd"/>
      <w:r w:rsidRPr="00915B46">
        <w:rPr>
          <w:b/>
        </w:rPr>
        <w:t xml:space="preserve"> (KPIs):</w:t>
      </w:r>
      <w:r w:rsidRPr="00915B46">
        <w:t xml:space="preserve"> * +17 anos de trajetória sólida (Desde 2009).</w:t>
      </w:r>
    </w:p>
    <w:p w14:paraId="45CA2CA6" w14:textId="77777777" w:rsidR="00915B46" w:rsidRPr="00915B46" w:rsidRDefault="00915B46" w:rsidP="00915B46">
      <w:pPr>
        <w:pStyle w:val="Texto"/>
        <w:numPr>
          <w:ilvl w:val="1"/>
          <w:numId w:val="31"/>
        </w:numPr>
      </w:pPr>
      <w:r w:rsidRPr="00915B46">
        <w:t>+3.500 soluções entregues com sucesso.</w:t>
      </w:r>
    </w:p>
    <w:p w14:paraId="781FBF35" w14:textId="77777777" w:rsidR="00915B46" w:rsidRPr="00915B46" w:rsidRDefault="00915B46" w:rsidP="00915B46">
      <w:pPr>
        <w:pStyle w:val="Texto"/>
        <w:numPr>
          <w:ilvl w:val="1"/>
          <w:numId w:val="31"/>
        </w:numPr>
      </w:pPr>
      <w:r w:rsidRPr="00915B46">
        <w:t>+150 clientes atendidos em diversos países.</w:t>
      </w:r>
    </w:p>
    <w:p w14:paraId="74F74B76" w14:textId="77777777" w:rsidR="00915B46" w:rsidRPr="00915B46" w:rsidRDefault="00915B46" w:rsidP="00915B46">
      <w:pPr>
        <w:pStyle w:val="Texto"/>
        <w:numPr>
          <w:ilvl w:val="1"/>
          <w:numId w:val="31"/>
        </w:numPr>
      </w:pPr>
      <w:r w:rsidRPr="00915B46">
        <w:t>Equipe de +50 especialistas dedicados (Engenheiros e Consultores).</w:t>
      </w:r>
    </w:p>
    <w:p w14:paraId="4E16EDC5" w14:textId="77777777" w:rsidR="00915B46" w:rsidRPr="00915B46" w:rsidRDefault="00915B46" w:rsidP="00915B46">
      <w:pPr>
        <w:pStyle w:val="Texto"/>
        <w:numPr>
          <w:ilvl w:val="0"/>
          <w:numId w:val="31"/>
        </w:numPr>
      </w:pPr>
      <w:r w:rsidRPr="00915B46">
        <w:rPr>
          <w:b/>
        </w:rPr>
        <w:t>Missão "Resultado Antes da Tecnologia":</w:t>
      </w:r>
      <w:r w:rsidRPr="00915B46">
        <w:t xml:space="preserve"> Foco em impulsionar a modernização através de:</w:t>
      </w:r>
    </w:p>
    <w:p w14:paraId="60AC7ACD" w14:textId="77777777" w:rsidR="00915B46" w:rsidRPr="00915B46" w:rsidRDefault="00915B46" w:rsidP="00915B46">
      <w:pPr>
        <w:pStyle w:val="Texto"/>
        <w:numPr>
          <w:ilvl w:val="1"/>
          <w:numId w:val="31"/>
        </w:numPr>
      </w:pPr>
      <w:r w:rsidRPr="00915B46">
        <w:t>Aumento de Produtividade e Qualidade.</w:t>
      </w:r>
    </w:p>
    <w:p w14:paraId="53EFFB50" w14:textId="77777777" w:rsidR="00915B46" w:rsidRPr="00915B46" w:rsidRDefault="00915B46" w:rsidP="00915B46">
      <w:pPr>
        <w:pStyle w:val="Texto"/>
        <w:numPr>
          <w:ilvl w:val="1"/>
          <w:numId w:val="31"/>
        </w:numPr>
      </w:pPr>
      <w:r w:rsidRPr="00915B46">
        <w:t>Segurança e Ergonomia (NR-12).</w:t>
      </w:r>
    </w:p>
    <w:p w14:paraId="38891B08" w14:textId="77777777" w:rsidR="00915B46" w:rsidRPr="00915B46" w:rsidRDefault="00915B46" w:rsidP="00915B46">
      <w:pPr>
        <w:pStyle w:val="Texto"/>
        <w:numPr>
          <w:ilvl w:val="1"/>
          <w:numId w:val="31"/>
        </w:numPr>
      </w:pPr>
      <w:r w:rsidRPr="00915B46">
        <w:t>Redução drástica de Custos Operacionais.</w:t>
      </w:r>
    </w:p>
    <w:p w14:paraId="7EDEDC1E" w14:textId="77777777" w:rsidR="00915B46" w:rsidRPr="00915B46" w:rsidRDefault="00915B46" w:rsidP="00915B46">
      <w:pPr>
        <w:pStyle w:val="Texto"/>
        <w:numPr>
          <w:ilvl w:val="0"/>
          <w:numId w:val="31"/>
        </w:numPr>
      </w:pPr>
      <w:r w:rsidRPr="00915B46">
        <w:rPr>
          <w:b/>
        </w:rPr>
        <w:t>Valores Inegociáveis:</w:t>
      </w:r>
      <w:r w:rsidRPr="00915B46">
        <w:t xml:space="preserve"> União, Qualidade, Inovação, Ética, Respeito e Comprometimento.</w:t>
      </w:r>
    </w:p>
    <w:p w14:paraId="639419D5" w14:textId="77777777" w:rsidR="004D058D" w:rsidRDefault="004D058D" w:rsidP="00915B46">
      <w:pPr>
        <w:pStyle w:val="Texto"/>
        <w:rPr>
          <w:b/>
        </w:rPr>
      </w:pPr>
    </w:p>
    <w:p w14:paraId="46AF5F69" w14:textId="22564B51" w:rsidR="00915B46" w:rsidRPr="00915B46" w:rsidRDefault="00915B46" w:rsidP="00915B46">
      <w:pPr>
        <w:pStyle w:val="Texto"/>
        <w:rPr>
          <w:b/>
        </w:rPr>
      </w:pPr>
      <w:r w:rsidRPr="00915B46">
        <w:rPr>
          <w:b/>
        </w:rPr>
        <w:t>Bloco 2: Diferenciais e Governança</w:t>
      </w:r>
    </w:p>
    <w:p w14:paraId="50EC2A5E" w14:textId="77777777" w:rsidR="00915B46" w:rsidRPr="00915B46" w:rsidRDefault="00915B46" w:rsidP="00915B46">
      <w:pPr>
        <w:pStyle w:val="Texto"/>
        <w:numPr>
          <w:ilvl w:val="0"/>
          <w:numId w:val="32"/>
        </w:numPr>
      </w:pPr>
      <w:r w:rsidRPr="00915B46">
        <w:rPr>
          <w:b/>
        </w:rPr>
        <w:t>Certificações de Excelência:</w:t>
      </w:r>
    </w:p>
    <w:p w14:paraId="0F222F38" w14:textId="77777777" w:rsidR="00915B46" w:rsidRPr="00915B46" w:rsidRDefault="00915B46" w:rsidP="00915B46">
      <w:pPr>
        <w:pStyle w:val="Texto"/>
        <w:numPr>
          <w:ilvl w:val="1"/>
          <w:numId w:val="32"/>
        </w:numPr>
      </w:pPr>
      <w:r w:rsidRPr="00915B46">
        <w:rPr>
          <w:b/>
        </w:rPr>
        <w:t xml:space="preserve">FINEP (Integrador </w:t>
      </w:r>
      <w:proofErr w:type="spellStart"/>
      <w:r w:rsidRPr="00915B46">
        <w:rPr>
          <w:b/>
        </w:rPr>
        <w:t>Inovacred</w:t>
      </w:r>
      <w:proofErr w:type="spellEnd"/>
      <w:r w:rsidRPr="00915B46">
        <w:rPr>
          <w:b/>
        </w:rPr>
        <w:t xml:space="preserve"> 4.0):</w:t>
      </w:r>
      <w:r w:rsidRPr="00915B46">
        <w:t xml:space="preserve"> Habilitação oficial para promover soluções de Indústria 4.0 com foco em inovação e conectividade.</w:t>
      </w:r>
    </w:p>
    <w:p w14:paraId="2D7A2D5E" w14:textId="77777777" w:rsidR="00915B46" w:rsidRPr="00915B46" w:rsidRDefault="00915B46" w:rsidP="00915B46">
      <w:pPr>
        <w:pStyle w:val="Texto"/>
        <w:numPr>
          <w:ilvl w:val="1"/>
          <w:numId w:val="32"/>
        </w:numPr>
      </w:pPr>
      <w:r w:rsidRPr="00915B46">
        <w:rPr>
          <w:b/>
        </w:rPr>
        <w:t xml:space="preserve">D-U-N-S </w:t>
      </w:r>
      <w:proofErr w:type="spellStart"/>
      <w:r w:rsidRPr="00915B46">
        <w:rPr>
          <w:b/>
        </w:rPr>
        <w:t>Number</w:t>
      </w:r>
      <w:proofErr w:type="spellEnd"/>
      <w:r w:rsidRPr="00915B46">
        <w:rPr>
          <w:b/>
        </w:rPr>
        <w:t>:</w:t>
      </w:r>
      <w:r w:rsidRPr="00915B46">
        <w:t xml:space="preserve"> Reconhecimento internacional de integridade e estabilidade financeira.</w:t>
      </w:r>
    </w:p>
    <w:p w14:paraId="432B4790" w14:textId="77777777" w:rsidR="00915B46" w:rsidRPr="00915B46" w:rsidRDefault="00915B46" w:rsidP="00915B46">
      <w:pPr>
        <w:pStyle w:val="Texto"/>
        <w:numPr>
          <w:ilvl w:val="1"/>
          <w:numId w:val="32"/>
        </w:numPr>
      </w:pPr>
      <w:r w:rsidRPr="00915B46">
        <w:rPr>
          <w:b/>
        </w:rPr>
        <w:t>LGPD:</w:t>
      </w:r>
      <w:r w:rsidRPr="00915B46">
        <w:t xml:space="preserve"> Compromisso rigoroso com a governança e segurança de dados.</w:t>
      </w:r>
    </w:p>
    <w:p w14:paraId="6E654609" w14:textId="77777777" w:rsidR="00915B46" w:rsidRPr="00915B46" w:rsidRDefault="00915B46" w:rsidP="00915B46">
      <w:pPr>
        <w:pStyle w:val="Texto"/>
        <w:numPr>
          <w:ilvl w:val="0"/>
          <w:numId w:val="32"/>
        </w:numPr>
      </w:pPr>
      <w:r w:rsidRPr="00915B46">
        <w:rPr>
          <w:b/>
        </w:rPr>
        <w:t>O Diferencial ETO (</w:t>
      </w:r>
      <w:proofErr w:type="spellStart"/>
      <w:r w:rsidRPr="00915B46">
        <w:rPr>
          <w:b/>
        </w:rPr>
        <w:t>Engineer-to-Order</w:t>
      </w:r>
      <w:proofErr w:type="spellEnd"/>
      <w:r w:rsidRPr="00915B46">
        <w:rPr>
          <w:b/>
        </w:rPr>
        <w:t>):</w:t>
      </w:r>
      <w:r w:rsidRPr="00915B46">
        <w:t xml:space="preserve"> Desenvolvimento de soluções desenhadas especificamente para o desafio do cliente, sem as amarras de "produtos de prateleira".</w:t>
      </w:r>
    </w:p>
    <w:p w14:paraId="3E3CC899" w14:textId="77777777" w:rsidR="00915B46" w:rsidRPr="00915B46" w:rsidRDefault="00915B46" w:rsidP="00915B46">
      <w:pPr>
        <w:pStyle w:val="Texto"/>
        <w:numPr>
          <w:ilvl w:val="0"/>
          <w:numId w:val="32"/>
        </w:numPr>
      </w:pPr>
      <w:r w:rsidRPr="00915B46">
        <w:rPr>
          <w:b/>
        </w:rPr>
        <w:lastRenderedPageBreak/>
        <w:t xml:space="preserve">Responsabilidade </w:t>
      </w:r>
      <w:proofErr w:type="spellStart"/>
      <w:r w:rsidRPr="00915B46">
        <w:rPr>
          <w:b/>
        </w:rPr>
        <w:t>Turnkey</w:t>
      </w:r>
      <w:proofErr w:type="spellEnd"/>
      <w:r w:rsidRPr="00915B46">
        <w:rPr>
          <w:b/>
        </w:rPr>
        <w:t>:</w:t>
      </w:r>
      <w:r w:rsidRPr="00915B46">
        <w:t xml:space="preserve"> Gestão única e integral (Mecânica, Elétrica, Software e Instalação) garantindo menos riscos ao cliente.</w:t>
      </w:r>
    </w:p>
    <w:p w14:paraId="510F018B" w14:textId="77777777" w:rsidR="004D058D" w:rsidRDefault="004D058D" w:rsidP="00915B46">
      <w:pPr>
        <w:pStyle w:val="Texto"/>
        <w:rPr>
          <w:b/>
        </w:rPr>
      </w:pPr>
    </w:p>
    <w:p w14:paraId="3CE85CD7" w14:textId="43AFF9CD" w:rsidR="00915B46" w:rsidRPr="00915B46" w:rsidRDefault="00915B46" w:rsidP="00915B46">
      <w:pPr>
        <w:pStyle w:val="Texto"/>
        <w:rPr>
          <w:b/>
        </w:rPr>
      </w:pPr>
      <w:r w:rsidRPr="00915B46">
        <w:rPr>
          <w:b/>
        </w:rPr>
        <w:t>Bloco 3: As 8 Áreas de Atuação (Portfólio 360º)</w:t>
      </w:r>
    </w:p>
    <w:p w14:paraId="393E73FB" w14:textId="77777777" w:rsidR="00915B46" w:rsidRPr="00915B46" w:rsidRDefault="00915B46" w:rsidP="00915B46">
      <w:pPr>
        <w:pStyle w:val="Texto"/>
        <w:numPr>
          <w:ilvl w:val="0"/>
          <w:numId w:val="33"/>
        </w:numPr>
      </w:pPr>
      <w:r w:rsidRPr="00915B46">
        <w:rPr>
          <w:b/>
        </w:rPr>
        <w:t>Linhas de Montagem Automáticas:</w:t>
      </w:r>
      <w:r w:rsidRPr="00915B46">
        <w:t xml:space="preserve"> Sistemas de alta performance para produtividade em escala.</w:t>
      </w:r>
    </w:p>
    <w:p w14:paraId="2BF42FCA" w14:textId="77777777" w:rsidR="00915B46" w:rsidRPr="00915B46" w:rsidRDefault="00915B46" w:rsidP="00915B46">
      <w:pPr>
        <w:pStyle w:val="Texto"/>
        <w:numPr>
          <w:ilvl w:val="0"/>
          <w:numId w:val="33"/>
        </w:numPr>
      </w:pPr>
      <w:r w:rsidRPr="00915B46">
        <w:rPr>
          <w:b/>
        </w:rPr>
        <w:t>Máquinas Especiais para Automação:</w:t>
      </w:r>
      <w:r w:rsidRPr="00915B46">
        <w:t xml:space="preserve"> Engenharia dedicada a processos únicos e customizados.</w:t>
      </w:r>
    </w:p>
    <w:p w14:paraId="51DA166C" w14:textId="77777777" w:rsidR="00915B46" w:rsidRPr="00915B46" w:rsidRDefault="00915B46" w:rsidP="00915B46">
      <w:pPr>
        <w:pStyle w:val="Texto"/>
        <w:numPr>
          <w:ilvl w:val="0"/>
          <w:numId w:val="33"/>
        </w:numPr>
      </w:pPr>
      <w:r w:rsidRPr="00915B46">
        <w:rPr>
          <w:b/>
        </w:rPr>
        <w:t>Controle de Qualidade Automatizado:</w:t>
      </w:r>
      <w:r w:rsidRPr="00915B46">
        <w:t xml:space="preserve"> Inspeção de "falha zero" com sistemas de visão e sensores avançados.</w:t>
      </w:r>
    </w:p>
    <w:p w14:paraId="369B165C" w14:textId="77777777" w:rsidR="00915B46" w:rsidRPr="00915B46" w:rsidRDefault="00915B46" w:rsidP="00915B46">
      <w:pPr>
        <w:pStyle w:val="Texto"/>
        <w:numPr>
          <w:ilvl w:val="0"/>
          <w:numId w:val="33"/>
        </w:numPr>
      </w:pPr>
      <w:r w:rsidRPr="00915B46">
        <w:rPr>
          <w:b/>
        </w:rPr>
        <w:t>Automação de Embalagem:</w:t>
      </w:r>
      <w:r w:rsidRPr="00915B46">
        <w:t xml:space="preserve"> Eficiência e agilidade no acondicionamento e fim de linha.</w:t>
      </w:r>
    </w:p>
    <w:p w14:paraId="76B59B30" w14:textId="77777777" w:rsidR="00915B46" w:rsidRPr="00915B46" w:rsidRDefault="00915B46" w:rsidP="00915B46">
      <w:pPr>
        <w:pStyle w:val="Texto"/>
        <w:numPr>
          <w:ilvl w:val="0"/>
          <w:numId w:val="33"/>
        </w:numPr>
      </w:pPr>
      <w:r w:rsidRPr="00915B46">
        <w:rPr>
          <w:b/>
        </w:rPr>
        <w:t>Automação de Logística Interna:</w:t>
      </w:r>
      <w:r w:rsidRPr="00915B46">
        <w:t xml:space="preserve"> Fluxo inteligente de materiais e integração entre armazém e produção.</w:t>
      </w:r>
    </w:p>
    <w:p w14:paraId="300F837D" w14:textId="77777777" w:rsidR="00915B46" w:rsidRPr="00915B46" w:rsidRDefault="00915B46" w:rsidP="00915B46">
      <w:pPr>
        <w:pStyle w:val="Texto"/>
        <w:numPr>
          <w:ilvl w:val="0"/>
          <w:numId w:val="33"/>
        </w:numPr>
      </w:pPr>
      <w:r w:rsidRPr="00915B46">
        <w:rPr>
          <w:b/>
        </w:rPr>
        <w:t>Soluções Robóticas Customizadas:</w:t>
      </w:r>
      <w:r w:rsidRPr="00915B46">
        <w:t xml:space="preserve"> Integração de robótica industrial e colaborativa de última geração.</w:t>
      </w:r>
    </w:p>
    <w:p w14:paraId="5E342069" w14:textId="77777777" w:rsidR="00915B46" w:rsidRPr="00915B46" w:rsidRDefault="00915B46" w:rsidP="00915B46">
      <w:pPr>
        <w:pStyle w:val="Texto"/>
        <w:numPr>
          <w:ilvl w:val="0"/>
          <w:numId w:val="33"/>
        </w:numPr>
      </w:pPr>
      <w:r w:rsidRPr="00915B46">
        <w:rPr>
          <w:b/>
        </w:rPr>
        <w:t>Consultoria para Automação:</w:t>
      </w:r>
      <w:r w:rsidRPr="00915B46">
        <w:t xml:space="preserve"> Diagnóstico estratégico para planejamento de CAPEX e modernização.</w:t>
      </w:r>
    </w:p>
    <w:p w14:paraId="10CC395C" w14:textId="77777777" w:rsidR="00915B46" w:rsidRPr="00915B46" w:rsidRDefault="00915B46" w:rsidP="00915B46">
      <w:pPr>
        <w:pStyle w:val="Texto"/>
        <w:numPr>
          <w:ilvl w:val="0"/>
          <w:numId w:val="33"/>
        </w:numPr>
      </w:pPr>
      <w:r w:rsidRPr="00915B46">
        <w:rPr>
          <w:b/>
        </w:rPr>
        <w:t>Suporte e Otimização:</w:t>
      </w:r>
      <w:r w:rsidRPr="00915B46">
        <w:t xml:space="preserve"> Garantia de alta disponibilidade e melhoria contínua dos ativos instalados.</w:t>
      </w:r>
    </w:p>
    <w:p w14:paraId="6C89811A" w14:textId="77777777" w:rsidR="004D058D" w:rsidRDefault="004D058D" w:rsidP="00915B46">
      <w:pPr>
        <w:pStyle w:val="Texto"/>
        <w:rPr>
          <w:b/>
        </w:rPr>
      </w:pPr>
    </w:p>
    <w:p w14:paraId="05C13067" w14:textId="47BB03B1" w:rsidR="00915B46" w:rsidRPr="00915B46" w:rsidRDefault="00915B46" w:rsidP="00915B46">
      <w:pPr>
        <w:pStyle w:val="Texto"/>
        <w:rPr>
          <w:b/>
        </w:rPr>
      </w:pPr>
      <w:r w:rsidRPr="00915B46">
        <w:rPr>
          <w:b/>
        </w:rPr>
        <w:t>Bloco 4: Expertise Multissetorial e Clientes</w:t>
      </w:r>
    </w:p>
    <w:p w14:paraId="5F6A98D0" w14:textId="77777777" w:rsidR="00915B46" w:rsidRPr="00915B46" w:rsidRDefault="00915B46" w:rsidP="00915B46">
      <w:pPr>
        <w:pStyle w:val="Texto"/>
        <w:numPr>
          <w:ilvl w:val="0"/>
          <w:numId w:val="34"/>
        </w:numPr>
      </w:pPr>
      <w:r w:rsidRPr="00915B46">
        <w:rPr>
          <w:b/>
        </w:rPr>
        <w:t>Setores Atendidos:</w:t>
      </w:r>
      <w:r w:rsidRPr="00915B46">
        <w:t xml:space="preserve"> Demonstração de versatilidade em setores como: Automotivo, Farmacêutico, Alimentos e Bebidas, Cosméticos, Defesa, Metalurgia e Logística.</w:t>
      </w:r>
    </w:p>
    <w:p w14:paraId="177542A6" w14:textId="77777777" w:rsidR="00915B46" w:rsidRPr="00915B46" w:rsidRDefault="00915B46" w:rsidP="00915B46">
      <w:pPr>
        <w:pStyle w:val="Texto"/>
        <w:numPr>
          <w:ilvl w:val="0"/>
          <w:numId w:val="34"/>
        </w:numPr>
      </w:pPr>
      <w:r w:rsidRPr="00915B46">
        <w:rPr>
          <w:b/>
        </w:rPr>
        <w:t>Clientes de Referência:</w:t>
      </w:r>
      <w:r w:rsidRPr="00915B46">
        <w:t xml:space="preserve"> Exibição de marcas globais que confiam na ARV (</w:t>
      </w:r>
      <w:proofErr w:type="spellStart"/>
      <w:r w:rsidRPr="00915B46">
        <w:t>Ex</w:t>
      </w:r>
      <w:proofErr w:type="spellEnd"/>
      <w:r w:rsidRPr="00915B46">
        <w:t>: P&amp;G, Johnson &amp; Johnson, L’Oréal, Continental, Cargill, Baxter, B. Braun, entre outros).</w:t>
      </w:r>
    </w:p>
    <w:p w14:paraId="088AA10A" w14:textId="77777777" w:rsidR="00915B46" w:rsidRPr="00915B46" w:rsidRDefault="00915B46" w:rsidP="00915B46">
      <w:pPr>
        <w:pStyle w:val="Texto"/>
        <w:rPr>
          <w:b/>
        </w:rPr>
      </w:pPr>
      <w:r w:rsidRPr="00915B46">
        <w:rPr>
          <w:b/>
        </w:rPr>
        <w:t>Bloco 5: O Método e Ciclo de Entrega</w:t>
      </w:r>
    </w:p>
    <w:p w14:paraId="4950C217" w14:textId="77777777" w:rsidR="00915B46" w:rsidRPr="00915B46" w:rsidRDefault="00915B46" w:rsidP="00915B46">
      <w:pPr>
        <w:pStyle w:val="Texto"/>
        <w:numPr>
          <w:ilvl w:val="0"/>
          <w:numId w:val="35"/>
        </w:numPr>
      </w:pPr>
      <w:r w:rsidRPr="00915B46">
        <w:rPr>
          <w:b/>
        </w:rPr>
        <w:t>Diagnóstico Estratégico:</w:t>
      </w:r>
      <w:r w:rsidRPr="00915B46">
        <w:t xml:space="preserve"> Análise da "não automação" e estudo de viabilidade técnica/financeira antes de qualquer proposta.</w:t>
      </w:r>
    </w:p>
    <w:p w14:paraId="3A32D4CE" w14:textId="77777777" w:rsidR="00915B46" w:rsidRPr="00915B46" w:rsidRDefault="00915B46" w:rsidP="00915B46">
      <w:pPr>
        <w:pStyle w:val="Texto"/>
        <w:numPr>
          <w:ilvl w:val="0"/>
          <w:numId w:val="35"/>
        </w:numPr>
      </w:pPr>
      <w:r w:rsidRPr="00915B46">
        <w:rPr>
          <w:b/>
        </w:rPr>
        <w:t>Estrutura de Desenvolvimento:</w:t>
      </w:r>
      <w:r w:rsidRPr="00915B46">
        <w:t xml:space="preserve"> O caminho do projeto desde a Engenharia Conceitual, Simulação 3D (</w:t>
      </w:r>
      <w:proofErr w:type="spellStart"/>
      <w:r w:rsidRPr="00915B46">
        <w:t>Solid</w:t>
      </w:r>
      <w:proofErr w:type="spellEnd"/>
      <w:r w:rsidRPr="00915B46">
        <w:t xml:space="preserve"> Edge), Projetos Elétricos (</w:t>
      </w:r>
      <w:proofErr w:type="spellStart"/>
      <w:r w:rsidRPr="00915B46">
        <w:t>ePlan</w:t>
      </w:r>
      <w:proofErr w:type="spellEnd"/>
      <w:r w:rsidRPr="00915B46">
        <w:t>) até a Fabricação Própria.</w:t>
      </w:r>
    </w:p>
    <w:p w14:paraId="4B1AC49E" w14:textId="77777777" w:rsidR="00915B46" w:rsidRPr="00915B46" w:rsidRDefault="00915B46" w:rsidP="00915B46">
      <w:pPr>
        <w:pStyle w:val="Texto"/>
        <w:numPr>
          <w:ilvl w:val="0"/>
          <w:numId w:val="35"/>
        </w:numPr>
      </w:pPr>
      <w:r w:rsidRPr="00915B46">
        <w:rPr>
          <w:b/>
        </w:rPr>
        <w:t>Pós-Venda e Modernização (</w:t>
      </w:r>
      <w:proofErr w:type="spellStart"/>
      <w:r w:rsidRPr="00915B46">
        <w:rPr>
          <w:b/>
        </w:rPr>
        <w:t>Retrofit</w:t>
      </w:r>
      <w:proofErr w:type="spellEnd"/>
      <w:r w:rsidRPr="00915B46">
        <w:rPr>
          <w:b/>
        </w:rPr>
        <w:t>):</w:t>
      </w:r>
      <w:r w:rsidRPr="00915B46">
        <w:t xml:space="preserve"> Compromisso com o ciclo de vida da solução e atualização tecnológica de sistemas legados.</w:t>
      </w:r>
    </w:p>
    <w:p w14:paraId="5CF5BCCF" w14:textId="77777777" w:rsidR="00915B46" w:rsidRPr="00915B46" w:rsidRDefault="00915B46" w:rsidP="00915B46">
      <w:pPr>
        <w:pStyle w:val="Texto"/>
        <w:rPr>
          <w:b/>
        </w:rPr>
      </w:pPr>
      <w:r w:rsidRPr="00915B46">
        <w:rPr>
          <w:b/>
        </w:rPr>
        <w:t>Bloco 6: Conclusão e Engajamento</w:t>
      </w:r>
    </w:p>
    <w:p w14:paraId="5A59421D" w14:textId="77777777" w:rsidR="00915B46" w:rsidRPr="00915B46" w:rsidRDefault="00915B46" w:rsidP="00915B46">
      <w:pPr>
        <w:pStyle w:val="Texto"/>
        <w:numPr>
          <w:ilvl w:val="0"/>
          <w:numId w:val="36"/>
        </w:numPr>
      </w:pPr>
      <w:r w:rsidRPr="00915B46">
        <w:rPr>
          <w:b/>
        </w:rPr>
        <w:t>Provocação Comercial:</w:t>
      </w:r>
      <w:r w:rsidRPr="00915B46">
        <w:t xml:space="preserve"> "Quanto a sua operação está a perder por não automatizar? Não deixe a ineficiência consumir os seus lucros."</w:t>
      </w:r>
    </w:p>
    <w:p w14:paraId="2D4A4879" w14:textId="77777777" w:rsidR="00915B46" w:rsidRPr="00915B46" w:rsidRDefault="00915B46" w:rsidP="00915B46">
      <w:pPr>
        <w:pStyle w:val="Texto"/>
        <w:numPr>
          <w:ilvl w:val="0"/>
          <w:numId w:val="36"/>
        </w:numPr>
      </w:pPr>
      <w:proofErr w:type="spellStart"/>
      <w:r w:rsidRPr="00915B46">
        <w:rPr>
          <w:b/>
        </w:rPr>
        <w:lastRenderedPageBreak/>
        <w:t>Call</w:t>
      </w:r>
      <w:proofErr w:type="spellEnd"/>
      <w:r w:rsidRPr="00915B46">
        <w:rPr>
          <w:b/>
        </w:rPr>
        <w:t xml:space="preserve"> </w:t>
      </w:r>
      <w:proofErr w:type="spellStart"/>
      <w:r w:rsidRPr="00915B46">
        <w:rPr>
          <w:b/>
        </w:rPr>
        <w:t>to</w:t>
      </w:r>
      <w:proofErr w:type="spellEnd"/>
      <w:r w:rsidRPr="00915B46">
        <w:rPr>
          <w:b/>
        </w:rPr>
        <w:t xml:space="preserve"> </w:t>
      </w:r>
      <w:proofErr w:type="spellStart"/>
      <w:r w:rsidRPr="00915B46">
        <w:rPr>
          <w:b/>
        </w:rPr>
        <w:t>Action</w:t>
      </w:r>
      <w:proofErr w:type="spellEnd"/>
      <w:r w:rsidRPr="00915B46">
        <w:rPr>
          <w:b/>
        </w:rPr>
        <w:t xml:space="preserve"> (CTA):</w:t>
      </w:r>
      <w:r w:rsidRPr="00915B46">
        <w:t xml:space="preserve"> "Vamos agendar um diagnóstico estratégico para que a nossa engenharia analise o seu desafio e projete o seu ROI?"</w:t>
      </w:r>
    </w:p>
    <w:p w14:paraId="662E841A" w14:textId="77777777" w:rsidR="00915B46" w:rsidRPr="00915B46" w:rsidRDefault="00915B46" w:rsidP="00915B46">
      <w:pPr>
        <w:pStyle w:val="Texto"/>
      </w:pPr>
    </w:p>
    <w:p w14:paraId="1710E2A3" w14:textId="77777777" w:rsidR="00DD76FE" w:rsidRDefault="00DD76FE">
      <w:pPr>
        <w:spacing w:line="278" w:lineRule="auto"/>
        <w:rPr>
          <w:rFonts w:eastAsiaTheme="majorEastAsia" w:cstheme="majorBidi"/>
          <w:b/>
          <w:spacing w:val="-10"/>
          <w:kern w:val="28"/>
          <w:sz w:val="28"/>
          <w:szCs w:val="56"/>
        </w:rPr>
      </w:pPr>
      <w:r>
        <w:br w:type="page"/>
      </w:r>
    </w:p>
    <w:p w14:paraId="30FCD3BB" w14:textId="53ED637B" w:rsidR="00541B5A" w:rsidRDefault="00DD76FE" w:rsidP="004C30C6">
      <w:pPr>
        <w:pStyle w:val="Ttulo"/>
      </w:pPr>
      <w:bookmarkStart w:id="14" w:name="_Toc223518772"/>
      <w:r>
        <w:lastRenderedPageBreak/>
        <w:t>POSICIONAMENTO ESTRATÉGICO</w:t>
      </w:r>
      <w:bookmarkEnd w:id="14"/>
    </w:p>
    <w:p w14:paraId="6E537E14" w14:textId="20B4B63C" w:rsidR="00541B5A" w:rsidRDefault="00541B5A" w:rsidP="006931EC">
      <w:pPr>
        <w:pStyle w:val="Tpico"/>
      </w:pPr>
      <w:bookmarkStart w:id="15" w:name="_Toc223518773"/>
      <w:r>
        <w:t>Automação como Investimento Estratégico</w:t>
      </w:r>
      <w:bookmarkEnd w:id="15"/>
    </w:p>
    <w:p w14:paraId="07E7E339" w14:textId="77777777" w:rsidR="0024265C" w:rsidRPr="0024265C" w:rsidRDefault="0024265C" w:rsidP="00951260">
      <w:pPr>
        <w:pStyle w:val="Texto"/>
      </w:pPr>
      <w:r w:rsidRPr="0024265C">
        <w:t>A ARV Systems posiciona a automação industrial como um investimento estratégico e não como um custo operacional. Essa distinção é fundamental para compreender a forma como a empresa estrutura seus projetos e conduz seu processo comercial. Automatizar significa alocar capital com o objetivo de gerar retorno mensurável, aumentar competitividade e fortalecer a sustentabilidade do negócio do cliente.</w:t>
      </w:r>
    </w:p>
    <w:p w14:paraId="6604B960" w14:textId="77777777" w:rsidR="0024265C" w:rsidRPr="0024265C" w:rsidRDefault="0024265C" w:rsidP="00951260">
      <w:pPr>
        <w:pStyle w:val="Texto"/>
      </w:pPr>
      <w:r w:rsidRPr="0024265C">
        <w:t>Primeiramente, a automação deve impactar diretamente indicadores-chave da operação. Projetos bem estruturados contribuem para redução de mão de obra dedicada, aumento de produtividade, aumento de segurança e ergonomia e aumento de qualidade. Esses fatores, quando combinados, resultam em maior eficiência operacional e melhor desempenho financeiro ao longo do tempo.</w:t>
      </w:r>
    </w:p>
    <w:p w14:paraId="5E489681" w14:textId="77777777" w:rsidR="0024265C" w:rsidRPr="0024265C" w:rsidRDefault="0024265C" w:rsidP="00951260">
      <w:pPr>
        <w:pStyle w:val="Texto"/>
      </w:pPr>
      <w:r w:rsidRPr="0024265C">
        <w:t>Além disso, a automação estratégica reduz riscos operacionais. Processos manuais estão mais sujeitos a variabilidade, falhas humanas e inconsistência de qualidade. Ao estruturar sistemas automatizados com controle de parâmetros, rastreabilidade e monitoramento, a empresa cria maior previsibilidade produtiva e estabilidade no processo industrial.</w:t>
      </w:r>
    </w:p>
    <w:p w14:paraId="21C2ABA8" w14:textId="77777777" w:rsidR="0024265C" w:rsidRPr="0024265C" w:rsidRDefault="0024265C" w:rsidP="00951260">
      <w:pPr>
        <w:pStyle w:val="Texto"/>
      </w:pPr>
      <w:r w:rsidRPr="0024265C">
        <w:t>Outro aspecto relevante é a escalabilidade. A automação bem planejada permite expansão futura, integração com novas tecnologias e adaptação a mudanças de demanda. Dessa forma, o investimento deixa de atender apenas à necessidade imediata e passa a sustentar o crescimento de médio e longo prazo.</w:t>
      </w:r>
    </w:p>
    <w:p w14:paraId="444008E0" w14:textId="77777777" w:rsidR="0024265C" w:rsidRPr="0024265C" w:rsidRDefault="0024265C" w:rsidP="00951260">
      <w:pPr>
        <w:pStyle w:val="Texto"/>
      </w:pPr>
      <w:r w:rsidRPr="0024265C">
        <w:t>Por fim, a ARV entende que a decisão de investir em automação deve ser sustentada por análise técnica e financeira estruturada. A viabilidade do projeto deve demonstrar retorno claro e impacto real na operação. Essa abordagem reforça o compromisso da empresa com projetos economicamente sustentáveis e orientados a resultado.</w:t>
      </w:r>
    </w:p>
    <w:p w14:paraId="03BD285D" w14:textId="6860EA70" w:rsidR="00536489" w:rsidRPr="00536489" w:rsidRDefault="0024265C" w:rsidP="00951260">
      <w:pPr>
        <w:pStyle w:val="Texto"/>
      </w:pPr>
      <w:r w:rsidRPr="0024265C">
        <w:rPr>
          <w:b/>
        </w:rPr>
        <w:t>Palavras-chave:</w:t>
      </w:r>
      <w:r w:rsidRPr="0024265C">
        <w:t xml:space="preserve"> investimento estratégico, retorno mensurável, competitividade, sustentabilidade, eficiência operacional, redução de mão de obra dedicada, aumento de produtividade, aumento de segurança e ergonomia, aumento de qualidade, previsibilidade produtiva, escalabilidade, viabilidade técnica e financeira, crescimento sustentável.</w:t>
      </w:r>
    </w:p>
    <w:p w14:paraId="7795DDFB" w14:textId="77777777" w:rsidR="0024265C" w:rsidRDefault="0024265C" w:rsidP="006931EC">
      <w:pPr>
        <w:pStyle w:val="Tpico"/>
      </w:pPr>
    </w:p>
    <w:p w14:paraId="1418BA9B" w14:textId="690ECB30" w:rsidR="00541B5A" w:rsidRDefault="00541B5A" w:rsidP="006931EC">
      <w:pPr>
        <w:pStyle w:val="Tpico"/>
      </w:pPr>
      <w:bookmarkStart w:id="16" w:name="_Toc223518774"/>
      <w:r>
        <w:t>O Diferencial da ARV: Soluções Personalizadas (ETO)</w:t>
      </w:r>
      <w:bookmarkEnd w:id="16"/>
    </w:p>
    <w:p w14:paraId="50C57126" w14:textId="77777777" w:rsidR="00B022FC" w:rsidRPr="00B022FC" w:rsidRDefault="00B022FC" w:rsidP="00951260">
      <w:pPr>
        <w:pStyle w:val="Texto"/>
      </w:pPr>
      <w:r w:rsidRPr="00B022FC">
        <w:t xml:space="preserve">O principal diferencial estratégico da ARV Systems está na entrega de soluções personalizadas no modelo </w:t>
      </w:r>
      <w:proofErr w:type="spellStart"/>
      <w:r w:rsidRPr="00B022FC">
        <w:t>Engineer-to-Order</w:t>
      </w:r>
      <w:proofErr w:type="spellEnd"/>
      <w:r w:rsidRPr="00B022FC">
        <w:t xml:space="preserve"> (ETO). Isso significa que cada projeto é desenvolvido sob medida, considerando as particularidades técnicas, operacionais e financeiras de cada cliente. A empresa não trabalha com soluções padronizadas de prateleira, mas com engenharia aplicada e estruturada para atender demandas específicas.</w:t>
      </w:r>
    </w:p>
    <w:p w14:paraId="419291FA" w14:textId="77777777" w:rsidR="00B022FC" w:rsidRPr="00B022FC" w:rsidRDefault="00B022FC" w:rsidP="00951260">
      <w:pPr>
        <w:pStyle w:val="Texto"/>
      </w:pPr>
      <w:r w:rsidRPr="00B022FC">
        <w:t xml:space="preserve">A abordagem ETO parte do entendimento profundo do processo produtivo do cliente. Antes da definição da solução técnica, são analisados layout, volumes de produção, variabilidade de produto, requisitos de </w:t>
      </w:r>
      <w:r w:rsidRPr="00B022FC">
        <w:lastRenderedPageBreak/>
        <w:t>qualidade, restrições operacionais e metas estratégicas. Dessa forma, a solução proposta é construída a partir da realidade do processo e não de um modelo previamente definido.</w:t>
      </w:r>
    </w:p>
    <w:p w14:paraId="2EF6EF20" w14:textId="77777777" w:rsidR="00B022FC" w:rsidRPr="00B022FC" w:rsidRDefault="00B022FC" w:rsidP="00951260">
      <w:pPr>
        <w:pStyle w:val="Texto"/>
      </w:pPr>
      <w:r w:rsidRPr="00B022FC">
        <w:t>Além disso, o modelo ETO permite maior integração tecnológica. A ARV combina diferentes plataformas de automação, robótica, sistemas de visão e componentes industriais, selecionando os recursos mais adequados para cada aplicação. Essa flexibilidade técnica amplia a capacidade de adaptação e assegura que o projeto esteja alinhado às necessidades específicas do cliente.</w:t>
      </w:r>
    </w:p>
    <w:p w14:paraId="52406728" w14:textId="77777777" w:rsidR="00B022FC" w:rsidRPr="00B022FC" w:rsidRDefault="00B022FC" w:rsidP="00951260">
      <w:pPr>
        <w:pStyle w:val="Texto"/>
      </w:pPr>
      <w:r w:rsidRPr="00B022FC">
        <w:t>Outro ponto relevante é que soluções personalizadas aumentam a eficiência do investimento. Ao desenvolver um sistema ajustado à operação real, evitam-se excessos de especificação ou limitações técnicas que poderiam comprometer desempenho futuro. O projeto passa a refletir exatamente o nível de automação necessário para atingir os objetivos definidos.</w:t>
      </w:r>
    </w:p>
    <w:p w14:paraId="0BC23CC8" w14:textId="77777777" w:rsidR="00B022FC" w:rsidRPr="00B022FC" w:rsidRDefault="00B022FC" w:rsidP="00951260">
      <w:pPr>
        <w:pStyle w:val="Texto"/>
      </w:pPr>
      <w:r w:rsidRPr="00B022FC">
        <w:t xml:space="preserve">Portanto, o modelo </w:t>
      </w:r>
      <w:proofErr w:type="spellStart"/>
      <w:r w:rsidRPr="00B022FC">
        <w:t>Engineer-to-Order</w:t>
      </w:r>
      <w:proofErr w:type="spellEnd"/>
      <w:r w:rsidRPr="00B022FC">
        <w:t xml:space="preserve"> não é apenas uma característica técnica da ARV Systems, mas um elemento central de seu posicionamento estratégico. Ele reforça o compromisso com engenharia estruturada, integração tecnológica e geração de valor sustentável para cada cliente.</w:t>
      </w:r>
    </w:p>
    <w:p w14:paraId="01CAC6E7" w14:textId="7360A114" w:rsidR="00B022FC" w:rsidRPr="00B022FC" w:rsidRDefault="00B022FC" w:rsidP="00951260">
      <w:pPr>
        <w:pStyle w:val="Texto"/>
      </w:pPr>
      <w:r w:rsidRPr="00B022FC">
        <w:rPr>
          <w:b/>
        </w:rPr>
        <w:t>Palavras-chave:</w:t>
      </w:r>
      <w:r w:rsidRPr="00B022FC">
        <w:t xml:space="preserve"> soluções personalizadas, </w:t>
      </w:r>
      <w:proofErr w:type="spellStart"/>
      <w:r w:rsidRPr="00B022FC">
        <w:t>Engineer-to-Order</w:t>
      </w:r>
      <w:proofErr w:type="spellEnd"/>
      <w:r w:rsidRPr="00B022FC">
        <w:t>, ETO, engenharia aplicada, processo produtivo, integração tecnológica, flexibilidade técnica, adaptação, eficiência do investimento, posicionamento estratégico, geração de valor sustentável.</w:t>
      </w:r>
    </w:p>
    <w:p w14:paraId="25E857AA" w14:textId="77777777" w:rsidR="00B022FC" w:rsidRDefault="00B022FC" w:rsidP="006931EC">
      <w:pPr>
        <w:pStyle w:val="Tpico"/>
      </w:pPr>
    </w:p>
    <w:p w14:paraId="13BB912C" w14:textId="44A5C0F5" w:rsidR="00541B5A" w:rsidRDefault="00541B5A" w:rsidP="006931EC">
      <w:pPr>
        <w:pStyle w:val="Tpico"/>
      </w:pPr>
      <w:bookmarkStart w:id="17" w:name="_Toc223518775"/>
      <w:r>
        <w:t xml:space="preserve">Integração e Indústria </w:t>
      </w:r>
      <w:r w:rsidR="00BF0121">
        <w:t>3</w:t>
      </w:r>
      <w:r>
        <w:t>.0</w:t>
      </w:r>
      <w:bookmarkEnd w:id="17"/>
    </w:p>
    <w:p w14:paraId="5E40E2CD" w14:textId="77777777" w:rsidR="003331E0" w:rsidRPr="003331E0" w:rsidRDefault="003331E0" w:rsidP="00951260">
      <w:pPr>
        <w:pStyle w:val="Texto"/>
      </w:pPr>
      <w:r w:rsidRPr="003331E0">
        <w:t xml:space="preserve">Antes de falar em Indústria 4.0, a ARV Systems entende que é fundamental estruturar corretamente os fundamentos da Indústria 3.0. A terceira revolução industrial foi marcada pela automação baseada em </w:t>
      </w:r>
      <w:proofErr w:type="spellStart"/>
      <w:r w:rsidRPr="003331E0">
        <w:t>CLPs</w:t>
      </w:r>
      <w:proofErr w:type="spellEnd"/>
      <w:r w:rsidRPr="003331E0">
        <w:t>, sistemas supervisórios, robótica industrial e controle eletrônico de processos. É nela que se estabelecem os pilares de controle, repetibilidade e estabilidade produtiva.</w:t>
      </w:r>
    </w:p>
    <w:p w14:paraId="7A49B573" w14:textId="77777777" w:rsidR="003331E0" w:rsidRPr="003331E0" w:rsidRDefault="003331E0" w:rsidP="00951260">
      <w:pPr>
        <w:pStyle w:val="Texto"/>
      </w:pPr>
      <w:r w:rsidRPr="003331E0">
        <w:t>Muitos clientes procuram a ARV buscando “Indústria 4.0”, porém, em diversos casos, suas operações ainda apresentam lacunas estruturais típicas da Indústria 3.0, como ausência de padronização lógica, baixa integração entre máquinas, falta de controle centralizado e inexistência de rastreabilidade básica. Sem essa base consolidada, qualquer tentativa de digitalização avançada se torna frágil e ineficiente.</w:t>
      </w:r>
    </w:p>
    <w:p w14:paraId="78C2FAF4" w14:textId="77777777" w:rsidR="003331E0" w:rsidRPr="003331E0" w:rsidRDefault="003331E0" w:rsidP="00951260">
      <w:pPr>
        <w:pStyle w:val="Texto"/>
      </w:pPr>
      <w:r w:rsidRPr="003331E0">
        <w:t xml:space="preserve">A ARV posiciona a integração como etapa essencial nesse processo. Integrar significa conectar máquinas, </w:t>
      </w:r>
      <w:proofErr w:type="spellStart"/>
      <w:r w:rsidRPr="003331E0">
        <w:t>CLPs</w:t>
      </w:r>
      <w:proofErr w:type="spellEnd"/>
      <w:r w:rsidRPr="003331E0">
        <w:t xml:space="preserve">, </w:t>
      </w:r>
      <w:proofErr w:type="spellStart"/>
      <w:r w:rsidRPr="003331E0">
        <w:t>IHMs</w:t>
      </w:r>
      <w:proofErr w:type="spellEnd"/>
      <w:r w:rsidRPr="003331E0">
        <w:t>, sistemas supervisórios e dispositivos de campo em uma arquitetura coerente, garantindo comunicação confiável, controle estável e coleta estruturada de dados. Essa integração cria previsibilidade operacional e prepara o ambiente para níveis mais avançados de automação.</w:t>
      </w:r>
    </w:p>
    <w:p w14:paraId="6B225E58" w14:textId="77777777" w:rsidR="003331E0" w:rsidRPr="003331E0" w:rsidRDefault="003331E0" w:rsidP="00951260">
      <w:pPr>
        <w:pStyle w:val="Texto"/>
      </w:pPr>
      <w:r w:rsidRPr="003331E0">
        <w:t>Além disso, a consolidação da Indústria 3.0 permite padronizar processos, reduzir variabilidade, melhorar controle de qualidade e estabelecer parâmetros claros de desempenho. Somente com essa base sólida é possível evoluir para sistemas mais complexos de análise de dados, monitoramento remoto e inteligência operacional.</w:t>
      </w:r>
    </w:p>
    <w:p w14:paraId="208A51FA" w14:textId="77777777" w:rsidR="003331E0" w:rsidRPr="003331E0" w:rsidRDefault="003331E0" w:rsidP="00951260">
      <w:pPr>
        <w:pStyle w:val="Texto"/>
      </w:pPr>
      <w:r w:rsidRPr="003331E0">
        <w:lastRenderedPageBreak/>
        <w:t>Portanto, a ARV entende que a verdadeira transformação digital começa pela estruturação correta da automação industrial clássica. A Indústria 3.0 não é um estágio ultrapassado, mas o alicerce técnico indispensável para qualquer avanço consistente em direção à Indústria 4.0.</w:t>
      </w:r>
    </w:p>
    <w:p w14:paraId="54C37525" w14:textId="35D34571" w:rsidR="003331E0" w:rsidRPr="003331E0" w:rsidRDefault="003331E0" w:rsidP="00951260">
      <w:pPr>
        <w:pStyle w:val="Texto"/>
      </w:pPr>
      <w:r w:rsidRPr="003331E0">
        <w:rPr>
          <w:b/>
        </w:rPr>
        <w:t>Palavras-chave:</w:t>
      </w:r>
      <w:r w:rsidRPr="003331E0">
        <w:t xml:space="preserve"> integração, Indústria 3.0, CLP, sistemas supervisórios, robótica industrial, controle eletrônico, padronização, rastreabilidade, comunicação entre máquinas, arquitetura de automação, previsibilidade operacional, transformação digital, base tecnológica.</w:t>
      </w:r>
    </w:p>
    <w:p w14:paraId="591B2284" w14:textId="77777777" w:rsidR="00B022FC" w:rsidRDefault="00B022FC" w:rsidP="001844ED">
      <w:pPr>
        <w:pStyle w:val="Tpico"/>
      </w:pPr>
    </w:p>
    <w:p w14:paraId="2563F7B1" w14:textId="5D77D45F" w:rsidR="00BF0121" w:rsidRDefault="001844ED" w:rsidP="001844ED">
      <w:pPr>
        <w:pStyle w:val="Tpico"/>
      </w:pPr>
      <w:bookmarkStart w:id="18" w:name="_Toc223518776"/>
      <w:r>
        <w:t>Indústria 4.0</w:t>
      </w:r>
      <w:bookmarkEnd w:id="18"/>
    </w:p>
    <w:p w14:paraId="1F79BFEE" w14:textId="77777777" w:rsidR="00DA2F45" w:rsidRPr="00DA2F45" w:rsidRDefault="00DA2F45" w:rsidP="00951260">
      <w:pPr>
        <w:pStyle w:val="Texto"/>
      </w:pPr>
      <w:r w:rsidRPr="00DA2F45">
        <w:t>A ARV Systems compreende a Indústria 4.0 como a evolução natural da automação industrial estruturada, baseada na integração de dados, conectividade e inteligência operacional. Diferentemente da Indústria 3.0, que estabelece o controle automatizado dos processos, a Indústria 4.0 amplia essa base ao conectar sistemas, analisar informações em tempo real e apoiar decisões estratégicas por meio de dados confiáveis.</w:t>
      </w:r>
    </w:p>
    <w:p w14:paraId="1CC4CFED" w14:textId="77777777" w:rsidR="00DA2F45" w:rsidRPr="00DA2F45" w:rsidRDefault="00DA2F45" w:rsidP="00951260">
      <w:pPr>
        <w:pStyle w:val="Texto"/>
      </w:pPr>
      <w:r w:rsidRPr="00DA2F45">
        <w:t>É comum que clientes procurem a ARV buscando “Indústria 4.0” como sinônimo de modernização. No entanto, muitas vezes o entendimento do conceito está associado apenas a termos como inteligência artificial, internet das coisas ou digitalização, sem clareza sobre os pré-requisitos estruturais necessários. A ARV adota uma abordagem educativa, explicando que a Indústria 4.0 não é um produto isolado, mas um estágio de maturidade operacional.</w:t>
      </w:r>
    </w:p>
    <w:p w14:paraId="45696EFF" w14:textId="77777777" w:rsidR="00DA2F45" w:rsidRPr="00DA2F45" w:rsidRDefault="00DA2F45" w:rsidP="00951260">
      <w:pPr>
        <w:pStyle w:val="Texto"/>
      </w:pPr>
      <w:r w:rsidRPr="00DA2F45">
        <w:t>Na prática, a Indústria 4.0 envolve integração entre máquinas, sistemas de supervisão, coleta estruturada de dados, rastreabilidade avançada, monitoramento de indicadores, análise de desempenho e suporte à tomada de decisão. Ela depende de conectividade confiável, arquitetura de automação bem definida e padronização lógica previamente consolidada.</w:t>
      </w:r>
    </w:p>
    <w:p w14:paraId="78D3F371" w14:textId="77777777" w:rsidR="00DA2F45" w:rsidRPr="00DA2F45" w:rsidRDefault="00DA2F45" w:rsidP="00951260">
      <w:pPr>
        <w:pStyle w:val="Texto"/>
      </w:pPr>
      <w:r w:rsidRPr="00DA2F45">
        <w:t>Além disso, a aplicação da Indústria 4.0 deve estar vinculada a objetivos claros de negócio. A digitalização só faz sentido quando contribui para aumento de produtividade, melhoria de qualidade, redução de variabilidade e maior previsibilidade operacional. A tecnologia, portanto, é meio para alcançar resultado e não um fim em si mesma.</w:t>
      </w:r>
    </w:p>
    <w:p w14:paraId="762F28D7" w14:textId="77777777" w:rsidR="00DA2F45" w:rsidRPr="00DA2F45" w:rsidRDefault="00DA2F45" w:rsidP="00951260">
      <w:pPr>
        <w:pStyle w:val="Texto"/>
      </w:pPr>
      <w:r w:rsidRPr="00DA2F45">
        <w:t>A ARV posiciona-se como integradora capaz de conduzir essa evolução de forma estruturada, garantindo que a base técnica esteja consolidada antes da implementação de camadas mais avançadas de digitalização. Dessa maneira, a empresa evita modismos tecnológicos e assegura que cada iniciativa em Indústria 4.0 seja sustentável, mensurável e alinhada à estratégia do cliente.</w:t>
      </w:r>
    </w:p>
    <w:p w14:paraId="3FA240B1" w14:textId="65C6C7AD" w:rsidR="00DA2F45" w:rsidRPr="00DA2F45" w:rsidRDefault="00DA2F45" w:rsidP="00951260">
      <w:pPr>
        <w:pStyle w:val="Texto"/>
      </w:pPr>
      <w:r w:rsidRPr="00DA2F45">
        <w:rPr>
          <w:b/>
        </w:rPr>
        <w:t>Palavras-chave:</w:t>
      </w:r>
      <w:r w:rsidRPr="00DA2F45">
        <w:t xml:space="preserve"> Indústria 4.0, integração de dados, conectividade, inteligência operacional, maturidade operacional, digitalização, rastreabilidade avançada, monitoramento de indicadores, análise de desempenho, tomada de decisão, previsibilidade operacional, evolução estruturada, estratégia de negócio.</w:t>
      </w:r>
    </w:p>
    <w:p w14:paraId="2DB1C59F" w14:textId="77777777" w:rsidR="00B022FC" w:rsidRDefault="00B022FC" w:rsidP="006931EC">
      <w:pPr>
        <w:pStyle w:val="Tpico"/>
      </w:pPr>
    </w:p>
    <w:p w14:paraId="1DBCF5B1" w14:textId="01081246" w:rsidR="00541B5A" w:rsidRDefault="00541B5A" w:rsidP="006931EC">
      <w:pPr>
        <w:pStyle w:val="Tpico"/>
      </w:pPr>
      <w:bookmarkStart w:id="19" w:name="_Toc223518777"/>
      <w:r>
        <w:t>Os 4 Pilares de Valor da ARV</w:t>
      </w:r>
      <w:bookmarkEnd w:id="19"/>
    </w:p>
    <w:p w14:paraId="42BC886F" w14:textId="6DD30D59" w:rsidR="00031376" w:rsidRDefault="00031376" w:rsidP="00951260">
      <w:pPr>
        <w:pStyle w:val="Texto"/>
      </w:pPr>
      <w:r w:rsidRPr="00031376">
        <w:lastRenderedPageBreak/>
        <w:t>A proposta de valor da ARV Systems está estruturada em quatro pilares fundamentais que orientam o desenvolvimento das soluções: redução de mão de obra dedicada, aumento de produtividade, aumento de segurança e ergonomia e aumento de qualidade. Esses pilares não são conceitos abstratos, mas fundamentos mensuráveis que sustentam a viabilidade técnica e financeira dos projetos.</w:t>
      </w:r>
    </w:p>
    <w:p w14:paraId="53A4B3AF" w14:textId="3C744732" w:rsidR="003862BB" w:rsidRPr="00B51E5F" w:rsidRDefault="003862BB" w:rsidP="00951260">
      <w:pPr>
        <w:pStyle w:val="Texto"/>
      </w:pPr>
      <w:r w:rsidRPr="00B51E5F">
        <w:t>Redução de Mão de Obra Dedicada</w:t>
      </w:r>
    </w:p>
    <w:p w14:paraId="7D7A1BE4" w14:textId="77777777" w:rsidR="003862BB" w:rsidRPr="003862BB" w:rsidRDefault="003862BB" w:rsidP="00951260">
      <w:pPr>
        <w:pStyle w:val="Texto"/>
      </w:pPr>
      <w:r w:rsidRPr="003862BB">
        <w:t>A redução de mão de obra dedicada representa um dos pilares mais objetivos e financeiramente mensuráveis da automação industrial. Trata-se da reestruturação estratégica da operação produtiva por meio da substituição de atividades repetitivas, manuais ou de baixo valor agregado por sistemas automatizados capazes de operar com maior estabilidade e previsibilidade.</w:t>
      </w:r>
    </w:p>
    <w:p w14:paraId="508CEA5F" w14:textId="77777777" w:rsidR="003862BB" w:rsidRPr="003862BB" w:rsidRDefault="003862BB" w:rsidP="00951260">
      <w:pPr>
        <w:pStyle w:val="Texto"/>
      </w:pPr>
      <w:r w:rsidRPr="003862BB">
        <w:t>Considere uma operação estruturada em dois turnos, com dois colaboradores por turno, totalizando quatro colaboradores dedicados à atividade. Com um custo unitário anual de R$ 50.000 por colaborador, o custo total anual da operação sem automação é de R$ 200.000, equivalente a R$ 16.667 mensais.</w:t>
      </w:r>
    </w:p>
    <w:p w14:paraId="490811C2" w14:textId="77777777" w:rsidR="003862BB" w:rsidRPr="003862BB" w:rsidRDefault="003862BB" w:rsidP="00951260">
      <w:pPr>
        <w:pStyle w:val="Texto"/>
      </w:pPr>
      <w:r w:rsidRPr="003862BB">
        <w:t>Ao implementar uma solução de automação capaz de reduzir 1,75 colaborador por turno, a empresa promove uma redução equivalente a 3,5 colaboradores no total da operação. Essa reestruturação gera uma economia anual direta de R$ 175.000, correspondente a R$ 14.583 mensais. O custo remanescente de mão de obra passa a ser equivalente a 0,5 colaborador, representando R$ 25.000 anuais ou R$ 2.083 mensais.</w:t>
      </w:r>
    </w:p>
    <w:p w14:paraId="559E11BF" w14:textId="77777777" w:rsidR="003862BB" w:rsidRPr="003862BB" w:rsidRDefault="003862BB" w:rsidP="00951260">
      <w:pPr>
        <w:pStyle w:val="Texto"/>
      </w:pPr>
      <w:r w:rsidRPr="003862BB">
        <w:t xml:space="preserve">Considerando um investimento em automação de R$ 300.000, o </w:t>
      </w:r>
      <w:proofErr w:type="spellStart"/>
      <w:r w:rsidRPr="003862BB">
        <w:t>payback</w:t>
      </w:r>
      <w:proofErr w:type="spellEnd"/>
      <w:r w:rsidRPr="003862BB">
        <w:t xml:space="preserve"> simples é obtido pela razão entre o capital investido e a economia anual gerada, resultando em aproximadamente 1,71 anos, ou cerca de 20 meses. Quando se aplica uma taxa de desconto de 10% ao ano para refletir o valor do dinheiro no tempo, o </w:t>
      </w:r>
      <w:proofErr w:type="spellStart"/>
      <w:r w:rsidRPr="003862BB">
        <w:t>payback</w:t>
      </w:r>
      <w:proofErr w:type="spellEnd"/>
      <w:r w:rsidRPr="003862BB">
        <w:t xml:space="preserve"> descontado ocorre próximo ao segundo ano de operação, mantendo-se dentro de um horizonte compatível com projetos industriais estruturados.</w:t>
      </w:r>
    </w:p>
    <w:p w14:paraId="2C1BB729" w14:textId="77777777" w:rsidR="003862BB" w:rsidRPr="003862BB" w:rsidRDefault="003862BB" w:rsidP="00951260">
      <w:pPr>
        <w:pStyle w:val="Texto"/>
      </w:pPr>
      <w:r w:rsidRPr="003862BB">
        <w:t xml:space="preserve">Sob a perspectiva do retorno operacional mensal, utilizando a relação entre o custo mensal sem automação e o custo mensal após a reestruturação, o ROI pode ser expresso como (16.667 ÷ 2.083) − 1, resultando em aproximadamente 7, ou 700%. Isso significa que o custo operacional mensal da atividade </w:t>
      </w:r>
      <w:proofErr w:type="gramStart"/>
      <w:r w:rsidRPr="003862BB">
        <w:t>torna-se</w:t>
      </w:r>
      <w:proofErr w:type="gramEnd"/>
      <w:r w:rsidRPr="003862BB">
        <w:t xml:space="preserve"> oito vezes menor após a automação, evidenciando o impacto direto na estrutura financeira da operação.</w:t>
      </w:r>
    </w:p>
    <w:p w14:paraId="3E4E7384" w14:textId="77777777" w:rsidR="003862BB" w:rsidRPr="003862BB" w:rsidRDefault="003862BB" w:rsidP="00951260">
      <w:pPr>
        <w:pStyle w:val="Texto"/>
      </w:pPr>
      <w:r w:rsidRPr="003862BB">
        <w:t>Esse exemplo demonstra que a redução de mão de obra dedicada não deve ser interpretada como simples corte de custo, mas como reorganização estratégica da operação produtiva. Ao reduzir dependência operacional direta e aumentar previsibilidade financeira, a empresa fortalece sua competitividade e cria base sólida para expansão sustentável.</w:t>
      </w:r>
    </w:p>
    <w:p w14:paraId="7E14DFFB" w14:textId="74896721" w:rsidR="00B873CE" w:rsidRDefault="00B873CE" w:rsidP="00951260">
      <w:pPr>
        <w:pStyle w:val="Texto"/>
      </w:pPr>
      <w:r w:rsidRPr="00B873CE">
        <w:rPr>
          <w:b/>
        </w:rPr>
        <w:t>Palavras-chave:</w:t>
      </w:r>
      <w:r w:rsidRPr="00B873CE">
        <w:t xml:space="preserve"> redução de mão de obra dedicada, reestruturação operacional, economia anual, </w:t>
      </w:r>
      <w:proofErr w:type="spellStart"/>
      <w:r w:rsidRPr="00B873CE">
        <w:t>payback</w:t>
      </w:r>
      <w:proofErr w:type="spellEnd"/>
      <w:r w:rsidRPr="00B873CE">
        <w:t xml:space="preserve"> simples, </w:t>
      </w:r>
      <w:proofErr w:type="spellStart"/>
      <w:r w:rsidRPr="00B873CE">
        <w:t>payback</w:t>
      </w:r>
      <w:proofErr w:type="spellEnd"/>
      <w:r w:rsidRPr="00B873CE">
        <w:t xml:space="preserve"> descontado, ROI, retorno financeiro, previsibilidade operacional, competitividade.</w:t>
      </w:r>
    </w:p>
    <w:p w14:paraId="631BE1DC" w14:textId="77777777" w:rsidR="00283FD9" w:rsidRDefault="00283FD9" w:rsidP="00951260">
      <w:pPr>
        <w:pStyle w:val="Texto"/>
      </w:pPr>
    </w:p>
    <w:p w14:paraId="47C4686F" w14:textId="6D6D1D4D" w:rsidR="00B873CE" w:rsidRPr="00D71C96" w:rsidRDefault="00B873CE" w:rsidP="00951260">
      <w:pPr>
        <w:pStyle w:val="Texto"/>
      </w:pPr>
      <w:r w:rsidRPr="00D71C96">
        <w:t>Aumento de Produtividade</w:t>
      </w:r>
    </w:p>
    <w:p w14:paraId="34092248" w14:textId="77777777" w:rsidR="00C235CB" w:rsidRPr="00C235CB" w:rsidRDefault="00C235CB" w:rsidP="00951260">
      <w:pPr>
        <w:pStyle w:val="Texto"/>
      </w:pPr>
      <w:r w:rsidRPr="00C235CB">
        <w:lastRenderedPageBreak/>
        <w:t>O aumento de produtividade deve ser analisado a partir da capacidade atual instalada e do custo incremental necessário para atender à expansão desejada sem automação. A análise estruturada considera produção por hora, percentual de crescimento projetado e todos os custos adicionais associados ao aumento de mão de obra ou expansão física.</w:t>
      </w:r>
    </w:p>
    <w:p w14:paraId="5D74E2A5" w14:textId="77777777" w:rsidR="00C235CB" w:rsidRPr="00C235CB" w:rsidRDefault="00C235CB" w:rsidP="00951260">
      <w:pPr>
        <w:pStyle w:val="Texto"/>
      </w:pPr>
      <w:r w:rsidRPr="00C235CB">
        <w:t>Considere uma operação que atualmente produz 100 produtos por hora. A diretoria estabelece como meta um aumento de produtividade de 20%, elevando a necessidade produtiva para:</w:t>
      </w:r>
    </w:p>
    <w:p w14:paraId="06C573C0" w14:textId="77777777" w:rsidR="00901F7C" w:rsidRDefault="00901F7C" w:rsidP="00951260">
      <w:pPr>
        <w:pStyle w:val="Pauta"/>
      </w:pPr>
      <w:r>
        <w:t>100 × 20% = 20 unidades adicionais por hora</w:t>
      </w:r>
    </w:p>
    <w:p w14:paraId="57BA1D8F" w14:textId="5FF64D43" w:rsidR="00901F7C" w:rsidRDefault="00901F7C" w:rsidP="00951260">
      <w:pPr>
        <w:pStyle w:val="Pauta"/>
      </w:pPr>
      <w:r>
        <w:t>Nova meta produtiva = 120 produtos por hora.</w:t>
      </w:r>
    </w:p>
    <w:p w14:paraId="29440F93" w14:textId="7380F2E8" w:rsidR="00C235CB" w:rsidRPr="00C235CB" w:rsidRDefault="00C235CB" w:rsidP="00951260">
      <w:pPr>
        <w:pStyle w:val="Texto"/>
      </w:pPr>
      <w:r w:rsidRPr="00C235CB">
        <w:t>Caso esse aumento seja buscado sem automação, a alternativa natural é expandir mão de obra dedicada ou ampliar estrutura física. Suponha que, para atingir as 20 unidades adicionais por hora, seja necessário contratar 1 colaborador adicional com custo anual de R$ 50.000.</w:t>
      </w:r>
      <w:r w:rsidR="00901F7C">
        <w:t xml:space="preserve"> </w:t>
      </w:r>
      <w:r w:rsidRPr="00C235CB">
        <w:t>Além disso, considere que o aumento de produção exige:</w:t>
      </w:r>
    </w:p>
    <w:p w14:paraId="33163333" w14:textId="77777777" w:rsidR="00C235CB" w:rsidRPr="00C235CB" w:rsidRDefault="00C235CB" w:rsidP="00951260">
      <w:pPr>
        <w:pStyle w:val="Pauta"/>
      </w:pPr>
      <w:r w:rsidRPr="00C235CB">
        <w:t>Custo anual adicional com consumíveis e ferramentas: R$ 12.000</w:t>
      </w:r>
    </w:p>
    <w:p w14:paraId="75B6F93A" w14:textId="77777777" w:rsidR="00C235CB" w:rsidRPr="00C235CB" w:rsidRDefault="00C235CB" w:rsidP="00951260">
      <w:pPr>
        <w:pStyle w:val="Pauta"/>
      </w:pPr>
      <w:r w:rsidRPr="00C235CB">
        <w:t>Custo adicional único com equipamentos e adequação de espaço fabril: R$ 30.000</w:t>
      </w:r>
    </w:p>
    <w:p w14:paraId="07840DC6" w14:textId="77777777" w:rsidR="00C235CB" w:rsidRPr="00C235CB" w:rsidRDefault="00C235CB" w:rsidP="00951260">
      <w:pPr>
        <w:pStyle w:val="Texto"/>
      </w:pPr>
      <w:r w:rsidRPr="00C235CB">
        <w:t>Nesse cenário, o custo anual recorrente para aumento de produtividade será:</w:t>
      </w:r>
    </w:p>
    <w:p w14:paraId="7B1AB2EB" w14:textId="77777777" w:rsidR="009255DE" w:rsidRDefault="009255DE" w:rsidP="00951260">
      <w:pPr>
        <w:pStyle w:val="Pauta"/>
      </w:pPr>
      <w:r>
        <w:t>Mão de obra adicional: R$ 50.000</w:t>
      </w:r>
    </w:p>
    <w:p w14:paraId="4A4EECE3" w14:textId="77777777" w:rsidR="009255DE" w:rsidRDefault="009255DE" w:rsidP="00951260">
      <w:pPr>
        <w:pStyle w:val="Pauta"/>
      </w:pPr>
      <w:r>
        <w:t>Consumíveis adicionais: R$ 12.000</w:t>
      </w:r>
    </w:p>
    <w:p w14:paraId="1008C845" w14:textId="6D113780" w:rsidR="009255DE" w:rsidRDefault="009255DE" w:rsidP="00951260">
      <w:pPr>
        <w:pStyle w:val="Pauta"/>
      </w:pPr>
      <w:r>
        <w:t>Custo anual recorrente total de R$ 62.000 por ano.</w:t>
      </w:r>
    </w:p>
    <w:p w14:paraId="56E038D0" w14:textId="6BCC19DB" w:rsidR="00C235CB" w:rsidRPr="00C235CB" w:rsidRDefault="00C235CB" w:rsidP="00951260">
      <w:pPr>
        <w:pStyle w:val="Pauta"/>
      </w:pPr>
      <w:r w:rsidRPr="00C235CB">
        <w:t>O custo adicional único inicial será de R$ 30.000.</w:t>
      </w:r>
    </w:p>
    <w:p w14:paraId="4048D30E" w14:textId="1A528ED1" w:rsidR="00C235CB" w:rsidRPr="00C235CB" w:rsidRDefault="00C235CB" w:rsidP="00951260">
      <w:pPr>
        <w:pStyle w:val="Texto"/>
      </w:pPr>
      <w:r w:rsidRPr="00C235CB">
        <w:t>Portanto, no primeiro ano, o impacto financeiro total para aumento de produtividade sem automação será</w:t>
      </w:r>
      <w:r>
        <w:t xml:space="preserve"> </w:t>
      </w:r>
      <w:r w:rsidRPr="00C235CB">
        <w:t>R$ 62.000 + R$ 30.000 = R$ 92.000.</w:t>
      </w:r>
      <w:r>
        <w:t xml:space="preserve"> </w:t>
      </w:r>
      <w:r w:rsidRPr="00C235CB">
        <w:t>Nos anos subsequentes, o custo recorrente anual permanece em R$ 62.000.</w:t>
      </w:r>
    </w:p>
    <w:p w14:paraId="44D597E7" w14:textId="77777777" w:rsidR="00C235CB" w:rsidRPr="00C235CB" w:rsidRDefault="00C235CB" w:rsidP="00951260">
      <w:pPr>
        <w:pStyle w:val="Texto"/>
      </w:pPr>
      <w:r w:rsidRPr="00C235CB">
        <w:t>Quando a automação é implementada para atingir as 120 unidades por hora sem ampliação de equipe e sem expansão estrutural proporcional, o custo adicional de mão de obra dedicada deixa de existir. O ganho financeiro anual pode ser interpretado como o custo evitado de R$ 62.000 por ano, além da eliminação do custo único de expansão física.</w:t>
      </w:r>
    </w:p>
    <w:p w14:paraId="51314E43" w14:textId="77777777" w:rsidR="00C235CB" w:rsidRPr="00C235CB" w:rsidRDefault="00C235CB" w:rsidP="00951260">
      <w:pPr>
        <w:pStyle w:val="Texto"/>
      </w:pPr>
      <w:r w:rsidRPr="00C235CB">
        <w:t>Assim, o aumento de produtividade deixa de representar crescimento de estrutura e passa a representar crescimento de eficiência. A automação permite absorver a demanda adicional dentro da capacidade otimizada do processo, preservando margem e reduzindo risco de escalada estrutural de custos.</w:t>
      </w:r>
    </w:p>
    <w:p w14:paraId="6B9435E8" w14:textId="77777777" w:rsidR="00C235CB" w:rsidRPr="00C235CB" w:rsidRDefault="00C235CB" w:rsidP="00951260">
      <w:pPr>
        <w:pStyle w:val="Texto"/>
      </w:pPr>
      <w:r w:rsidRPr="00C235CB">
        <w:t>Esse modelo demonstra que produtividade não deve ser analisada apenas como aumento de volume, mas como análise comparativa entre expandir custo e expandir eficiência.</w:t>
      </w:r>
    </w:p>
    <w:p w14:paraId="2FE4EFC1" w14:textId="77777777" w:rsidR="00C235CB" w:rsidRDefault="00C235CB" w:rsidP="00951260">
      <w:pPr>
        <w:pStyle w:val="Texto"/>
      </w:pPr>
      <w:r w:rsidRPr="00C235CB">
        <w:rPr>
          <w:b/>
        </w:rPr>
        <w:lastRenderedPageBreak/>
        <w:t>Palavras-chave:</w:t>
      </w:r>
      <w:r w:rsidRPr="00C235CB">
        <w:t xml:space="preserve"> aumento de produtividade, produção por hora, percentual de crescimento, custo incremental, mão de obra adicional, consumíveis, expansão fabril, custo anual recorrente, custo evitado, eficiência operacional, escalabilidade industrial.</w:t>
      </w:r>
    </w:p>
    <w:p w14:paraId="6E564DEF" w14:textId="77777777" w:rsidR="00901F7C" w:rsidRPr="00C235CB" w:rsidRDefault="00901F7C" w:rsidP="00951260">
      <w:pPr>
        <w:pStyle w:val="Texto"/>
      </w:pPr>
    </w:p>
    <w:p w14:paraId="09B51D81" w14:textId="6CB1F042" w:rsidR="00283FD9" w:rsidRPr="00D71C96" w:rsidRDefault="00283FD9" w:rsidP="00951260">
      <w:pPr>
        <w:pStyle w:val="Texto"/>
      </w:pPr>
      <w:r w:rsidRPr="00D71C96">
        <w:t>Aumento de Segurança e Ergonomia</w:t>
      </w:r>
    </w:p>
    <w:p w14:paraId="66A9BBFF" w14:textId="77777777" w:rsidR="00145757" w:rsidRPr="00145757" w:rsidRDefault="00145757" w:rsidP="00951260">
      <w:pPr>
        <w:pStyle w:val="Texto"/>
      </w:pPr>
      <w:r w:rsidRPr="00145757">
        <w:t>O aumento de segurança e ergonomia deve ser analisado sob a ótica da exposição financeira anual associada a absenteísmo, probabilidade de acidente e custos recorrentes decorrentes de condições inadequadas de trabalho. Diferentemente de pilares como produtividade ou redução de mão de obra, esse fator exige abordagem probabilística, pois envolve eventos com impacto potencial elevado.</w:t>
      </w:r>
    </w:p>
    <w:p w14:paraId="189E1702" w14:textId="77777777" w:rsidR="00145757" w:rsidRPr="00145757" w:rsidRDefault="00145757" w:rsidP="00951260">
      <w:pPr>
        <w:pStyle w:val="Texto"/>
      </w:pPr>
      <w:r w:rsidRPr="00145757">
        <w:t>Considere uma operação com um colaborador cujo custo anual é de R$ 50.000.</w:t>
      </w:r>
    </w:p>
    <w:p w14:paraId="03E55463" w14:textId="77777777" w:rsidR="00145757" w:rsidRPr="00145757" w:rsidRDefault="00145757" w:rsidP="00951260">
      <w:pPr>
        <w:pStyle w:val="Texto"/>
      </w:pPr>
      <w:r w:rsidRPr="00145757">
        <w:t>Suponha que, nesse processo, a taxa média de absenteísmo seja de 6% ao ano. O custo direto associado à improdutividade pode ser estimado como:</w:t>
      </w:r>
    </w:p>
    <w:p w14:paraId="0FE31756" w14:textId="77777777" w:rsidR="00145757" w:rsidRPr="00145757" w:rsidRDefault="00145757" w:rsidP="00951260">
      <w:pPr>
        <w:pStyle w:val="Texto"/>
      </w:pPr>
      <w:r w:rsidRPr="00145757">
        <w:t>R$ 50.000 × 6% = R$ 3.000 por ano.</w:t>
      </w:r>
    </w:p>
    <w:p w14:paraId="1602E8A8" w14:textId="77777777" w:rsidR="00145757" w:rsidRPr="00145757" w:rsidRDefault="00145757" w:rsidP="00951260">
      <w:pPr>
        <w:pStyle w:val="Texto"/>
      </w:pPr>
      <w:r w:rsidRPr="00145757">
        <w:t xml:space="preserve">Além disso, considere que a probabilidade anual estimada de ocorrência de acidente com afastamento seja de 4%. Supondo que a classificação da indenização para esse processo seja classificada como </w:t>
      </w:r>
      <w:r w:rsidRPr="00145757">
        <w:rPr>
          <w:b/>
        </w:rPr>
        <w:t>MÉDIA</w:t>
      </w:r>
      <w:r w:rsidRPr="00145757">
        <w:t>, com valor estimado de R$ 250.000, o custo probabilístico anual pode ser calculado como:</w:t>
      </w:r>
    </w:p>
    <w:p w14:paraId="08A4212B" w14:textId="77777777" w:rsidR="00145757" w:rsidRPr="00145757" w:rsidRDefault="00145757" w:rsidP="00951260">
      <w:pPr>
        <w:pStyle w:val="Texto"/>
      </w:pPr>
      <w:r w:rsidRPr="00145757">
        <w:t>R$ 250.000 × 4% = R$ 10.000 por ano.</w:t>
      </w:r>
    </w:p>
    <w:p w14:paraId="78F6E244" w14:textId="5B18960C" w:rsidR="00145757" w:rsidRPr="00145757" w:rsidRDefault="00145757" w:rsidP="00951260">
      <w:pPr>
        <w:pStyle w:val="Texto"/>
      </w:pPr>
      <w:r w:rsidRPr="00145757">
        <w:t>Adicionalmente, suponha que existam custos mensais adicionais relacionados a problemas ergonômicos, como adaptações emergenciais, horas extras compensatórias ou rotatividade, no valor de R$ 1.500 por mês. Em termos anuais</w:t>
      </w:r>
      <w:r>
        <w:t xml:space="preserve">: </w:t>
      </w:r>
      <w:r w:rsidRPr="00145757">
        <w:t>R$ 1.500 × 12 = R$ 18.000 por ano.</w:t>
      </w:r>
      <w:r>
        <w:t xml:space="preserve"> </w:t>
      </w:r>
      <w:r w:rsidRPr="00145757">
        <w:t>Dessa forma, o custo anual consolidado associado à segurança e ergonomia nesse processo pode ser estimado como:</w:t>
      </w:r>
    </w:p>
    <w:p w14:paraId="6E5C50C5" w14:textId="77777777" w:rsidR="00145757" w:rsidRDefault="00145757" w:rsidP="00951260">
      <w:pPr>
        <w:pStyle w:val="Pauta"/>
      </w:pPr>
      <w:r>
        <w:t>Absenteísmo: R$ 3.000</w:t>
      </w:r>
    </w:p>
    <w:p w14:paraId="66937DF1" w14:textId="77777777" w:rsidR="00145757" w:rsidRDefault="00145757" w:rsidP="00951260">
      <w:pPr>
        <w:pStyle w:val="Pauta"/>
      </w:pPr>
      <w:r>
        <w:t>Risco probabilístico de acidente: R$ 10.000</w:t>
      </w:r>
    </w:p>
    <w:p w14:paraId="21387C48" w14:textId="43536170" w:rsidR="00145757" w:rsidRDefault="00145757" w:rsidP="00951260">
      <w:pPr>
        <w:pStyle w:val="Pauta"/>
      </w:pPr>
      <w:r>
        <w:t>Custos adicionais anuais: R$ 18.000</w:t>
      </w:r>
    </w:p>
    <w:p w14:paraId="6A5FEDAC" w14:textId="5B0D9777" w:rsidR="00145757" w:rsidRPr="00145757" w:rsidRDefault="00145757" w:rsidP="00951260">
      <w:pPr>
        <w:pStyle w:val="Pauta"/>
      </w:pPr>
      <w:r w:rsidRPr="00145757">
        <w:t>Custo anual total com segurança e ergonomia:</w:t>
      </w:r>
      <w:r>
        <w:t xml:space="preserve"> </w:t>
      </w:r>
      <w:r w:rsidRPr="00145757">
        <w:t>R$ 31.000 por ano.</w:t>
      </w:r>
    </w:p>
    <w:p w14:paraId="7D2DD57E" w14:textId="77777777" w:rsidR="00145757" w:rsidRPr="00145757" w:rsidRDefault="00145757" w:rsidP="00951260">
      <w:pPr>
        <w:pStyle w:val="Texto"/>
      </w:pPr>
      <w:r w:rsidRPr="00145757">
        <w:t>Esse valor representa a exposição financeira anual do processo antes da automação.</w:t>
      </w:r>
    </w:p>
    <w:p w14:paraId="62644632" w14:textId="77777777" w:rsidR="00145757" w:rsidRPr="00145757" w:rsidRDefault="00145757" w:rsidP="00951260">
      <w:pPr>
        <w:pStyle w:val="Texto"/>
      </w:pPr>
      <w:r w:rsidRPr="00145757">
        <w:t>Quando a automação elimina ou reduz significativamente a exposição ergonômica e o risco operacional, o ganho econômico pode ser interpretado como a mitigação parcial ou total desse custo anual projetado. Diferentemente de uma economia linear, trata-se de redução de risco estrutural e estabilização do ambiente produtivo.</w:t>
      </w:r>
    </w:p>
    <w:p w14:paraId="3BE5DD15" w14:textId="77777777" w:rsidR="00145757" w:rsidRPr="00145757" w:rsidRDefault="00145757" w:rsidP="00951260">
      <w:pPr>
        <w:pStyle w:val="Texto"/>
      </w:pPr>
      <w:r w:rsidRPr="00145757">
        <w:lastRenderedPageBreak/>
        <w:t>É importante destacar que esse é o pilar de justificativa mais complexo dentro da estrutura comercial da ARV, pois depende da maturidade da liderança para compreender risco como variável financeira. Na prática, projetos cujo principal argumento é segurança e ergonomia tendem a ocorrer por decisão estratégica da diretoria ou gerência, em movimento top-</w:t>
      </w:r>
      <w:proofErr w:type="spellStart"/>
      <w:r w:rsidRPr="00145757">
        <w:t>down</w:t>
      </w:r>
      <w:proofErr w:type="spellEnd"/>
      <w:r w:rsidRPr="00145757">
        <w:t>, quando a organização entende que o risco deixou de ser aceitável e precisa ser eliminado.</w:t>
      </w:r>
    </w:p>
    <w:p w14:paraId="7C5F3E33" w14:textId="45B1ED87" w:rsidR="00145757" w:rsidRPr="00145757" w:rsidRDefault="00145757" w:rsidP="00951260">
      <w:pPr>
        <w:pStyle w:val="Texto"/>
      </w:pPr>
      <w:r w:rsidRPr="00145757">
        <w:t xml:space="preserve">Portanto, segurança e ergonomia devem ser </w:t>
      </w:r>
      <w:r w:rsidR="00800233" w:rsidRPr="00145757">
        <w:t>tratados</w:t>
      </w:r>
      <w:r w:rsidRPr="00145757">
        <w:t xml:space="preserve"> como instrumentos de mitigação de exposição financeira futura, preservação institucional e sustentabilidade operacional.</w:t>
      </w:r>
    </w:p>
    <w:p w14:paraId="6CE226FB" w14:textId="77777777" w:rsidR="00145757" w:rsidRPr="00145757" w:rsidRDefault="00145757" w:rsidP="00951260">
      <w:pPr>
        <w:pStyle w:val="Texto"/>
      </w:pPr>
      <w:r w:rsidRPr="00145757">
        <w:rPr>
          <w:b/>
        </w:rPr>
        <w:t>Palavras-chave:</w:t>
      </w:r>
      <w:r w:rsidRPr="00145757">
        <w:t xml:space="preserve"> absenteísmo, probabilidade de acidente, indenização trabalhista, risco probabilístico, custo anual consolidado, mitigação de risco, segurança operacional, ergonomia, decisão estratégica, exposição financeira.</w:t>
      </w:r>
    </w:p>
    <w:p w14:paraId="5157C673" w14:textId="77777777" w:rsidR="00A461A2" w:rsidRDefault="00A461A2" w:rsidP="00951260">
      <w:pPr>
        <w:pStyle w:val="Texto"/>
      </w:pPr>
    </w:p>
    <w:p w14:paraId="525C89A7" w14:textId="735C626B" w:rsidR="00A461A2" w:rsidRPr="00D71C96" w:rsidRDefault="00592838" w:rsidP="00951260">
      <w:pPr>
        <w:pStyle w:val="Texto"/>
      </w:pPr>
      <w:r w:rsidRPr="00D71C96">
        <w:t>Aumento de Qualidade</w:t>
      </w:r>
    </w:p>
    <w:p w14:paraId="6388A511" w14:textId="4BB9F607" w:rsidR="00592838" w:rsidRDefault="00592838" w:rsidP="00951260">
      <w:pPr>
        <w:pStyle w:val="Texto"/>
      </w:pPr>
      <w:r>
        <w:t>O aumento de qualidade, sob a ótica estratégica da ARV Systems, deve ser analisado a partir do custo total associado à não conformidade. Diferentemente de uma análise superficial baseada apenas em percentual de refugo, a avaliação estruturada considera todos os custos mensais recorrentes vinculados a problemas de qualidade.</w:t>
      </w:r>
    </w:p>
    <w:p w14:paraId="0C315DE9" w14:textId="25175B6D" w:rsidR="00592838" w:rsidRDefault="00592838" w:rsidP="00951260">
      <w:pPr>
        <w:pStyle w:val="Texto"/>
      </w:pPr>
      <w:r>
        <w:t>Considere uma operação com os seguintes impactos mensais relacionados à não conformidade</w:t>
      </w:r>
      <w:r w:rsidR="00056336">
        <w:t>.</w:t>
      </w:r>
    </w:p>
    <w:p w14:paraId="5CEC7A3A" w14:textId="77777777" w:rsidR="00592838" w:rsidRDefault="00592838" w:rsidP="00951260">
      <w:pPr>
        <w:pStyle w:val="Texto"/>
      </w:pPr>
    </w:p>
    <w:p w14:paraId="7719E0F4" w14:textId="77777777" w:rsidR="00592838" w:rsidRDefault="00592838" w:rsidP="00951260">
      <w:pPr>
        <w:pStyle w:val="Pauta"/>
      </w:pPr>
      <w:r>
        <w:t>1 colaborador dedicado por turno à inspeção e segregação de itens não conformes</w:t>
      </w:r>
    </w:p>
    <w:p w14:paraId="12EC5AEA" w14:textId="77777777" w:rsidR="00592838" w:rsidRDefault="00592838" w:rsidP="00951260">
      <w:pPr>
        <w:pStyle w:val="Pauta"/>
      </w:pPr>
      <w:r>
        <w:t>Custo mensal com perda de matéria-prima: R$ 8.000</w:t>
      </w:r>
    </w:p>
    <w:p w14:paraId="13E0D5D9" w14:textId="77777777" w:rsidR="00592838" w:rsidRDefault="00592838" w:rsidP="00951260">
      <w:pPr>
        <w:pStyle w:val="Pauta"/>
      </w:pPr>
      <w:r>
        <w:t>Custo mensal com defeitos detectados em campo (logística reversa e/ou multas contratuais): R$ 5.000</w:t>
      </w:r>
    </w:p>
    <w:p w14:paraId="38447357" w14:textId="77777777" w:rsidR="00592838" w:rsidRDefault="00592838" w:rsidP="00951260">
      <w:pPr>
        <w:pStyle w:val="Pauta"/>
      </w:pPr>
      <w:r>
        <w:t>Custo mensal com retrabalho interno e assistência técnica: R$ 12.000</w:t>
      </w:r>
    </w:p>
    <w:p w14:paraId="4F09AC1E" w14:textId="76CF3A70" w:rsidR="00592838" w:rsidRDefault="00592838" w:rsidP="00951260">
      <w:pPr>
        <w:pStyle w:val="Pauta"/>
      </w:pPr>
      <w:r>
        <w:t>Custos mensais adicionais associados a problemas de qualidade: R$ 3.000</w:t>
      </w:r>
    </w:p>
    <w:p w14:paraId="36B8283C" w14:textId="75BC7C8D" w:rsidR="00592838" w:rsidRDefault="00592838" w:rsidP="00951260">
      <w:pPr>
        <w:pStyle w:val="Texto"/>
      </w:pPr>
      <w:r>
        <w:t>Partindo do custo anual de um colaborador de R$ 50.000, o custo mensal equivalente é</w:t>
      </w:r>
      <w:r w:rsidR="00056336">
        <w:t xml:space="preserve"> </w:t>
      </w:r>
      <w:r>
        <w:t>R$ 50.000 ÷ 12 = R$ 4.167</w:t>
      </w:r>
      <w:r w:rsidR="0033690A">
        <w:t xml:space="preserve">. </w:t>
      </w:r>
      <w:r>
        <w:t>Somando-se todos os custos mensais associados à qualidade</w:t>
      </w:r>
      <w:r w:rsidR="006A43A3">
        <w:t>,</w:t>
      </w:r>
    </w:p>
    <w:p w14:paraId="51EC64E1" w14:textId="77777777" w:rsidR="00592838" w:rsidRDefault="00592838" w:rsidP="00951260">
      <w:pPr>
        <w:pStyle w:val="Pauta"/>
      </w:pPr>
      <w:r>
        <w:t>Inspeção dedicada: R$ 4.167</w:t>
      </w:r>
    </w:p>
    <w:p w14:paraId="74E6F8D5" w14:textId="77777777" w:rsidR="00592838" w:rsidRDefault="00592838" w:rsidP="00951260">
      <w:pPr>
        <w:pStyle w:val="Pauta"/>
      </w:pPr>
      <w:r>
        <w:t>Perda de matéria-prima: R$ 8.000</w:t>
      </w:r>
    </w:p>
    <w:p w14:paraId="5BE4EF33" w14:textId="77777777" w:rsidR="00592838" w:rsidRDefault="00592838" w:rsidP="00951260">
      <w:pPr>
        <w:pStyle w:val="Pauta"/>
      </w:pPr>
      <w:r>
        <w:t>Defeitos em campo: R$ 5.000</w:t>
      </w:r>
    </w:p>
    <w:p w14:paraId="78B9600D" w14:textId="77777777" w:rsidR="00592838" w:rsidRDefault="00592838" w:rsidP="00951260">
      <w:pPr>
        <w:pStyle w:val="Pauta"/>
      </w:pPr>
      <w:r>
        <w:t>Retrabalho e assistência técnica: R$ 12.000</w:t>
      </w:r>
    </w:p>
    <w:p w14:paraId="7AA6BB78" w14:textId="77777777" w:rsidR="00592838" w:rsidRDefault="00592838" w:rsidP="00951260">
      <w:pPr>
        <w:pStyle w:val="Pauta"/>
      </w:pPr>
      <w:r>
        <w:t>Custos adicionais: R$ 3.000</w:t>
      </w:r>
    </w:p>
    <w:p w14:paraId="6972E865" w14:textId="77777777" w:rsidR="00592838" w:rsidRDefault="00592838" w:rsidP="00951260">
      <w:pPr>
        <w:pStyle w:val="Texto"/>
      </w:pPr>
    </w:p>
    <w:p w14:paraId="36D970E2" w14:textId="15A5D3E1" w:rsidR="00592838" w:rsidRDefault="00592838" w:rsidP="00951260">
      <w:pPr>
        <w:pStyle w:val="Texto"/>
      </w:pPr>
      <w:r>
        <w:t>Custo mensal total com problemas de qualidade</w:t>
      </w:r>
      <w:r w:rsidR="006A43A3">
        <w:t xml:space="preserve">: </w:t>
      </w:r>
      <w:r>
        <w:t>R$ 32.167</w:t>
      </w:r>
      <w:r w:rsidR="006A43A3">
        <w:t xml:space="preserve">. </w:t>
      </w:r>
      <w:r>
        <w:t>Em termos anuais</w:t>
      </w:r>
      <w:r w:rsidR="006A43A3">
        <w:t xml:space="preserve">, </w:t>
      </w:r>
      <w:r>
        <w:t>R$ 32.167 × 12 = R$ 386.004</w:t>
      </w:r>
      <w:r w:rsidR="006A43A3">
        <w:t xml:space="preserve">. </w:t>
      </w:r>
      <w:r>
        <w:t>Esse valor representa o custo anual consolidado da não qualidade na operação.</w:t>
      </w:r>
    </w:p>
    <w:p w14:paraId="7884FA4A" w14:textId="0522A778" w:rsidR="00592838" w:rsidRDefault="00592838" w:rsidP="00951260">
      <w:pPr>
        <w:pStyle w:val="Texto"/>
      </w:pPr>
      <w:r>
        <w:t>Ao implementar uma solução automatizada com controle de processo, inspeção integrada e padronização operacional, a empresa pode reduzir significativamente essas variáveis. Mesmo uma redução conservadora de 60% nos custos totais de não conformidade representaria R$ 386.004 × 60% = R$ 231.602 de economia anual.</w:t>
      </w:r>
    </w:p>
    <w:p w14:paraId="59BBDCBC" w14:textId="3808FFBA" w:rsidR="00592838" w:rsidRDefault="00592838" w:rsidP="00951260">
      <w:pPr>
        <w:pStyle w:val="Texto"/>
      </w:pPr>
      <w:r>
        <w:t>Diferentemente da redução de mão de obra dedicada, o ganho em qualidade não depende exclusivamente de corte de custo direto, mas da eliminação de desperdícios estruturais que corroem margem, geram instabilidade operacional e impactam relacionamento com clientes.</w:t>
      </w:r>
    </w:p>
    <w:p w14:paraId="5B868657" w14:textId="5C1F617A" w:rsidR="00592838" w:rsidRDefault="00592838" w:rsidP="00951260">
      <w:pPr>
        <w:pStyle w:val="Texto"/>
      </w:pPr>
      <w:r>
        <w:t>Portanto, o aumento de qualidade deve ser compreendido como mecanismo de preservação de receita, proteção de margem e fortalecimento reputacional. Quando analisado sob a ótica do custo anual consolidado de não conformidade, torna-se um dos pilares mais financeiramente relevantes da automação industrial.</w:t>
      </w:r>
    </w:p>
    <w:p w14:paraId="27FD76DC" w14:textId="52DC9E68" w:rsidR="00592838" w:rsidRPr="00283FD9" w:rsidRDefault="00592838" w:rsidP="00951260">
      <w:pPr>
        <w:pStyle w:val="Texto"/>
      </w:pPr>
      <w:r w:rsidRPr="00592838">
        <w:rPr>
          <w:b/>
        </w:rPr>
        <w:t>Palavras-chave</w:t>
      </w:r>
      <w:r w:rsidRPr="00210EFC">
        <w:rPr>
          <w:b/>
        </w:rPr>
        <w:t>:</w:t>
      </w:r>
      <w:r>
        <w:t xml:space="preserve"> custo da não qualidade, inspeção dedicada, perda de matéria-prima, defeitos em campo, retrabalho, assistência técnica, custo anual de qualidade, padronização de processo, preservação de margem, estabilidade operacional.</w:t>
      </w:r>
    </w:p>
    <w:p w14:paraId="421D1171" w14:textId="77777777" w:rsidR="00527241" w:rsidRPr="00527241" w:rsidRDefault="00527241" w:rsidP="00951260">
      <w:pPr>
        <w:pStyle w:val="Texto"/>
      </w:pPr>
    </w:p>
    <w:p w14:paraId="2F3BC8F6" w14:textId="77777777" w:rsidR="00B873CE" w:rsidRPr="00B873CE" w:rsidRDefault="00B873CE" w:rsidP="00951260">
      <w:pPr>
        <w:pStyle w:val="Texto"/>
      </w:pPr>
    </w:p>
    <w:p w14:paraId="4C1D6B9C" w14:textId="77777777" w:rsidR="00541B5A" w:rsidRDefault="00541B5A" w:rsidP="00D71B5E">
      <w:pPr>
        <w:jc w:val="both"/>
      </w:pPr>
    </w:p>
    <w:p w14:paraId="6C23169F" w14:textId="77777777" w:rsidR="00DD76FE" w:rsidRDefault="00DD76FE">
      <w:pPr>
        <w:spacing w:line="278" w:lineRule="auto"/>
        <w:rPr>
          <w:rFonts w:eastAsiaTheme="majorEastAsia" w:cstheme="majorBidi"/>
          <w:b/>
          <w:spacing w:val="-10"/>
          <w:kern w:val="28"/>
          <w:sz w:val="28"/>
          <w:szCs w:val="56"/>
        </w:rPr>
      </w:pPr>
      <w:r>
        <w:br w:type="page"/>
      </w:r>
    </w:p>
    <w:p w14:paraId="27C9CA97" w14:textId="52FE3BFA" w:rsidR="00541B5A" w:rsidRDefault="00DD76FE" w:rsidP="004C30C6">
      <w:pPr>
        <w:pStyle w:val="Ttulo"/>
      </w:pPr>
      <w:bookmarkStart w:id="20" w:name="_Toc223518778"/>
      <w:r>
        <w:lastRenderedPageBreak/>
        <w:t>O MÉTODO ARV</w:t>
      </w:r>
      <w:r w:rsidR="00335314">
        <w:t>:</w:t>
      </w:r>
      <w:r>
        <w:t xml:space="preserve"> NOSSO PROCESSO COMERCIAL</w:t>
      </w:r>
      <w:bookmarkEnd w:id="20"/>
    </w:p>
    <w:p w14:paraId="036DD9B4" w14:textId="073863A4" w:rsidR="00541B5A" w:rsidRDefault="00541B5A" w:rsidP="00DD76FE">
      <w:pPr>
        <w:pStyle w:val="Tpico"/>
      </w:pPr>
      <w:bookmarkStart w:id="21" w:name="_Toc223518779"/>
      <w:r>
        <w:t>Avaliação dos Custos da Não Automação</w:t>
      </w:r>
      <w:bookmarkEnd w:id="21"/>
    </w:p>
    <w:p w14:paraId="5167EA7A" w14:textId="77777777" w:rsidR="005F2A5B" w:rsidRPr="005F2A5B" w:rsidRDefault="005F2A5B" w:rsidP="00951260">
      <w:pPr>
        <w:pStyle w:val="Texto"/>
      </w:pPr>
      <w:r w:rsidRPr="005F2A5B">
        <w:t>O Método ARV inicia-se com a avaliação estruturada dos custos da não automação. Antes de propor qualquer solução técnica, a ARV conduz uma análise estratégica do cenário atual do cliente, identificando perdas operacionais, desperdícios recorrentes, riscos produtivos e custos ocultos que impactam diretamente margem, previsibilidade e competitividade.</w:t>
      </w:r>
    </w:p>
    <w:p w14:paraId="1A9B213D" w14:textId="77777777" w:rsidR="005F2A5B" w:rsidRPr="005F2A5B" w:rsidRDefault="005F2A5B" w:rsidP="00951260">
      <w:pPr>
        <w:pStyle w:val="Texto"/>
      </w:pPr>
      <w:r w:rsidRPr="005F2A5B">
        <w:t>A premissa central é simples: toda operação manual ou parcialmente automatizada possui um custo estrutural que, muitas vezes, não está formalmente consolidado. Esses custos podem estar distribuídos entre mão de obra dedicada, retrabalho, desperdício de matéria-prima, absenteísmo, risco trabalhista, limitação de capacidade produtiva ou variabilidade de qualidade. O primeiro passo do método é transformar essas variáveis dispersas em indicadores financeiros mensuráveis.</w:t>
      </w:r>
    </w:p>
    <w:p w14:paraId="4C56EF9C" w14:textId="77777777" w:rsidR="005F2A5B" w:rsidRPr="005F2A5B" w:rsidRDefault="005F2A5B" w:rsidP="00951260">
      <w:pPr>
        <w:pStyle w:val="Texto"/>
      </w:pPr>
      <w:r w:rsidRPr="005F2A5B">
        <w:t>Considere, por exemplo, uma operação que mantenha dois colaboradores dedicados a uma atividade repetitiva, com custo anual unitário de R$ 50.000. O custo direto anual é de R$ 100.000. Se essa mesma operação apresentar ainda R$ 120.000 anuais em retrabalho e R$ 60.000 em perdas de matéria-prima, o custo consolidado da não automação já atinge R$ 280.000 por ano, antes mesmo de considerar riscos trabalhistas ou limitações produtivas.</w:t>
      </w:r>
    </w:p>
    <w:p w14:paraId="3E331454" w14:textId="77777777" w:rsidR="005F2A5B" w:rsidRPr="005F2A5B" w:rsidRDefault="005F2A5B" w:rsidP="00951260">
      <w:pPr>
        <w:pStyle w:val="Texto"/>
      </w:pPr>
      <w:r w:rsidRPr="005F2A5B">
        <w:t>Ao estruturar essa análise, a ARV desloca a discussão do campo técnico para o campo estratégico. A pergunta deixa de ser “quanto custa automatizar?” e passa a ser “quanto custa continuar operando como está?”.</w:t>
      </w:r>
    </w:p>
    <w:p w14:paraId="489FC07E" w14:textId="77777777" w:rsidR="005F2A5B" w:rsidRPr="005F2A5B" w:rsidRDefault="005F2A5B" w:rsidP="00951260">
      <w:pPr>
        <w:pStyle w:val="Texto"/>
      </w:pPr>
      <w:r w:rsidRPr="005F2A5B">
        <w:t>Essa inversão de lógica é fundamental para maturidade da decisão. Em muitos casos, o custo acumulado da não automação ao longo de três anos supera o investimento necessário para reestruturar o processo. A empresa pode estar financiando sua própria ineficiência sem perceber.</w:t>
      </w:r>
    </w:p>
    <w:p w14:paraId="33A883C8" w14:textId="77777777" w:rsidR="005F2A5B" w:rsidRPr="005F2A5B" w:rsidRDefault="005F2A5B" w:rsidP="00951260">
      <w:pPr>
        <w:pStyle w:val="Texto"/>
      </w:pPr>
      <w:r w:rsidRPr="005F2A5B">
        <w:t>Além disso, a avaliação dos custos da não automação permite priorizar projetos. Processos com maior concentração de desperdício, risco ou limitação produtiva tornam-se candidatos naturais à automação, pois apresentam maior potencial de retorno financeiro e impacto estrutural.</w:t>
      </w:r>
    </w:p>
    <w:p w14:paraId="62D4599C" w14:textId="77777777" w:rsidR="005F2A5B" w:rsidRPr="005F2A5B" w:rsidRDefault="005F2A5B" w:rsidP="00951260">
      <w:pPr>
        <w:pStyle w:val="Texto"/>
      </w:pPr>
      <w:r w:rsidRPr="005F2A5B">
        <w:t>Portanto, o primeiro estágio do Método ARV não é vender tecnologia, mas estruturar consciência financeira. Ao consolidar os custos invisíveis da operação atual, cria-se base racional para decisões sustentáveis e orientadas a resultado.</w:t>
      </w:r>
    </w:p>
    <w:p w14:paraId="2AF422A1" w14:textId="6AE661D5" w:rsidR="005F2A5B" w:rsidRPr="005F2A5B" w:rsidRDefault="005F2A5B" w:rsidP="00951260">
      <w:pPr>
        <w:pStyle w:val="Texto"/>
      </w:pPr>
      <w:r w:rsidRPr="005F2A5B">
        <w:rPr>
          <w:b/>
        </w:rPr>
        <w:t>Palavras-chave:</w:t>
      </w:r>
      <w:r w:rsidRPr="005F2A5B">
        <w:t xml:space="preserve"> custos da não automação, desperdício operacional, custo oculto, retrabalho, perdas de matéria-prima, variabilidade produtiva, risco trabalhista, análise financeira, priorização de projetos, decisão estratégica.</w:t>
      </w:r>
    </w:p>
    <w:p w14:paraId="7AE2C948" w14:textId="77777777" w:rsidR="005F2A5B" w:rsidRDefault="005F2A5B" w:rsidP="00DD76FE">
      <w:pPr>
        <w:pStyle w:val="Tpico"/>
      </w:pPr>
    </w:p>
    <w:p w14:paraId="28456F83" w14:textId="1825BD7B" w:rsidR="00541B5A" w:rsidRDefault="00541B5A" w:rsidP="00DD76FE">
      <w:pPr>
        <w:pStyle w:val="Tpico"/>
      </w:pPr>
      <w:bookmarkStart w:id="22" w:name="_Toc223518780"/>
      <w:r>
        <w:t>Mapeamento do Processo Atual</w:t>
      </w:r>
      <w:bookmarkEnd w:id="22"/>
    </w:p>
    <w:p w14:paraId="629D5ECE" w14:textId="77777777" w:rsidR="00674D8F" w:rsidRPr="00674D8F" w:rsidRDefault="00674D8F" w:rsidP="00951260">
      <w:pPr>
        <w:pStyle w:val="Texto"/>
      </w:pPr>
      <w:r w:rsidRPr="00674D8F">
        <w:lastRenderedPageBreak/>
        <w:t>Após a avaliação dos custos da não automação, o Método ARV avança para o mapeamento estruturado do processo atual do cliente. Essa etapa tem como objetivo transformar percepção em diagnóstico técnico, organizando de forma lógica as informações operacionais que impactam desempenho, custo e risco.</w:t>
      </w:r>
    </w:p>
    <w:p w14:paraId="4A4AFC6C" w14:textId="77777777" w:rsidR="00674D8F" w:rsidRPr="00674D8F" w:rsidRDefault="00674D8F" w:rsidP="00951260">
      <w:pPr>
        <w:pStyle w:val="Texto"/>
      </w:pPr>
      <w:r w:rsidRPr="00674D8F">
        <w:t xml:space="preserve">O mapeamento é conduzido por meio da estruturação do fluxo de </w:t>
      </w:r>
      <w:proofErr w:type="spellStart"/>
      <w:r w:rsidRPr="00674D8F">
        <w:t>processo</w:t>
      </w:r>
      <w:proofErr w:type="spellEnd"/>
      <w:r w:rsidRPr="00674D8F">
        <w:t>, no qual cada etapa operacional é descrita sequencialmente e associada ao colaborador responsável. Essa organização permite visualizar claramente como o processo funciona no estado atual, identificando:</w:t>
      </w:r>
    </w:p>
    <w:p w14:paraId="39C2912E" w14:textId="77777777" w:rsidR="00674D8F" w:rsidRPr="00674D8F" w:rsidRDefault="00674D8F" w:rsidP="00951260">
      <w:pPr>
        <w:pStyle w:val="Pauta"/>
      </w:pPr>
      <w:r w:rsidRPr="00674D8F">
        <w:t>Quantas etapas existem</w:t>
      </w:r>
    </w:p>
    <w:p w14:paraId="7848524C" w14:textId="77777777" w:rsidR="00674D8F" w:rsidRPr="00674D8F" w:rsidRDefault="00674D8F" w:rsidP="00951260">
      <w:pPr>
        <w:pStyle w:val="Pauta"/>
      </w:pPr>
      <w:r w:rsidRPr="00674D8F">
        <w:t>Qual colaborador executa cada etapa</w:t>
      </w:r>
    </w:p>
    <w:p w14:paraId="098A1D7B" w14:textId="77777777" w:rsidR="00674D8F" w:rsidRPr="00674D8F" w:rsidRDefault="00674D8F" w:rsidP="00951260">
      <w:pPr>
        <w:pStyle w:val="Pauta"/>
      </w:pPr>
      <w:r w:rsidRPr="00674D8F">
        <w:t>Onde há sobreposição de função</w:t>
      </w:r>
    </w:p>
    <w:p w14:paraId="1299B281" w14:textId="77777777" w:rsidR="00674D8F" w:rsidRPr="00674D8F" w:rsidRDefault="00674D8F" w:rsidP="00951260">
      <w:pPr>
        <w:pStyle w:val="Pauta"/>
      </w:pPr>
      <w:r w:rsidRPr="00674D8F">
        <w:t>Onde há dependência manual crítica</w:t>
      </w:r>
    </w:p>
    <w:p w14:paraId="2D61C8E5" w14:textId="77777777" w:rsidR="00674D8F" w:rsidRPr="00674D8F" w:rsidRDefault="00674D8F" w:rsidP="00951260">
      <w:pPr>
        <w:pStyle w:val="Pauta"/>
      </w:pPr>
      <w:r w:rsidRPr="00674D8F">
        <w:t>Onde existem gargalos ou retrabalhos</w:t>
      </w:r>
    </w:p>
    <w:p w14:paraId="02E74F47" w14:textId="6B9281E3" w:rsidR="00674D8F" w:rsidRPr="00674D8F" w:rsidRDefault="00674D8F" w:rsidP="00951260">
      <w:pPr>
        <w:pStyle w:val="Texto"/>
      </w:pPr>
      <w:r w:rsidRPr="00674D8F">
        <w:t xml:space="preserve">Ao estruturar o </w:t>
      </w:r>
      <w:r w:rsidRPr="00674D8F">
        <w:rPr>
          <w:b/>
        </w:rPr>
        <w:t>Processo Atual</w:t>
      </w:r>
      <w:r w:rsidRPr="00674D8F">
        <w:t>, cada etapa é vinculada a um colaborador específico (por exemplo, A, B ou C), permitindo medir concentração de esforço, distribuição de carga de trabalho e redundâncias operacionais. Essa visualização elimina subjetividade e cria clareza técnica sobre a real dinâmica produtiva.</w:t>
      </w:r>
      <w:r>
        <w:t xml:space="preserve"> </w:t>
      </w:r>
      <w:r w:rsidRPr="00674D8F">
        <w:t xml:space="preserve">Em seguida, o mesmo fluxo é projetado para o </w:t>
      </w:r>
      <w:r w:rsidRPr="00674D8F">
        <w:rPr>
          <w:b/>
        </w:rPr>
        <w:t>Processo Após a Automatização</w:t>
      </w:r>
      <w:r w:rsidRPr="00674D8F">
        <w:t>. Nessa fase, cada etapa é reavaliada sob a ótica de:</w:t>
      </w:r>
    </w:p>
    <w:p w14:paraId="7ED8FC54" w14:textId="77777777" w:rsidR="00674D8F" w:rsidRPr="00674D8F" w:rsidRDefault="00674D8F" w:rsidP="00951260">
      <w:pPr>
        <w:pStyle w:val="Pauta"/>
      </w:pPr>
      <w:r w:rsidRPr="00674D8F">
        <w:t>Eliminação de etapas manuais</w:t>
      </w:r>
    </w:p>
    <w:p w14:paraId="655522CB" w14:textId="77777777" w:rsidR="00674D8F" w:rsidRPr="00674D8F" w:rsidRDefault="00674D8F" w:rsidP="00951260">
      <w:pPr>
        <w:pStyle w:val="Pauta"/>
      </w:pPr>
      <w:r w:rsidRPr="00674D8F">
        <w:t>Integração entre operações</w:t>
      </w:r>
    </w:p>
    <w:p w14:paraId="0E24B578" w14:textId="77777777" w:rsidR="00674D8F" w:rsidRPr="00674D8F" w:rsidRDefault="00674D8F" w:rsidP="00951260">
      <w:pPr>
        <w:pStyle w:val="Pauta"/>
      </w:pPr>
      <w:r w:rsidRPr="00674D8F">
        <w:t>Redução de intervenção humana</w:t>
      </w:r>
    </w:p>
    <w:p w14:paraId="31526967" w14:textId="77777777" w:rsidR="00674D8F" w:rsidRPr="00674D8F" w:rsidRDefault="00674D8F" w:rsidP="00951260">
      <w:pPr>
        <w:pStyle w:val="Pauta"/>
      </w:pPr>
      <w:r w:rsidRPr="00674D8F">
        <w:t>Redistribuição de responsabilidades</w:t>
      </w:r>
    </w:p>
    <w:p w14:paraId="41A25FB9" w14:textId="77777777" w:rsidR="00674D8F" w:rsidRPr="00674D8F" w:rsidRDefault="00674D8F" w:rsidP="00951260">
      <w:pPr>
        <w:pStyle w:val="Pauta"/>
      </w:pPr>
      <w:r w:rsidRPr="00674D8F">
        <w:t>Simplificação do fluxo produtivo</w:t>
      </w:r>
    </w:p>
    <w:p w14:paraId="0D3F04BE" w14:textId="77777777" w:rsidR="00674D8F" w:rsidRPr="00674D8F" w:rsidRDefault="00674D8F" w:rsidP="00951260">
      <w:pPr>
        <w:pStyle w:val="Texto"/>
      </w:pPr>
      <w:r w:rsidRPr="00674D8F">
        <w:t>A comparação entre as duas colunas — processo atual e processo automatizado — evidencia objetivamente o impacto estrutural da solução proposta. Muitas vezes, observa-se que múltiplas etapas concentradas em diferentes colaboradores passam a ser integradas em uma única célula automatizada, reduzindo variabilidade e dependência manual.</w:t>
      </w:r>
    </w:p>
    <w:p w14:paraId="45A599E8" w14:textId="77777777" w:rsidR="00674D8F" w:rsidRPr="00674D8F" w:rsidRDefault="00674D8F" w:rsidP="00951260">
      <w:pPr>
        <w:pStyle w:val="Texto"/>
      </w:pPr>
      <w:r w:rsidRPr="00674D8F">
        <w:t>Além disso, essa modelagem permite identificar se, após a automação, o colaborador permanece apenas como operador de supervisão, alimentador de sistema ou responsável por controle de qualidade estratégico, alterando significativamente o perfil da atividade exercida.</w:t>
      </w:r>
    </w:p>
    <w:p w14:paraId="7D0E2B8D" w14:textId="77777777" w:rsidR="00674D8F" w:rsidRPr="00674D8F" w:rsidRDefault="00674D8F" w:rsidP="00951260">
      <w:pPr>
        <w:pStyle w:val="Texto"/>
      </w:pPr>
      <w:r w:rsidRPr="00674D8F">
        <w:t>O uso da estrutura comparativa do fluxo de processo é fundamental porque transforma o projeto de automação em reengenharia operacional estruturada. Não se trata apenas de inserir uma máquina, mas de redesenhar o processo com base em eficiência, estabilidade e previsibilidade.</w:t>
      </w:r>
    </w:p>
    <w:p w14:paraId="23A9AAFF" w14:textId="77777777" w:rsidR="00674D8F" w:rsidRPr="00674D8F" w:rsidRDefault="00674D8F" w:rsidP="00951260">
      <w:pPr>
        <w:pStyle w:val="Texto"/>
      </w:pPr>
      <w:r w:rsidRPr="00674D8F">
        <w:lastRenderedPageBreak/>
        <w:t>Por fim, essa etapa cria base técnica para as próximas fases do método, pois permite quantificar:</w:t>
      </w:r>
    </w:p>
    <w:p w14:paraId="3F11CC55" w14:textId="77777777" w:rsidR="00674D8F" w:rsidRPr="00674D8F" w:rsidRDefault="00674D8F" w:rsidP="00951260">
      <w:pPr>
        <w:pStyle w:val="Pauta"/>
      </w:pPr>
      <w:r w:rsidRPr="00674D8F">
        <w:t>Redução potencial de mão de obra dedicada</w:t>
      </w:r>
    </w:p>
    <w:p w14:paraId="28D8AE99" w14:textId="77777777" w:rsidR="00674D8F" w:rsidRPr="00674D8F" w:rsidRDefault="00674D8F" w:rsidP="00951260">
      <w:pPr>
        <w:pStyle w:val="Pauta"/>
      </w:pPr>
      <w:r w:rsidRPr="00674D8F">
        <w:t>Redução de variabilidade</w:t>
      </w:r>
    </w:p>
    <w:p w14:paraId="1BAEF5A2" w14:textId="77777777" w:rsidR="00674D8F" w:rsidRPr="00674D8F" w:rsidRDefault="00674D8F" w:rsidP="00951260">
      <w:pPr>
        <w:pStyle w:val="Pauta"/>
      </w:pPr>
      <w:r w:rsidRPr="00674D8F">
        <w:t>Aumento de produtividade</w:t>
      </w:r>
    </w:p>
    <w:p w14:paraId="2211F75C" w14:textId="77777777" w:rsidR="00674D8F" w:rsidRPr="00674D8F" w:rsidRDefault="00674D8F" w:rsidP="00951260">
      <w:pPr>
        <w:pStyle w:val="Pauta"/>
      </w:pPr>
      <w:r w:rsidRPr="00674D8F">
        <w:t>Mitigação de risco operacional</w:t>
      </w:r>
    </w:p>
    <w:p w14:paraId="264B3E0B" w14:textId="77777777" w:rsidR="00674D8F" w:rsidRPr="00674D8F" w:rsidRDefault="00674D8F" w:rsidP="00951260">
      <w:pPr>
        <w:pStyle w:val="Pauta"/>
      </w:pPr>
      <w:r w:rsidRPr="00674D8F">
        <w:t>Simplificação do fluxo produtivo</w:t>
      </w:r>
    </w:p>
    <w:p w14:paraId="2F97F9A0" w14:textId="77777777" w:rsidR="00674D8F" w:rsidRDefault="00674D8F" w:rsidP="00951260">
      <w:pPr>
        <w:pStyle w:val="Texto"/>
      </w:pPr>
      <w:r w:rsidRPr="00674D8F">
        <w:t>Portanto, o mapeamento do processo atual, associado à projeção estruturada do processo automatizado, é o ponto de transição entre diagnóstico operacional e engenharia estratégica. É nesse momento que a automação deixa de ser uma hipótese e passa a ser um modelo técnico comparável.</w:t>
      </w:r>
    </w:p>
    <w:p w14:paraId="3762A482" w14:textId="3F789E0A" w:rsidR="00674D8F" w:rsidRDefault="00674D8F" w:rsidP="00951260">
      <w:pPr>
        <w:pStyle w:val="Texto"/>
      </w:pPr>
      <w:r>
        <w:t>Segue</w:t>
      </w:r>
      <w:r w:rsidR="00BC4101">
        <w:t xml:space="preserve"> uma tabela-exemplo que pode ser utilizada para mapeamento do processo atual – quanto ao fluxo de trabalho e colaboradores envolvidos.</w:t>
      </w:r>
    </w:p>
    <w:p w14:paraId="553E729E" w14:textId="0494A9E9" w:rsidR="00BC4101" w:rsidRPr="00674D8F" w:rsidRDefault="00C31C8D" w:rsidP="0061499B">
      <w:pPr>
        <w:pStyle w:val="Texto"/>
        <w:ind w:firstLine="0"/>
      </w:pPr>
      <w:r w:rsidRPr="00C31C8D">
        <w:rPr>
          <w:noProof/>
        </w:rPr>
        <w:drawing>
          <wp:inline distT="0" distB="0" distL="0" distR="0" wp14:anchorId="564707C4" wp14:editId="7AABD1A8">
            <wp:extent cx="5760085" cy="986790"/>
            <wp:effectExtent l="38100" t="38100" r="88265" b="99060"/>
            <wp:docPr id="722375820"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75820" name="Imagem 1" descr="Gráfico&#10;&#10;O conteúdo gerado por IA pode estar incorreto."/>
                    <pic:cNvPicPr/>
                  </pic:nvPicPr>
                  <pic:blipFill>
                    <a:blip r:embed="rId10"/>
                    <a:stretch>
                      <a:fillRect/>
                    </a:stretch>
                  </pic:blipFill>
                  <pic:spPr>
                    <a:xfrm>
                      <a:off x="0" y="0"/>
                      <a:ext cx="5760085" cy="986790"/>
                    </a:xfrm>
                    <a:prstGeom prst="rect">
                      <a:avLst/>
                    </a:prstGeom>
                    <a:effectLst>
                      <a:outerShdw blurRad="50800" dist="38100" dir="2700000" algn="tl" rotWithShape="0">
                        <a:prstClr val="black">
                          <a:alpha val="40000"/>
                        </a:prstClr>
                      </a:outerShdw>
                      <a:softEdge rad="12700"/>
                    </a:effectLst>
                  </pic:spPr>
                </pic:pic>
              </a:graphicData>
            </a:graphic>
          </wp:inline>
        </w:drawing>
      </w:r>
    </w:p>
    <w:p w14:paraId="7450297E" w14:textId="2C045D76" w:rsidR="00674D8F" w:rsidRPr="00674D8F" w:rsidRDefault="00674D8F" w:rsidP="0061499B">
      <w:pPr>
        <w:pStyle w:val="Texto"/>
        <w:ind w:firstLine="0"/>
      </w:pPr>
      <w:r w:rsidRPr="00674D8F">
        <w:rPr>
          <w:b/>
        </w:rPr>
        <w:t>Palavras-chave:</w:t>
      </w:r>
      <w:r w:rsidRPr="00674D8F">
        <w:t xml:space="preserve"> fluxo de </w:t>
      </w:r>
      <w:r w:rsidR="008326BB" w:rsidRPr="00674D8F">
        <w:t>processos</w:t>
      </w:r>
      <w:r w:rsidRPr="00674D8F">
        <w:t>, processo atual, processo após automatização, reengenharia operacional, redistribuição de etapas, redução de intervenção manual, integração de operações, estabilidade produtiva, redesenho de processo, comparação estrutural.</w:t>
      </w:r>
    </w:p>
    <w:p w14:paraId="5D99FDDF" w14:textId="77777777" w:rsidR="005F2A5B" w:rsidRDefault="005F2A5B" w:rsidP="00DD76FE">
      <w:pPr>
        <w:pStyle w:val="Tpico"/>
      </w:pPr>
    </w:p>
    <w:p w14:paraId="0AD3B302" w14:textId="6950D8CC" w:rsidR="00541B5A" w:rsidRDefault="00541B5A" w:rsidP="00DD76FE">
      <w:pPr>
        <w:pStyle w:val="Tpico"/>
      </w:pPr>
      <w:bookmarkStart w:id="23" w:name="_Toc223518781"/>
      <w:r>
        <w:t>Definição de Objetivos Estratégicos</w:t>
      </w:r>
      <w:bookmarkEnd w:id="23"/>
    </w:p>
    <w:p w14:paraId="7B7D38CD" w14:textId="77777777" w:rsidR="000717DD" w:rsidRPr="000717DD" w:rsidRDefault="000717DD" w:rsidP="00951260">
      <w:pPr>
        <w:pStyle w:val="Texto"/>
      </w:pPr>
      <w:r w:rsidRPr="000717DD">
        <w:t>Após a consolidação dos custos da não automação e o mapeamento estruturado do processo atual, o Método ARV avança para a definição dos objetivos estratégicos do projeto. Essa etapa representa a transição entre diagnóstico técnico e direcionamento executivo.</w:t>
      </w:r>
    </w:p>
    <w:p w14:paraId="0DF91852" w14:textId="77777777" w:rsidR="000717DD" w:rsidRPr="000717DD" w:rsidRDefault="000717DD" w:rsidP="00951260">
      <w:pPr>
        <w:pStyle w:val="Texto"/>
      </w:pPr>
      <w:r w:rsidRPr="000717DD">
        <w:t>A definição de objetivos não se limita a metas genéricas como “automatizar o processo” ou “aumentar eficiência”. Ela exige clareza sobre qual variável estratégica será priorizada: redução de mão de obra dedicada, aumento de produtividade, mitigação de risco operacional, melhoria de qualidade ou combinação estruturada desses pilares.</w:t>
      </w:r>
    </w:p>
    <w:p w14:paraId="2826C168" w14:textId="77777777" w:rsidR="000717DD" w:rsidRPr="000717DD" w:rsidRDefault="000717DD" w:rsidP="00951260">
      <w:pPr>
        <w:pStyle w:val="Texto"/>
      </w:pPr>
      <w:r w:rsidRPr="000717DD">
        <w:t>Nesse momento, o fluxo comparativo entre processo atual e processo após automatização torna-se ferramenta central. Ao visualizar a redistribuição de etapas, a eliminação de intervenções manuais e a reorganização de responsabilidades, é possível estabelecer metas objetivas, tais como:</w:t>
      </w:r>
    </w:p>
    <w:p w14:paraId="71D66E6C" w14:textId="77777777" w:rsidR="000717DD" w:rsidRPr="000717DD" w:rsidRDefault="000717DD" w:rsidP="00951260">
      <w:pPr>
        <w:pStyle w:val="Texto"/>
        <w:numPr>
          <w:ilvl w:val="0"/>
          <w:numId w:val="6"/>
        </w:numPr>
      </w:pPr>
      <w:r w:rsidRPr="000717DD">
        <w:t>Reduzir X colaboradores dedicados à operação</w:t>
      </w:r>
    </w:p>
    <w:p w14:paraId="4A57158D" w14:textId="77777777" w:rsidR="000717DD" w:rsidRPr="000717DD" w:rsidRDefault="000717DD" w:rsidP="00951260">
      <w:pPr>
        <w:pStyle w:val="Texto"/>
        <w:numPr>
          <w:ilvl w:val="0"/>
          <w:numId w:val="6"/>
        </w:numPr>
      </w:pPr>
      <w:r w:rsidRPr="000717DD">
        <w:lastRenderedPageBreak/>
        <w:t>Aumentar a produção de Y para Z unidades por hora</w:t>
      </w:r>
    </w:p>
    <w:p w14:paraId="09E2A6DB" w14:textId="77777777" w:rsidR="000717DD" w:rsidRPr="000717DD" w:rsidRDefault="000717DD" w:rsidP="00951260">
      <w:pPr>
        <w:pStyle w:val="Texto"/>
        <w:numPr>
          <w:ilvl w:val="0"/>
          <w:numId w:val="6"/>
        </w:numPr>
      </w:pPr>
      <w:r w:rsidRPr="000717DD">
        <w:t>Reduzir a taxa de não conformidade de A% para B%</w:t>
      </w:r>
    </w:p>
    <w:p w14:paraId="5727D0DC" w14:textId="77777777" w:rsidR="000717DD" w:rsidRPr="000717DD" w:rsidRDefault="000717DD" w:rsidP="00951260">
      <w:pPr>
        <w:pStyle w:val="Texto"/>
        <w:numPr>
          <w:ilvl w:val="0"/>
          <w:numId w:val="6"/>
        </w:numPr>
      </w:pPr>
      <w:r w:rsidRPr="000717DD">
        <w:t>Eliminar exposição ergonômica em determinada etapa crítica</w:t>
      </w:r>
    </w:p>
    <w:p w14:paraId="2D8475B1" w14:textId="77777777" w:rsidR="000717DD" w:rsidRPr="000717DD" w:rsidRDefault="000717DD" w:rsidP="00951260">
      <w:pPr>
        <w:pStyle w:val="Texto"/>
        <w:numPr>
          <w:ilvl w:val="0"/>
          <w:numId w:val="6"/>
        </w:numPr>
      </w:pPr>
      <w:r w:rsidRPr="000717DD">
        <w:t>Integrar operações antes fragmentadas em célula única automatizada</w:t>
      </w:r>
    </w:p>
    <w:p w14:paraId="4DA3E51C" w14:textId="77777777" w:rsidR="000717DD" w:rsidRPr="000717DD" w:rsidRDefault="000717DD" w:rsidP="00951260">
      <w:pPr>
        <w:pStyle w:val="Texto"/>
      </w:pPr>
      <w:r w:rsidRPr="000717DD">
        <w:t>Além disso, a definição de objetivos estratégicos deve considerar o horizonte temporal e a capacidade de investimento da empresa. Projetos podem ter foco tático de curto prazo, visando retorno financeiro rápido, ou foco estrutural de médio e longo prazo, priorizando estabilidade, padronização e escalabilidade industrial.</w:t>
      </w:r>
    </w:p>
    <w:p w14:paraId="23994CE6" w14:textId="77777777" w:rsidR="000717DD" w:rsidRPr="000717DD" w:rsidRDefault="000717DD" w:rsidP="00951260">
      <w:pPr>
        <w:pStyle w:val="Texto"/>
      </w:pPr>
      <w:r w:rsidRPr="000717DD">
        <w:t>Outro aspecto fundamental é o alinhamento com a alta gestão. Objetivos estratégicos precisam estar conectados ao planejamento global da organização, seja ele crescimento de capacidade, reposicionamento de mercado, redução de risco trabalhista ou aumento de margem operacional.</w:t>
      </w:r>
    </w:p>
    <w:p w14:paraId="4B27D258" w14:textId="77777777" w:rsidR="000717DD" w:rsidRPr="000717DD" w:rsidRDefault="000717DD" w:rsidP="00951260">
      <w:pPr>
        <w:pStyle w:val="Texto"/>
      </w:pPr>
      <w:r w:rsidRPr="000717DD">
        <w:t>Quando essa etapa é bem conduzida, a automação deixa de ser uma solução técnica isolada e passa a ser instrumento alinhado à estratégia corporativa. A engenharia passa a responder a metas claras e mensuráveis, criando coerência entre investimento, execução e resultado.</w:t>
      </w:r>
    </w:p>
    <w:p w14:paraId="51BD5C0D" w14:textId="77777777" w:rsidR="000717DD" w:rsidRPr="000717DD" w:rsidRDefault="000717DD" w:rsidP="00951260">
      <w:pPr>
        <w:pStyle w:val="Texto"/>
      </w:pPr>
      <w:r w:rsidRPr="000717DD">
        <w:t>Portanto, a definição de objetivos estratégicos consolida o diagnóstico anterior e estabelece o direcionamento que guiará o estudo de viabilidade técnica e financeira. É nesse momento que o projeto deixa de ser hipótese técnica e passa a ser decisão estratégica estruturada.</w:t>
      </w:r>
    </w:p>
    <w:p w14:paraId="6E27C910" w14:textId="25BE3EA7" w:rsidR="000717DD" w:rsidRPr="000717DD" w:rsidRDefault="000717DD" w:rsidP="00951260">
      <w:pPr>
        <w:pStyle w:val="Texto"/>
      </w:pPr>
      <w:r w:rsidRPr="000717DD">
        <w:rPr>
          <w:b/>
        </w:rPr>
        <w:t>Palavras-chave:</w:t>
      </w:r>
      <w:r w:rsidRPr="000717DD">
        <w:t xml:space="preserve"> objetivos estratégicos, alinhamento executivo, metas mensuráveis, redução de mão de obra, aumento de produtividade, mitigação de risco, melhoria de qualidade, planejamento industrial, direcionamento estratégico, coerência entre investimento e resultado.</w:t>
      </w:r>
    </w:p>
    <w:p w14:paraId="4D6B0BD6" w14:textId="77777777" w:rsidR="005F2A5B" w:rsidRDefault="005F2A5B" w:rsidP="00AB1E5C">
      <w:pPr>
        <w:pStyle w:val="Tpico"/>
      </w:pPr>
    </w:p>
    <w:p w14:paraId="0F33A134" w14:textId="77777777" w:rsidR="00F02F61" w:rsidRDefault="00541B5A" w:rsidP="00AB1E5C">
      <w:pPr>
        <w:pStyle w:val="Tpico"/>
      </w:pPr>
      <w:bookmarkStart w:id="24" w:name="_Toc223518782"/>
      <w:r>
        <w:t>Estudo de Viabilidade Técnica e Financeira</w:t>
      </w:r>
      <w:r w:rsidR="00AB1E5C">
        <w:t xml:space="preserve"> e Retorno ao Cliente</w:t>
      </w:r>
      <w:bookmarkEnd w:id="24"/>
    </w:p>
    <w:p w14:paraId="1377E030" w14:textId="77777777" w:rsidR="00F02F61" w:rsidRPr="00F02F61" w:rsidRDefault="00F02F61" w:rsidP="00951260">
      <w:pPr>
        <w:pStyle w:val="Texto"/>
      </w:pPr>
      <w:r w:rsidRPr="00F02F61">
        <w:t>Após a definição clara dos objetivos estratégicos, o Método ARV evolui para o estudo estruturado de viabilidade técnica e financeira. Essa etapa consolida todas as informações levantadas anteriormente — custos da não automação, mapeamento de processo e metas estratégicas — transformando-as em análise comparativa objetiva entre cenário atual e cenário futuro automatizado.</w:t>
      </w:r>
    </w:p>
    <w:p w14:paraId="78E04270" w14:textId="77777777" w:rsidR="00F02F61" w:rsidRPr="00F02F61" w:rsidRDefault="00F02F61" w:rsidP="00951260">
      <w:pPr>
        <w:pStyle w:val="Texto"/>
      </w:pPr>
      <w:r w:rsidRPr="00F02F61">
        <w:t>A viabilidade técnica começa pela validação da solução proposta sob a ótica de engenharia. São avaliados fatores como integração entre equipamentos, compatibilidade com layout existente, capacidade produtiva projetada, estabilidade operacional, nível de complexidade tecnológica e necessidade de adequações estruturais. A proposta não é construída apenas para funcionar, mas para operar com previsibilidade, segurança e escalabilidade.</w:t>
      </w:r>
    </w:p>
    <w:p w14:paraId="4E61BAF2" w14:textId="77777777" w:rsidR="00F02F61" w:rsidRPr="00F02F61" w:rsidRDefault="00F02F61" w:rsidP="00951260">
      <w:pPr>
        <w:pStyle w:val="Texto"/>
      </w:pPr>
      <w:r w:rsidRPr="00F02F61">
        <w:t xml:space="preserve">Paralelamente, a viabilidade financeira consolida os ganhos estimados nos pilares de valor. Redução de mão de obra dedicada, aumento de produtividade, mitigação de riscos trabalhistas e redução de custos da não </w:t>
      </w:r>
      <w:r w:rsidRPr="00F02F61">
        <w:lastRenderedPageBreak/>
        <w:t>qualidade são convertidos em projeções financeiras estruturadas. O objetivo é apresentar ao cliente uma comparação clara entre:</w:t>
      </w:r>
    </w:p>
    <w:p w14:paraId="164DC449" w14:textId="77777777" w:rsidR="00F02F61" w:rsidRPr="00F02F61" w:rsidRDefault="00F02F61" w:rsidP="00951260">
      <w:pPr>
        <w:pStyle w:val="Texto"/>
        <w:numPr>
          <w:ilvl w:val="0"/>
          <w:numId w:val="7"/>
        </w:numPr>
      </w:pPr>
      <w:r w:rsidRPr="00F02F61">
        <w:t>Custo atual anual da operação</w:t>
      </w:r>
    </w:p>
    <w:p w14:paraId="406FED5A" w14:textId="77777777" w:rsidR="00F02F61" w:rsidRPr="00F02F61" w:rsidRDefault="00F02F61" w:rsidP="00951260">
      <w:pPr>
        <w:pStyle w:val="Texto"/>
        <w:numPr>
          <w:ilvl w:val="0"/>
          <w:numId w:val="7"/>
        </w:numPr>
      </w:pPr>
      <w:r w:rsidRPr="00F02F61">
        <w:t>Custo projetado após automação</w:t>
      </w:r>
    </w:p>
    <w:p w14:paraId="20F15E74" w14:textId="77777777" w:rsidR="00F02F61" w:rsidRPr="00F02F61" w:rsidRDefault="00F02F61" w:rsidP="00951260">
      <w:pPr>
        <w:pStyle w:val="Texto"/>
        <w:numPr>
          <w:ilvl w:val="0"/>
          <w:numId w:val="7"/>
        </w:numPr>
      </w:pPr>
      <w:r w:rsidRPr="00F02F61">
        <w:t>Investimento necessário</w:t>
      </w:r>
    </w:p>
    <w:p w14:paraId="66C149ED" w14:textId="77777777" w:rsidR="00F02F61" w:rsidRPr="00F02F61" w:rsidRDefault="00F02F61" w:rsidP="00951260">
      <w:pPr>
        <w:pStyle w:val="Texto"/>
        <w:numPr>
          <w:ilvl w:val="0"/>
          <w:numId w:val="7"/>
        </w:numPr>
      </w:pPr>
      <w:r w:rsidRPr="00F02F61">
        <w:t>Prazo estimado de retorno</w:t>
      </w:r>
    </w:p>
    <w:p w14:paraId="203DF55F" w14:textId="77777777" w:rsidR="00F02F61" w:rsidRPr="00F02F61" w:rsidRDefault="00F02F61" w:rsidP="00951260">
      <w:pPr>
        <w:pStyle w:val="Texto"/>
        <w:numPr>
          <w:ilvl w:val="0"/>
          <w:numId w:val="7"/>
        </w:numPr>
      </w:pPr>
      <w:r w:rsidRPr="00F02F61">
        <w:t>Impacto anual na estrutura de margem</w:t>
      </w:r>
    </w:p>
    <w:p w14:paraId="03FB030D" w14:textId="77777777" w:rsidR="00F02F61" w:rsidRPr="00F02F61" w:rsidRDefault="00F02F61" w:rsidP="00951260">
      <w:pPr>
        <w:pStyle w:val="Texto"/>
      </w:pPr>
      <w:r w:rsidRPr="00F02F61">
        <w:t xml:space="preserve">Por exemplo, se o custo anual consolidado da não automação for estimado em R$ 400.000 e o investimento necessário for de R$ 600.000, a análise deve demonstrar em quantos anos a economia acumulada compensará o capital investido, considerando </w:t>
      </w:r>
      <w:proofErr w:type="spellStart"/>
      <w:r w:rsidRPr="00F02F61">
        <w:t>payback</w:t>
      </w:r>
      <w:proofErr w:type="spellEnd"/>
      <w:r w:rsidRPr="00F02F61">
        <w:t xml:space="preserve"> simples, </w:t>
      </w:r>
      <w:proofErr w:type="spellStart"/>
      <w:r w:rsidRPr="00F02F61">
        <w:t>payback</w:t>
      </w:r>
      <w:proofErr w:type="spellEnd"/>
      <w:r w:rsidRPr="00F02F61">
        <w:t xml:space="preserve"> descontado e impacto operacional recorrente.</w:t>
      </w:r>
    </w:p>
    <w:p w14:paraId="4FB0AC6A" w14:textId="77777777" w:rsidR="00F02F61" w:rsidRPr="00F02F61" w:rsidRDefault="00F02F61" w:rsidP="00951260">
      <w:pPr>
        <w:pStyle w:val="Texto"/>
      </w:pPr>
      <w:r w:rsidRPr="00F02F61">
        <w:t>Além disso, o estudo de viabilidade permite simular cenários. É possível avaliar variações conservadoras, moderadas e agressivas de ganho, oferecendo à diretoria diferentes perspectivas de risco e retorno. Essa abordagem reduz incerteza e fortalece a tomada de decisão.</w:t>
      </w:r>
    </w:p>
    <w:p w14:paraId="47D33C2B" w14:textId="77777777" w:rsidR="00F02F61" w:rsidRPr="00F02F61" w:rsidRDefault="00F02F61" w:rsidP="00951260">
      <w:pPr>
        <w:pStyle w:val="Texto"/>
      </w:pPr>
      <w:r w:rsidRPr="00F02F61">
        <w:t>O ponto central dessa etapa é o retorno ao cliente. O projeto deixa de ser apresentado como custo de investimento e passa a ser estruturado como decisão financeira fundamentada. A automação é posicionada como ferramenta de geração de resultado, e não como aquisição de equipamento.</w:t>
      </w:r>
    </w:p>
    <w:p w14:paraId="0DB81969" w14:textId="77777777" w:rsidR="00F02F61" w:rsidRPr="00F02F61" w:rsidRDefault="00F02F61" w:rsidP="00951260">
      <w:pPr>
        <w:pStyle w:val="Texto"/>
      </w:pPr>
      <w:r w:rsidRPr="00F02F61">
        <w:t>Ao final do estudo de viabilidade, o cliente possui clareza sobre:</w:t>
      </w:r>
    </w:p>
    <w:p w14:paraId="6AB3982D" w14:textId="77777777" w:rsidR="00F02F61" w:rsidRPr="00F02F61" w:rsidRDefault="00F02F61" w:rsidP="00951260">
      <w:pPr>
        <w:pStyle w:val="Texto"/>
        <w:numPr>
          <w:ilvl w:val="0"/>
          <w:numId w:val="8"/>
        </w:numPr>
      </w:pPr>
      <w:r w:rsidRPr="00F02F61">
        <w:t>O problema atual mensurado</w:t>
      </w:r>
    </w:p>
    <w:p w14:paraId="06E1D7AF" w14:textId="77777777" w:rsidR="00F02F61" w:rsidRPr="00F02F61" w:rsidRDefault="00F02F61" w:rsidP="00951260">
      <w:pPr>
        <w:pStyle w:val="Texto"/>
        <w:numPr>
          <w:ilvl w:val="0"/>
          <w:numId w:val="8"/>
        </w:numPr>
      </w:pPr>
      <w:r w:rsidRPr="00F02F61">
        <w:t>A solução técnica estruturada</w:t>
      </w:r>
    </w:p>
    <w:p w14:paraId="211C062E" w14:textId="77777777" w:rsidR="00F02F61" w:rsidRPr="00F02F61" w:rsidRDefault="00F02F61" w:rsidP="00951260">
      <w:pPr>
        <w:pStyle w:val="Texto"/>
        <w:numPr>
          <w:ilvl w:val="0"/>
          <w:numId w:val="8"/>
        </w:numPr>
      </w:pPr>
      <w:r w:rsidRPr="00F02F61">
        <w:t>O impacto financeiro projetado</w:t>
      </w:r>
    </w:p>
    <w:p w14:paraId="4B25CFA1" w14:textId="77777777" w:rsidR="00F02F61" w:rsidRPr="00F02F61" w:rsidRDefault="00F02F61" w:rsidP="00951260">
      <w:pPr>
        <w:pStyle w:val="Texto"/>
        <w:numPr>
          <w:ilvl w:val="0"/>
          <w:numId w:val="8"/>
        </w:numPr>
      </w:pPr>
      <w:r w:rsidRPr="00F02F61">
        <w:t>O risco mitigado</w:t>
      </w:r>
    </w:p>
    <w:p w14:paraId="049B20D1" w14:textId="77777777" w:rsidR="00F02F61" w:rsidRPr="00F02F61" w:rsidRDefault="00F02F61" w:rsidP="00951260">
      <w:pPr>
        <w:pStyle w:val="Texto"/>
        <w:numPr>
          <w:ilvl w:val="0"/>
          <w:numId w:val="8"/>
        </w:numPr>
      </w:pPr>
      <w:r w:rsidRPr="00F02F61">
        <w:t>O prazo de retorno esperado</w:t>
      </w:r>
    </w:p>
    <w:p w14:paraId="4E46B6C9" w14:textId="77777777" w:rsidR="00F02F61" w:rsidRPr="00F02F61" w:rsidRDefault="00F02F61" w:rsidP="00951260">
      <w:pPr>
        <w:pStyle w:val="Texto"/>
      </w:pPr>
      <w:r w:rsidRPr="00F02F61">
        <w:t>Essa transparência fortalece a credibilidade da ARV e eleva o nível da discussão para o campo estratégico.</w:t>
      </w:r>
    </w:p>
    <w:p w14:paraId="09DF1417" w14:textId="77777777" w:rsidR="00F02F61" w:rsidRPr="00F02F61" w:rsidRDefault="00F02F61" w:rsidP="00951260">
      <w:pPr>
        <w:pStyle w:val="Texto"/>
      </w:pPr>
      <w:r w:rsidRPr="00F02F61">
        <w:t>Portanto, o estudo de viabilidade técnica e financeira representa o momento em que engenharia, estratégia e finanças convergem. É nessa fase que o projeto se transforma oficialmente em decisão executiva fundamentada.</w:t>
      </w:r>
    </w:p>
    <w:p w14:paraId="53CAA0B9" w14:textId="47EE4A1C" w:rsidR="00DD76FE" w:rsidRPr="00AB1E5C" w:rsidRDefault="00F02F61" w:rsidP="00951260">
      <w:pPr>
        <w:pStyle w:val="Texto"/>
      </w:pPr>
      <w:r w:rsidRPr="00F02F61">
        <w:rPr>
          <w:b/>
        </w:rPr>
        <w:t>Palavras-chave:</w:t>
      </w:r>
      <w:r w:rsidRPr="00F02F61">
        <w:t xml:space="preserve"> viabilidade técnica, viabilidade financeira, retorno sobre investimento, </w:t>
      </w:r>
      <w:proofErr w:type="spellStart"/>
      <w:r w:rsidRPr="00F02F61">
        <w:t>payback</w:t>
      </w:r>
      <w:proofErr w:type="spellEnd"/>
      <w:r w:rsidRPr="00F02F61">
        <w:t>, análise comparativa, impacto operacional, projeção de cenário, decisão executiva, consolidação financeira, engenharia aplicada.</w:t>
      </w:r>
      <w:r w:rsidR="00DD76FE">
        <w:br w:type="page"/>
      </w:r>
    </w:p>
    <w:p w14:paraId="17E19AFA" w14:textId="3F8B849B" w:rsidR="00541B5A" w:rsidRDefault="00AB1E5C" w:rsidP="004C30C6">
      <w:pPr>
        <w:pStyle w:val="Ttulo"/>
      </w:pPr>
      <w:bookmarkStart w:id="25" w:name="_Toc223518783"/>
      <w:r>
        <w:lastRenderedPageBreak/>
        <w:t>ÁREAS DE ATUAÇÃO</w:t>
      </w:r>
      <w:bookmarkEnd w:id="25"/>
    </w:p>
    <w:p w14:paraId="450328A9" w14:textId="4A547186" w:rsidR="00541B5A" w:rsidRDefault="00541B5A" w:rsidP="00DD76FE">
      <w:pPr>
        <w:pStyle w:val="Tpico"/>
      </w:pPr>
      <w:bookmarkStart w:id="26" w:name="_Toc223518784"/>
      <w:r>
        <w:t>Linhas de Montagem Automáticas</w:t>
      </w:r>
      <w:bookmarkEnd w:id="26"/>
    </w:p>
    <w:p w14:paraId="12911DBD" w14:textId="77777777" w:rsidR="00E30C38" w:rsidRPr="00E30C38" w:rsidRDefault="00E30C38" w:rsidP="00951260">
      <w:pPr>
        <w:pStyle w:val="Texto"/>
      </w:pPr>
      <w:r w:rsidRPr="00E30C38">
        <w:t>As Linhas de Montagem Automáticas da ARV Systems não são concebidas como simples sequências de estações produtivas, mas como ecossistemas produtivos integrados, projetados sob responsabilidade técnica única e estruturados para entregar desempenho, estabilidade e retorno financeiro mensurável.</w:t>
      </w:r>
    </w:p>
    <w:p w14:paraId="642EA217" w14:textId="77777777" w:rsidR="00E30C38" w:rsidRPr="00E30C38" w:rsidRDefault="00E30C38" w:rsidP="00951260">
      <w:pPr>
        <w:pStyle w:val="Texto"/>
      </w:pPr>
      <w:r w:rsidRPr="00E30C38">
        <w:t xml:space="preserve">Para a ARV, uma linha automática é a combinação coordenada de processos mecânicos, térmicos, elétricos, de fixação e de validação, integrados por arquitetura de automação, controle de qualidade embarcado e conectividade digital. Trata-se de uma solução </w:t>
      </w:r>
      <w:proofErr w:type="spellStart"/>
      <w:r w:rsidRPr="00E30C38">
        <w:t>turnkey</w:t>
      </w:r>
      <w:proofErr w:type="spellEnd"/>
      <w:r w:rsidRPr="00E30C38">
        <w:t xml:space="preserve">, desenvolvida no modelo </w:t>
      </w:r>
      <w:proofErr w:type="spellStart"/>
      <w:r w:rsidRPr="00E30C38">
        <w:t>Engineer-to-Order</w:t>
      </w:r>
      <w:proofErr w:type="spellEnd"/>
      <w:r w:rsidRPr="00E30C38">
        <w:t xml:space="preserve"> (ETO), totalmente customizada à realidade operacional do cliente.</w:t>
      </w:r>
    </w:p>
    <w:p w14:paraId="53C36CB1" w14:textId="038D9C2F" w:rsidR="00E30C38" w:rsidRPr="00D10DB5" w:rsidRDefault="00E30C38" w:rsidP="00951260">
      <w:pPr>
        <w:pStyle w:val="Texto"/>
        <w:rPr>
          <w:b/>
          <w:bCs w:val="0"/>
        </w:rPr>
      </w:pPr>
      <w:r w:rsidRPr="00D10DB5">
        <w:rPr>
          <w:b/>
          <w:bCs w:val="0"/>
        </w:rPr>
        <w:t>Arquitetura Tecnológica das Linhas de Montagem Automáticas ARV</w:t>
      </w:r>
    </w:p>
    <w:p w14:paraId="0B2DA2BD" w14:textId="77777777" w:rsidR="00E30C38" w:rsidRPr="00E30C38" w:rsidRDefault="00E30C38" w:rsidP="00951260">
      <w:pPr>
        <w:pStyle w:val="Texto"/>
      </w:pPr>
      <w:r w:rsidRPr="00E30C38">
        <w:t>Toda linha de montagem desenvolvida pela ARV é composta por blocos tecnológicos combináveis, selecionados conforme o produto, volume produtivo, nível de rastreabilidade requerido e grau de automação desejado.</w:t>
      </w:r>
    </w:p>
    <w:p w14:paraId="70C8D75E" w14:textId="77777777" w:rsidR="00E30C38" w:rsidRPr="00D10DB5" w:rsidRDefault="00E30C38" w:rsidP="00951260">
      <w:pPr>
        <w:pStyle w:val="Texto"/>
        <w:rPr>
          <w:b/>
          <w:bCs w:val="0"/>
        </w:rPr>
      </w:pPr>
      <w:r w:rsidRPr="00D10DB5">
        <w:rPr>
          <w:b/>
          <w:bCs w:val="0"/>
        </w:rPr>
        <w:t>Processos Mecânicos</w:t>
      </w:r>
    </w:p>
    <w:p w14:paraId="63FB1F84" w14:textId="77777777" w:rsidR="00E30C38" w:rsidRPr="00E30C38" w:rsidRDefault="00E30C38" w:rsidP="00951260">
      <w:pPr>
        <w:pStyle w:val="Texto"/>
      </w:pPr>
      <w:r w:rsidRPr="00E30C38">
        <w:t>As linhas podem incorporar processos como inserção automática de pinos, buchas, eixos e rolamentos, montagem por interferência, prensagem monitorada, aplicação automática de graxa e adesivos, corte, acabamento, usinagem dedicada, conformação e montagem de precisão. Cada operação é projetada para garantir repetibilidade dimensional, controle de força e estabilidade mecânica.</w:t>
      </w:r>
    </w:p>
    <w:p w14:paraId="33F4FA39" w14:textId="77777777" w:rsidR="00E30C38" w:rsidRPr="00D10DB5" w:rsidRDefault="00E30C38" w:rsidP="00951260">
      <w:pPr>
        <w:pStyle w:val="Texto"/>
        <w:rPr>
          <w:b/>
          <w:bCs w:val="0"/>
        </w:rPr>
      </w:pPr>
      <w:r w:rsidRPr="00D10DB5">
        <w:rPr>
          <w:b/>
          <w:bCs w:val="0"/>
        </w:rPr>
        <w:t>Processos de Fixação</w:t>
      </w:r>
    </w:p>
    <w:p w14:paraId="58302C6E" w14:textId="77777777" w:rsidR="00E30C38" w:rsidRPr="00E30C38" w:rsidRDefault="00E30C38" w:rsidP="00951260">
      <w:pPr>
        <w:pStyle w:val="Texto"/>
      </w:pPr>
      <w:r w:rsidRPr="00E30C38">
        <w:t xml:space="preserve">Incluem </w:t>
      </w:r>
      <w:proofErr w:type="spellStart"/>
      <w:r w:rsidRPr="00E30C38">
        <w:t>parafusamento</w:t>
      </w:r>
      <w:proofErr w:type="spellEnd"/>
      <w:r w:rsidRPr="00E30C38">
        <w:t xml:space="preserve"> automático com controle de torque ou torque + ângulo, rebitagem térmica em plástico, rebitagem mecânica e crimpagem. Os sistemas são integrados a dispositivos de monitoramento que asseguram validação de processo em tempo real.</w:t>
      </w:r>
    </w:p>
    <w:p w14:paraId="4B255BFD" w14:textId="77777777" w:rsidR="00E30C38" w:rsidRPr="00D10DB5" w:rsidRDefault="00E30C38" w:rsidP="00951260">
      <w:pPr>
        <w:pStyle w:val="Texto"/>
        <w:rPr>
          <w:b/>
          <w:bCs w:val="0"/>
        </w:rPr>
      </w:pPr>
      <w:r w:rsidRPr="00D10DB5">
        <w:rPr>
          <w:b/>
          <w:bCs w:val="0"/>
        </w:rPr>
        <w:t>Processos Térmicos</w:t>
      </w:r>
    </w:p>
    <w:p w14:paraId="7346E58E" w14:textId="77777777" w:rsidR="00E30C38" w:rsidRPr="00E30C38" w:rsidRDefault="00E30C38" w:rsidP="00951260">
      <w:pPr>
        <w:pStyle w:val="Texto"/>
      </w:pPr>
      <w:r w:rsidRPr="00E30C38">
        <w:t>Podem envolver solda por resistência, aquecimento indutivo, cura UV de adesivos, aquecimento controlado e inserção térmica. Esses processos são controlados por parâmetros monitorados, garantindo rastreabilidade e repetibilidade térmica.</w:t>
      </w:r>
    </w:p>
    <w:p w14:paraId="01E160F7" w14:textId="77777777" w:rsidR="00E30C38" w:rsidRPr="00D10DB5" w:rsidRDefault="00E30C38" w:rsidP="00951260">
      <w:pPr>
        <w:pStyle w:val="Texto"/>
        <w:rPr>
          <w:b/>
          <w:bCs w:val="0"/>
        </w:rPr>
      </w:pPr>
      <w:r w:rsidRPr="00D10DB5">
        <w:rPr>
          <w:b/>
          <w:bCs w:val="0"/>
        </w:rPr>
        <w:t>Processos Elétricos</w:t>
      </w:r>
    </w:p>
    <w:p w14:paraId="3E519841" w14:textId="77777777" w:rsidR="00E30C38" w:rsidRPr="00E30C38" w:rsidRDefault="00E30C38" w:rsidP="00951260">
      <w:pPr>
        <w:pStyle w:val="Texto"/>
      </w:pPr>
      <w:r w:rsidRPr="00E30C38">
        <w:t>As linhas podem integrar testes de resistência, continuidade, isolação (</w:t>
      </w:r>
      <w:proofErr w:type="spellStart"/>
      <w:r w:rsidRPr="00E30C38">
        <w:t>hipot</w:t>
      </w:r>
      <w:proofErr w:type="spellEnd"/>
      <w:r w:rsidRPr="00E30C38">
        <w:t>), curto-circuito, consumo de corrente e testes funcionais elétricos completos. A leitura e validação de sinais de sensores são realizadas com registro estruturado de dados.</w:t>
      </w:r>
    </w:p>
    <w:p w14:paraId="5B4ADC1E" w14:textId="77777777" w:rsidR="00E30C38" w:rsidRPr="00D10DB5" w:rsidRDefault="00E30C38" w:rsidP="00951260">
      <w:pPr>
        <w:pStyle w:val="Texto"/>
        <w:rPr>
          <w:b/>
          <w:bCs w:val="0"/>
        </w:rPr>
      </w:pPr>
      <w:r w:rsidRPr="00D10DB5">
        <w:rPr>
          <w:b/>
          <w:bCs w:val="0"/>
        </w:rPr>
        <w:t>Testes e Validação</w:t>
      </w:r>
    </w:p>
    <w:p w14:paraId="61EB47F5" w14:textId="77777777" w:rsidR="00E30C38" w:rsidRPr="00E30C38" w:rsidRDefault="00E30C38" w:rsidP="00951260">
      <w:pPr>
        <w:pStyle w:val="Texto"/>
      </w:pPr>
      <w:r w:rsidRPr="00E30C38">
        <w:lastRenderedPageBreak/>
        <w:t>Incluem teste de estanqueidade (queda de pressão ou vazão), análise de força x deslocamento, inspeção dimensional, inspeção por visão 2D e 3D e testes funcionais completos. A validação pode ocorrer estação a estação ou ao final da linha, conforme arquitetura definida.</w:t>
      </w:r>
    </w:p>
    <w:p w14:paraId="6923D791" w14:textId="51B324B6" w:rsidR="00E30C38" w:rsidRPr="00D10DB5" w:rsidRDefault="00E30C38" w:rsidP="00951260">
      <w:pPr>
        <w:pStyle w:val="Texto"/>
        <w:rPr>
          <w:b/>
          <w:bCs w:val="0"/>
        </w:rPr>
      </w:pPr>
      <w:r w:rsidRPr="00D10DB5">
        <w:rPr>
          <w:b/>
          <w:bCs w:val="0"/>
        </w:rPr>
        <w:t>Sistemas de Manipulação e Movimentação</w:t>
      </w:r>
    </w:p>
    <w:p w14:paraId="1F11B403" w14:textId="77777777" w:rsidR="00E30C38" w:rsidRPr="00E30C38" w:rsidRDefault="00E30C38" w:rsidP="00951260">
      <w:pPr>
        <w:pStyle w:val="Texto"/>
      </w:pPr>
      <w:r w:rsidRPr="00E30C38">
        <w:t>A eficiência de uma linha está diretamente ligada à sua arquitetura de movimentação.</w:t>
      </w:r>
    </w:p>
    <w:p w14:paraId="0533A4DF" w14:textId="77777777" w:rsidR="00E30C38" w:rsidRPr="00E30C38" w:rsidRDefault="00E30C38" w:rsidP="00951260">
      <w:pPr>
        <w:pStyle w:val="Texto"/>
      </w:pPr>
      <w:r w:rsidRPr="00E30C38">
        <w:t xml:space="preserve">As soluções podem incorporar esteiras modulares, sistemas paletizados, mesas indexadoras, transferências lineares </w:t>
      </w:r>
      <w:proofErr w:type="spellStart"/>
      <w:r w:rsidRPr="00E30C38">
        <w:t>servoacionadas</w:t>
      </w:r>
      <w:proofErr w:type="spellEnd"/>
      <w:r w:rsidRPr="00E30C38">
        <w:t>, sistemas híbridos, transportadores de roletes e buffers inteligentes. A escolha do sistema é determinada por tempo de ciclo, flexibilidade requerida e escalabilidade futura.</w:t>
      </w:r>
    </w:p>
    <w:p w14:paraId="2948A0F5" w14:textId="77777777" w:rsidR="00E30C38" w:rsidRPr="00E30C38" w:rsidRDefault="00E30C38" w:rsidP="00951260">
      <w:pPr>
        <w:pStyle w:val="Texto"/>
      </w:pPr>
      <w:r w:rsidRPr="00E30C38">
        <w:t xml:space="preserve">A robótica integrada amplia a capacidade da linha, podendo incluir robôs industriais de 6 eixos, SCARA, Delta ou cartesianos, aplicados em montagem, machine </w:t>
      </w:r>
      <w:proofErr w:type="spellStart"/>
      <w:r w:rsidRPr="00E30C38">
        <w:t>tending</w:t>
      </w:r>
      <w:proofErr w:type="spellEnd"/>
      <w:r w:rsidRPr="00E30C38">
        <w:t xml:space="preserve"> ou paletização. Robôs colaborativos podem atuar em montagem compartilhada, </w:t>
      </w:r>
      <w:proofErr w:type="spellStart"/>
      <w:r w:rsidRPr="00E30C38">
        <w:t>parafusamento</w:t>
      </w:r>
      <w:proofErr w:type="spellEnd"/>
      <w:r w:rsidRPr="00E30C38">
        <w:t xml:space="preserve"> colaborativo, abastecimento de linhas e inspeções leves. Em aplicações específicas, sistemas móveis autônomos (AMRs) podem ser integrados para logística interna.</w:t>
      </w:r>
    </w:p>
    <w:p w14:paraId="3B952F9B" w14:textId="784C60FE" w:rsidR="00E30C38" w:rsidRPr="00D10DB5" w:rsidRDefault="00E30C38" w:rsidP="00951260">
      <w:pPr>
        <w:pStyle w:val="Texto"/>
        <w:rPr>
          <w:b/>
          <w:bCs w:val="0"/>
        </w:rPr>
      </w:pPr>
      <w:r w:rsidRPr="00D10DB5">
        <w:rPr>
          <w:b/>
          <w:bCs w:val="0"/>
        </w:rPr>
        <w:t>Automação e Controle</w:t>
      </w:r>
    </w:p>
    <w:p w14:paraId="65501098" w14:textId="77777777" w:rsidR="00E30C38" w:rsidRPr="00E30C38" w:rsidRDefault="00E30C38" w:rsidP="00951260">
      <w:pPr>
        <w:pStyle w:val="Texto"/>
      </w:pPr>
      <w:r w:rsidRPr="00E30C38">
        <w:t>A arquitetura de controle das linhas ARV é desenvolvida com plataformas Siemens, Rockwell ou Omron, podendo adotar estruturas centralizadas, descentralizadas ou híbridas. Sistemas de segurança podem ser implementados via CLP de segurança integrado ou relés dedicados.</w:t>
      </w:r>
    </w:p>
    <w:p w14:paraId="4B997567" w14:textId="77777777" w:rsidR="00E30C38" w:rsidRPr="00E30C38" w:rsidRDefault="00E30C38" w:rsidP="00951260">
      <w:pPr>
        <w:pStyle w:val="Texto"/>
      </w:pPr>
      <w:r w:rsidRPr="00E30C38">
        <w:t>As interfaces homem-máquina podem ser distribuídas por posto, centralizadas em painel principal ou integradas a PCs industriais com supervisórios e sistemas SCADA. O controle de acesso por nível garante governança operacional.</w:t>
      </w:r>
    </w:p>
    <w:p w14:paraId="5939D69E" w14:textId="77777777" w:rsidR="00E30C38" w:rsidRPr="00E30C38" w:rsidRDefault="00E30C38" w:rsidP="00951260">
      <w:pPr>
        <w:pStyle w:val="Texto"/>
      </w:pPr>
      <w:r w:rsidRPr="00E30C38">
        <w:t xml:space="preserve">No campo de </w:t>
      </w:r>
      <w:proofErr w:type="spellStart"/>
      <w:r w:rsidRPr="00E30C38">
        <w:t>motion</w:t>
      </w:r>
      <w:proofErr w:type="spellEnd"/>
      <w:r w:rsidRPr="00E30C38">
        <w:t xml:space="preserve"> </w:t>
      </w:r>
      <w:proofErr w:type="spellStart"/>
      <w:r w:rsidRPr="00E30C38">
        <w:t>control</w:t>
      </w:r>
      <w:proofErr w:type="spellEnd"/>
      <w:r w:rsidRPr="00E30C38">
        <w:t>, são utilizados servo drives, motores AC com inversores de frequência, controle de posição, velocidade e torque, came eletrônico, sincronismo mestre-escravo e interpolação linear, assegurando precisão e sincronização entre eixos.</w:t>
      </w:r>
    </w:p>
    <w:p w14:paraId="1AEB6250" w14:textId="77777777" w:rsidR="00E30C38" w:rsidRPr="00E30C38" w:rsidRDefault="00E30C38" w:rsidP="00951260">
      <w:pPr>
        <w:pStyle w:val="Texto"/>
      </w:pPr>
      <w:r w:rsidRPr="00E30C38">
        <w:t xml:space="preserve">A comunicação industrial é estruturada via </w:t>
      </w:r>
      <w:proofErr w:type="spellStart"/>
      <w:r w:rsidRPr="00E30C38">
        <w:t>Profinet</w:t>
      </w:r>
      <w:proofErr w:type="spellEnd"/>
      <w:r w:rsidRPr="00E30C38">
        <w:t>, Ethernet/IP e IO-Link, permitindo integração com sistemas MES e ERP quando requerido.</w:t>
      </w:r>
    </w:p>
    <w:p w14:paraId="26E77059" w14:textId="20E6F34C" w:rsidR="00E30C38" w:rsidRPr="00D10DB5" w:rsidRDefault="00E30C38" w:rsidP="00951260">
      <w:pPr>
        <w:pStyle w:val="Texto"/>
        <w:rPr>
          <w:b/>
          <w:bCs w:val="0"/>
        </w:rPr>
      </w:pPr>
      <w:r w:rsidRPr="00D10DB5">
        <w:rPr>
          <w:b/>
          <w:bCs w:val="0"/>
        </w:rPr>
        <w:t>Controle de Qualidade Integrado</w:t>
      </w:r>
    </w:p>
    <w:p w14:paraId="17CDCC78" w14:textId="77777777" w:rsidR="00E30C38" w:rsidRPr="00E30C38" w:rsidRDefault="00E30C38" w:rsidP="00951260">
      <w:pPr>
        <w:pStyle w:val="Texto"/>
      </w:pPr>
      <w:r w:rsidRPr="00E30C38">
        <w:t>A qualidade é embarcada na arquitetura da linha.</w:t>
      </w:r>
    </w:p>
    <w:p w14:paraId="15329723" w14:textId="72E2039B" w:rsidR="00E30C38" w:rsidRPr="00E30C38" w:rsidRDefault="00E30C38" w:rsidP="00951260">
      <w:pPr>
        <w:pStyle w:val="Texto"/>
      </w:pPr>
      <w:r w:rsidRPr="00E30C38">
        <w:t xml:space="preserve">Sistemas de visão artificial com tecnologias </w:t>
      </w:r>
      <w:proofErr w:type="spellStart"/>
      <w:r w:rsidRPr="00E30C38">
        <w:t>Cognex</w:t>
      </w:r>
      <w:proofErr w:type="spellEnd"/>
      <w:r w:rsidRPr="00E30C38">
        <w:t xml:space="preserve">, </w:t>
      </w:r>
      <w:proofErr w:type="spellStart"/>
      <w:r w:rsidRPr="00E30C38">
        <w:t>Keyence</w:t>
      </w:r>
      <w:proofErr w:type="spellEnd"/>
      <w:r w:rsidRPr="00E30C38">
        <w:t xml:space="preserve"> ou Sick são aplicados para inspeção dimensional, verificação de montagem, leitura OCR, validação de </w:t>
      </w:r>
      <w:proofErr w:type="spellStart"/>
      <w:r w:rsidRPr="00E30C38">
        <w:t>Datamatrix</w:t>
      </w:r>
      <w:proofErr w:type="spellEnd"/>
      <w:r w:rsidRPr="00E30C38">
        <w:t xml:space="preserve"> e QR </w:t>
      </w:r>
      <w:proofErr w:type="spellStart"/>
      <w:r w:rsidRPr="00E30C38">
        <w:t>Code</w:t>
      </w:r>
      <w:proofErr w:type="spellEnd"/>
      <w:r w:rsidRPr="00E30C38">
        <w:t xml:space="preserve"> e aplicações de bin </w:t>
      </w:r>
      <w:proofErr w:type="spellStart"/>
      <w:r w:rsidRPr="00E30C38">
        <w:t>picking</w:t>
      </w:r>
      <w:proofErr w:type="spellEnd"/>
      <w:r w:rsidRPr="00E30C38">
        <w:t>.</w:t>
      </w:r>
      <w:r w:rsidR="009E670E">
        <w:t xml:space="preserve"> </w:t>
      </w:r>
      <w:r w:rsidRPr="00E30C38">
        <w:t xml:space="preserve">Sistemas </w:t>
      </w:r>
      <w:proofErr w:type="spellStart"/>
      <w:r w:rsidRPr="00E30C38">
        <w:t>poka-yoke</w:t>
      </w:r>
      <w:proofErr w:type="spellEnd"/>
      <w:r w:rsidRPr="00E30C38">
        <w:t xml:space="preserve"> físicos e lógicos garantem sequência obrigatória de montagem, validação por sensores e bloqueios automáticos em caso de não conformidade.</w:t>
      </w:r>
      <w:r w:rsidR="009E670E">
        <w:t xml:space="preserve"> </w:t>
      </w:r>
      <w:r w:rsidRPr="00E30C38">
        <w:t>A rastreabilidade pode ser implementada por número serial individual, banco SQL local, armazenamento em nuvem ou integração com MES, permitindo histórico completo por peça.</w:t>
      </w:r>
    </w:p>
    <w:p w14:paraId="406E1158" w14:textId="16EFA074" w:rsidR="00E30C38" w:rsidRPr="00D10DB5" w:rsidRDefault="00E30C38" w:rsidP="00951260">
      <w:pPr>
        <w:pStyle w:val="Texto"/>
        <w:rPr>
          <w:b/>
          <w:bCs w:val="0"/>
        </w:rPr>
      </w:pPr>
      <w:r w:rsidRPr="00D10DB5">
        <w:rPr>
          <w:b/>
          <w:bCs w:val="0"/>
        </w:rPr>
        <w:t>Segurança Industrial</w:t>
      </w:r>
    </w:p>
    <w:p w14:paraId="5AE67E3D" w14:textId="1361698C" w:rsidR="00E30C38" w:rsidRPr="00E30C38" w:rsidRDefault="00E30C38" w:rsidP="00951260">
      <w:pPr>
        <w:pStyle w:val="Texto"/>
      </w:pPr>
      <w:r w:rsidRPr="00E30C38">
        <w:lastRenderedPageBreak/>
        <w:t xml:space="preserve">As linhas são projetadas em conformidade com NR-12 e NR-10, incluindo apreciação de risco formal, enclausuramento, cortinas de luz, scanners de área, sistemas </w:t>
      </w:r>
      <w:proofErr w:type="spellStart"/>
      <w:proofErr w:type="gramStart"/>
      <w:r w:rsidRPr="00E30C38">
        <w:t>bi-manuais</w:t>
      </w:r>
      <w:proofErr w:type="spellEnd"/>
      <w:proofErr w:type="gramEnd"/>
      <w:r w:rsidRPr="00E30C38">
        <w:t xml:space="preserve"> e arquitetura de segurança certificada.</w:t>
      </w:r>
      <w:r>
        <w:t xml:space="preserve"> </w:t>
      </w:r>
      <w:r w:rsidRPr="00E30C38">
        <w:t>A segurança é tratada como elemento estrutural do projeto e não como complemento posterior.</w:t>
      </w:r>
    </w:p>
    <w:p w14:paraId="42D3D921" w14:textId="26558AB9" w:rsidR="00E30C38" w:rsidRPr="00D10DB5" w:rsidRDefault="00E30C38" w:rsidP="00951260">
      <w:pPr>
        <w:pStyle w:val="Texto"/>
        <w:rPr>
          <w:b/>
          <w:bCs w:val="0"/>
        </w:rPr>
      </w:pPr>
      <w:r w:rsidRPr="00D10DB5">
        <w:rPr>
          <w:b/>
          <w:bCs w:val="0"/>
        </w:rPr>
        <w:t>Integração Digital</w:t>
      </w:r>
    </w:p>
    <w:p w14:paraId="543D9044" w14:textId="77777777" w:rsidR="00E30C38" w:rsidRPr="00E30C38" w:rsidRDefault="00E30C38" w:rsidP="00951260">
      <w:pPr>
        <w:pStyle w:val="Texto"/>
      </w:pPr>
      <w:r w:rsidRPr="00E30C38">
        <w:t>As linhas podem incorporar recursos de Indústria 4.0, incluindo coleta estruturada de dados, dashboards de produção, monitoramento de OEE, armazenamento em nuvem e integração com sistemas corporativos. A digitalização permite análise de desempenho e tomada de decisão baseada em dados.</w:t>
      </w:r>
    </w:p>
    <w:p w14:paraId="6956ED7D" w14:textId="0AD05091" w:rsidR="00E30C38" w:rsidRPr="00D10DB5" w:rsidRDefault="00E30C38" w:rsidP="00951260">
      <w:pPr>
        <w:pStyle w:val="Texto"/>
        <w:rPr>
          <w:b/>
          <w:bCs w:val="0"/>
        </w:rPr>
      </w:pPr>
      <w:r w:rsidRPr="00D10DB5">
        <w:rPr>
          <w:b/>
          <w:bCs w:val="0"/>
        </w:rPr>
        <w:t>Engenharia ETO ARV</w:t>
      </w:r>
    </w:p>
    <w:p w14:paraId="5DFFFB3A" w14:textId="33010616" w:rsidR="00E30C38" w:rsidRPr="00E30C38" w:rsidRDefault="00E30C38" w:rsidP="00951260">
      <w:pPr>
        <w:pStyle w:val="Texto"/>
      </w:pPr>
      <w:r w:rsidRPr="00E30C38">
        <w:t>A ARV executa integralmente o projeto mecânico dedicado, projeto elétrico conforme NR-10, projeto de segurança conforme NR-12, desenvolvimento de software para CLP, IHM, robôs e sistemas de visão, integração robótica, pneumática e hidráulica, comissionamento, start-up, treinamento e entrega de código-fonte aberto.</w:t>
      </w:r>
      <w:r>
        <w:t xml:space="preserve"> </w:t>
      </w:r>
      <w:r w:rsidRPr="00E30C38">
        <w:t>Esse domínio multidisciplinar assegura responsabilidade técnica única e reduz riscos de integração.</w:t>
      </w:r>
    </w:p>
    <w:p w14:paraId="35BE1AD1" w14:textId="272B2DED" w:rsidR="00E30C38" w:rsidRPr="00D10DB5" w:rsidRDefault="00E30C38" w:rsidP="00951260">
      <w:pPr>
        <w:pStyle w:val="Texto"/>
        <w:rPr>
          <w:b/>
          <w:bCs w:val="0"/>
        </w:rPr>
      </w:pPr>
      <w:r w:rsidRPr="00D10DB5">
        <w:rPr>
          <w:b/>
          <w:bCs w:val="0"/>
        </w:rPr>
        <w:t>Configurações Típicas</w:t>
      </w:r>
    </w:p>
    <w:p w14:paraId="591782CA" w14:textId="77777777" w:rsidR="00E30C38" w:rsidRPr="00E30C38" w:rsidRDefault="00E30C38" w:rsidP="00951260">
      <w:pPr>
        <w:pStyle w:val="Texto"/>
      </w:pPr>
      <w:r w:rsidRPr="00E30C38">
        <w:t>As linhas podem assumir diferentes arquiteturas, como:</w:t>
      </w:r>
    </w:p>
    <w:p w14:paraId="7601686E" w14:textId="77777777" w:rsidR="00E30C38" w:rsidRPr="00E30C38" w:rsidRDefault="00E30C38" w:rsidP="00951260">
      <w:pPr>
        <w:pStyle w:val="Texto"/>
        <w:numPr>
          <w:ilvl w:val="0"/>
          <w:numId w:val="14"/>
        </w:numPr>
      </w:pPr>
      <w:r w:rsidRPr="00E30C38">
        <w:t xml:space="preserve">Postos </w:t>
      </w:r>
      <w:proofErr w:type="spellStart"/>
      <w:proofErr w:type="gramStart"/>
      <w:r w:rsidRPr="00E30C38">
        <w:t>semi-automáticos</w:t>
      </w:r>
      <w:proofErr w:type="spellEnd"/>
      <w:proofErr w:type="gramEnd"/>
      <w:r w:rsidRPr="00E30C38">
        <w:t xml:space="preserve"> independentes</w:t>
      </w:r>
    </w:p>
    <w:p w14:paraId="2F103721" w14:textId="77777777" w:rsidR="00E30C38" w:rsidRPr="00E30C38" w:rsidRDefault="00E30C38" w:rsidP="00951260">
      <w:pPr>
        <w:pStyle w:val="Texto"/>
        <w:numPr>
          <w:ilvl w:val="0"/>
          <w:numId w:val="14"/>
        </w:numPr>
      </w:pPr>
      <w:r w:rsidRPr="00E30C38">
        <w:t xml:space="preserve">Linha paletizada com postos automáticos e </w:t>
      </w:r>
      <w:proofErr w:type="spellStart"/>
      <w:proofErr w:type="gramStart"/>
      <w:r w:rsidRPr="00E30C38">
        <w:t>semi-automáticos</w:t>
      </w:r>
      <w:proofErr w:type="spellEnd"/>
      <w:proofErr w:type="gramEnd"/>
    </w:p>
    <w:p w14:paraId="1C1FA783" w14:textId="77777777" w:rsidR="00E30C38" w:rsidRPr="00E30C38" w:rsidRDefault="00E30C38" w:rsidP="00951260">
      <w:pPr>
        <w:pStyle w:val="Texto"/>
        <w:numPr>
          <w:ilvl w:val="0"/>
          <w:numId w:val="14"/>
        </w:numPr>
      </w:pPr>
      <w:r w:rsidRPr="00E30C38">
        <w:t>Linha paletizada totalmente automática</w:t>
      </w:r>
    </w:p>
    <w:p w14:paraId="0569FAC0" w14:textId="77777777" w:rsidR="00E30C38" w:rsidRPr="00E30C38" w:rsidRDefault="00E30C38" w:rsidP="00951260">
      <w:pPr>
        <w:pStyle w:val="Texto"/>
        <w:numPr>
          <w:ilvl w:val="0"/>
          <w:numId w:val="14"/>
        </w:numPr>
      </w:pPr>
      <w:r w:rsidRPr="00E30C38">
        <w:t>Mesa rotativa indexada</w:t>
      </w:r>
    </w:p>
    <w:p w14:paraId="4DC54707" w14:textId="77777777" w:rsidR="00E30C38" w:rsidRPr="00E30C38" w:rsidRDefault="00E30C38" w:rsidP="00951260">
      <w:pPr>
        <w:pStyle w:val="Texto"/>
        <w:numPr>
          <w:ilvl w:val="0"/>
          <w:numId w:val="14"/>
        </w:numPr>
      </w:pPr>
      <w:r w:rsidRPr="00E30C38">
        <w:t>Célula robotizada</w:t>
      </w:r>
    </w:p>
    <w:p w14:paraId="2442C8FD" w14:textId="09116566" w:rsidR="00E30C38" w:rsidRPr="00E30C38" w:rsidRDefault="00E30C38" w:rsidP="00951260">
      <w:pPr>
        <w:pStyle w:val="Texto"/>
        <w:numPr>
          <w:ilvl w:val="0"/>
          <w:numId w:val="14"/>
        </w:numPr>
      </w:pPr>
      <w:r w:rsidRPr="00E30C38">
        <w:t>Arquiteturas híbridas combinando múltiplos conceitos</w:t>
      </w:r>
      <w:r w:rsidR="00B50962">
        <w:t xml:space="preserve"> de mesa e linha</w:t>
      </w:r>
    </w:p>
    <w:p w14:paraId="31254589" w14:textId="77777777" w:rsidR="00E30C38" w:rsidRPr="00E30C38" w:rsidRDefault="00E30C38" w:rsidP="00951260">
      <w:pPr>
        <w:pStyle w:val="Texto"/>
      </w:pPr>
      <w:r w:rsidRPr="00E30C38">
        <w:t>A configuração é definida conforme volume, complexidade e estratégia do cliente.</w:t>
      </w:r>
    </w:p>
    <w:p w14:paraId="00BBF264" w14:textId="0EBD3769" w:rsidR="00E30C38" w:rsidRPr="00D10DB5" w:rsidRDefault="00E30C38" w:rsidP="00951260">
      <w:pPr>
        <w:pStyle w:val="Texto"/>
        <w:rPr>
          <w:b/>
          <w:bCs w:val="0"/>
        </w:rPr>
      </w:pPr>
      <w:r w:rsidRPr="00D10DB5">
        <w:rPr>
          <w:b/>
          <w:bCs w:val="0"/>
        </w:rPr>
        <w:t>O Diferencial ARV</w:t>
      </w:r>
    </w:p>
    <w:p w14:paraId="454E8F04" w14:textId="77777777" w:rsidR="00E30C38" w:rsidRPr="00E30C38" w:rsidRDefault="00E30C38" w:rsidP="00951260">
      <w:pPr>
        <w:pStyle w:val="Texto"/>
      </w:pPr>
      <w:r w:rsidRPr="00E30C38">
        <w:t xml:space="preserve">O diferencial da ARV está na responsabilidade única sobre integração completa, engenharia 100% customizada, foco em ROI, entrega </w:t>
      </w:r>
      <w:proofErr w:type="spellStart"/>
      <w:r w:rsidRPr="00E30C38">
        <w:t>turnkey</w:t>
      </w:r>
      <w:proofErr w:type="spellEnd"/>
      <w:r w:rsidRPr="00E30C38">
        <w:t xml:space="preserve">, domínio multidisciplinar, fornecimento de código-fonte aberto e capacidade de </w:t>
      </w:r>
      <w:proofErr w:type="spellStart"/>
      <w:r w:rsidRPr="00E30C38">
        <w:t>retrofit</w:t>
      </w:r>
      <w:proofErr w:type="spellEnd"/>
      <w:r w:rsidRPr="00E30C38">
        <w:t>.</w:t>
      </w:r>
    </w:p>
    <w:p w14:paraId="71D15821" w14:textId="77777777" w:rsidR="00E30C38" w:rsidRPr="00E30C38" w:rsidRDefault="00E30C38" w:rsidP="00951260">
      <w:pPr>
        <w:pStyle w:val="Texto"/>
      </w:pPr>
      <w:r w:rsidRPr="00E30C38">
        <w:t>A linha de montagem automática da ARV não é apenas um equipamento. É um sistema produtivo integrado, projetado para reduzir custo estrutural, aumentar produtividade, elevar qualidade e mitigar riscos operacionais.</w:t>
      </w:r>
    </w:p>
    <w:p w14:paraId="1CFE3B3B" w14:textId="745B642B" w:rsidR="00E30C38" w:rsidRPr="00E30C38" w:rsidRDefault="00E30C38" w:rsidP="00951260">
      <w:pPr>
        <w:pStyle w:val="Texto"/>
      </w:pPr>
      <w:r w:rsidRPr="00E30C38">
        <w:rPr>
          <w:b/>
        </w:rPr>
        <w:t>Palavras-chave:</w:t>
      </w:r>
      <w:r w:rsidRPr="00E30C38">
        <w:t xml:space="preserve"> linhas de montagem automáticas, integração </w:t>
      </w:r>
      <w:proofErr w:type="spellStart"/>
      <w:r w:rsidRPr="00E30C38">
        <w:t>turnkey</w:t>
      </w:r>
      <w:proofErr w:type="spellEnd"/>
      <w:r w:rsidRPr="00E30C38">
        <w:t xml:space="preserve">, </w:t>
      </w:r>
      <w:proofErr w:type="spellStart"/>
      <w:r w:rsidRPr="00E30C38">
        <w:t>Engineer-to-Order</w:t>
      </w:r>
      <w:proofErr w:type="spellEnd"/>
      <w:r w:rsidRPr="00E30C38">
        <w:t xml:space="preserve">, blocos tecnológicos, robótica integrada, </w:t>
      </w:r>
      <w:proofErr w:type="spellStart"/>
      <w:r w:rsidRPr="00E30C38">
        <w:t>motion</w:t>
      </w:r>
      <w:proofErr w:type="spellEnd"/>
      <w:r w:rsidRPr="00E30C38">
        <w:t xml:space="preserve"> </w:t>
      </w:r>
      <w:proofErr w:type="spellStart"/>
      <w:r w:rsidRPr="00E30C38">
        <w:t>control</w:t>
      </w:r>
      <w:proofErr w:type="spellEnd"/>
      <w:r w:rsidRPr="00E30C38">
        <w:t>, rastreabilidade, controle de qualidade embarcado, segurança NR-12, integração digital, responsabilidade única, ROI industrial.</w:t>
      </w:r>
    </w:p>
    <w:p w14:paraId="4313F2C9" w14:textId="77777777" w:rsidR="00E30C38" w:rsidRDefault="00E30C38" w:rsidP="00DD76FE">
      <w:pPr>
        <w:pStyle w:val="Tpico"/>
      </w:pPr>
    </w:p>
    <w:p w14:paraId="253BABF2" w14:textId="3BF36572" w:rsidR="00541B5A" w:rsidRDefault="00541B5A" w:rsidP="00DD76FE">
      <w:pPr>
        <w:pStyle w:val="Tpico"/>
      </w:pPr>
      <w:bookmarkStart w:id="27" w:name="_Toc223518785"/>
      <w:r>
        <w:t>Máquinas Especiais para Automação</w:t>
      </w:r>
      <w:bookmarkEnd w:id="27"/>
    </w:p>
    <w:p w14:paraId="0C2575D6" w14:textId="539E115E" w:rsidR="000A3977" w:rsidRDefault="000A3977" w:rsidP="007C1B03">
      <w:pPr>
        <w:pStyle w:val="Texto"/>
      </w:pPr>
      <w:r>
        <w:t xml:space="preserve">As Máquinas Especiais para Automação da ARV Systems são desenvolvidas como soluções dedicadas de alta engenharia, projetadas para resolver operações específicas com máxima precisão, repetibilidade e controle de processo. Diferentemente de equipamentos padronizados, as máquinas especiais da ARV são concebidas sob o modelo </w:t>
      </w:r>
      <w:proofErr w:type="spellStart"/>
      <w:r>
        <w:t>Engineer-to-Order</w:t>
      </w:r>
      <w:proofErr w:type="spellEnd"/>
      <w:r>
        <w:t xml:space="preserve"> (ETO), garantindo total aderência às necessidades técnicas, produtivas e estratégicas do cliente.</w:t>
      </w:r>
    </w:p>
    <w:p w14:paraId="19E53517" w14:textId="23E5C1E4" w:rsidR="000A3977" w:rsidRDefault="000A3977" w:rsidP="007C1B03">
      <w:pPr>
        <w:pStyle w:val="Texto"/>
      </w:pPr>
      <w:r>
        <w:t>Para a ARV, uma máquina especial não é apenas um equipamento isolado, mas uma célula produtiva estruturada para eliminar gargalos, reduzir variabilidade, aumentar estabilidade operacional e gerar retorno financeiro mensurável. Cada solução é desenvolvida sob responsabilidade técnica única, assegurando integração completa entre mecânica, elétrica, automação e segurança industrial.</w:t>
      </w:r>
    </w:p>
    <w:p w14:paraId="6E96FFED" w14:textId="36025F1A" w:rsidR="000A3977" w:rsidRPr="007C1B03" w:rsidRDefault="000A3977" w:rsidP="007C1B03">
      <w:pPr>
        <w:pStyle w:val="Texto"/>
        <w:rPr>
          <w:b/>
          <w:bCs w:val="0"/>
        </w:rPr>
      </w:pPr>
      <w:r w:rsidRPr="007C1B03">
        <w:rPr>
          <w:b/>
          <w:bCs w:val="0"/>
        </w:rPr>
        <w:t>Arquitetura Tecnológica das Máquinas Especiais ARV</w:t>
      </w:r>
    </w:p>
    <w:p w14:paraId="3DB19746" w14:textId="4D2B9C88" w:rsidR="000A3977" w:rsidRDefault="000A3977" w:rsidP="007C1B03">
      <w:pPr>
        <w:pStyle w:val="Texto"/>
      </w:pPr>
      <w:r>
        <w:t>Toda máquina especial desenvolvida pela ARV é estruturada a partir de blocos tecnológicos combináveis, definidos conforme aplicação, complexidade do produto, tempo de ciclo, criticidade de qualidade e grau de automação requerido.</w:t>
      </w:r>
    </w:p>
    <w:p w14:paraId="1EF0780B" w14:textId="3A22C7EE" w:rsidR="000A3977" w:rsidRPr="007C1B03" w:rsidRDefault="000A3977" w:rsidP="007C1B03">
      <w:pPr>
        <w:pStyle w:val="Texto"/>
        <w:rPr>
          <w:b/>
          <w:bCs w:val="0"/>
        </w:rPr>
      </w:pPr>
      <w:r w:rsidRPr="007C1B03">
        <w:rPr>
          <w:b/>
          <w:bCs w:val="0"/>
        </w:rPr>
        <w:t>Processos Mecânicos</w:t>
      </w:r>
    </w:p>
    <w:p w14:paraId="179B73DF" w14:textId="55A6DE56" w:rsidR="000A3977" w:rsidRDefault="000A3977" w:rsidP="007C1B03">
      <w:pPr>
        <w:pStyle w:val="Texto"/>
      </w:pPr>
      <w:r>
        <w:t>As máquinas podem incorporar operações como inserção automática de componentes, prensagem monitorada com controle força x deslocamento, montagem por interferência, aplicação controlada de graxa ou adesivos, usinagem dedicada, conformação, corte técnico e montagem de precisão.</w:t>
      </w:r>
      <w:r w:rsidR="007C1B03">
        <w:t xml:space="preserve"> </w:t>
      </w:r>
      <w:r>
        <w:t>Cada mecanismo é projetado para garantir rigidez estrutural, repetibilidade dimensional e estabilidade mecânica ao longo do ciclo produtivo.</w:t>
      </w:r>
    </w:p>
    <w:p w14:paraId="706AB9FF" w14:textId="0E938D72" w:rsidR="000A3977" w:rsidRPr="007C1B03" w:rsidRDefault="000A3977" w:rsidP="007C1B03">
      <w:pPr>
        <w:pStyle w:val="Texto"/>
        <w:rPr>
          <w:b/>
          <w:bCs w:val="0"/>
        </w:rPr>
      </w:pPr>
      <w:r w:rsidRPr="007C1B03">
        <w:rPr>
          <w:b/>
          <w:bCs w:val="0"/>
        </w:rPr>
        <w:t>Processos de Fixação</w:t>
      </w:r>
    </w:p>
    <w:p w14:paraId="2C45C79D" w14:textId="1FFADF35" w:rsidR="000A3977" w:rsidRDefault="000A3977" w:rsidP="007C1B03">
      <w:pPr>
        <w:pStyle w:val="Texto"/>
      </w:pPr>
      <w:r>
        <w:t xml:space="preserve">Podem incluir </w:t>
      </w:r>
      <w:proofErr w:type="spellStart"/>
      <w:r>
        <w:t>parafusamento</w:t>
      </w:r>
      <w:proofErr w:type="spellEnd"/>
      <w:r>
        <w:t xml:space="preserve"> automático com controle de torque ou torque + ângulo, rebitagem térmica em plástico, rebitagem mecânica e crimpagem. Os sistemas são integrados a dispositivos de monitoramento em tempo real, assegurando validação automática de cada ciclo executado.</w:t>
      </w:r>
    </w:p>
    <w:p w14:paraId="1D7920A0" w14:textId="7C67C6B6" w:rsidR="000A3977" w:rsidRPr="007C1B03" w:rsidRDefault="000A3977" w:rsidP="007C1B03">
      <w:pPr>
        <w:pStyle w:val="Texto"/>
        <w:rPr>
          <w:b/>
          <w:bCs w:val="0"/>
        </w:rPr>
      </w:pPr>
      <w:r w:rsidRPr="007C1B03">
        <w:rPr>
          <w:b/>
          <w:bCs w:val="0"/>
        </w:rPr>
        <w:t>Processos Térmicos</w:t>
      </w:r>
    </w:p>
    <w:p w14:paraId="5E820934" w14:textId="26ADC021" w:rsidR="000A3977" w:rsidRDefault="000A3977" w:rsidP="007C1B03">
      <w:pPr>
        <w:pStyle w:val="Texto"/>
      </w:pPr>
      <w:r>
        <w:t>As soluções podem incorporar aquecimento indutivo, cura UV de adesivos, inserção térmica e aquecimento controlado. Todos os parâmetros críticos são monitorados, garantindo rastreabilidade térmica e controle de processo.</w:t>
      </w:r>
    </w:p>
    <w:p w14:paraId="71537359" w14:textId="0A295EA8" w:rsidR="000A3977" w:rsidRPr="007C1B03" w:rsidRDefault="000A3977" w:rsidP="007C1B03">
      <w:pPr>
        <w:pStyle w:val="Texto"/>
        <w:rPr>
          <w:b/>
          <w:bCs w:val="0"/>
        </w:rPr>
      </w:pPr>
      <w:r w:rsidRPr="007C1B03">
        <w:rPr>
          <w:b/>
          <w:bCs w:val="0"/>
        </w:rPr>
        <w:t>Processos Elétricos e Testes Funcionais</w:t>
      </w:r>
    </w:p>
    <w:p w14:paraId="3E47D4EF" w14:textId="3F74D230" w:rsidR="000A3977" w:rsidRDefault="000A3977" w:rsidP="007C1B03">
      <w:pPr>
        <w:pStyle w:val="Texto"/>
      </w:pPr>
      <w:r>
        <w:t>As máquinas especiais podem integrar testes de resistência, continuidade, isolação (</w:t>
      </w:r>
      <w:proofErr w:type="spellStart"/>
      <w:r>
        <w:t>hipot</w:t>
      </w:r>
      <w:proofErr w:type="spellEnd"/>
      <w:r>
        <w:t>), consumo de corrente e testes funcionais completos. A validação elétrica é estruturada com registro de dados, permitindo rastreabilidade individual por peça quando requerido.</w:t>
      </w:r>
    </w:p>
    <w:p w14:paraId="50FC0A48" w14:textId="1752E44D" w:rsidR="000A3977" w:rsidRPr="007C1B03" w:rsidRDefault="000A3977" w:rsidP="007C1B03">
      <w:pPr>
        <w:pStyle w:val="Texto"/>
        <w:rPr>
          <w:b/>
          <w:bCs w:val="0"/>
        </w:rPr>
      </w:pPr>
      <w:r w:rsidRPr="007C1B03">
        <w:rPr>
          <w:b/>
          <w:bCs w:val="0"/>
        </w:rPr>
        <w:t>Sistemas de Manipulação e Estrutura Mecânica</w:t>
      </w:r>
    </w:p>
    <w:p w14:paraId="21E730CB" w14:textId="00EF04D7" w:rsidR="000A3977" w:rsidRDefault="000A3977" w:rsidP="007C1B03">
      <w:pPr>
        <w:pStyle w:val="Texto"/>
      </w:pPr>
      <w:r>
        <w:lastRenderedPageBreak/>
        <w:t xml:space="preserve">A arquitetura de movimentação é definida conforme aplicação e pode envolver sistemas </w:t>
      </w:r>
      <w:proofErr w:type="spellStart"/>
      <w:r>
        <w:t>servoacionados</w:t>
      </w:r>
      <w:proofErr w:type="spellEnd"/>
      <w:r>
        <w:t>, atuadores pneumáticos ou soluções híbridas.</w:t>
      </w:r>
      <w:r w:rsidR="007C1B03">
        <w:t xml:space="preserve"> </w:t>
      </w:r>
      <w:r>
        <w:t xml:space="preserve">Podem </w:t>
      </w:r>
      <w:r w:rsidR="007C1B03">
        <w:t>se</w:t>
      </w:r>
      <w:r>
        <w:t>r incorporados alimentadores automáticos, dispositivos dedicados de fixação, sistemas de posicionamento de alta precisão e mecanismos customizados para peças complexas.</w:t>
      </w:r>
      <w:r w:rsidR="007C1B03">
        <w:t xml:space="preserve"> </w:t>
      </w:r>
      <w:r>
        <w:t>A robótica integrada pode ser aplicada quando necessário, utilizando robôs industriais de 6 eixos, SCARA ou cartesianos, além de robôs colaborativos para aplicações compartilhadas.</w:t>
      </w:r>
    </w:p>
    <w:p w14:paraId="7DCCC9AF" w14:textId="62A95CB9" w:rsidR="000A3977" w:rsidRPr="007C1B03" w:rsidRDefault="000A3977" w:rsidP="007C1B03">
      <w:pPr>
        <w:pStyle w:val="Texto"/>
        <w:rPr>
          <w:b/>
          <w:bCs w:val="0"/>
        </w:rPr>
      </w:pPr>
      <w:r w:rsidRPr="007C1B03">
        <w:rPr>
          <w:b/>
          <w:bCs w:val="0"/>
        </w:rPr>
        <w:t>Automação e Controle</w:t>
      </w:r>
    </w:p>
    <w:p w14:paraId="5761528C" w14:textId="7FC29D65" w:rsidR="000A3977" w:rsidRDefault="000A3977" w:rsidP="007C1B03">
      <w:pPr>
        <w:pStyle w:val="Texto"/>
      </w:pPr>
      <w:r>
        <w:t>A arquitetura de controle das máquinas especiais ARV é desenvolvida com plataformas Siemens, Rockwell ou Omron, podendo adotar estruturas centralizadas ou modulares, conforme nível de complexidade.</w:t>
      </w:r>
      <w:r w:rsidR="007C1B03">
        <w:t xml:space="preserve"> </w:t>
      </w:r>
      <w:r>
        <w:t>As interfaces homem-máquina podem ser dedicadas à célula ou integradas a sistemas supervisórios. O controle de acesso por nível assegura governança operacional.</w:t>
      </w:r>
    </w:p>
    <w:p w14:paraId="027450CA" w14:textId="1B766CC2" w:rsidR="000A3977" w:rsidRDefault="000A3977" w:rsidP="007C1B03">
      <w:pPr>
        <w:pStyle w:val="Texto"/>
      </w:pPr>
      <w:r>
        <w:t xml:space="preserve">No campo de </w:t>
      </w:r>
      <w:proofErr w:type="spellStart"/>
      <w:r>
        <w:t>motion</w:t>
      </w:r>
      <w:proofErr w:type="spellEnd"/>
      <w:r>
        <w:t xml:space="preserve"> </w:t>
      </w:r>
      <w:proofErr w:type="spellStart"/>
      <w:r>
        <w:t>control</w:t>
      </w:r>
      <w:proofErr w:type="spellEnd"/>
      <w:r>
        <w:t>, são utilizados servo drives, motores AC com inversores de frequência, controle de posição, velocidade e torque, sincronismo eletrônico e controle de precisão, garantindo repetibilidade e estabilidade do ciclo.</w:t>
      </w:r>
      <w:r w:rsidR="007C1B03">
        <w:t xml:space="preserve"> </w:t>
      </w:r>
      <w:r>
        <w:t xml:space="preserve">A comunicação industrial pode ser estruturada via </w:t>
      </w:r>
      <w:proofErr w:type="spellStart"/>
      <w:r>
        <w:t>Profinet</w:t>
      </w:r>
      <w:proofErr w:type="spellEnd"/>
      <w:r>
        <w:t>, Ethernet/IP ou IO-Link, permitindo integração futura com MES, ERP ou sistemas de supervisão.</w:t>
      </w:r>
    </w:p>
    <w:p w14:paraId="53FA5441" w14:textId="23E89FB2" w:rsidR="000A3977" w:rsidRPr="007C1B03" w:rsidRDefault="000A3977" w:rsidP="007C1B03">
      <w:pPr>
        <w:pStyle w:val="Texto"/>
        <w:rPr>
          <w:b/>
          <w:bCs w:val="0"/>
        </w:rPr>
      </w:pPr>
      <w:r w:rsidRPr="007C1B03">
        <w:rPr>
          <w:b/>
          <w:bCs w:val="0"/>
        </w:rPr>
        <w:t>Controle de Qualidade Embarcado</w:t>
      </w:r>
    </w:p>
    <w:p w14:paraId="0C3FDC01" w14:textId="7A4D9C63" w:rsidR="000A3977" w:rsidRDefault="000A3977" w:rsidP="007C1B03">
      <w:pPr>
        <w:pStyle w:val="Texto"/>
      </w:pPr>
      <w:r>
        <w:t>A qualidade é tratada como parte estrutural da máquina especial.</w:t>
      </w:r>
      <w:r w:rsidR="007C1B03">
        <w:t xml:space="preserve"> </w:t>
      </w:r>
      <w:r>
        <w:t xml:space="preserve">Podem ser integrados sistemas de visão artificial com tecnologias como </w:t>
      </w:r>
      <w:proofErr w:type="spellStart"/>
      <w:r>
        <w:t>Cognex</w:t>
      </w:r>
      <w:proofErr w:type="spellEnd"/>
      <w:r>
        <w:t xml:space="preserve">, </w:t>
      </w:r>
      <w:proofErr w:type="spellStart"/>
      <w:r>
        <w:t>Keyence</w:t>
      </w:r>
      <w:proofErr w:type="spellEnd"/>
      <w:r>
        <w:t>, Omron ou Sick, aplicados em inspeção dimensional, verificação de montagem, leitura de códigos e validação de componentes.</w:t>
      </w:r>
    </w:p>
    <w:p w14:paraId="2BA79815" w14:textId="2B219FA0" w:rsidR="000A3977" w:rsidRDefault="000A3977" w:rsidP="00EC4726">
      <w:pPr>
        <w:pStyle w:val="Texto"/>
      </w:pPr>
      <w:r>
        <w:t xml:space="preserve">Sistemas </w:t>
      </w:r>
      <w:proofErr w:type="spellStart"/>
      <w:r>
        <w:t>poka-yoke</w:t>
      </w:r>
      <w:proofErr w:type="spellEnd"/>
      <w:r>
        <w:t xml:space="preserve"> físicos e lógicos garantem sequência obrigatória de operação e bloqueio automático em caso de não conformidade.</w:t>
      </w:r>
      <w:r w:rsidR="00EC4726">
        <w:t xml:space="preserve"> </w:t>
      </w:r>
      <w:r>
        <w:t>A rastreabilidade pode ser implementada por número serial, banco SQL local ou integração com sistemas corporativos.</w:t>
      </w:r>
    </w:p>
    <w:p w14:paraId="372CC412" w14:textId="40EBC99B" w:rsidR="000A3977" w:rsidRPr="007C1B03" w:rsidRDefault="000A3977" w:rsidP="00EC4726">
      <w:pPr>
        <w:pStyle w:val="Texto"/>
        <w:rPr>
          <w:b/>
          <w:bCs w:val="0"/>
        </w:rPr>
      </w:pPr>
      <w:r w:rsidRPr="007C1B03">
        <w:rPr>
          <w:b/>
          <w:bCs w:val="0"/>
        </w:rPr>
        <w:t>Segurança Industrial</w:t>
      </w:r>
    </w:p>
    <w:p w14:paraId="5F533E36" w14:textId="4F582714" w:rsidR="000A3977" w:rsidRDefault="000A3977" w:rsidP="00EC4726">
      <w:pPr>
        <w:pStyle w:val="Texto"/>
      </w:pPr>
      <w:r>
        <w:t xml:space="preserve">As máquinas são projetadas conforme NR-12 e NR-10, incluindo apreciação formal de risco, enclausuramento, cortinas de luz, scanners de área, sistemas </w:t>
      </w:r>
      <w:proofErr w:type="spellStart"/>
      <w:proofErr w:type="gramStart"/>
      <w:r>
        <w:t>bi-manuais</w:t>
      </w:r>
      <w:proofErr w:type="spellEnd"/>
      <w:proofErr w:type="gramEnd"/>
      <w:r>
        <w:t xml:space="preserve"> e arquitetura de segurança certificada.</w:t>
      </w:r>
      <w:r w:rsidR="00EC4726">
        <w:t xml:space="preserve"> </w:t>
      </w:r>
      <w:r>
        <w:t>A segurança é considerada elemento estrutural desde a concepção do projeto, garantindo conformidade normativa e mitigação de risco operacional.</w:t>
      </w:r>
    </w:p>
    <w:p w14:paraId="209287C9" w14:textId="5AAF1B6A" w:rsidR="000A3977" w:rsidRPr="007C1B03" w:rsidRDefault="000A3977" w:rsidP="00EC4726">
      <w:pPr>
        <w:pStyle w:val="Texto"/>
        <w:rPr>
          <w:b/>
          <w:bCs w:val="0"/>
        </w:rPr>
      </w:pPr>
      <w:r w:rsidRPr="007C1B03">
        <w:rPr>
          <w:b/>
          <w:bCs w:val="0"/>
        </w:rPr>
        <w:t>Integração Digital</w:t>
      </w:r>
    </w:p>
    <w:p w14:paraId="0F4E347C" w14:textId="291A8051" w:rsidR="000A3977" w:rsidRDefault="000A3977" w:rsidP="00EC4726">
      <w:pPr>
        <w:pStyle w:val="Texto"/>
      </w:pPr>
      <w:r>
        <w:t>As máquinas especiais podem incorporar recursos de Indústria 4.0, como coleta estruturada de dados, dashboards de produção, monitoramento de indicadores de desempenho e armazenamento em nuvem.</w:t>
      </w:r>
      <w:r w:rsidR="00EC4726">
        <w:t xml:space="preserve"> </w:t>
      </w:r>
      <w:r>
        <w:t>Essa conectividade permite análise contínua de performance e evolução futura do sistema produtivo.</w:t>
      </w:r>
    </w:p>
    <w:p w14:paraId="28D32D04" w14:textId="3A0E51F8" w:rsidR="000A3977" w:rsidRPr="007C1B03" w:rsidRDefault="000A3977" w:rsidP="00EC4726">
      <w:pPr>
        <w:pStyle w:val="Texto"/>
        <w:rPr>
          <w:b/>
          <w:bCs w:val="0"/>
        </w:rPr>
      </w:pPr>
      <w:r w:rsidRPr="007C1B03">
        <w:rPr>
          <w:b/>
          <w:bCs w:val="0"/>
        </w:rPr>
        <w:t>Engenharia ETO ARV</w:t>
      </w:r>
    </w:p>
    <w:p w14:paraId="7A74B49E" w14:textId="2572F898" w:rsidR="000A3977" w:rsidRDefault="000A3977" w:rsidP="00EC4726">
      <w:pPr>
        <w:pStyle w:val="Texto"/>
      </w:pPr>
      <w:r>
        <w:t xml:space="preserve">A ARV executa integralmente o projeto mecânico 3D, projeto elétrico conforme NR-10, projeto de segurança conforme NR-12, desenvolvimento de software para CLP, IHM, robôs e sistemas de visão, integração </w:t>
      </w:r>
      <w:r>
        <w:lastRenderedPageBreak/>
        <w:t>pneumática e hidráulica, montagem completa, comissionamento, start-up, treinamento e entrega de código-fonte aberto.</w:t>
      </w:r>
      <w:r w:rsidR="00EC4726">
        <w:t xml:space="preserve"> </w:t>
      </w:r>
      <w:r>
        <w:t>Esse domínio multidisciplinar assegura responsabilidade técnica única e reduz riscos de integração entre fornecedores.</w:t>
      </w:r>
    </w:p>
    <w:p w14:paraId="050E82A9" w14:textId="752EB24B" w:rsidR="000A3977" w:rsidRPr="007C1B03" w:rsidRDefault="000A3977" w:rsidP="00EC4726">
      <w:pPr>
        <w:pStyle w:val="Texto"/>
        <w:rPr>
          <w:b/>
          <w:bCs w:val="0"/>
        </w:rPr>
      </w:pPr>
      <w:r w:rsidRPr="007C1B03">
        <w:rPr>
          <w:b/>
          <w:bCs w:val="0"/>
        </w:rPr>
        <w:t>Aplicações Típicas</w:t>
      </w:r>
    </w:p>
    <w:p w14:paraId="486326A4" w14:textId="3A9B71D1" w:rsidR="000A3977" w:rsidRDefault="000A3977" w:rsidP="000A3977">
      <w:pPr>
        <w:pStyle w:val="Texto"/>
      </w:pPr>
      <w:r>
        <w:t>As máquinas especiais podem assumir diferentes configurações, como</w:t>
      </w:r>
      <w:r w:rsidR="00EC4726">
        <w:t>.</w:t>
      </w:r>
    </w:p>
    <w:p w14:paraId="1ECE4563" w14:textId="3537A5DA" w:rsidR="000A3977" w:rsidRDefault="000A3977" w:rsidP="000A3977">
      <w:pPr>
        <w:pStyle w:val="Pauta"/>
      </w:pPr>
      <w:r>
        <w:t>Células automáticas dedicadas</w:t>
      </w:r>
    </w:p>
    <w:p w14:paraId="6A489857" w14:textId="7AB904F4" w:rsidR="000A3977" w:rsidRDefault="000A3977" w:rsidP="000A3977">
      <w:pPr>
        <w:pStyle w:val="Pauta"/>
      </w:pPr>
      <w:r>
        <w:t>Bancadas de teste funcional</w:t>
      </w:r>
    </w:p>
    <w:p w14:paraId="7E093657" w14:textId="27000448" w:rsidR="000A3977" w:rsidRDefault="000A3977" w:rsidP="000A3977">
      <w:pPr>
        <w:pStyle w:val="Pauta"/>
      </w:pPr>
      <w:r>
        <w:t>Estações de prensagem monitorada</w:t>
      </w:r>
    </w:p>
    <w:p w14:paraId="4276A7A8" w14:textId="46B11526" w:rsidR="000A3977" w:rsidRDefault="000A3977" w:rsidP="000A3977">
      <w:pPr>
        <w:pStyle w:val="Pauta"/>
      </w:pPr>
      <w:r>
        <w:t>Sistemas automáticos de aplicação de adesivo</w:t>
      </w:r>
    </w:p>
    <w:p w14:paraId="5D0AC234" w14:textId="1285283A" w:rsidR="000A3977" w:rsidRDefault="000A3977" w:rsidP="000A3977">
      <w:pPr>
        <w:pStyle w:val="Pauta"/>
      </w:pPr>
      <w:r>
        <w:t>Máquinas dedicadas de inserção térmica</w:t>
      </w:r>
    </w:p>
    <w:p w14:paraId="00C92D7F" w14:textId="1964EF3F" w:rsidR="000A3977" w:rsidRDefault="000A3977" w:rsidP="000A3977">
      <w:pPr>
        <w:pStyle w:val="Pauta"/>
      </w:pPr>
      <w:r>
        <w:t>Células robotizadas específicas</w:t>
      </w:r>
    </w:p>
    <w:p w14:paraId="60223929" w14:textId="503B03E0" w:rsidR="000A3977" w:rsidRDefault="000A3977" w:rsidP="000A3977">
      <w:pPr>
        <w:pStyle w:val="Pauta"/>
      </w:pPr>
      <w:r>
        <w:t>Equipamentos especiais integráveis a linhas existentes</w:t>
      </w:r>
    </w:p>
    <w:p w14:paraId="08412A46" w14:textId="619802C7" w:rsidR="000A3977" w:rsidRDefault="000A3977" w:rsidP="007C1B03">
      <w:pPr>
        <w:pStyle w:val="Texto"/>
      </w:pPr>
      <w:r>
        <w:t>A configuração é definida conforme criticidade do processo, volume produtivo e estratégia operacional do cliente.</w:t>
      </w:r>
    </w:p>
    <w:p w14:paraId="5329C5F5" w14:textId="3902142C" w:rsidR="000A3977" w:rsidRPr="007C1B03" w:rsidRDefault="000A3977" w:rsidP="000A3977">
      <w:pPr>
        <w:pStyle w:val="Texto"/>
        <w:rPr>
          <w:b/>
          <w:bCs w:val="0"/>
        </w:rPr>
      </w:pPr>
      <w:r w:rsidRPr="007C1B03">
        <w:rPr>
          <w:b/>
          <w:bCs w:val="0"/>
        </w:rPr>
        <w:t>O Diferencial ARV</w:t>
      </w:r>
    </w:p>
    <w:p w14:paraId="0A363DFC" w14:textId="10F2173A" w:rsidR="000A3977" w:rsidRDefault="000A3977" w:rsidP="007C1B03">
      <w:pPr>
        <w:pStyle w:val="Texto"/>
      </w:pPr>
      <w:r>
        <w:t xml:space="preserve">O diferencial da ARV está na engenharia 100% customizada, responsabilidade única pela integração completa, foco em ROI, entrega </w:t>
      </w:r>
      <w:proofErr w:type="spellStart"/>
      <w:r>
        <w:t>turnkey</w:t>
      </w:r>
      <w:proofErr w:type="spellEnd"/>
      <w:r>
        <w:t xml:space="preserve">, domínio multidisciplinar, fornecimento de código-fonte aberto e capacidade de </w:t>
      </w:r>
      <w:proofErr w:type="spellStart"/>
      <w:r>
        <w:t>retrofit</w:t>
      </w:r>
      <w:proofErr w:type="spellEnd"/>
      <w:r>
        <w:t>.</w:t>
      </w:r>
      <w:r w:rsidR="007C1B03">
        <w:t xml:space="preserve"> </w:t>
      </w:r>
      <w:r>
        <w:t>A máquina especial da ARV não é apenas um equipamento dedicado. É uma solução de engenharia estruturada para eliminar gargalos, reduzir custo estrutural, elevar qualidade e estabilizar processos produtivos críticos.</w:t>
      </w:r>
    </w:p>
    <w:p w14:paraId="7D7A9DAF" w14:textId="5DF49FF2" w:rsidR="000A3977" w:rsidRPr="000A3977" w:rsidRDefault="000A3977" w:rsidP="000A3977">
      <w:pPr>
        <w:pStyle w:val="Texto"/>
        <w:ind w:firstLine="0"/>
      </w:pPr>
      <w:r w:rsidRPr="007C1B03">
        <w:rPr>
          <w:b/>
          <w:bCs w:val="0"/>
        </w:rPr>
        <w:t>Palavras-chave:</w:t>
      </w:r>
      <w:r>
        <w:t xml:space="preserve"> máquinas especiais, automação customizada, </w:t>
      </w:r>
      <w:proofErr w:type="spellStart"/>
      <w:r>
        <w:t>Engineer-to-Order</w:t>
      </w:r>
      <w:proofErr w:type="spellEnd"/>
      <w:r>
        <w:t xml:space="preserve">, célula automatizada, integração </w:t>
      </w:r>
      <w:proofErr w:type="spellStart"/>
      <w:r>
        <w:t>turnkey</w:t>
      </w:r>
      <w:proofErr w:type="spellEnd"/>
      <w:r>
        <w:t xml:space="preserve">, engenharia dedicada, controle de processo, força x deslocamento, robótica integrada, </w:t>
      </w:r>
      <w:proofErr w:type="spellStart"/>
      <w:r>
        <w:t>motion</w:t>
      </w:r>
      <w:proofErr w:type="spellEnd"/>
      <w:r>
        <w:t xml:space="preserve"> </w:t>
      </w:r>
      <w:proofErr w:type="spellStart"/>
      <w:r>
        <w:t>control</w:t>
      </w:r>
      <w:proofErr w:type="spellEnd"/>
      <w:r>
        <w:t>, rastreabilidade, segurança NR-12, integração digital, responsabilidade única, ROI industrial.</w:t>
      </w:r>
    </w:p>
    <w:p w14:paraId="5501C292" w14:textId="77777777" w:rsidR="000E4DC3" w:rsidRDefault="000E4DC3" w:rsidP="00DD76FE">
      <w:pPr>
        <w:pStyle w:val="Tpico"/>
      </w:pPr>
    </w:p>
    <w:p w14:paraId="7D402080" w14:textId="2D95DCD5" w:rsidR="00541B5A" w:rsidRDefault="00541B5A" w:rsidP="00DD76FE">
      <w:pPr>
        <w:pStyle w:val="Tpico"/>
      </w:pPr>
      <w:bookmarkStart w:id="28" w:name="_Toc223518786"/>
      <w:r>
        <w:t>Controle de Qualidade Automatizado</w:t>
      </w:r>
      <w:bookmarkEnd w:id="28"/>
    </w:p>
    <w:p w14:paraId="14091081" w14:textId="77777777" w:rsidR="000D6ED9" w:rsidRPr="000D6ED9" w:rsidRDefault="000D6ED9" w:rsidP="000D6ED9">
      <w:pPr>
        <w:pStyle w:val="Texto"/>
      </w:pPr>
      <w:r w:rsidRPr="000D6ED9">
        <w:t>O Controle de Qualidade Automatizado da ARV Systems é estruturado como um sistema integrado de validação de processo, concebido para garantir conformidade dimensional, funcional e estrutural de cada produto fabricado. Diferentemente de inspeções manuais pontuais, a abordagem da ARV incorpora validação embarcada ao longo do ciclo produtivo, assegurando rastreabilidade, repetibilidade e redução consistente de variabilidade. O objetivo não é apenas detectar falhas, mas impedir que produtos não conformes avancem no fluxo produtivo, preservando qualidade, reputação e resultado financeiro do cliente.</w:t>
      </w:r>
    </w:p>
    <w:p w14:paraId="3ACAD113" w14:textId="77777777" w:rsidR="000D6ED9" w:rsidRPr="000D6ED9" w:rsidRDefault="000D6ED9" w:rsidP="000D6ED9">
      <w:pPr>
        <w:pStyle w:val="Texto"/>
      </w:pPr>
      <w:r w:rsidRPr="000D6ED9">
        <w:lastRenderedPageBreak/>
        <w:t xml:space="preserve">A arquitetura tecnológica do controle de qualidade pode integrar sistemas de visão artificial 2D e 3D, utilizando plataformas reconhecidas como </w:t>
      </w:r>
      <w:proofErr w:type="spellStart"/>
      <w:r w:rsidRPr="000D6ED9">
        <w:t>Cognex</w:t>
      </w:r>
      <w:proofErr w:type="spellEnd"/>
      <w:r w:rsidRPr="000D6ED9">
        <w:t xml:space="preserve">, </w:t>
      </w:r>
      <w:proofErr w:type="spellStart"/>
      <w:r w:rsidRPr="000D6ED9">
        <w:t>Keyence</w:t>
      </w:r>
      <w:proofErr w:type="spellEnd"/>
      <w:r w:rsidRPr="000D6ED9">
        <w:t xml:space="preserve">, Omron e Sick, aplicadas em inspeções dimensionais, verificação de montagem, leitura OCR, validação de </w:t>
      </w:r>
      <w:proofErr w:type="spellStart"/>
      <w:r w:rsidRPr="000D6ED9">
        <w:t>Datamatrix</w:t>
      </w:r>
      <w:proofErr w:type="spellEnd"/>
      <w:r w:rsidRPr="000D6ED9">
        <w:t xml:space="preserve"> e QR </w:t>
      </w:r>
      <w:proofErr w:type="spellStart"/>
      <w:r w:rsidRPr="000D6ED9">
        <w:t>Code</w:t>
      </w:r>
      <w:proofErr w:type="spellEnd"/>
      <w:r w:rsidRPr="000D6ED9">
        <w:t xml:space="preserve">, além de aplicações de bin </w:t>
      </w:r>
      <w:proofErr w:type="spellStart"/>
      <w:r w:rsidRPr="000D6ED9">
        <w:t>picking</w:t>
      </w:r>
      <w:proofErr w:type="spellEnd"/>
      <w:r w:rsidRPr="000D6ED9">
        <w:t xml:space="preserve"> quando necessário. Esses sistemas operam com parametrização estruturada, controle de iluminação dedicado e algoritmos de validação capazes de identificar desvios milimétricos, garantindo padronização e rastreabilidade de cada item produzido.</w:t>
      </w:r>
    </w:p>
    <w:p w14:paraId="11C38D7B" w14:textId="77777777" w:rsidR="000D6ED9" w:rsidRPr="000D6ED9" w:rsidRDefault="000D6ED9" w:rsidP="000D6ED9">
      <w:pPr>
        <w:pStyle w:val="Texto"/>
      </w:pPr>
      <w:r w:rsidRPr="000D6ED9">
        <w:t>Além da visão artificial, o controle automatizado pode incorporar testes funcionais elétricos e mecânicos, incluindo análise de força x deslocamento, teste de estanqueidade por queda de pressão ou vazão, testes de resistência, continuidade, isolação (</w:t>
      </w:r>
      <w:proofErr w:type="spellStart"/>
      <w:r w:rsidRPr="000D6ED9">
        <w:t>hipot</w:t>
      </w:r>
      <w:proofErr w:type="spellEnd"/>
      <w:r w:rsidRPr="000D6ED9">
        <w:t>), consumo de corrente e validações funcionais completas. Todos os parâmetros críticos são registrados em banco de dados estruturado, permitindo histórico individual por peça e análise estatística de desempenho. Essa estrutura possibilita tomada de decisão baseada em dados e identificação precoce de tendências de desvio.</w:t>
      </w:r>
    </w:p>
    <w:p w14:paraId="16176534" w14:textId="77777777" w:rsidR="000D6ED9" w:rsidRPr="000D6ED9" w:rsidRDefault="000D6ED9" w:rsidP="000D6ED9">
      <w:pPr>
        <w:pStyle w:val="Texto"/>
      </w:pPr>
      <w:r w:rsidRPr="000D6ED9">
        <w:t xml:space="preserve">A integração com sistemas de automação permite bloqueio automático de peças não conformes, ativação de alarmes, segregação automática e rastreabilidade completa do processo. Sistemas </w:t>
      </w:r>
      <w:proofErr w:type="spellStart"/>
      <w:r w:rsidRPr="000D6ED9">
        <w:t>poka-yoke</w:t>
      </w:r>
      <w:proofErr w:type="spellEnd"/>
      <w:r w:rsidRPr="000D6ED9">
        <w:t xml:space="preserve"> físicos e lógicos podem ser implementados para garantir sequência obrigatória de montagem, validação por sensores e intertravamentos que impedem a continuidade do ciclo em caso de erro. Essa abordagem reduz drasticamente retrabalho, custos de campo, devoluções e riscos contratuais associados a falhas de qualidade.</w:t>
      </w:r>
    </w:p>
    <w:p w14:paraId="1A92343D" w14:textId="77777777" w:rsidR="000D6ED9" w:rsidRDefault="000D6ED9" w:rsidP="000D6ED9">
      <w:pPr>
        <w:pStyle w:val="Texto"/>
      </w:pPr>
      <w:r w:rsidRPr="000D6ED9">
        <w:t xml:space="preserve">O Controle de Qualidade Automatizado da ARV pode operar como estação dedicada, célula integrada a máquinas especiais ou parte estrutural de linhas de montagem automáticas, sempre sob responsabilidade técnica única. A solução é desenvolvida sob modelo </w:t>
      </w:r>
      <w:proofErr w:type="spellStart"/>
      <w:r w:rsidRPr="000D6ED9">
        <w:t>Engineer-to-Order</w:t>
      </w:r>
      <w:proofErr w:type="spellEnd"/>
      <w:r w:rsidRPr="000D6ED9">
        <w:t xml:space="preserve"> (ETO), garantindo adequação total ao produto, ao volume produtivo e ao nível de rastreabilidade requerido. Dessa forma, o controle de qualidade deixa de ser uma etapa reativa e passa a ser um elemento estratégico de competitividade industrial.</w:t>
      </w:r>
    </w:p>
    <w:p w14:paraId="0B721BD0" w14:textId="77777777" w:rsidR="00F00430" w:rsidRPr="00F00430" w:rsidRDefault="00F00430" w:rsidP="00F00430">
      <w:pPr>
        <w:pStyle w:val="Texto"/>
        <w:rPr>
          <w:b/>
        </w:rPr>
      </w:pPr>
      <w:r w:rsidRPr="00F00430">
        <w:rPr>
          <w:b/>
        </w:rPr>
        <w:t>O Diferencial ARV</w:t>
      </w:r>
    </w:p>
    <w:p w14:paraId="0E035B6B" w14:textId="77777777" w:rsidR="0045100E" w:rsidRDefault="0045100E" w:rsidP="0045100E">
      <w:pPr>
        <w:pStyle w:val="Texto"/>
      </w:pPr>
      <w:r w:rsidRPr="0045100E">
        <w:t xml:space="preserve">O diferencial da ARV Systems em Controle de Qualidade Automatizado está na integração completa entre validação, automação e rastreabilidade sob responsabilidade técnica única. A qualidade é concebida como elemento estrutural do projeto, com bloqueio automático de não conformidades, registro de dados por peça e integração com sistemas corporativos. Ao unir visão artificial, testes funcionais e lógica </w:t>
      </w:r>
      <w:proofErr w:type="spellStart"/>
      <w:r w:rsidRPr="0045100E">
        <w:t>poka-yoke</w:t>
      </w:r>
      <w:proofErr w:type="spellEnd"/>
      <w:r w:rsidRPr="0045100E">
        <w:t xml:space="preserve"> em soluções customizadas (ETO), a ARV transforma o controle de qualidade em ferramenta estratégica de redução de retrabalho, mitigação de riscos e geração de ROI industrial.</w:t>
      </w:r>
    </w:p>
    <w:p w14:paraId="3D9D52B5" w14:textId="73AB4F05" w:rsidR="000D6ED9" w:rsidRPr="000D6ED9" w:rsidRDefault="000D6ED9" w:rsidP="000D6ED9">
      <w:pPr>
        <w:pStyle w:val="Texto"/>
        <w:ind w:firstLine="0"/>
      </w:pPr>
      <w:r w:rsidRPr="000D6ED9">
        <w:rPr>
          <w:b/>
        </w:rPr>
        <w:t>Palavras-chave:</w:t>
      </w:r>
      <w:r w:rsidRPr="000D6ED9">
        <w:t xml:space="preserve"> controle de qualidade automatizado, inspeção 2D e 3D, visão artificial, rastreabilidade, força x deslocamento, teste de estanqueidade, teste funcional elétrico, </w:t>
      </w:r>
      <w:proofErr w:type="spellStart"/>
      <w:r w:rsidRPr="000D6ED9">
        <w:t>poka-yoke</w:t>
      </w:r>
      <w:proofErr w:type="spellEnd"/>
      <w:r w:rsidRPr="000D6ED9">
        <w:t>, validação de processo, bloqueio automático, integração MES, redução de não conformidade, qualidade embarcada, ROI industrial.</w:t>
      </w:r>
    </w:p>
    <w:p w14:paraId="69705179" w14:textId="77777777" w:rsidR="000E4DC3" w:rsidRDefault="000E4DC3" w:rsidP="00DD76FE">
      <w:pPr>
        <w:pStyle w:val="Tpico"/>
      </w:pPr>
    </w:p>
    <w:p w14:paraId="202BDA8B" w14:textId="0387A74D" w:rsidR="00541B5A" w:rsidRDefault="00541B5A" w:rsidP="00DD76FE">
      <w:pPr>
        <w:pStyle w:val="Tpico"/>
      </w:pPr>
      <w:bookmarkStart w:id="29" w:name="_Toc223518787"/>
      <w:r>
        <w:t>Automação de Embalagem</w:t>
      </w:r>
      <w:bookmarkEnd w:id="29"/>
    </w:p>
    <w:p w14:paraId="4DC0324D" w14:textId="006DE921" w:rsidR="00460EE3" w:rsidRDefault="00460EE3" w:rsidP="00460EE3">
      <w:pPr>
        <w:pStyle w:val="Texto"/>
      </w:pPr>
      <w:r>
        <w:lastRenderedPageBreak/>
        <w:t xml:space="preserve">A Automação de Embalagem desenvolvida pela ARV Systems é concebida como parte estratégica do fluxo produtivo, com foco na integração de equipamentos de embalagem a sistemas automatizados de manipulação, inspeção e logística de final de linha. Em muitos ambientes industriais, máquinas de processo primário — como </w:t>
      </w:r>
      <w:proofErr w:type="spellStart"/>
      <w:r>
        <w:t>flowpacks</w:t>
      </w:r>
      <w:proofErr w:type="spellEnd"/>
      <w:r>
        <w:t xml:space="preserve">, </w:t>
      </w:r>
      <w:proofErr w:type="spellStart"/>
      <w:r>
        <w:t>encartuchadeiras</w:t>
      </w:r>
      <w:proofErr w:type="spellEnd"/>
      <w:r>
        <w:t xml:space="preserve"> ou </w:t>
      </w:r>
      <w:proofErr w:type="spellStart"/>
      <w:r>
        <w:t>blisteradoras</w:t>
      </w:r>
      <w:proofErr w:type="spellEnd"/>
      <w:r>
        <w:t xml:space="preserve"> — operam de forma isolada, gerando descontinuidades operacionais, dependência de intervenção manual e limitações de rastreabilidade. A atuação da ARV consiste em estruturar sistemas automatizados que conectam esses equipamentos a arquiteturas produtivas integradas, assegurando estabilidade de fluxo, controle de qualidade e preparação eficiente para etapas posteriores de embalagem ou expedição.</w:t>
      </w:r>
    </w:p>
    <w:p w14:paraId="50ADB4AF" w14:textId="585F3767" w:rsidR="00460EE3" w:rsidRDefault="00460EE3" w:rsidP="00460EE3">
      <w:pPr>
        <w:pStyle w:val="Texto"/>
      </w:pPr>
      <w:r>
        <w:t xml:space="preserve">As soluções podem envolver alimentação automática de produtos, orientação e manipulação robotizada, encaixotamento automático, montagem e fechamento de caixas, aplicação de divisórias, rotulagem e identificação por códigos industriais como código de barras, QR </w:t>
      </w:r>
      <w:proofErr w:type="spellStart"/>
      <w:r>
        <w:t>Code</w:t>
      </w:r>
      <w:proofErr w:type="spellEnd"/>
      <w:r>
        <w:t xml:space="preserve"> ou </w:t>
      </w:r>
      <w:proofErr w:type="spellStart"/>
      <w:r>
        <w:t>Datamatrix</w:t>
      </w:r>
      <w:proofErr w:type="spellEnd"/>
      <w:r>
        <w:t xml:space="preserve">. Dependendo da aplicação, podem ser integrados sistemas robotizados de </w:t>
      </w:r>
      <w:proofErr w:type="spellStart"/>
      <w:r>
        <w:t>pick</w:t>
      </w:r>
      <w:proofErr w:type="spellEnd"/>
      <w:r>
        <w:t xml:space="preserve"> </w:t>
      </w:r>
      <w:proofErr w:type="spellStart"/>
      <w:r>
        <w:t>and</w:t>
      </w:r>
      <w:proofErr w:type="spellEnd"/>
      <w:r>
        <w:t xml:space="preserve"> </w:t>
      </w:r>
      <w:proofErr w:type="spellStart"/>
      <w:r>
        <w:t>place</w:t>
      </w:r>
      <w:proofErr w:type="spellEnd"/>
      <w:r>
        <w:t xml:space="preserve">, paletização automática, envolvedoras de </w:t>
      </w:r>
      <w:proofErr w:type="spellStart"/>
      <w:r>
        <w:t>stretch</w:t>
      </w:r>
      <w:proofErr w:type="spellEnd"/>
      <w:r>
        <w:t>, sistemas de pesagem dinâmica e validação automática de conteúdo. A integração desses elementos permite transformar o final de linha em um sistema coordenado de automação, reduzindo variabilidade operacional, eliminando gargalos e aumentando a confiabilidade logística do processo produtivo.</w:t>
      </w:r>
    </w:p>
    <w:p w14:paraId="25AC4319" w14:textId="6EB03D54" w:rsidR="00460EE3" w:rsidRDefault="00460EE3" w:rsidP="00460EE3">
      <w:pPr>
        <w:pStyle w:val="Texto"/>
      </w:pPr>
      <w:r>
        <w:t xml:space="preserve">A arquitetura de automação pode utilizar plataformas industriais como Siemens, Rockwell ou Omron, integrando </w:t>
      </w:r>
      <w:proofErr w:type="spellStart"/>
      <w:r>
        <w:t>motion</w:t>
      </w:r>
      <w:proofErr w:type="spellEnd"/>
      <w:r>
        <w:t xml:space="preserve"> </w:t>
      </w:r>
      <w:proofErr w:type="spellStart"/>
      <w:r>
        <w:t>control</w:t>
      </w:r>
      <w:proofErr w:type="spellEnd"/>
      <w:r>
        <w:t xml:space="preserve">, </w:t>
      </w:r>
      <w:proofErr w:type="spellStart"/>
      <w:r>
        <w:t>servoacionamentos</w:t>
      </w:r>
      <w:proofErr w:type="spellEnd"/>
      <w:r>
        <w:t xml:space="preserve"> e sincronização eletrônica para garantir precisão e repetibilidade entre os diferentes equipamentos da célula de embalagem. Sistemas de visão artificial podem ser aplicados para validação de presença de produtos, leitura de etiquetas, conferência de códigos e inspeção final antes da expedição. A comunicação industrial estruturada também permite integração com sistemas MES e ERP, assegurando rastreabilidade completa de lote ou unidade produzida e fornecendo dados confiáveis para gestão da produção.</w:t>
      </w:r>
    </w:p>
    <w:p w14:paraId="0EE6D9B0" w14:textId="77777777" w:rsidR="00460EE3" w:rsidRDefault="00460EE3" w:rsidP="00460EE3">
      <w:pPr>
        <w:pStyle w:val="Texto"/>
      </w:pPr>
      <w:r>
        <w:t>A segurança industrial é tratada como elemento estrutural do projeto, com conformidade às normas NR-12 e NR-10, incluindo enclausuramento, dispositivos de proteção ativa, scanners de área e arquitetura de segurança certificada. Além da adequação normativa, os projetos consideram ergonomia e redução de esforço físico em operações tradicionalmente manuais, como encaixotamento e paletização, contribuindo para redução de riscos ocupacionais e maior estabilidade operacional das linhas produtivas.</w:t>
      </w:r>
    </w:p>
    <w:p w14:paraId="26FF1294" w14:textId="50600684" w:rsidR="00696A0A" w:rsidRPr="00696A0A" w:rsidRDefault="00696A0A" w:rsidP="00460EE3">
      <w:pPr>
        <w:pStyle w:val="Texto"/>
        <w:rPr>
          <w:b/>
        </w:rPr>
      </w:pPr>
      <w:r w:rsidRPr="00696A0A">
        <w:rPr>
          <w:b/>
        </w:rPr>
        <w:t>O Diferencial ARV</w:t>
      </w:r>
    </w:p>
    <w:p w14:paraId="227879DB" w14:textId="77777777" w:rsidR="00696A0A" w:rsidRPr="00696A0A" w:rsidRDefault="00696A0A" w:rsidP="00696A0A">
      <w:pPr>
        <w:pStyle w:val="Texto"/>
      </w:pPr>
      <w:r w:rsidRPr="00696A0A">
        <w:t xml:space="preserve">O diferencial da ARV Systems em Automação de Embalagem está na capacidade de integrar final de linha, controle de qualidade, rastreabilidade e logística interna sob responsabilidade técnica única. A empresa não entrega apenas uma máquina de embalagem, mas um sistema produtivo estruturado para reduzir custo de mão de obra dedicada, aumentar produtividade, elevar padronização e minimizar falhas de expedição. Com engenharia 100% customizada, integração </w:t>
      </w:r>
      <w:proofErr w:type="spellStart"/>
      <w:r w:rsidRPr="00696A0A">
        <w:t>turnkey</w:t>
      </w:r>
      <w:proofErr w:type="spellEnd"/>
      <w:r w:rsidRPr="00696A0A">
        <w:t xml:space="preserve"> e foco em ROI mensurável, a ARV transforma a embalagem em etapa estratégica de eficiência operacional e competitividade industrial.</w:t>
      </w:r>
    </w:p>
    <w:p w14:paraId="4832CBEB" w14:textId="464818B4" w:rsidR="00696A0A" w:rsidRPr="00696A0A" w:rsidRDefault="00696A0A" w:rsidP="00696A0A">
      <w:pPr>
        <w:pStyle w:val="Texto"/>
        <w:ind w:firstLine="0"/>
      </w:pPr>
      <w:r w:rsidRPr="00696A0A">
        <w:rPr>
          <w:b/>
        </w:rPr>
        <w:lastRenderedPageBreak/>
        <w:t>Palavras-chave:</w:t>
      </w:r>
      <w:r w:rsidRPr="00696A0A">
        <w:t xml:space="preserve"> automação de embalagem, final de linha, encaixotamento automático, paletização robotizada, rastreabilidade, integração MES/ERP, visão artificial, </w:t>
      </w:r>
      <w:proofErr w:type="spellStart"/>
      <w:r w:rsidRPr="00696A0A">
        <w:t>motion</w:t>
      </w:r>
      <w:proofErr w:type="spellEnd"/>
      <w:r w:rsidRPr="00696A0A">
        <w:t xml:space="preserve"> </w:t>
      </w:r>
      <w:proofErr w:type="spellStart"/>
      <w:r w:rsidRPr="00696A0A">
        <w:t>control</w:t>
      </w:r>
      <w:proofErr w:type="spellEnd"/>
      <w:r w:rsidRPr="00696A0A">
        <w:t xml:space="preserve">, segurança NR-12, engenharia customizada, integração </w:t>
      </w:r>
      <w:proofErr w:type="spellStart"/>
      <w:r w:rsidRPr="00696A0A">
        <w:t>turnkey</w:t>
      </w:r>
      <w:proofErr w:type="spellEnd"/>
      <w:r w:rsidRPr="00696A0A">
        <w:t>, redução de mão de obra, aumento de produtividade, ROI industrial.</w:t>
      </w:r>
    </w:p>
    <w:p w14:paraId="372EB7CB" w14:textId="77777777" w:rsidR="000E4DC3" w:rsidRDefault="000E4DC3" w:rsidP="00DD76FE">
      <w:pPr>
        <w:pStyle w:val="Tpico"/>
      </w:pPr>
    </w:p>
    <w:p w14:paraId="4D6BCCB4" w14:textId="0629E322" w:rsidR="00541B5A" w:rsidRDefault="00541B5A" w:rsidP="00DD76FE">
      <w:pPr>
        <w:pStyle w:val="Tpico"/>
      </w:pPr>
      <w:bookmarkStart w:id="30" w:name="_Toc223518788"/>
      <w:r>
        <w:t>Automação de Logística Interna</w:t>
      </w:r>
      <w:bookmarkEnd w:id="30"/>
    </w:p>
    <w:p w14:paraId="73E21A2E" w14:textId="77777777" w:rsidR="00D40CC3" w:rsidRPr="00D40CC3" w:rsidRDefault="00D40CC3" w:rsidP="00D40CC3">
      <w:pPr>
        <w:pStyle w:val="Texto"/>
      </w:pPr>
      <w:r w:rsidRPr="00D40CC3">
        <w:t>A Automação de Logística Interna desenvolvida pela ARV Systems é estruturada para integrar a movimentação de materiais ao fluxo produtivo de forma sincronizada, previsível e rastreável. Em muitos ambientes industriais, o transporte de peças, subconjuntos ou produtos acabados ocorre de forma fragmentada e dependente de movimentações manuais, gerando gargalos operacionais, aumento de estoques intermediários e perda de eficiência produtiva. A atuação da ARV consiste em projetar sistemas automatizados que conectam etapas produtivas por meio de arquiteturas logísticas integradas, garantindo fluxo contínuo de materiais, estabilidade operacional e maior previsibilidade de produção.</w:t>
      </w:r>
    </w:p>
    <w:p w14:paraId="441356D7" w14:textId="77777777" w:rsidR="00D40CC3" w:rsidRPr="00D40CC3" w:rsidRDefault="00D40CC3" w:rsidP="00D40CC3">
      <w:pPr>
        <w:pStyle w:val="Texto"/>
      </w:pPr>
      <w:r w:rsidRPr="00D40CC3">
        <w:t xml:space="preserve">As soluções podem envolver sistemas de transporte automatizado como esteiras industriais, transportadores de roletes, sistemas paletizados, transferências lineares </w:t>
      </w:r>
      <w:proofErr w:type="spellStart"/>
      <w:r w:rsidRPr="00D40CC3">
        <w:t>servoacionadas</w:t>
      </w:r>
      <w:proofErr w:type="spellEnd"/>
      <w:r w:rsidRPr="00D40CC3">
        <w:t>, mesas indexadoras e buffers inteligentes para desacoplamento de processos. Dependendo da aplicação, podem ser integradas células robotizadas para manipulação de peças, robôs colaborativos para abastecimento de linhas e sistemas móveis autônomos (AMRs) para transporte entre diferentes áreas da planta. A integração desses elementos permite estruturar fluxos logísticos coordenados entre produção, inspeção, embalagem e expedição, reduzindo tempos improdutivos e eliminando movimentações desnecessárias.</w:t>
      </w:r>
    </w:p>
    <w:p w14:paraId="34F740F6" w14:textId="77777777" w:rsidR="00D40CC3" w:rsidRPr="00D40CC3" w:rsidRDefault="00D40CC3" w:rsidP="00D40CC3">
      <w:pPr>
        <w:pStyle w:val="Texto"/>
      </w:pPr>
      <w:r w:rsidRPr="00D40CC3">
        <w:t>A arquitetura de automação pode utilizar plataformas industriais como Siemens, Rockwell ou Omron, permitindo controle centralizado de fluxo, sincronização entre equipamentos e monitoramento operacional em tempo real. Sistemas de identificação automática, leitura de códigos industriais e sensores inteligentes podem ser aplicados para garantir rastreabilidade de peças, pallets ou lotes ao longo de todo o percurso interno. A comunicação industrial estruturada também possibilita integração com sistemas MES e ERP, assegurando alinhamento entre planejamento de produção, movimentação física de materiais e gestão de estoque.</w:t>
      </w:r>
    </w:p>
    <w:p w14:paraId="0C83E274" w14:textId="77777777" w:rsidR="00D40CC3" w:rsidRPr="00D40CC3" w:rsidRDefault="00D40CC3" w:rsidP="00D40CC3">
      <w:pPr>
        <w:pStyle w:val="Texto"/>
      </w:pPr>
      <w:r w:rsidRPr="00D40CC3">
        <w:t>A segurança industrial é tratada como elemento estrutural do projeto, com conformidade às normas NR-12 e NR-10, incluindo scanners de área, sensores de presença, enclausuramentos e arquitetura certificada de proteção. Além da adequação normativa, os projetos consideram ergonomia e redução de esforço físico em operações tradicionalmente manuais de movimentação de materiais, contribuindo para redução de riscos ocupacionais e melhoria das condições de trabalho no ambiente produtivo.</w:t>
      </w:r>
    </w:p>
    <w:p w14:paraId="6B7BB3B4" w14:textId="77777777" w:rsidR="000F65B0" w:rsidRPr="000F65B0" w:rsidRDefault="000F65B0" w:rsidP="000F65B0">
      <w:pPr>
        <w:pStyle w:val="Texto"/>
        <w:rPr>
          <w:b/>
        </w:rPr>
      </w:pPr>
      <w:r w:rsidRPr="000F65B0">
        <w:rPr>
          <w:b/>
        </w:rPr>
        <w:t>O Diferencial ARV</w:t>
      </w:r>
    </w:p>
    <w:p w14:paraId="342E55F7" w14:textId="77777777" w:rsidR="004413CA" w:rsidRPr="004413CA" w:rsidRDefault="004413CA" w:rsidP="004413CA">
      <w:pPr>
        <w:pStyle w:val="Texto"/>
      </w:pPr>
      <w:r w:rsidRPr="004413CA">
        <w:t xml:space="preserve">O diferencial da ARV Systems em </w:t>
      </w:r>
      <w:r w:rsidRPr="004413CA">
        <w:rPr>
          <w:b/>
        </w:rPr>
        <w:t>Automação de Logística Interna</w:t>
      </w:r>
      <w:r w:rsidRPr="004413CA">
        <w:t xml:space="preserve"> está na capacidade de projetar sistemas integrados de movimentação de materiais que operam de forma sincronizada com o fluxo produtivo. Em vez de implementar soluções isoladas de transporte, a ARV estrutura arquiteturas logísticas automatizadas que conectam produção, inspeção, embalagem e expedição em um sistema coordenado de fluxo contínuo. Essa </w:t>
      </w:r>
      <w:r w:rsidRPr="004413CA">
        <w:lastRenderedPageBreak/>
        <w:t>abordagem permite reduzir gargalos operacionais, minimizar estoques intermediários e garantir previsibilidade no abastecimento e na transferência de produtos ao longo do processo produtivo.</w:t>
      </w:r>
    </w:p>
    <w:p w14:paraId="70A4A5FE" w14:textId="77777777" w:rsidR="004413CA" w:rsidRPr="004413CA" w:rsidRDefault="004413CA" w:rsidP="004413CA">
      <w:pPr>
        <w:pStyle w:val="Texto"/>
      </w:pPr>
      <w:r w:rsidRPr="004413CA">
        <w:t xml:space="preserve">As soluções são desenvolvidas sob o modelo </w:t>
      </w:r>
      <w:proofErr w:type="spellStart"/>
      <w:r w:rsidRPr="004413CA">
        <w:rPr>
          <w:b/>
        </w:rPr>
        <w:t>Engineer-to-Order</w:t>
      </w:r>
      <w:proofErr w:type="spellEnd"/>
      <w:r w:rsidRPr="004413CA">
        <w:t>, permitindo adaptação completa ao layout fabril, às características do produto e às necessidades logísticas específicas de cada operação. Sistemas de transporte automatizado, buffers inteligentes, manipulação robotizada e tecnologias de identificação e rastreabilidade são integrados em arquiteturas industriais robustas, capazes de garantir estabilidade operacional e visibilidade do fluxo de materiais dentro da planta.</w:t>
      </w:r>
    </w:p>
    <w:p w14:paraId="7780E320" w14:textId="77777777" w:rsidR="004413CA" w:rsidRPr="004413CA" w:rsidRDefault="004413CA" w:rsidP="004413CA">
      <w:pPr>
        <w:pStyle w:val="Texto"/>
      </w:pPr>
      <w:r w:rsidRPr="004413CA">
        <w:t xml:space="preserve">Com engenharia multidisciplinar interna e capacidade de </w:t>
      </w:r>
      <w:r w:rsidRPr="004413CA">
        <w:rPr>
          <w:b/>
        </w:rPr>
        <w:t xml:space="preserve">integração </w:t>
      </w:r>
      <w:proofErr w:type="spellStart"/>
      <w:r w:rsidRPr="004413CA">
        <w:rPr>
          <w:b/>
        </w:rPr>
        <w:t>turnkey</w:t>
      </w:r>
      <w:proofErr w:type="spellEnd"/>
      <w:r w:rsidRPr="004413CA">
        <w:t>, a ARV conecta equipamentos de diferentes fabricantes a sistemas automatizados de logística industrial completos. Dessa forma, a empresa transforma processos de movimentação de materiais tradicionalmente manuais em sistemas logísticos automatizados, capazes de aumentar produtividade, melhorar controle operacional e reduzir custos estruturais associados à movimentação interna.</w:t>
      </w:r>
    </w:p>
    <w:p w14:paraId="3EC29919" w14:textId="57629080" w:rsidR="000E4DC3" w:rsidRDefault="004413CA" w:rsidP="004413CA">
      <w:pPr>
        <w:pStyle w:val="Texto"/>
        <w:ind w:firstLine="0"/>
      </w:pPr>
      <w:r w:rsidRPr="004413CA">
        <w:rPr>
          <w:b/>
        </w:rPr>
        <w:t>Palavras-chave:</w:t>
      </w:r>
      <w:r w:rsidRPr="004413CA">
        <w:t xml:space="preserve"> automação de logística interna, movimentação automatizada de materiais, sistemas de transporte industrial, buffers inteligentes, robótica industrial, integração MES/ERP, rastreabilidade industrial, </w:t>
      </w:r>
      <w:proofErr w:type="spellStart"/>
      <w:r w:rsidRPr="004413CA">
        <w:t>motion</w:t>
      </w:r>
      <w:proofErr w:type="spellEnd"/>
      <w:r w:rsidRPr="004413CA">
        <w:t xml:space="preserve"> </w:t>
      </w:r>
      <w:proofErr w:type="spellStart"/>
      <w:r w:rsidRPr="004413CA">
        <w:t>control</w:t>
      </w:r>
      <w:proofErr w:type="spellEnd"/>
      <w:r w:rsidRPr="004413CA">
        <w:t xml:space="preserve">, segurança NR-12, engenharia customizada, integração </w:t>
      </w:r>
      <w:proofErr w:type="spellStart"/>
      <w:r w:rsidRPr="004413CA">
        <w:t>turnkey</w:t>
      </w:r>
      <w:proofErr w:type="spellEnd"/>
      <w:r w:rsidRPr="004413CA">
        <w:t>, redução de mão de obra, aumento de produtividade, eficiência logística industrial, ROI industrial.</w:t>
      </w:r>
    </w:p>
    <w:p w14:paraId="6EB28121" w14:textId="77777777" w:rsidR="004413CA" w:rsidRDefault="004413CA" w:rsidP="00DD76FE">
      <w:pPr>
        <w:pStyle w:val="Tpico"/>
      </w:pPr>
      <w:bookmarkStart w:id="31" w:name="_Toc223518789"/>
    </w:p>
    <w:p w14:paraId="3B98F6CC" w14:textId="132E34F6" w:rsidR="00541B5A" w:rsidRDefault="00541B5A" w:rsidP="00DD76FE">
      <w:pPr>
        <w:pStyle w:val="Tpico"/>
      </w:pPr>
      <w:r>
        <w:t>Soluções Robóticas Customizadas</w:t>
      </w:r>
      <w:bookmarkEnd w:id="31"/>
    </w:p>
    <w:p w14:paraId="54A72E61" w14:textId="77777777" w:rsidR="008D2D60" w:rsidRPr="008D2D60" w:rsidRDefault="008D2D60" w:rsidP="008D2D60">
      <w:pPr>
        <w:pStyle w:val="Texto"/>
      </w:pPr>
      <w:r w:rsidRPr="008D2D60">
        <w:t xml:space="preserve">As Soluções Robóticas Customizadas da ARV Systems são desenvolvidas para integrar robótica industrial de forma estratégica aos processos produtivos, elevando precisão, repetibilidade e produtividade em aplicações de alta complexidade. A robótica não é tratada como um elemento isolado, mas como parte estruturante da arquitetura de automação, sendo projetada sob o modelo </w:t>
      </w:r>
      <w:proofErr w:type="spellStart"/>
      <w:r w:rsidRPr="008D2D60">
        <w:t>Engineer-to-Order</w:t>
      </w:r>
      <w:proofErr w:type="spellEnd"/>
      <w:r w:rsidRPr="008D2D60">
        <w:t xml:space="preserve"> (ETO) para atender às características específicas do produto, ao ambiente fabril e às metas operacionais do cliente. Cada solução é concebida para gerar estabilidade de processo, redução de variabilidade e retorno financeiro mensurável.</w:t>
      </w:r>
    </w:p>
    <w:p w14:paraId="2CAB351A" w14:textId="77777777" w:rsidR="008D2D60" w:rsidRPr="008D2D60" w:rsidRDefault="008D2D60" w:rsidP="008D2D60">
      <w:pPr>
        <w:pStyle w:val="Texto"/>
      </w:pPr>
      <w:r w:rsidRPr="008D2D60">
        <w:t xml:space="preserve">As aplicações podem envolver robôs industriais de 6 eixos, SCARA, Delta e cartesianos, além de robôs colaborativos quando a interação segura com operadores é necessária. Esses sistemas podem ser aplicados em montagem automatizada, </w:t>
      </w:r>
      <w:proofErr w:type="spellStart"/>
      <w:r w:rsidRPr="008D2D60">
        <w:t>parafusamento</w:t>
      </w:r>
      <w:proofErr w:type="spellEnd"/>
      <w:r w:rsidRPr="008D2D60">
        <w:t xml:space="preserve"> com controle de torque, machine </w:t>
      </w:r>
      <w:proofErr w:type="spellStart"/>
      <w:r w:rsidRPr="008D2D60">
        <w:t>tending</w:t>
      </w:r>
      <w:proofErr w:type="spellEnd"/>
      <w:r w:rsidRPr="008D2D60">
        <w:t xml:space="preserve">, manipulação de peças complexas, soldagem, aplicação de adesivos, inspeção automatizada, paletização e operações de </w:t>
      </w:r>
      <w:proofErr w:type="spellStart"/>
      <w:r w:rsidRPr="008D2D60">
        <w:t>pick</w:t>
      </w:r>
      <w:proofErr w:type="spellEnd"/>
      <w:r w:rsidRPr="008D2D60">
        <w:t xml:space="preserve"> </w:t>
      </w:r>
      <w:proofErr w:type="spellStart"/>
      <w:r w:rsidRPr="008D2D60">
        <w:t>and</w:t>
      </w:r>
      <w:proofErr w:type="spellEnd"/>
      <w:r w:rsidRPr="008D2D60">
        <w:t xml:space="preserve"> </w:t>
      </w:r>
      <w:proofErr w:type="spellStart"/>
      <w:r w:rsidRPr="008D2D60">
        <w:t>place</w:t>
      </w:r>
      <w:proofErr w:type="spellEnd"/>
      <w:r w:rsidRPr="008D2D60">
        <w:t xml:space="preserve"> de alta velocidade. A definição da tecnologia considera carga útil, repetibilidade, alcance, tempo de ciclo, ambiente produtivo e integração com dispositivos periféricos.</w:t>
      </w:r>
    </w:p>
    <w:p w14:paraId="3F20F592" w14:textId="77777777" w:rsidR="008D2D60" w:rsidRPr="008D2D60" w:rsidRDefault="008D2D60" w:rsidP="008D2D60">
      <w:pPr>
        <w:pStyle w:val="Texto"/>
      </w:pPr>
      <w:r w:rsidRPr="008D2D60">
        <w:t xml:space="preserve">A programação robótica é desenvolvida com fabricantes reconhecidos globalmente como ABB, </w:t>
      </w:r>
      <w:proofErr w:type="spellStart"/>
      <w:r w:rsidRPr="008D2D60">
        <w:t>Fanuc</w:t>
      </w:r>
      <w:proofErr w:type="spellEnd"/>
      <w:r w:rsidRPr="008D2D60">
        <w:t xml:space="preserve">, </w:t>
      </w:r>
      <w:proofErr w:type="spellStart"/>
      <w:r w:rsidRPr="008D2D60">
        <w:t>Yaskawa</w:t>
      </w:r>
      <w:proofErr w:type="spellEnd"/>
      <w:r w:rsidRPr="008D2D60">
        <w:t xml:space="preserve">, Omron e Universal </w:t>
      </w:r>
      <w:proofErr w:type="spellStart"/>
      <w:r w:rsidRPr="008D2D60">
        <w:t>Robots</w:t>
      </w:r>
      <w:proofErr w:type="spellEnd"/>
      <w:r w:rsidRPr="008D2D60">
        <w:t xml:space="preserve">, garantindo flexibilidade tecnológica e adaptação à infraestrutura existente no cliente. As soluções podem ser integradas a sistemas de visão artificial para localização de peças, correção de trajetória, inspeção dimensional e validação de montagem. O controle pode envolver sincronismo com </w:t>
      </w:r>
      <w:proofErr w:type="spellStart"/>
      <w:r w:rsidRPr="008D2D60">
        <w:lastRenderedPageBreak/>
        <w:t>servoacionamentos</w:t>
      </w:r>
      <w:proofErr w:type="spellEnd"/>
      <w:r w:rsidRPr="008D2D60">
        <w:t xml:space="preserve">, comunicação via redes industriais como </w:t>
      </w:r>
      <w:proofErr w:type="spellStart"/>
      <w:r w:rsidRPr="008D2D60">
        <w:t>Profinet</w:t>
      </w:r>
      <w:proofErr w:type="spellEnd"/>
      <w:r w:rsidRPr="008D2D60">
        <w:t xml:space="preserve"> ou Ethernet/IP e integração com </w:t>
      </w:r>
      <w:proofErr w:type="spellStart"/>
      <w:r w:rsidRPr="008D2D60">
        <w:t>CLPs</w:t>
      </w:r>
      <w:proofErr w:type="spellEnd"/>
      <w:r w:rsidRPr="008D2D60">
        <w:t xml:space="preserve"> industriais para coordenação completa da célula.</w:t>
      </w:r>
    </w:p>
    <w:p w14:paraId="6E79B4AF" w14:textId="77777777" w:rsidR="008D2D60" w:rsidRPr="008D2D60" w:rsidRDefault="008D2D60" w:rsidP="008D2D60">
      <w:pPr>
        <w:pStyle w:val="Texto"/>
      </w:pPr>
      <w:r w:rsidRPr="008D2D60">
        <w:t>A segurança industrial é tratada de forma estrutural, especialmente em aplicações com robôs colaborativos ou células robotizadas abertas. São implementadas análises formais de risco, scanners de área, cortinas de luz, enclausuramentos e arquiteturas de segurança certificadas conforme NR-12 e NR-10. Além da conformidade normativa, os projetos consideram ergonomia e redução de exposição humana a tarefas repetitivas ou de risco, contribuindo para aumento de segurança e diminuição de passivos trabalhistas.</w:t>
      </w:r>
    </w:p>
    <w:p w14:paraId="4E1584D3" w14:textId="77777777" w:rsidR="008D2D60" w:rsidRPr="008D2D60" w:rsidRDefault="008D2D60" w:rsidP="008D2D60">
      <w:pPr>
        <w:pStyle w:val="Texto"/>
        <w:rPr>
          <w:b/>
        </w:rPr>
      </w:pPr>
      <w:r w:rsidRPr="008D2D60">
        <w:rPr>
          <w:b/>
        </w:rPr>
        <w:t>O Diferencial ARV</w:t>
      </w:r>
    </w:p>
    <w:p w14:paraId="2A95782F" w14:textId="77777777" w:rsidR="008D2D60" w:rsidRPr="008D2D60" w:rsidRDefault="008D2D60" w:rsidP="008D2D60">
      <w:pPr>
        <w:pStyle w:val="Texto"/>
      </w:pPr>
      <w:r w:rsidRPr="008D2D60">
        <w:t xml:space="preserve">O diferencial da ARV Systems em Soluções Robóticas Customizadas está na capacidade de integrar robótica, automação, controle de qualidade e rastreabilidade sob responsabilidade técnica única, garantindo estabilidade e coerência entre todas as disciplinas envolvidas. A empresa não apenas programa robôs, mas desenvolve células robotizadas completas, com engenharia mecânica dedicada, projeto elétrico estruturado, integração com sistemas de visão e controle centralizado. Com abordagem 100% customizada, entrega </w:t>
      </w:r>
      <w:proofErr w:type="spellStart"/>
      <w:r w:rsidRPr="008D2D60">
        <w:t>turnkey</w:t>
      </w:r>
      <w:proofErr w:type="spellEnd"/>
      <w:r w:rsidRPr="008D2D60">
        <w:t xml:space="preserve"> e foco em ROI industrial, a ARV transforma a robótica em instrumento estratégico de aumento de produtividade, redução de mão de obra dedicada, elevação de qualidade e mitigação de riscos operacionais.</w:t>
      </w:r>
    </w:p>
    <w:p w14:paraId="0991D6C1" w14:textId="4CCA939C" w:rsidR="008D2D60" w:rsidRPr="008D2D60" w:rsidRDefault="008D2D60" w:rsidP="008D2D60">
      <w:pPr>
        <w:pStyle w:val="Texto"/>
        <w:ind w:firstLine="0"/>
      </w:pPr>
      <w:r w:rsidRPr="008D2D60">
        <w:rPr>
          <w:b/>
        </w:rPr>
        <w:t>Palavras-chave:</w:t>
      </w:r>
      <w:r w:rsidRPr="008D2D60">
        <w:t xml:space="preserve"> soluções robóticas customizadas, robótica industrial, robô 6 eixos, SCARA, Delta, robô colaborativo, machine </w:t>
      </w:r>
      <w:proofErr w:type="spellStart"/>
      <w:r w:rsidRPr="008D2D60">
        <w:t>tending</w:t>
      </w:r>
      <w:proofErr w:type="spellEnd"/>
      <w:r w:rsidRPr="008D2D60">
        <w:t xml:space="preserve">, paletização robotizada, integração de visão artificial, programação robótica, sincronismo industrial, segurança NR-12, célula robotizada, integração </w:t>
      </w:r>
      <w:proofErr w:type="spellStart"/>
      <w:r w:rsidRPr="008D2D60">
        <w:t>turnkey</w:t>
      </w:r>
      <w:proofErr w:type="spellEnd"/>
      <w:r w:rsidRPr="008D2D60">
        <w:t>, automação customizada, ROI industrial.</w:t>
      </w:r>
    </w:p>
    <w:p w14:paraId="7DF9DA40" w14:textId="77777777" w:rsidR="000E4DC3" w:rsidRDefault="000E4DC3" w:rsidP="00DD76FE">
      <w:pPr>
        <w:pStyle w:val="Tpico"/>
      </w:pPr>
    </w:p>
    <w:p w14:paraId="7640CF0A" w14:textId="0BB96189" w:rsidR="00541B5A" w:rsidRDefault="00541B5A" w:rsidP="00DD76FE">
      <w:pPr>
        <w:pStyle w:val="Tpico"/>
      </w:pPr>
      <w:bookmarkStart w:id="32" w:name="_Toc223518790"/>
      <w:r>
        <w:t>Consultoria para Automação</w:t>
      </w:r>
      <w:bookmarkEnd w:id="32"/>
    </w:p>
    <w:p w14:paraId="071C6216" w14:textId="77777777" w:rsidR="004231F3" w:rsidRPr="004231F3" w:rsidRDefault="004231F3" w:rsidP="004231F3">
      <w:pPr>
        <w:pStyle w:val="Texto"/>
      </w:pPr>
      <w:r w:rsidRPr="004231F3">
        <w:t>A Consultoria para Automação da ARV Systems é estruturada para apoiar indústrias na definição estratégica, técnica e financeira de seus projetos de modernização produtiva. Diferentemente de uma abordagem focada apenas na venda de equipamentos, a ARV atua na fase anterior ao investimento, realizando diagnósticos aprofundados de processo, identificação de gargalos, análise de viabilidade técnica e estudo de retorno financeiro. O objetivo é estruturar decisões baseadas em dados, alinhando tecnologia, produtividade, segurança e viabilidade econômica antes da implementação de qualquer solução física.</w:t>
      </w:r>
    </w:p>
    <w:p w14:paraId="66EB9CFD" w14:textId="77777777" w:rsidR="004231F3" w:rsidRPr="004231F3" w:rsidRDefault="004231F3" w:rsidP="004231F3">
      <w:pPr>
        <w:pStyle w:val="Texto"/>
      </w:pPr>
      <w:r w:rsidRPr="004231F3">
        <w:t xml:space="preserve">O processo consultivo envolve mapeamento detalhado do fluxo produtivo, análise de tempos e movimentos, avaliação de variabilidade operacional, identificação de riscos ergonômicos e levantamento de custos estruturais associados à mão de obra dedicada, retrabalho e não conformidades. A partir desse diagnóstico, são construídos cenários comparativos entre o estado atual e o cenário automatizado, incluindo projeções de redução de custo, aumento de produtividade, mitigação de riscos e </w:t>
      </w:r>
      <w:proofErr w:type="spellStart"/>
      <w:r w:rsidRPr="004231F3">
        <w:t>payback</w:t>
      </w:r>
      <w:proofErr w:type="spellEnd"/>
      <w:r w:rsidRPr="004231F3">
        <w:t xml:space="preserve"> estimado. Essa abordagem permite que a decisão de investimento seja técnica e financeiramente fundamentada.</w:t>
      </w:r>
    </w:p>
    <w:p w14:paraId="77F27C2F" w14:textId="77777777" w:rsidR="004231F3" w:rsidRPr="004231F3" w:rsidRDefault="004231F3" w:rsidP="004231F3">
      <w:pPr>
        <w:pStyle w:val="Texto"/>
      </w:pPr>
      <w:r w:rsidRPr="004231F3">
        <w:t xml:space="preserve">A consultoria pode abranger definição de arquitetura de automação, escolha de tecnologias adequadas, especificação preliminar de sistemas mecânicos, elétricos e robóticos, estruturação de rastreabilidade e </w:t>
      </w:r>
      <w:r w:rsidRPr="004231F3">
        <w:lastRenderedPageBreak/>
        <w:t xml:space="preserve">planejamento de integração com sistemas digitais como MES e ERP. Em ambientes que buscam evolução para Indústria 4.0, a ARV apoia na definição de estratégia de conectividade, coleta estruturada de dados e indicadores de desempenho como OEE. Dessa forma, a consultoria não se limita a apontar problemas, mas estrutura um </w:t>
      </w:r>
      <w:proofErr w:type="spellStart"/>
      <w:r w:rsidRPr="004231F3">
        <w:t>roadmap</w:t>
      </w:r>
      <w:proofErr w:type="spellEnd"/>
      <w:r w:rsidRPr="004231F3">
        <w:t xml:space="preserve"> de transformação industrial.</w:t>
      </w:r>
    </w:p>
    <w:p w14:paraId="2C9314F5" w14:textId="77777777" w:rsidR="004231F3" w:rsidRPr="004231F3" w:rsidRDefault="004231F3" w:rsidP="004231F3">
      <w:pPr>
        <w:pStyle w:val="Texto"/>
      </w:pPr>
      <w:r w:rsidRPr="004231F3">
        <w:t>Além do aspecto técnico, a abordagem consultiva considera governança interna, maturidade organizacional e alinhamento estratégico entre áreas produtivas, engenharia e diretoria. A automação é tratada como decisão estrutural de competitividade e não apenas como substituição de mão de obra. Essa visão amplia o impacto da transformação, permitindo que a empresa cliente evolua de forma sustentável e escalável.</w:t>
      </w:r>
    </w:p>
    <w:p w14:paraId="2197B47A" w14:textId="77777777" w:rsidR="004231F3" w:rsidRPr="004231F3" w:rsidRDefault="004231F3" w:rsidP="004231F3">
      <w:pPr>
        <w:pStyle w:val="Texto"/>
        <w:rPr>
          <w:b/>
        </w:rPr>
      </w:pPr>
      <w:r w:rsidRPr="004231F3">
        <w:rPr>
          <w:b/>
        </w:rPr>
        <w:t>O Diferencial ARV</w:t>
      </w:r>
    </w:p>
    <w:p w14:paraId="5DA12FF3" w14:textId="77777777" w:rsidR="004231F3" w:rsidRDefault="004231F3" w:rsidP="004231F3">
      <w:pPr>
        <w:pStyle w:val="Texto"/>
      </w:pPr>
      <w:r w:rsidRPr="004231F3">
        <w:t>O diferencial da ARV Systems em Consultoria para Automação está na combinação entre visão estratégica, domínio técnico multidisciplinar e capacidade real de execução. Diferentemente de consultorias puramente teóricas, a ARV estrutura diagnósticos baseados em aplicabilidade prática, considerando viabilidade construtiva, integração industrial e retorno financeiro mensurável. Com foco em ROI industrial, redução de custo estrutural, aumento de produtividade e mitigação de riscos operacionais, a consultoria da ARV transforma intenção de modernização em plano técnico estruturado, pronto para implementação sob responsabilidade única.</w:t>
      </w:r>
    </w:p>
    <w:p w14:paraId="15C751B4" w14:textId="1989FC4F" w:rsidR="004231F3" w:rsidRPr="004231F3" w:rsidRDefault="004231F3" w:rsidP="004231F3">
      <w:pPr>
        <w:pStyle w:val="Texto"/>
        <w:ind w:firstLine="0"/>
      </w:pPr>
      <w:r w:rsidRPr="004231F3">
        <w:rPr>
          <w:b/>
        </w:rPr>
        <w:t>Palavras-chave:</w:t>
      </w:r>
      <w:r w:rsidRPr="004231F3">
        <w:t xml:space="preserve"> consultoria para automação, diagnóstico industrial, viabilidade técnica, análise de ROI, </w:t>
      </w:r>
      <w:proofErr w:type="spellStart"/>
      <w:r w:rsidRPr="004231F3">
        <w:t>payback</w:t>
      </w:r>
      <w:proofErr w:type="spellEnd"/>
      <w:r w:rsidRPr="004231F3">
        <w:t xml:space="preserve">, mapeamento de processo, estudo de gargalos, estratégia de automação, Indústria 4.0, OEE, integração MES/ERP, transformação industrial, responsabilidade única, </w:t>
      </w:r>
      <w:proofErr w:type="spellStart"/>
      <w:r w:rsidRPr="004231F3">
        <w:t>roadmap</w:t>
      </w:r>
      <w:proofErr w:type="spellEnd"/>
      <w:r w:rsidRPr="004231F3">
        <w:t xml:space="preserve"> tecnológico, competitividade industrial.</w:t>
      </w:r>
    </w:p>
    <w:p w14:paraId="50C7454D" w14:textId="77777777" w:rsidR="000E4DC3" w:rsidRDefault="000E4DC3" w:rsidP="00DD76FE">
      <w:pPr>
        <w:pStyle w:val="Tpico"/>
      </w:pPr>
    </w:p>
    <w:p w14:paraId="2F53B828" w14:textId="70C4384E" w:rsidR="00541B5A" w:rsidRDefault="00541B5A" w:rsidP="00DD76FE">
      <w:pPr>
        <w:pStyle w:val="Tpico"/>
      </w:pPr>
      <w:bookmarkStart w:id="33" w:name="_Toc223518791"/>
      <w:r>
        <w:t>Suporte e Otimização de Processos Automatizados</w:t>
      </w:r>
      <w:bookmarkEnd w:id="33"/>
    </w:p>
    <w:p w14:paraId="1F0DD423" w14:textId="77777777" w:rsidR="000079C2" w:rsidRPr="000079C2" w:rsidRDefault="000079C2" w:rsidP="000079C2">
      <w:pPr>
        <w:pStyle w:val="Texto"/>
      </w:pPr>
      <w:r w:rsidRPr="000079C2">
        <w:t>O Suporte e Otimização de Processos Automatizados da ARV Systems é estruturado para garantir estabilidade operacional, evolução tecnológica e maximização do retorno sobre investimento dos sistemas já implementados. Diferentemente de um suporte reativo limitado à manutenção corretiva, a abordagem da ARV é orientada à performance contínua, atuando na análise de desempenho, identificação de desvios operacionais e implementação de melhorias técnicas que elevem produtividade, qualidade e confiabilidade do processo.</w:t>
      </w:r>
    </w:p>
    <w:p w14:paraId="709001CD" w14:textId="77777777" w:rsidR="000079C2" w:rsidRPr="000079C2" w:rsidRDefault="000079C2" w:rsidP="000079C2">
      <w:pPr>
        <w:pStyle w:val="Texto"/>
      </w:pPr>
      <w:r w:rsidRPr="000079C2">
        <w:t xml:space="preserve">O serviço pode envolver diagnóstico técnico de máquinas e linhas automatizadas, revisão de parâmetros de controle, análise de tempos de ciclo, reprogramação de </w:t>
      </w:r>
      <w:proofErr w:type="spellStart"/>
      <w:r w:rsidRPr="000079C2">
        <w:t>CLPs</w:t>
      </w:r>
      <w:proofErr w:type="spellEnd"/>
      <w:r w:rsidRPr="000079C2">
        <w:t xml:space="preserve">, </w:t>
      </w:r>
      <w:proofErr w:type="spellStart"/>
      <w:r w:rsidRPr="000079C2">
        <w:t>IHMs</w:t>
      </w:r>
      <w:proofErr w:type="spellEnd"/>
      <w:r w:rsidRPr="000079C2">
        <w:t xml:space="preserve"> e robôs, ajustes de sistemas de visão, calibração de dispositivos de medição e revisão de sistemas pneumáticos, hidráulicos e elétricos. A partir da coleta estruturada de dados operacionais, são identificadas oportunidades de redução de </w:t>
      </w:r>
      <w:proofErr w:type="spellStart"/>
      <w:r w:rsidRPr="000079C2">
        <w:t>microparadas</w:t>
      </w:r>
      <w:proofErr w:type="spellEnd"/>
      <w:r w:rsidRPr="000079C2">
        <w:t>, eliminação de gargalos, melhoria de sincronismo entre estações e aumento de eficiência global do equipamento (OEE).</w:t>
      </w:r>
    </w:p>
    <w:p w14:paraId="5FA2136D" w14:textId="77777777" w:rsidR="000079C2" w:rsidRPr="000079C2" w:rsidRDefault="000079C2" w:rsidP="000079C2">
      <w:pPr>
        <w:pStyle w:val="Texto"/>
      </w:pPr>
      <w:r w:rsidRPr="000079C2">
        <w:t xml:space="preserve">A otimização pode abranger atualização tecnológica de componentes obsoletos, modernização de painéis elétricos, </w:t>
      </w:r>
      <w:proofErr w:type="spellStart"/>
      <w:r w:rsidRPr="000079C2">
        <w:t>retrofit</w:t>
      </w:r>
      <w:proofErr w:type="spellEnd"/>
      <w:r w:rsidRPr="000079C2">
        <w:t xml:space="preserve"> parcial de sistemas de controle, melhoria de lógica de segurança conforme normas vigentes e integração com plataformas digitais para monitoramento avançado. Em ambientes que evoluem para </w:t>
      </w:r>
      <w:r w:rsidRPr="000079C2">
        <w:lastRenderedPageBreak/>
        <w:t>maior maturidade digital, a ARV pode implementar dashboards de produção, coleta automatizada de dados e integração com sistemas corporativos, permitindo tomada de decisão baseada em indicadores confiáveis.</w:t>
      </w:r>
    </w:p>
    <w:p w14:paraId="67D02379" w14:textId="77777777" w:rsidR="000079C2" w:rsidRPr="000079C2" w:rsidRDefault="000079C2" w:rsidP="000079C2">
      <w:pPr>
        <w:pStyle w:val="Texto"/>
      </w:pPr>
      <w:r w:rsidRPr="000079C2">
        <w:t>Além do aspecto técnico, o suporte contempla capacitação operacional, treinamento de equipes, padronização de procedimentos e transferência de conhecimento, assegurando autonomia progressiva do cliente. A atuação pode ser pontual ou estruturada em contratos recorrentes de acompanhamento técnico, garantindo previsibilidade operacional e redução de riscos associados à dependência de intervenções emergenciais.</w:t>
      </w:r>
    </w:p>
    <w:p w14:paraId="36EDC1DC" w14:textId="77777777" w:rsidR="000079C2" w:rsidRPr="000079C2" w:rsidRDefault="000079C2" w:rsidP="000079C2">
      <w:pPr>
        <w:pStyle w:val="Texto"/>
        <w:rPr>
          <w:b/>
        </w:rPr>
      </w:pPr>
      <w:r w:rsidRPr="000079C2">
        <w:rPr>
          <w:b/>
        </w:rPr>
        <w:t>O Diferencial ARV</w:t>
      </w:r>
    </w:p>
    <w:p w14:paraId="5A32D3C9" w14:textId="77777777" w:rsidR="000079C2" w:rsidRPr="000079C2" w:rsidRDefault="000079C2" w:rsidP="000079C2">
      <w:pPr>
        <w:pStyle w:val="Texto"/>
      </w:pPr>
      <w:r w:rsidRPr="000079C2">
        <w:t>O diferencial da ARV Systems em Suporte e Otimização de Processos Automatizados está na combinação entre conhecimento profundo da engenharia original dos sistemas e capacidade multidisciplinar de melhoria contínua. A empresa atua com visão sistêmica, integrando mecânica, elétrica, automação e controle de qualidade sob responsabilidade técnica única, evitando intervenções isoladas que comprometam estabilidade global. Com foco em aumento de produtividade, redução de custos operacionais, mitigação de riscos e preservação do investimento realizado, a ARV transforma o suporte técnico em ferramenta estratégica de competitividade industrial e geração contínua de ROI.</w:t>
      </w:r>
    </w:p>
    <w:p w14:paraId="39CCA462" w14:textId="4FA10EDE" w:rsidR="00541B5A" w:rsidRDefault="000079C2" w:rsidP="000079C2">
      <w:pPr>
        <w:pStyle w:val="Texto"/>
        <w:ind w:firstLine="0"/>
      </w:pPr>
      <w:r w:rsidRPr="000079C2">
        <w:rPr>
          <w:b/>
        </w:rPr>
        <w:t>Palavras-chave:</w:t>
      </w:r>
      <w:r w:rsidRPr="000079C2">
        <w:t xml:space="preserve"> suporte técnico industrial, otimização de processos automatizados, melhoria de OEE, </w:t>
      </w:r>
      <w:proofErr w:type="spellStart"/>
      <w:r w:rsidRPr="000079C2">
        <w:t>retrofit</w:t>
      </w:r>
      <w:proofErr w:type="spellEnd"/>
      <w:r w:rsidRPr="000079C2">
        <w:t xml:space="preserve">, atualização tecnológica, reprogramação de CLP, ajustes de robôs, calibração de sistemas, integração digital, modernização industrial, redução de </w:t>
      </w:r>
      <w:proofErr w:type="spellStart"/>
      <w:r w:rsidRPr="000079C2">
        <w:t>microparadas</w:t>
      </w:r>
      <w:proofErr w:type="spellEnd"/>
      <w:r w:rsidRPr="000079C2">
        <w:t>, estabilidade operacional, responsabilidade técnica única, ROI contínuo.</w:t>
      </w:r>
    </w:p>
    <w:p w14:paraId="40FDE339" w14:textId="77777777" w:rsidR="00DD76FE" w:rsidRDefault="00DD76FE">
      <w:pPr>
        <w:spacing w:line="278" w:lineRule="auto"/>
        <w:rPr>
          <w:rFonts w:eastAsiaTheme="majorEastAsia" w:cstheme="majorBidi"/>
          <w:b/>
          <w:spacing w:val="-10"/>
          <w:kern w:val="28"/>
          <w:sz w:val="28"/>
          <w:szCs w:val="56"/>
        </w:rPr>
      </w:pPr>
      <w:r>
        <w:br w:type="page"/>
      </w:r>
    </w:p>
    <w:p w14:paraId="5B9FFBF5" w14:textId="6320FE24" w:rsidR="00541B5A" w:rsidRDefault="00AB1E5C" w:rsidP="004C30C6">
      <w:pPr>
        <w:pStyle w:val="Ttulo"/>
      </w:pPr>
      <w:bookmarkStart w:id="34" w:name="_Toc223518792"/>
      <w:r>
        <w:lastRenderedPageBreak/>
        <w:t>FUNCIONAMENTO DO CRM</w:t>
      </w:r>
      <w:bookmarkEnd w:id="34"/>
    </w:p>
    <w:p w14:paraId="5300AD17" w14:textId="136B7E41" w:rsidR="00F95F81" w:rsidRDefault="00F95F81" w:rsidP="00DD76FE">
      <w:pPr>
        <w:pStyle w:val="Tpico"/>
      </w:pPr>
      <w:bookmarkStart w:id="35" w:name="_Toc223518793"/>
      <w:r>
        <w:t>Travas</w:t>
      </w:r>
      <w:bookmarkEnd w:id="35"/>
    </w:p>
    <w:p w14:paraId="1C0C3C47" w14:textId="77777777" w:rsidR="0062568E" w:rsidRPr="0062568E" w:rsidRDefault="0062568E" w:rsidP="0062568E">
      <w:pPr>
        <w:pStyle w:val="Texto"/>
      </w:pPr>
    </w:p>
    <w:tbl>
      <w:tblPr>
        <w:tblStyle w:val="Tabelacomgrade"/>
        <w:tblW w:w="0" w:type="auto"/>
        <w:tblLook w:val="04A0" w:firstRow="1" w:lastRow="0" w:firstColumn="1" w:lastColumn="0" w:noHBand="0" w:noVBand="1"/>
      </w:tblPr>
      <w:tblGrid>
        <w:gridCol w:w="4530"/>
        <w:gridCol w:w="4531"/>
      </w:tblGrid>
      <w:tr w:rsidR="00FF6992" w14:paraId="49F5A256" w14:textId="77777777" w:rsidTr="009C028F">
        <w:trPr>
          <w:trHeight w:val="20"/>
        </w:trPr>
        <w:tc>
          <w:tcPr>
            <w:tcW w:w="4530" w:type="dxa"/>
            <w:vMerge w:val="restart"/>
            <w:vAlign w:val="center"/>
          </w:tcPr>
          <w:p w14:paraId="23D889D3" w14:textId="7C7942F3" w:rsidR="00FF6992" w:rsidRPr="009C028F" w:rsidRDefault="00FF6992" w:rsidP="00FF6992">
            <w:pPr>
              <w:pStyle w:val="Texto"/>
              <w:ind w:firstLine="0"/>
              <w:jc w:val="center"/>
              <w:rPr>
                <w:b/>
                <w:bCs w:val="0"/>
                <w:sz w:val="14"/>
                <w:szCs w:val="14"/>
              </w:rPr>
            </w:pPr>
            <w:r w:rsidRPr="009C028F">
              <w:rPr>
                <w:b/>
                <w:bCs w:val="0"/>
                <w:sz w:val="14"/>
                <w:szCs w:val="14"/>
              </w:rPr>
              <w:t>QUALIFICAÇÃO INICIAL</w:t>
            </w:r>
          </w:p>
        </w:tc>
        <w:tc>
          <w:tcPr>
            <w:tcW w:w="4531" w:type="dxa"/>
            <w:vAlign w:val="center"/>
          </w:tcPr>
          <w:p w14:paraId="452C278A" w14:textId="45B27BB8"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NOME DA EMPRESA</w:t>
            </w:r>
          </w:p>
        </w:tc>
      </w:tr>
      <w:tr w:rsidR="00FF6992" w14:paraId="0ED9B587" w14:textId="77777777" w:rsidTr="009C028F">
        <w:trPr>
          <w:trHeight w:val="20"/>
        </w:trPr>
        <w:tc>
          <w:tcPr>
            <w:tcW w:w="4530" w:type="dxa"/>
            <w:vMerge/>
            <w:vAlign w:val="center"/>
          </w:tcPr>
          <w:p w14:paraId="6F61A8D6" w14:textId="77777777" w:rsidR="00FF6992" w:rsidRPr="009C028F" w:rsidRDefault="00FF6992" w:rsidP="00FF6992">
            <w:pPr>
              <w:pStyle w:val="Texto"/>
              <w:ind w:firstLine="0"/>
              <w:jc w:val="center"/>
              <w:rPr>
                <w:b/>
                <w:bCs w:val="0"/>
                <w:sz w:val="14"/>
                <w:szCs w:val="14"/>
              </w:rPr>
            </w:pPr>
          </w:p>
        </w:tc>
        <w:tc>
          <w:tcPr>
            <w:tcW w:w="4531" w:type="dxa"/>
            <w:vAlign w:val="center"/>
          </w:tcPr>
          <w:p w14:paraId="109713A7" w14:textId="0E7925F5"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ORIGEM</w:t>
            </w:r>
          </w:p>
        </w:tc>
      </w:tr>
      <w:tr w:rsidR="00FF6992" w14:paraId="34E6807A" w14:textId="77777777" w:rsidTr="009C028F">
        <w:trPr>
          <w:trHeight w:val="20"/>
        </w:trPr>
        <w:tc>
          <w:tcPr>
            <w:tcW w:w="4530" w:type="dxa"/>
            <w:vMerge/>
            <w:vAlign w:val="center"/>
          </w:tcPr>
          <w:p w14:paraId="5115B6F0" w14:textId="77777777" w:rsidR="00FF6992" w:rsidRPr="009C028F" w:rsidRDefault="00FF6992" w:rsidP="00FF6992">
            <w:pPr>
              <w:pStyle w:val="Texto"/>
              <w:ind w:firstLine="0"/>
              <w:jc w:val="center"/>
              <w:rPr>
                <w:b/>
                <w:bCs w:val="0"/>
                <w:sz w:val="14"/>
                <w:szCs w:val="14"/>
              </w:rPr>
            </w:pPr>
          </w:p>
        </w:tc>
        <w:tc>
          <w:tcPr>
            <w:tcW w:w="4531" w:type="dxa"/>
            <w:vAlign w:val="center"/>
          </w:tcPr>
          <w:p w14:paraId="4917E62F" w14:textId="2286EBEA"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SUB-ORIGEM</w:t>
            </w:r>
          </w:p>
        </w:tc>
      </w:tr>
      <w:tr w:rsidR="00FF6992" w14:paraId="6C46FEDE" w14:textId="77777777" w:rsidTr="009C028F">
        <w:trPr>
          <w:trHeight w:val="20"/>
        </w:trPr>
        <w:tc>
          <w:tcPr>
            <w:tcW w:w="4530" w:type="dxa"/>
            <w:vMerge/>
            <w:vAlign w:val="center"/>
          </w:tcPr>
          <w:p w14:paraId="09DB9546" w14:textId="77777777" w:rsidR="00FF6992" w:rsidRPr="009C028F" w:rsidRDefault="00FF6992" w:rsidP="00FF6992">
            <w:pPr>
              <w:pStyle w:val="Texto"/>
              <w:ind w:firstLine="0"/>
              <w:jc w:val="center"/>
              <w:rPr>
                <w:b/>
                <w:bCs w:val="0"/>
                <w:sz w:val="14"/>
                <w:szCs w:val="14"/>
              </w:rPr>
            </w:pPr>
          </w:p>
        </w:tc>
        <w:tc>
          <w:tcPr>
            <w:tcW w:w="4531" w:type="dxa"/>
            <w:vAlign w:val="center"/>
          </w:tcPr>
          <w:p w14:paraId="47FA66CF" w14:textId="0B84142B"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CNPJ</w:t>
            </w:r>
          </w:p>
        </w:tc>
      </w:tr>
      <w:tr w:rsidR="00FF6992" w14:paraId="72E9DE8B" w14:textId="77777777" w:rsidTr="009C028F">
        <w:trPr>
          <w:trHeight w:val="20"/>
        </w:trPr>
        <w:tc>
          <w:tcPr>
            <w:tcW w:w="4530" w:type="dxa"/>
            <w:vMerge/>
            <w:vAlign w:val="center"/>
          </w:tcPr>
          <w:p w14:paraId="229AD120" w14:textId="77777777" w:rsidR="00FF6992" w:rsidRPr="009C028F" w:rsidRDefault="00FF6992" w:rsidP="00FF6992">
            <w:pPr>
              <w:pStyle w:val="Texto"/>
              <w:ind w:firstLine="0"/>
              <w:jc w:val="center"/>
              <w:rPr>
                <w:b/>
                <w:bCs w:val="0"/>
                <w:sz w:val="14"/>
                <w:szCs w:val="14"/>
              </w:rPr>
            </w:pPr>
          </w:p>
        </w:tc>
        <w:tc>
          <w:tcPr>
            <w:tcW w:w="4531" w:type="dxa"/>
            <w:vAlign w:val="center"/>
          </w:tcPr>
          <w:p w14:paraId="28557EB0" w14:textId="7E2B16DE"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TELEFONE FIXO</w:t>
            </w:r>
          </w:p>
        </w:tc>
      </w:tr>
      <w:tr w:rsidR="00FF6992" w14:paraId="4FE53346" w14:textId="77777777" w:rsidTr="009C028F">
        <w:trPr>
          <w:trHeight w:val="20"/>
        </w:trPr>
        <w:tc>
          <w:tcPr>
            <w:tcW w:w="4530" w:type="dxa"/>
            <w:vMerge/>
            <w:vAlign w:val="center"/>
          </w:tcPr>
          <w:p w14:paraId="12E7105E" w14:textId="77777777" w:rsidR="00FF6992" w:rsidRPr="009C028F" w:rsidRDefault="00FF6992" w:rsidP="00FF6992">
            <w:pPr>
              <w:pStyle w:val="Texto"/>
              <w:ind w:firstLine="0"/>
              <w:jc w:val="center"/>
              <w:rPr>
                <w:b/>
                <w:bCs w:val="0"/>
                <w:sz w:val="14"/>
                <w:szCs w:val="14"/>
              </w:rPr>
            </w:pPr>
          </w:p>
        </w:tc>
        <w:tc>
          <w:tcPr>
            <w:tcW w:w="4531" w:type="dxa"/>
            <w:vAlign w:val="center"/>
          </w:tcPr>
          <w:p w14:paraId="456BB400" w14:textId="379FADB9"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NOME DO CONTATO</w:t>
            </w:r>
          </w:p>
        </w:tc>
      </w:tr>
      <w:tr w:rsidR="00FF6992" w14:paraId="6CCF3F3D" w14:textId="77777777" w:rsidTr="009C028F">
        <w:trPr>
          <w:trHeight w:val="20"/>
        </w:trPr>
        <w:tc>
          <w:tcPr>
            <w:tcW w:w="4530" w:type="dxa"/>
            <w:vMerge/>
            <w:vAlign w:val="center"/>
          </w:tcPr>
          <w:p w14:paraId="39243C36" w14:textId="77777777" w:rsidR="00FF6992" w:rsidRPr="009C028F" w:rsidRDefault="00FF6992" w:rsidP="00FF6992">
            <w:pPr>
              <w:pStyle w:val="Texto"/>
              <w:ind w:firstLine="0"/>
              <w:jc w:val="center"/>
              <w:rPr>
                <w:b/>
                <w:bCs w:val="0"/>
                <w:sz w:val="14"/>
                <w:szCs w:val="14"/>
              </w:rPr>
            </w:pPr>
          </w:p>
        </w:tc>
        <w:tc>
          <w:tcPr>
            <w:tcW w:w="4531" w:type="dxa"/>
            <w:vAlign w:val="center"/>
          </w:tcPr>
          <w:p w14:paraId="3E26AD32" w14:textId="1D857EC3"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TELEFONE/WHATSAPP</w:t>
            </w:r>
          </w:p>
        </w:tc>
      </w:tr>
      <w:tr w:rsidR="00FF6992" w14:paraId="0CBCB728" w14:textId="77777777" w:rsidTr="009C028F">
        <w:trPr>
          <w:trHeight w:val="20"/>
        </w:trPr>
        <w:tc>
          <w:tcPr>
            <w:tcW w:w="4530" w:type="dxa"/>
            <w:vMerge/>
            <w:vAlign w:val="center"/>
          </w:tcPr>
          <w:p w14:paraId="36F87F25" w14:textId="77777777" w:rsidR="00FF6992" w:rsidRPr="009C028F" w:rsidRDefault="00FF6992" w:rsidP="00FF6992">
            <w:pPr>
              <w:pStyle w:val="Texto"/>
              <w:ind w:firstLine="0"/>
              <w:jc w:val="center"/>
              <w:rPr>
                <w:b/>
                <w:bCs w:val="0"/>
                <w:sz w:val="14"/>
                <w:szCs w:val="14"/>
              </w:rPr>
            </w:pPr>
          </w:p>
        </w:tc>
        <w:tc>
          <w:tcPr>
            <w:tcW w:w="4531" w:type="dxa"/>
            <w:vAlign w:val="center"/>
          </w:tcPr>
          <w:p w14:paraId="76328F9F" w14:textId="255CC559" w:rsidR="00FF6992" w:rsidRPr="009C028F" w:rsidRDefault="00FF6992" w:rsidP="00CC6EDC">
            <w:pPr>
              <w:pStyle w:val="Texto"/>
              <w:numPr>
                <w:ilvl w:val="0"/>
                <w:numId w:val="19"/>
              </w:numPr>
              <w:ind w:left="605" w:hanging="425"/>
              <w:jc w:val="left"/>
              <w:rPr>
                <w:b/>
                <w:bCs w:val="0"/>
                <w:sz w:val="14"/>
                <w:szCs w:val="14"/>
              </w:rPr>
            </w:pPr>
            <w:r w:rsidRPr="009C028F">
              <w:rPr>
                <w:b/>
                <w:bCs w:val="0"/>
                <w:sz w:val="14"/>
                <w:szCs w:val="14"/>
              </w:rPr>
              <w:t>E-MAIL</w:t>
            </w:r>
          </w:p>
        </w:tc>
      </w:tr>
      <w:tr w:rsidR="00013674" w14:paraId="25C0787B" w14:textId="77777777" w:rsidTr="009C028F">
        <w:trPr>
          <w:trHeight w:val="20"/>
        </w:trPr>
        <w:tc>
          <w:tcPr>
            <w:tcW w:w="9061" w:type="dxa"/>
            <w:gridSpan w:val="2"/>
            <w:vAlign w:val="center"/>
          </w:tcPr>
          <w:p w14:paraId="6F0B7626" w14:textId="77777777" w:rsidR="00013674" w:rsidRPr="002F178D" w:rsidRDefault="00013674" w:rsidP="00013674">
            <w:pPr>
              <w:pStyle w:val="Texto"/>
              <w:ind w:firstLine="0"/>
              <w:jc w:val="left"/>
              <w:rPr>
                <w:b/>
                <w:bCs w:val="0"/>
                <w:sz w:val="2"/>
                <w:szCs w:val="2"/>
              </w:rPr>
            </w:pPr>
          </w:p>
        </w:tc>
      </w:tr>
      <w:tr w:rsidR="001E3CF1" w14:paraId="10D6666B" w14:textId="77777777" w:rsidTr="009C028F">
        <w:trPr>
          <w:trHeight w:val="20"/>
        </w:trPr>
        <w:tc>
          <w:tcPr>
            <w:tcW w:w="4530" w:type="dxa"/>
            <w:vMerge w:val="restart"/>
            <w:vAlign w:val="center"/>
          </w:tcPr>
          <w:p w14:paraId="6AFCFBA3" w14:textId="78A78D71" w:rsidR="001E3CF1" w:rsidRPr="009C028F" w:rsidRDefault="001E3CF1" w:rsidP="00FF6992">
            <w:pPr>
              <w:pStyle w:val="Texto"/>
              <w:ind w:firstLine="0"/>
              <w:jc w:val="center"/>
              <w:rPr>
                <w:b/>
                <w:bCs w:val="0"/>
                <w:sz w:val="14"/>
                <w:szCs w:val="14"/>
              </w:rPr>
            </w:pPr>
            <w:r w:rsidRPr="009C028F">
              <w:rPr>
                <w:b/>
                <w:bCs w:val="0"/>
                <w:sz w:val="14"/>
                <w:szCs w:val="14"/>
              </w:rPr>
              <w:t>QUALIFICAÇÃO DA OPORTUNIDADE</w:t>
            </w:r>
          </w:p>
        </w:tc>
        <w:tc>
          <w:tcPr>
            <w:tcW w:w="4531" w:type="dxa"/>
            <w:vAlign w:val="center"/>
          </w:tcPr>
          <w:p w14:paraId="064E9C7F" w14:textId="5E5EDBA1" w:rsidR="001E3CF1" w:rsidRPr="009C028F" w:rsidRDefault="001E3CF1" w:rsidP="00CC6EDC">
            <w:pPr>
              <w:pStyle w:val="Texto"/>
              <w:numPr>
                <w:ilvl w:val="0"/>
                <w:numId w:val="19"/>
              </w:numPr>
              <w:ind w:left="605" w:hanging="425"/>
              <w:jc w:val="left"/>
              <w:rPr>
                <w:b/>
                <w:bCs w:val="0"/>
                <w:sz w:val="14"/>
                <w:szCs w:val="14"/>
              </w:rPr>
            </w:pPr>
            <w:r w:rsidRPr="009C028F">
              <w:rPr>
                <w:b/>
                <w:bCs w:val="0"/>
                <w:sz w:val="14"/>
                <w:szCs w:val="14"/>
              </w:rPr>
              <w:t>PRODUTO</w:t>
            </w:r>
          </w:p>
        </w:tc>
      </w:tr>
      <w:tr w:rsidR="001E3CF1" w14:paraId="2B42FEDA" w14:textId="77777777" w:rsidTr="009C028F">
        <w:trPr>
          <w:trHeight w:val="20"/>
        </w:trPr>
        <w:tc>
          <w:tcPr>
            <w:tcW w:w="4530" w:type="dxa"/>
            <w:vMerge/>
            <w:vAlign w:val="center"/>
          </w:tcPr>
          <w:p w14:paraId="38F1E66C" w14:textId="77777777" w:rsidR="001E3CF1" w:rsidRPr="009C028F" w:rsidRDefault="001E3CF1" w:rsidP="00FF6992">
            <w:pPr>
              <w:pStyle w:val="Texto"/>
              <w:ind w:firstLine="0"/>
              <w:jc w:val="center"/>
              <w:rPr>
                <w:b/>
                <w:bCs w:val="0"/>
                <w:sz w:val="14"/>
                <w:szCs w:val="14"/>
              </w:rPr>
            </w:pPr>
          </w:p>
        </w:tc>
        <w:tc>
          <w:tcPr>
            <w:tcW w:w="4531" w:type="dxa"/>
            <w:vAlign w:val="center"/>
          </w:tcPr>
          <w:p w14:paraId="33219AF9" w14:textId="68B871FF" w:rsidR="001E3CF1" w:rsidRPr="009C028F" w:rsidRDefault="001E3CF1" w:rsidP="00CC6EDC">
            <w:pPr>
              <w:pStyle w:val="Texto"/>
              <w:numPr>
                <w:ilvl w:val="0"/>
                <w:numId w:val="19"/>
              </w:numPr>
              <w:ind w:left="605" w:hanging="425"/>
              <w:jc w:val="left"/>
              <w:rPr>
                <w:b/>
                <w:bCs w:val="0"/>
                <w:sz w:val="14"/>
                <w:szCs w:val="14"/>
              </w:rPr>
            </w:pPr>
            <w:r w:rsidRPr="009C028F">
              <w:rPr>
                <w:b/>
                <w:bCs w:val="0"/>
                <w:sz w:val="14"/>
                <w:szCs w:val="14"/>
              </w:rPr>
              <w:t>ÁREA DE ATUAÇÃO</w:t>
            </w:r>
          </w:p>
        </w:tc>
      </w:tr>
      <w:tr w:rsidR="002F178D" w14:paraId="44F03D21" w14:textId="77777777" w:rsidTr="00AA057E">
        <w:trPr>
          <w:trHeight w:val="20"/>
        </w:trPr>
        <w:tc>
          <w:tcPr>
            <w:tcW w:w="9061" w:type="dxa"/>
            <w:gridSpan w:val="2"/>
            <w:vAlign w:val="center"/>
          </w:tcPr>
          <w:p w14:paraId="48717DB4" w14:textId="77777777" w:rsidR="002F178D" w:rsidRPr="002F178D" w:rsidRDefault="002F178D" w:rsidP="002F178D">
            <w:pPr>
              <w:pStyle w:val="Texto"/>
              <w:ind w:left="605" w:firstLine="0"/>
              <w:jc w:val="left"/>
              <w:rPr>
                <w:b/>
                <w:bCs w:val="0"/>
                <w:sz w:val="2"/>
                <w:szCs w:val="2"/>
              </w:rPr>
            </w:pPr>
          </w:p>
        </w:tc>
      </w:tr>
      <w:tr w:rsidR="002F178D" w14:paraId="6E21432F" w14:textId="77777777" w:rsidTr="009C028F">
        <w:trPr>
          <w:trHeight w:val="20"/>
        </w:trPr>
        <w:tc>
          <w:tcPr>
            <w:tcW w:w="4530" w:type="dxa"/>
            <w:vMerge w:val="restart"/>
            <w:vAlign w:val="center"/>
          </w:tcPr>
          <w:p w14:paraId="4F65F38E" w14:textId="2098D2A8" w:rsidR="002F178D" w:rsidRPr="009C028F" w:rsidRDefault="002F178D" w:rsidP="00013674">
            <w:pPr>
              <w:pStyle w:val="Texto"/>
              <w:ind w:firstLine="0"/>
              <w:jc w:val="center"/>
              <w:rPr>
                <w:b/>
                <w:bCs w:val="0"/>
                <w:sz w:val="14"/>
                <w:szCs w:val="14"/>
              </w:rPr>
            </w:pPr>
            <w:r w:rsidRPr="009C028F">
              <w:rPr>
                <w:b/>
                <w:bCs w:val="0"/>
                <w:sz w:val="14"/>
                <w:szCs w:val="14"/>
              </w:rPr>
              <w:t>ESTIMATIVA</w:t>
            </w:r>
          </w:p>
        </w:tc>
        <w:tc>
          <w:tcPr>
            <w:tcW w:w="4531" w:type="dxa"/>
            <w:vAlign w:val="center"/>
          </w:tcPr>
          <w:p w14:paraId="153D5CE4" w14:textId="67794A2B" w:rsidR="002F178D" w:rsidRPr="009C028F" w:rsidRDefault="002F178D" w:rsidP="00013674">
            <w:pPr>
              <w:pStyle w:val="Texto"/>
              <w:numPr>
                <w:ilvl w:val="0"/>
                <w:numId w:val="19"/>
              </w:numPr>
              <w:ind w:left="605" w:hanging="425"/>
              <w:jc w:val="left"/>
              <w:rPr>
                <w:b/>
                <w:bCs w:val="0"/>
                <w:sz w:val="14"/>
                <w:szCs w:val="14"/>
              </w:rPr>
            </w:pPr>
            <w:r w:rsidRPr="009C028F">
              <w:rPr>
                <w:b/>
                <w:bCs w:val="0"/>
                <w:sz w:val="14"/>
                <w:szCs w:val="14"/>
              </w:rPr>
              <w:t>TIPO DE ENTREGA “ESTIMATIVA”</w:t>
            </w:r>
          </w:p>
        </w:tc>
      </w:tr>
      <w:tr w:rsidR="002F178D" w14:paraId="0614A6D3" w14:textId="77777777" w:rsidTr="009C028F">
        <w:trPr>
          <w:trHeight w:val="20"/>
        </w:trPr>
        <w:tc>
          <w:tcPr>
            <w:tcW w:w="4530" w:type="dxa"/>
            <w:vMerge/>
            <w:vAlign w:val="center"/>
          </w:tcPr>
          <w:p w14:paraId="23916494" w14:textId="77777777" w:rsidR="002F178D" w:rsidRPr="009C028F" w:rsidRDefault="002F178D" w:rsidP="00013674">
            <w:pPr>
              <w:pStyle w:val="Texto"/>
              <w:ind w:firstLine="0"/>
              <w:jc w:val="center"/>
              <w:rPr>
                <w:b/>
                <w:bCs w:val="0"/>
                <w:sz w:val="14"/>
                <w:szCs w:val="14"/>
              </w:rPr>
            </w:pPr>
          </w:p>
        </w:tc>
        <w:tc>
          <w:tcPr>
            <w:tcW w:w="4531" w:type="dxa"/>
            <w:vAlign w:val="center"/>
          </w:tcPr>
          <w:p w14:paraId="1BCC4235" w14:textId="65A75E55" w:rsidR="002F178D" w:rsidRPr="009C028F" w:rsidRDefault="002F178D" w:rsidP="00013674">
            <w:pPr>
              <w:pStyle w:val="Texto"/>
              <w:numPr>
                <w:ilvl w:val="0"/>
                <w:numId w:val="19"/>
              </w:numPr>
              <w:ind w:left="605" w:hanging="425"/>
              <w:jc w:val="left"/>
              <w:rPr>
                <w:b/>
                <w:bCs w:val="0"/>
                <w:sz w:val="14"/>
                <w:szCs w:val="14"/>
              </w:rPr>
            </w:pPr>
            <w:r w:rsidRPr="009C028F">
              <w:rPr>
                <w:b/>
                <w:bCs w:val="0"/>
                <w:sz w:val="14"/>
                <w:szCs w:val="14"/>
              </w:rPr>
              <w:t>OPPORTUNITY SCORE PREENCHIDO</w:t>
            </w:r>
          </w:p>
        </w:tc>
      </w:tr>
      <w:tr w:rsidR="002F178D" w14:paraId="0C427606" w14:textId="77777777" w:rsidTr="00C657BA">
        <w:trPr>
          <w:trHeight w:val="20"/>
        </w:trPr>
        <w:tc>
          <w:tcPr>
            <w:tcW w:w="9061" w:type="dxa"/>
            <w:gridSpan w:val="2"/>
            <w:vAlign w:val="center"/>
          </w:tcPr>
          <w:p w14:paraId="6BC1FE37" w14:textId="60DAD8F7" w:rsidR="002F178D" w:rsidRPr="002F178D" w:rsidRDefault="002F178D" w:rsidP="002F178D">
            <w:pPr>
              <w:pStyle w:val="Texto"/>
              <w:ind w:left="605" w:firstLine="0"/>
              <w:jc w:val="left"/>
              <w:rPr>
                <w:b/>
                <w:bCs w:val="0"/>
                <w:sz w:val="2"/>
                <w:szCs w:val="2"/>
              </w:rPr>
            </w:pPr>
          </w:p>
        </w:tc>
      </w:tr>
      <w:tr w:rsidR="002F178D" w14:paraId="4D43F5B8" w14:textId="77777777" w:rsidTr="009C028F">
        <w:trPr>
          <w:trHeight w:val="20"/>
        </w:trPr>
        <w:tc>
          <w:tcPr>
            <w:tcW w:w="4530" w:type="dxa"/>
            <w:vMerge w:val="restart"/>
            <w:vAlign w:val="center"/>
          </w:tcPr>
          <w:p w14:paraId="1EB12621" w14:textId="504F0B30" w:rsidR="002F178D" w:rsidRPr="009C028F" w:rsidRDefault="002F178D" w:rsidP="00013674">
            <w:pPr>
              <w:pStyle w:val="Texto"/>
              <w:ind w:firstLine="0"/>
              <w:jc w:val="center"/>
              <w:rPr>
                <w:b/>
                <w:bCs w:val="0"/>
                <w:sz w:val="14"/>
                <w:szCs w:val="14"/>
              </w:rPr>
            </w:pPr>
            <w:r w:rsidRPr="009C028F">
              <w:rPr>
                <w:b/>
                <w:bCs w:val="0"/>
                <w:sz w:val="14"/>
                <w:szCs w:val="14"/>
              </w:rPr>
              <w:t>ESTIMATIVA EM CONVERSÃO</w:t>
            </w:r>
          </w:p>
        </w:tc>
        <w:tc>
          <w:tcPr>
            <w:tcW w:w="4531" w:type="dxa"/>
            <w:vAlign w:val="center"/>
          </w:tcPr>
          <w:p w14:paraId="0D10817B" w14:textId="45DCE8A8" w:rsidR="002F178D" w:rsidRPr="009C028F" w:rsidRDefault="002F178D" w:rsidP="00013674">
            <w:pPr>
              <w:pStyle w:val="Texto"/>
              <w:numPr>
                <w:ilvl w:val="0"/>
                <w:numId w:val="19"/>
              </w:numPr>
              <w:ind w:left="605" w:hanging="425"/>
              <w:jc w:val="left"/>
              <w:rPr>
                <w:b/>
                <w:bCs w:val="0"/>
                <w:sz w:val="14"/>
                <w:szCs w:val="14"/>
              </w:rPr>
            </w:pPr>
            <w:r w:rsidRPr="009C028F">
              <w:rPr>
                <w:b/>
                <w:bCs w:val="0"/>
                <w:sz w:val="14"/>
                <w:szCs w:val="14"/>
              </w:rPr>
              <w:t>FOI APRESENTADO “SIM”</w:t>
            </w:r>
          </w:p>
        </w:tc>
      </w:tr>
      <w:tr w:rsidR="002F178D" w14:paraId="093A5BC1" w14:textId="77777777" w:rsidTr="009C028F">
        <w:trPr>
          <w:trHeight w:val="20"/>
        </w:trPr>
        <w:tc>
          <w:tcPr>
            <w:tcW w:w="4530" w:type="dxa"/>
            <w:vMerge/>
            <w:vAlign w:val="center"/>
          </w:tcPr>
          <w:p w14:paraId="1314C5DB" w14:textId="77777777" w:rsidR="002F178D" w:rsidRPr="009C028F" w:rsidRDefault="002F178D" w:rsidP="00013674">
            <w:pPr>
              <w:pStyle w:val="Texto"/>
              <w:ind w:firstLine="0"/>
              <w:jc w:val="center"/>
              <w:rPr>
                <w:b/>
                <w:bCs w:val="0"/>
                <w:sz w:val="14"/>
                <w:szCs w:val="14"/>
              </w:rPr>
            </w:pPr>
          </w:p>
        </w:tc>
        <w:tc>
          <w:tcPr>
            <w:tcW w:w="4531" w:type="dxa"/>
            <w:vAlign w:val="center"/>
          </w:tcPr>
          <w:p w14:paraId="1EF71DAE" w14:textId="455438D0" w:rsidR="002F178D" w:rsidRPr="009C028F" w:rsidRDefault="002F178D" w:rsidP="00013674">
            <w:pPr>
              <w:pStyle w:val="Texto"/>
              <w:numPr>
                <w:ilvl w:val="0"/>
                <w:numId w:val="19"/>
              </w:numPr>
              <w:ind w:left="605" w:hanging="425"/>
              <w:jc w:val="left"/>
              <w:rPr>
                <w:b/>
                <w:bCs w:val="0"/>
                <w:sz w:val="14"/>
                <w:szCs w:val="14"/>
              </w:rPr>
            </w:pPr>
            <w:r w:rsidRPr="009C028F">
              <w:rPr>
                <w:b/>
                <w:bCs w:val="0"/>
                <w:sz w:val="14"/>
                <w:szCs w:val="14"/>
              </w:rPr>
              <w:t>FOI ENVIADO AO CLIENTE “SIM”</w:t>
            </w:r>
          </w:p>
        </w:tc>
      </w:tr>
      <w:tr w:rsidR="002F178D" w14:paraId="1CCD0EE2" w14:textId="77777777" w:rsidTr="009C028F">
        <w:trPr>
          <w:trHeight w:val="20"/>
        </w:trPr>
        <w:tc>
          <w:tcPr>
            <w:tcW w:w="4530" w:type="dxa"/>
            <w:vMerge/>
            <w:vAlign w:val="center"/>
          </w:tcPr>
          <w:p w14:paraId="13A0BAB0" w14:textId="77777777" w:rsidR="002F178D" w:rsidRPr="009C028F" w:rsidRDefault="002F178D" w:rsidP="00013674">
            <w:pPr>
              <w:pStyle w:val="Texto"/>
              <w:ind w:firstLine="0"/>
              <w:jc w:val="center"/>
              <w:rPr>
                <w:b/>
                <w:bCs w:val="0"/>
                <w:sz w:val="14"/>
                <w:szCs w:val="14"/>
              </w:rPr>
            </w:pPr>
          </w:p>
        </w:tc>
        <w:tc>
          <w:tcPr>
            <w:tcW w:w="4531" w:type="dxa"/>
            <w:vAlign w:val="center"/>
          </w:tcPr>
          <w:p w14:paraId="18269FCC" w14:textId="160AB9BD" w:rsidR="002F178D" w:rsidRPr="009C028F" w:rsidRDefault="002F178D" w:rsidP="00013674">
            <w:pPr>
              <w:pStyle w:val="Texto"/>
              <w:numPr>
                <w:ilvl w:val="0"/>
                <w:numId w:val="19"/>
              </w:numPr>
              <w:ind w:left="605" w:hanging="425"/>
              <w:jc w:val="left"/>
              <w:rPr>
                <w:b/>
                <w:bCs w:val="0"/>
                <w:sz w:val="14"/>
                <w:szCs w:val="14"/>
              </w:rPr>
            </w:pPr>
            <w:r w:rsidRPr="009C028F">
              <w:rPr>
                <w:b/>
                <w:bCs w:val="0"/>
                <w:sz w:val="14"/>
                <w:szCs w:val="14"/>
              </w:rPr>
              <w:t>DATA DE ENVIO PREENCHIDA</w:t>
            </w:r>
          </w:p>
        </w:tc>
      </w:tr>
      <w:tr w:rsidR="002F178D" w14:paraId="4A6F7C4F" w14:textId="77777777" w:rsidTr="000570A8">
        <w:trPr>
          <w:trHeight w:val="20"/>
        </w:trPr>
        <w:tc>
          <w:tcPr>
            <w:tcW w:w="9061" w:type="dxa"/>
            <w:gridSpan w:val="2"/>
            <w:vAlign w:val="center"/>
          </w:tcPr>
          <w:p w14:paraId="3CB36D28" w14:textId="77777777" w:rsidR="002F178D" w:rsidRPr="002F178D" w:rsidRDefault="002F178D" w:rsidP="002F178D">
            <w:pPr>
              <w:pStyle w:val="Texto"/>
              <w:ind w:left="605" w:firstLine="0"/>
              <w:jc w:val="left"/>
              <w:rPr>
                <w:b/>
                <w:bCs w:val="0"/>
                <w:sz w:val="2"/>
                <w:szCs w:val="2"/>
              </w:rPr>
            </w:pPr>
          </w:p>
        </w:tc>
      </w:tr>
      <w:tr w:rsidR="00013674" w14:paraId="15ADD64C" w14:textId="77777777" w:rsidTr="009C028F">
        <w:trPr>
          <w:trHeight w:val="20"/>
        </w:trPr>
        <w:tc>
          <w:tcPr>
            <w:tcW w:w="4530" w:type="dxa"/>
            <w:vAlign w:val="center"/>
          </w:tcPr>
          <w:p w14:paraId="21BF6810" w14:textId="2E7D5047" w:rsidR="00013674" w:rsidRPr="009C028F" w:rsidRDefault="00DF6E9C" w:rsidP="00013674">
            <w:pPr>
              <w:pStyle w:val="Texto"/>
              <w:ind w:firstLine="0"/>
              <w:jc w:val="center"/>
              <w:rPr>
                <w:b/>
                <w:bCs w:val="0"/>
                <w:sz w:val="14"/>
                <w:szCs w:val="14"/>
              </w:rPr>
            </w:pPr>
            <w:r w:rsidRPr="009C028F">
              <w:rPr>
                <w:b/>
                <w:bCs w:val="0"/>
                <w:sz w:val="14"/>
                <w:szCs w:val="14"/>
              </w:rPr>
              <w:t>PROJEÇÃO ORÇAMENTÁRIA</w:t>
            </w:r>
          </w:p>
        </w:tc>
        <w:tc>
          <w:tcPr>
            <w:tcW w:w="4531" w:type="dxa"/>
            <w:vAlign w:val="center"/>
          </w:tcPr>
          <w:p w14:paraId="4707EA21" w14:textId="182A6A92" w:rsidR="00013674" w:rsidRPr="009C028F" w:rsidRDefault="00977D3E" w:rsidP="00013674">
            <w:pPr>
              <w:pStyle w:val="Texto"/>
              <w:numPr>
                <w:ilvl w:val="0"/>
                <w:numId w:val="19"/>
              </w:numPr>
              <w:ind w:left="605" w:hanging="425"/>
              <w:jc w:val="left"/>
              <w:rPr>
                <w:b/>
                <w:bCs w:val="0"/>
                <w:sz w:val="14"/>
                <w:szCs w:val="14"/>
              </w:rPr>
            </w:pPr>
            <w:r w:rsidRPr="009C028F">
              <w:rPr>
                <w:b/>
                <w:bCs w:val="0"/>
                <w:sz w:val="14"/>
                <w:szCs w:val="14"/>
              </w:rPr>
              <w:t>TIPO DE ENTREGA “PROJEÇÃO”</w:t>
            </w:r>
          </w:p>
        </w:tc>
      </w:tr>
      <w:tr w:rsidR="002F178D" w14:paraId="0E870CBE" w14:textId="77777777" w:rsidTr="006E034C">
        <w:trPr>
          <w:trHeight w:val="20"/>
        </w:trPr>
        <w:tc>
          <w:tcPr>
            <w:tcW w:w="9061" w:type="dxa"/>
            <w:gridSpan w:val="2"/>
            <w:vAlign w:val="center"/>
          </w:tcPr>
          <w:p w14:paraId="5B56083E" w14:textId="77777777" w:rsidR="002F178D" w:rsidRPr="002F178D" w:rsidRDefault="002F178D" w:rsidP="002F178D">
            <w:pPr>
              <w:pStyle w:val="Texto"/>
              <w:ind w:left="605" w:firstLine="0"/>
              <w:jc w:val="left"/>
              <w:rPr>
                <w:b/>
                <w:bCs w:val="0"/>
                <w:sz w:val="2"/>
                <w:szCs w:val="2"/>
              </w:rPr>
            </w:pPr>
          </w:p>
        </w:tc>
      </w:tr>
      <w:tr w:rsidR="002F178D" w14:paraId="4838D56A" w14:textId="77777777" w:rsidTr="009C028F">
        <w:trPr>
          <w:trHeight w:val="20"/>
        </w:trPr>
        <w:tc>
          <w:tcPr>
            <w:tcW w:w="4530" w:type="dxa"/>
            <w:vMerge w:val="restart"/>
            <w:vAlign w:val="center"/>
          </w:tcPr>
          <w:p w14:paraId="3D9DB295" w14:textId="5789FD59" w:rsidR="002F178D" w:rsidRPr="009C028F" w:rsidRDefault="002F178D" w:rsidP="00013674">
            <w:pPr>
              <w:pStyle w:val="Texto"/>
              <w:ind w:firstLine="0"/>
              <w:jc w:val="center"/>
              <w:rPr>
                <w:b/>
                <w:bCs w:val="0"/>
                <w:sz w:val="14"/>
                <w:szCs w:val="14"/>
              </w:rPr>
            </w:pPr>
            <w:r w:rsidRPr="009C028F">
              <w:rPr>
                <w:b/>
                <w:bCs w:val="0"/>
                <w:sz w:val="14"/>
                <w:szCs w:val="14"/>
              </w:rPr>
              <w:t>PROJEÇÃO EM CONVERSÃO</w:t>
            </w:r>
          </w:p>
        </w:tc>
        <w:tc>
          <w:tcPr>
            <w:tcW w:w="4531" w:type="dxa"/>
            <w:vAlign w:val="center"/>
          </w:tcPr>
          <w:p w14:paraId="65D8C635" w14:textId="0A639567" w:rsidR="002F178D" w:rsidRPr="009C028F" w:rsidRDefault="002F178D" w:rsidP="00013674">
            <w:pPr>
              <w:pStyle w:val="Texto"/>
              <w:numPr>
                <w:ilvl w:val="0"/>
                <w:numId w:val="19"/>
              </w:numPr>
              <w:ind w:left="605" w:hanging="425"/>
              <w:jc w:val="left"/>
              <w:rPr>
                <w:b/>
                <w:bCs w:val="0"/>
                <w:sz w:val="14"/>
                <w:szCs w:val="14"/>
              </w:rPr>
            </w:pPr>
            <w:r w:rsidRPr="009C028F">
              <w:rPr>
                <w:b/>
                <w:bCs w:val="0"/>
                <w:sz w:val="14"/>
                <w:szCs w:val="14"/>
              </w:rPr>
              <w:t>REUNIÃO AGENDADA “SIM”</w:t>
            </w:r>
          </w:p>
        </w:tc>
      </w:tr>
      <w:tr w:rsidR="002F178D" w14:paraId="2F1BBADC" w14:textId="77777777" w:rsidTr="009C028F">
        <w:trPr>
          <w:trHeight w:val="20"/>
        </w:trPr>
        <w:tc>
          <w:tcPr>
            <w:tcW w:w="4530" w:type="dxa"/>
            <w:vMerge/>
            <w:vAlign w:val="center"/>
          </w:tcPr>
          <w:p w14:paraId="1D5A05B8" w14:textId="77777777" w:rsidR="002F178D" w:rsidRPr="009C028F" w:rsidRDefault="002F178D" w:rsidP="00013674">
            <w:pPr>
              <w:pStyle w:val="Texto"/>
              <w:ind w:firstLine="0"/>
              <w:jc w:val="center"/>
              <w:rPr>
                <w:b/>
                <w:bCs w:val="0"/>
                <w:sz w:val="14"/>
                <w:szCs w:val="14"/>
              </w:rPr>
            </w:pPr>
          </w:p>
        </w:tc>
        <w:tc>
          <w:tcPr>
            <w:tcW w:w="4531" w:type="dxa"/>
            <w:vAlign w:val="center"/>
          </w:tcPr>
          <w:p w14:paraId="219A14C6" w14:textId="24DC9EF3" w:rsidR="002F178D" w:rsidRPr="009C028F" w:rsidRDefault="002F178D" w:rsidP="00013674">
            <w:pPr>
              <w:pStyle w:val="Texto"/>
              <w:numPr>
                <w:ilvl w:val="0"/>
                <w:numId w:val="19"/>
              </w:numPr>
              <w:ind w:left="605" w:hanging="425"/>
              <w:jc w:val="left"/>
              <w:rPr>
                <w:b/>
                <w:bCs w:val="0"/>
                <w:sz w:val="14"/>
                <w:szCs w:val="14"/>
              </w:rPr>
            </w:pPr>
            <w:r w:rsidRPr="009C028F">
              <w:rPr>
                <w:b/>
                <w:bCs w:val="0"/>
                <w:sz w:val="14"/>
                <w:szCs w:val="14"/>
              </w:rPr>
              <w:t>APROVADA INTERNAMENTE “SIM”</w:t>
            </w:r>
          </w:p>
        </w:tc>
      </w:tr>
      <w:tr w:rsidR="002F178D" w14:paraId="43AA758A" w14:textId="77777777" w:rsidTr="00EF4077">
        <w:trPr>
          <w:trHeight w:val="20"/>
        </w:trPr>
        <w:tc>
          <w:tcPr>
            <w:tcW w:w="9061" w:type="dxa"/>
            <w:gridSpan w:val="2"/>
            <w:vAlign w:val="center"/>
          </w:tcPr>
          <w:p w14:paraId="304AE11A" w14:textId="77777777" w:rsidR="002F178D" w:rsidRPr="002F178D" w:rsidRDefault="002F178D" w:rsidP="002F178D">
            <w:pPr>
              <w:pStyle w:val="Texto"/>
              <w:ind w:left="605" w:firstLine="0"/>
              <w:jc w:val="left"/>
              <w:rPr>
                <w:b/>
                <w:bCs w:val="0"/>
                <w:sz w:val="2"/>
                <w:szCs w:val="2"/>
              </w:rPr>
            </w:pPr>
          </w:p>
        </w:tc>
      </w:tr>
      <w:tr w:rsidR="002F178D" w14:paraId="326784E6" w14:textId="77777777" w:rsidTr="009C028F">
        <w:trPr>
          <w:trHeight w:val="20"/>
        </w:trPr>
        <w:tc>
          <w:tcPr>
            <w:tcW w:w="4530" w:type="dxa"/>
            <w:vMerge w:val="restart"/>
            <w:vAlign w:val="center"/>
          </w:tcPr>
          <w:p w14:paraId="0CF17EDB" w14:textId="756A758C" w:rsidR="002F178D" w:rsidRPr="009C028F" w:rsidRDefault="002F178D" w:rsidP="00013674">
            <w:pPr>
              <w:pStyle w:val="Texto"/>
              <w:ind w:firstLine="0"/>
              <w:jc w:val="center"/>
              <w:rPr>
                <w:b/>
                <w:bCs w:val="0"/>
                <w:sz w:val="14"/>
                <w:szCs w:val="14"/>
              </w:rPr>
            </w:pPr>
            <w:r w:rsidRPr="009C028F">
              <w:rPr>
                <w:b/>
                <w:bCs w:val="0"/>
                <w:sz w:val="14"/>
                <w:szCs w:val="14"/>
              </w:rPr>
              <w:t>DESENVOLVIMENTO DE PROPOSTA</w:t>
            </w:r>
          </w:p>
        </w:tc>
        <w:tc>
          <w:tcPr>
            <w:tcW w:w="4531" w:type="dxa"/>
            <w:vAlign w:val="center"/>
          </w:tcPr>
          <w:p w14:paraId="279C4DF5" w14:textId="0D479AC1" w:rsidR="002F178D" w:rsidRPr="009C028F" w:rsidRDefault="002F178D" w:rsidP="00013674">
            <w:pPr>
              <w:pStyle w:val="Texto"/>
              <w:numPr>
                <w:ilvl w:val="0"/>
                <w:numId w:val="19"/>
              </w:numPr>
              <w:ind w:left="605" w:hanging="425"/>
              <w:jc w:val="left"/>
              <w:rPr>
                <w:b/>
                <w:bCs w:val="0"/>
                <w:sz w:val="14"/>
                <w:szCs w:val="14"/>
              </w:rPr>
            </w:pPr>
            <w:r>
              <w:rPr>
                <w:b/>
                <w:bCs w:val="0"/>
                <w:sz w:val="14"/>
                <w:szCs w:val="14"/>
              </w:rPr>
              <w:t>DATA DA REUNIÃO DE PASSAGEM DE BASTÃO PREENCHIDA</w:t>
            </w:r>
          </w:p>
        </w:tc>
      </w:tr>
      <w:tr w:rsidR="002F178D" w14:paraId="6EE9B1E3" w14:textId="77777777" w:rsidTr="009C028F">
        <w:trPr>
          <w:trHeight w:val="20"/>
        </w:trPr>
        <w:tc>
          <w:tcPr>
            <w:tcW w:w="4530" w:type="dxa"/>
            <w:vMerge/>
            <w:vAlign w:val="center"/>
          </w:tcPr>
          <w:p w14:paraId="193EFF70" w14:textId="77777777" w:rsidR="002F178D" w:rsidRPr="009C028F" w:rsidRDefault="002F178D" w:rsidP="00013674">
            <w:pPr>
              <w:pStyle w:val="Texto"/>
              <w:ind w:firstLine="0"/>
              <w:jc w:val="center"/>
              <w:rPr>
                <w:b/>
                <w:bCs w:val="0"/>
                <w:sz w:val="14"/>
                <w:szCs w:val="14"/>
              </w:rPr>
            </w:pPr>
          </w:p>
        </w:tc>
        <w:tc>
          <w:tcPr>
            <w:tcW w:w="4531" w:type="dxa"/>
            <w:vAlign w:val="center"/>
          </w:tcPr>
          <w:p w14:paraId="20DA39D7" w14:textId="5774A1A1" w:rsidR="002F178D" w:rsidRPr="009C028F" w:rsidRDefault="002F178D" w:rsidP="00013674">
            <w:pPr>
              <w:pStyle w:val="Texto"/>
              <w:numPr>
                <w:ilvl w:val="0"/>
                <w:numId w:val="19"/>
              </w:numPr>
              <w:ind w:left="605" w:hanging="425"/>
              <w:jc w:val="left"/>
              <w:rPr>
                <w:b/>
                <w:bCs w:val="0"/>
                <w:sz w:val="14"/>
                <w:szCs w:val="14"/>
              </w:rPr>
            </w:pPr>
            <w:r>
              <w:rPr>
                <w:b/>
                <w:bCs w:val="0"/>
                <w:sz w:val="14"/>
                <w:szCs w:val="14"/>
              </w:rPr>
              <w:t>TEMOS TODAS AS INFORMAÇÕES TÉCNICAS “SIM”</w:t>
            </w:r>
          </w:p>
        </w:tc>
      </w:tr>
      <w:tr w:rsidR="002F178D" w14:paraId="6F6BBA89" w14:textId="77777777" w:rsidTr="009C028F">
        <w:trPr>
          <w:trHeight w:val="20"/>
        </w:trPr>
        <w:tc>
          <w:tcPr>
            <w:tcW w:w="4530" w:type="dxa"/>
            <w:vMerge/>
            <w:vAlign w:val="center"/>
          </w:tcPr>
          <w:p w14:paraId="56E00538" w14:textId="77777777" w:rsidR="002F178D" w:rsidRPr="009C028F" w:rsidRDefault="002F178D" w:rsidP="00013674">
            <w:pPr>
              <w:pStyle w:val="Texto"/>
              <w:ind w:firstLine="0"/>
              <w:jc w:val="center"/>
              <w:rPr>
                <w:b/>
                <w:bCs w:val="0"/>
                <w:sz w:val="14"/>
                <w:szCs w:val="14"/>
              </w:rPr>
            </w:pPr>
          </w:p>
        </w:tc>
        <w:tc>
          <w:tcPr>
            <w:tcW w:w="4531" w:type="dxa"/>
            <w:vAlign w:val="center"/>
          </w:tcPr>
          <w:p w14:paraId="6B351B78" w14:textId="10A97EA4" w:rsidR="002F178D" w:rsidRPr="009C028F" w:rsidRDefault="002F178D" w:rsidP="00013674">
            <w:pPr>
              <w:pStyle w:val="Texto"/>
              <w:numPr>
                <w:ilvl w:val="0"/>
                <w:numId w:val="19"/>
              </w:numPr>
              <w:ind w:left="605" w:hanging="425"/>
              <w:jc w:val="left"/>
              <w:rPr>
                <w:b/>
                <w:bCs w:val="0"/>
                <w:sz w:val="14"/>
                <w:szCs w:val="14"/>
              </w:rPr>
            </w:pPr>
            <w:r>
              <w:rPr>
                <w:b/>
                <w:bCs w:val="0"/>
                <w:sz w:val="14"/>
                <w:szCs w:val="14"/>
              </w:rPr>
              <w:t>TEMOS TODAS AS INFORMAÇÕES COMERCIAIS “SIM”</w:t>
            </w:r>
          </w:p>
        </w:tc>
      </w:tr>
      <w:tr w:rsidR="002F178D" w14:paraId="5C6813C2" w14:textId="77777777" w:rsidTr="000069AB">
        <w:trPr>
          <w:trHeight w:val="20"/>
        </w:trPr>
        <w:tc>
          <w:tcPr>
            <w:tcW w:w="9061" w:type="dxa"/>
            <w:gridSpan w:val="2"/>
            <w:vAlign w:val="center"/>
          </w:tcPr>
          <w:p w14:paraId="2778B297" w14:textId="77777777" w:rsidR="002F178D" w:rsidRPr="002F178D" w:rsidRDefault="002F178D" w:rsidP="002F178D">
            <w:pPr>
              <w:pStyle w:val="Texto"/>
              <w:jc w:val="left"/>
              <w:rPr>
                <w:b/>
                <w:bCs w:val="0"/>
                <w:sz w:val="2"/>
                <w:szCs w:val="2"/>
              </w:rPr>
            </w:pPr>
          </w:p>
        </w:tc>
      </w:tr>
      <w:tr w:rsidR="002F178D" w14:paraId="1D6D94F1" w14:textId="77777777" w:rsidTr="009C028F">
        <w:trPr>
          <w:trHeight w:val="20"/>
        </w:trPr>
        <w:tc>
          <w:tcPr>
            <w:tcW w:w="4530" w:type="dxa"/>
            <w:vMerge w:val="restart"/>
            <w:vAlign w:val="center"/>
          </w:tcPr>
          <w:p w14:paraId="2E383541" w14:textId="3F4E4954" w:rsidR="002F178D" w:rsidRPr="009C028F" w:rsidRDefault="002F178D" w:rsidP="00013674">
            <w:pPr>
              <w:pStyle w:val="Texto"/>
              <w:ind w:firstLine="0"/>
              <w:jc w:val="center"/>
              <w:rPr>
                <w:b/>
                <w:bCs w:val="0"/>
                <w:sz w:val="14"/>
                <w:szCs w:val="14"/>
              </w:rPr>
            </w:pPr>
            <w:r>
              <w:rPr>
                <w:b/>
                <w:bCs w:val="0"/>
                <w:sz w:val="14"/>
                <w:szCs w:val="14"/>
              </w:rPr>
              <w:t>PROPOSTA ENVIADA</w:t>
            </w:r>
          </w:p>
        </w:tc>
        <w:tc>
          <w:tcPr>
            <w:tcW w:w="4531" w:type="dxa"/>
            <w:vAlign w:val="center"/>
          </w:tcPr>
          <w:p w14:paraId="3D5FC0A0" w14:textId="22A69C69" w:rsidR="002F178D" w:rsidRDefault="002F178D" w:rsidP="00013674">
            <w:pPr>
              <w:pStyle w:val="Texto"/>
              <w:numPr>
                <w:ilvl w:val="0"/>
                <w:numId w:val="19"/>
              </w:numPr>
              <w:ind w:left="605" w:hanging="425"/>
              <w:jc w:val="left"/>
              <w:rPr>
                <w:b/>
                <w:bCs w:val="0"/>
                <w:sz w:val="14"/>
                <w:szCs w:val="14"/>
              </w:rPr>
            </w:pPr>
            <w:r>
              <w:rPr>
                <w:b/>
                <w:bCs w:val="0"/>
                <w:sz w:val="14"/>
                <w:szCs w:val="14"/>
              </w:rPr>
              <w:t>ABA DE META DE VENDAS PREENCHIDA</w:t>
            </w:r>
          </w:p>
        </w:tc>
      </w:tr>
      <w:tr w:rsidR="002F178D" w14:paraId="29E1E442" w14:textId="77777777" w:rsidTr="009C028F">
        <w:trPr>
          <w:trHeight w:val="20"/>
        </w:trPr>
        <w:tc>
          <w:tcPr>
            <w:tcW w:w="4530" w:type="dxa"/>
            <w:vMerge/>
            <w:vAlign w:val="center"/>
          </w:tcPr>
          <w:p w14:paraId="0C6DF2D8" w14:textId="77777777" w:rsidR="002F178D" w:rsidRDefault="002F178D" w:rsidP="00013674">
            <w:pPr>
              <w:pStyle w:val="Texto"/>
              <w:ind w:firstLine="0"/>
              <w:jc w:val="center"/>
              <w:rPr>
                <w:b/>
                <w:bCs w:val="0"/>
                <w:sz w:val="14"/>
                <w:szCs w:val="14"/>
              </w:rPr>
            </w:pPr>
          </w:p>
        </w:tc>
        <w:tc>
          <w:tcPr>
            <w:tcW w:w="4531" w:type="dxa"/>
            <w:vAlign w:val="center"/>
          </w:tcPr>
          <w:p w14:paraId="710A0EAD" w14:textId="58ACD522" w:rsidR="002F178D" w:rsidRDefault="002F178D" w:rsidP="00013674">
            <w:pPr>
              <w:pStyle w:val="Texto"/>
              <w:numPr>
                <w:ilvl w:val="0"/>
                <w:numId w:val="19"/>
              </w:numPr>
              <w:ind w:left="605" w:hanging="425"/>
              <w:jc w:val="left"/>
              <w:rPr>
                <w:b/>
                <w:bCs w:val="0"/>
                <w:sz w:val="14"/>
                <w:szCs w:val="14"/>
              </w:rPr>
            </w:pPr>
            <w:r>
              <w:rPr>
                <w:b/>
                <w:bCs w:val="0"/>
                <w:sz w:val="14"/>
                <w:szCs w:val="14"/>
              </w:rPr>
              <w:t>QUANDO NÃO HÁ ALGUM VALOR, PREENCHER COM ‘0’</w:t>
            </w:r>
          </w:p>
        </w:tc>
      </w:tr>
      <w:tr w:rsidR="002F178D" w14:paraId="0A8ABA76" w14:textId="77777777" w:rsidTr="003670AA">
        <w:trPr>
          <w:trHeight w:val="20"/>
        </w:trPr>
        <w:tc>
          <w:tcPr>
            <w:tcW w:w="9061" w:type="dxa"/>
            <w:gridSpan w:val="2"/>
            <w:vAlign w:val="center"/>
          </w:tcPr>
          <w:p w14:paraId="35DD6C26" w14:textId="77777777" w:rsidR="002F178D" w:rsidRPr="002F178D" w:rsidRDefault="002F178D" w:rsidP="002F178D">
            <w:pPr>
              <w:pStyle w:val="Texto"/>
              <w:jc w:val="left"/>
              <w:rPr>
                <w:b/>
                <w:bCs w:val="0"/>
                <w:sz w:val="2"/>
                <w:szCs w:val="2"/>
              </w:rPr>
            </w:pPr>
          </w:p>
        </w:tc>
      </w:tr>
      <w:tr w:rsidR="002F178D" w14:paraId="5B4BF54C" w14:textId="77777777" w:rsidTr="009C028F">
        <w:trPr>
          <w:trHeight w:val="20"/>
        </w:trPr>
        <w:tc>
          <w:tcPr>
            <w:tcW w:w="4530" w:type="dxa"/>
            <w:vMerge w:val="restart"/>
            <w:vAlign w:val="center"/>
          </w:tcPr>
          <w:p w14:paraId="7B63E622" w14:textId="5C892CBF" w:rsidR="002F178D" w:rsidRPr="009C028F" w:rsidRDefault="002F178D" w:rsidP="00013674">
            <w:pPr>
              <w:pStyle w:val="Texto"/>
              <w:ind w:firstLine="0"/>
              <w:jc w:val="center"/>
              <w:rPr>
                <w:b/>
                <w:bCs w:val="0"/>
                <w:sz w:val="14"/>
                <w:szCs w:val="14"/>
              </w:rPr>
            </w:pPr>
            <w:r>
              <w:rPr>
                <w:b/>
                <w:bCs w:val="0"/>
                <w:sz w:val="14"/>
                <w:szCs w:val="14"/>
              </w:rPr>
              <w:t>PROPOSTA EM ANÁLISE TÉCNICA</w:t>
            </w:r>
          </w:p>
        </w:tc>
        <w:tc>
          <w:tcPr>
            <w:tcW w:w="4531" w:type="dxa"/>
            <w:vAlign w:val="center"/>
          </w:tcPr>
          <w:p w14:paraId="42809E76" w14:textId="2AD3D65B" w:rsidR="002F178D" w:rsidRDefault="002F178D" w:rsidP="00013674">
            <w:pPr>
              <w:pStyle w:val="Texto"/>
              <w:numPr>
                <w:ilvl w:val="0"/>
                <w:numId w:val="19"/>
              </w:numPr>
              <w:ind w:left="605" w:hanging="425"/>
              <w:jc w:val="left"/>
              <w:rPr>
                <w:b/>
                <w:bCs w:val="0"/>
                <w:sz w:val="14"/>
                <w:szCs w:val="14"/>
              </w:rPr>
            </w:pPr>
            <w:r>
              <w:rPr>
                <w:b/>
                <w:bCs w:val="0"/>
                <w:sz w:val="14"/>
                <w:szCs w:val="14"/>
              </w:rPr>
              <w:t>PROPOSTA ENVIADA AO CLIENTE “SIM”</w:t>
            </w:r>
          </w:p>
        </w:tc>
      </w:tr>
      <w:tr w:rsidR="002F178D" w14:paraId="3D21DE57" w14:textId="77777777" w:rsidTr="009C028F">
        <w:trPr>
          <w:trHeight w:val="20"/>
        </w:trPr>
        <w:tc>
          <w:tcPr>
            <w:tcW w:w="4530" w:type="dxa"/>
            <w:vMerge/>
            <w:vAlign w:val="center"/>
          </w:tcPr>
          <w:p w14:paraId="4E90DEFA" w14:textId="77777777" w:rsidR="002F178D" w:rsidRPr="009C028F" w:rsidRDefault="002F178D" w:rsidP="00013674">
            <w:pPr>
              <w:pStyle w:val="Texto"/>
              <w:ind w:firstLine="0"/>
              <w:jc w:val="center"/>
              <w:rPr>
                <w:b/>
                <w:bCs w:val="0"/>
                <w:sz w:val="14"/>
                <w:szCs w:val="14"/>
              </w:rPr>
            </w:pPr>
          </w:p>
        </w:tc>
        <w:tc>
          <w:tcPr>
            <w:tcW w:w="4531" w:type="dxa"/>
            <w:vAlign w:val="center"/>
          </w:tcPr>
          <w:p w14:paraId="26C70BF1" w14:textId="4FE547A9" w:rsidR="002F178D" w:rsidRDefault="002F178D" w:rsidP="00013674">
            <w:pPr>
              <w:pStyle w:val="Texto"/>
              <w:numPr>
                <w:ilvl w:val="0"/>
                <w:numId w:val="19"/>
              </w:numPr>
              <w:ind w:left="605" w:hanging="425"/>
              <w:jc w:val="left"/>
              <w:rPr>
                <w:b/>
                <w:bCs w:val="0"/>
                <w:sz w:val="14"/>
                <w:szCs w:val="14"/>
              </w:rPr>
            </w:pPr>
            <w:r>
              <w:rPr>
                <w:b/>
                <w:bCs w:val="0"/>
                <w:sz w:val="14"/>
                <w:szCs w:val="14"/>
              </w:rPr>
              <w:t>CLIENTE CONFIRMOU O RECEBIMENTO DA PROPOSTA “SIM”</w:t>
            </w:r>
          </w:p>
        </w:tc>
      </w:tr>
      <w:tr w:rsidR="002F178D" w14:paraId="7A7C9A9D" w14:textId="77777777" w:rsidTr="009C028F">
        <w:trPr>
          <w:trHeight w:val="20"/>
        </w:trPr>
        <w:tc>
          <w:tcPr>
            <w:tcW w:w="4530" w:type="dxa"/>
            <w:vMerge/>
            <w:vAlign w:val="center"/>
          </w:tcPr>
          <w:p w14:paraId="32109A77" w14:textId="77777777" w:rsidR="002F178D" w:rsidRPr="009C028F" w:rsidRDefault="002F178D" w:rsidP="00013674">
            <w:pPr>
              <w:pStyle w:val="Texto"/>
              <w:ind w:firstLine="0"/>
              <w:jc w:val="center"/>
              <w:rPr>
                <w:b/>
                <w:bCs w:val="0"/>
                <w:sz w:val="14"/>
                <w:szCs w:val="14"/>
              </w:rPr>
            </w:pPr>
          </w:p>
        </w:tc>
        <w:tc>
          <w:tcPr>
            <w:tcW w:w="4531" w:type="dxa"/>
            <w:vAlign w:val="center"/>
          </w:tcPr>
          <w:p w14:paraId="4202A4E4" w14:textId="5B29572B" w:rsidR="002F178D" w:rsidRDefault="002F178D" w:rsidP="00013674">
            <w:pPr>
              <w:pStyle w:val="Texto"/>
              <w:numPr>
                <w:ilvl w:val="0"/>
                <w:numId w:val="19"/>
              </w:numPr>
              <w:ind w:left="605" w:hanging="425"/>
              <w:jc w:val="left"/>
              <w:rPr>
                <w:b/>
                <w:bCs w:val="0"/>
                <w:sz w:val="14"/>
                <w:szCs w:val="14"/>
              </w:rPr>
            </w:pPr>
            <w:r>
              <w:rPr>
                <w:b/>
                <w:bCs w:val="0"/>
                <w:sz w:val="14"/>
                <w:szCs w:val="14"/>
              </w:rPr>
              <w:t>PRAZO PARA AVALIAÇÃO TÉCNICA DO CLIENTE PREENCHIDO</w:t>
            </w:r>
          </w:p>
        </w:tc>
      </w:tr>
      <w:tr w:rsidR="002F178D" w14:paraId="4C756A9F" w14:textId="77777777" w:rsidTr="00433EF6">
        <w:trPr>
          <w:trHeight w:val="20"/>
        </w:trPr>
        <w:tc>
          <w:tcPr>
            <w:tcW w:w="9061" w:type="dxa"/>
            <w:gridSpan w:val="2"/>
            <w:vAlign w:val="center"/>
          </w:tcPr>
          <w:p w14:paraId="60AF9F0C" w14:textId="77777777" w:rsidR="002F178D" w:rsidRPr="002F178D" w:rsidRDefault="002F178D" w:rsidP="002F178D">
            <w:pPr>
              <w:pStyle w:val="Texto"/>
              <w:ind w:left="605" w:firstLine="0"/>
              <w:jc w:val="left"/>
              <w:rPr>
                <w:b/>
                <w:bCs w:val="0"/>
                <w:sz w:val="2"/>
                <w:szCs w:val="2"/>
              </w:rPr>
            </w:pPr>
          </w:p>
        </w:tc>
      </w:tr>
      <w:tr w:rsidR="002F178D" w14:paraId="3290C471" w14:textId="77777777" w:rsidTr="009C028F">
        <w:trPr>
          <w:trHeight w:val="20"/>
        </w:trPr>
        <w:tc>
          <w:tcPr>
            <w:tcW w:w="4530" w:type="dxa"/>
            <w:vMerge w:val="restart"/>
            <w:vAlign w:val="center"/>
          </w:tcPr>
          <w:p w14:paraId="665B1572" w14:textId="183D75C3" w:rsidR="002F178D" w:rsidRPr="009C028F" w:rsidRDefault="002F178D" w:rsidP="00013674">
            <w:pPr>
              <w:pStyle w:val="Texto"/>
              <w:ind w:firstLine="0"/>
              <w:jc w:val="center"/>
              <w:rPr>
                <w:b/>
                <w:bCs w:val="0"/>
                <w:sz w:val="14"/>
                <w:szCs w:val="14"/>
              </w:rPr>
            </w:pPr>
            <w:r>
              <w:rPr>
                <w:b/>
                <w:bCs w:val="0"/>
                <w:sz w:val="14"/>
                <w:szCs w:val="14"/>
              </w:rPr>
              <w:t>PROPOSTA EM ANÁLISE COMERCIAL</w:t>
            </w:r>
          </w:p>
        </w:tc>
        <w:tc>
          <w:tcPr>
            <w:tcW w:w="4531" w:type="dxa"/>
            <w:vAlign w:val="center"/>
          </w:tcPr>
          <w:p w14:paraId="4F52B258" w14:textId="72CEEAC6" w:rsidR="002F178D" w:rsidRDefault="002F178D" w:rsidP="00013674">
            <w:pPr>
              <w:pStyle w:val="Texto"/>
              <w:numPr>
                <w:ilvl w:val="0"/>
                <w:numId w:val="19"/>
              </w:numPr>
              <w:ind w:left="605" w:hanging="425"/>
              <w:jc w:val="left"/>
              <w:rPr>
                <w:b/>
                <w:bCs w:val="0"/>
                <w:sz w:val="14"/>
                <w:szCs w:val="14"/>
              </w:rPr>
            </w:pPr>
            <w:r>
              <w:rPr>
                <w:b/>
                <w:bCs w:val="0"/>
                <w:sz w:val="14"/>
                <w:szCs w:val="14"/>
              </w:rPr>
              <w:t>VISITA TÉCNICA REALIZADA “SIM”</w:t>
            </w:r>
          </w:p>
        </w:tc>
      </w:tr>
      <w:tr w:rsidR="002F178D" w14:paraId="6CF50B73" w14:textId="77777777" w:rsidTr="009C028F">
        <w:trPr>
          <w:trHeight w:val="20"/>
        </w:trPr>
        <w:tc>
          <w:tcPr>
            <w:tcW w:w="4530" w:type="dxa"/>
            <w:vMerge/>
            <w:vAlign w:val="center"/>
          </w:tcPr>
          <w:p w14:paraId="3694B84A" w14:textId="77777777" w:rsidR="002F178D" w:rsidRPr="009C028F" w:rsidRDefault="002F178D" w:rsidP="00013674">
            <w:pPr>
              <w:pStyle w:val="Texto"/>
              <w:ind w:firstLine="0"/>
              <w:jc w:val="center"/>
              <w:rPr>
                <w:b/>
                <w:bCs w:val="0"/>
                <w:sz w:val="14"/>
                <w:szCs w:val="14"/>
              </w:rPr>
            </w:pPr>
          </w:p>
        </w:tc>
        <w:tc>
          <w:tcPr>
            <w:tcW w:w="4531" w:type="dxa"/>
            <w:vAlign w:val="center"/>
          </w:tcPr>
          <w:p w14:paraId="026EBA7D" w14:textId="5C0B239E" w:rsidR="002F178D" w:rsidRDefault="002F178D" w:rsidP="00013674">
            <w:pPr>
              <w:pStyle w:val="Texto"/>
              <w:numPr>
                <w:ilvl w:val="0"/>
                <w:numId w:val="19"/>
              </w:numPr>
              <w:ind w:left="605" w:hanging="425"/>
              <w:jc w:val="left"/>
              <w:rPr>
                <w:b/>
                <w:bCs w:val="0"/>
                <w:sz w:val="14"/>
                <w:szCs w:val="14"/>
              </w:rPr>
            </w:pPr>
            <w:r>
              <w:rPr>
                <w:b/>
                <w:bCs w:val="0"/>
                <w:sz w:val="14"/>
                <w:szCs w:val="14"/>
              </w:rPr>
              <w:t>SOLUÇÃO TÉCNICA APROVADA PELO CLIENTE “SIM”</w:t>
            </w:r>
          </w:p>
        </w:tc>
      </w:tr>
      <w:tr w:rsidR="002F178D" w14:paraId="3AF58337" w14:textId="77777777" w:rsidTr="009C028F">
        <w:trPr>
          <w:trHeight w:val="20"/>
        </w:trPr>
        <w:tc>
          <w:tcPr>
            <w:tcW w:w="4530" w:type="dxa"/>
            <w:vMerge/>
            <w:vAlign w:val="center"/>
          </w:tcPr>
          <w:p w14:paraId="133B3CEC" w14:textId="77777777" w:rsidR="002F178D" w:rsidRPr="009C028F" w:rsidRDefault="002F178D" w:rsidP="00013674">
            <w:pPr>
              <w:pStyle w:val="Texto"/>
              <w:ind w:firstLine="0"/>
              <w:jc w:val="center"/>
              <w:rPr>
                <w:b/>
                <w:bCs w:val="0"/>
                <w:sz w:val="14"/>
                <w:szCs w:val="14"/>
              </w:rPr>
            </w:pPr>
          </w:p>
        </w:tc>
        <w:tc>
          <w:tcPr>
            <w:tcW w:w="4531" w:type="dxa"/>
            <w:vAlign w:val="center"/>
          </w:tcPr>
          <w:p w14:paraId="629CF87B" w14:textId="7BF8168E" w:rsidR="002F178D" w:rsidRDefault="002F178D" w:rsidP="00013674">
            <w:pPr>
              <w:pStyle w:val="Texto"/>
              <w:numPr>
                <w:ilvl w:val="0"/>
                <w:numId w:val="19"/>
              </w:numPr>
              <w:ind w:left="605" w:hanging="425"/>
              <w:jc w:val="left"/>
              <w:rPr>
                <w:b/>
                <w:bCs w:val="0"/>
                <w:sz w:val="14"/>
                <w:szCs w:val="14"/>
              </w:rPr>
            </w:pPr>
            <w:r>
              <w:rPr>
                <w:b/>
                <w:bCs w:val="0"/>
                <w:sz w:val="14"/>
                <w:szCs w:val="14"/>
              </w:rPr>
              <w:t>PRAZO PARA ANÁLISE COMERCIAL DO CLIENTE PREENCHIDO</w:t>
            </w:r>
          </w:p>
        </w:tc>
      </w:tr>
      <w:tr w:rsidR="002F178D" w14:paraId="376FBAE4" w14:textId="77777777" w:rsidTr="009C028F">
        <w:trPr>
          <w:trHeight w:val="20"/>
        </w:trPr>
        <w:tc>
          <w:tcPr>
            <w:tcW w:w="4530" w:type="dxa"/>
            <w:vMerge/>
            <w:vAlign w:val="center"/>
          </w:tcPr>
          <w:p w14:paraId="7DD7DC18" w14:textId="77777777" w:rsidR="002F178D" w:rsidRPr="009C028F" w:rsidRDefault="002F178D" w:rsidP="00013674">
            <w:pPr>
              <w:pStyle w:val="Texto"/>
              <w:ind w:firstLine="0"/>
              <w:jc w:val="center"/>
              <w:rPr>
                <w:b/>
                <w:bCs w:val="0"/>
                <w:sz w:val="14"/>
                <w:szCs w:val="14"/>
              </w:rPr>
            </w:pPr>
          </w:p>
        </w:tc>
        <w:tc>
          <w:tcPr>
            <w:tcW w:w="4531" w:type="dxa"/>
            <w:vAlign w:val="center"/>
          </w:tcPr>
          <w:p w14:paraId="5D2389F1" w14:textId="3B5BFBB3" w:rsidR="002F178D" w:rsidRDefault="002F178D" w:rsidP="00013674">
            <w:pPr>
              <w:pStyle w:val="Texto"/>
              <w:numPr>
                <w:ilvl w:val="0"/>
                <w:numId w:val="19"/>
              </w:numPr>
              <w:ind w:left="605" w:hanging="425"/>
              <w:jc w:val="left"/>
              <w:rPr>
                <w:b/>
                <w:bCs w:val="0"/>
                <w:sz w:val="14"/>
                <w:szCs w:val="14"/>
              </w:rPr>
            </w:pPr>
            <w:r>
              <w:rPr>
                <w:b/>
                <w:bCs w:val="0"/>
                <w:sz w:val="14"/>
                <w:szCs w:val="14"/>
              </w:rPr>
              <w:t>E-MAIL ENVIADO AO COMPRADOR “SIM”</w:t>
            </w:r>
          </w:p>
        </w:tc>
      </w:tr>
      <w:tr w:rsidR="002F178D" w14:paraId="06219388" w14:textId="77777777" w:rsidTr="00845E0B">
        <w:trPr>
          <w:trHeight w:val="20"/>
        </w:trPr>
        <w:tc>
          <w:tcPr>
            <w:tcW w:w="9061" w:type="dxa"/>
            <w:gridSpan w:val="2"/>
            <w:vAlign w:val="center"/>
          </w:tcPr>
          <w:p w14:paraId="714884F5" w14:textId="77777777" w:rsidR="002F178D" w:rsidRPr="002F178D" w:rsidRDefault="002F178D" w:rsidP="002F178D">
            <w:pPr>
              <w:pStyle w:val="Texto"/>
              <w:ind w:left="605" w:firstLine="0"/>
              <w:jc w:val="left"/>
              <w:rPr>
                <w:b/>
                <w:bCs w:val="0"/>
                <w:sz w:val="2"/>
                <w:szCs w:val="2"/>
              </w:rPr>
            </w:pPr>
          </w:p>
        </w:tc>
      </w:tr>
      <w:tr w:rsidR="002F178D" w14:paraId="6E04DEC2" w14:textId="77777777" w:rsidTr="009C028F">
        <w:trPr>
          <w:trHeight w:val="20"/>
        </w:trPr>
        <w:tc>
          <w:tcPr>
            <w:tcW w:w="4530" w:type="dxa"/>
            <w:vMerge w:val="restart"/>
            <w:vAlign w:val="center"/>
          </w:tcPr>
          <w:p w14:paraId="234503BC" w14:textId="1A589312" w:rsidR="002F178D" w:rsidRPr="009C028F" w:rsidRDefault="002F178D" w:rsidP="00013674">
            <w:pPr>
              <w:pStyle w:val="Texto"/>
              <w:ind w:firstLine="0"/>
              <w:jc w:val="center"/>
              <w:rPr>
                <w:b/>
                <w:bCs w:val="0"/>
                <w:sz w:val="14"/>
                <w:szCs w:val="14"/>
              </w:rPr>
            </w:pPr>
            <w:r>
              <w:rPr>
                <w:b/>
                <w:bCs w:val="0"/>
                <w:sz w:val="14"/>
                <w:szCs w:val="14"/>
              </w:rPr>
              <w:t>PROPOSTA EM NEGOCIAÇÃO</w:t>
            </w:r>
          </w:p>
        </w:tc>
        <w:tc>
          <w:tcPr>
            <w:tcW w:w="4531" w:type="dxa"/>
            <w:vAlign w:val="center"/>
          </w:tcPr>
          <w:p w14:paraId="29AD077C" w14:textId="0CF89267" w:rsidR="002F178D" w:rsidRDefault="002F178D" w:rsidP="00013674">
            <w:pPr>
              <w:pStyle w:val="Texto"/>
              <w:numPr>
                <w:ilvl w:val="0"/>
                <w:numId w:val="19"/>
              </w:numPr>
              <w:ind w:left="605" w:hanging="425"/>
              <w:jc w:val="left"/>
              <w:rPr>
                <w:b/>
                <w:bCs w:val="0"/>
                <w:sz w:val="14"/>
                <w:szCs w:val="14"/>
              </w:rPr>
            </w:pPr>
            <w:r>
              <w:rPr>
                <w:b/>
                <w:bCs w:val="0"/>
                <w:sz w:val="14"/>
                <w:szCs w:val="14"/>
              </w:rPr>
              <w:t>PRAZO PARA RETORNO SOBRE NEGOCIAÇÃO PREENCHIDO</w:t>
            </w:r>
          </w:p>
        </w:tc>
      </w:tr>
      <w:tr w:rsidR="002F178D" w14:paraId="012803C9" w14:textId="77777777" w:rsidTr="009C028F">
        <w:trPr>
          <w:trHeight w:val="20"/>
        </w:trPr>
        <w:tc>
          <w:tcPr>
            <w:tcW w:w="4530" w:type="dxa"/>
            <w:vMerge/>
            <w:vAlign w:val="center"/>
          </w:tcPr>
          <w:p w14:paraId="4211CC14" w14:textId="77777777" w:rsidR="002F178D" w:rsidRPr="009C028F" w:rsidRDefault="002F178D" w:rsidP="00013674">
            <w:pPr>
              <w:pStyle w:val="Texto"/>
              <w:ind w:firstLine="0"/>
              <w:jc w:val="center"/>
              <w:rPr>
                <w:b/>
                <w:bCs w:val="0"/>
                <w:sz w:val="14"/>
                <w:szCs w:val="14"/>
              </w:rPr>
            </w:pPr>
          </w:p>
        </w:tc>
        <w:tc>
          <w:tcPr>
            <w:tcW w:w="4531" w:type="dxa"/>
            <w:vAlign w:val="center"/>
          </w:tcPr>
          <w:p w14:paraId="3FCEF208" w14:textId="0DC1C70C" w:rsidR="002F178D" w:rsidRDefault="002F178D" w:rsidP="00013674">
            <w:pPr>
              <w:pStyle w:val="Texto"/>
              <w:numPr>
                <w:ilvl w:val="0"/>
                <w:numId w:val="19"/>
              </w:numPr>
              <w:ind w:left="605" w:hanging="425"/>
              <w:jc w:val="left"/>
              <w:rPr>
                <w:b/>
                <w:bCs w:val="0"/>
                <w:sz w:val="14"/>
                <w:szCs w:val="14"/>
              </w:rPr>
            </w:pPr>
            <w:r>
              <w:rPr>
                <w:b/>
                <w:bCs w:val="0"/>
                <w:sz w:val="14"/>
                <w:szCs w:val="14"/>
              </w:rPr>
              <w:t>VALOR ESTÁ DENTRO DA EXPECTATIVA “SIM”</w:t>
            </w:r>
          </w:p>
        </w:tc>
      </w:tr>
      <w:tr w:rsidR="002F178D" w14:paraId="77853E99" w14:textId="77777777" w:rsidTr="009C028F">
        <w:trPr>
          <w:trHeight w:val="20"/>
        </w:trPr>
        <w:tc>
          <w:tcPr>
            <w:tcW w:w="4530" w:type="dxa"/>
            <w:vMerge/>
            <w:vAlign w:val="center"/>
          </w:tcPr>
          <w:p w14:paraId="2605D43A" w14:textId="77777777" w:rsidR="002F178D" w:rsidRPr="009C028F" w:rsidRDefault="002F178D" w:rsidP="00013674">
            <w:pPr>
              <w:pStyle w:val="Texto"/>
              <w:ind w:firstLine="0"/>
              <w:jc w:val="center"/>
              <w:rPr>
                <w:b/>
                <w:bCs w:val="0"/>
                <w:sz w:val="14"/>
                <w:szCs w:val="14"/>
              </w:rPr>
            </w:pPr>
          </w:p>
        </w:tc>
        <w:tc>
          <w:tcPr>
            <w:tcW w:w="4531" w:type="dxa"/>
            <w:vAlign w:val="center"/>
          </w:tcPr>
          <w:p w14:paraId="48AB87CA" w14:textId="47FAA765" w:rsidR="002F178D" w:rsidRDefault="002F178D" w:rsidP="00013674">
            <w:pPr>
              <w:pStyle w:val="Texto"/>
              <w:numPr>
                <w:ilvl w:val="0"/>
                <w:numId w:val="19"/>
              </w:numPr>
              <w:ind w:left="605" w:hanging="425"/>
              <w:jc w:val="left"/>
              <w:rPr>
                <w:b/>
                <w:bCs w:val="0"/>
                <w:sz w:val="14"/>
                <w:szCs w:val="14"/>
              </w:rPr>
            </w:pPr>
            <w:r>
              <w:rPr>
                <w:b/>
                <w:bCs w:val="0"/>
                <w:sz w:val="14"/>
                <w:szCs w:val="14"/>
              </w:rPr>
              <w:t>VISITA COMERCIAL REALIZADA “SIM”</w:t>
            </w:r>
          </w:p>
        </w:tc>
      </w:tr>
      <w:tr w:rsidR="002F178D" w14:paraId="6DA39EBB" w14:textId="77777777" w:rsidTr="00C839CF">
        <w:trPr>
          <w:trHeight w:val="20"/>
        </w:trPr>
        <w:tc>
          <w:tcPr>
            <w:tcW w:w="9061" w:type="dxa"/>
            <w:gridSpan w:val="2"/>
            <w:vAlign w:val="center"/>
          </w:tcPr>
          <w:p w14:paraId="6B1A5E61" w14:textId="77777777" w:rsidR="002F178D" w:rsidRPr="002F178D" w:rsidRDefault="002F178D" w:rsidP="002F178D">
            <w:pPr>
              <w:pStyle w:val="Texto"/>
              <w:ind w:left="605" w:firstLine="0"/>
              <w:jc w:val="left"/>
              <w:rPr>
                <w:b/>
                <w:bCs w:val="0"/>
                <w:sz w:val="2"/>
                <w:szCs w:val="2"/>
              </w:rPr>
            </w:pPr>
          </w:p>
        </w:tc>
      </w:tr>
      <w:tr w:rsidR="002F178D" w14:paraId="74C264AE" w14:textId="77777777" w:rsidTr="009C028F">
        <w:trPr>
          <w:trHeight w:val="20"/>
        </w:trPr>
        <w:tc>
          <w:tcPr>
            <w:tcW w:w="4530" w:type="dxa"/>
            <w:vMerge w:val="restart"/>
            <w:vAlign w:val="center"/>
          </w:tcPr>
          <w:p w14:paraId="621BF376" w14:textId="54877113" w:rsidR="002F178D" w:rsidRPr="009C028F" w:rsidRDefault="002F178D" w:rsidP="00013674">
            <w:pPr>
              <w:pStyle w:val="Texto"/>
              <w:ind w:firstLine="0"/>
              <w:jc w:val="center"/>
              <w:rPr>
                <w:b/>
                <w:bCs w:val="0"/>
                <w:sz w:val="14"/>
                <w:szCs w:val="14"/>
              </w:rPr>
            </w:pPr>
            <w:r>
              <w:rPr>
                <w:b/>
                <w:bCs w:val="0"/>
                <w:sz w:val="14"/>
                <w:szCs w:val="14"/>
              </w:rPr>
              <w:t>EMISSÃO DO PEDIDO DE COMPRA</w:t>
            </w:r>
          </w:p>
        </w:tc>
        <w:tc>
          <w:tcPr>
            <w:tcW w:w="4531" w:type="dxa"/>
            <w:vAlign w:val="center"/>
          </w:tcPr>
          <w:p w14:paraId="6557CF8E" w14:textId="42518B24" w:rsidR="002F178D" w:rsidRDefault="002F178D" w:rsidP="00013674">
            <w:pPr>
              <w:pStyle w:val="Texto"/>
              <w:numPr>
                <w:ilvl w:val="0"/>
                <w:numId w:val="19"/>
              </w:numPr>
              <w:ind w:left="605" w:hanging="425"/>
              <w:jc w:val="left"/>
              <w:rPr>
                <w:b/>
                <w:bCs w:val="0"/>
                <w:sz w:val="14"/>
                <w:szCs w:val="14"/>
              </w:rPr>
            </w:pPr>
            <w:r>
              <w:rPr>
                <w:b/>
                <w:bCs w:val="0"/>
                <w:sz w:val="14"/>
                <w:szCs w:val="14"/>
              </w:rPr>
              <w:t>CONDIÇÕES COMERCIAIS ACEITAS “SIM”</w:t>
            </w:r>
          </w:p>
        </w:tc>
      </w:tr>
      <w:tr w:rsidR="002F178D" w14:paraId="47EF6B87" w14:textId="77777777" w:rsidTr="009C028F">
        <w:trPr>
          <w:trHeight w:val="20"/>
        </w:trPr>
        <w:tc>
          <w:tcPr>
            <w:tcW w:w="4530" w:type="dxa"/>
            <w:vMerge/>
            <w:vAlign w:val="center"/>
          </w:tcPr>
          <w:p w14:paraId="7F6BAACB" w14:textId="77777777" w:rsidR="002F178D" w:rsidRDefault="002F178D" w:rsidP="00013674">
            <w:pPr>
              <w:pStyle w:val="Texto"/>
              <w:ind w:firstLine="0"/>
              <w:jc w:val="center"/>
              <w:rPr>
                <w:b/>
                <w:bCs w:val="0"/>
                <w:sz w:val="14"/>
                <w:szCs w:val="14"/>
              </w:rPr>
            </w:pPr>
          </w:p>
        </w:tc>
        <w:tc>
          <w:tcPr>
            <w:tcW w:w="4531" w:type="dxa"/>
            <w:vAlign w:val="center"/>
          </w:tcPr>
          <w:p w14:paraId="608420E9" w14:textId="145D46C6" w:rsidR="002F178D" w:rsidRDefault="002F178D" w:rsidP="00013674">
            <w:pPr>
              <w:pStyle w:val="Texto"/>
              <w:numPr>
                <w:ilvl w:val="0"/>
                <w:numId w:val="19"/>
              </w:numPr>
              <w:ind w:left="605" w:hanging="425"/>
              <w:jc w:val="left"/>
              <w:rPr>
                <w:b/>
                <w:bCs w:val="0"/>
                <w:sz w:val="14"/>
                <w:szCs w:val="14"/>
              </w:rPr>
            </w:pPr>
            <w:r>
              <w:rPr>
                <w:b/>
                <w:bCs w:val="0"/>
                <w:sz w:val="14"/>
                <w:szCs w:val="14"/>
              </w:rPr>
              <w:t>CLIENTE CONFIRMOU INTENÇÃO DE COMPRA “SIM”</w:t>
            </w:r>
          </w:p>
        </w:tc>
      </w:tr>
      <w:tr w:rsidR="002F178D" w14:paraId="21A15CC0" w14:textId="77777777" w:rsidTr="009C028F">
        <w:trPr>
          <w:trHeight w:val="20"/>
        </w:trPr>
        <w:tc>
          <w:tcPr>
            <w:tcW w:w="4530" w:type="dxa"/>
            <w:vMerge/>
            <w:vAlign w:val="center"/>
          </w:tcPr>
          <w:p w14:paraId="1C948516" w14:textId="77777777" w:rsidR="002F178D" w:rsidRDefault="002F178D" w:rsidP="00013674">
            <w:pPr>
              <w:pStyle w:val="Texto"/>
              <w:ind w:firstLine="0"/>
              <w:jc w:val="center"/>
              <w:rPr>
                <w:b/>
                <w:bCs w:val="0"/>
                <w:sz w:val="14"/>
                <w:szCs w:val="14"/>
              </w:rPr>
            </w:pPr>
          </w:p>
        </w:tc>
        <w:tc>
          <w:tcPr>
            <w:tcW w:w="4531" w:type="dxa"/>
            <w:vAlign w:val="center"/>
          </w:tcPr>
          <w:p w14:paraId="08C250C5" w14:textId="42B00E28" w:rsidR="002F178D" w:rsidRDefault="002F178D" w:rsidP="00013674">
            <w:pPr>
              <w:pStyle w:val="Texto"/>
              <w:numPr>
                <w:ilvl w:val="0"/>
                <w:numId w:val="19"/>
              </w:numPr>
              <w:ind w:left="605" w:hanging="425"/>
              <w:jc w:val="left"/>
              <w:rPr>
                <w:b/>
                <w:bCs w:val="0"/>
                <w:sz w:val="14"/>
                <w:szCs w:val="14"/>
              </w:rPr>
            </w:pPr>
            <w:r>
              <w:rPr>
                <w:b/>
                <w:bCs w:val="0"/>
                <w:sz w:val="14"/>
                <w:szCs w:val="14"/>
              </w:rPr>
              <w:t>PRAZO ESTIMADO PARA EMISSÃO DE PEDIDO PREENCHIDO</w:t>
            </w:r>
          </w:p>
        </w:tc>
      </w:tr>
      <w:tr w:rsidR="002F178D" w14:paraId="42D96495" w14:textId="77777777" w:rsidTr="009C028F">
        <w:trPr>
          <w:trHeight w:val="20"/>
        </w:trPr>
        <w:tc>
          <w:tcPr>
            <w:tcW w:w="4530" w:type="dxa"/>
            <w:vMerge/>
            <w:vAlign w:val="center"/>
          </w:tcPr>
          <w:p w14:paraId="1ADBA625" w14:textId="77777777" w:rsidR="002F178D" w:rsidRDefault="002F178D" w:rsidP="00013674">
            <w:pPr>
              <w:pStyle w:val="Texto"/>
              <w:ind w:firstLine="0"/>
              <w:jc w:val="center"/>
              <w:rPr>
                <w:b/>
                <w:bCs w:val="0"/>
                <w:sz w:val="14"/>
                <w:szCs w:val="14"/>
              </w:rPr>
            </w:pPr>
          </w:p>
        </w:tc>
        <w:tc>
          <w:tcPr>
            <w:tcW w:w="4531" w:type="dxa"/>
            <w:vAlign w:val="center"/>
          </w:tcPr>
          <w:p w14:paraId="77819FB9" w14:textId="6503DE04" w:rsidR="002F178D" w:rsidRDefault="002F178D" w:rsidP="00013674">
            <w:pPr>
              <w:pStyle w:val="Texto"/>
              <w:numPr>
                <w:ilvl w:val="0"/>
                <w:numId w:val="19"/>
              </w:numPr>
              <w:ind w:left="605" w:hanging="425"/>
              <w:jc w:val="left"/>
              <w:rPr>
                <w:b/>
                <w:bCs w:val="0"/>
                <w:sz w:val="14"/>
                <w:szCs w:val="14"/>
              </w:rPr>
            </w:pPr>
            <w:r>
              <w:rPr>
                <w:b/>
                <w:bCs w:val="0"/>
                <w:sz w:val="14"/>
                <w:szCs w:val="14"/>
              </w:rPr>
              <w:t>ATENDEMOS AO PRAZO DE ATENDIMENTO AO CLIENTE “SIM”</w:t>
            </w:r>
          </w:p>
        </w:tc>
      </w:tr>
      <w:tr w:rsidR="002F178D" w14:paraId="1C5530E5" w14:textId="77777777" w:rsidTr="00EE5574">
        <w:trPr>
          <w:trHeight w:val="20"/>
        </w:trPr>
        <w:tc>
          <w:tcPr>
            <w:tcW w:w="9061" w:type="dxa"/>
            <w:gridSpan w:val="2"/>
            <w:vAlign w:val="center"/>
          </w:tcPr>
          <w:p w14:paraId="2BB00FA7" w14:textId="77777777" w:rsidR="002F178D" w:rsidRPr="002F178D" w:rsidRDefault="002F178D" w:rsidP="002F178D">
            <w:pPr>
              <w:pStyle w:val="Texto"/>
              <w:ind w:left="605" w:firstLine="0"/>
              <w:jc w:val="left"/>
              <w:rPr>
                <w:b/>
                <w:bCs w:val="0"/>
                <w:sz w:val="2"/>
                <w:szCs w:val="2"/>
              </w:rPr>
            </w:pPr>
          </w:p>
        </w:tc>
      </w:tr>
      <w:tr w:rsidR="002F178D" w14:paraId="305B70AF" w14:textId="77777777" w:rsidTr="009C028F">
        <w:trPr>
          <w:trHeight w:val="20"/>
        </w:trPr>
        <w:tc>
          <w:tcPr>
            <w:tcW w:w="4530" w:type="dxa"/>
            <w:vMerge w:val="restart"/>
            <w:vAlign w:val="center"/>
          </w:tcPr>
          <w:p w14:paraId="1CA02A93" w14:textId="45F83382" w:rsidR="002F178D" w:rsidRPr="009C028F" w:rsidRDefault="002F178D" w:rsidP="00013674">
            <w:pPr>
              <w:pStyle w:val="Texto"/>
              <w:ind w:firstLine="0"/>
              <w:jc w:val="center"/>
              <w:rPr>
                <w:b/>
                <w:bCs w:val="0"/>
                <w:sz w:val="14"/>
                <w:szCs w:val="14"/>
              </w:rPr>
            </w:pPr>
            <w:r>
              <w:rPr>
                <w:b/>
                <w:bCs w:val="0"/>
                <w:sz w:val="14"/>
                <w:szCs w:val="14"/>
              </w:rPr>
              <w:t>PEDIDO CONVERTIDO EM VENDA</w:t>
            </w:r>
          </w:p>
        </w:tc>
        <w:tc>
          <w:tcPr>
            <w:tcW w:w="4531" w:type="dxa"/>
            <w:vAlign w:val="center"/>
          </w:tcPr>
          <w:p w14:paraId="478E1228" w14:textId="7A5A4125" w:rsidR="002F178D" w:rsidRDefault="002F178D" w:rsidP="00013674">
            <w:pPr>
              <w:pStyle w:val="Texto"/>
              <w:numPr>
                <w:ilvl w:val="0"/>
                <w:numId w:val="19"/>
              </w:numPr>
              <w:ind w:left="605" w:hanging="425"/>
              <w:jc w:val="left"/>
              <w:rPr>
                <w:b/>
                <w:bCs w:val="0"/>
                <w:sz w:val="14"/>
                <w:szCs w:val="14"/>
              </w:rPr>
            </w:pPr>
            <w:r>
              <w:rPr>
                <w:b/>
                <w:bCs w:val="0"/>
                <w:sz w:val="14"/>
                <w:szCs w:val="14"/>
              </w:rPr>
              <w:t>PEDIDO DE COMPRA RECEBIDO “SIM”</w:t>
            </w:r>
          </w:p>
        </w:tc>
      </w:tr>
      <w:tr w:rsidR="002F178D" w14:paraId="3E11B616" w14:textId="77777777" w:rsidTr="009C028F">
        <w:trPr>
          <w:trHeight w:val="20"/>
        </w:trPr>
        <w:tc>
          <w:tcPr>
            <w:tcW w:w="4530" w:type="dxa"/>
            <w:vMerge/>
            <w:vAlign w:val="center"/>
          </w:tcPr>
          <w:p w14:paraId="2B0D3630" w14:textId="77777777" w:rsidR="002F178D" w:rsidRPr="009C028F" w:rsidRDefault="002F178D" w:rsidP="00013674">
            <w:pPr>
              <w:pStyle w:val="Texto"/>
              <w:ind w:firstLine="0"/>
              <w:jc w:val="center"/>
              <w:rPr>
                <w:b/>
                <w:bCs w:val="0"/>
                <w:sz w:val="14"/>
                <w:szCs w:val="14"/>
              </w:rPr>
            </w:pPr>
          </w:p>
        </w:tc>
        <w:tc>
          <w:tcPr>
            <w:tcW w:w="4531" w:type="dxa"/>
            <w:vAlign w:val="center"/>
          </w:tcPr>
          <w:p w14:paraId="34E486BC" w14:textId="5A202CCE" w:rsidR="002F178D" w:rsidRDefault="002F178D" w:rsidP="00013674">
            <w:pPr>
              <w:pStyle w:val="Texto"/>
              <w:numPr>
                <w:ilvl w:val="0"/>
                <w:numId w:val="19"/>
              </w:numPr>
              <w:ind w:left="605" w:hanging="425"/>
              <w:jc w:val="left"/>
              <w:rPr>
                <w:b/>
                <w:bCs w:val="0"/>
                <w:sz w:val="14"/>
                <w:szCs w:val="14"/>
              </w:rPr>
            </w:pPr>
            <w:r>
              <w:rPr>
                <w:b/>
                <w:bCs w:val="0"/>
                <w:sz w:val="14"/>
                <w:szCs w:val="14"/>
              </w:rPr>
              <w:t>PEDIDO DE COMPRA CONFERIDO “SIM”</w:t>
            </w:r>
          </w:p>
        </w:tc>
      </w:tr>
      <w:tr w:rsidR="002F178D" w14:paraId="013BF8B8" w14:textId="77777777" w:rsidTr="009C028F">
        <w:trPr>
          <w:trHeight w:val="20"/>
        </w:trPr>
        <w:tc>
          <w:tcPr>
            <w:tcW w:w="4530" w:type="dxa"/>
            <w:vMerge/>
            <w:vAlign w:val="center"/>
          </w:tcPr>
          <w:p w14:paraId="53DA3D8E" w14:textId="77777777" w:rsidR="002F178D" w:rsidRPr="009C028F" w:rsidRDefault="002F178D" w:rsidP="00013674">
            <w:pPr>
              <w:pStyle w:val="Texto"/>
              <w:ind w:firstLine="0"/>
              <w:jc w:val="center"/>
              <w:rPr>
                <w:b/>
                <w:bCs w:val="0"/>
                <w:sz w:val="14"/>
                <w:szCs w:val="14"/>
              </w:rPr>
            </w:pPr>
          </w:p>
        </w:tc>
        <w:tc>
          <w:tcPr>
            <w:tcW w:w="4531" w:type="dxa"/>
            <w:vAlign w:val="center"/>
          </w:tcPr>
          <w:p w14:paraId="76785403" w14:textId="0AFF29AD" w:rsidR="002F178D" w:rsidRDefault="002F178D" w:rsidP="00013674">
            <w:pPr>
              <w:pStyle w:val="Texto"/>
              <w:numPr>
                <w:ilvl w:val="0"/>
                <w:numId w:val="19"/>
              </w:numPr>
              <w:ind w:left="605" w:hanging="425"/>
              <w:jc w:val="left"/>
              <w:rPr>
                <w:b/>
                <w:bCs w:val="0"/>
                <w:sz w:val="14"/>
                <w:szCs w:val="14"/>
              </w:rPr>
            </w:pPr>
            <w:r>
              <w:rPr>
                <w:b/>
                <w:bCs w:val="0"/>
                <w:sz w:val="14"/>
                <w:szCs w:val="14"/>
              </w:rPr>
              <w:t>PASTA DO PROJETO ATUALIZADA “SIM”</w:t>
            </w:r>
          </w:p>
        </w:tc>
      </w:tr>
      <w:tr w:rsidR="002F178D" w14:paraId="6EA9528F" w14:textId="77777777" w:rsidTr="009C028F">
        <w:trPr>
          <w:trHeight w:val="20"/>
        </w:trPr>
        <w:tc>
          <w:tcPr>
            <w:tcW w:w="4530" w:type="dxa"/>
            <w:vMerge/>
            <w:vAlign w:val="center"/>
          </w:tcPr>
          <w:p w14:paraId="27937B3D" w14:textId="77777777" w:rsidR="002F178D" w:rsidRPr="009C028F" w:rsidRDefault="002F178D" w:rsidP="00013674">
            <w:pPr>
              <w:pStyle w:val="Texto"/>
              <w:ind w:firstLine="0"/>
              <w:jc w:val="center"/>
              <w:rPr>
                <w:b/>
                <w:bCs w:val="0"/>
                <w:sz w:val="14"/>
                <w:szCs w:val="14"/>
              </w:rPr>
            </w:pPr>
          </w:p>
        </w:tc>
        <w:tc>
          <w:tcPr>
            <w:tcW w:w="4531" w:type="dxa"/>
            <w:vAlign w:val="center"/>
          </w:tcPr>
          <w:p w14:paraId="5FEBA86D" w14:textId="5F2DB172" w:rsidR="002F178D" w:rsidRDefault="002F178D" w:rsidP="00013674">
            <w:pPr>
              <w:pStyle w:val="Texto"/>
              <w:numPr>
                <w:ilvl w:val="0"/>
                <w:numId w:val="19"/>
              </w:numPr>
              <w:ind w:left="605" w:hanging="425"/>
              <w:jc w:val="left"/>
              <w:rPr>
                <w:b/>
                <w:bCs w:val="0"/>
                <w:sz w:val="14"/>
                <w:szCs w:val="14"/>
              </w:rPr>
            </w:pPr>
            <w:r>
              <w:rPr>
                <w:b/>
                <w:bCs w:val="0"/>
                <w:sz w:val="14"/>
                <w:szCs w:val="14"/>
              </w:rPr>
              <w:t>NÚMERO DA O.S. PREENCHIDO</w:t>
            </w:r>
          </w:p>
        </w:tc>
      </w:tr>
      <w:tr w:rsidR="002F178D" w14:paraId="41A6BAB3" w14:textId="77777777" w:rsidTr="00024380">
        <w:trPr>
          <w:trHeight w:val="20"/>
        </w:trPr>
        <w:tc>
          <w:tcPr>
            <w:tcW w:w="9061" w:type="dxa"/>
            <w:gridSpan w:val="2"/>
            <w:vAlign w:val="center"/>
          </w:tcPr>
          <w:p w14:paraId="3288B579" w14:textId="77777777" w:rsidR="002F178D" w:rsidRPr="002F178D" w:rsidRDefault="002F178D" w:rsidP="002F178D">
            <w:pPr>
              <w:pStyle w:val="Texto"/>
              <w:jc w:val="left"/>
              <w:rPr>
                <w:b/>
                <w:bCs w:val="0"/>
                <w:sz w:val="2"/>
                <w:szCs w:val="2"/>
              </w:rPr>
            </w:pPr>
          </w:p>
        </w:tc>
      </w:tr>
      <w:tr w:rsidR="002F178D" w14:paraId="042621F9" w14:textId="77777777" w:rsidTr="009C028F">
        <w:trPr>
          <w:trHeight w:val="20"/>
        </w:trPr>
        <w:tc>
          <w:tcPr>
            <w:tcW w:w="4530" w:type="dxa"/>
            <w:vAlign w:val="center"/>
          </w:tcPr>
          <w:p w14:paraId="60635BA7" w14:textId="32E543C4" w:rsidR="002F178D" w:rsidRPr="009C028F" w:rsidRDefault="002F178D" w:rsidP="00013674">
            <w:pPr>
              <w:pStyle w:val="Texto"/>
              <w:ind w:firstLine="0"/>
              <w:jc w:val="center"/>
              <w:rPr>
                <w:b/>
                <w:bCs w:val="0"/>
                <w:sz w:val="14"/>
                <w:szCs w:val="14"/>
              </w:rPr>
            </w:pPr>
            <w:r>
              <w:rPr>
                <w:b/>
                <w:bCs w:val="0"/>
                <w:sz w:val="14"/>
                <w:szCs w:val="14"/>
              </w:rPr>
              <w:t>LEADS DESCARTADOS</w:t>
            </w:r>
          </w:p>
        </w:tc>
        <w:tc>
          <w:tcPr>
            <w:tcW w:w="4531" w:type="dxa"/>
            <w:vAlign w:val="center"/>
          </w:tcPr>
          <w:p w14:paraId="5EBFEE4E" w14:textId="52AA53E1" w:rsidR="002F178D" w:rsidRPr="009C028F" w:rsidRDefault="002F178D" w:rsidP="00013674">
            <w:pPr>
              <w:pStyle w:val="Texto"/>
              <w:numPr>
                <w:ilvl w:val="0"/>
                <w:numId w:val="19"/>
              </w:numPr>
              <w:ind w:left="605" w:hanging="425"/>
              <w:jc w:val="left"/>
              <w:rPr>
                <w:b/>
                <w:bCs w:val="0"/>
                <w:sz w:val="14"/>
                <w:szCs w:val="14"/>
              </w:rPr>
            </w:pPr>
            <w:r>
              <w:rPr>
                <w:b/>
                <w:bCs w:val="0"/>
                <w:sz w:val="14"/>
                <w:szCs w:val="14"/>
              </w:rPr>
              <w:t>MOTIVO DE DESCARTE PREENCHIDO</w:t>
            </w:r>
          </w:p>
        </w:tc>
      </w:tr>
    </w:tbl>
    <w:p w14:paraId="7FC272D0" w14:textId="77777777" w:rsidR="00E9282C" w:rsidRPr="00E9282C" w:rsidRDefault="00E9282C" w:rsidP="00E9282C">
      <w:pPr>
        <w:pStyle w:val="Texto"/>
        <w:ind w:firstLine="0"/>
        <w:jc w:val="center"/>
      </w:pPr>
    </w:p>
    <w:p w14:paraId="1A9F944B" w14:textId="77777777" w:rsidR="00F95F81" w:rsidRDefault="00F95F81" w:rsidP="00DD76FE">
      <w:pPr>
        <w:pStyle w:val="Tpico"/>
      </w:pPr>
    </w:p>
    <w:p w14:paraId="2391C517" w14:textId="5BFD2C76" w:rsidR="00541B5A" w:rsidRDefault="00541B5A" w:rsidP="00DD76FE">
      <w:pPr>
        <w:pStyle w:val="Tpico"/>
      </w:pPr>
      <w:bookmarkStart w:id="36" w:name="_Toc223518794"/>
      <w:r>
        <w:t>Quadro de Prospecção</w:t>
      </w:r>
      <w:bookmarkEnd w:id="36"/>
    </w:p>
    <w:p w14:paraId="3BC29542" w14:textId="77777777" w:rsidR="004A3157" w:rsidRDefault="004A3157" w:rsidP="00DD76FE">
      <w:pPr>
        <w:pStyle w:val="Tpico"/>
      </w:pPr>
    </w:p>
    <w:p w14:paraId="2A42CA17" w14:textId="490ABB5C" w:rsidR="00541B5A" w:rsidRDefault="00AB1E5C" w:rsidP="00DD76FE">
      <w:pPr>
        <w:pStyle w:val="Tpico"/>
      </w:pPr>
      <w:bookmarkStart w:id="37" w:name="_Toc223518795"/>
      <w:r>
        <w:t>P</w:t>
      </w:r>
      <w:r w:rsidR="00541B5A">
        <w:t>ipeline: Lead Inicial</w:t>
      </w:r>
      <w:bookmarkEnd w:id="37"/>
    </w:p>
    <w:p w14:paraId="1192661C" w14:textId="77777777" w:rsidR="004A3157" w:rsidRDefault="004A3157" w:rsidP="00DD76FE">
      <w:pPr>
        <w:pStyle w:val="Tpico"/>
      </w:pPr>
    </w:p>
    <w:p w14:paraId="5F4F99D0" w14:textId="32E4E0D7" w:rsidR="00541B5A" w:rsidRDefault="00541B5A" w:rsidP="00DD76FE">
      <w:pPr>
        <w:pStyle w:val="Tpico"/>
      </w:pPr>
      <w:bookmarkStart w:id="38" w:name="_Toc223518796"/>
      <w:r>
        <w:t>Pipeline: Qualificação Inicial</w:t>
      </w:r>
      <w:bookmarkEnd w:id="38"/>
    </w:p>
    <w:p w14:paraId="6E085328" w14:textId="77777777" w:rsidR="004A3157" w:rsidRDefault="004A3157" w:rsidP="00DD76FE">
      <w:pPr>
        <w:pStyle w:val="Tpico"/>
      </w:pPr>
    </w:p>
    <w:p w14:paraId="0BCCA904" w14:textId="3863F705" w:rsidR="00541B5A" w:rsidRDefault="00541B5A" w:rsidP="00DD76FE">
      <w:pPr>
        <w:pStyle w:val="Tpico"/>
      </w:pPr>
      <w:bookmarkStart w:id="39" w:name="_Toc223518797"/>
      <w:r>
        <w:t>Pipeline: Qualificação da Oportunidade</w:t>
      </w:r>
      <w:bookmarkEnd w:id="39"/>
    </w:p>
    <w:p w14:paraId="34B6C71E" w14:textId="77777777" w:rsidR="004A3157" w:rsidRDefault="004A3157" w:rsidP="00DD76FE">
      <w:pPr>
        <w:pStyle w:val="Tpico"/>
      </w:pPr>
    </w:p>
    <w:p w14:paraId="457CB9DF" w14:textId="506B054A" w:rsidR="00541B5A" w:rsidRDefault="00541B5A" w:rsidP="00DD76FE">
      <w:pPr>
        <w:pStyle w:val="Tpico"/>
      </w:pPr>
      <w:bookmarkStart w:id="40" w:name="_Toc223518798"/>
      <w:r>
        <w:t>Pipeline: Análise Interna</w:t>
      </w:r>
      <w:bookmarkEnd w:id="40"/>
    </w:p>
    <w:p w14:paraId="502D0441" w14:textId="77777777" w:rsidR="004A3157" w:rsidRDefault="004A3157" w:rsidP="00DD76FE">
      <w:pPr>
        <w:pStyle w:val="Tpico"/>
      </w:pPr>
    </w:p>
    <w:p w14:paraId="5CF37B6C" w14:textId="63019E91" w:rsidR="00541B5A" w:rsidRDefault="00541B5A" w:rsidP="00DD76FE">
      <w:pPr>
        <w:pStyle w:val="Tpico"/>
      </w:pPr>
      <w:bookmarkStart w:id="41" w:name="_Toc223518799"/>
      <w:r>
        <w:t>Pipeline: Estimativa Orçamentária</w:t>
      </w:r>
      <w:bookmarkEnd w:id="41"/>
    </w:p>
    <w:p w14:paraId="44077ACA" w14:textId="77777777" w:rsidR="00DE3D52" w:rsidRDefault="00DE3D52" w:rsidP="00DD76FE">
      <w:pPr>
        <w:pStyle w:val="Tpico"/>
      </w:pPr>
    </w:p>
    <w:p w14:paraId="03D2CF28" w14:textId="482B667C" w:rsidR="00541B5A" w:rsidRDefault="00541B5A" w:rsidP="00DD76FE">
      <w:pPr>
        <w:pStyle w:val="Tpico"/>
      </w:pPr>
      <w:bookmarkStart w:id="42" w:name="_Toc223518800"/>
      <w:r>
        <w:t>Pipeline: Estimativa em Conversão</w:t>
      </w:r>
      <w:bookmarkEnd w:id="42"/>
    </w:p>
    <w:p w14:paraId="20E48137" w14:textId="77777777" w:rsidR="004A3157" w:rsidRDefault="004A3157" w:rsidP="00DD76FE">
      <w:pPr>
        <w:pStyle w:val="Tpico"/>
      </w:pPr>
    </w:p>
    <w:p w14:paraId="4961DABE" w14:textId="34223F55" w:rsidR="00541B5A" w:rsidRDefault="00541B5A" w:rsidP="00DD76FE">
      <w:pPr>
        <w:pStyle w:val="Tpico"/>
      </w:pPr>
      <w:bookmarkStart w:id="43" w:name="_Toc223518801"/>
      <w:r>
        <w:t>Pipeline: Passagem Pré-Vendas – Vendas</w:t>
      </w:r>
      <w:bookmarkEnd w:id="43"/>
    </w:p>
    <w:p w14:paraId="52DE5368" w14:textId="77777777" w:rsidR="004A3157" w:rsidRDefault="004A3157" w:rsidP="00DD76FE">
      <w:pPr>
        <w:pStyle w:val="Tpico"/>
      </w:pPr>
    </w:p>
    <w:p w14:paraId="4A11811E" w14:textId="43F5A1A4" w:rsidR="00541B5A" w:rsidRDefault="00754690" w:rsidP="00DD76FE">
      <w:pPr>
        <w:pStyle w:val="Tpico"/>
      </w:pPr>
      <w:bookmarkStart w:id="44" w:name="_Toc223518802"/>
      <w:r>
        <w:t xml:space="preserve">[PREENCHER] </w:t>
      </w:r>
      <w:r w:rsidR="00541B5A">
        <w:t>Pipeline: Projeção Orçamentária</w:t>
      </w:r>
      <w:bookmarkEnd w:id="44"/>
    </w:p>
    <w:p w14:paraId="51ABB6B0" w14:textId="77777777" w:rsidR="004A3157" w:rsidRDefault="004A3157" w:rsidP="00DD76FE">
      <w:pPr>
        <w:pStyle w:val="Tpico"/>
      </w:pPr>
    </w:p>
    <w:p w14:paraId="1C932A6D" w14:textId="4146FBF3" w:rsidR="00541B5A" w:rsidRDefault="00754690" w:rsidP="00DD76FE">
      <w:pPr>
        <w:pStyle w:val="Tpico"/>
      </w:pPr>
      <w:bookmarkStart w:id="45" w:name="_Toc223518803"/>
      <w:r>
        <w:t xml:space="preserve">[PREENCHER] </w:t>
      </w:r>
      <w:r w:rsidR="00541B5A">
        <w:t>Pipeline: Projeção em Conversão</w:t>
      </w:r>
      <w:bookmarkEnd w:id="45"/>
    </w:p>
    <w:p w14:paraId="6050647E" w14:textId="77777777" w:rsidR="006C66CA" w:rsidRDefault="006C66CA" w:rsidP="00DD76FE">
      <w:pPr>
        <w:pStyle w:val="Tpico"/>
      </w:pPr>
    </w:p>
    <w:p w14:paraId="54CF58DC" w14:textId="5B3C7E48" w:rsidR="00541B5A" w:rsidRDefault="00754690" w:rsidP="00DD76FE">
      <w:pPr>
        <w:pStyle w:val="Tpico"/>
      </w:pPr>
      <w:bookmarkStart w:id="46" w:name="_Toc223518804"/>
      <w:r>
        <w:t xml:space="preserve">[PREENCHER] </w:t>
      </w:r>
      <w:r w:rsidR="00AB1E5C">
        <w:t>P</w:t>
      </w:r>
      <w:r w:rsidR="00541B5A">
        <w:t>ipeline: Desenvolvimento de Proposta</w:t>
      </w:r>
      <w:bookmarkEnd w:id="46"/>
    </w:p>
    <w:p w14:paraId="7889AE68" w14:textId="77777777" w:rsidR="00221A50" w:rsidRDefault="00221A50" w:rsidP="00DD76FE">
      <w:pPr>
        <w:pStyle w:val="Tpico"/>
      </w:pPr>
    </w:p>
    <w:p w14:paraId="3190D1C8" w14:textId="0DE3D5B1" w:rsidR="00541B5A" w:rsidRDefault="00754690" w:rsidP="00DD76FE">
      <w:pPr>
        <w:pStyle w:val="Tpico"/>
      </w:pPr>
      <w:bookmarkStart w:id="47" w:name="_Toc223518805"/>
      <w:r>
        <w:t xml:space="preserve">[PREENCHER] </w:t>
      </w:r>
      <w:r w:rsidR="00541B5A">
        <w:t>Pipeline: Proposta Enviada</w:t>
      </w:r>
      <w:bookmarkEnd w:id="47"/>
    </w:p>
    <w:p w14:paraId="69A7155F" w14:textId="77777777" w:rsidR="006C66CA" w:rsidRDefault="006C66CA" w:rsidP="00DD76FE">
      <w:pPr>
        <w:pStyle w:val="Tpico"/>
      </w:pPr>
    </w:p>
    <w:p w14:paraId="1BCCA1AD" w14:textId="41A5B723" w:rsidR="00541B5A" w:rsidRDefault="00754690" w:rsidP="00DD76FE">
      <w:pPr>
        <w:pStyle w:val="Tpico"/>
      </w:pPr>
      <w:bookmarkStart w:id="48" w:name="_Toc223518806"/>
      <w:r>
        <w:t xml:space="preserve">[PREENCHER] </w:t>
      </w:r>
      <w:r w:rsidR="00541B5A">
        <w:t>Pipeline: Proposta em Análise Técnica</w:t>
      </w:r>
      <w:bookmarkEnd w:id="48"/>
    </w:p>
    <w:p w14:paraId="74305A7E" w14:textId="77777777" w:rsidR="006C66CA" w:rsidRDefault="006C66CA" w:rsidP="00DD76FE">
      <w:pPr>
        <w:pStyle w:val="Tpico"/>
      </w:pPr>
    </w:p>
    <w:p w14:paraId="14633049" w14:textId="0D6F9967" w:rsidR="00541B5A" w:rsidRDefault="00754690" w:rsidP="00DD76FE">
      <w:pPr>
        <w:pStyle w:val="Tpico"/>
      </w:pPr>
      <w:bookmarkStart w:id="49" w:name="_Toc223518807"/>
      <w:r>
        <w:t xml:space="preserve">[PREENCHER] </w:t>
      </w:r>
      <w:r w:rsidR="00541B5A">
        <w:t>Pipeline: Proposta em Análise Comercial</w:t>
      </w:r>
      <w:bookmarkEnd w:id="49"/>
    </w:p>
    <w:p w14:paraId="417C27AD" w14:textId="77777777" w:rsidR="006C66CA" w:rsidRDefault="006C66CA" w:rsidP="00DD76FE">
      <w:pPr>
        <w:pStyle w:val="Tpico"/>
      </w:pPr>
    </w:p>
    <w:p w14:paraId="3C400A1B" w14:textId="0D5CB62C" w:rsidR="00541B5A" w:rsidRDefault="00754690" w:rsidP="00DD76FE">
      <w:pPr>
        <w:pStyle w:val="Tpico"/>
      </w:pPr>
      <w:bookmarkStart w:id="50" w:name="_Toc223518808"/>
      <w:r>
        <w:t xml:space="preserve">[PREENCHER] </w:t>
      </w:r>
      <w:r w:rsidR="00541B5A">
        <w:t>Pipeline: Proposta em Negociação</w:t>
      </w:r>
      <w:bookmarkEnd w:id="50"/>
    </w:p>
    <w:p w14:paraId="6659B96F" w14:textId="77777777" w:rsidR="006C66CA" w:rsidRDefault="006C66CA" w:rsidP="00DD76FE">
      <w:pPr>
        <w:pStyle w:val="Tpico"/>
      </w:pPr>
    </w:p>
    <w:p w14:paraId="7FD08060" w14:textId="38C580D7" w:rsidR="00541B5A" w:rsidRDefault="00754690" w:rsidP="00DD76FE">
      <w:pPr>
        <w:pStyle w:val="Tpico"/>
      </w:pPr>
      <w:bookmarkStart w:id="51" w:name="_Toc223518809"/>
      <w:r>
        <w:t xml:space="preserve">[PREENCHER] </w:t>
      </w:r>
      <w:r w:rsidR="00541B5A">
        <w:t>Pipeline: Emissão de Pedido de Compra</w:t>
      </w:r>
      <w:bookmarkEnd w:id="51"/>
    </w:p>
    <w:p w14:paraId="7A31FC25" w14:textId="77777777" w:rsidR="006C66CA" w:rsidRDefault="006C66CA" w:rsidP="00DD76FE">
      <w:pPr>
        <w:pStyle w:val="Tpico"/>
      </w:pPr>
    </w:p>
    <w:p w14:paraId="7CD9E985" w14:textId="0BEC7D31" w:rsidR="00541B5A" w:rsidRDefault="00754690" w:rsidP="00DD76FE">
      <w:pPr>
        <w:pStyle w:val="Tpico"/>
      </w:pPr>
      <w:bookmarkStart w:id="52" w:name="_Toc223518810"/>
      <w:r>
        <w:t xml:space="preserve">[PREENCHER] </w:t>
      </w:r>
      <w:r w:rsidR="00541B5A">
        <w:t>Pipeline: Pedido Convertido em Compra</w:t>
      </w:r>
      <w:bookmarkEnd w:id="52"/>
    </w:p>
    <w:p w14:paraId="0D956947" w14:textId="77777777" w:rsidR="006C66CA" w:rsidRDefault="006C66CA" w:rsidP="00DD76FE">
      <w:pPr>
        <w:pStyle w:val="Tpico"/>
      </w:pPr>
    </w:p>
    <w:p w14:paraId="4EE07CE4" w14:textId="0A8B866A" w:rsidR="00541B5A" w:rsidRDefault="00754690" w:rsidP="00DD76FE">
      <w:pPr>
        <w:pStyle w:val="Tpico"/>
      </w:pPr>
      <w:bookmarkStart w:id="53" w:name="_Toc223518811"/>
      <w:r>
        <w:t xml:space="preserve">[PREENCHER] </w:t>
      </w:r>
      <w:r w:rsidR="00541B5A">
        <w:t>Leads Descartados</w:t>
      </w:r>
      <w:bookmarkEnd w:id="53"/>
    </w:p>
    <w:p w14:paraId="3B24BFA9" w14:textId="77777777" w:rsidR="006C66CA" w:rsidRDefault="006C66CA" w:rsidP="00DD76FE">
      <w:pPr>
        <w:pStyle w:val="Tpico"/>
      </w:pPr>
    </w:p>
    <w:p w14:paraId="15240E1F" w14:textId="52CFE276" w:rsidR="00541B5A" w:rsidRDefault="00541B5A" w:rsidP="00DD76FE">
      <w:pPr>
        <w:pStyle w:val="Tpico"/>
      </w:pPr>
      <w:bookmarkStart w:id="54" w:name="_Toc223518812"/>
      <w:r>
        <w:t>Dashboard</w:t>
      </w:r>
      <w:r w:rsidR="00620118">
        <w:t xml:space="preserve">: </w:t>
      </w:r>
      <w:r w:rsidR="00F3098F">
        <w:t>Check-</w:t>
      </w:r>
      <w:r w:rsidR="00C81D34">
        <w:t>i</w:t>
      </w:r>
      <w:r w:rsidR="00F3098F">
        <w:t>n</w:t>
      </w:r>
      <w:bookmarkEnd w:id="54"/>
    </w:p>
    <w:p w14:paraId="7B54B2A0" w14:textId="18E3DE0D" w:rsidR="00C93021" w:rsidRPr="00C93021" w:rsidRDefault="00C93021" w:rsidP="00691331">
      <w:pPr>
        <w:pStyle w:val="Texto"/>
      </w:pPr>
      <w:r w:rsidRPr="00C93021">
        <w:t xml:space="preserve">A dashboard de </w:t>
      </w:r>
      <w:r w:rsidRPr="00C93021">
        <w:rPr>
          <w:b/>
        </w:rPr>
        <w:t>Check-</w:t>
      </w:r>
      <w:r w:rsidR="00C81D34">
        <w:rPr>
          <w:b/>
        </w:rPr>
        <w:t>i</w:t>
      </w:r>
      <w:r w:rsidRPr="00C93021">
        <w:rPr>
          <w:b/>
        </w:rPr>
        <w:t>n</w:t>
      </w:r>
      <w:r w:rsidRPr="00C93021">
        <w:t xml:space="preserve"> foi desenvolvida com o propósito de acompanhar a performance individual e o volume de trabalho da equipe, oferecendo uma visão clara, objetiva e mensurável da execução operacional. Trata-se de um painel de gestão interna que permite avaliar produtividade, organização, disciplina de follow-up comercial e equilíbrio de carga de trabalho entre os membros da equipe.</w:t>
      </w:r>
      <w:r w:rsidR="00691331">
        <w:t xml:space="preserve"> </w:t>
      </w:r>
      <w:r w:rsidRPr="00C93021">
        <w:t xml:space="preserve">Diferentemente de um painel estratégico de faturamento ou conversão, o Check-in tem foco direto na </w:t>
      </w:r>
      <w:r w:rsidRPr="00C93021">
        <w:rPr>
          <w:b/>
        </w:rPr>
        <w:t>execução diária</w:t>
      </w:r>
      <w:r w:rsidRPr="00C93021">
        <w:t>. Ele conecta tarefas, leads e responsabilidades individuais, permitindo identificar padrões de desempenho, gargalos operacionais e riscos de desorganização comercial.</w:t>
      </w:r>
    </w:p>
    <w:p w14:paraId="44A0C89F" w14:textId="384E3E16" w:rsidR="00F24E90" w:rsidRDefault="00F24E90" w:rsidP="005569C3">
      <w:pPr>
        <w:pStyle w:val="Pauta"/>
      </w:pPr>
      <w:r w:rsidRPr="00691331">
        <w:rPr>
          <w:b/>
        </w:rPr>
        <w:t>Tarefas Concluídas por Usuário (Mês):</w:t>
      </w:r>
      <w:r w:rsidR="00691331">
        <w:t xml:space="preserve"> e</w:t>
      </w:r>
      <w:r>
        <w:t>ste gráfico de barras apresenta a quantidade total de tarefas concluídas por cada usuário no mês vigente. Ele consolida atividades comerciais dentro de oportunidades, tarefas técnicas relacionadas a projetos em desenvolvimento e tarefas paralelas da equipe. Seu objetivo é mensurar volume de execução individual, permitindo visualizar produtividade mensal, identificar distribuição de esforço entre membros da equipe e acompanhar constância operacional ao longo do período.</w:t>
      </w:r>
    </w:p>
    <w:p w14:paraId="0F3A9312" w14:textId="02EE7CF8" w:rsidR="00F24E90" w:rsidRDefault="00F24E90" w:rsidP="005569C3">
      <w:pPr>
        <w:pStyle w:val="Pauta"/>
      </w:pPr>
      <w:r w:rsidRPr="00691331">
        <w:rPr>
          <w:b/>
        </w:rPr>
        <w:t>Tarefas Atrasadas por Usuário:</w:t>
      </w:r>
      <w:r w:rsidR="00691331">
        <w:t xml:space="preserve"> e</w:t>
      </w:r>
      <w:r>
        <w:t xml:space="preserve">ste gráfico de barras demonstra o volume de tarefas cujo prazo de conclusão já foi ultrapassado e que ainda não foram finalizadas. Ele considera atrasos ocorridos no mês atual e no mês anterior, permitindo identificar falhas de acompanhamento, risco de desorganização </w:t>
      </w:r>
      <w:r>
        <w:lastRenderedPageBreak/>
        <w:t>operacional e possíveis impactos no avanço das oportunidades e projetos. É um indicador corretivo que evidencia necessidade de intervenção gerencial.</w:t>
      </w:r>
    </w:p>
    <w:p w14:paraId="2F20BB5F" w14:textId="05A68D25" w:rsidR="00F24E90" w:rsidRDefault="00F24E90" w:rsidP="005569C3">
      <w:pPr>
        <w:pStyle w:val="Pauta"/>
      </w:pPr>
      <w:r w:rsidRPr="00691331">
        <w:rPr>
          <w:b/>
        </w:rPr>
        <w:t>Tarefas para Concluir Essa Semana:</w:t>
      </w:r>
      <w:r w:rsidR="00691331">
        <w:t xml:space="preserve"> e</w:t>
      </w:r>
      <w:r>
        <w:t>ste gráfico de barras apresenta a quantidade de tarefas que cada usuário possui programadas para conclusão na semana corrente. Ele consolida atividades oriundas de leads, demandas técnicas e tarefas paralelas. Sua função é permitir planejamento semanal, antecipação de sobrecarga e redistribuição estratégica de atividades, atuando como indicador preventivo de atrasos futuros.</w:t>
      </w:r>
    </w:p>
    <w:p w14:paraId="12452948" w14:textId="6C8248AC" w:rsidR="00F24E90" w:rsidRDefault="00F24E90" w:rsidP="005569C3">
      <w:pPr>
        <w:pStyle w:val="Pauta"/>
      </w:pPr>
      <w:r w:rsidRPr="00691331">
        <w:rPr>
          <w:b/>
        </w:rPr>
        <w:t>Lead sem Atividade por Responsável Comercial:</w:t>
      </w:r>
      <w:r w:rsidR="00691331">
        <w:t xml:space="preserve"> este </w:t>
      </w:r>
      <w:r>
        <w:t xml:space="preserve"> gráfico de pizza evidencia a distribuição de leads que não possuem nenhuma atividade registrada no sistema, segmentados por responsável comercial. Seu objetivo é identificar oportunidades sem acompanhamento estruturado, prevenindo inatividade no pipeline e garantindo disciplina mínima de gestão sobre cada lead ativo.</w:t>
      </w:r>
    </w:p>
    <w:p w14:paraId="6B11A4C9" w14:textId="28C2E9C3" w:rsidR="00F24E90" w:rsidRDefault="00F24E90" w:rsidP="005569C3">
      <w:pPr>
        <w:pStyle w:val="Pauta"/>
      </w:pPr>
      <w:r w:rsidRPr="00691331">
        <w:rPr>
          <w:b/>
        </w:rPr>
        <w:t>Lead sem Próxima Atividade por Responsável Comercial:</w:t>
      </w:r>
      <w:r w:rsidR="00691331">
        <w:t xml:space="preserve"> este </w:t>
      </w:r>
      <w:r>
        <w:t>gráfico de pizza apresenta os leads que não possuem uma próxima atividade agendada ou cuja data da próxima atividade já está vencida. Ele permite identificar falhas na cadência de follow-up comercial, evitando estagnação de oportunidades e perda de timing estratégico no processo de vendas.</w:t>
      </w:r>
    </w:p>
    <w:p w14:paraId="1C7CA246" w14:textId="0E66C154" w:rsidR="00F24E90" w:rsidRDefault="00F24E90" w:rsidP="005569C3">
      <w:pPr>
        <w:pStyle w:val="Pauta"/>
      </w:pPr>
      <w:r w:rsidRPr="00691331">
        <w:rPr>
          <w:b/>
        </w:rPr>
        <w:t>Lead com Reunião Interna Essa Semana:</w:t>
      </w:r>
      <w:r w:rsidR="00691331">
        <w:t xml:space="preserve"> este </w:t>
      </w:r>
      <w:r>
        <w:t>gráfico de pizza demonstra quais leads possuem a atividade “Reunião Interna” em aberto durante a semana corrente. Seu objetivo é organizar previamente as oportunidades que devem ser discutidas em reuniões estratégicas, promovendo alinhamento técnico e comercial estruturado.</w:t>
      </w:r>
    </w:p>
    <w:p w14:paraId="5C9C6FA4" w14:textId="0B4B1490" w:rsidR="00F3098F" w:rsidRDefault="00F24E90" w:rsidP="005569C3">
      <w:pPr>
        <w:pStyle w:val="Pauta"/>
      </w:pPr>
      <w:r w:rsidRPr="00691331">
        <w:rPr>
          <w:b/>
        </w:rPr>
        <w:t>Planejamento de Trabalho:</w:t>
      </w:r>
      <w:r>
        <w:t xml:space="preserve"> este painel apresenta o volume diário de tarefas por usuário, representado visualmente por bolhas, considerando como referência uma média de 15 atividades diárias. Ele permite visualizar distribuição de carga de trabalho ao longo da semana, identificar sobrecargas pontuais e promover balanceamento operacional entre membros da equipe.</w:t>
      </w:r>
    </w:p>
    <w:p w14:paraId="067AB3F1" w14:textId="77777777" w:rsidR="00C81D34" w:rsidRDefault="00C81D34" w:rsidP="00C81D34">
      <w:pPr>
        <w:pStyle w:val="Texto"/>
        <w:ind w:firstLine="0"/>
      </w:pPr>
    </w:p>
    <w:p w14:paraId="7372E00A" w14:textId="571D3004" w:rsidR="00C81D34" w:rsidRDefault="00C81D34" w:rsidP="00C81D34">
      <w:pPr>
        <w:pStyle w:val="Tpico"/>
      </w:pPr>
      <w:bookmarkStart w:id="55" w:name="_Toc223518813"/>
      <w:r>
        <w:t>Dashboard: Planejamento de Visita</w:t>
      </w:r>
      <w:bookmarkEnd w:id="55"/>
    </w:p>
    <w:p w14:paraId="40FACFBE" w14:textId="44B2E8B8" w:rsidR="00764E38" w:rsidRDefault="00764E38" w:rsidP="00764E38">
      <w:pPr>
        <w:pStyle w:val="Texto"/>
      </w:pPr>
      <w:r>
        <w:t>A dashboard de Planejamento de Visitas tem como propósito acompanhar, organizar e medir a atuação comercial externa da equipe. O painel permite visualizar o volume de visitas planejadas, agendadas e realizadas, além de analisar a distribuição por vendedor, por região e por estado. Essa ferramenta garante disciplina na gestão de agenda, alinhamento com metas mensais e controle sobre execução em campo. Além disso, possibilita identificar falhas de remanejamento, concentração territorial de atuação e equilíbrio na divisão de responsabilidades entre os membros da equipe comercial.</w:t>
      </w:r>
    </w:p>
    <w:p w14:paraId="7BF21668" w14:textId="2F39097E" w:rsidR="00764E38" w:rsidRDefault="00764E38" w:rsidP="00E9193E">
      <w:pPr>
        <w:pStyle w:val="Pauta"/>
      </w:pPr>
      <w:r w:rsidRPr="00764E38">
        <w:rPr>
          <w:b/>
        </w:rPr>
        <w:t>Visitas Planejadas:</w:t>
      </w:r>
      <w:r>
        <w:t xml:space="preserve"> card numérico que apresenta a quantidade total de visitas planejadas para o mês corrente, representando o volume estratégico de atuação projetado pela equipe comercial.</w:t>
      </w:r>
    </w:p>
    <w:p w14:paraId="6D164975" w14:textId="4F990968" w:rsidR="00764E38" w:rsidRDefault="00764E38" w:rsidP="00E9193E">
      <w:pPr>
        <w:pStyle w:val="Pauta"/>
      </w:pPr>
      <w:r w:rsidRPr="00764E38">
        <w:rPr>
          <w:b/>
        </w:rPr>
        <w:lastRenderedPageBreak/>
        <w:t>Visitas Agendadas:</w:t>
      </w:r>
      <w:r>
        <w:t xml:space="preserve"> card numérico que demonstra a quantidade de visitas efetivamente agendadas no mês atual, evidenciando o nível de conversão do planejamento em compromissos confirmados com clientes ou prospects.</w:t>
      </w:r>
    </w:p>
    <w:p w14:paraId="3800F3C4" w14:textId="26282F2C" w:rsidR="00764E38" w:rsidRDefault="00764E38" w:rsidP="00E9193E">
      <w:pPr>
        <w:pStyle w:val="Pauta"/>
      </w:pPr>
      <w:r w:rsidRPr="00764E38">
        <w:rPr>
          <w:b/>
        </w:rPr>
        <w:t>Visitas Realizadas:</w:t>
      </w:r>
      <w:r>
        <w:t xml:space="preserve"> gráfico de medição que compara a quantidade de visitas realizadas no mês com a meta estabelecida, permitindo avaliar desempenho da equipe frente ao objetivo definido.</w:t>
      </w:r>
    </w:p>
    <w:p w14:paraId="4F280601" w14:textId="5E2D01A5" w:rsidR="00764E38" w:rsidRDefault="00764E38" w:rsidP="00E9193E">
      <w:pPr>
        <w:pStyle w:val="Pauta"/>
      </w:pPr>
      <w:r w:rsidRPr="00764E38">
        <w:rPr>
          <w:b/>
        </w:rPr>
        <w:t>Planejadas por Vendedor(a):</w:t>
      </w:r>
      <w:r>
        <w:t xml:space="preserve"> gráfico de pizza que apresenta a distribuição das visitas planejadas entre os vendedores, permitindo visualizar responsabilidade individual no planejamento mensal.</w:t>
      </w:r>
    </w:p>
    <w:p w14:paraId="526EC228" w14:textId="56F4EC3B" w:rsidR="00764E38" w:rsidRDefault="00764E38" w:rsidP="00E9193E">
      <w:pPr>
        <w:pStyle w:val="Pauta"/>
      </w:pPr>
      <w:r w:rsidRPr="00764E38">
        <w:rPr>
          <w:b/>
        </w:rPr>
        <w:t>Agendadas por Vendedor(a):</w:t>
      </w:r>
      <w:r>
        <w:t xml:space="preserve"> gráfico de pizza que demonstra quais vendedores foram responsáveis pelo agendamento das visitas no mês corrente, indicando capacidade de organização e confirmação de agenda.</w:t>
      </w:r>
    </w:p>
    <w:p w14:paraId="2D3BF3B1" w14:textId="0D9BACAD" w:rsidR="00764E38" w:rsidRDefault="00764E38" w:rsidP="00E9193E">
      <w:pPr>
        <w:pStyle w:val="Pauta"/>
      </w:pPr>
      <w:r w:rsidRPr="00764E38">
        <w:rPr>
          <w:b/>
        </w:rPr>
        <w:t>Realizadas por Vendedor(a):</w:t>
      </w:r>
      <w:r>
        <w:t xml:space="preserve"> gráfico de pizza que apresenta a distribuição das visitas efetivamente realizadas por vendedor, funcionando como indicador direto de execução em campo.</w:t>
      </w:r>
    </w:p>
    <w:p w14:paraId="72E30D37" w14:textId="1F3BD818" w:rsidR="00764E38" w:rsidRDefault="00764E38" w:rsidP="00E9193E">
      <w:pPr>
        <w:pStyle w:val="Pauta"/>
      </w:pPr>
      <w:r w:rsidRPr="00764E38">
        <w:rPr>
          <w:b/>
        </w:rPr>
        <w:t>Visitas com Datas Passadas Não Remanejadas:</w:t>
      </w:r>
      <w:r>
        <w:t xml:space="preserve"> gráfico de pizza que identifica empresas com visitas marcadas em datas já vencidas que não foram realizadas nem reagendadas, evidenciando falhas de acompanhamento comercial.</w:t>
      </w:r>
    </w:p>
    <w:p w14:paraId="52B7EACF" w14:textId="1AE04727" w:rsidR="00764E38" w:rsidRDefault="00764E38" w:rsidP="00E9193E">
      <w:pPr>
        <w:pStyle w:val="Pauta"/>
      </w:pPr>
      <w:r w:rsidRPr="00764E38">
        <w:rPr>
          <w:b/>
        </w:rPr>
        <w:t>Visitas Planejadas/Agendadas por Zonas de SP:</w:t>
      </w:r>
      <w:r>
        <w:t xml:space="preserve"> gráfico de barras que demonstra em quais zonas do estado de São Paulo existem visitas planejadas e agendadas no mês corrente, permitindo análise de cobertura territorial e concentração regional.</w:t>
      </w:r>
    </w:p>
    <w:p w14:paraId="30450779" w14:textId="6911EE03" w:rsidR="00C81D34" w:rsidRDefault="00764E38" w:rsidP="00E9193E">
      <w:pPr>
        <w:pStyle w:val="Pauta"/>
      </w:pPr>
      <w:r w:rsidRPr="00764E38">
        <w:rPr>
          <w:b/>
        </w:rPr>
        <w:t>Visitas Planejadas/Agendadas por Estados:</w:t>
      </w:r>
      <w:r>
        <w:t xml:space="preserve"> gráfico de barras que apresenta os estados do Brasil onde há visitas planejadas e agendadas no mês, possibilitando visualização da expansão geográfica da atuação comercial.</w:t>
      </w:r>
    </w:p>
    <w:p w14:paraId="5001069A" w14:textId="77777777" w:rsidR="00764E38" w:rsidRDefault="00764E38" w:rsidP="00764E38">
      <w:pPr>
        <w:pStyle w:val="Texto"/>
        <w:ind w:firstLine="0"/>
      </w:pPr>
    </w:p>
    <w:p w14:paraId="79D720D2" w14:textId="5C1FB33E" w:rsidR="00764E38" w:rsidRDefault="00BE530D" w:rsidP="00764E38">
      <w:pPr>
        <w:pStyle w:val="Tpico"/>
      </w:pPr>
      <w:bookmarkStart w:id="56" w:name="_Toc223518814"/>
      <w:r>
        <w:t xml:space="preserve">Dashboard: </w:t>
      </w:r>
      <w:r w:rsidR="00AD2BBF">
        <w:t>Entrada de Leads</w:t>
      </w:r>
      <w:bookmarkEnd w:id="56"/>
    </w:p>
    <w:p w14:paraId="11FE70CC" w14:textId="067EF7CD" w:rsidR="00AD2BBF" w:rsidRDefault="00AD2BBF" w:rsidP="00757CD0">
      <w:pPr>
        <w:pStyle w:val="Texto"/>
      </w:pPr>
      <w:r>
        <w:t xml:space="preserve">A dashboard de Entrada de Leads tem como objetivo monitorar, de forma estruturada, todos os leads que entram no mês, analisando origem, </w:t>
      </w:r>
      <w:proofErr w:type="spellStart"/>
      <w:r>
        <w:t>sub-origem</w:t>
      </w:r>
      <w:proofErr w:type="spellEnd"/>
      <w:r>
        <w:t xml:space="preserve">, responsáveis, tempo de permanência em cada etapa do funil (SLA), qualidade do lead por meio do </w:t>
      </w:r>
      <w:proofErr w:type="spellStart"/>
      <w:r>
        <w:t>leadscore</w:t>
      </w:r>
      <w:proofErr w:type="spellEnd"/>
      <w:r>
        <w:t xml:space="preserve"> e motivos de descarte.</w:t>
      </w:r>
      <w:r w:rsidR="00757CD0">
        <w:t xml:space="preserve"> </w:t>
      </w:r>
      <w:r>
        <w:t>Esse painel é fundamental para garantir disciplina no tratamento das oportunidades, cumprimento de prazos de qualificação, equilíbrio entre prospecção ativa e passiva e controle sobre a qualidade da base gerada. Ele permite não apenas medir volume, mas também eficiência operacional e aderência ao ICP da ARV.</w:t>
      </w:r>
    </w:p>
    <w:p w14:paraId="054E9DAE" w14:textId="482884D1" w:rsidR="00AD2BBF" w:rsidRDefault="00AD2BBF" w:rsidP="00E9193E">
      <w:pPr>
        <w:pStyle w:val="Pauta"/>
      </w:pPr>
      <w:r w:rsidRPr="00757CD0">
        <w:rPr>
          <w:b/>
        </w:rPr>
        <w:t>Entrou em Lead Inicial por Prospecção Ativa Pré-vendas/Vendas – Meta: 40 por responsável (mês):</w:t>
      </w:r>
      <w:r w:rsidR="00757CD0">
        <w:t xml:space="preserve"> </w:t>
      </w:r>
      <w:r>
        <w:t xml:space="preserve">gráfico de pizza que apresenta a quantidade de leads que entraram como origem ativa, com </w:t>
      </w:r>
      <w:proofErr w:type="spellStart"/>
      <w:r>
        <w:t>sub-origem</w:t>
      </w:r>
      <w:proofErr w:type="spellEnd"/>
      <w:r>
        <w:t xml:space="preserve"> vendas ou pré-vendas, distribuídos por usuário, permitindo acompanhar a meta mensal individual de geração ativa.</w:t>
      </w:r>
    </w:p>
    <w:p w14:paraId="2CA8230E" w14:textId="2CC61BEC" w:rsidR="00AD2BBF" w:rsidRDefault="00AD2BBF" w:rsidP="00E9193E">
      <w:pPr>
        <w:pStyle w:val="Pauta"/>
      </w:pPr>
      <w:r w:rsidRPr="00757CD0">
        <w:rPr>
          <w:b/>
        </w:rPr>
        <w:lastRenderedPageBreak/>
        <w:t>SLA de Lead Inicial – Origem Passiva:</w:t>
      </w:r>
      <w:r w:rsidR="00757CD0">
        <w:t xml:space="preserve"> </w:t>
      </w:r>
      <w:r>
        <w:t>gráfico de barras que demonstra há quantos dias os leads de origem passiva permanecem na etapa de lead inicial, considerando o SLA estabelecido de 3 dias, permitindo identificar atrasos no primeiro contato.</w:t>
      </w:r>
    </w:p>
    <w:p w14:paraId="5E564CE7" w14:textId="117D94CC" w:rsidR="00AD2BBF" w:rsidRDefault="00AD2BBF" w:rsidP="00E9193E">
      <w:pPr>
        <w:pStyle w:val="Pauta"/>
      </w:pPr>
      <w:r w:rsidRPr="00757CD0">
        <w:rPr>
          <w:b/>
        </w:rPr>
        <w:t>SLA de Lead na Etapa Inicial – Prospecção Ativa Vendas:</w:t>
      </w:r>
      <w:r w:rsidR="00757CD0">
        <w:t xml:space="preserve"> </w:t>
      </w:r>
      <w:r>
        <w:t xml:space="preserve">gráfico de barras que apresenta o tempo de permanência dos leads de origem ativa com </w:t>
      </w:r>
      <w:proofErr w:type="spellStart"/>
      <w:r>
        <w:t>sub-origem</w:t>
      </w:r>
      <w:proofErr w:type="spellEnd"/>
      <w:r>
        <w:t xml:space="preserve"> vendas na etapa de lead inicial, considerando o SLA de 15 dias.</w:t>
      </w:r>
    </w:p>
    <w:p w14:paraId="76BD5CB5" w14:textId="743F4F6A" w:rsidR="00AD2BBF" w:rsidRDefault="00AD2BBF" w:rsidP="00E9193E">
      <w:pPr>
        <w:pStyle w:val="Pauta"/>
      </w:pPr>
      <w:r w:rsidRPr="00757CD0">
        <w:rPr>
          <w:b/>
        </w:rPr>
        <w:t>SLA de Lead na Etapa Inicial – Prospecção Ativa Pré-vendas:</w:t>
      </w:r>
      <w:r w:rsidR="00757CD0">
        <w:t xml:space="preserve"> </w:t>
      </w:r>
      <w:r>
        <w:t xml:space="preserve">gráfico de barras que mostra o tempo de permanência dos leads de origem ativa com </w:t>
      </w:r>
      <w:proofErr w:type="spellStart"/>
      <w:r>
        <w:t>sub-origem</w:t>
      </w:r>
      <w:proofErr w:type="spellEnd"/>
      <w:r>
        <w:t xml:space="preserve"> pré-vendas na etapa de lead inicial, considerando o SLA de 7 dias.</w:t>
      </w:r>
    </w:p>
    <w:p w14:paraId="027670B1" w14:textId="042C4E0C" w:rsidR="00AD2BBF" w:rsidRDefault="00AD2BBF" w:rsidP="00E9193E">
      <w:pPr>
        <w:pStyle w:val="Pauta"/>
      </w:pPr>
      <w:r w:rsidRPr="00757CD0">
        <w:rPr>
          <w:b/>
        </w:rPr>
        <w:t>SLA de Qualificação Inicial – Origem Passiva:</w:t>
      </w:r>
      <w:r w:rsidR="00757CD0">
        <w:t xml:space="preserve"> </w:t>
      </w:r>
      <w:r>
        <w:t>gráfico de barras que demonstra há quanto tempo os leads de origem passiva permanecem na etapa de qualificação inicial, considerando o SLA de 7 dias.</w:t>
      </w:r>
    </w:p>
    <w:p w14:paraId="5C9B6455" w14:textId="593F5448" w:rsidR="00AD2BBF" w:rsidRDefault="00AD2BBF" w:rsidP="00E9193E">
      <w:pPr>
        <w:pStyle w:val="Pauta"/>
      </w:pPr>
      <w:r w:rsidRPr="00757CD0">
        <w:rPr>
          <w:b/>
        </w:rPr>
        <w:t>SLA de Qualificação Inicial – Prospecção Ativa Vendas:</w:t>
      </w:r>
      <w:r w:rsidR="00757CD0">
        <w:t xml:space="preserve"> </w:t>
      </w:r>
      <w:r>
        <w:t xml:space="preserve">gráfico de barras que apresenta o tempo de permanência dos leads de origem ativa com </w:t>
      </w:r>
      <w:proofErr w:type="spellStart"/>
      <w:r>
        <w:t>sub-origem</w:t>
      </w:r>
      <w:proofErr w:type="spellEnd"/>
      <w:r>
        <w:t xml:space="preserve"> vendas na etapa de qualificação inicial, considerando o SLA de 30 dias.</w:t>
      </w:r>
    </w:p>
    <w:p w14:paraId="4162469F" w14:textId="59CE0B2A" w:rsidR="00AD2BBF" w:rsidRDefault="00AD2BBF" w:rsidP="00E9193E">
      <w:pPr>
        <w:pStyle w:val="Pauta"/>
      </w:pPr>
      <w:r w:rsidRPr="00757CD0">
        <w:rPr>
          <w:b/>
        </w:rPr>
        <w:t>SLA de Qualificação Inicial – Prospecção Ativa Pré-vendas:</w:t>
      </w:r>
      <w:r w:rsidR="00757CD0">
        <w:t xml:space="preserve"> </w:t>
      </w:r>
      <w:r>
        <w:t xml:space="preserve">gráfico de barras que mostra o tempo de permanência dos leads de origem ativa com </w:t>
      </w:r>
      <w:proofErr w:type="spellStart"/>
      <w:r>
        <w:t>sub-origem</w:t>
      </w:r>
      <w:proofErr w:type="spellEnd"/>
      <w:r>
        <w:t xml:space="preserve"> pré-vendas na etapa de qualificação inicial, considerando o SLA de 20 dias.</w:t>
      </w:r>
    </w:p>
    <w:p w14:paraId="2C3C8A3B" w14:textId="12CDF787" w:rsidR="00AD2BBF" w:rsidRDefault="00AD2BBF" w:rsidP="00E9193E">
      <w:pPr>
        <w:pStyle w:val="Pauta"/>
      </w:pPr>
      <w:r w:rsidRPr="00757CD0">
        <w:rPr>
          <w:b/>
        </w:rPr>
        <w:t>SLA de Qualificação de Oportunidade – Pré-vendas e Vendas:</w:t>
      </w:r>
      <w:r w:rsidR="00757CD0">
        <w:t xml:space="preserve"> </w:t>
      </w:r>
      <w:r>
        <w:t>gráfico de barras que demonstra há quanto tempo os leads permanecem na etapa de qualificação de oportunidade, considerando o SLA de 15 dias, permitindo monitorar eficiência na evolução do funil.</w:t>
      </w:r>
    </w:p>
    <w:p w14:paraId="2DEF046A" w14:textId="0A4B324A" w:rsidR="00AD2BBF" w:rsidRDefault="00AD2BBF" w:rsidP="00E9193E">
      <w:pPr>
        <w:pStyle w:val="Pauta"/>
      </w:pPr>
      <w:r w:rsidRPr="00757CD0">
        <w:rPr>
          <w:b/>
        </w:rPr>
        <w:t xml:space="preserve">Leads que Entraram no Mês por Origem – Meta 300 </w:t>
      </w:r>
      <w:r w:rsidRPr="00757CD0">
        <w:rPr>
          <w:rFonts w:ascii="Segoe UI Emoji" w:hAnsi="Segoe UI Emoji" w:cs="Segoe UI Emoji"/>
          <w:b/>
        </w:rPr>
        <w:t>🎯</w:t>
      </w:r>
      <w:r w:rsidRPr="00757CD0">
        <w:rPr>
          <w:b/>
        </w:rPr>
        <w:t>:</w:t>
      </w:r>
      <w:r w:rsidR="00757CD0">
        <w:t xml:space="preserve"> </w:t>
      </w:r>
      <w:r>
        <w:t>gráfico de pizza que apresenta a distribuição das origens dos leads que entraram no mês, permitindo acompanhar a meta global de geração e analisar equilíbrio entre canais.</w:t>
      </w:r>
    </w:p>
    <w:p w14:paraId="69DEA094" w14:textId="4E264114" w:rsidR="00AD2BBF" w:rsidRDefault="00AD2BBF" w:rsidP="00E9193E">
      <w:pPr>
        <w:pStyle w:val="Pauta"/>
      </w:pPr>
      <w:r w:rsidRPr="00757CD0">
        <w:rPr>
          <w:b/>
        </w:rPr>
        <w:t xml:space="preserve">Leads Recebidos no Mês por </w:t>
      </w:r>
      <w:proofErr w:type="spellStart"/>
      <w:r w:rsidRPr="00757CD0">
        <w:rPr>
          <w:b/>
        </w:rPr>
        <w:t>Sub-Origem</w:t>
      </w:r>
      <w:proofErr w:type="spellEnd"/>
      <w:r w:rsidRPr="00757CD0">
        <w:rPr>
          <w:b/>
        </w:rPr>
        <w:t xml:space="preserve"> </w:t>
      </w:r>
      <w:r w:rsidRPr="00757CD0">
        <w:rPr>
          <w:rFonts w:ascii="Segoe UI Emoji" w:hAnsi="Segoe UI Emoji" w:cs="Segoe UI Emoji"/>
          <w:b/>
        </w:rPr>
        <w:t>🎯</w:t>
      </w:r>
      <w:r w:rsidRPr="00757CD0">
        <w:rPr>
          <w:b/>
        </w:rPr>
        <w:t>:</w:t>
      </w:r>
      <w:r w:rsidR="00757CD0">
        <w:t xml:space="preserve"> </w:t>
      </w:r>
      <w:r>
        <w:t xml:space="preserve">gráfico de pizza que demonstra a </w:t>
      </w:r>
      <w:proofErr w:type="spellStart"/>
      <w:r>
        <w:t>sub-origem</w:t>
      </w:r>
      <w:proofErr w:type="spellEnd"/>
      <w:r>
        <w:t xml:space="preserve"> dos leads que entraram no mês, permitindo identificar quais frentes de captação estão gerando maior volume.</w:t>
      </w:r>
    </w:p>
    <w:p w14:paraId="7E95EBC1" w14:textId="26D8AB73" w:rsidR="00AD2BBF" w:rsidRDefault="00AD2BBF" w:rsidP="00E9193E">
      <w:pPr>
        <w:pStyle w:val="Pauta"/>
      </w:pPr>
      <w:r w:rsidRPr="00757CD0">
        <w:rPr>
          <w:b/>
        </w:rPr>
        <w:t>Quantidade/Qualidade dos Leads Qualificados – ICP:</w:t>
      </w:r>
      <w:r w:rsidR="00757CD0">
        <w:t xml:space="preserve"> </w:t>
      </w:r>
      <w:r>
        <w:t xml:space="preserve">gráfico de barras horizontais que apresenta o </w:t>
      </w:r>
      <w:proofErr w:type="spellStart"/>
      <w:r>
        <w:t>leadscore</w:t>
      </w:r>
      <w:proofErr w:type="spellEnd"/>
      <w:r>
        <w:t xml:space="preserve"> dos leads que entraram no mês, permitindo avaliar aderência ao perfil de cliente ideal (ICP) e qualidade da base gerada.</w:t>
      </w:r>
    </w:p>
    <w:p w14:paraId="7B491B28" w14:textId="523760B8" w:rsidR="00AD2BBF" w:rsidRDefault="00AD2BBF" w:rsidP="00E9193E">
      <w:pPr>
        <w:pStyle w:val="Pauta"/>
      </w:pPr>
      <w:r w:rsidRPr="00757CD0">
        <w:rPr>
          <w:b/>
        </w:rPr>
        <w:t>Quantidade/Motivo dos Leads Descartados</w:t>
      </w:r>
      <w:r>
        <w:t>:</w:t>
      </w:r>
      <w:r w:rsidR="00757CD0">
        <w:t xml:space="preserve"> </w:t>
      </w:r>
      <w:r>
        <w:t>gráfico de barras horizontais que apresenta os principais motivos de descarte dos leads no mês corrente, permitindo identificar padrões de desqualificação e oportunidades de melhoria na geração.</w:t>
      </w:r>
    </w:p>
    <w:p w14:paraId="790C359B" w14:textId="55DD65D3" w:rsidR="00AD2BBF" w:rsidRDefault="00AD2BBF" w:rsidP="00E9193E">
      <w:pPr>
        <w:pStyle w:val="Pauta"/>
      </w:pPr>
      <w:r w:rsidRPr="00757CD0">
        <w:rPr>
          <w:b/>
        </w:rPr>
        <w:lastRenderedPageBreak/>
        <w:t xml:space="preserve">Etapa Atual dos Leads que Entraram no Mês </w:t>
      </w:r>
      <w:r w:rsidRPr="00757CD0">
        <w:rPr>
          <w:rFonts w:ascii="Segoe UI Emoji" w:hAnsi="Segoe UI Emoji" w:cs="Segoe UI Emoji"/>
          <w:b/>
        </w:rPr>
        <w:t>📊</w:t>
      </w:r>
      <w:r w:rsidRPr="00757CD0">
        <w:rPr>
          <w:b/>
        </w:rPr>
        <w:t>:</w:t>
      </w:r>
      <w:r>
        <w:t xml:space="preserve"> gráfico de barras com colunas que demonstra em qual etapa do funil se encontram os leads que entraram no mês, segmentados por origem, permitindo visualizar avanço, retenção ou estagnação ao longo dos checkpoints do pipeline.</w:t>
      </w:r>
    </w:p>
    <w:p w14:paraId="633AD3BC" w14:textId="77777777" w:rsidR="00A459AA" w:rsidRDefault="00A459AA" w:rsidP="00A459AA">
      <w:pPr>
        <w:pStyle w:val="Texto"/>
        <w:ind w:firstLine="0"/>
      </w:pPr>
    </w:p>
    <w:p w14:paraId="58B09163" w14:textId="254EA8D3" w:rsidR="00A459AA" w:rsidRDefault="00BE530D" w:rsidP="00A459AA">
      <w:pPr>
        <w:pStyle w:val="Tpico"/>
      </w:pPr>
      <w:bookmarkStart w:id="57" w:name="_Toc223518815"/>
      <w:r>
        <w:t xml:space="preserve">Dashboard: </w:t>
      </w:r>
      <w:r w:rsidR="00A459AA">
        <w:t>Topo de Funil</w:t>
      </w:r>
      <w:bookmarkEnd w:id="57"/>
    </w:p>
    <w:p w14:paraId="34ACF22F" w14:textId="537A30AB" w:rsidR="00A459AA" w:rsidRDefault="00A459AA" w:rsidP="005569C3">
      <w:pPr>
        <w:pStyle w:val="Texto"/>
      </w:pPr>
      <w:r>
        <w:t xml:space="preserve">A dashboard de Topo de Funil tem como objetivo monitorar a situação dos leads que se encontram nas etapas iniciais do pipeline comercial, considerando os </w:t>
      </w:r>
      <w:proofErr w:type="spellStart"/>
      <w:r>
        <w:t>check-points</w:t>
      </w:r>
      <w:proofErr w:type="spellEnd"/>
      <w:r>
        <w:t xml:space="preserve"> estruturais do processo. O painel permite acompanhar tempo de permanência em cada etapa, cumprimento de SLA, nível de atividade executada e fluidez entre interações.</w:t>
      </w:r>
      <w:r w:rsidR="005569C3">
        <w:t xml:space="preserve"> </w:t>
      </w:r>
      <w:r>
        <w:t>Essa dashboard é fundamental para garantir que os leads avancem de forma disciplinada, evitando estagnação precoce, perda de timing comercial e acúmulo de oportunidades paradas nas fases iniciais do funil.</w:t>
      </w:r>
    </w:p>
    <w:p w14:paraId="7137161E" w14:textId="2FDF6CD6" w:rsidR="00A459AA" w:rsidRDefault="00A459AA" w:rsidP="005569C3">
      <w:pPr>
        <w:pStyle w:val="Pauta"/>
      </w:pPr>
      <w:r w:rsidRPr="005569C3">
        <w:rPr>
          <w:b/>
          <w:bCs w:val="0"/>
        </w:rPr>
        <w:t>Análise Interna:</w:t>
      </w:r>
      <w:r w:rsidR="00FA64F6">
        <w:t xml:space="preserve"> </w:t>
      </w:r>
      <w:r>
        <w:t>gráfico de barras que demonstra há quanto tempo os leads permanecem na etapa de análise interna, considerando o SLA estabelecido de 5 dias, permitindo identificar atrasos na avaliação técnica ou comercial inicial.</w:t>
      </w:r>
    </w:p>
    <w:p w14:paraId="01E114AA" w14:textId="5654F9E8" w:rsidR="00A459AA" w:rsidRDefault="00A459AA" w:rsidP="005569C3">
      <w:pPr>
        <w:pStyle w:val="Pauta"/>
      </w:pPr>
      <w:r w:rsidRPr="005569C3">
        <w:rPr>
          <w:b/>
          <w:bCs w:val="0"/>
        </w:rPr>
        <w:t>Estimativa Orçamentária:</w:t>
      </w:r>
      <w:r w:rsidR="00FA64F6">
        <w:t xml:space="preserve"> </w:t>
      </w:r>
      <w:r>
        <w:t>gráfico de barras que apresenta o tempo de permanência dos leads na etapa de estimativa orçamentária, considerando o SLA de 5 dias, evidenciando agilidade ou lentidão na geração da primeira sinalização de investimento ao cliente.</w:t>
      </w:r>
    </w:p>
    <w:p w14:paraId="18AE5CBE" w14:textId="72476741" w:rsidR="00A459AA" w:rsidRDefault="00A459AA" w:rsidP="005569C3">
      <w:pPr>
        <w:pStyle w:val="Pauta"/>
      </w:pPr>
      <w:r w:rsidRPr="005569C3">
        <w:rPr>
          <w:b/>
          <w:bCs w:val="0"/>
        </w:rPr>
        <w:t>Estimativa em Conversão:</w:t>
      </w:r>
      <w:r w:rsidR="00FA64F6">
        <w:t xml:space="preserve"> </w:t>
      </w:r>
      <w:r>
        <w:t>gráfico de barras que mostra há quanto tempo os leads permanecem na etapa de estimativa em conversão, considerando o SLA de 20 dias, permitindo avaliar se o processo de amadurecimento da oportunidade está dentro do prazo esperado.</w:t>
      </w:r>
    </w:p>
    <w:p w14:paraId="5CCFB229" w14:textId="6FADBE07" w:rsidR="00A459AA" w:rsidRDefault="00A459AA" w:rsidP="005569C3">
      <w:pPr>
        <w:pStyle w:val="Pauta"/>
      </w:pPr>
      <w:r w:rsidRPr="005569C3">
        <w:rPr>
          <w:b/>
          <w:bCs w:val="0"/>
        </w:rPr>
        <w:t>Quantidade de Tarefas em Estimativa em Conversão:</w:t>
      </w:r>
      <w:r w:rsidR="00FA64F6">
        <w:t xml:space="preserve"> </w:t>
      </w:r>
      <w:r>
        <w:t>gráfico de barras que apresenta o volume de tarefas realizadas dentro dos leads que estão na etapa de estimativa em conversão, permitindo analisar o nível de atividade e engajamento comercial nessa fase do funil.</w:t>
      </w:r>
    </w:p>
    <w:p w14:paraId="3455DA3B" w14:textId="7AC2E708" w:rsidR="00A459AA" w:rsidRDefault="00A459AA" w:rsidP="005569C3">
      <w:pPr>
        <w:pStyle w:val="Pauta"/>
      </w:pPr>
      <w:r w:rsidRPr="005569C3">
        <w:rPr>
          <w:b/>
          <w:bCs w:val="0"/>
        </w:rPr>
        <w:t>Tempo entre as Atividades (Estimativa em Conversão):</w:t>
      </w:r>
      <w:r w:rsidR="00FA64F6">
        <w:t xml:space="preserve"> </w:t>
      </w:r>
      <w:r>
        <w:t>gráfico de barras que demonstra o intervalo de tempo entre uma atividade e outra dentro da etapa de estimativa em conversão, permitindo identificar cadência comercial adequada ou períodos de inatividade que podem comprometer a evolução da oportunidade.</w:t>
      </w:r>
    </w:p>
    <w:p w14:paraId="47508DB9" w14:textId="5006A4B3" w:rsidR="00A459AA" w:rsidRDefault="00A459AA" w:rsidP="005569C3">
      <w:pPr>
        <w:pStyle w:val="Pauta"/>
      </w:pPr>
      <w:r w:rsidRPr="005569C3">
        <w:rPr>
          <w:b/>
          <w:bCs w:val="0"/>
        </w:rPr>
        <w:t>Passagem Pré-vendas – Vendas:</w:t>
      </w:r>
      <w:r w:rsidR="00FA64F6">
        <w:t xml:space="preserve"> </w:t>
      </w:r>
      <w:r>
        <w:t>gráfico de barras que apresenta o tempo de permanência dos leads na etapa de passagem entre pré-vendas e vendas, considerando o SLA de 7 dias, permitindo avaliar eficiência na transição de responsabilidade e continuidade do processo comercial.</w:t>
      </w:r>
    </w:p>
    <w:p w14:paraId="255BEB06" w14:textId="77777777" w:rsidR="00096BCC" w:rsidRDefault="00096BCC" w:rsidP="00E372FF">
      <w:pPr>
        <w:pStyle w:val="Tpico"/>
      </w:pPr>
    </w:p>
    <w:p w14:paraId="0B6D56D0" w14:textId="7FF1D4D4" w:rsidR="00E372FF" w:rsidRDefault="00A14F6E" w:rsidP="00E372FF">
      <w:pPr>
        <w:pStyle w:val="Tpico"/>
      </w:pPr>
      <w:bookmarkStart w:id="58" w:name="_Toc223518816"/>
      <w:r>
        <w:t>Dashboard: Meio de Funil</w:t>
      </w:r>
      <w:bookmarkEnd w:id="58"/>
    </w:p>
    <w:p w14:paraId="01A3733A" w14:textId="50927797" w:rsidR="005F18E4" w:rsidRDefault="005F18E4" w:rsidP="0072157F">
      <w:pPr>
        <w:pStyle w:val="Texto"/>
      </w:pPr>
      <w:r>
        <w:t xml:space="preserve">A dashboard de Meio do Funil tem como objetivo monitorar a evolução das oportunidades que já superaram as etapas iniciais de qualificação e se encontram em fase de construção estruturada da solução. Neste </w:t>
      </w:r>
      <w:r>
        <w:lastRenderedPageBreak/>
        <w:t>estágio, os leads já possuem diagnóstico mais claro, interação ativa com o cliente e desenvolvimento técnico-comercial em andamento.</w:t>
      </w:r>
      <w:r w:rsidR="0072157F">
        <w:t xml:space="preserve"> </w:t>
      </w:r>
      <w:r>
        <w:t>O painel permite acompanhar tempo de permanência nas etapas de projeção orçamentária e conversão, volume de atividades executadas e cadência de interação. Ele é essencial para garantir avanço consistente das oportunidades, evitando estagnação em fases de maturação e protegendo a previsibilidade do pipeline.</w:t>
      </w:r>
    </w:p>
    <w:p w14:paraId="3C56F6D4" w14:textId="482A36DC" w:rsidR="005F18E4" w:rsidRPr="0072157F" w:rsidRDefault="005F18E4" w:rsidP="0072157F">
      <w:pPr>
        <w:pStyle w:val="Texto"/>
        <w:rPr>
          <w:b/>
          <w:bCs w:val="0"/>
        </w:rPr>
      </w:pPr>
      <w:r w:rsidRPr="0072157F">
        <w:rPr>
          <w:b/>
          <w:bCs w:val="0"/>
        </w:rPr>
        <w:t>Projeção Orçamentária:</w:t>
      </w:r>
      <w:r w:rsidR="0072157F">
        <w:rPr>
          <w:b/>
          <w:bCs w:val="0"/>
        </w:rPr>
        <w:t xml:space="preserve"> </w:t>
      </w:r>
      <w:r>
        <w:t>gráfico de barras que demonstra há quanto tempo os leads permanecem na etapa de projeção orçamentária, considerando o SLA estabelecido de 15 dias, permitindo avaliar agilidade na consolidação técnica e financeira da solução.</w:t>
      </w:r>
    </w:p>
    <w:p w14:paraId="7A8D83E2" w14:textId="3FAF3F13" w:rsidR="005F18E4" w:rsidRPr="0072157F" w:rsidRDefault="005F18E4" w:rsidP="0072157F">
      <w:pPr>
        <w:pStyle w:val="Texto"/>
        <w:rPr>
          <w:b/>
          <w:bCs w:val="0"/>
        </w:rPr>
      </w:pPr>
      <w:r w:rsidRPr="0072157F">
        <w:rPr>
          <w:b/>
          <w:bCs w:val="0"/>
        </w:rPr>
        <w:t>Quantidade de Tarefas em Projeção Orçamentária:</w:t>
      </w:r>
      <w:r w:rsidR="0072157F">
        <w:rPr>
          <w:b/>
          <w:bCs w:val="0"/>
        </w:rPr>
        <w:t xml:space="preserve"> </w:t>
      </w:r>
      <w:r>
        <w:t>gráfico de barras que apresenta o volume de tarefas realizadas dentro dos leads que estão na etapa de projeção orçamentária, permitindo analisar nível de atividade, profundidade técnica e dedicação comercial nessa fase.</w:t>
      </w:r>
    </w:p>
    <w:p w14:paraId="49D08FCF" w14:textId="76C4AF68" w:rsidR="005F18E4" w:rsidRPr="0072157F" w:rsidRDefault="005F18E4" w:rsidP="0072157F">
      <w:pPr>
        <w:pStyle w:val="Texto"/>
        <w:rPr>
          <w:b/>
          <w:bCs w:val="0"/>
        </w:rPr>
      </w:pPr>
      <w:r w:rsidRPr="0072157F">
        <w:rPr>
          <w:b/>
          <w:bCs w:val="0"/>
        </w:rPr>
        <w:t>Projeção em Conversão:</w:t>
      </w:r>
      <w:r w:rsidR="0072157F">
        <w:rPr>
          <w:b/>
          <w:bCs w:val="0"/>
        </w:rPr>
        <w:t xml:space="preserve"> </w:t>
      </w:r>
      <w:r>
        <w:t>gráfico de barras que mostra há quanto tempo os leads permanecem na etapa de projeção em conversão, considerando o SLA de 30 dias, permitindo monitorar se a oportunidade está evoluindo dentro do prazo esperado para tomada de decisão.</w:t>
      </w:r>
    </w:p>
    <w:p w14:paraId="4BD6B130" w14:textId="54678C80" w:rsidR="005F18E4" w:rsidRPr="0072157F" w:rsidRDefault="005F18E4" w:rsidP="0072157F">
      <w:pPr>
        <w:pStyle w:val="Texto"/>
        <w:rPr>
          <w:b/>
          <w:bCs w:val="0"/>
        </w:rPr>
      </w:pPr>
      <w:r w:rsidRPr="0072157F">
        <w:rPr>
          <w:b/>
          <w:bCs w:val="0"/>
        </w:rPr>
        <w:t>Quantidade de Tarefas em Projeção em Conversão:</w:t>
      </w:r>
      <w:r w:rsidR="0072157F">
        <w:rPr>
          <w:b/>
          <w:bCs w:val="0"/>
        </w:rPr>
        <w:t xml:space="preserve"> </w:t>
      </w:r>
      <w:r>
        <w:t>gráfico de barras que apresenta o volume de tarefas executadas dentro dos leads que estão na etapa de projeção em conversão, permitindo avaliar intensidade de follow-up e consistência do processo de amadurecimento da negociação.</w:t>
      </w:r>
    </w:p>
    <w:p w14:paraId="499B5F6F" w14:textId="2D3D15CC" w:rsidR="00A14F6E" w:rsidRDefault="005F18E4" w:rsidP="005F18E4">
      <w:pPr>
        <w:pStyle w:val="Texto"/>
      </w:pPr>
      <w:r w:rsidRPr="0072157F">
        <w:rPr>
          <w:b/>
          <w:bCs w:val="0"/>
        </w:rPr>
        <w:t>Tempo entre as Atividades (Projeção em Conversão):</w:t>
      </w:r>
      <w:r>
        <w:t xml:space="preserve"> gráfico de barras que demonstra o intervalo de tempo entre uma atividade e outra dentro da etapa de projeção em conversão, permitindo identificar cadência comercial adequada ou períodos de inatividade que podem comprometer o fechamento da oportunidade.</w:t>
      </w:r>
    </w:p>
    <w:p w14:paraId="4CA09C2F" w14:textId="77777777" w:rsidR="004E574D" w:rsidRDefault="004E574D" w:rsidP="004E574D">
      <w:pPr>
        <w:pStyle w:val="Texto"/>
        <w:ind w:firstLine="0"/>
      </w:pPr>
    </w:p>
    <w:p w14:paraId="0984D048" w14:textId="00E09CE1" w:rsidR="004E574D" w:rsidRDefault="004E574D" w:rsidP="004E574D">
      <w:pPr>
        <w:pStyle w:val="Tpico"/>
      </w:pPr>
      <w:bookmarkStart w:id="59" w:name="_Toc223518817"/>
      <w:r>
        <w:t>Dashboard: Fundo de Funil</w:t>
      </w:r>
      <w:bookmarkEnd w:id="59"/>
    </w:p>
    <w:p w14:paraId="75DD68D5" w14:textId="43E56E22" w:rsidR="007746A5" w:rsidRDefault="007746A5" w:rsidP="007746A5">
      <w:pPr>
        <w:pStyle w:val="Texto"/>
      </w:pPr>
      <w:r>
        <w:t>A dashboard de Fundo do Funil tem como objetivo monitorar as oportunidades que já passaram pelas fases de qualificação e projeção e se encontram em estágio avançado de estruturação, formalização e envio de proposta. Neste momento do pipeline, o nível de maturidade da oportunidade é elevado, exigindo precisão técnica, agilidade comercial e cadência estratégica de acompanhamento. O painel permite acompanhar o tempo de permanência nas etapas finais, o volume de atividades executadas e o ritmo de interação com o cliente após o envio da proposta. Ele é fundamental para proteger taxa de conversão, evitar estagnação em negociação e manter previsibilidade de fechamento.</w:t>
      </w:r>
    </w:p>
    <w:p w14:paraId="1BB825A2" w14:textId="02CE6C27" w:rsidR="007746A5" w:rsidRPr="007746A5" w:rsidRDefault="007746A5" w:rsidP="007746A5">
      <w:pPr>
        <w:pStyle w:val="Texto"/>
        <w:rPr>
          <w:b/>
          <w:bCs w:val="0"/>
        </w:rPr>
      </w:pPr>
      <w:r w:rsidRPr="007746A5">
        <w:rPr>
          <w:b/>
          <w:bCs w:val="0"/>
        </w:rPr>
        <w:t>Desenvolvimento de Proposta:</w:t>
      </w:r>
      <w:r>
        <w:rPr>
          <w:b/>
          <w:bCs w:val="0"/>
        </w:rPr>
        <w:t xml:space="preserve"> </w:t>
      </w:r>
      <w:r>
        <w:t>gráfico de barras que demonstra há quanto tempo os leads permanecem na etapa de desenvolvimento de proposta, considerando o SLA estabelecido de 15 dias, permitindo avaliar eficiência na consolidação técnica e comercial da solução.</w:t>
      </w:r>
    </w:p>
    <w:p w14:paraId="7445E858" w14:textId="673C0F22" w:rsidR="007746A5" w:rsidRPr="007746A5" w:rsidRDefault="007746A5" w:rsidP="007746A5">
      <w:pPr>
        <w:pStyle w:val="Texto"/>
        <w:rPr>
          <w:b/>
          <w:bCs w:val="0"/>
        </w:rPr>
      </w:pPr>
      <w:r w:rsidRPr="007746A5">
        <w:rPr>
          <w:b/>
          <w:bCs w:val="0"/>
        </w:rPr>
        <w:lastRenderedPageBreak/>
        <w:t>Quantidade de Tarefas em Desenvolvimento de Proposta:</w:t>
      </w:r>
      <w:r>
        <w:rPr>
          <w:b/>
          <w:bCs w:val="0"/>
        </w:rPr>
        <w:t xml:space="preserve"> </w:t>
      </w:r>
      <w:r>
        <w:t>gráfico de barras que apresenta o volume de tarefas realizadas dentro dos leads que estão na etapa de desenvolvimento de proposta, permitindo analisar intensidade de engenharia, alinhamento interno e dedicação comercial antes do envio formal.</w:t>
      </w:r>
    </w:p>
    <w:p w14:paraId="10319728" w14:textId="4858290D" w:rsidR="007746A5" w:rsidRPr="007746A5" w:rsidRDefault="007746A5" w:rsidP="007746A5">
      <w:pPr>
        <w:pStyle w:val="Texto"/>
        <w:rPr>
          <w:b/>
          <w:bCs w:val="0"/>
        </w:rPr>
      </w:pPr>
      <w:r w:rsidRPr="007746A5">
        <w:rPr>
          <w:b/>
          <w:bCs w:val="0"/>
        </w:rPr>
        <w:t>Proposta Enviada:</w:t>
      </w:r>
      <w:r>
        <w:rPr>
          <w:b/>
          <w:bCs w:val="0"/>
        </w:rPr>
        <w:t xml:space="preserve"> </w:t>
      </w:r>
      <w:r>
        <w:t>gráfico de barras que mostra há quanto tempo os leads permanecem na etapa de proposta enviada, considerando o SLA de 3 dias, permitindo monitorar agilidade no acompanhamento inicial após o envio da proposta ao cliente.</w:t>
      </w:r>
    </w:p>
    <w:p w14:paraId="602B4E37" w14:textId="67FCC268" w:rsidR="007746A5" w:rsidRPr="007746A5" w:rsidRDefault="007746A5" w:rsidP="007746A5">
      <w:pPr>
        <w:pStyle w:val="Texto"/>
        <w:rPr>
          <w:b/>
          <w:bCs w:val="0"/>
        </w:rPr>
      </w:pPr>
      <w:r w:rsidRPr="007746A5">
        <w:rPr>
          <w:b/>
          <w:bCs w:val="0"/>
        </w:rPr>
        <w:t>Quantidade de Tarefas em Proposta Enviada:</w:t>
      </w:r>
      <w:r>
        <w:rPr>
          <w:b/>
          <w:bCs w:val="0"/>
        </w:rPr>
        <w:t xml:space="preserve"> </w:t>
      </w:r>
      <w:r>
        <w:t>gráfico de barras que apresenta o volume de tarefas executadas dentro dos leads que estão na etapa de proposta enviada, permitindo avaliar consistência de follow-up e engajamento na fase de negociação.</w:t>
      </w:r>
    </w:p>
    <w:p w14:paraId="3684A749" w14:textId="0403D30F" w:rsidR="00B70FBF" w:rsidRPr="007746A5" w:rsidRDefault="007746A5" w:rsidP="007746A5">
      <w:pPr>
        <w:pStyle w:val="Texto"/>
        <w:rPr>
          <w:b/>
          <w:bCs w:val="0"/>
        </w:rPr>
      </w:pPr>
      <w:r w:rsidRPr="007746A5">
        <w:rPr>
          <w:b/>
          <w:bCs w:val="0"/>
        </w:rPr>
        <w:t>Tempo entre as Atividades (Proposta Enviada):</w:t>
      </w:r>
      <w:r>
        <w:rPr>
          <w:b/>
          <w:bCs w:val="0"/>
        </w:rPr>
        <w:t xml:space="preserve"> </w:t>
      </w:r>
      <w:r>
        <w:t>gráfico de barras que demonstra o intervalo de tempo entre uma atividade e outra dentro da etapa de proposta enviada, permitindo identificar cadência comercial adequada ou períodos de inatividade que podem comprometer o fechamento da oportunidade.</w:t>
      </w:r>
    </w:p>
    <w:p w14:paraId="233E8631" w14:textId="77777777" w:rsidR="00541B5A" w:rsidRDefault="00541B5A" w:rsidP="00D71B5E">
      <w:pPr>
        <w:jc w:val="both"/>
      </w:pPr>
    </w:p>
    <w:p w14:paraId="5059A4DC" w14:textId="15A35D65" w:rsidR="00AC1446" w:rsidRDefault="00AC1446" w:rsidP="00AC1446">
      <w:pPr>
        <w:pStyle w:val="Tpico"/>
      </w:pPr>
      <w:bookmarkStart w:id="60" w:name="_Toc223518818"/>
      <w:r>
        <w:t>Dashboard: Saúde do Funil</w:t>
      </w:r>
      <w:bookmarkEnd w:id="60"/>
    </w:p>
    <w:p w14:paraId="5C007071" w14:textId="05CC36BA" w:rsidR="00AC1446" w:rsidRDefault="00AC1446" w:rsidP="00AC1446">
      <w:pPr>
        <w:pStyle w:val="Texto"/>
      </w:pPr>
      <w:r>
        <w:t>A dashboard de Saúde do Funil tem como objetivo fornecer uma visão estratégica e consolidada do pipeline comercial, permitindo acompanhar entradas no mês, volume atual em cada etapa, comparação com metas, temperatura das oportunidades e distribuição por responsáveis e origem. Esse painel não analisa apenas execução operacional, mas sim equilíbrio estrutural do funil. Ele permite identificar gargalos, desalinhamentos de meta, concentração excessiva em determinadas etapas, risco de queda futura de conversão e qualidade técnica das oportunidades em andamento. Trata-se de um instrumento de gestão executiva do pipeline.</w:t>
      </w:r>
    </w:p>
    <w:p w14:paraId="02EBCFA5" w14:textId="44573C78" w:rsidR="00AC1446" w:rsidRPr="00AC1446" w:rsidRDefault="00AC1446" w:rsidP="00AC1446">
      <w:pPr>
        <w:pStyle w:val="Texto"/>
        <w:rPr>
          <w:b/>
          <w:bCs w:val="0"/>
        </w:rPr>
      </w:pPr>
      <w:r w:rsidRPr="00AC1446">
        <w:rPr>
          <w:b/>
          <w:bCs w:val="0"/>
        </w:rPr>
        <w:t>Entradas no Mês por Etapa (Comparação com Meta)</w:t>
      </w:r>
    </w:p>
    <w:p w14:paraId="2DB09802" w14:textId="605F048F" w:rsidR="00AC1446" w:rsidRPr="00AC1446" w:rsidRDefault="00AC1446" w:rsidP="00AC1446">
      <w:pPr>
        <w:pStyle w:val="Texto"/>
        <w:rPr>
          <w:b/>
          <w:bCs w:val="0"/>
        </w:rPr>
      </w:pPr>
      <w:r w:rsidRPr="00AC1446">
        <w:rPr>
          <w:b/>
          <w:bCs w:val="0"/>
        </w:rPr>
        <w:t>Entrada Leads:</w:t>
      </w:r>
      <w:r>
        <w:rPr>
          <w:b/>
          <w:bCs w:val="0"/>
        </w:rPr>
        <w:t xml:space="preserve"> </w:t>
      </w:r>
      <w:r>
        <w:t>card que mostra a quantidade de leads que entraram no mês em comparação com a meta estabelecida, permitindo avaliar geração de topo de funil.</w:t>
      </w:r>
    </w:p>
    <w:p w14:paraId="6A1E2584" w14:textId="31EBE15E" w:rsidR="00AC1446" w:rsidRPr="00AC1446" w:rsidRDefault="00AC1446" w:rsidP="00AC1446">
      <w:pPr>
        <w:pStyle w:val="Texto"/>
        <w:rPr>
          <w:b/>
          <w:bCs w:val="0"/>
        </w:rPr>
      </w:pPr>
      <w:r w:rsidRPr="00AC1446">
        <w:rPr>
          <w:b/>
          <w:bCs w:val="0"/>
        </w:rPr>
        <w:t>Análise Interna:</w:t>
      </w:r>
      <w:r>
        <w:rPr>
          <w:b/>
          <w:bCs w:val="0"/>
        </w:rPr>
        <w:t xml:space="preserve"> </w:t>
      </w:r>
      <w:r>
        <w:t>card que mostra quantos leads entraram na etapa de análise interna no mês em comparação com a meta, permitindo monitorar evolução inicial das oportunidades.</w:t>
      </w:r>
    </w:p>
    <w:p w14:paraId="73A422B9" w14:textId="77C7F2A8" w:rsidR="00AC1446" w:rsidRPr="00AC1446" w:rsidRDefault="00AC1446" w:rsidP="00AC1446">
      <w:pPr>
        <w:pStyle w:val="Texto"/>
        <w:rPr>
          <w:b/>
          <w:bCs w:val="0"/>
        </w:rPr>
      </w:pPr>
      <w:r w:rsidRPr="00AC1446">
        <w:rPr>
          <w:b/>
          <w:bCs w:val="0"/>
        </w:rPr>
        <w:t>Estimativa:</w:t>
      </w:r>
      <w:r>
        <w:rPr>
          <w:b/>
          <w:bCs w:val="0"/>
        </w:rPr>
        <w:t xml:space="preserve"> </w:t>
      </w:r>
      <w:r>
        <w:t>card que mostra quantos leads entraram na etapa de estimativa orçamentária no mês em comparação com a meta, permitindo avaliar avanço para estruturação inicial de solução.</w:t>
      </w:r>
    </w:p>
    <w:p w14:paraId="3530593F" w14:textId="39D629F3" w:rsidR="00AC1446" w:rsidRPr="00AC1446" w:rsidRDefault="00AC1446" w:rsidP="00AC1446">
      <w:pPr>
        <w:pStyle w:val="Texto"/>
        <w:rPr>
          <w:b/>
          <w:bCs w:val="0"/>
        </w:rPr>
      </w:pPr>
      <w:r w:rsidRPr="00AC1446">
        <w:rPr>
          <w:b/>
          <w:bCs w:val="0"/>
        </w:rPr>
        <w:t>Estimativa em Conversão:</w:t>
      </w:r>
      <w:r>
        <w:rPr>
          <w:b/>
          <w:bCs w:val="0"/>
        </w:rPr>
        <w:t xml:space="preserve"> </w:t>
      </w:r>
      <w:r>
        <w:t>card que mostra quantos leads entraram na etapa de estimativa em conversão no mês em comparação com a meta, evidenciando maturação do interesse comercial.</w:t>
      </w:r>
    </w:p>
    <w:p w14:paraId="59C6D4B5" w14:textId="78A34B6D" w:rsidR="00AC1446" w:rsidRPr="00AC1446" w:rsidRDefault="00AC1446" w:rsidP="00AC1446">
      <w:pPr>
        <w:pStyle w:val="Texto"/>
        <w:rPr>
          <w:b/>
          <w:bCs w:val="0"/>
        </w:rPr>
      </w:pPr>
      <w:r w:rsidRPr="00AC1446">
        <w:rPr>
          <w:b/>
          <w:bCs w:val="0"/>
        </w:rPr>
        <w:t>Projeção:</w:t>
      </w:r>
      <w:r>
        <w:rPr>
          <w:b/>
          <w:bCs w:val="0"/>
        </w:rPr>
        <w:t xml:space="preserve"> </w:t>
      </w:r>
      <w:r>
        <w:t>card que mostra quantos leads entraram na etapa de projeção orçamentária no mês em comparação com a meta, permitindo avaliar consistência de avanço no meio do funil.</w:t>
      </w:r>
    </w:p>
    <w:p w14:paraId="27B94C2C" w14:textId="04E696E8" w:rsidR="00AC1446" w:rsidRPr="00AC1446" w:rsidRDefault="00AC1446" w:rsidP="00AC1446">
      <w:pPr>
        <w:pStyle w:val="Texto"/>
        <w:rPr>
          <w:b/>
          <w:bCs w:val="0"/>
        </w:rPr>
      </w:pPr>
      <w:r w:rsidRPr="00AC1446">
        <w:rPr>
          <w:b/>
          <w:bCs w:val="0"/>
        </w:rPr>
        <w:t>Projeção em Conversão:</w:t>
      </w:r>
      <w:r>
        <w:rPr>
          <w:b/>
          <w:bCs w:val="0"/>
        </w:rPr>
        <w:t xml:space="preserve"> </w:t>
      </w:r>
      <w:r>
        <w:t>card que mostra quantos leads entraram na etapa de projeção em conversão no mês em comparação com a meta, indicando evolução para estágios mais avançados de decisão.</w:t>
      </w:r>
    </w:p>
    <w:p w14:paraId="1338082E" w14:textId="59D991AB" w:rsidR="00AC1446" w:rsidRPr="00AC1446" w:rsidRDefault="00AC1446" w:rsidP="00AC1446">
      <w:pPr>
        <w:pStyle w:val="Texto"/>
        <w:rPr>
          <w:b/>
          <w:bCs w:val="0"/>
        </w:rPr>
      </w:pPr>
      <w:r w:rsidRPr="00AC1446">
        <w:rPr>
          <w:b/>
          <w:bCs w:val="0"/>
        </w:rPr>
        <w:lastRenderedPageBreak/>
        <w:t>Desenvolvimento de Proposta:</w:t>
      </w:r>
      <w:r>
        <w:rPr>
          <w:b/>
          <w:bCs w:val="0"/>
        </w:rPr>
        <w:t xml:space="preserve"> </w:t>
      </w:r>
      <w:r>
        <w:t>card que mostra quantos leads entraram na etapa de desenvolvimento de proposta no mês em comparação com a meta, demonstrando intensidade de oportunidades em fase estruturada.</w:t>
      </w:r>
    </w:p>
    <w:p w14:paraId="201655BA" w14:textId="27E53EF0" w:rsidR="00AC1446" w:rsidRPr="00AC1446" w:rsidRDefault="00AC1446" w:rsidP="00AC1446">
      <w:pPr>
        <w:pStyle w:val="Texto"/>
        <w:rPr>
          <w:b/>
          <w:bCs w:val="0"/>
        </w:rPr>
      </w:pPr>
      <w:r w:rsidRPr="00AC1446">
        <w:rPr>
          <w:b/>
          <w:bCs w:val="0"/>
        </w:rPr>
        <w:t>Proposta Enviada:</w:t>
      </w:r>
      <w:r>
        <w:rPr>
          <w:b/>
          <w:bCs w:val="0"/>
        </w:rPr>
        <w:t xml:space="preserve"> </w:t>
      </w:r>
      <w:r>
        <w:t>card que mostra quantos leads entraram na etapa de proposta enviada no mês em comparação com a meta, permitindo avaliar geração de oportunidades em estágio de fechamento.</w:t>
      </w:r>
    </w:p>
    <w:p w14:paraId="190FD4B7" w14:textId="71749630" w:rsidR="00AC1446" w:rsidRPr="00AC1446" w:rsidRDefault="00AC1446" w:rsidP="00AC1446">
      <w:pPr>
        <w:pStyle w:val="Texto"/>
        <w:rPr>
          <w:b/>
          <w:bCs w:val="0"/>
        </w:rPr>
      </w:pPr>
      <w:r w:rsidRPr="00AC1446">
        <w:rPr>
          <w:b/>
          <w:bCs w:val="0"/>
        </w:rPr>
        <w:t>Volume Atual por Etapa do Funil</w:t>
      </w:r>
    </w:p>
    <w:p w14:paraId="32ED8781" w14:textId="2EDB312A" w:rsidR="00AC1446" w:rsidRPr="00AC1446" w:rsidRDefault="00AC1446" w:rsidP="00AC1446">
      <w:pPr>
        <w:pStyle w:val="Texto"/>
        <w:rPr>
          <w:b/>
          <w:bCs w:val="0"/>
        </w:rPr>
      </w:pPr>
      <w:r w:rsidRPr="00AC1446">
        <w:rPr>
          <w:b/>
          <w:bCs w:val="0"/>
        </w:rPr>
        <w:t>Entrada Leads:</w:t>
      </w:r>
      <w:r>
        <w:rPr>
          <w:b/>
          <w:bCs w:val="0"/>
        </w:rPr>
        <w:t xml:space="preserve"> </w:t>
      </w:r>
      <w:r>
        <w:t>card que mostra quantos leads existem atualmente na etapa de lead inicial, indicando estoque de oportunidades no topo do funil.</w:t>
      </w:r>
    </w:p>
    <w:p w14:paraId="2E43CD41" w14:textId="004318DC" w:rsidR="00AC1446" w:rsidRPr="00AC1446" w:rsidRDefault="00AC1446" w:rsidP="00AC1446">
      <w:pPr>
        <w:pStyle w:val="Texto"/>
        <w:rPr>
          <w:b/>
          <w:bCs w:val="0"/>
        </w:rPr>
      </w:pPr>
      <w:r w:rsidRPr="00AC1446">
        <w:rPr>
          <w:b/>
          <w:bCs w:val="0"/>
        </w:rPr>
        <w:t>Análise Interna:</w:t>
      </w:r>
      <w:r>
        <w:rPr>
          <w:b/>
          <w:bCs w:val="0"/>
        </w:rPr>
        <w:t xml:space="preserve"> </w:t>
      </w:r>
      <w:r>
        <w:t>card que mostra quantos leads existem atualmente na etapa de análise interna, evidenciando volume em diagnóstico técnico.</w:t>
      </w:r>
    </w:p>
    <w:p w14:paraId="3DAA9D47" w14:textId="4ECA7CFC" w:rsidR="00AC1446" w:rsidRPr="00AC1446" w:rsidRDefault="00AC1446" w:rsidP="00AC1446">
      <w:pPr>
        <w:pStyle w:val="Texto"/>
        <w:rPr>
          <w:b/>
          <w:bCs w:val="0"/>
        </w:rPr>
      </w:pPr>
      <w:r w:rsidRPr="00AC1446">
        <w:rPr>
          <w:b/>
          <w:bCs w:val="0"/>
        </w:rPr>
        <w:t>Estimativa:</w:t>
      </w:r>
      <w:r>
        <w:rPr>
          <w:b/>
          <w:bCs w:val="0"/>
        </w:rPr>
        <w:t xml:space="preserve"> </w:t>
      </w:r>
      <w:r>
        <w:t>card que mostra quantos leads existem atualmente na etapa de estimativa orçamentária, indicando oportunidades em estruturação preliminar.</w:t>
      </w:r>
    </w:p>
    <w:p w14:paraId="056ADD31" w14:textId="20DC6148" w:rsidR="00AC1446" w:rsidRPr="00AC1446" w:rsidRDefault="00AC1446" w:rsidP="00AC1446">
      <w:pPr>
        <w:pStyle w:val="Texto"/>
        <w:rPr>
          <w:b/>
          <w:bCs w:val="0"/>
        </w:rPr>
      </w:pPr>
      <w:r w:rsidRPr="00AC1446">
        <w:rPr>
          <w:b/>
          <w:bCs w:val="0"/>
        </w:rPr>
        <w:t>Estimativa em Conversão:</w:t>
      </w:r>
      <w:r>
        <w:rPr>
          <w:b/>
          <w:bCs w:val="0"/>
        </w:rPr>
        <w:t xml:space="preserve"> </w:t>
      </w:r>
      <w:r>
        <w:t>card que mostra quantos leads existem atualmente na etapa de estimativa em conversão, evidenciando oportunidades em amadurecimento comercial.</w:t>
      </w:r>
    </w:p>
    <w:p w14:paraId="72FF7C42" w14:textId="77489FE4" w:rsidR="00AC1446" w:rsidRPr="00AC1446" w:rsidRDefault="00AC1446" w:rsidP="00AC1446">
      <w:pPr>
        <w:pStyle w:val="Texto"/>
        <w:rPr>
          <w:b/>
          <w:bCs w:val="0"/>
        </w:rPr>
      </w:pPr>
      <w:r w:rsidRPr="00AC1446">
        <w:rPr>
          <w:b/>
          <w:bCs w:val="0"/>
        </w:rPr>
        <w:t>Projeção:</w:t>
      </w:r>
      <w:r>
        <w:rPr>
          <w:b/>
          <w:bCs w:val="0"/>
        </w:rPr>
        <w:t xml:space="preserve"> </w:t>
      </w:r>
      <w:r>
        <w:t>card que mostra quantos leads existem atualmente na etapa de projeção orçamentária, indicando maturidade intermediária do pipeline.</w:t>
      </w:r>
    </w:p>
    <w:p w14:paraId="1FDB7DDD" w14:textId="1A5D6C94" w:rsidR="00AC1446" w:rsidRPr="00AC1446" w:rsidRDefault="00AC1446" w:rsidP="00AC1446">
      <w:pPr>
        <w:pStyle w:val="Texto"/>
        <w:rPr>
          <w:b/>
          <w:bCs w:val="0"/>
        </w:rPr>
      </w:pPr>
      <w:r w:rsidRPr="00AC1446">
        <w:rPr>
          <w:b/>
          <w:bCs w:val="0"/>
        </w:rPr>
        <w:t>Projeção em Conversão:</w:t>
      </w:r>
      <w:r>
        <w:rPr>
          <w:b/>
          <w:bCs w:val="0"/>
        </w:rPr>
        <w:t xml:space="preserve"> </w:t>
      </w:r>
      <w:r>
        <w:t>card que mostra quantos leads existem atualmente na etapa de projeção em conversão, demonstrando oportunidades próximas à formalização.</w:t>
      </w:r>
    </w:p>
    <w:p w14:paraId="2F2634F3" w14:textId="71A731AD" w:rsidR="00AC1446" w:rsidRPr="00AC1446" w:rsidRDefault="00AC1446" w:rsidP="00AC1446">
      <w:pPr>
        <w:pStyle w:val="Texto"/>
        <w:rPr>
          <w:b/>
          <w:bCs w:val="0"/>
        </w:rPr>
      </w:pPr>
      <w:r w:rsidRPr="00AC1446">
        <w:rPr>
          <w:b/>
          <w:bCs w:val="0"/>
        </w:rPr>
        <w:t>Desenvolvimento de Proposta:</w:t>
      </w:r>
      <w:r>
        <w:rPr>
          <w:b/>
          <w:bCs w:val="0"/>
        </w:rPr>
        <w:t xml:space="preserve"> </w:t>
      </w:r>
      <w:r>
        <w:t>card que mostra quantos leads existem atualmente na etapa de desenvolvimento de proposta, indicando volume em fase de consolidação técnica.</w:t>
      </w:r>
    </w:p>
    <w:p w14:paraId="0E2ADB38" w14:textId="20D5693C" w:rsidR="00AC1446" w:rsidRPr="00AC1446" w:rsidRDefault="00AC1446" w:rsidP="00AC1446">
      <w:pPr>
        <w:pStyle w:val="Texto"/>
        <w:rPr>
          <w:b/>
          <w:bCs w:val="0"/>
        </w:rPr>
      </w:pPr>
      <w:r w:rsidRPr="00AC1446">
        <w:rPr>
          <w:b/>
          <w:bCs w:val="0"/>
        </w:rPr>
        <w:t>Propostas:</w:t>
      </w:r>
      <w:r>
        <w:rPr>
          <w:b/>
          <w:bCs w:val="0"/>
        </w:rPr>
        <w:t xml:space="preserve"> </w:t>
      </w:r>
      <w:r>
        <w:t>card que mostra quantos leads estão nas etapas finais de proposta (proposta enviada, proposta em análise técnica, proposta em negociação e emissão de pedido), permitindo visualizar concentração de oportunidades próximas ao fechamento em comparação com a meta.</w:t>
      </w:r>
    </w:p>
    <w:p w14:paraId="3D5503C9" w14:textId="16180761" w:rsidR="00AC1446" w:rsidRPr="00AC1446" w:rsidRDefault="00AC1446" w:rsidP="00AC1446">
      <w:pPr>
        <w:pStyle w:val="Texto"/>
        <w:rPr>
          <w:b/>
          <w:bCs w:val="0"/>
        </w:rPr>
      </w:pPr>
      <w:r w:rsidRPr="00AC1446">
        <w:rPr>
          <w:b/>
          <w:bCs w:val="0"/>
        </w:rPr>
        <w:t>Temperatura das Oportunidades</w:t>
      </w:r>
    </w:p>
    <w:p w14:paraId="46E63BB5" w14:textId="2AC988A1" w:rsidR="00AC1446" w:rsidRPr="00AC1446" w:rsidRDefault="00AC1446" w:rsidP="00AC1446">
      <w:pPr>
        <w:pStyle w:val="Texto"/>
        <w:rPr>
          <w:b/>
          <w:bCs w:val="0"/>
        </w:rPr>
      </w:pPr>
      <w:r w:rsidRPr="00AC1446">
        <w:rPr>
          <w:b/>
          <w:bCs w:val="0"/>
        </w:rPr>
        <w:t>Temperatura de Oportunidades no Funil:</w:t>
      </w:r>
      <w:r>
        <w:rPr>
          <w:b/>
          <w:bCs w:val="0"/>
        </w:rPr>
        <w:t xml:space="preserve"> </w:t>
      </w:r>
      <w:r>
        <w:t xml:space="preserve">gráfico de barras com colunas que mostra a classificação de temperatura comercial dos leads presentes nas etapas de </w:t>
      </w:r>
      <w:proofErr w:type="spellStart"/>
      <w:r>
        <w:t>check-point</w:t>
      </w:r>
      <w:proofErr w:type="spellEnd"/>
      <w:r>
        <w:t>, permitindo identificar distribuição entre oportunidades frias, mornas e quentes.</w:t>
      </w:r>
    </w:p>
    <w:p w14:paraId="2AA30832" w14:textId="5E102318" w:rsidR="00AC1446" w:rsidRPr="00AC1446" w:rsidRDefault="00AC1446" w:rsidP="00AC1446">
      <w:pPr>
        <w:pStyle w:val="Texto"/>
        <w:rPr>
          <w:b/>
          <w:bCs w:val="0"/>
        </w:rPr>
      </w:pPr>
      <w:r w:rsidRPr="00AC1446">
        <w:rPr>
          <w:b/>
          <w:bCs w:val="0"/>
        </w:rPr>
        <w:t>Total (Temperatura Comercial):</w:t>
      </w:r>
      <w:r>
        <w:rPr>
          <w:b/>
          <w:bCs w:val="0"/>
        </w:rPr>
        <w:t xml:space="preserve"> </w:t>
      </w:r>
      <w:r>
        <w:t>gráfico de pizza que apresenta a proporção total das temperaturas comerciais no funil, oferecendo visão consolidada do nível de maturidade das oportunidades.</w:t>
      </w:r>
    </w:p>
    <w:p w14:paraId="7D80472F" w14:textId="0BD23107" w:rsidR="00AC1446" w:rsidRPr="00AC1446" w:rsidRDefault="00AC1446" w:rsidP="00AC1446">
      <w:pPr>
        <w:pStyle w:val="Texto"/>
        <w:rPr>
          <w:b/>
          <w:bCs w:val="0"/>
        </w:rPr>
      </w:pPr>
      <w:r w:rsidRPr="00AC1446">
        <w:rPr>
          <w:b/>
          <w:bCs w:val="0"/>
        </w:rPr>
        <w:t>Temperatura Técnica no Funil:</w:t>
      </w:r>
      <w:r>
        <w:rPr>
          <w:b/>
          <w:bCs w:val="0"/>
        </w:rPr>
        <w:t xml:space="preserve"> </w:t>
      </w:r>
      <w:r>
        <w:t xml:space="preserve">gráfico de barras com colunas que mostra a temperatura técnica dos leads presentes nas etapas de </w:t>
      </w:r>
      <w:proofErr w:type="spellStart"/>
      <w:r>
        <w:t>check-point</w:t>
      </w:r>
      <w:proofErr w:type="spellEnd"/>
      <w:r>
        <w:t>, permitindo avaliar grau de maturidade técnica das oportunidades.</w:t>
      </w:r>
    </w:p>
    <w:p w14:paraId="2AC94EF9" w14:textId="64411C98" w:rsidR="00AC1446" w:rsidRPr="00AC1446" w:rsidRDefault="00AC1446" w:rsidP="00AC1446">
      <w:pPr>
        <w:pStyle w:val="Texto"/>
        <w:rPr>
          <w:b/>
          <w:bCs w:val="0"/>
        </w:rPr>
      </w:pPr>
      <w:r w:rsidRPr="00AC1446">
        <w:rPr>
          <w:b/>
          <w:bCs w:val="0"/>
        </w:rPr>
        <w:lastRenderedPageBreak/>
        <w:t>Total (Temperatura Técnica):</w:t>
      </w:r>
      <w:r>
        <w:rPr>
          <w:b/>
          <w:bCs w:val="0"/>
        </w:rPr>
        <w:t xml:space="preserve"> </w:t>
      </w:r>
      <w:r>
        <w:t>gráfico de pizza que apresenta a proporção total das temperaturas técnicas no funil, oferecendo visão consolidada do nível de viabilidade técnica das oportunidades.</w:t>
      </w:r>
    </w:p>
    <w:p w14:paraId="525DACE4" w14:textId="3D270E9D" w:rsidR="00AC1446" w:rsidRPr="00AC1446" w:rsidRDefault="00AC1446" w:rsidP="00AC1446">
      <w:pPr>
        <w:pStyle w:val="Texto"/>
        <w:rPr>
          <w:b/>
          <w:bCs w:val="0"/>
        </w:rPr>
      </w:pPr>
      <w:r w:rsidRPr="00AC1446">
        <w:rPr>
          <w:b/>
          <w:bCs w:val="0"/>
        </w:rPr>
        <w:t>Distribuição por Responsável e Origem</w:t>
      </w:r>
    </w:p>
    <w:p w14:paraId="6648E039" w14:textId="602466BD" w:rsidR="00AC1446" w:rsidRPr="00AC1446" w:rsidRDefault="00AC1446" w:rsidP="00AC1446">
      <w:pPr>
        <w:pStyle w:val="Texto"/>
        <w:rPr>
          <w:b/>
          <w:bCs w:val="0"/>
        </w:rPr>
      </w:pPr>
      <w:r w:rsidRPr="00AC1446">
        <w:rPr>
          <w:b/>
          <w:bCs w:val="0"/>
        </w:rPr>
        <w:t xml:space="preserve">Oportunidades por Vendedor e </w:t>
      </w:r>
      <w:proofErr w:type="spellStart"/>
      <w:r w:rsidRPr="00AC1446">
        <w:rPr>
          <w:b/>
          <w:bCs w:val="0"/>
        </w:rPr>
        <w:t>Pré-Vendedor</w:t>
      </w:r>
      <w:proofErr w:type="spellEnd"/>
      <w:r w:rsidRPr="00AC1446">
        <w:rPr>
          <w:b/>
          <w:bCs w:val="0"/>
        </w:rPr>
        <w:t>:</w:t>
      </w:r>
      <w:r>
        <w:rPr>
          <w:b/>
          <w:bCs w:val="0"/>
        </w:rPr>
        <w:t xml:space="preserve"> </w:t>
      </w:r>
      <w:r>
        <w:t xml:space="preserve">gráfico de barras com colunas que mostra o responsável comercial dos leads presentes nas etapas de </w:t>
      </w:r>
      <w:proofErr w:type="spellStart"/>
      <w:r>
        <w:t>check-point</w:t>
      </w:r>
      <w:proofErr w:type="spellEnd"/>
      <w:r>
        <w:t>, permitindo analisar distribuição de carteira e carga de pipeline.</w:t>
      </w:r>
    </w:p>
    <w:p w14:paraId="34C9531D" w14:textId="14E2DA8F" w:rsidR="00AC1446" w:rsidRPr="00AC1446" w:rsidRDefault="00AC1446" w:rsidP="00AC1446">
      <w:pPr>
        <w:pStyle w:val="Texto"/>
        <w:rPr>
          <w:b/>
          <w:bCs w:val="0"/>
        </w:rPr>
      </w:pPr>
      <w:r w:rsidRPr="00AC1446">
        <w:rPr>
          <w:b/>
          <w:bCs w:val="0"/>
        </w:rPr>
        <w:t>Total (Responsáveis Comerciais):</w:t>
      </w:r>
      <w:r>
        <w:rPr>
          <w:b/>
          <w:bCs w:val="0"/>
        </w:rPr>
        <w:t xml:space="preserve"> </w:t>
      </w:r>
      <w:r>
        <w:t>gráfico de pizza que apresenta o volume total de oportunidades sob responsabilidade de cada membro da equipe comercial.</w:t>
      </w:r>
    </w:p>
    <w:p w14:paraId="1217A3D7" w14:textId="1254D051" w:rsidR="00AC1446" w:rsidRPr="00AC1446" w:rsidRDefault="00AC1446" w:rsidP="00AC1446">
      <w:pPr>
        <w:pStyle w:val="Texto"/>
        <w:rPr>
          <w:b/>
          <w:bCs w:val="0"/>
        </w:rPr>
      </w:pPr>
      <w:r w:rsidRPr="00AC1446">
        <w:rPr>
          <w:b/>
          <w:bCs w:val="0"/>
        </w:rPr>
        <w:t>Oportunidade por Origem:</w:t>
      </w:r>
      <w:r>
        <w:rPr>
          <w:b/>
          <w:bCs w:val="0"/>
        </w:rPr>
        <w:t xml:space="preserve"> </w:t>
      </w:r>
      <w:r>
        <w:t xml:space="preserve">gráfico de barras com colunas que mostra, por origem, quantos leads estão presentes nas etapas de </w:t>
      </w:r>
      <w:proofErr w:type="spellStart"/>
      <w:r>
        <w:t>check-point</w:t>
      </w:r>
      <w:proofErr w:type="spellEnd"/>
      <w:r>
        <w:t>, permitindo avaliar quais canais estão gerando pipeline qualificado.</w:t>
      </w:r>
    </w:p>
    <w:p w14:paraId="70B67DAC" w14:textId="15250BB8" w:rsidR="00DD76FE" w:rsidRDefault="00DD76FE">
      <w:pPr>
        <w:spacing w:line="278" w:lineRule="auto"/>
      </w:pPr>
    </w:p>
    <w:p w14:paraId="1CE87A3A" w14:textId="0145B7ED" w:rsidR="009F090B" w:rsidRDefault="009F090B" w:rsidP="009F090B">
      <w:pPr>
        <w:pStyle w:val="Tpico"/>
      </w:pPr>
      <w:bookmarkStart w:id="61" w:name="_Toc223518819"/>
      <w:r>
        <w:t xml:space="preserve">Dashboard: </w:t>
      </w:r>
      <w:r w:rsidR="00515C54">
        <w:t>Tração e Performance Pré-Vendas e Vendas</w:t>
      </w:r>
      <w:bookmarkEnd w:id="61"/>
    </w:p>
    <w:p w14:paraId="36FCB52D" w14:textId="36640A09" w:rsidR="00515C54" w:rsidRDefault="00515C54" w:rsidP="006E1E4A">
      <w:pPr>
        <w:pStyle w:val="Texto"/>
      </w:pPr>
      <w:r>
        <w:t>A dashboard de Tração e Performance Pré-Vendas e Vendas tem como objetivo monitorar, de forma consolidada, a evolução mensal do pipeline sob a responsabilidade dos membros da equipe comercial. O painel acompanha entradas por etapa estratégica, compara com metas estabelecidas e analisa distribuição por responsável, tanto em volume quanto em valor financeiro.</w:t>
      </w:r>
      <w:r w:rsidR="006E1E4A">
        <w:t xml:space="preserve"> </w:t>
      </w:r>
      <w:r>
        <w:t>Essa dashboard permite avaliar geração de tração comercial, eficiência na qualificação, avanço estruturado no funil e capacidade individual de movimentação de oportunidades. Trata-se de um painel orientado a performance e resultado mensal.</w:t>
      </w:r>
    </w:p>
    <w:p w14:paraId="22C1D8A1" w14:textId="71FA6DEE" w:rsidR="00515C54" w:rsidRPr="006E1E4A" w:rsidRDefault="00515C54" w:rsidP="006E1E4A">
      <w:pPr>
        <w:pStyle w:val="Texto"/>
        <w:rPr>
          <w:b/>
          <w:bCs w:val="0"/>
        </w:rPr>
      </w:pPr>
      <w:r w:rsidRPr="006E1E4A">
        <w:rPr>
          <w:b/>
          <w:bCs w:val="0"/>
        </w:rPr>
        <w:t>Indicadores de Entrada e Evolução no Mês</w:t>
      </w:r>
    </w:p>
    <w:p w14:paraId="23EB116A" w14:textId="5BBABC03" w:rsidR="00515C54" w:rsidRPr="00FE6170" w:rsidRDefault="00515C54" w:rsidP="00FE6170">
      <w:pPr>
        <w:pStyle w:val="Texto"/>
        <w:rPr>
          <w:b/>
          <w:bCs w:val="0"/>
        </w:rPr>
      </w:pPr>
      <w:r w:rsidRPr="006E1E4A">
        <w:rPr>
          <w:b/>
          <w:bCs w:val="0"/>
        </w:rPr>
        <w:t>Entrada Leads (MÊS):</w:t>
      </w:r>
      <w:r w:rsidR="00FE6170">
        <w:rPr>
          <w:b/>
          <w:bCs w:val="0"/>
        </w:rPr>
        <w:t xml:space="preserve"> </w:t>
      </w:r>
      <w:r>
        <w:t>card que mostra a quantidade de leads que entram no mês em comparação com a meta estabelecida, permitindo avaliar geração de topo de funil.</w:t>
      </w:r>
    </w:p>
    <w:p w14:paraId="398BB7B4" w14:textId="5DD17D7F" w:rsidR="00515C54" w:rsidRPr="00FE6170" w:rsidRDefault="00515C54" w:rsidP="00FE6170">
      <w:pPr>
        <w:pStyle w:val="Texto"/>
        <w:rPr>
          <w:b/>
          <w:bCs w:val="0"/>
        </w:rPr>
      </w:pPr>
      <w:r w:rsidRPr="006E1E4A">
        <w:rPr>
          <w:b/>
          <w:bCs w:val="0"/>
        </w:rPr>
        <w:t>Oportunidade Qualificada (MÊS):</w:t>
      </w:r>
      <w:r w:rsidR="00FE6170">
        <w:rPr>
          <w:b/>
          <w:bCs w:val="0"/>
        </w:rPr>
        <w:t xml:space="preserve"> </w:t>
      </w:r>
      <w:r>
        <w:t>card que mostra a quantidade de leads que foram qualificados no mês em comparação com a meta, evidenciando eficiência no processo de qualificação inicial.</w:t>
      </w:r>
    </w:p>
    <w:p w14:paraId="39648E00" w14:textId="6E97CF22" w:rsidR="00515C54" w:rsidRPr="00FE6170" w:rsidRDefault="00515C54" w:rsidP="00FE6170">
      <w:pPr>
        <w:pStyle w:val="Texto"/>
        <w:rPr>
          <w:b/>
          <w:bCs w:val="0"/>
        </w:rPr>
      </w:pPr>
      <w:r w:rsidRPr="006E1E4A">
        <w:rPr>
          <w:b/>
          <w:bCs w:val="0"/>
        </w:rPr>
        <w:t>Estimativa em Conversão (MÊS):</w:t>
      </w:r>
      <w:r w:rsidR="00FE6170">
        <w:rPr>
          <w:b/>
          <w:bCs w:val="0"/>
        </w:rPr>
        <w:t xml:space="preserve"> </w:t>
      </w:r>
      <w:r>
        <w:t>card que mostra a quantidade de leads que entram na etapa de estimativa em conversão no mês em comparação com a meta, demonstrando maturação comercial das oportunidades.</w:t>
      </w:r>
    </w:p>
    <w:p w14:paraId="39BE4F9C" w14:textId="1313EAF4" w:rsidR="00515C54" w:rsidRPr="006E1E4A" w:rsidRDefault="00515C54" w:rsidP="006E1E4A">
      <w:pPr>
        <w:pStyle w:val="Texto"/>
        <w:rPr>
          <w:b/>
          <w:bCs w:val="0"/>
        </w:rPr>
      </w:pPr>
      <w:r w:rsidRPr="006E1E4A">
        <w:rPr>
          <w:b/>
          <w:bCs w:val="0"/>
        </w:rPr>
        <w:t>Projeção em Conversão (MÊS):</w:t>
      </w:r>
      <w:r w:rsidR="006E1E4A">
        <w:rPr>
          <w:b/>
          <w:bCs w:val="0"/>
        </w:rPr>
        <w:t xml:space="preserve"> </w:t>
      </w:r>
      <w:r>
        <w:t>card que mostra a quantidade de leads que entram na etapa de projeção em conversão no mês em comparação com a meta, indicando avanço para estágio intermediário do funil.</w:t>
      </w:r>
    </w:p>
    <w:p w14:paraId="7EEB125D" w14:textId="287AD122" w:rsidR="00515C54" w:rsidRPr="006E1E4A" w:rsidRDefault="00515C54" w:rsidP="006E1E4A">
      <w:pPr>
        <w:pStyle w:val="Texto"/>
        <w:rPr>
          <w:b/>
          <w:bCs w:val="0"/>
        </w:rPr>
      </w:pPr>
      <w:r w:rsidRPr="006E1E4A">
        <w:rPr>
          <w:b/>
          <w:bCs w:val="0"/>
        </w:rPr>
        <w:t>Proposta Enviada (MÊS):</w:t>
      </w:r>
      <w:r w:rsidR="006E1E4A">
        <w:rPr>
          <w:b/>
          <w:bCs w:val="0"/>
        </w:rPr>
        <w:t xml:space="preserve"> </w:t>
      </w:r>
      <w:r>
        <w:t>card que mostra a quantidade de leads que entram na etapa de proposta enviada no mês em comparação com a meta, permitindo avaliar geração de oportunidades em fase de fechamento.</w:t>
      </w:r>
    </w:p>
    <w:p w14:paraId="1822458C" w14:textId="629B1FE8" w:rsidR="00515C54" w:rsidRPr="006E1E4A" w:rsidRDefault="00515C54" w:rsidP="006E1E4A">
      <w:pPr>
        <w:pStyle w:val="Texto"/>
        <w:rPr>
          <w:b/>
          <w:bCs w:val="0"/>
        </w:rPr>
      </w:pPr>
      <w:r w:rsidRPr="006E1E4A">
        <w:rPr>
          <w:b/>
          <w:bCs w:val="0"/>
        </w:rPr>
        <w:lastRenderedPageBreak/>
        <w:t>Propostas no Funil:</w:t>
      </w:r>
      <w:r w:rsidR="006E1E4A">
        <w:rPr>
          <w:b/>
          <w:bCs w:val="0"/>
        </w:rPr>
        <w:t xml:space="preserve"> </w:t>
      </w:r>
      <w:r>
        <w:t>card que mostra a quantidade de leads que entram nas etapas de proposta (proposta enviada, proposta em análise técnica, proposta em análise comercial e proposta em negociação) no mês em comparação com a meta, evidenciando volume ativo em estágio final do pipeline.</w:t>
      </w:r>
    </w:p>
    <w:p w14:paraId="3245096E" w14:textId="5B82A26E" w:rsidR="00515C54" w:rsidRPr="006E1E4A" w:rsidRDefault="00515C54" w:rsidP="006E1E4A">
      <w:pPr>
        <w:pStyle w:val="Texto"/>
        <w:rPr>
          <w:b/>
          <w:bCs w:val="0"/>
        </w:rPr>
      </w:pPr>
      <w:r w:rsidRPr="006E1E4A">
        <w:rPr>
          <w:b/>
          <w:bCs w:val="0"/>
        </w:rPr>
        <w:t>Distribuição por Responsável Comercial (Volume)</w:t>
      </w:r>
    </w:p>
    <w:p w14:paraId="05092B06" w14:textId="2C7846B2" w:rsidR="00515C54" w:rsidRPr="006E1E4A" w:rsidRDefault="00515C54" w:rsidP="006E1E4A">
      <w:pPr>
        <w:pStyle w:val="Texto"/>
        <w:rPr>
          <w:b/>
          <w:bCs w:val="0"/>
        </w:rPr>
      </w:pPr>
      <w:r w:rsidRPr="006E1E4A">
        <w:rPr>
          <w:b/>
          <w:bCs w:val="0"/>
        </w:rPr>
        <w:t>Entrada de Lead por Usuário:</w:t>
      </w:r>
      <w:r w:rsidR="006E1E4A">
        <w:rPr>
          <w:b/>
          <w:bCs w:val="0"/>
        </w:rPr>
        <w:t xml:space="preserve"> </w:t>
      </w:r>
      <w:r>
        <w:t>gráfico de pizza que mostra quem são os responsáveis comerciais pelos leads que entram no mês, permitindo visualizar geração individual de oportunidades.</w:t>
      </w:r>
    </w:p>
    <w:p w14:paraId="5434008D" w14:textId="647B7A9A" w:rsidR="00515C54" w:rsidRPr="006E1E4A" w:rsidRDefault="00515C54" w:rsidP="006E1E4A">
      <w:pPr>
        <w:pStyle w:val="Texto"/>
        <w:rPr>
          <w:b/>
          <w:bCs w:val="0"/>
        </w:rPr>
      </w:pPr>
      <w:r w:rsidRPr="006E1E4A">
        <w:rPr>
          <w:b/>
          <w:bCs w:val="0"/>
        </w:rPr>
        <w:t>Oportunidade Qualificada por Usuário:</w:t>
      </w:r>
      <w:r w:rsidR="006E1E4A">
        <w:rPr>
          <w:b/>
          <w:bCs w:val="0"/>
        </w:rPr>
        <w:t xml:space="preserve"> </w:t>
      </w:r>
      <w:r>
        <w:t>gráfico de pizza que mostra quem são os responsáveis comerciais pelos leads qualificados no mês, evidenciando eficiência individual na evolução inicial do funil.</w:t>
      </w:r>
    </w:p>
    <w:p w14:paraId="7059664C" w14:textId="34F05258" w:rsidR="00515C54" w:rsidRPr="006E1E4A" w:rsidRDefault="00515C54" w:rsidP="006E1E4A">
      <w:pPr>
        <w:pStyle w:val="Texto"/>
        <w:rPr>
          <w:b/>
          <w:bCs w:val="0"/>
        </w:rPr>
      </w:pPr>
      <w:r w:rsidRPr="006E1E4A">
        <w:rPr>
          <w:b/>
          <w:bCs w:val="0"/>
        </w:rPr>
        <w:t>Estimativa em Conversão por Usuário:</w:t>
      </w:r>
      <w:r w:rsidR="006E1E4A">
        <w:rPr>
          <w:b/>
          <w:bCs w:val="0"/>
        </w:rPr>
        <w:t xml:space="preserve"> </w:t>
      </w:r>
      <w:r>
        <w:t>gráfico de pizza que mostra quem são os responsáveis comerciais pelos leads que entram na etapa de estimativa em conversão no mês</w:t>
      </w:r>
      <w:r w:rsidR="006E1E4A">
        <w:t>.</w:t>
      </w:r>
    </w:p>
    <w:p w14:paraId="027F054F" w14:textId="52BEA124" w:rsidR="00515C54" w:rsidRPr="006E1E4A" w:rsidRDefault="00515C54" w:rsidP="006E1E4A">
      <w:pPr>
        <w:pStyle w:val="Texto"/>
        <w:rPr>
          <w:b/>
          <w:bCs w:val="0"/>
        </w:rPr>
      </w:pPr>
      <w:r w:rsidRPr="006E1E4A">
        <w:rPr>
          <w:b/>
          <w:bCs w:val="0"/>
        </w:rPr>
        <w:t>Projeção em Conversão por Usuário:</w:t>
      </w:r>
      <w:r w:rsidR="006E1E4A">
        <w:rPr>
          <w:b/>
          <w:bCs w:val="0"/>
        </w:rPr>
        <w:t xml:space="preserve"> </w:t>
      </w:r>
      <w:r>
        <w:t>gráfico de pizza que mostra quem são os responsáveis comerciais pelos leads que entram na etapa de projeção em conversão no mês.</w:t>
      </w:r>
    </w:p>
    <w:p w14:paraId="771BBB6A" w14:textId="0F80F842" w:rsidR="00515C54" w:rsidRPr="006E1E4A" w:rsidRDefault="00515C54" w:rsidP="006E1E4A">
      <w:pPr>
        <w:pStyle w:val="Texto"/>
        <w:rPr>
          <w:b/>
          <w:bCs w:val="0"/>
        </w:rPr>
      </w:pPr>
      <w:r w:rsidRPr="006E1E4A">
        <w:rPr>
          <w:b/>
          <w:bCs w:val="0"/>
        </w:rPr>
        <w:t>Proposta Enviada por Usuário:</w:t>
      </w:r>
      <w:r w:rsidR="006E1E4A">
        <w:rPr>
          <w:b/>
          <w:bCs w:val="0"/>
        </w:rPr>
        <w:t xml:space="preserve"> </w:t>
      </w:r>
      <w:r>
        <w:t>gráfico de pizza que mostra quem são os responsáveis comerciais pelos leads que entram na etapa de proposta enviada no mês.</w:t>
      </w:r>
    </w:p>
    <w:p w14:paraId="591209FF" w14:textId="45FED2F6" w:rsidR="00515C54" w:rsidRPr="006E1E4A" w:rsidRDefault="00515C54" w:rsidP="006E1E4A">
      <w:pPr>
        <w:pStyle w:val="Texto"/>
        <w:rPr>
          <w:b/>
          <w:bCs w:val="0"/>
        </w:rPr>
      </w:pPr>
      <w:r w:rsidRPr="006E1E4A">
        <w:rPr>
          <w:b/>
          <w:bCs w:val="0"/>
        </w:rPr>
        <w:t>Propostas no Funil por Usuário:</w:t>
      </w:r>
      <w:r w:rsidR="006E1E4A">
        <w:rPr>
          <w:b/>
          <w:bCs w:val="0"/>
        </w:rPr>
        <w:t xml:space="preserve"> </w:t>
      </w:r>
      <w:r>
        <w:t>gráfico de pizza que mostra quem são os responsáveis comerciais pelos leads que entram nas etapas finais de proposta no mês.</w:t>
      </w:r>
    </w:p>
    <w:p w14:paraId="0A9A3B50" w14:textId="1D9AC536" w:rsidR="00515C54" w:rsidRPr="006E1E4A" w:rsidRDefault="00515C54" w:rsidP="00515C54">
      <w:pPr>
        <w:pStyle w:val="Texto"/>
        <w:rPr>
          <w:b/>
          <w:bCs w:val="0"/>
        </w:rPr>
      </w:pPr>
      <w:r w:rsidRPr="006E1E4A">
        <w:rPr>
          <w:b/>
          <w:bCs w:val="0"/>
        </w:rPr>
        <w:t>Distribuição por Responsável Comercial (Valor)</w:t>
      </w:r>
    </w:p>
    <w:p w14:paraId="47224AB4" w14:textId="61EFB11A" w:rsidR="00515C54" w:rsidRPr="006E1E4A" w:rsidRDefault="00515C54" w:rsidP="006E1E4A">
      <w:pPr>
        <w:pStyle w:val="Texto"/>
        <w:rPr>
          <w:b/>
          <w:bCs w:val="0"/>
        </w:rPr>
      </w:pPr>
      <w:r w:rsidRPr="006E1E4A">
        <w:rPr>
          <w:b/>
          <w:bCs w:val="0"/>
        </w:rPr>
        <w:t>Projeção em Conversão em Valor por Usuário:</w:t>
      </w:r>
      <w:r w:rsidR="006E1E4A">
        <w:rPr>
          <w:b/>
          <w:bCs w:val="0"/>
        </w:rPr>
        <w:t xml:space="preserve"> </w:t>
      </w:r>
      <w:r>
        <w:t>gráfico de pizza que mostra, por responsável comercial, qual o valor total das oportunidades que estão na etapa de projeção em conversão, permitindo visualizar potencial financeiro em maturação.</w:t>
      </w:r>
    </w:p>
    <w:p w14:paraId="2601738F" w14:textId="6667C0A4" w:rsidR="00515C54" w:rsidRDefault="00515C54" w:rsidP="006E1E4A">
      <w:pPr>
        <w:pStyle w:val="Texto"/>
      </w:pPr>
      <w:r w:rsidRPr="006E1E4A">
        <w:rPr>
          <w:b/>
          <w:bCs w:val="0"/>
        </w:rPr>
        <w:t>Propostas no Funil em Valor por Usuário:</w:t>
      </w:r>
      <w:r w:rsidR="006E1E4A">
        <w:rPr>
          <w:b/>
          <w:bCs w:val="0"/>
        </w:rPr>
        <w:t xml:space="preserve"> </w:t>
      </w:r>
      <w:r>
        <w:t>gráfico de pizza que mostra, por responsável comercial, qual o valor total das oportunidades que estão nas etapas de proposta, evidenciando potencial de fechamento financeiro individual.</w:t>
      </w:r>
    </w:p>
    <w:p w14:paraId="50E9AE19" w14:textId="77777777" w:rsidR="00947D3C" w:rsidRDefault="00947D3C" w:rsidP="00947D3C">
      <w:pPr>
        <w:pStyle w:val="Texto"/>
        <w:ind w:firstLine="0"/>
      </w:pPr>
    </w:p>
    <w:p w14:paraId="452FEB7C" w14:textId="3813633B" w:rsidR="00947D3C" w:rsidRDefault="00926E1C" w:rsidP="00947D3C">
      <w:pPr>
        <w:pStyle w:val="Tpico"/>
      </w:pPr>
      <w:bookmarkStart w:id="62" w:name="_Toc223518820"/>
      <w:r>
        <w:t>Dashboard: Tração e Performance Técnica</w:t>
      </w:r>
      <w:bookmarkEnd w:id="62"/>
    </w:p>
    <w:p w14:paraId="018293CF" w14:textId="594BA999" w:rsidR="00926E1C" w:rsidRDefault="00926E1C" w:rsidP="00926E1C">
      <w:pPr>
        <w:pStyle w:val="Texto"/>
      </w:pPr>
      <w:r>
        <w:t>A dashboard de Tração e Performance Técnica tem como objetivo monitorar a evolução mensal das oportunidades sob responsabilidade técnica, acompanhando volume de entradas nas etapas estratégicas, comparação com metas e distribuição por responsável técnico, tanto em quantidade quanto em valor financeiro. Esse painel permite avaliar capacidade produtiva da engenharia comercial, ritmo de desenvolvimento técnico das oportunidades e geração de potencial financeiro estruturado. Ele garante visibilidade sobre a carga técnica do pipeline e contribui para previsibilidade operacional e financeira.</w:t>
      </w:r>
    </w:p>
    <w:p w14:paraId="39E0C778" w14:textId="05A39182" w:rsidR="00926E1C" w:rsidRPr="00926E1C" w:rsidRDefault="00926E1C" w:rsidP="00926E1C">
      <w:pPr>
        <w:pStyle w:val="Texto"/>
        <w:rPr>
          <w:b/>
          <w:bCs w:val="0"/>
        </w:rPr>
      </w:pPr>
      <w:r w:rsidRPr="00926E1C">
        <w:rPr>
          <w:b/>
          <w:bCs w:val="0"/>
        </w:rPr>
        <w:t>Indicadores de Entrada Técnica no Mês (Volume)</w:t>
      </w:r>
    </w:p>
    <w:p w14:paraId="2C9D0144" w14:textId="226CF14B" w:rsidR="00926E1C" w:rsidRPr="00926E1C" w:rsidRDefault="00926E1C" w:rsidP="00926E1C">
      <w:pPr>
        <w:pStyle w:val="Texto"/>
        <w:rPr>
          <w:b/>
          <w:bCs w:val="0"/>
        </w:rPr>
      </w:pPr>
      <w:r w:rsidRPr="00926E1C">
        <w:rPr>
          <w:b/>
          <w:bCs w:val="0"/>
        </w:rPr>
        <w:lastRenderedPageBreak/>
        <w:t>Projeção em Conversão:</w:t>
      </w:r>
      <w:r>
        <w:rPr>
          <w:b/>
          <w:bCs w:val="0"/>
        </w:rPr>
        <w:t xml:space="preserve"> </w:t>
      </w:r>
      <w:r>
        <w:t>card que mostra a quantidade de leads que entram no mês na etapa de projeção em conversão em comparação com a meta estabelecida, permitindo avaliar volume técnico em maturação.</w:t>
      </w:r>
    </w:p>
    <w:p w14:paraId="4E93415D" w14:textId="6426C348" w:rsidR="00926E1C" w:rsidRPr="00926E1C" w:rsidRDefault="00926E1C" w:rsidP="00926E1C">
      <w:pPr>
        <w:pStyle w:val="Texto"/>
        <w:rPr>
          <w:b/>
          <w:bCs w:val="0"/>
        </w:rPr>
      </w:pPr>
      <w:r w:rsidRPr="00926E1C">
        <w:rPr>
          <w:b/>
          <w:bCs w:val="0"/>
        </w:rPr>
        <w:t>Propostas:</w:t>
      </w:r>
      <w:r>
        <w:rPr>
          <w:b/>
          <w:bCs w:val="0"/>
        </w:rPr>
        <w:t xml:space="preserve"> </w:t>
      </w:r>
      <w:r>
        <w:t>card que mostra a quantidade de leads que entram no mês na etapa de proposta enviada em comparação com a meta, evidenciando volume técnico consolidado para formalização comercial.</w:t>
      </w:r>
    </w:p>
    <w:p w14:paraId="5522DBDD" w14:textId="4E5BF3E3" w:rsidR="00926E1C" w:rsidRPr="00926E1C" w:rsidRDefault="00926E1C" w:rsidP="00926E1C">
      <w:pPr>
        <w:pStyle w:val="Texto"/>
        <w:rPr>
          <w:b/>
          <w:bCs w:val="0"/>
        </w:rPr>
      </w:pPr>
      <w:r w:rsidRPr="00926E1C">
        <w:rPr>
          <w:b/>
          <w:bCs w:val="0"/>
        </w:rPr>
        <w:t>Distribuição por Responsável Técnico (Volume)</w:t>
      </w:r>
    </w:p>
    <w:p w14:paraId="35C679B7" w14:textId="6600E21D" w:rsidR="00926E1C" w:rsidRPr="00926E1C" w:rsidRDefault="00926E1C" w:rsidP="00926E1C">
      <w:pPr>
        <w:pStyle w:val="Texto"/>
        <w:rPr>
          <w:b/>
          <w:bCs w:val="0"/>
        </w:rPr>
      </w:pPr>
      <w:r w:rsidRPr="00926E1C">
        <w:rPr>
          <w:b/>
          <w:bCs w:val="0"/>
        </w:rPr>
        <w:t>Total (Projeção em Conversão):</w:t>
      </w:r>
      <w:r>
        <w:rPr>
          <w:b/>
          <w:bCs w:val="0"/>
        </w:rPr>
        <w:t xml:space="preserve"> </w:t>
      </w:r>
      <w:r>
        <w:t>gráfico de pizza que mostra quem são os responsáveis técnicos pelos leads que entram no mês na etapa de projeção em conversão, permitindo visualizar distribuição de carga técnica nessa fase.</w:t>
      </w:r>
    </w:p>
    <w:p w14:paraId="4BB6700B" w14:textId="4480CFD9" w:rsidR="00926E1C" w:rsidRPr="00926E1C" w:rsidRDefault="00926E1C" w:rsidP="00926E1C">
      <w:pPr>
        <w:pStyle w:val="Texto"/>
        <w:rPr>
          <w:b/>
          <w:bCs w:val="0"/>
        </w:rPr>
      </w:pPr>
      <w:r w:rsidRPr="00926E1C">
        <w:rPr>
          <w:b/>
          <w:bCs w:val="0"/>
        </w:rPr>
        <w:t>Total (Propostas):</w:t>
      </w:r>
      <w:r>
        <w:rPr>
          <w:b/>
          <w:bCs w:val="0"/>
        </w:rPr>
        <w:t xml:space="preserve"> </w:t>
      </w:r>
      <w:r>
        <w:t>gráfico de pizza que mostra quem são os responsáveis técnicos pelos leads que entram no mês na etapa de proposta enviada, evidenciando distribuição de responsabilidade na consolidação técnica das propostas.</w:t>
      </w:r>
    </w:p>
    <w:p w14:paraId="490AF87C" w14:textId="46524E8C" w:rsidR="00926E1C" w:rsidRPr="00926E1C" w:rsidRDefault="00926E1C" w:rsidP="00926E1C">
      <w:pPr>
        <w:pStyle w:val="Texto"/>
        <w:rPr>
          <w:b/>
          <w:bCs w:val="0"/>
        </w:rPr>
      </w:pPr>
      <w:r w:rsidRPr="00926E1C">
        <w:rPr>
          <w:b/>
          <w:bCs w:val="0"/>
        </w:rPr>
        <w:t>Indicadores Financeiros Técnicos (Valor)</w:t>
      </w:r>
    </w:p>
    <w:p w14:paraId="4A720081" w14:textId="4784DF28" w:rsidR="00926E1C" w:rsidRPr="00926E1C" w:rsidRDefault="00926E1C" w:rsidP="00926E1C">
      <w:pPr>
        <w:pStyle w:val="Texto"/>
        <w:rPr>
          <w:b/>
          <w:bCs w:val="0"/>
        </w:rPr>
      </w:pPr>
      <w:r w:rsidRPr="00926E1C">
        <w:rPr>
          <w:b/>
          <w:bCs w:val="0"/>
        </w:rPr>
        <w:t>Projeção em Conversão (R$):</w:t>
      </w:r>
      <w:r>
        <w:rPr>
          <w:b/>
          <w:bCs w:val="0"/>
        </w:rPr>
        <w:t xml:space="preserve"> </w:t>
      </w:r>
      <w:r>
        <w:t>card que mostra o valor total dos leads que entram no mês na etapa de projeção em conversão em comparação com a meta, considerando que a tarefa de desenvolvimento de projeção foi criada e o valor financeiro devidamente registrado.</w:t>
      </w:r>
    </w:p>
    <w:p w14:paraId="07D55532" w14:textId="2ECDF158" w:rsidR="00926E1C" w:rsidRPr="00926E1C" w:rsidRDefault="00926E1C" w:rsidP="00926E1C">
      <w:pPr>
        <w:pStyle w:val="Texto"/>
        <w:rPr>
          <w:b/>
          <w:bCs w:val="0"/>
        </w:rPr>
      </w:pPr>
      <w:r w:rsidRPr="00926E1C">
        <w:rPr>
          <w:b/>
          <w:bCs w:val="0"/>
        </w:rPr>
        <w:t>Propostas (R$):</w:t>
      </w:r>
      <w:r>
        <w:rPr>
          <w:b/>
          <w:bCs w:val="0"/>
        </w:rPr>
        <w:t xml:space="preserve"> </w:t>
      </w:r>
      <w:r>
        <w:t>card que mostra o valor total dos leads que entram no mês na etapa de proposta enviada em comparação com a meta, considerando que a tarefa de desenvolvimento de proposta foi criada e o valor financeiro devidamente registrado.</w:t>
      </w:r>
    </w:p>
    <w:p w14:paraId="0132F891" w14:textId="63699A9D" w:rsidR="00926E1C" w:rsidRPr="00926E1C" w:rsidRDefault="00926E1C" w:rsidP="00926E1C">
      <w:pPr>
        <w:pStyle w:val="Texto"/>
        <w:rPr>
          <w:b/>
          <w:bCs w:val="0"/>
        </w:rPr>
      </w:pPr>
      <w:r w:rsidRPr="00926E1C">
        <w:rPr>
          <w:b/>
          <w:bCs w:val="0"/>
        </w:rPr>
        <w:t>Distribuição por Responsável Técnico (Valor)</w:t>
      </w:r>
    </w:p>
    <w:p w14:paraId="15F8FB86" w14:textId="277AD458" w:rsidR="00926E1C" w:rsidRPr="00926E1C" w:rsidRDefault="00926E1C" w:rsidP="00926E1C">
      <w:pPr>
        <w:pStyle w:val="Texto"/>
        <w:rPr>
          <w:b/>
          <w:bCs w:val="0"/>
        </w:rPr>
      </w:pPr>
      <w:r w:rsidRPr="00926E1C">
        <w:rPr>
          <w:b/>
          <w:bCs w:val="0"/>
        </w:rPr>
        <w:t>Total (Projeção – R$):</w:t>
      </w:r>
      <w:r>
        <w:rPr>
          <w:b/>
          <w:bCs w:val="0"/>
        </w:rPr>
        <w:t xml:space="preserve"> </w:t>
      </w:r>
      <w:r>
        <w:t>gráfico de pizza que mostra, por responsável técnico, qual o valor total das oportunidades que estão na etapa de projeção, permitindo visualizar responsabilidade financeira em maturação técnica.</w:t>
      </w:r>
    </w:p>
    <w:p w14:paraId="5BB15814" w14:textId="4D47C387" w:rsidR="00926E1C" w:rsidRDefault="00926E1C" w:rsidP="00926E1C">
      <w:pPr>
        <w:pStyle w:val="Texto"/>
      </w:pPr>
      <w:r w:rsidRPr="00926E1C">
        <w:rPr>
          <w:b/>
          <w:bCs w:val="0"/>
        </w:rPr>
        <w:t>Total (Proposta – R$):</w:t>
      </w:r>
      <w:r>
        <w:rPr>
          <w:b/>
          <w:bCs w:val="0"/>
        </w:rPr>
        <w:t xml:space="preserve"> </w:t>
      </w:r>
      <w:r>
        <w:t>gráfico de pizza que mostra, por responsável técnico, qual o valor total das oportunidades que estão na etapa de proposta, evidenciando responsabilidade financeira consolidada na fase final de desenvolvimento técnico.</w:t>
      </w:r>
    </w:p>
    <w:p w14:paraId="7476EDC0" w14:textId="77777777" w:rsidR="004D40AF" w:rsidRDefault="004D40AF" w:rsidP="004D40AF">
      <w:pPr>
        <w:pStyle w:val="Texto"/>
        <w:ind w:firstLine="0"/>
      </w:pPr>
    </w:p>
    <w:p w14:paraId="630780A7" w14:textId="6CF8037E" w:rsidR="004D40AF" w:rsidRDefault="00F50AF8" w:rsidP="004D40AF">
      <w:pPr>
        <w:pStyle w:val="Tpico"/>
      </w:pPr>
      <w:bookmarkStart w:id="63" w:name="_Toc223518821"/>
      <w:r>
        <w:t xml:space="preserve">Dashboard: </w:t>
      </w:r>
      <w:r w:rsidR="00330250">
        <w:t>Meta de Venda (Previsão e Antecipação)</w:t>
      </w:r>
      <w:bookmarkEnd w:id="63"/>
    </w:p>
    <w:p w14:paraId="6075F825" w14:textId="1FEC79A9" w:rsidR="009C580F" w:rsidRDefault="009C580F" w:rsidP="009C580F">
      <w:pPr>
        <w:pStyle w:val="Texto"/>
      </w:pPr>
      <w:r>
        <w:t xml:space="preserve">A dashboard de Meta de Vendas (Previsão e Antecipação) tem como objetivo fornecer uma visão estratégica sobre o desempenho comercial projetado, comparando previsão de vendas com metas estabelecidas, tanto em percentual quanto em valor financeiro. Esse painel permite antecipar cenários, identificar possíveis desvios de meta e acompanhar oportunidades que podem impactar o resultado futuro, sejam elas já convertidas </w:t>
      </w:r>
      <w:r>
        <w:lastRenderedPageBreak/>
        <w:t>ou ainda em negociação. Trata-se de um instrumento essencial para previsibilidade de receita e tomada de decisão executiva.</w:t>
      </w:r>
    </w:p>
    <w:p w14:paraId="7C7E0203" w14:textId="7265B06F" w:rsidR="009C580F" w:rsidRPr="009C580F" w:rsidRDefault="009C580F" w:rsidP="009C580F">
      <w:pPr>
        <w:pStyle w:val="Texto"/>
        <w:rPr>
          <w:b/>
          <w:bCs w:val="0"/>
        </w:rPr>
      </w:pPr>
      <w:r w:rsidRPr="009C580F">
        <w:rPr>
          <w:b/>
          <w:bCs w:val="0"/>
        </w:rPr>
        <w:t>Resultado Previsto:</w:t>
      </w:r>
      <w:r>
        <w:rPr>
          <w:b/>
          <w:bCs w:val="0"/>
        </w:rPr>
        <w:t xml:space="preserve"> </w:t>
      </w:r>
      <w:r>
        <w:t>gráfico de barras que apresenta a previsão percentual de vendas para os meses, comparando o desempenho projetado com a meta estabelecida de 100%, permitindo visualizar tendência de superação ou risco de não atingimento.</w:t>
      </w:r>
    </w:p>
    <w:p w14:paraId="7DEDAC6A" w14:textId="7380A766" w:rsidR="009C580F" w:rsidRPr="009C580F" w:rsidRDefault="009C580F" w:rsidP="009C580F">
      <w:pPr>
        <w:pStyle w:val="Texto"/>
        <w:rPr>
          <w:b/>
          <w:bCs w:val="0"/>
        </w:rPr>
      </w:pPr>
      <w:r w:rsidRPr="009C580F">
        <w:rPr>
          <w:b/>
          <w:bCs w:val="0"/>
        </w:rPr>
        <w:t>Vendas Previstas para Próximos Meses:</w:t>
      </w:r>
      <w:r>
        <w:rPr>
          <w:b/>
          <w:bCs w:val="0"/>
        </w:rPr>
        <w:t xml:space="preserve"> </w:t>
      </w:r>
      <w:r>
        <w:t>gráfico de barras que apresenta a previsão de vendas em valor financeiro para os meses futuros, comparando o montante projetado com a meta estabelecida de R$ 568.287, permitindo avaliar expectativa de faturamento.</w:t>
      </w:r>
    </w:p>
    <w:p w14:paraId="658C4F3B" w14:textId="2D919743" w:rsidR="009C580F" w:rsidRPr="009C580F" w:rsidRDefault="009C580F" w:rsidP="009C580F">
      <w:pPr>
        <w:pStyle w:val="Texto"/>
        <w:rPr>
          <w:b/>
          <w:bCs w:val="0"/>
        </w:rPr>
      </w:pPr>
      <w:r w:rsidRPr="009C580F">
        <w:rPr>
          <w:b/>
          <w:bCs w:val="0"/>
        </w:rPr>
        <w:t>Meta de Vendas Atingida por Mês:</w:t>
      </w:r>
      <w:r>
        <w:rPr>
          <w:b/>
          <w:bCs w:val="0"/>
        </w:rPr>
        <w:t xml:space="preserve"> </w:t>
      </w:r>
      <w:r>
        <w:t>gráfico de barras que apresenta a porcentagem de vendas realizadas em cada mês em comparação com a meta de 100%, permitindo avaliar desempenho histórico frente ao objetivo estabelecido.</w:t>
      </w:r>
    </w:p>
    <w:p w14:paraId="4B8A6EC8" w14:textId="2A85748A" w:rsidR="009C580F" w:rsidRPr="009C580F" w:rsidRDefault="009C580F" w:rsidP="009C580F">
      <w:pPr>
        <w:pStyle w:val="Texto"/>
        <w:rPr>
          <w:b/>
          <w:bCs w:val="0"/>
        </w:rPr>
      </w:pPr>
      <w:r w:rsidRPr="009C580F">
        <w:rPr>
          <w:b/>
          <w:bCs w:val="0"/>
        </w:rPr>
        <w:t>Meta de Vendas Atingida por Mês (R$):</w:t>
      </w:r>
      <w:r>
        <w:rPr>
          <w:b/>
          <w:bCs w:val="0"/>
        </w:rPr>
        <w:t xml:space="preserve"> </w:t>
      </w:r>
      <w:r>
        <w:t>gráfico de barras que apresenta o valor efetivamente vendido em cada mês, permitindo visualizar resultado financeiro consolidado e evolução de faturamento.</w:t>
      </w:r>
    </w:p>
    <w:p w14:paraId="57D0D521" w14:textId="66618BCE" w:rsidR="009C580F" w:rsidRPr="009C580F" w:rsidRDefault="009C580F" w:rsidP="009C580F">
      <w:pPr>
        <w:pStyle w:val="Texto"/>
        <w:rPr>
          <w:b/>
          <w:bCs w:val="0"/>
        </w:rPr>
      </w:pPr>
      <w:r w:rsidRPr="009C580F">
        <w:rPr>
          <w:b/>
          <w:bCs w:val="0"/>
        </w:rPr>
        <w:t>Antecipações Previstas (Oportunidades Não Convertidas):</w:t>
      </w:r>
      <w:r>
        <w:rPr>
          <w:b/>
          <w:bCs w:val="0"/>
        </w:rPr>
        <w:t xml:space="preserve"> </w:t>
      </w:r>
      <w:r>
        <w:t>gráfico de barras que apresenta, em valor financeiro, oportunidades ainda não convertidas que possuem potencial de fechamento nos meses futuros, permitindo visualizar receita projetada sob risco controlado.</w:t>
      </w:r>
    </w:p>
    <w:p w14:paraId="157D9366" w14:textId="72E7BFB1" w:rsidR="00330250" w:rsidRDefault="009C580F" w:rsidP="009C580F">
      <w:pPr>
        <w:pStyle w:val="Texto"/>
      </w:pPr>
      <w:r w:rsidRPr="009C580F">
        <w:rPr>
          <w:b/>
          <w:bCs w:val="0"/>
        </w:rPr>
        <w:t>Antecipações Confirmadas (Oportunidades Convertidas):</w:t>
      </w:r>
      <w:r>
        <w:rPr>
          <w:b/>
          <w:bCs w:val="0"/>
        </w:rPr>
        <w:t xml:space="preserve"> </w:t>
      </w:r>
      <w:r>
        <w:t>gráfico de barras que apresenta, em valor financeiro, oportunidades já convertidas que estão previstas para faturamento nos meses seguintes, permitindo visualizar receita confirmada e previsibilidade consolidada.</w:t>
      </w:r>
    </w:p>
    <w:p w14:paraId="21E852F7" w14:textId="77777777" w:rsidR="00D720DA" w:rsidRDefault="00D720DA" w:rsidP="00D720DA">
      <w:pPr>
        <w:pStyle w:val="Texto"/>
        <w:ind w:firstLine="0"/>
      </w:pPr>
    </w:p>
    <w:p w14:paraId="3012767C" w14:textId="51BA6C66" w:rsidR="00D720DA" w:rsidRDefault="00E563D9" w:rsidP="00D720DA">
      <w:pPr>
        <w:pStyle w:val="Tpico"/>
      </w:pPr>
      <w:bookmarkStart w:id="64" w:name="_Toc223518822"/>
      <w:r>
        <w:t>Dashboard: Resultado Anual</w:t>
      </w:r>
      <w:bookmarkEnd w:id="64"/>
    </w:p>
    <w:p w14:paraId="28B05084" w14:textId="32C08FAF" w:rsidR="00E563D9" w:rsidRDefault="00E563D9" w:rsidP="00E563D9">
      <w:pPr>
        <w:pStyle w:val="Texto"/>
      </w:pPr>
      <w:r>
        <w:t>A dashboard de Resultado Anual tem como objetivo apresentar a consolidação do desempenho comercial ao longo do ano, permitindo acompanhar o avanço em relação à meta estabelecida, o valor já atingido e a projeção de fechamento até o término do exercício. Esse painel oferece visão executiva do resultado global da empresa, funcionando como indicador macro de performance comercial e previsibilidade de faturamento anual.</w:t>
      </w:r>
    </w:p>
    <w:p w14:paraId="53BE8D99" w14:textId="5E402C06" w:rsidR="00E563D9" w:rsidRPr="00067282" w:rsidRDefault="00E563D9" w:rsidP="00067282">
      <w:pPr>
        <w:pStyle w:val="Texto"/>
        <w:rPr>
          <w:b/>
          <w:bCs w:val="0"/>
        </w:rPr>
      </w:pPr>
      <w:r w:rsidRPr="00067282">
        <w:rPr>
          <w:b/>
          <w:bCs w:val="0"/>
        </w:rPr>
        <w:t>Medição:</w:t>
      </w:r>
      <w:r w:rsidR="00067282">
        <w:rPr>
          <w:b/>
          <w:bCs w:val="0"/>
        </w:rPr>
        <w:t xml:space="preserve"> </w:t>
      </w:r>
      <w:r>
        <w:t>gráfico de medição que mostra a porcentagem atual de atingimento da meta anual, comparando o resultado acumulado com a meta total do ano, permitindo visualizar avanço, ritmo de crescimento e proximidade do objetivo estabelecido.</w:t>
      </w:r>
    </w:p>
    <w:p w14:paraId="3DD8BF5A" w14:textId="52729BFD" w:rsidR="00E563D9" w:rsidRPr="00067282" w:rsidRDefault="00E563D9" w:rsidP="00067282">
      <w:pPr>
        <w:pStyle w:val="Texto"/>
        <w:rPr>
          <w:b/>
          <w:bCs w:val="0"/>
        </w:rPr>
      </w:pPr>
      <w:r w:rsidRPr="00067282">
        <w:rPr>
          <w:b/>
          <w:bCs w:val="0"/>
        </w:rPr>
        <w:t>Meta Anual:</w:t>
      </w:r>
      <w:r w:rsidR="00067282">
        <w:rPr>
          <w:b/>
          <w:bCs w:val="0"/>
        </w:rPr>
        <w:t xml:space="preserve"> </w:t>
      </w:r>
      <w:r>
        <w:t>card que apresenta o valor total definido como meta de vendas para o ano, funcionando como referência estratégica para acompanhamento do desempenho global.</w:t>
      </w:r>
    </w:p>
    <w:p w14:paraId="3BF859C2" w14:textId="42D3839E" w:rsidR="00E563D9" w:rsidRPr="00067282" w:rsidRDefault="00E563D9" w:rsidP="00067282">
      <w:pPr>
        <w:pStyle w:val="Texto"/>
        <w:rPr>
          <w:b/>
          <w:bCs w:val="0"/>
        </w:rPr>
      </w:pPr>
      <w:r w:rsidRPr="00067282">
        <w:rPr>
          <w:b/>
          <w:bCs w:val="0"/>
        </w:rPr>
        <w:t>Meta Atingida:</w:t>
      </w:r>
      <w:r w:rsidR="00067282">
        <w:rPr>
          <w:b/>
          <w:bCs w:val="0"/>
        </w:rPr>
        <w:t xml:space="preserve"> </w:t>
      </w:r>
      <w:r>
        <w:t>card que mostra o valor acumulado de vendas já realizado no ano corrente, permitindo visualizar resultado consolidado até o momento.</w:t>
      </w:r>
    </w:p>
    <w:p w14:paraId="01AE12F4" w14:textId="5C1135BD" w:rsidR="00E563D9" w:rsidRPr="00067282" w:rsidRDefault="00E563D9" w:rsidP="00067282">
      <w:pPr>
        <w:pStyle w:val="Texto"/>
        <w:rPr>
          <w:b/>
          <w:bCs w:val="0"/>
        </w:rPr>
      </w:pPr>
      <w:r w:rsidRPr="00067282">
        <w:rPr>
          <w:b/>
          <w:bCs w:val="0"/>
        </w:rPr>
        <w:lastRenderedPageBreak/>
        <w:t>Previsão de Meta Anual Atingida:</w:t>
      </w:r>
      <w:r w:rsidR="00067282">
        <w:rPr>
          <w:b/>
          <w:bCs w:val="0"/>
        </w:rPr>
        <w:t xml:space="preserve"> </w:t>
      </w:r>
      <w:r>
        <w:t>card que apresenta a projeção de atingimento da meta ao final do ano, considerando o ritmo atual de vendas e oportunidades previstas, permitindo antecipar cenários de superação ou risco de não cumprimento do objetivo anual.</w:t>
      </w:r>
    </w:p>
    <w:p w14:paraId="7E2FD2CA" w14:textId="77777777" w:rsidR="009F090B" w:rsidRDefault="009F090B">
      <w:pPr>
        <w:spacing w:line="278" w:lineRule="auto"/>
        <w:rPr>
          <w:rFonts w:eastAsiaTheme="majorEastAsia" w:cstheme="majorBidi"/>
          <w:b/>
          <w:spacing w:val="-10"/>
          <w:kern w:val="28"/>
          <w:sz w:val="28"/>
          <w:szCs w:val="56"/>
        </w:rPr>
      </w:pPr>
      <w:r>
        <w:br w:type="page"/>
      </w:r>
    </w:p>
    <w:p w14:paraId="180B8B9F" w14:textId="096E77E6" w:rsidR="00795838" w:rsidRDefault="0061499B" w:rsidP="0061499B">
      <w:pPr>
        <w:pStyle w:val="Ttulo"/>
      </w:pPr>
      <w:bookmarkStart w:id="65" w:name="_Toc223518823"/>
      <w:r>
        <w:lastRenderedPageBreak/>
        <w:t>ARQUIVOS OPERACIONAIS</w:t>
      </w:r>
      <w:bookmarkEnd w:id="65"/>
    </w:p>
    <w:p w14:paraId="6C1EDC12" w14:textId="513D6AA7" w:rsidR="00933366" w:rsidRPr="00933366" w:rsidRDefault="00933366" w:rsidP="00933366">
      <w:pPr>
        <w:pStyle w:val="Tpico"/>
      </w:pPr>
      <w:bookmarkStart w:id="66" w:name="_Toc223518824"/>
      <w:r>
        <w:t>Modelos de E-mail para Envio de Estimativa Orçamentária</w:t>
      </w:r>
      <w:bookmarkEnd w:id="66"/>
    </w:p>
    <w:p w14:paraId="6C6DA4BA" w14:textId="77777777" w:rsidR="00933366" w:rsidRPr="00933366" w:rsidRDefault="00933366" w:rsidP="00933366">
      <w:pPr>
        <w:pStyle w:val="Subtpico"/>
      </w:pPr>
      <w:bookmarkStart w:id="67" w:name="_Toc223356637"/>
      <w:bookmarkStart w:id="68" w:name="_Toc223518825"/>
      <w:r w:rsidRPr="00933366">
        <w:t>Linhas de Montagem Automáticas – Modelo de E-mail para Envio de Estimativa com Custo Mínimo</w:t>
      </w:r>
      <w:bookmarkEnd w:id="67"/>
      <w:bookmarkEnd w:id="68"/>
    </w:p>
    <w:bookmarkStart w:id="69" w:name="_MON_1833704443"/>
    <w:bookmarkEnd w:id="69"/>
    <w:p w14:paraId="45555B6C" w14:textId="77777777" w:rsidR="00933366" w:rsidRDefault="00933366" w:rsidP="00933366">
      <w:pPr>
        <w:pStyle w:val="Texto"/>
        <w:ind w:firstLine="0"/>
        <w:jc w:val="center"/>
      </w:pPr>
      <w:r>
        <w:object w:dxaOrig="1508" w:dyaOrig="984" w14:anchorId="2E2C2B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pt" o:ole="">
            <v:imagedata r:id="rId11" o:title=""/>
          </v:shape>
          <o:OLEObject Type="Embed" ProgID="Word.Document.12" ShapeID="_x0000_i1025" DrawAspect="Icon" ObjectID="_1834840820" r:id="rId12">
            <o:FieldCodes>\s</o:FieldCodes>
          </o:OLEObject>
        </w:object>
      </w:r>
    </w:p>
    <w:p w14:paraId="76A10EC7" w14:textId="77777777" w:rsidR="00933366" w:rsidRDefault="00933366" w:rsidP="00933366">
      <w:pPr>
        <w:pStyle w:val="Subtpico"/>
      </w:pPr>
      <w:bookmarkStart w:id="70" w:name="_Toc223356638"/>
      <w:bookmarkStart w:id="71" w:name="_Toc223518826"/>
      <w:r w:rsidRPr="00A34328">
        <w:rPr>
          <w:u w:val="single"/>
        </w:rPr>
        <w:t>Linhas de Montagem Automáticas</w:t>
      </w:r>
      <w:r>
        <w:t xml:space="preserve"> – Modelo de E-mail para Envio de Estimativa com </w:t>
      </w:r>
      <w:r w:rsidRPr="00A34328">
        <w:rPr>
          <w:u w:val="single"/>
        </w:rPr>
        <w:t xml:space="preserve">Custo Mínimo e POC – </w:t>
      </w:r>
      <w:proofErr w:type="spellStart"/>
      <w:r w:rsidRPr="00A34328">
        <w:rPr>
          <w:u w:val="single"/>
        </w:rPr>
        <w:t>Proof</w:t>
      </w:r>
      <w:proofErr w:type="spellEnd"/>
      <w:r w:rsidRPr="00A34328">
        <w:rPr>
          <w:u w:val="single"/>
        </w:rPr>
        <w:t xml:space="preserve"> </w:t>
      </w:r>
      <w:proofErr w:type="spellStart"/>
      <w:r w:rsidRPr="00A34328">
        <w:rPr>
          <w:u w:val="single"/>
        </w:rPr>
        <w:t>of</w:t>
      </w:r>
      <w:proofErr w:type="spellEnd"/>
      <w:r w:rsidRPr="00A34328">
        <w:rPr>
          <w:u w:val="single"/>
        </w:rPr>
        <w:t xml:space="preserve"> Concept</w:t>
      </w:r>
      <w:bookmarkEnd w:id="70"/>
      <w:bookmarkEnd w:id="71"/>
    </w:p>
    <w:bookmarkStart w:id="72" w:name="_MON_1833704497"/>
    <w:bookmarkEnd w:id="72"/>
    <w:p w14:paraId="1BC0F29D" w14:textId="77777777" w:rsidR="00933366" w:rsidRPr="00483ED3" w:rsidRDefault="00933366" w:rsidP="00933366">
      <w:pPr>
        <w:pStyle w:val="Texto"/>
        <w:ind w:firstLine="0"/>
        <w:jc w:val="center"/>
      </w:pPr>
      <w:r>
        <w:object w:dxaOrig="1508" w:dyaOrig="984" w14:anchorId="6F961725">
          <v:shape id="_x0000_i1026" type="#_x0000_t75" style="width:75.5pt;height:49pt" o:ole="">
            <v:imagedata r:id="rId13" o:title=""/>
          </v:shape>
          <o:OLEObject Type="Embed" ProgID="Word.Document.12" ShapeID="_x0000_i1026" DrawAspect="Icon" ObjectID="_1834840821" r:id="rId14">
            <o:FieldCodes>\s</o:FieldCodes>
          </o:OLEObject>
        </w:object>
      </w:r>
    </w:p>
    <w:p w14:paraId="54283080" w14:textId="77777777" w:rsidR="00933366" w:rsidRDefault="00933366" w:rsidP="00933366">
      <w:pPr>
        <w:pStyle w:val="Subtpico"/>
      </w:pPr>
      <w:bookmarkStart w:id="73" w:name="_Toc223356639"/>
      <w:bookmarkStart w:id="74" w:name="_Toc223518827"/>
      <w:r w:rsidRPr="00A34328">
        <w:rPr>
          <w:u w:val="single"/>
        </w:rPr>
        <w:t>Linhas de Montagem Automáticas</w:t>
      </w:r>
      <w:r>
        <w:t xml:space="preserve"> – Modelo de E-mail para Envio de Estimativa com </w:t>
      </w:r>
      <w:r w:rsidRPr="00A34328">
        <w:rPr>
          <w:u w:val="single"/>
        </w:rPr>
        <w:t>Custo Máximo</w:t>
      </w:r>
      <w:bookmarkEnd w:id="73"/>
      <w:bookmarkEnd w:id="74"/>
    </w:p>
    <w:bookmarkStart w:id="75" w:name="_MON_1833704536"/>
    <w:bookmarkEnd w:id="75"/>
    <w:p w14:paraId="24D97292" w14:textId="77777777" w:rsidR="00933366" w:rsidRDefault="00933366" w:rsidP="00933366">
      <w:pPr>
        <w:pStyle w:val="Texto"/>
        <w:ind w:firstLine="0"/>
        <w:jc w:val="center"/>
      </w:pPr>
      <w:r>
        <w:object w:dxaOrig="1508" w:dyaOrig="984" w14:anchorId="6C02D675">
          <v:shape id="_x0000_i1027" type="#_x0000_t75" style="width:75.5pt;height:49pt" o:ole="">
            <v:imagedata r:id="rId15" o:title=""/>
          </v:shape>
          <o:OLEObject Type="Embed" ProgID="Word.Document.12" ShapeID="_x0000_i1027" DrawAspect="Icon" ObjectID="_1834840822" r:id="rId16">
            <o:FieldCodes>\s</o:FieldCodes>
          </o:OLEObject>
        </w:object>
      </w:r>
    </w:p>
    <w:p w14:paraId="450D1D3C" w14:textId="77777777" w:rsidR="00933366" w:rsidRPr="006C66CA" w:rsidRDefault="00933366" w:rsidP="00933366">
      <w:pPr>
        <w:pStyle w:val="Texto"/>
        <w:ind w:firstLine="0"/>
      </w:pPr>
    </w:p>
    <w:p w14:paraId="23276A9A" w14:textId="77777777" w:rsidR="00933366" w:rsidRDefault="00933366" w:rsidP="00933366">
      <w:pPr>
        <w:pStyle w:val="Subtpico"/>
      </w:pPr>
      <w:bookmarkStart w:id="76" w:name="_Toc223356640"/>
      <w:bookmarkStart w:id="77" w:name="_Toc223518828"/>
      <w:r w:rsidRPr="00A34328">
        <w:rPr>
          <w:u w:val="single"/>
        </w:rPr>
        <w:t>Máquinas Especiais Para Automação</w:t>
      </w:r>
      <w:r>
        <w:t xml:space="preserve"> – Modelo de E-mail para Envio de Estimativa com </w:t>
      </w:r>
      <w:r w:rsidRPr="00A34328">
        <w:rPr>
          <w:u w:val="single"/>
        </w:rPr>
        <w:t>Custo Mínimo</w:t>
      </w:r>
      <w:bookmarkEnd w:id="76"/>
      <w:bookmarkEnd w:id="77"/>
    </w:p>
    <w:bookmarkStart w:id="78" w:name="_MON_1833708310"/>
    <w:bookmarkEnd w:id="78"/>
    <w:p w14:paraId="3A316DB0" w14:textId="77777777" w:rsidR="00933366" w:rsidRPr="00941DB5" w:rsidRDefault="00933366" w:rsidP="00933366">
      <w:pPr>
        <w:pStyle w:val="Texto"/>
        <w:ind w:firstLine="0"/>
        <w:jc w:val="center"/>
      </w:pPr>
      <w:r>
        <w:object w:dxaOrig="1508" w:dyaOrig="984" w14:anchorId="43EA359F">
          <v:shape id="_x0000_i1028" type="#_x0000_t75" style="width:75.5pt;height:49pt" o:ole="">
            <v:imagedata r:id="rId17" o:title=""/>
          </v:shape>
          <o:OLEObject Type="Embed" ProgID="Word.Document.12" ShapeID="_x0000_i1028" DrawAspect="Icon" ObjectID="_1834840823" r:id="rId18">
            <o:FieldCodes>\s</o:FieldCodes>
          </o:OLEObject>
        </w:object>
      </w:r>
    </w:p>
    <w:p w14:paraId="1549C751" w14:textId="77777777" w:rsidR="00933366" w:rsidRDefault="00933366" w:rsidP="00933366">
      <w:pPr>
        <w:pStyle w:val="Subtpico"/>
      </w:pPr>
      <w:bookmarkStart w:id="79" w:name="_Toc223356641"/>
      <w:bookmarkStart w:id="80" w:name="_Toc223518829"/>
      <w:r w:rsidRPr="00A34328">
        <w:rPr>
          <w:u w:val="single"/>
        </w:rPr>
        <w:t>Máquinas Especiais Para Automação</w:t>
      </w:r>
      <w:r>
        <w:t xml:space="preserve"> – Modelo de E-mail para Envio de Estimativa com </w:t>
      </w:r>
      <w:r w:rsidRPr="00A34328">
        <w:rPr>
          <w:u w:val="single"/>
        </w:rPr>
        <w:t xml:space="preserve">Custo Mínimo com POC – </w:t>
      </w:r>
      <w:proofErr w:type="spellStart"/>
      <w:r w:rsidRPr="00A34328">
        <w:rPr>
          <w:u w:val="single"/>
        </w:rPr>
        <w:t>Proof</w:t>
      </w:r>
      <w:proofErr w:type="spellEnd"/>
      <w:r w:rsidRPr="00A34328">
        <w:rPr>
          <w:u w:val="single"/>
        </w:rPr>
        <w:t xml:space="preserve"> </w:t>
      </w:r>
      <w:proofErr w:type="spellStart"/>
      <w:r w:rsidRPr="00A34328">
        <w:rPr>
          <w:u w:val="single"/>
        </w:rPr>
        <w:t>of</w:t>
      </w:r>
      <w:proofErr w:type="spellEnd"/>
      <w:r w:rsidRPr="00A34328">
        <w:rPr>
          <w:u w:val="single"/>
        </w:rPr>
        <w:t xml:space="preserve"> Concept</w:t>
      </w:r>
      <w:bookmarkEnd w:id="79"/>
      <w:bookmarkEnd w:id="80"/>
    </w:p>
    <w:bookmarkStart w:id="81" w:name="_MON_1833708404"/>
    <w:bookmarkEnd w:id="81"/>
    <w:p w14:paraId="4A7021C0" w14:textId="77777777" w:rsidR="00933366" w:rsidRPr="0057636A" w:rsidRDefault="00933366" w:rsidP="00933366">
      <w:pPr>
        <w:pStyle w:val="Texto"/>
        <w:ind w:firstLine="0"/>
        <w:jc w:val="center"/>
      </w:pPr>
      <w:r>
        <w:object w:dxaOrig="1508" w:dyaOrig="984" w14:anchorId="0B17FCFE">
          <v:shape id="_x0000_i1029" type="#_x0000_t75" style="width:75.5pt;height:49pt" o:ole="">
            <v:imagedata r:id="rId19" o:title=""/>
          </v:shape>
          <o:OLEObject Type="Embed" ProgID="Word.Document.12" ShapeID="_x0000_i1029" DrawAspect="Icon" ObjectID="_1834840824" r:id="rId20">
            <o:FieldCodes>\s</o:FieldCodes>
          </o:OLEObject>
        </w:object>
      </w:r>
    </w:p>
    <w:p w14:paraId="4ACBACD9" w14:textId="77777777" w:rsidR="00933366" w:rsidRDefault="00933366" w:rsidP="00933366">
      <w:pPr>
        <w:pStyle w:val="Subtpico"/>
      </w:pPr>
      <w:bookmarkStart w:id="82" w:name="_Toc223356642"/>
      <w:bookmarkStart w:id="83" w:name="_Toc223518830"/>
      <w:r w:rsidRPr="00A34328">
        <w:rPr>
          <w:u w:val="single"/>
        </w:rPr>
        <w:t>Máquinas Especiais Para Automação</w:t>
      </w:r>
      <w:r>
        <w:t xml:space="preserve"> – Modelo de E-mail para Envio de Estimativa com </w:t>
      </w:r>
      <w:r w:rsidRPr="00A34328">
        <w:rPr>
          <w:u w:val="single"/>
        </w:rPr>
        <w:t>Custo Máximo</w:t>
      </w:r>
      <w:bookmarkEnd w:id="82"/>
      <w:bookmarkEnd w:id="83"/>
    </w:p>
    <w:bookmarkStart w:id="84" w:name="_MON_1833708440"/>
    <w:bookmarkEnd w:id="84"/>
    <w:p w14:paraId="02B2E278" w14:textId="77777777" w:rsidR="00933366" w:rsidRDefault="00933366" w:rsidP="00933366">
      <w:pPr>
        <w:pStyle w:val="Texto"/>
        <w:ind w:firstLine="0"/>
        <w:jc w:val="center"/>
      </w:pPr>
      <w:r>
        <w:object w:dxaOrig="1508" w:dyaOrig="984" w14:anchorId="325142CA">
          <v:shape id="_x0000_i1030" type="#_x0000_t75" style="width:75.5pt;height:49pt" o:ole="">
            <v:imagedata r:id="rId21" o:title=""/>
          </v:shape>
          <o:OLEObject Type="Embed" ProgID="Word.Document.12" ShapeID="_x0000_i1030" DrawAspect="Icon" ObjectID="_1834840825" r:id="rId22">
            <o:FieldCodes>\s</o:FieldCodes>
          </o:OLEObject>
        </w:object>
      </w:r>
    </w:p>
    <w:p w14:paraId="23A6BCB5" w14:textId="77777777" w:rsidR="00933366" w:rsidRDefault="00933366" w:rsidP="00933366">
      <w:pPr>
        <w:pStyle w:val="Subtpico"/>
      </w:pPr>
      <w:bookmarkStart w:id="85" w:name="_Toc223356643"/>
      <w:bookmarkStart w:id="86" w:name="_Toc223518831"/>
      <w:r w:rsidRPr="00A34328">
        <w:rPr>
          <w:u w:val="single"/>
        </w:rPr>
        <w:t>Controle de Qualidade Automatizado</w:t>
      </w:r>
      <w:r>
        <w:t xml:space="preserve"> – Modelo de E-mail para Envio de Estimativa com </w:t>
      </w:r>
      <w:r w:rsidRPr="00A34328">
        <w:rPr>
          <w:u w:val="single"/>
        </w:rPr>
        <w:t>Custo Mínimo</w:t>
      </w:r>
      <w:bookmarkEnd w:id="85"/>
      <w:bookmarkEnd w:id="86"/>
    </w:p>
    <w:bookmarkStart w:id="87" w:name="_MON_1833708478"/>
    <w:bookmarkEnd w:id="87"/>
    <w:p w14:paraId="4EA23E8D" w14:textId="77777777" w:rsidR="00933366" w:rsidRPr="0057636A" w:rsidRDefault="00933366" w:rsidP="00933366">
      <w:pPr>
        <w:pStyle w:val="Texto"/>
        <w:ind w:firstLine="0"/>
        <w:jc w:val="center"/>
      </w:pPr>
      <w:r>
        <w:object w:dxaOrig="1508" w:dyaOrig="984" w14:anchorId="727C00CB">
          <v:shape id="_x0000_i1031" type="#_x0000_t75" style="width:75.5pt;height:49pt" o:ole="">
            <v:imagedata r:id="rId23" o:title=""/>
          </v:shape>
          <o:OLEObject Type="Embed" ProgID="Word.Document.12" ShapeID="_x0000_i1031" DrawAspect="Icon" ObjectID="_1834840826" r:id="rId24">
            <o:FieldCodes>\s</o:FieldCodes>
          </o:OLEObject>
        </w:object>
      </w:r>
    </w:p>
    <w:p w14:paraId="41468D0D" w14:textId="77777777" w:rsidR="00933366" w:rsidRPr="00A34328" w:rsidRDefault="00933366" w:rsidP="00933366">
      <w:pPr>
        <w:pStyle w:val="Subtpico"/>
        <w:rPr>
          <w:u w:val="single"/>
        </w:rPr>
      </w:pPr>
      <w:bookmarkStart w:id="88" w:name="_Toc223356644"/>
      <w:bookmarkStart w:id="89" w:name="_Toc223518832"/>
      <w:r w:rsidRPr="00A34328">
        <w:rPr>
          <w:u w:val="single"/>
        </w:rPr>
        <w:t>Controle de Qualidade Automatizado</w:t>
      </w:r>
      <w:r>
        <w:t xml:space="preserve"> – Modelo de E-mail para Envio de Estimativa com </w:t>
      </w:r>
      <w:r w:rsidRPr="00A34328">
        <w:rPr>
          <w:u w:val="single"/>
        </w:rPr>
        <w:t xml:space="preserve">Custo Mínimo com POC – </w:t>
      </w:r>
      <w:proofErr w:type="spellStart"/>
      <w:r w:rsidRPr="00A34328">
        <w:rPr>
          <w:u w:val="single"/>
        </w:rPr>
        <w:t>Proof</w:t>
      </w:r>
      <w:proofErr w:type="spellEnd"/>
      <w:r w:rsidRPr="00A34328">
        <w:rPr>
          <w:u w:val="single"/>
        </w:rPr>
        <w:t xml:space="preserve"> </w:t>
      </w:r>
      <w:proofErr w:type="spellStart"/>
      <w:r w:rsidRPr="00A34328">
        <w:rPr>
          <w:u w:val="single"/>
        </w:rPr>
        <w:t>of</w:t>
      </w:r>
      <w:proofErr w:type="spellEnd"/>
      <w:r w:rsidRPr="00A34328">
        <w:rPr>
          <w:u w:val="single"/>
        </w:rPr>
        <w:t xml:space="preserve"> Concept</w:t>
      </w:r>
      <w:bookmarkEnd w:id="88"/>
      <w:bookmarkEnd w:id="89"/>
    </w:p>
    <w:bookmarkStart w:id="90" w:name="_MON_1833708522"/>
    <w:bookmarkEnd w:id="90"/>
    <w:p w14:paraId="4A9DFFCB" w14:textId="77777777" w:rsidR="00933366" w:rsidRPr="0057636A" w:rsidRDefault="00933366" w:rsidP="00933366">
      <w:pPr>
        <w:pStyle w:val="Texto"/>
        <w:ind w:firstLine="0"/>
        <w:jc w:val="center"/>
      </w:pPr>
      <w:r>
        <w:object w:dxaOrig="1508" w:dyaOrig="984" w14:anchorId="1A375B8B">
          <v:shape id="_x0000_i1032" type="#_x0000_t75" style="width:75.5pt;height:49pt" o:ole="">
            <v:imagedata r:id="rId25" o:title=""/>
          </v:shape>
          <o:OLEObject Type="Embed" ProgID="Word.Document.12" ShapeID="_x0000_i1032" DrawAspect="Icon" ObjectID="_1834840827" r:id="rId26">
            <o:FieldCodes>\s</o:FieldCodes>
          </o:OLEObject>
        </w:object>
      </w:r>
    </w:p>
    <w:p w14:paraId="2A6AE0F2" w14:textId="77777777" w:rsidR="00933366" w:rsidRDefault="00933366" w:rsidP="00933366">
      <w:pPr>
        <w:pStyle w:val="Subtpico"/>
      </w:pPr>
      <w:bookmarkStart w:id="91" w:name="_Toc223356645"/>
      <w:bookmarkStart w:id="92" w:name="_Toc223518833"/>
      <w:r w:rsidRPr="00A34328">
        <w:rPr>
          <w:u w:val="single"/>
        </w:rPr>
        <w:t>Controle de Qualidade Automatizado</w:t>
      </w:r>
      <w:r>
        <w:t xml:space="preserve"> – Modelo de E-mail para Envio de Estimativa com </w:t>
      </w:r>
      <w:r w:rsidRPr="00A34328">
        <w:rPr>
          <w:u w:val="single"/>
        </w:rPr>
        <w:t>Custo Máximo</w:t>
      </w:r>
      <w:bookmarkEnd w:id="91"/>
      <w:bookmarkEnd w:id="92"/>
    </w:p>
    <w:bookmarkStart w:id="93" w:name="_MON_1833708586"/>
    <w:bookmarkEnd w:id="93"/>
    <w:p w14:paraId="6144615B" w14:textId="77777777" w:rsidR="00933366" w:rsidRPr="0057636A" w:rsidRDefault="00933366" w:rsidP="00933366">
      <w:pPr>
        <w:pStyle w:val="Texto"/>
        <w:ind w:firstLine="0"/>
        <w:jc w:val="center"/>
      </w:pPr>
      <w:r>
        <w:object w:dxaOrig="1508" w:dyaOrig="984" w14:anchorId="58BF9745">
          <v:shape id="_x0000_i1033" type="#_x0000_t75" style="width:75.5pt;height:49pt" o:ole="">
            <v:imagedata r:id="rId27" o:title=""/>
          </v:shape>
          <o:OLEObject Type="Embed" ProgID="Word.Document.12" ShapeID="_x0000_i1033" DrawAspect="Icon" ObjectID="_1834840828" r:id="rId28">
            <o:FieldCodes>\s</o:FieldCodes>
          </o:OLEObject>
        </w:object>
      </w:r>
    </w:p>
    <w:p w14:paraId="1757B7CD" w14:textId="77777777" w:rsidR="00933366" w:rsidRDefault="00933366" w:rsidP="00933366">
      <w:pPr>
        <w:pStyle w:val="Subtpico"/>
      </w:pPr>
    </w:p>
    <w:p w14:paraId="1B3301DA" w14:textId="77777777" w:rsidR="00933366" w:rsidRDefault="00933366" w:rsidP="00933366">
      <w:pPr>
        <w:pStyle w:val="Subtpico"/>
      </w:pPr>
      <w:bookmarkStart w:id="94" w:name="_Toc223356646"/>
      <w:bookmarkStart w:id="95" w:name="_Toc223518834"/>
      <w:r w:rsidRPr="00A34328">
        <w:rPr>
          <w:u w:val="single"/>
        </w:rPr>
        <w:t>Automação de Embalagem</w:t>
      </w:r>
      <w:r>
        <w:t xml:space="preserve"> – Modelo de E-mail para Envio de Estimativa com </w:t>
      </w:r>
      <w:r w:rsidRPr="00A34328">
        <w:rPr>
          <w:u w:val="single"/>
        </w:rPr>
        <w:t>Custo Mínimo</w:t>
      </w:r>
      <w:bookmarkEnd w:id="94"/>
      <w:bookmarkEnd w:id="95"/>
    </w:p>
    <w:bookmarkStart w:id="96" w:name="_MON_1833708628"/>
    <w:bookmarkEnd w:id="96"/>
    <w:p w14:paraId="0EDABB86" w14:textId="77777777" w:rsidR="00933366" w:rsidRPr="0057636A" w:rsidRDefault="00933366" w:rsidP="00933366">
      <w:pPr>
        <w:pStyle w:val="Texto"/>
        <w:ind w:firstLine="0"/>
        <w:jc w:val="center"/>
      </w:pPr>
      <w:r>
        <w:object w:dxaOrig="1508" w:dyaOrig="984" w14:anchorId="491B1F9D">
          <v:shape id="_x0000_i1034" type="#_x0000_t75" style="width:75.5pt;height:49pt" o:ole="">
            <v:imagedata r:id="rId29" o:title=""/>
          </v:shape>
          <o:OLEObject Type="Embed" ProgID="Word.Document.12" ShapeID="_x0000_i1034" DrawAspect="Icon" ObjectID="_1834840829" r:id="rId30">
            <o:FieldCodes>\s</o:FieldCodes>
          </o:OLEObject>
        </w:object>
      </w:r>
    </w:p>
    <w:p w14:paraId="7858C769" w14:textId="77777777" w:rsidR="00933366" w:rsidRDefault="00933366" w:rsidP="00933366">
      <w:pPr>
        <w:pStyle w:val="Subtpico"/>
      </w:pPr>
      <w:bookmarkStart w:id="97" w:name="_Toc223356647"/>
      <w:bookmarkStart w:id="98" w:name="_Toc223518835"/>
      <w:r w:rsidRPr="00A34328">
        <w:rPr>
          <w:u w:val="single"/>
        </w:rPr>
        <w:t>Automação de Embalagem</w:t>
      </w:r>
      <w:r>
        <w:t xml:space="preserve"> – Modelo de E-mail para Envio de Estimativa com </w:t>
      </w:r>
      <w:r w:rsidRPr="00A34328">
        <w:rPr>
          <w:u w:val="single"/>
        </w:rPr>
        <w:t xml:space="preserve">Custo Mínimo com POC – </w:t>
      </w:r>
      <w:proofErr w:type="spellStart"/>
      <w:r w:rsidRPr="00A34328">
        <w:rPr>
          <w:u w:val="single"/>
        </w:rPr>
        <w:t>Proof</w:t>
      </w:r>
      <w:proofErr w:type="spellEnd"/>
      <w:r w:rsidRPr="00A34328">
        <w:rPr>
          <w:u w:val="single"/>
        </w:rPr>
        <w:t xml:space="preserve"> </w:t>
      </w:r>
      <w:proofErr w:type="spellStart"/>
      <w:r w:rsidRPr="00A34328">
        <w:rPr>
          <w:u w:val="single"/>
        </w:rPr>
        <w:t>of</w:t>
      </w:r>
      <w:proofErr w:type="spellEnd"/>
      <w:r w:rsidRPr="00A34328">
        <w:rPr>
          <w:u w:val="single"/>
        </w:rPr>
        <w:t xml:space="preserve"> Concept</w:t>
      </w:r>
      <w:bookmarkEnd w:id="97"/>
      <w:bookmarkEnd w:id="98"/>
    </w:p>
    <w:bookmarkStart w:id="99" w:name="_MON_1833708660"/>
    <w:bookmarkEnd w:id="99"/>
    <w:p w14:paraId="00E70F25" w14:textId="77777777" w:rsidR="00933366" w:rsidRPr="0057636A" w:rsidRDefault="00933366" w:rsidP="00933366">
      <w:pPr>
        <w:pStyle w:val="Texto"/>
        <w:ind w:firstLine="0"/>
        <w:jc w:val="center"/>
      </w:pPr>
      <w:r>
        <w:object w:dxaOrig="1508" w:dyaOrig="984" w14:anchorId="309892F1">
          <v:shape id="_x0000_i1035" type="#_x0000_t75" style="width:75.5pt;height:49pt" o:ole="">
            <v:imagedata r:id="rId31" o:title=""/>
          </v:shape>
          <o:OLEObject Type="Embed" ProgID="Word.Document.12" ShapeID="_x0000_i1035" DrawAspect="Icon" ObjectID="_1834840830" r:id="rId32">
            <o:FieldCodes>\s</o:FieldCodes>
          </o:OLEObject>
        </w:object>
      </w:r>
    </w:p>
    <w:p w14:paraId="3B3CA5A1" w14:textId="77777777" w:rsidR="00933366" w:rsidRDefault="00933366" w:rsidP="00933366">
      <w:pPr>
        <w:pStyle w:val="Subtpico"/>
      </w:pPr>
      <w:bookmarkStart w:id="100" w:name="_Toc223356648"/>
      <w:bookmarkStart w:id="101" w:name="_Toc223518836"/>
      <w:r w:rsidRPr="00A34328">
        <w:rPr>
          <w:u w:val="single"/>
        </w:rPr>
        <w:t>Automação de Embalagem</w:t>
      </w:r>
      <w:r>
        <w:t xml:space="preserve"> – Modelo de E-mail para Envio de Estimativa com </w:t>
      </w:r>
      <w:r w:rsidRPr="00A34328">
        <w:rPr>
          <w:u w:val="single"/>
        </w:rPr>
        <w:t>Custo Máximo</w:t>
      </w:r>
      <w:bookmarkEnd w:id="100"/>
      <w:bookmarkEnd w:id="101"/>
    </w:p>
    <w:bookmarkStart w:id="102" w:name="_MON_1833708690"/>
    <w:bookmarkEnd w:id="102"/>
    <w:p w14:paraId="20AAEB41" w14:textId="77777777" w:rsidR="00933366" w:rsidRPr="0057636A" w:rsidRDefault="00933366" w:rsidP="00933366">
      <w:pPr>
        <w:pStyle w:val="Texto"/>
        <w:ind w:firstLine="0"/>
        <w:jc w:val="center"/>
      </w:pPr>
      <w:r>
        <w:object w:dxaOrig="1508" w:dyaOrig="984" w14:anchorId="6849F746">
          <v:shape id="_x0000_i1036" type="#_x0000_t75" style="width:75.5pt;height:49pt" o:ole="">
            <v:imagedata r:id="rId33" o:title=""/>
          </v:shape>
          <o:OLEObject Type="Embed" ProgID="Word.Document.12" ShapeID="_x0000_i1036" DrawAspect="Icon" ObjectID="_1834840831" r:id="rId34">
            <o:FieldCodes>\s</o:FieldCodes>
          </o:OLEObject>
        </w:object>
      </w:r>
    </w:p>
    <w:p w14:paraId="580FF2C8" w14:textId="77777777" w:rsidR="00933366" w:rsidRDefault="00933366" w:rsidP="00933366">
      <w:pPr>
        <w:pStyle w:val="Subtpico"/>
      </w:pPr>
    </w:p>
    <w:p w14:paraId="76E1B825" w14:textId="77777777" w:rsidR="00933366" w:rsidRDefault="00933366" w:rsidP="00933366">
      <w:pPr>
        <w:pStyle w:val="Subtpico"/>
      </w:pPr>
      <w:bookmarkStart w:id="103" w:name="_Toc223356649"/>
      <w:bookmarkStart w:id="104" w:name="_Toc223518837"/>
      <w:r w:rsidRPr="00A34328">
        <w:rPr>
          <w:u w:val="single"/>
        </w:rPr>
        <w:t>Automação de Logística Interna</w:t>
      </w:r>
      <w:r>
        <w:t xml:space="preserve"> – Modelo de E-mail para Envio de Estimativa com </w:t>
      </w:r>
      <w:r w:rsidRPr="00A34328">
        <w:rPr>
          <w:u w:val="single"/>
        </w:rPr>
        <w:t>Custo Mínimo</w:t>
      </w:r>
      <w:bookmarkEnd w:id="103"/>
      <w:bookmarkEnd w:id="104"/>
    </w:p>
    <w:bookmarkStart w:id="105" w:name="_MON_1833708752"/>
    <w:bookmarkEnd w:id="105"/>
    <w:p w14:paraId="4C626D4F" w14:textId="77777777" w:rsidR="00933366" w:rsidRPr="0057636A" w:rsidRDefault="00933366" w:rsidP="00933366">
      <w:pPr>
        <w:pStyle w:val="Texto"/>
        <w:ind w:firstLine="0"/>
        <w:jc w:val="center"/>
      </w:pPr>
      <w:r>
        <w:object w:dxaOrig="1508" w:dyaOrig="984" w14:anchorId="78A01C75">
          <v:shape id="_x0000_i1037" type="#_x0000_t75" style="width:75.5pt;height:49pt" o:ole="">
            <v:imagedata r:id="rId35" o:title=""/>
          </v:shape>
          <o:OLEObject Type="Embed" ProgID="Word.Document.12" ShapeID="_x0000_i1037" DrawAspect="Icon" ObjectID="_1834840832" r:id="rId36">
            <o:FieldCodes>\s</o:FieldCodes>
          </o:OLEObject>
        </w:object>
      </w:r>
    </w:p>
    <w:p w14:paraId="770851ED" w14:textId="77777777" w:rsidR="00933366" w:rsidRDefault="00933366" w:rsidP="00933366">
      <w:pPr>
        <w:pStyle w:val="Subtpico"/>
      </w:pPr>
      <w:bookmarkStart w:id="106" w:name="_Toc223356650"/>
      <w:bookmarkStart w:id="107" w:name="_Toc223518838"/>
      <w:r w:rsidRPr="00A34328">
        <w:rPr>
          <w:u w:val="single"/>
        </w:rPr>
        <w:t>Automação de Logística Interna</w:t>
      </w:r>
      <w:r>
        <w:t xml:space="preserve"> – Modelo de E-mail para Envio de Estimativa com </w:t>
      </w:r>
      <w:r w:rsidRPr="00A34328">
        <w:rPr>
          <w:u w:val="single"/>
        </w:rPr>
        <w:t xml:space="preserve">Custo Mínimo com POC – </w:t>
      </w:r>
      <w:proofErr w:type="spellStart"/>
      <w:r w:rsidRPr="00A34328">
        <w:rPr>
          <w:u w:val="single"/>
        </w:rPr>
        <w:t>Proof</w:t>
      </w:r>
      <w:proofErr w:type="spellEnd"/>
      <w:r w:rsidRPr="00A34328">
        <w:rPr>
          <w:u w:val="single"/>
        </w:rPr>
        <w:t xml:space="preserve"> </w:t>
      </w:r>
      <w:proofErr w:type="spellStart"/>
      <w:r w:rsidRPr="00A34328">
        <w:rPr>
          <w:u w:val="single"/>
        </w:rPr>
        <w:t>of</w:t>
      </w:r>
      <w:proofErr w:type="spellEnd"/>
      <w:r w:rsidRPr="00A34328">
        <w:rPr>
          <w:u w:val="single"/>
        </w:rPr>
        <w:t xml:space="preserve"> Concept</w:t>
      </w:r>
      <w:bookmarkEnd w:id="106"/>
      <w:bookmarkEnd w:id="107"/>
    </w:p>
    <w:bookmarkStart w:id="108" w:name="_MON_1833708827"/>
    <w:bookmarkEnd w:id="108"/>
    <w:p w14:paraId="153BF653" w14:textId="77777777" w:rsidR="00933366" w:rsidRPr="0057636A" w:rsidRDefault="00933366" w:rsidP="00933366">
      <w:pPr>
        <w:pStyle w:val="Texto"/>
        <w:ind w:firstLine="0"/>
        <w:jc w:val="center"/>
      </w:pPr>
      <w:r>
        <w:object w:dxaOrig="1508" w:dyaOrig="984" w14:anchorId="3170A127">
          <v:shape id="_x0000_i1038" type="#_x0000_t75" style="width:75.5pt;height:49pt" o:ole="">
            <v:imagedata r:id="rId37" o:title=""/>
          </v:shape>
          <o:OLEObject Type="Embed" ProgID="Word.Document.12" ShapeID="_x0000_i1038" DrawAspect="Icon" ObjectID="_1834840833" r:id="rId38">
            <o:FieldCodes>\s</o:FieldCodes>
          </o:OLEObject>
        </w:object>
      </w:r>
    </w:p>
    <w:p w14:paraId="38658021" w14:textId="77777777" w:rsidR="00933366" w:rsidRDefault="00933366" w:rsidP="00933366">
      <w:pPr>
        <w:pStyle w:val="Subtpico"/>
      </w:pPr>
      <w:bookmarkStart w:id="109" w:name="_Toc223356651"/>
      <w:bookmarkStart w:id="110" w:name="_Toc223518839"/>
      <w:r w:rsidRPr="00A34328">
        <w:rPr>
          <w:u w:val="single"/>
        </w:rPr>
        <w:t>Automação de Logística Interna</w:t>
      </w:r>
      <w:r>
        <w:t xml:space="preserve"> – Modelo de E-mail para Envio de Estimativa com </w:t>
      </w:r>
      <w:r w:rsidRPr="00A34328">
        <w:rPr>
          <w:u w:val="single"/>
        </w:rPr>
        <w:t>Custo Máximo</w:t>
      </w:r>
      <w:bookmarkEnd w:id="109"/>
      <w:bookmarkEnd w:id="110"/>
    </w:p>
    <w:bookmarkStart w:id="111" w:name="_MON_1833708873"/>
    <w:bookmarkEnd w:id="111"/>
    <w:p w14:paraId="28F151C0" w14:textId="77777777" w:rsidR="00933366" w:rsidRPr="0057636A" w:rsidRDefault="00933366" w:rsidP="00933366">
      <w:pPr>
        <w:pStyle w:val="Texto"/>
        <w:ind w:firstLine="0"/>
        <w:jc w:val="center"/>
      </w:pPr>
      <w:r>
        <w:object w:dxaOrig="1508" w:dyaOrig="984" w14:anchorId="48E31754">
          <v:shape id="_x0000_i1039" type="#_x0000_t75" style="width:75.5pt;height:49pt" o:ole="">
            <v:imagedata r:id="rId39" o:title=""/>
          </v:shape>
          <o:OLEObject Type="Embed" ProgID="Word.Document.12" ShapeID="_x0000_i1039" DrawAspect="Icon" ObjectID="_1834840834" r:id="rId40">
            <o:FieldCodes>\s</o:FieldCodes>
          </o:OLEObject>
        </w:object>
      </w:r>
    </w:p>
    <w:p w14:paraId="4CD9EB78" w14:textId="77777777" w:rsidR="00933366" w:rsidRDefault="00933366" w:rsidP="00933366">
      <w:pPr>
        <w:pStyle w:val="Subtpico"/>
      </w:pPr>
    </w:p>
    <w:p w14:paraId="5F2B47B0" w14:textId="77777777" w:rsidR="00933366" w:rsidRDefault="00933366" w:rsidP="00933366">
      <w:pPr>
        <w:pStyle w:val="Subtpico"/>
      </w:pPr>
      <w:bookmarkStart w:id="112" w:name="_Toc223356652"/>
      <w:bookmarkStart w:id="113" w:name="_Toc223518840"/>
      <w:r w:rsidRPr="00A34328">
        <w:rPr>
          <w:u w:val="single"/>
        </w:rPr>
        <w:t>Soluções Robóticas Customizadas</w:t>
      </w:r>
      <w:r>
        <w:t xml:space="preserve"> – Modelo de E-mail para Envio de Estimativa com </w:t>
      </w:r>
      <w:r w:rsidRPr="00A34328">
        <w:rPr>
          <w:u w:val="single"/>
        </w:rPr>
        <w:t>Custo Mínimo</w:t>
      </w:r>
      <w:bookmarkEnd w:id="112"/>
      <w:bookmarkEnd w:id="113"/>
    </w:p>
    <w:bookmarkStart w:id="114" w:name="_MON_1833709211"/>
    <w:bookmarkEnd w:id="114"/>
    <w:p w14:paraId="1A6A16C3" w14:textId="77777777" w:rsidR="00933366" w:rsidRPr="00993910" w:rsidRDefault="00933366" w:rsidP="00933366">
      <w:pPr>
        <w:pStyle w:val="Texto"/>
        <w:ind w:firstLine="0"/>
        <w:jc w:val="center"/>
      </w:pPr>
      <w:r>
        <w:object w:dxaOrig="1508" w:dyaOrig="984" w14:anchorId="4B02DA44">
          <v:shape id="_x0000_i1040" type="#_x0000_t75" style="width:75.5pt;height:49pt" o:ole="">
            <v:imagedata r:id="rId41" o:title=""/>
          </v:shape>
          <o:OLEObject Type="Embed" ProgID="Word.Document.12" ShapeID="_x0000_i1040" DrawAspect="Icon" ObjectID="_1834840835" r:id="rId42">
            <o:FieldCodes>\s</o:FieldCodes>
          </o:OLEObject>
        </w:object>
      </w:r>
    </w:p>
    <w:p w14:paraId="72F7F8EC" w14:textId="77777777" w:rsidR="00933366" w:rsidRDefault="00933366" w:rsidP="00933366">
      <w:pPr>
        <w:pStyle w:val="Subtpico"/>
      </w:pPr>
      <w:bookmarkStart w:id="115" w:name="_Toc223356653"/>
      <w:bookmarkStart w:id="116" w:name="_Toc223518841"/>
      <w:r w:rsidRPr="00A34328">
        <w:rPr>
          <w:u w:val="single"/>
        </w:rPr>
        <w:t>Soluções Robóticas Customizadas</w:t>
      </w:r>
      <w:r>
        <w:t xml:space="preserve"> – Modelo de E-mail para Envio de Estimativa com </w:t>
      </w:r>
      <w:r w:rsidRPr="00A34328">
        <w:rPr>
          <w:u w:val="single"/>
        </w:rPr>
        <w:t xml:space="preserve">Custo Mínimo com POC – </w:t>
      </w:r>
      <w:proofErr w:type="spellStart"/>
      <w:r w:rsidRPr="00A34328">
        <w:rPr>
          <w:u w:val="single"/>
        </w:rPr>
        <w:t>Proof</w:t>
      </w:r>
      <w:proofErr w:type="spellEnd"/>
      <w:r w:rsidRPr="00A34328">
        <w:rPr>
          <w:u w:val="single"/>
        </w:rPr>
        <w:t xml:space="preserve"> </w:t>
      </w:r>
      <w:proofErr w:type="spellStart"/>
      <w:r w:rsidRPr="00A34328">
        <w:rPr>
          <w:u w:val="single"/>
        </w:rPr>
        <w:t>of</w:t>
      </w:r>
      <w:proofErr w:type="spellEnd"/>
      <w:r w:rsidRPr="00A34328">
        <w:rPr>
          <w:u w:val="single"/>
        </w:rPr>
        <w:t xml:space="preserve"> Concept</w:t>
      </w:r>
      <w:bookmarkEnd w:id="115"/>
      <w:bookmarkEnd w:id="116"/>
    </w:p>
    <w:bookmarkStart w:id="117" w:name="_MON_1833709232"/>
    <w:bookmarkEnd w:id="117"/>
    <w:p w14:paraId="2E157DE1" w14:textId="77777777" w:rsidR="00933366" w:rsidRPr="00993910" w:rsidRDefault="00933366" w:rsidP="00933366">
      <w:pPr>
        <w:pStyle w:val="Texto"/>
        <w:ind w:firstLine="0"/>
        <w:jc w:val="center"/>
      </w:pPr>
      <w:r>
        <w:object w:dxaOrig="1508" w:dyaOrig="984" w14:anchorId="477C39FF">
          <v:shape id="_x0000_i1041" type="#_x0000_t75" style="width:75.5pt;height:49pt" o:ole="">
            <v:imagedata r:id="rId43" o:title=""/>
          </v:shape>
          <o:OLEObject Type="Embed" ProgID="Word.Document.12" ShapeID="_x0000_i1041" DrawAspect="Icon" ObjectID="_1834840836" r:id="rId44">
            <o:FieldCodes>\s</o:FieldCodes>
          </o:OLEObject>
        </w:object>
      </w:r>
    </w:p>
    <w:p w14:paraId="098AFC3B" w14:textId="77777777" w:rsidR="00933366" w:rsidRDefault="00933366" w:rsidP="00933366">
      <w:pPr>
        <w:pStyle w:val="Subtpico"/>
      </w:pPr>
      <w:bookmarkStart w:id="118" w:name="_Toc223356654"/>
      <w:bookmarkStart w:id="119" w:name="_Toc223518842"/>
      <w:r w:rsidRPr="00A34328">
        <w:rPr>
          <w:u w:val="single"/>
        </w:rPr>
        <w:t>Soluções Robóticas Customizadas</w:t>
      </w:r>
      <w:r>
        <w:t xml:space="preserve"> – Modelo de E-mail para Envio de Estimativa com </w:t>
      </w:r>
      <w:r w:rsidRPr="00A34328">
        <w:rPr>
          <w:u w:val="single"/>
        </w:rPr>
        <w:t>Custo Máximo</w:t>
      </w:r>
      <w:bookmarkEnd w:id="118"/>
      <w:bookmarkEnd w:id="119"/>
    </w:p>
    <w:bookmarkStart w:id="120" w:name="_MON_1833709250"/>
    <w:bookmarkEnd w:id="120"/>
    <w:p w14:paraId="33FB0E98" w14:textId="77777777" w:rsidR="00933366" w:rsidRPr="00993910" w:rsidRDefault="00933366" w:rsidP="00933366">
      <w:pPr>
        <w:pStyle w:val="Texto"/>
        <w:ind w:firstLine="0"/>
        <w:jc w:val="center"/>
      </w:pPr>
      <w:r>
        <w:object w:dxaOrig="1508" w:dyaOrig="984" w14:anchorId="03C9B692">
          <v:shape id="_x0000_i1042" type="#_x0000_t75" style="width:75.5pt;height:49pt" o:ole="">
            <v:imagedata r:id="rId45" o:title=""/>
          </v:shape>
          <o:OLEObject Type="Embed" ProgID="Word.Document.12" ShapeID="_x0000_i1042" DrawAspect="Icon" ObjectID="_1834840837" r:id="rId46">
            <o:FieldCodes>\s</o:FieldCodes>
          </o:OLEObject>
        </w:object>
      </w:r>
    </w:p>
    <w:p w14:paraId="66039250" w14:textId="77777777" w:rsidR="0025777A" w:rsidRDefault="0025777A" w:rsidP="00933366">
      <w:pPr>
        <w:pStyle w:val="Tpico"/>
      </w:pPr>
      <w:bookmarkStart w:id="121" w:name="_Toc223518843"/>
    </w:p>
    <w:p w14:paraId="5164D7FB" w14:textId="77777777" w:rsidR="0025777A" w:rsidRDefault="0025777A" w:rsidP="00933366">
      <w:pPr>
        <w:pStyle w:val="Tpico"/>
      </w:pPr>
    </w:p>
    <w:p w14:paraId="4E46CD4D" w14:textId="3211011F" w:rsidR="00933366" w:rsidRDefault="00933366" w:rsidP="00933366">
      <w:pPr>
        <w:pStyle w:val="Tpico"/>
      </w:pPr>
      <w:r>
        <w:t>Escopo-Padrão para Formalização de Proposta Técnico-Comercial</w:t>
      </w:r>
      <w:bookmarkEnd w:id="121"/>
    </w:p>
    <w:p w14:paraId="00B90756" w14:textId="77777777" w:rsidR="00933366" w:rsidRDefault="00933366" w:rsidP="00933366">
      <w:pPr>
        <w:pStyle w:val="Subtpico"/>
      </w:pPr>
      <w:bookmarkStart w:id="122" w:name="_Toc223518844"/>
      <w:r>
        <w:t>Linhas de Montagem Automáticas – Escopo-Padrão</w:t>
      </w:r>
      <w:bookmarkEnd w:id="122"/>
    </w:p>
    <w:bookmarkStart w:id="123" w:name="_MON_1833704922"/>
    <w:bookmarkEnd w:id="123"/>
    <w:p w14:paraId="555B0DB6" w14:textId="56338E35" w:rsidR="00933366" w:rsidRDefault="00B048E9" w:rsidP="00933366">
      <w:pPr>
        <w:pStyle w:val="Texto"/>
        <w:ind w:firstLine="0"/>
        <w:jc w:val="center"/>
      </w:pPr>
      <w:r>
        <w:object w:dxaOrig="1508" w:dyaOrig="984" w14:anchorId="465C380E">
          <v:shape id="_x0000_i1043" type="#_x0000_t75" style="width:75.5pt;height:49pt" o:ole="">
            <v:imagedata r:id="rId47" o:title=""/>
          </v:shape>
          <o:OLEObject Type="Embed" ProgID="Word.Document.12" ShapeID="_x0000_i1043" DrawAspect="Icon" ObjectID="_1834840838" r:id="rId48">
            <o:FieldCodes>\s</o:FieldCodes>
          </o:OLEObject>
        </w:object>
      </w:r>
    </w:p>
    <w:p w14:paraId="2129E40D" w14:textId="77777777" w:rsidR="00933366" w:rsidRDefault="00933366" w:rsidP="00933366">
      <w:pPr>
        <w:pStyle w:val="Subtpico"/>
        <w:ind w:firstLine="708"/>
      </w:pPr>
      <w:bookmarkStart w:id="124" w:name="_Toc223518845"/>
      <w:r>
        <w:t>Máquinas Especiais para Automação – Escopo-Padrão</w:t>
      </w:r>
      <w:bookmarkEnd w:id="124"/>
    </w:p>
    <w:bookmarkStart w:id="125" w:name="_MON_1834064198"/>
    <w:bookmarkEnd w:id="125"/>
    <w:p w14:paraId="5F1E78FF" w14:textId="0C08E5E2" w:rsidR="00933366" w:rsidRDefault="00C86222" w:rsidP="00933366">
      <w:pPr>
        <w:pStyle w:val="Texto"/>
        <w:ind w:firstLine="0"/>
        <w:jc w:val="center"/>
      </w:pPr>
      <w:r>
        <w:object w:dxaOrig="1508" w:dyaOrig="984" w14:anchorId="5ADF3A5D">
          <v:shape id="_x0000_i1044" type="#_x0000_t75" style="width:75.5pt;height:49pt" o:ole="">
            <v:imagedata r:id="rId49" o:title=""/>
          </v:shape>
          <o:OLEObject Type="Embed" ProgID="Word.Document.12" ShapeID="_x0000_i1044" DrawAspect="Icon" ObjectID="_1834840839" r:id="rId50">
            <o:FieldCodes>\s</o:FieldCodes>
          </o:OLEObject>
        </w:object>
      </w:r>
    </w:p>
    <w:p w14:paraId="2F14CA45" w14:textId="77777777" w:rsidR="00933366" w:rsidRDefault="00933366" w:rsidP="00933366">
      <w:pPr>
        <w:pStyle w:val="Subtpico"/>
      </w:pPr>
      <w:bookmarkStart w:id="126" w:name="_Toc223518846"/>
      <w:r>
        <w:t>Controle de Qualidade Automatizado – Escopo-Padrão</w:t>
      </w:r>
      <w:bookmarkEnd w:id="126"/>
    </w:p>
    <w:bookmarkStart w:id="127" w:name="_MON_1834064274"/>
    <w:bookmarkEnd w:id="127"/>
    <w:p w14:paraId="4BA087AA" w14:textId="42BAE4C3" w:rsidR="00933366" w:rsidRDefault="006F566A" w:rsidP="00933366">
      <w:pPr>
        <w:pStyle w:val="Texto"/>
        <w:ind w:firstLine="0"/>
        <w:jc w:val="center"/>
      </w:pPr>
      <w:r>
        <w:object w:dxaOrig="1508" w:dyaOrig="984" w14:anchorId="40CEF45A">
          <v:shape id="_x0000_i1045" type="#_x0000_t75" style="width:75.5pt;height:49pt" o:ole="">
            <v:imagedata r:id="rId51" o:title=""/>
          </v:shape>
          <o:OLEObject Type="Embed" ProgID="Word.Document.12" ShapeID="_x0000_i1045" DrawAspect="Icon" ObjectID="_1834840840" r:id="rId52">
            <o:FieldCodes>\s</o:FieldCodes>
          </o:OLEObject>
        </w:object>
      </w:r>
    </w:p>
    <w:p w14:paraId="6881735A" w14:textId="77777777" w:rsidR="00933366" w:rsidRDefault="00933366" w:rsidP="00933366">
      <w:pPr>
        <w:pStyle w:val="Subtpico"/>
      </w:pPr>
      <w:bookmarkStart w:id="128" w:name="_Toc223518847"/>
      <w:r>
        <w:t>Automação de Embalagem – Escopo-Padrão</w:t>
      </w:r>
      <w:bookmarkEnd w:id="128"/>
    </w:p>
    <w:bookmarkStart w:id="129" w:name="_MON_1834064509"/>
    <w:bookmarkEnd w:id="129"/>
    <w:p w14:paraId="4933216E" w14:textId="7857402A" w:rsidR="00933366" w:rsidRDefault="00115A10" w:rsidP="00933366">
      <w:pPr>
        <w:pStyle w:val="Texto"/>
        <w:ind w:firstLine="0"/>
        <w:jc w:val="center"/>
      </w:pPr>
      <w:r>
        <w:object w:dxaOrig="1508" w:dyaOrig="984" w14:anchorId="5E80F01E">
          <v:shape id="_x0000_i1046" type="#_x0000_t75" style="width:75.5pt;height:49pt" o:ole="">
            <v:imagedata r:id="rId53" o:title=""/>
          </v:shape>
          <o:OLEObject Type="Embed" ProgID="Word.Document.12" ShapeID="_x0000_i1046" DrawAspect="Icon" ObjectID="_1834840841" r:id="rId54">
            <o:FieldCodes>\s</o:FieldCodes>
          </o:OLEObject>
        </w:object>
      </w:r>
    </w:p>
    <w:p w14:paraId="49965BB7" w14:textId="77777777" w:rsidR="00933366" w:rsidRDefault="00933366" w:rsidP="00933366">
      <w:pPr>
        <w:pStyle w:val="Subtpico"/>
      </w:pPr>
      <w:bookmarkStart w:id="130" w:name="_Toc223518848"/>
      <w:r>
        <w:t>Automação de Logística Interna – Escopo-Padrão</w:t>
      </w:r>
      <w:bookmarkEnd w:id="130"/>
    </w:p>
    <w:bookmarkStart w:id="131" w:name="_MON_1834064793"/>
    <w:bookmarkEnd w:id="131"/>
    <w:p w14:paraId="284964C2" w14:textId="7FF79A60" w:rsidR="00933366" w:rsidRDefault="003D53C5" w:rsidP="00933366">
      <w:pPr>
        <w:pStyle w:val="Texto"/>
        <w:ind w:firstLine="0"/>
        <w:jc w:val="center"/>
      </w:pPr>
      <w:r>
        <w:object w:dxaOrig="1508" w:dyaOrig="984" w14:anchorId="13889D6C">
          <v:shape id="_x0000_i1051" type="#_x0000_t75" style="width:75.5pt;height:49pt" o:ole="">
            <v:imagedata r:id="rId55" o:title=""/>
          </v:shape>
          <o:OLEObject Type="Embed" ProgID="Word.Document.12" ShapeID="_x0000_i1051" DrawAspect="Icon" ObjectID="_1834840842" r:id="rId56">
            <o:FieldCodes>\s</o:FieldCodes>
          </o:OLEObject>
        </w:object>
      </w:r>
    </w:p>
    <w:p w14:paraId="22AB21D2" w14:textId="77777777" w:rsidR="00933366" w:rsidRDefault="00933366" w:rsidP="00933366">
      <w:pPr>
        <w:pStyle w:val="Subtpico"/>
      </w:pPr>
      <w:bookmarkStart w:id="132" w:name="_Toc223518849"/>
      <w:r>
        <w:t>Soluções Robóticas Customizadas – Escopo-Padrão</w:t>
      </w:r>
      <w:bookmarkEnd w:id="132"/>
    </w:p>
    <w:bookmarkStart w:id="133" w:name="_MON_1834064982"/>
    <w:bookmarkEnd w:id="133"/>
    <w:p w14:paraId="1A3D49BC" w14:textId="61338538" w:rsidR="00933366" w:rsidRDefault="00E85DEE" w:rsidP="00933366">
      <w:pPr>
        <w:pStyle w:val="Texto"/>
        <w:ind w:firstLine="0"/>
        <w:jc w:val="center"/>
      </w:pPr>
      <w:r>
        <w:object w:dxaOrig="1508" w:dyaOrig="984" w14:anchorId="7B0BE8A3">
          <v:shape id="_x0000_i1048" type="#_x0000_t75" style="width:75.5pt;height:49pt" o:ole="">
            <v:imagedata r:id="rId57" o:title=""/>
          </v:shape>
          <o:OLEObject Type="Embed" ProgID="Word.Document.12" ShapeID="_x0000_i1048" DrawAspect="Icon" ObjectID="_1834840843" r:id="rId58">
            <o:FieldCodes>\s</o:FieldCodes>
          </o:OLEObject>
        </w:object>
      </w:r>
    </w:p>
    <w:p w14:paraId="3C427FF9" w14:textId="77777777" w:rsidR="00933366" w:rsidRDefault="00933366" w:rsidP="00933366">
      <w:pPr>
        <w:pStyle w:val="Subtpico"/>
      </w:pPr>
      <w:bookmarkStart w:id="134" w:name="_Toc223518850"/>
      <w:r>
        <w:t>Consultoria para Automação – Escopo-Padrão</w:t>
      </w:r>
      <w:bookmarkEnd w:id="134"/>
    </w:p>
    <w:bookmarkStart w:id="135" w:name="_MON_1834065131"/>
    <w:bookmarkEnd w:id="135"/>
    <w:p w14:paraId="5E3442A8" w14:textId="26F674BB" w:rsidR="00933366" w:rsidRDefault="003A4C1E" w:rsidP="00933366">
      <w:pPr>
        <w:pStyle w:val="Texto"/>
        <w:ind w:firstLine="0"/>
        <w:jc w:val="center"/>
      </w:pPr>
      <w:r>
        <w:object w:dxaOrig="1508" w:dyaOrig="984" w14:anchorId="12E89C18">
          <v:shape id="_x0000_i1049" type="#_x0000_t75" style="width:75.5pt;height:49pt" o:ole="">
            <v:imagedata r:id="rId59" o:title=""/>
          </v:shape>
          <o:OLEObject Type="Embed" ProgID="Word.Document.12" ShapeID="_x0000_i1049" DrawAspect="Icon" ObjectID="_1834840844" r:id="rId60">
            <o:FieldCodes>\s</o:FieldCodes>
          </o:OLEObject>
        </w:object>
      </w:r>
    </w:p>
    <w:p w14:paraId="399F18C9" w14:textId="699EC81D" w:rsidR="0061499B" w:rsidRDefault="00933366" w:rsidP="00933366">
      <w:pPr>
        <w:pStyle w:val="Subtpico"/>
        <w:rPr>
          <w:rFonts w:eastAsiaTheme="majorEastAsia" w:cstheme="majorBidi"/>
          <w:b w:val="0"/>
          <w:spacing w:val="-10"/>
          <w:kern w:val="28"/>
          <w:sz w:val="28"/>
          <w:szCs w:val="56"/>
        </w:rPr>
      </w:pPr>
      <w:bookmarkStart w:id="136" w:name="_Toc223518851"/>
      <w:r>
        <w:t>Suporte e Otimização de Processos Automatizados – Escopo-Padrão</w:t>
      </w:r>
      <w:bookmarkEnd w:id="136"/>
    </w:p>
    <w:p w14:paraId="76162FC3" w14:textId="77777777" w:rsidR="0061499B" w:rsidRDefault="0061499B">
      <w:pPr>
        <w:spacing w:line="278" w:lineRule="auto"/>
        <w:rPr>
          <w:rFonts w:eastAsiaTheme="majorEastAsia" w:cstheme="majorBidi"/>
          <w:b/>
          <w:spacing w:val="-10"/>
          <w:kern w:val="28"/>
          <w:sz w:val="28"/>
          <w:szCs w:val="56"/>
        </w:rPr>
      </w:pPr>
      <w:r>
        <w:br w:type="page"/>
      </w:r>
    </w:p>
    <w:p w14:paraId="3DB5800C" w14:textId="2786B68E" w:rsidR="00541B5A" w:rsidRDefault="00AB1E5C" w:rsidP="004C30C6">
      <w:pPr>
        <w:pStyle w:val="Ttulo"/>
      </w:pPr>
      <w:bookmarkStart w:id="137" w:name="_Toc223518852"/>
      <w:r>
        <w:lastRenderedPageBreak/>
        <w:t>ESTRUTURA DE DESENVOLVIMENTO DE PROJETOS</w:t>
      </w:r>
      <w:bookmarkEnd w:id="137"/>
    </w:p>
    <w:p w14:paraId="76FE1CC1" w14:textId="74B45D28" w:rsidR="00541B5A" w:rsidRDefault="00754690" w:rsidP="00DD76FE">
      <w:pPr>
        <w:pStyle w:val="Tpico"/>
      </w:pPr>
      <w:bookmarkStart w:id="138" w:name="_Toc223518853"/>
      <w:r>
        <w:t xml:space="preserve">[PREENCHER] </w:t>
      </w:r>
      <w:r w:rsidR="00541B5A">
        <w:t>Engenharia Conceitual</w:t>
      </w:r>
      <w:bookmarkEnd w:id="138"/>
    </w:p>
    <w:p w14:paraId="0DA2147F" w14:textId="4666CA0E" w:rsidR="00541B5A" w:rsidRDefault="00754690" w:rsidP="00DD76FE">
      <w:pPr>
        <w:pStyle w:val="Tpico"/>
      </w:pPr>
      <w:bookmarkStart w:id="139" w:name="_Toc223518854"/>
      <w:r>
        <w:t xml:space="preserve">[PREENCHER] </w:t>
      </w:r>
      <w:r w:rsidR="00541B5A">
        <w:t>Engenharia Mecânica</w:t>
      </w:r>
      <w:bookmarkEnd w:id="139"/>
    </w:p>
    <w:p w14:paraId="1DF913B2" w14:textId="7062651B" w:rsidR="00541B5A" w:rsidRDefault="00754690" w:rsidP="00DD76FE">
      <w:pPr>
        <w:pStyle w:val="Tpico"/>
      </w:pPr>
      <w:bookmarkStart w:id="140" w:name="_Toc223518855"/>
      <w:r>
        <w:t xml:space="preserve">[PREENCHER] </w:t>
      </w:r>
      <w:r w:rsidR="00541B5A">
        <w:t>Engenharia Elétrica e Automação</w:t>
      </w:r>
      <w:bookmarkEnd w:id="140"/>
    </w:p>
    <w:p w14:paraId="7775590B" w14:textId="09CDBDD7" w:rsidR="00541B5A" w:rsidRDefault="00754690" w:rsidP="00DD76FE">
      <w:pPr>
        <w:pStyle w:val="Tpico"/>
      </w:pPr>
      <w:bookmarkStart w:id="141" w:name="_Toc223518856"/>
      <w:r>
        <w:t xml:space="preserve">[PREENCHER] </w:t>
      </w:r>
      <w:r w:rsidR="00541B5A">
        <w:t>Fabricação e Montagem</w:t>
      </w:r>
      <w:bookmarkEnd w:id="141"/>
    </w:p>
    <w:p w14:paraId="6BE602D7" w14:textId="34F88C7D" w:rsidR="00541B5A" w:rsidRDefault="00754690" w:rsidP="00DD76FE">
      <w:pPr>
        <w:pStyle w:val="Tpico"/>
      </w:pPr>
      <w:bookmarkStart w:id="142" w:name="_Toc223518857"/>
      <w:r>
        <w:t xml:space="preserve">[PREENCHER] </w:t>
      </w:r>
      <w:r w:rsidR="00541B5A">
        <w:t>Programação e Integração</w:t>
      </w:r>
      <w:bookmarkEnd w:id="142"/>
    </w:p>
    <w:p w14:paraId="7207D815" w14:textId="3E3277C5" w:rsidR="00541B5A" w:rsidRDefault="00754690" w:rsidP="00DD76FE">
      <w:pPr>
        <w:pStyle w:val="Tpico"/>
      </w:pPr>
      <w:bookmarkStart w:id="143" w:name="_Toc223518858"/>
      <w:r>
        <w:t xml:space="preserve">[PREENCHER] </w:t>
      </w:r>
      <w:r w:rsidR="00541B5A">
        <w:t>Comissionamento e Validação</w:t>
      </w:r>
      <w:bookmarkEnd w:id="143"/>
    </w:p>
    <w:p w14:paraId="31F97FB6" w14:textId="31298AAC" w:rsidR="00541B5A" w:rsidRDefault="00754690" w:rsidP="00DD76FE">
      <w:pPr>
        <w:pStyle w:val="Tpico"/>
      </w:pPr>
      <w:bookmarkStart w:id="144" w:name="_Toc223518859"/>
      <w:r>
        <w:t xml:space="preserve">[PREENCHER] </w:t>
      </w:r>
      <w:r w:rsidR="00541B5A">
        <w:t>Start-up e Entrega</w:t>
      </w:r>
      <w:bookmarkEnd w:id="144"/>
    </w:p>
    <w:p w14:paraId="4BA53A1D" w14:textId="77777777" w:rsidR="00541B5A" w:rsidRDefault="00541B5A" w:rsidP="00D71B5E">
      <w:pPr>
        <w:jc w:val="both"/>
      </w:pPr>
    </w:p>
    <w:p w14:paraId="32722FE1" w14:textId="77777777" w:rsidR="00DD76FE" w:rsidRDefault="00DD76FE">
      <w:pPr>
        <w:spacing w:line="278" w:lineRule="auto"/>
        <w:rPr>
          <w:rFonts w:eastAsiaTheme="majorEastAsia" w:cstheme="majorBidi"/>
          <w:b/>
          <w:spacing w:val="-10"/>
          <w:kern w:val="28"/>
          <w:sz w:val="28"/>
          <w:szCs w:val="56"/>
        </w:rPr>
      </w:pPr>
      <w:r>
        <w:br w:type="page"/>
      </w:r>
    </w:p>
    <w:p w14:paraId="1CB351F0" w14:textId="17D8EC0F" w:rsidR="00541B5A" w:rsidRPr="00A769A0" w:rsidRDefault="00A769A0" w:rsidP="004C30C6">
      <w:pPr>
        <w:pStyle w:val="Ttulo"/>
      </w:pPr>
      <w:bookmarkStart w:id="145" w:name="_Toc223518860"/>
      <w:r w:rsidRPr="00A769A0">
        <w:lastRenderedPageBreak/>
        <w:t>PÓS-VENDA</w:t>
      </w:r>
      <w:bookmarkEnd w:id="145"/>
    </w:p>
    <w:p w14:paraId="265B3124" w14:textId="77777777" w:rsidR="00541B5A" w:rsidRDefault="00541B5A" w:rsidP="00D71B5E">
      <w:pPr>
        <w:jc w:val="both"/>
      </w:pPr>
    </w:p>
    <w:p w14:paraId="1378FA76" w14:textId="21B9B49D" w:rsidR="00541B5A" w:rsidRDefault="00754690" w:rsidP="00DD76FE">
      <w:pPr>
        <w:pStyle w:val="Tpico"/>
      </w:pPr>
      <w:bookmarkStart w:id="146" w:name="_Toc223518861"/>
      <w:r>
        <w:t xml:space="preserve">[PREENCHER] </w:t>
      </w:r>
      <w:r w:rsidR="00541B5A">
        <w:t>Suporte Técnico</w:t>
      </w:r>
      <w:bookmarkEnd w:id="146"/>
    </w:p>
    <w:p w14:paraId="232D462E" w14:textId="6C52B37D" w:rsidR="00541B5A" w:rsidRDefault="00754690" w:rsidP="00DD76FE">
      <w:pPr>
        <w:pStyle w:val="Tpico"/>
      </w:pPr>
      <w:bookmarkStart w:id="147" w:name="_Toc223518862"/>
      <w:r>
        <w:t xml:space="preserve">[PREENCHER] </w:t>
      </w:r>
      <w:r w:rsidR="00541B5A">
        <w:t>Otimização de Performance</w:t>
      </w:r>
      <w:bookmarkEnd w:id="147"/>
    </w:p>
    <w:p w14:paraId="1AEA06DD" w14:textId="3BBCB50D" w:rsidR="00541B5A" w:rsidRDefault="00754690" w:rsidP="00DD76FE">
      <w:pPr>
        <w:pStyle w:val="Tpico"/>
      </w:pPr>
      <w:bookmarkStart w:id="148" w:name="_Toc223518863"/>
      <w:r>
        <w:t xml:space="preserve">[PREENCHER] </w:t>
      </w:r>
      <w:proofErr w:type="spellStart"/>
      <w:r w:rsidR="00541B5A">
        <w:t>Retrofit</w:t>
      </w:r>
      <w:proofErr w:type="spellEnd"/>
      <w:r w:rsidR="00541B5A">
        <w:t xml:space="preserve"> e Atualizações Tecnológicas</w:t>
      </w:r>
      <w:bookmarkEnd w:id="148"/>
    </w:p>
    <w:p w14:paraId="28D3AC5D" w14:textId="580ED483" w:rsidR="00541B5A" w:rsidRDefault="00754690" w:rsidP="00754690">
      <w:pPr>
        <w:pStyle w:val="Tpico"/>
      </w:pPr>
      <w:bookmarkStart w:id="149" w:name="_Toc223518864"/>
      <w:r>
        <w:t xml:space="preserve">[PREENCHER] </w:t>
      </w:r>
      <w:r w:rsidR="00541B5A">
        <w:t>Evolução Contínua do Sistema</w:t>
      </w:r>
      <w:bookmarkEnd w:id="149"/>
    </w:p>
    <w:p w14:paraId="5E357034" w14:textId="77777777" w:rsidR="00DD76FE" w:rsidRDefault="00DD76FE">
      <w:pPr>
        <w:spacing w:line="278" w:lineRule="auto"/>
        <w:rPr>
          <w:rFonts w:eastAsiaTheme="majorEastAsia" w:cstheme="majorBidi"/>
          <w:b/>
          <w:spacing w:val="-10"/>
          <w:kern w:val="28"/>
          <w:sz w:val="28"/>
          <w:szCs w:val="56"/>
        </w:rPr>
      </w:pPr>
      <w:r>
        <w:br w:type="page"/>
      </w:r>
    </w:p>
    <w:p w14:paraId="71864C2D" w14:textId="4BFB819A" w:rsidR="00A769A0" w:rsidRDefault="00754690" w:rsidP="004C30C6">
      <w:pPr>
        <w:pStyle w:val="Ttulo"/>
      </w:pPr>
      <w:bookmarkStart w:id="150" w:name="_Toc223518865"/>
      <w:r>
        <w:lastRenderedPageBreak/>
        <w:t xml:space="preserve">[PREENCHER] </w:t>
      </w:r>
      <w:r w:rsidR="00A769A0">
        <w:t>FUNIL INVERTIDO</w:t>
      </w:r>
      <w:bookmarkEnd w:id="150"/>
    </w:p>
    <w:p w14:paraId="057B495F" w14:textId="674099D2" w:rsidR="00AF2D0F" w:rsidRDefault="00AF2D0F" w:rsidP="00AF2D0F">
      <w:pPr>
        <w:pStyle w:val="Tpico"/>
      </w:pPr>
      <w:bookmarkStart w:id="151" w:name="_Toc223518866"/>
      <w:r>
        <w:t>[PREENCHER] Conceito do Funil Invertido</w:t>
      </w:r>
      <w:bookmarkEnd w:id="151"/>
    </w:p>
    <w:p w14:paraId="65BA76EF" w14:textId="77777777" w:rsidR="00AF2D0F" w:rsidRDefault="00AF2D0F" w:rsidP="00AF2D0F">
      <w:pPr>
        <w:pStyle w:val="Tpico"/>
      </w:pPr>
    </w:p>
    <w:p w14:paraId="3D719C38" w14:textId="7C267F11" w:rsidR="00AF2D0F" w:rsidRDefault="00AF2D0F" w:rsidP="00AF2D0F">
      <w:pPr>
        <w:pStyle w:val="Tpico"/>
      </w:pPr>
      <w:bookmarkStart w:id="152" w:name="_Toc223518867"/>
      <w:r>
        <w:t>[PREENCHER] Estratégia de Expansão na Base Instalada</w:t>
      </w:r>
      <w:bookmarkEnd w:id="152"/>
    </w:p>
    <w:p w14:paraId="4A82F1AD" w14:textId="77777777" w:rsidR="00AF2D0F" w:rsidRDefault="00AF2D0F" w:rsidP="00AF2D0F">
      <w:pPr>
        <w:pStyle w:val="Tpico"/>
      </w:pPr>
    </w:p>
    <w:p w14:paraId="1C7E51D1" w14:textId="6BE59A8C" w:rsidR="00AF2D0F" w:rsidRDefault="00AF2D0F" w:rsidP="00AF2D0F">
      <w:pPr>
        <w:pStyle w:val="Tpico"/>
      </w:pPr>
      <w:bookmarkStart w:id="153" w:name="_Toc223518868"/>
      <w:r>
        <w:t>[PREENCHER] Identificação de Novas Oportunidades no Cliente Ativo</w:t>
      </w:r>
      <w:bookmarkEnd w:id="153"/>
    </w:p>
    <w:p w14:paraId="35157BD8" w14:textId="77777777" w:rsidR="00AF2D0F" w:rsidRDefault="00AF2D0F" w:rsidP="00AF2D0F">
      <w:pPr>
        <w:pStyle w:val="Tpico"/>
      </w:pPr>
    </w:p>
    <w:p w14:paraId="143CDACC" w14:textId="6266D1F0" w:rsidR="00AF2D0F" w:rsidRDefault="00AF2D0F" w:rsidP="00AF2D0F">
      <w:pPr>
        <w:pStyle w:val="Tpico"/>
      </w:pPr>
      <w:bookmarkStart w:id="154" w:name="_Toc223518869"/>
      <w:r>
        <w:t>[PREENCHER] Diagnóstico Contínuo de Gargalos e Ineficiências</w:t>
      </w:r>
      <w:bookmarkEnd w:id="154"/>
    </w:p>
    <w:p w14:paraId="7DA288F7" w14:textId="77777777" w:rsidR="00AF2D0F" w:rsidRDefault="00AF2D0F" w:rsidP="00AF2D0F">
      <w:pPr>
        <w:pStyle w:val="Tpico"/>
      </w:pPr>
    </w:p>
    <w:p w14:paraId="5F6D6929" w14:textId="1D90BF61" w:rsidR="00AF2D0F" w:rsidRDefault="00AF2D0F" w:rsidP="00AF2D0F">
      <w:pPr>
        <w:pStyle w:val="Tpico"/>
      </w:pPr>
      <w:bookmarkStart w:id="155" w:name="_Toc223518870"/>
      <w:r>
        <w:t>[PREENCHER] Cross-</w:t>
      </w:r>
      <w:proofErr w:type="spellStart"/>
      <w:r>
        <w:t>Selling</w:t>
      </w:r>
      <w:proofErr w:type="spellEnd"/>
      <w:r>
        <w:t xml:space="preserve"> de Áreas de Atuação</w:t>
      </w:r>
      <w:bookmarkEnd w:id="155"/>
    </w:p>
    <w:p w14:paraId="0368266F" w14:textId="77777777" w:rsidR="00AF2D0F" w:rsidRDefault="00AF2D0F" w:rsidP="00AF2D0F">
      <w:pPr>
        <w:pStyle w:val="Tpico"/>
      </w:pPr>
    </w:p>
    <w:p w14:paraId="4D973050" w14:textId="550AA1E3" w:rsidR="00AF2D0F" w:rsidRDefault="00AF2D0F" w:rsidP="00AF2D0F">
      <w:pPr>
        <w:pStyle w:val="Tpico"/>
      </w:pPr>
      <w:bookmarkStart w:id="156" w:name="_Toc223518871"/>
      <w:r>
        <w:t xml:space="preserve">[PREENCHER] </w:t>
      </w:r>
      <w:proofErr w:type="spellStart"/>
      <w:r>
        <w:t>Upselling</w:t>
      </w:r>
      <w:proofErr w:type="spellEnd"/>
      <w:r>
        <w:t xml:space="preserve"> Tecnológico</w:t>
      </w:r>
      <w:bookmarkEnd w:id="156"/>
    </w:p>
    <w:p w14:paraId="3C254B8C" w14:textId="77777777" w:rsidR="00AF2D0F" w:rsidRDefault="00AF2D0F" w:rsidP="00AF2D0F">
      <w:pPr>
        <w:pStyle w:val="Tpico"/>
      </w:pPr>
    </w:p>
    <w:p w14:paraId="7DD01591" w14:textId="13F15D68" w:rsidR="00AF2D0F" w:rsidRDefault="00AF2D0F" w:rsidP="00AF2D0F">
      <w:pPr>
        <w:pStyle w:val="Tpico"/>
      </w:pPr>
      <w:bookmarkStart w:id="157" w:name="_Toc223518872"/>
      <w:r>
        <w:t>[PREENCHER] Geração de Projetos Complementares</w:t>
      </w:r>
      <w:bookmarkEnd w:id="157"/>
    </w:p>
    <w:p w14:paraId="32D86878" w14:textId="77777777" w:rsidR="00AF2D0F" w:rsidRDefault="00AF2D0F" w:rsidP="00AF2D0F">
      <w:pPr>
        <w:pStyle w:val="Tpico"/>
      </w:pPr>
    </w:p>
    <w:p w14:paraId="332C82C2" w14:textId="2D990D63" w:rsidR="00AF2D0F" w:rsidRDefault="00AF2D0F" w:rsidP="00AF2D0F">
      <w:pPr>
        <w:pStyle w:val="Tpico"/>
      </w:pPr>
      <w:bookmarkStart w:id="158" w:name="_Toc223518873"/>
      <w:r>
        <w:t>[PREENCHER] Integração entre Pós-Venda e Comercial</w:t>
      </w:r>
      <w:bookmarkEnd w:id="158"/>
    </w:p>
    <w:p w14:paraId="4DA12B09" w14:textId="77777777" w:rsidR="00AF2D0F" w:rsidRDefault="00AF2D0F" w:rsidP="00AF2D0F">
      <w:pPr>
        <w:pStyle w:val="Tpico"/>
      </w:pPr>
    </w:p>
    <w:p w14:paraId="3AFCDAF3" w14:textId="63A3680D" w:rsidR="00AF2D0F" w:rsidRDefault="00AF2D0F" w:rsidP="00AF2D0F">
      <w:pPr>
        <w:pStyle w:val="Tpico"/>
      </w:pPr>
      <w:bookmarkStart w:id="159" w:name="_Toc223518874"/>
      <w:r>
        <w:t>[PREENCHER] Reentrada no Pipeline Comercial</w:t>
      </w:r>
      <w:bookmarkEnd w:id="159"/>
    </w:p>
    <w:p w14:paraId="11687E96" w14:textId="77777777" w:rsidR="00AF2D0F" w:rsidRDefault="00AF2D0F" w:rsidP="00AF2D0F">
      <w:pPr>
        <w:pStyle w:val="Tpico"/>
      </w:pPr>
    </w:p>
    <w:p w14:paraId="6EBA98A9" w14:textId="0EDBB9CE" w:rsidR="00AF2D0F" w:rsidRPr="00AF2D0F" w:rsidRDefault="00AF2D0F" w:rsidP="00AF2D0F">
      <w:pPr>
        <w:pStyle w:val="Tpico"/>
      </w:pPr>
      <w:bookmarkStart w:id="160" w:name="_Toc223518875"/>
      <w:r>
        <w:t>[PREENCHER] Indicadores de Expansão e Receita Recorrente</w:t>
      </w:r>
      <w:bookmarkEnd w:id="160"/>
    </w:p>
    <w:p w14:paraId="5D125954" w14:textId="77777777" w:rsidR="00A769A0" w:rsidRDefault="00A769A0">
      <w:pPr>
        <w:spacing w:line="278" w:lineRule="auto"/>
        <w:rPr>
          <w:rFonts w:eastAsiaTheme="majorEastAsia" w:cstheme="majorBidi"/>
          <w:b/>
          <w:spacing w:val="-10"/>
          <w:kern w:val="28"/>
          <w:sz w:val="28"/>
          <w:szCs w:val="56"/>
        </w:rPr>
      </w:pPr>
      <w:r>
        <w:br w:type="page"/>
      </w:r>
    </w:p>
    <w:p w14:paraId="14C7499A" w14:textId="6998FCE8" w:rsidR="00541B5A" w:rsidRDefault="00A769A0" w:rsidP="004C30C6">
      <w:pPr>
        <w:pStyle w:val="Ttulo"/>
      </w:pPr>
      <w:bookmarkStart w:id="161" w:name="_Toc223518876"/>
      <w:r>
        <w:lastRenderedPageBreak/>
        <w:t>CONCLUSÃO</w:t>
      </w:r>
      <w:bookmarkEnd w:id="161"/>
    </w:p>
    <w:p w14:paraId="3C5F6453" w14:textId="0AA7CCE3" w:rsidR="00541B5A" w:rsidRDefault="00754690" w:rsidP="00DD76FE">
      <w:pPr>
        <w:pStyle w:val="Tpico"/>
      </w:pPr>
      <w:bookmarkStart w:id="162" w:name="_Toc223518877"/>
      <w:r>
        <w:t xml:space="preserve">[PREENCHER] </w:t>
      </w:r>
      <w:r w:rsidR="00541B5A">
        <w:t>Compromisso com Resultados</w:t>
      </w:r>
      <w:bookmarkEnd w:id="162"/>
    </w:p>
    <w:p w14:paraId="569C07D1" w14:textId="626BCF12" w:rsidR="008D2BA3" w:rsidRDefault="00754690" w:rsidP="00DD76FE">
      <w:pPr>
        <w:pStyle w:val="Tpico"/>
      </w:pPr>
      <w:bookmarkStart w:id="163" w:name="_Toc223518878"/>
      <w:r>
        <w:t xml:space="preserve">[PREENCHER] </w:t>
      </w:r>
      <w:r w:rsidR="00541B5A">
        <w:t>ARV como Parceira Estratégica de Transformação Industrial</w:t>
      </w:r>
      <w:bookmarkEnd w:id="163"/>
    </w:p>
    <w:p w14:paraId="6BA7A2E4" w14:textId="21BF6083" w:rsidR="00C11673" w:rsidRDefault="00C11673" w:rsidP="00951260">
      <w:pPr>
        <w:pStyle w:val="Texto"/>
      </w:pPr>
    </w:p>
    <w:sectPr w:rsidR="00C11673" w:rsidSect="000A76C3">
      <w:footerReference w:type="default" r:id="rId6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4A460" w14:textId="77777777" w:rsidR="002B6C6F" w:rsidRDefault="002B6C6F" w:rsidP="00FB0CBB">
      <w:pPr>
        <w:spacing w:after="0"/>
      </w:pPr>
      <w:r>
        <w:separator/>
      </w:r>
    </w:p>
  </w:endnote>
  <w:endnote w:type="continuationSeparator" w:id="0">
    <w:p w14:paraId="6F4A8CDB" w14:textId="77777777" w:rsidR="002B6C6F" w:rsidRDefault="002B6C6F" w:rsidP="00FB0C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A6195" w14:textId="77777777" w:rsidR="003E3B78" w:rsidRDefault="003E3B78">
    <w:pPr>
      <w:pStyle w:val="Rodap"/>
      <w:jc w:val="right"/>
    </w:pPr>
  </w:p>
  <w:p w14:paraId="3BAF7096" w14:textId="19EBF7BA" w:rsidR="003E3B78" w:rsidRPr="003E3B78" w:rsidRDefault="003E3B78" w:rsidP="003E3B78">
    <w:pPr>
      <w:pStyle w:val="Rodap"/>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578745"/>
      <w:docPartObj>
        <w:docPartGallery w:val="Page Numbers (Bottom of Page)"/>
        <w:docPartUnique/>
      </w:docPartObj>
    </w:sdtPr>
    <w:sdtContent>
      <w:sdt>
        <w:sdtPr>
          <w:id w:val="-1769616900"/>
          <w:docPartObj>
            <w:docPartGallery w:val="Page Numbers (Top of Page)"/>
            <w:docPartUnique/>
          </w:docPartObj>
        </w:sdtPr>
        <w:sdtContent>
          <w:p w14:paraId="7D9042B6" w14:textId="44618382" w:rsidR="00891CFC" w:rsidRDefault="00891CFC" w:rsidP="00F7658A">
            <w:pPr>
              <w:pStyle w:val="Rodap"/>
            </w:pPr>
          </w:p>
          <w:p w14:paraId="737F0EA4" w14:textId="518FD44D" w:rsidR="00933366" w:rsidRPr="00933366" w:rsidRDefault="00933366" w:rsidP="00933366">
            <w:pPr>
              <w:pStyle w:val="Rodap"/>
              <w:jc w:val="center"/>
              <w:rPr>
                <w:color w:val="0070C0"/>
              </w:rPr>
            </w:pPr>
            <w:hyperlink w:anchor="Sumário" w:history="1">
              <w:r w:rsidRPr="00933366">
                <w:rPr>
                  <w:rStyle w:val="Hyperlink"/>
                  <w:color w:val="0070C0"/>
                </w:rPr>
                <w:t>IR PARA SUMÁRIO</w:t>
              </w:r>
            </w:hyperlink>
          </w:p>
          <w:p w14:paraId="592B7249" w14:textId="5AB1D682" w:rsidR="003E3B78" w:rsidRPr="003E3B78" w:rsidRDefault="003E3B78" w:rsidP="00933366">
            <w:pPr>
              <w:pStyle w:val="Rodap"/>
              <w:jc w:val="right"/>
            </w:pPr>
            <w:r w:rsidRPr="003E3B78">
              <w:t xml:space="preserve">Página </w:t>
            </w:r>
            <w:r w:rsidRPr="003E3B78">
              <w:fldChar w:fldCharType="begin"/>
            </w:r>
            <w:r w:rsidRPr="003E3B78">
              <w:instrText>PAGE</w:instrText>
            </w:r>
            <w:r w:rsidRPr="003E3B78">
              <w:fldChar w:fldCharType="separate"/>
            </w:r>
            <w:r w:rsidRPr="003E3B78">
              <w:t>2</w:t>
            </w:r>
            <w:r w:rsidRPr="003E3B78">
              <w:fldChar w:fldCharType="end"/>
            </w:r>
            <w:r w:rsidRPr="003E3B78">
              <w:t xml:space="preserve"> de </w:t>
            </w:r>
            <w:r w:rsidRPr="003E3B78">
              <w:fldChar w:fldCharType="begin"/>
            </w:r>
            <w:r w:rsidRPr="003E3B78">
              <w:instrText>NUMPAGES</w:instrText>
            </w:r>
            <w:r w:rsidRPr="003E3B78">
              <w:fldChar w:fldCharType="separate"/>
            </w:r>
            <w:r w:rsidRPr="003E3B78">
              <w:t>2</w:t>
            </w:r>
            <w:r w:rsidRPr="003E3B78">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5E68A" w14:textId="77777777" w:rsidR="002B6C6F" w:rsidRDefault="002B6C6F" w:rsidP="00FB0CBB">
      <w:pPr>
        <w:spacing w:after="0"/>
      </w:pPr>
      <w:r>
        <w:separator/>
      </w:r>
    </w:p>
  </w:footnote>
  <w:footnote w:type="continuationSeparator" w:id="0">
    <w:p w14:paraId="2D0F48B5" w14:textId="77777777" w:rsidR="002B6C6F" w:rsidRDefault="002B6C6F" w:rsidP="00FB0CB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7861" w14:textId="27C6336A" w:rsidR="00FB0CBB" w:rsidRDefault="00FB0CBB" w:rsidP="006E6F9C">
    <w:pPr>
      <w:pStyle w:val="Cabealho"/>
    </w:pPr>
    <w:r>
      <w:rPr>
        <w:noProof/>
      </w:rPr>
      <w:drawing>
        <wp:inline distT="0" distB="0" distL="0" distR="0" wp14:anchorId="79AF1E8E" wp14:editId="0C96E636">
          <wp:extent cx="914400" cy="420211"/>
          <wp:effectExtent l="0" t="0" r="0" b="0"/>
          <wp:docPr id="84835151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2218" name="Imagem 1" descr="Logotip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914400" cy="4202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507E"/>
    <w:multiLevelType w:val="multilevel"/>
    <w:tmpl w:val="3C74AC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58B50F6"/>
    <w:multiLevelType w:val="hybridMultilevel"/>
    <w:tmpl w:val="72CC5CCE"/>
    <w:lvl w:ilvl="0" w:tplc="A43E79AA">
      <w:start w:val="1"/>
      <w:numFmt w:val="bullet"/>
      <w:pStyle w:val="Pauta"/>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6C5968"/>
    <w:multiLevelType w:val="multilevel"/>
    <w:tmpl w:val="4F70FD5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D565FC4"/>
    <w:multiLevelType w:val="multilevel"/>
    <w:tmpl w:val="6ECC0CE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E160744"/>
    <w:multiLevelType w:val="multilevel"/>
    <w:tmpl w:val="BD9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2119D"/>
    <w:multiLevelType w:val="multilevel"/>
    <w:tmpl w:val="B448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D164A"/>
    <w:multiLevelType w:val="multilevel"/>
    <w:tmpl w:val="8C5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67C73"/>
    <w:multiLevelType w:val="multilevel"/>
    <w:tmpl w:val="1B74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25E11"/>
    <w:multiLevelType w:val="multilevel"/>
    <w:tmpl w:val="F9EC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F390A"/>
    <w:multiLevelType w:val="multilevel"/>
    <w:tmpl w:val="E8F4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601B0"/>
    <w:multiLevelType w:val="multilevel"/>
    <w:tmpl w:val="7786CCA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B4AC1"/>
    <w:multiLevelType w:val="multilevel"/>
    <w:tmpl w:val="0A940AE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71635C"/>
    <w:multiLevelType w:val="multilevel"/>
    <w:tmpl w:val="03A2A1A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C10469"/>
    <w:multiLevelType w:val="multilevel"/>
    <w:tmpl w:val="DD28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E49BB"/>
    <w:multiLevelType w:val="multilevel"/>
    <w:tmpl w:val="882A396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3E5762"/>
    <w:multiLevelType w:val="multilevel"/>
    <w:tmpl w:val="4168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8C0276"/>
    <w:multiLevelType w:val="multilevel"/>
    <w:tmpl w:val="3D6C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E63CE2"/>
    <w:multiLevelType w:val="multilevel"/>
    <w:tmpl w:val="113452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46A85D02"/>
    <w:multiLevelType w:val="multilevel"/>
    <w:tmpl w:val="AFFE3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1F6D52"/>
    <w:multiLevelType w:val="multilevel"/>
    <w:tmpl w:val="708E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F673C"/>
    <w:multiLevelType w:val="multilevel"/>
    <w:tmpl w:val="6F1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56498D"/>
    <w:multiLevelType w:val="multilevel"/>
    <w:tmpl w:val="C48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9E754D"/>
    <w:multiLevelType w:val="multilevel"/>
    <w:tmpl w:val="DAC6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B00476"/>
    <w:multiLevelType w:val="multilevel"/>
    <w:tmpl w:val="B872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6135B"/>
    <w:multiLevelType w:val="multilevel"/>
    <w:tmpl w:val="A168953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5E3211"/>
    <w:multiLevelType w:val="hybridMultilevel"/>
    <w:tmpl w:val="F7C26FDE"/>
    <w:lvl w:ilvl="0" w:tplc="26A871BA">
      <w:start w:val="1"/>
      <w:numFmt w:val="bullet"/>
      <w:lvlText w:val="•"/>
      <w:lvlJc w:val="left"/>
      <w:pPr>
        <w:ind w:left="720" w:hanging="360"/>
      </w:pPr>
    </w:lvl>
    <w:lvl w:ilvl="1" w:tplc="75C2F6CC">
      <w:start w:val="1"/>
      <w:numFmt w:val="bullet"/>
      <w:lvlText w:val="◦"/>
      <w:lvlJc w:val="left"/>
      <w:pPr>
        <w:ind w:left="1440" w:hanging="360"/>
      </w:pPr>
    </w:lvl>
    <w:lvl w:ilvl="2" w:tplc="7D50D334">
      <w:start w:val="1"/>
      <w:numFmt w:val="bullet"/>
      <w:lvlText w:val="•"/>
      <w:lvlJc w:val="left"/>
      <w:pPr>
        <w:ind w:left="2160" w:hanging="360"/>
      </w:pPr>
    </w:lvl>
    <w:lvl w:ilvl="3" w:tplc="1B500C44">
      <w:start w:val="1"/>
      <w:numFmt w:val="bullet"/>
      <w:lvlText w:val="◦"/>
      <w:lvlJc w:val="left"/>
      <w:pPr>
        <w:ind w:left="2880" w:hanging="360"/>
      </w:pPr>
    </w:lvl>
    <w:lvl w:ilvl="4" w:tplc="DD2A550C">
      <w:start w:val="1"/>
      <w:numFmt w:val="bullet"/>
      <w:lvlText w:val="•"/>
      <w:lvlJc w:val="left"/>
      <w:pPr>
        <w:ind w:left="3600" w:hanging="360"/>
      </w:pPr>
    </w:lvl>
    <w:lvl w:ilvl="5" w:tplc="3898A81A">
      <w:start w:val="1"/>
      <w:numFmt w:val="bullet"/>
      <w:lvlText w:val="◦"/>
      <w:lvlJc w:val="left"/>
      <w:pPr>
        <w:ind w:left="4320" w:hanging="360"/>
      </w:pPr>
    </w:lvl>
    <w:lvl w:ilvl="6" w:tplc="898C4646">
      <w:start w:val="1"/>
      <w:numFmt w:val="bullet"/>
      <w:lvlText w:val="•"/>
      <w:lvlJc w:val="left"/>
      <w:pPr>
        <w:ind w:left="5040" w:hanging="360"/>
      </w:pPr>
    </w:lvl>
    <w:lvl w:ilvl="7" w:tplc="581828E8">
      <w:numFmt w:val="decimal"/>
      <w:lvlText w:val=""/>
      <w:lvlJc w:val="left"/>
    </w:lvl>
    <w:lvl w:ilvl="8" w:tplc="99C81766">
      <w:numFmt w:val="decimal"/>
      <w:lvlText w:val=""/>
      <w:lvlJc w:val="left"/>
    </w:lvl>
  </w:abstractNum>
  <w:abstractNum w:abstractNumId="26" w15:restartNumberingAfterBreak="0">
    <w:nsid w:val="6CF6717E"/>
    <w:multiLevelType w:val="multilevel"/>
    <w:tmpl w:val="5F5A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5152C"/>
    <w:multiLevelType w:val="multilevel"/>
    <w:tmpl w:val="FBDA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F84EBF"/>
    <w:multiLevelType w:val="multilevel"/>
    <w:tmpl w:val="52B4222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793248"/>
    <w:multiLevelType w:val="multilevel"/>
    <w:tmpl w:val="6AA6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44F64"/>
    <w:multiLevelType w:val="multilevel"/>
    <w:tmpl w:val="E8FC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E35414"/>
    <w:multiLevelType w:val="hybridMultilevel"/>
    <w:tmpl w:val="A1AE35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61B3930"/>
    <w:multiLevelType w:val="multilevel"/>
    <w:tmpl w:val="689E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E59F5"/>
    <w:multiLevelType w:val="multilevel"/>
    <w:tmpl w:val="911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A426D5"/>
    <w:multiLevelType w:val="multilevel"/>
    <w:tmpl w:val="F7D0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511DC"/>
    <w:multiLevelType w:val="hybridMultilevel"/>
    <w:tmpl w:val="D64C9E3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16cid:durableId="134109886">
    <w:abstractNumId w:val="1"/>
  </w:num>
  <w:num w:numId="2" w16cid:durableId="93671258">
    <w:abstractNumId w:val="29"/>
  </w:num>
  <w:num w:numId="3" w16cid:durableId="567804902">
    <w:abstractNumId w:val="9"/>
  </w:num>
  <w:num w:numId="4" w16cid:durableId="1971016025">
    <w:abstractNumId w:val="19"/>
  </w:num>
  <w:num w:numId="5" w16cid:durableId="706416119">
    <w:abstractNumId w:val="33"/>
  </w:num>
  <w:num w:numId="6" w16cid:durableId="1763381117">
    <w:abstractNumId w:val="8"/>
  </w:num>
  <w:num w:numId="7" w16cid:durableId="470172034">
    <w:abstractNumId w:val="30"/>
  </w:num>
  <w:num w:numId="8" w16cid:durableId="1168250098">
    <w:abstractNumId w:val="23"/>
  </w:num>
  <w:num w:numId="9" w16cid:durableId="867523901">
    <w:abstractNumId w:val="0"/>
    <w:lvlOverride w:ilvl="0">
      <w:startOverride w:val="1"/>
    </w:lvlOverride>
  </w:num>
  <w:num w:numId="10" w16cid:durableId="1292786822">
    <w:abstractNumId w:val="3"/>
    <w:lvlOverride w:ilvl="0">
      <w:startOverride w:val="1"/>
    </w:lvlOverride>
  </w:num>
  <w:num w:numId="11" w16cid:durableId="438910234">
    <w:abstractNumId w:val="25"/>
    <w:lvlOverride w:ilvl="0">
      <w:startOverride w:val="1"/>
    </w:lvlOverride>
  </w:num>
  <w:num w:numId="12" w16cid:durableId="919560201">
    <w:abstractNumId w:val="17"/>
    <w:lvlOverride w:ilvl="0">
      <w:startOverride w:val="1"/>
    </w:lvlOverride>
  </w:num>
  <w:num w:numId="13" w16cid:durableId="377899793">
    <w:abstractNumId w:val="2"/>
    <w:lvlOverride w:ilvl="0">
      <w:startOverride w:val="1"/>
    </w:lvlOverride>
  </w:num>
  <w:num w:numId="14" w16cid:durableId="1072123143">
    <w:abstractNumId w:val="7"/>
  </w:num>
  <w:num w:numId="15" w16cid:durableId="1678193622">
    <w:abstractNumId w:val="22"/>
  </w:num>
  <w:num w:numId="16" w16cid:durableId="719867273">
    <w:abstractNumId w:val="21"/>
  </w:num>
  <w:num w:numId="17" w16cid:durableId="1167012283">
    <w:abstractNumId w:val="20"/>
  </w:num>
  <w:num w:numId="18" w16cid:durableId="1161849585">
    <w:abstractNumId w:val="6"/>
  </w:num>
  <w:num w:numId="19" w16cid:durableId="1673217404">
    <w:abstractNumId w:val="31"/>
  </w:num>
  <w:num w:numId="20" w16cid:durableId="75595027">
    <w:abstractNumId w:val="16"/>
  </w:num>
  <w:num w:numId="21" w16cid:durableId="2025551890">
    <w:abstractNumId w:val="4"/>
  </w:num>
  <w:num w:numId="22" w16cid:durableId="788814551">
    <w:abstractNumId w:val="5"/>
  </w:num>
  <w:num w:numId="23" w16cid:durableId="1850756147">
    <w:abstractNumId w:val="15"/>
  </w:num>
  <w:num w:numId="24" w16cid:durableId="951202592">
    <w:abstractNumId w:val="34"/>
  </w:num>
  <w:num w:numId="25" w16cid:durableId="1874999365">
    <w:abstractNumId w:val="10"/>
  </w:num>
  <w:num w:numId="26" w16cid:durableId="225603545">
    <w:abstractNumId w:val="26"/>
  </w:num>
  <w:num w:numId="27" w16cid:durableId="977221247">
    <w:abstractNumId w:val="13"/>
  </w:num>
  <w:num w:numId="28" w16cid:durableId="1611085056">
    <w:abstractNumId w:val="32"/>
  </w:num>
  <w:num w:numId="29" w16cid:durableId="1710647840">
    <w:abstractNumId w:val="27"/>
  </w:num>
  <w:num w:numId="30" w16cid:durableId="2065255421">
    <w:abstractNumId w:val="35"/>
  </w:num>
  <w:num w:numId="31" w16cid:durableId="817190371">
    <w:abstractNumId w:val="18"/>
  </w:num>
  <w:num w:numId="32" w16cid:durableId="278031741">
    <w:abstractNumId w:val="12"/>
  </w:num>
  <w:num w:numId="33" w16cid:durableId="208104564">
    <w:abstractNumId w:val="14"/>
  </w:num>
  <w:num w:numId="34" w16cid:durableId="1284657122">
    <w:abstractNumId w:val="28"/>
  </w:num>
  <w:num w:numId="35" w16cid:durableId="197665848">
    <w:abstractNumId w:val="24"/>
  </w:num>
  <w:num w:numId="36" w16cid:durableId="8827169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0F8"/>
    <w:rsid w:val="000079C2"/>
    <w:rsid w:val="000133B9"/>
    <w:rsid w:val="00013674"/>
    <w:rsid w:val="0001396E"/>
    <w:rsid w:val="00031376"/>
    <w:rsid w:val="00056336"/>
    <w:rsid w:val="00057F7C"/>
    <w:rsid w:val="00061A05"/>
    <w:rsid w:val="00067282"/>
    <w:rsid w:val="000717DD"/>
    <w:rsid w:val="000957DB"/>
    <w:rsid w:val="00096BCC"/>
    <w:rsid w:val="00097AC5"/>
    <w:rsid w:val="000A3977"/>
    <w:rsid w:val="000A76C3"/>
    <w:rsid w:val="000B4AF7"/>
    <w:rsid w:val="000C2F32"/>
    <w:rsid w:val="000D5673"/>
    <w:rsid w:val="000D6ED9"/>
    <w:rsid w:val="000E4595"/>
    <w:rsid w:val="000E4DC3"/>
    <w:rsid w:val="000E7352"/>
    <w:rsid w:val="000F1292"/>
    <w:rsid w:val="000F40D3"/>
    <w:rsid w:val="000F639E"/>
    <w:rsid w:val="000F65B0"/>
    <w:rsid w:val="00104693"/>
    <w:rsid w:val="00110540"/>
    <w:rsid w:val="00114AEE"/>
    <w:rsid w:val="0011507A"/>
    <w:rsid w:val="00115A10"/>
    <w:rsid w:val="00134C52"/>
    <w:rsid w:val="00145757"/>
    <w:rsid w:val="00157913"/>
    <w:rsid w:val="00161472"/>
    <w:rsid w:val="001726D6"/>
    <w:rsid w:val="0017279C"/>
    <w:rsid w:val="001836CD"/>
    <w:rsid w:val="001844ED"/>
    <w:rsid w:val="00193398"/>
    <w:rsid w:val="001A5F22"/>
    <w:rsid w:val="001B4D52"/>
    <w:rsid w:val="001C2E42"/>
    <w:rsid w:val="001E3CF1"/>
    <w:rsid w:val="001E4A1B"/>
    <w:rsid w:val="002020F8"/>
    <w:rsid w:val="00210EFC"/>
    <w:rsid w:val="00221A50"/>
    <w:rsid w:val="00233956"/>
    <w:rsid w:val="002351FC"/>
    <w:rsid w:val="00236B02"/>
    <w:rsid w:val="0024265C"/>
    <w:rsid w:val="0024448A"/>
    <w:rsid w:val="00246B9C"/>
    <w:rsid w:val="0025777A"/>
    <w:rsid w:val="00272AD2"/>
    <w:rsid w:val="00283FD9"/>
    <w:rsid w:val="00295E95"/>
    <w:rsid w:val="002B55FE"/>
    <w:rsid w:val="002B6C6F"/>
    <w:rsid w:val="002C0518"/>
    <w:rsid w:val="002D144B"/>
    <w:rsid w:val="002E09F0"/>
    <w:rsid w:val="002E2FE4"/>
    <w:rsid w:val="002F178D"/>
    <w:rsid w:val="00302F9E"/>
    <w:rsid w:val="00303055"/>
    <w:rsid w:val="00322AF3"/>
    <w:rsid w:val="003245F0"/>
    <w:rsid w:val="00330250"/>
    <w:rsid w:val="003331E0"/>
    <w:rsid w:val="00335314"/>
    <w:rsid w:val="0033690A"/>
    <w:rsid w:val="003408A6"/>
    <w:rsid w:val="003734FE"/>
    <w:rsid w:val="003831DC"/>
    <w:rsid w:val="003862BB"/>
    <w:rsid w:val="00397AFB"/>
    <w:rsid w:val="003A021E"/>
    <w:rsid w:val="003A4C1E"/>
    <w:rsid w:val="003A7120"/>
    <w:rsid w:val="003D53C5"/>
    <w:rsid w:val="003E389C"/>
    <w:rsid w:val="003E3B78"/>
    <w:rsid w:val="00400199"/>
    <w:rsid w:val="00401BC6"/>
    <w:rsid w:val="00420B31"/>
    <w:rsid w:val="00421D30"/>
    <w:rsid w:val="004231F3"/>
    <w:rsid w:val="00426955"/>
    <w:rsid w:val="00440999"/>
    <w:rsid w:val="004413CA"/>
    <w:rsid w:val="00446A21"/>
    <w:rsid w:val="0045100E"/>
    <w:rsid w:val="00460EE3"/>
    <w:rsid w:val="00464B30"/>
    <w:rsid w:val="00472C0B"/>
    <w:rsid w:val="004753C5"/>
    <w:rsid w:val="00480211"/>
    <w:rsid w:val="00483ED3"/>
    <w:rsid w:val="00491271"/>
    <w:rsid w:val="0049516D"/>
    <w:rsid w:val="004A2806"/>
    <w:rsid w:val="004A3157"/>
    <w:rsid w:val="004A6477"/>
    <w:rsid w:val="004B5E02"/>
    <w:rsid w:val="004C30C6"/>
    <w:rsid w:val="004C3C7F"/>
    <w:rsid w:val="004C7506"/>
    <w:rsid w:val="004D058D"/>
    <w:rsid w:val="004D3046"/>
    <w:rsid w:val="004D40AF"/>
    <w:rsid w:val="004E574D"/>
    <w:rsid w:val="004F7168"/>
    <w:rsid w:val="0050228A"/>
    <w:rsid w:val="00515C54"/>
    <w:rsid w:val="00520586"/>
    <w:rsid w:val="0052380D"/>
    <w:rsid w:val="00526593"/>
    <w:rsid w:val="00527241"/>
    <w:rsid w:val="0053022B"/>
    <w:rsid w:val="00536489"/>
    <w:rsid w:val="00541B5A"/>
    <w:rsid w:val="00547733"/>
    <w:rsid w:val="005569C3"/>
    <w:rsid w:val="0057636A"/>
    <w:rsid w:val="005854C1"/>
    <w:rsid w:val="00592838"/>
    <w:rsid w:val="005B089A"/>
    <w:rsid w:val="005C7BBF"/>
    <w:rsid w:val="005D3276"/>
    <w:rsid w:val="005D4755"/>
    <w:rsid w:val="005E3437"/>
    <w:rsid w:val="005E42D1"/>
    <w:rsid w:val="005F18E4"/>
    <w:rsid w:val="005F2A5B"/>
    <w:rsid w:val="005F6748"/>
    <w:rsid w:val="006025BE"/>
    <w:rsid w:val="006145E7"/>
    <w:rsid w:val="0061499B"/>
    <w:rsid w:val="00620118"/>
    <w:rsid w:val="0062568E"/>
    <w:rsid w:val="006310D1"/>
    <w:rsid w:val="006522F4"/>
    <w:rsid w:val="00674D8F"/>
    <w:rsid w:val="00691331"/>
    <w:rsid w:val="006916E0"/>
    <w:rsid w:val="006931EC"/>
    <w:rsid w:val="00696A0A"/>
    <w:rsid w:val="006A12AE"/>
    <w:rsid w:val="006A43A3"/>
    <w:rsid w:val="006A583A"/>
    <w:rsid w:val="006B1CEC"/>
    <w:rsid w:val="006C66CA"/>
    <w:rsid w:val="006C7CDB"/>
    <w:rsid w:val="006D2D82"/>
    <w:rsid w:val="006E1E4A"/>
    <w:rsid w:val="006E37B7"/>
    <w:rsid w:val="006E6F9C"/>
    <w:rsid w:val="006F566A"/>
    <w:rsid w:val="007074A6"/>
    <w:rsid w:val="00707527"/>
    <w:rsid w:val="007143CE"/>
    <w:rsid w:val="0071615C"/>
    <w:rsid w:val="007177F9"/>
    <w:rsid w:val="0072157F"/>
    <w:rsid w:val="007309CF"/>
    <w:rsid w:val="00732BCA"/>
    <w:rsid w:val="00740C4F"/>
    <w:rsid w:val="00747EFC"/>
    <w:rsid w:val="00754690"/>
    <w:rsid w:val="00757CD0"/>
    <w:rsid w:val="007619F2"/>
    <w:rsid w:val="00764E38"/>
    <w:rsid w:val="007666ED"/>
    <w:rsid w:val="0077171F"/>
    <w:rsid w:val="007746A5"/>
    <w:rsid w:val="00795838"/>
    <w:rsid w:val="007A307D"/>
    <w:rsid w:val="007A6137"/>
    <w:rsid w:val="007B5EBC"/>
    <w:rsid w:val="007C1B03"/>
    <w:rsid w:val="007D434A"/>
    <w:rsid w:val="007D703A"/>
    <w:rsid w:val="00800233"/>
    <w:rsid w:val="00805B2B"/>
    <w:rsid w:val="00817BB5"/>
    <w:rsid w:val="0082089F"/>
    <w:rsid w:val="008245E2"/>
    <w:rsid w:val="008326BB"/>
    <w:rsid w:val="008337D3"/>
    <w:rsid w:val="00852607"/>
    <w:rsid w:val="008725C4"/>
    <w:rsid w:val="00875320"/>
    <w:rsid w:val="008776E6"/>
    <w:rsid w:val="00891CFC"/>
    <w:rsid w:val="00895578"/>
    <w:rsid w:val="008A1A3E"/>
    <w:rsid w:val="008A6075"/>
    <w:rsid w:val="008B03DA"/>
    <w:rsid w:val="008D2BA3"/>
    <w:rsid w:val="008D2D60"/>
    <w:rsid w:val="008D53AB"/>
    <w:rsid w:val="008F0ACC"/>
    <w:rsid w:val="008F128B"/>
    <w:rsid w:val="008F6E3B"/>
    <w:rsid w:val="00901F7C"/>
    <w:rsid w:val="00915B46"/>
    <w:rsid w:val="00921A3B"/>
    <w:rsid w:val="009255DE"/>
    <w:rsid w:val="00926E1C"/>
    <w:rsid w:val="00933366"/>
    <w:rsid w:val="00941DB5"/>
    <w:rsid w:val="00943DE8"/>
    <w:rsid w:val="00947D3C"/>
    <w:rsid w:val="00950047"/>
    <w:rsid w:val="00951260"/>
    <w:rsid w:val="0097474E"/>
    <w:rsid w:val="00977145"/>
    <w:rsid w:val="00977D3E"/>
    <w:rsid w:val="009844D8"/>
    <w:rsid w:val="00993910"/>
    <w:rsid w:val="009A06E5"/>
    <w:rsid w:val="009A08F5"/>
    <w:rsid w:val="009B1F2F"/>
    <w:rsid w:val="009C028F"/>
    <w:rsid w:val="009C4A1A"/>
    <w:rsid w:val="009C580F"/>
    <w:rsid w:val="009D47F7"/>
    <w:rsid w:val="009D57F2"/>
    <w:rsid w:val="009E231E"/>
    <w:rsid w:val="009E670E"/>
    <w:rsid w:val="009F090B"/>
    <w:rsid w:val="00A0324F"/>
    <w:rsid w:val="00A05AC6"/>
    <w:rsid w:val="00A14F6E"/>
    <w:rsid w:val="00A16F50"/>
    <w:rsid w:val="00A22BF8"/>
    <w:rsid w:val="00A31B0D"/>
    <w:rsid w:val="00A34328"/>
    <w:rsid w:val="00A459AA"/>
    <w:rsid w:val="00A461A2"/>
    <w:rsid w:val="00A53C39"/>
    <w:rsid w:val="00A6364D"/>
    <w:rsid w:val="00A75BBA"/>
    <w:rsid w:val="00A769A0"/>
    <w:rsid w:val="00A83D1B"/>
    <w:rsid w:val="00AA08A3"/>
    <w:rsid w:val="00AB1E5C"/>
    <w:rsid w:val="00AB343A"/>
    <w:rsid w:val="00AC1446"/>
    <w:rsid w:val="00AC6896"/>
    <w:rsid w:val="00AD04EC"/>
    <w:rsid w:val="00AD2BBF"/>
    <w:rsid w:val="00AD5F4D"/>
    <w:rsid w:val="00AF0EB5"/>
    <w:rsid w:val="00AF1789"/>
    <w:rsid w:val="00AF2D0F"/>
    <w:rsid w:val="00B022FC"/>
    <w:rsid w:val="00B0406B"/>
    <w:rsid w:val="00B048E9"/>
    <w:rsid w:val="00B12188"/>
    <w:rsid w:val="00B365CF"/>
    <w:rsid w:val="00B47D65"/>
    <w:rsid w:val="00B50962"/>
    <w:rsid w:val="00B51E5F"/>
    <w:rsid w:val="00B67712"/>
    <w:rsid w:val="00B70FBF"/>
    <w:rsid w:val="00B8275D"/>
    <w:rsid w:val="00B873CE"/>
    <w:rsid w:val="00B948ED"/>
    <w:rsid w:val="00BA6B23"/>
    <w:rsid w:val="00BB04E7"/>
    <w:rsid w:val="00BC4101"/>
    <w:rsid w:val="00BD19E5"/>
    <w:rsid w:val="00BE2299"/>
    <w:rsid w:val="00BE530D"/>
    <w:rsid w:val="00BF0121"/>
    <w:rsid w:val="00BF081E"/>
    <w:rsid w:val="00BF10E3"/>
    <w:rsid w:val="00BF525C"/>
    <w:rsid w:val="00BF56E5"/>
    <w:rsid w:val="00C02294"/>
    <w:rsid w:val="00C11673"/>
    <w:rsid w:val="00C15DAC"/>
    <w:rsid w:val="00C235CB"/>
    <w:rsid w:val="00C31C8D"/>
    <w:rsid w:val="00C611F4"/>
    <w:rsid w:val="00C64B5A"/>
    <w:rsid w:val="00C764FC"/>
    <w:rsid w:val="00C81D34"/>
    <w:rsid w:val="00C86222"/>
    <w:rsid w:val="00C93021"/>
    <w:rsid w:val="00CC6EDC"/>
    <w:rsid w:val="00CE0DD2"/>
    <w:rsid w:val="00D00A77"/>
    <w:rsid w:val="00D10DB5"/>
    <w:rsid w:val="00D40CC3"/>
    <w:rsid w:val="00D44676"/>
    <w:rsid w:val="00D471DC"/>
    <w:rsid w:val="00D47D3A"/>
    <w:rsid w:val="00D63C95"/>
    <w:rsid w:val="00D71B5E"/>
    <w:rsid w:val="00D71C96"/>
    <w:rsid w:val="00D720DA"/>
    <w:rsid w:val="00D762A7"/>
    <w:rsid w:val="00D82020"/>
    <w:rsid w:val="00D94AEB"/>
    <w:rsid w:val="00DA2F45"/>
    <w:rsid w:val="00DB072A"/>
    <w:rsid w:val="00DB335B"/>
    <w:rsid w:val="00DC7C8C"/>
    <w:rsid w:val="00DD3AD4"/>
    <w:rsid w:val="00DD4B5B"/>
    <w:rsid w:val="00DD76FE"/>
    <w:rsid w:val="00DE1F25"/>
    <w:rsid w:val="00DE3D52"/>
    <w:rsid w:val="00DF41EE"/>
    <w:rsid w:val="00DF6E9C"/>
    <w:rsid w:val="00E06C69"/>
    <w:rsid w:val="00E07BEC"/>
    <w:rsid w:val="00E224BD"/>
    <w:rsid w:val="00E30C38"/>
    <w:rsid w:val="00E33E9B"/>
    <w:rsid w:val="00E372FF"/>
    <w:rsid w:val="00E40EE8"/>
    <w:rsid w:val="00E41A1B"/>
    <w:rsid w:val="00E475DD"/>
    <w:rsid w:val="00E52D67"/>
    <w:rsid w:val="00E5438C"/>
    <w:rsid w:val="00E563D9"/>
    <w:rsid w:val="00E7279A"/>
    <w:rsid w:val="00E85DEE"/>
    <w:rsid w:val="00E8600C"/>
    <w:rsid w:val="00E9193E"/>
    <w:rsid w:val="00E9282C"/>
    <w:rsid w:val="00EA488C"/>
    <w:rsid w:val="00EA48BE"/>
    <w:rsid w:val="00EA6959"/>
    <w:rsid w:val="00EB1723"/>
    <w:rsid w:val="00EB5502"/>
    <w:rsid w:val="00EB693D"/>
    <w:rsid w:val="00EC4726"/>
    <w:rsid w:val="00ED3BA6"/>
    <w:rsid w:val="00EE2505"/>
    <w:rsid w:val="00EE65C8"/>
    <w:rsid w:val="00F00430"/>
    <w:rsid w:val="00F02F61"/>
    <w:rsid w:val="00F04B9E"/>
    <w:rsid w:val="00F15493"/>
    <w:rsid w:val="00F220F4"/>
    <w:rsid w:val="00F24E90"/>
    <w:rsid w:val="00F3098F"/>
    <w:rsid w:val="00F36F4A"/>
    <w:rsid w:val="00F50AF8"/>
    <w:rsid w:val="00F55FFE"/>
    <w:rsid w:val="00F70101"/>
    <w:rsid w:val="00F7621F"/>
    <w:rsid w:val="00F7658A"/>
    <w:rsid w:val="00F8645D"/>
    <w:rsid w:val="00F95F81"/>
    <w:rsid w:val="00FA2443"/>
    <w:rsid w:val="00FA64F6"/>
    <w:rsid w:val="00FB0CBB"/>
    <w:rsid w:val="00FB1469"/>
    <w:rsid w:val="00FE6170"/>
    <w:rsid w:val="00FE654E"/>
    <w:rsid w:val="00FF4CCB"/>
    <w:rsid w:val="00FF699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49089"/>
  <w15:chartTrackingRefBased/>
  <w15:docId w15:val="{0BC7F1EC-2630-408F-912F-8C868E5F5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C7F"/>
    <w:pPr>
      <w:spacing w:line="240" w:lineRule="auto"/>
    </w:pPr>
    <w:rPr>
      <w:rFonts w:ascii="Calibri" w:hAnsi="Calibri"/>
    </w:rPr>
  </w:style>
  <w:style w:type="paragraph" w:styleId="Ttulo1">
    <w:name w:val="heading 1"/>
    <w:basedOn w:val="Normal"/>
    <w:next w:val="Normal"/>
    <w:link w:val="Ttulo1Char"/>
    <w:uiPriority w:val="9"/>
    <w:qFormat/>
    <w:rsid w:val="00202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02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020F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020F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020F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020F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020F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020F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020F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exto">
    <w:name w:val="Texto"/>
    <w:basedOn w:val="Subtpico"/>
    <w:link w:val="TextoChar"/>
    <w:qFormat/>
    <w:rsid w:val="00AF1789"/>
    <w:pPr>
      <w:spacing w:before="120"/>
    </w:pPr>
    <w:rPr>
      <w:b w:val="0"/>
      <w:bCs/>
    </w:rPr>
  </w:style>
  <w:style w:type="character" w:customStyle="1" w:styleId="TextoChar">
    <w:name w:val="Texto Char"/>
    <w:basedOn w:val="SubtpicoChar"/>
    <w:link w:val="Texto"/>
    <w:rsid w:val="00AF1789"/>
    <w:rPr>
      <w:rFonts w:ascii="Calibri" w:hAnsi="Calibri"/>
      <w:b w:val="0"/>
      <w:bCs/>
      <w:sz w:val="20"/>
    </w:rPr>
  </w:style>
  <w:style w:type="paragraph" w:customStyle="1" w:styleId="Subtpico">
    <w:name w:val="Subtópico"/>
    <w:basedOn w:val="Normal"/>
    <w:next w:val="Texto"/>
    <w:link w:val="SubtpicoChar"/>
    <w:qFormat/>
    <w:rsid w:val="00951260"/>
    <w:pPr>
      <w:spacing w:before="240" w:after="0" w:line="360" w:lineRule="auto"/>
      <w:ind w:firstLine="709"/>
      <w:jc w:val="both"/>
    </w:pPr>
    <w:rPr>
      <w:b/>
      <w:sz w:val="20"/>
    </w:rPr>
  </w:style>
  <w:style w:type="character" w:customStyle="1" w:styleId="SubtpicoChar">
    <w:name w:val="Subtópico Char"/>
    <w:basedOn w:val="TpicoChar"/>
    <w:link w:val="Subtpico"/>
    <w:rsid w:val="00951260"/>
    <w:rPr>
      <w:rFonts w:ascii="Calibri" w:hAnsi="Calibri"/>
      <w:b/>
      <w:sz w:val="20"/>
    </w:rPr>
  </w:style>
  <w:style w:type="paragraph" w:customStyle="1" w:styleId="Tpico">
    <w:name w:val="Tópico"/>
    <w:basedOn w:val="Normal"/>
    <w:next w:val="Texto"/>
    <w:link w:val="TpicoChar"/>
    <w:autoRedefine/>
    <w:qFormat/>
    <w:rsid w:val="002351FC"/>
    <w:pPr>
      <w:spacing w:after="0"/>
      <w:jc w:val="both"/>
    </w:pPr>
    <w:rPr>
      <w:b/>
      <w:sz w:val="28"/>
    </w:rPr>
  </w:style>
  <w:style w:type="character" w:customStyle="1" w:styleId="TpicoChar">
    <w:name w:val="Tópico Char"/>
    <w:basedOn w:val="Fontepargpadro"/>
    <w:link w:val="Tpico"/>
    <w:rsid w:val="002351FC"/>
    <w:rPr>
      <w:rFonts w:ascii="Calibri" w:hAnsi="Calibri"/>
      <w:b/>
      <w:sz w:val="28"/>
    </w:rPr>
  </w:style>
  <w:style w:type="paragraph" w:styleId="Ttulo">
    <w:name w:val="Title"/>
    <w:basedOn w:val="Normal"/>
    <w:next w:val="Tpico"/>
    <w:link w:val="TtuloChar"/>
    <w:autoRedefine/>
    <w:uiPriority w:val="10"/>
    <w:qFormat/>
    <w:rsid w:val="004C30C6"/>
    <w:pPr>
      <w:spacing w:after="0" w:line="360" w:lineRule="auto"/>
      <w:contextualSpacing/>
      <w:jc w:val="center"/>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4C30C6"/>
    <w:rPr>
      <w:rFonts w:ascii="Calibri" w:eastAsiaTheme="majorEastAsia" w:hAnsi="Calibri" w:cstheme="majorBidi"/>
      <w:b/>
      <w:spacing w:val="-10"/>
      <w:kern w:val="28"/>
      <w:sz w:val="28"/>
      <w:szCs w:val="56"/>
    </w:rPr>
  </w:style>
  <w:style w:type="character" w:customStyle="1" w:styleId="Ttulo1Char">
    <w:name w:val="Título 1 Char"/>
    <w:basedOn w:val="Fontepargpadro"/>
    <w:link w:val="Ttulo1"/>
    <w:uiPriority w:val="9"/>
    <w:rsid w:val="002020F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020F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020F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020F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020F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020F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020F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020F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020F8"/>
    <w:rPr>
      <w:rFonts w:eastAsiaTheme="majorEastAsia" w:cstheme="majorBidi"/>
      <w:color w:val="272727" w:themeColor="text1" w:themeTint="D8"/>
    </w:rPr>
  </w:style>
  <w:style w:type="paragraph" w:styleId="Subttulo">
    <w:name w:val="Subtitle"/>
    <w:basedOn w:val="Normal"/>
    <w:next w:val="Normal"/>
    <w:link w:val="SubttuloChar"/>
    <w:uiPriority w:val="11"/>
    <w:qFormat/>
    <w:rsid w:val="002020F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020F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020F8"/>
    <w:pPr>
      <w:spacing w:before="160"/>
      <w:jc w:val="center"/>
    </w:pPr>
    <w:rPr>
      <w:i/>
      <w:iCs/>
      <w:color w:val="404040" w:themeColor="text1" w:themeTint="BF"/>
    </w:rPr>
  </w:style>
  <w:style w:type="character" w:customStyle="1" w:styleId="CitaoChar">
    <w:name w:val="Citação Char"/>
    <w:basedOn w:val="Fontepargpadro"/>
    <w:link w:val="Citao"/>
    <w:uiPriority w:val="29"/>
    <w:rsid w:val="002020F8"/>
    <w:rPr>
      <w:i/>
      <w:iCs/>
      <w:color w:val="404040" w:themeColor="text1" w:themeTint="BF"/>
    </w:rPr>
  </w:style>
  <w:style w:type="paragraph" w:styleId="PargrafodaLista">
    <w:name w:val="List Paragraph"/>
    <w:basedOn w:val="Normal"/>
    <w:uiPriority w:val="34"/>
    <w:qFormat/>
    <w:rsid w:val="002020F8"/>
    <w:pPr>
      <w:ind w:left="720"/>
      <w:contextualSpacing/>
    </w:pPr>
  </w:style>
  <w:style w:type="character" w:styleId="nfaseIntensa">
    <w:name w:val="Intense Emphasis"/>
    <w:basedOn w:val="Fontepargpadro"/>
    <w:uiPriority w:val="21"/>
    <w:qFormat/>
    <w:rsid w:val="002020F8"/>
    <w:rPr>
      <w:i/>
      <w:iCs/>
      <w:color w:val="0F4761" w:themeColor="accent1" w:themeShade="BF"/>
    </w:rPr>
  </w:style>
  <w:style w:type="paragraph" w:styleId="CitaoIntensa">
    <w:name w:val="Intense Quote"/>
    <w:basedOn w:val="Normal"/>
    <w:next w:val="Normal"/>
    <w:link w:val="CitaoIntensaChar"/>
    <w:uiPriority w:val="30"/>
    <w:qFormat/>
    <w:rsid w:val="00202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020F8"/>
    <w:rPr>
      <w:i/>
      <w:iCs/>
      <w:color w:val="0F4761" w:themeColor="accent1" w:themeShade="BF"/>
    </w:rPr>
  </w:style>
  <w:style w:type="character" w:styleId="RefernciaIntensa">
    <w:name w:val="Intense Reference"/>
    <w:basedOn w:val="Fontepargpadro"/>
    <w:uiPriority w:val="32"/>
    <w:qFormat/>
    <w:rsid w:val="002020F8"/>
    <w:rPr>
      <w:b/>
      <w:bCs/>
      <w:smallCaps/>
      <w:color w:val="0F4761" w:themeColor="accent1" w:themeShade="BF"/>
      <w:spacing w:val="5"/>
    </w:rPr>
  </w:style>
  <w:style w:type="paragraph" w:styleId="Cabealho">
    <w:name w:val="header"/>
    <w:basedOn w:val="Normal"/>
    <w:link w:val="CabealhoChar"/>
    <w:uiPriority w:val="99"/>
    <w:unhideWhenUsed/>
    <w:rsid w:val="00FB0CBB"/>
    <w:pPr>
      <w:tabs>
        <w:tab w:val="center" w:pos="4252"/>
        <w:tab w:val="right" w:pos="8504"/>
      </w:tabs>
      <w:spacing w:after="0"/>
    </w:pPr>
  </w:style>
  <w:style w:type="character" w:customStyle="1" w:styleId="CabealhoChar">
    <w:name w:val="Cabeçalho Char"/>
    <w:basedOn w:val="Fontepargpadro"/>
    <w:link w:val="Cabealho"/>
    <w:uiPriority w:val="99"/>
    <w:rsid w:val="00FB0CBB"/>
    <w:rPr>
      <w:rFonts w:ascii="Calibri" w:hAnsi="Calibri"/>
    </w:rPr>
  </w:style>
  <w:style w:type="paragraph" w:styleId="Rodap">
    <w:name w:val="footer"/>
    <w:basedOn w:val="Normal"/>
    <w:link w:val="RodapChar"/>
    <w:uiPriority w:val="99"/>
    <w:unhideWhenUsed/>
    <w:rsid w:val="00FB0CBB"/>
    <w:pPr>
      <w:tabs>
        <w:tab w:val="center" w:pos="4252"/>
        <w:tab w:val="right" w:pos="8504"/>
      </w:tabs>
      <w:spacing w:after="0"/>
    </w:pPr>
  </w:style>
  <w:style w:type="character" w:customStyle="1" w:styleId="RodapChar">
    <w:name w:val="Rodapé Char"/>
    <w:basedOn w:val="Fontepargpadro"/>
    <w:link w:val="Rodap"/>
    <w:uiPriority w:val="99"/>
    <w:rsid w:val="00FB0CBB"/>
    <w:rPr>
      <w:rFonts w:ascii="Calibri" w:hAnsi="Calibri"/>
    </w:rPr>
  </w:style>
  <w:style w:type="paragraph" w:styleId="Sumrio1">
    <w:name w:val="toc 1"/>
    <w:basedOn w:val="Normal"/>
    <w:next w:val="Normal"/>
    <w:autoRedefine/>
    <w:uiPriority w:val="39"/>
    <w:unhideWhenUsed/>
    <w:rsid w:val="00B51E5F"/>
    <w:pPr>
      <w:tabs>
        <w:tab w:val="right" w:leader="dot" w:pos="9061"/>
      </w:tabs>
      <w:spacing w:before="120" w:after="0"/>
    </w:pPr>
    <w:rPr>
      <w:b/>
      <w:bCs/>
      <w:caps/>
      <w:noProof/>
      <w:sz w:val="20"/>
      <w:szCs w:val="20"/>
    </w:rPr>
  </w:style>
  <w:style w:type="paragraph" w:styleId="Sumrio2">
    <w:name w:val="toc 2"/>
    <w:basedOn w:val="Normal"/>
    <w:next w:val="Normal"/>
    <w:autoRedefine/>
    <w:uiPriority w:val="39"/>
    <w:unhideWhenUsed/>
    <w:rsid w:val="00B51E5F"/>
    <w:pPr>
      <w:tabs>
        <w:tab w:val="right" w:leader="dot" w:pos="9061"/>
      </w:tabs>
      <w:spacing w:after="0"/>
      <w:ind w:left="238"/>
    </w:pPr>
    <w:rPr>
      <w:smallCaps/>
      <w:sz w:val="20"/>
      <w:szCs w:val="20"/>
    </w:rPr>
  </w:style>
  <w:style w:type="character" w:styleId="Hyperlink">
    <w:name w:val="Hyperlink"/>
    <w:basedOn w:val="Fontepargpadro"/>
    <w:uiPriority w:val="99"/>
    <w:unhideWhenUsed/>
    <w:rsid w:val="00520586"/>
    <w:rPr>
      <w:color w:val="467886" w:themeColor="hyperlink"/>
      <w:u w:val="single"/>
    </w:rPr>
  </w:style>
  <w:style w:type="paragraph" w:styleId="Sumrio3">
    <w:name w:val="toc 3"/>
    <w:basedOn w:val="Normal"/>
    <w:next w:val="Normal"/>
    <w:autoRedefine/>
    <w:uiPriority w:val="39"/>
    <w:unhideWhenUsed/>
    <w:rsid w:val="00B8275D"/>
    <w:pPr>
      <w:tabs>
        <w:tab w:val="right" w:leader="dot" w:pos="9061"/>
      </w:tabs>
      <w:spacing w:after="0"/>
      <w:ind w:left="480"/>
    </w:pPr>
    <w:rPr>
      <w:i/>
      <w:iCs/>
      <w:noProof/>
      <w:sz w:val="18"/>
      <w:szCs w:val="18"/>
    </w:rPr>
  </w:style>
  <w:style w:type="paragraph" w:styleId="Sumrio4">
    <w:name w:val="toc 4"/>
    <w:basedOn w:val="Normal"/>
    <w:next w:val="Normal"/>
    <w:autoRedefine/>
    <w:uiPriority w:val="39"/>
    <w:unhideWhenUsed/>
    <w:rsid w:val="00464B30"/>
    <w:pPr>
      <w:spacing w:after="0"/>
      <w:ind w:left="720"/>
    </w:pPr>
    <w:rPr>
      <w:rFonts w:asciiTheme="minorHAnsi" w:hAnsiTheme="minorHAnsi"/>
      <w:sz w:val="18"/>
      <w:szCs w:val="18"/>
    </w:rPr>
  </w:style>
  <w:style w:type="paragraph" w:styleId="Sumrio5">
    <w:name w:val="toc 5"/>
    <w:basedOn w:val="Normal"/>
    <w:next w:val="Normal"/>
    <w:autoRedefine/>
    <w:uiPriority w:val="39"/>
    <w:unhideWhenUsed/>
    <w:rsid w:val="00464B30"/>
    <w:pPr>
      <w:spacing w:after="0"/>
      <w:ind w:left="960"/>
    </w:pPr>
    <w:rPr>
      <w:rFonts w:asciiTheme="minorHAnsi" w:hAnsiTheme="minorHAnsi"/>
      <w:sz w:val="18"/>
      <w:szCs w:val="18"/>
    </w:rPr>
  </w:style>
  <w:style w:type="paragraph" w:styleId="Sumrio6">
    <w:name w:val="toc 6"/>
    <w:basedOn w:val="Normal"/>
    <w:next w:val="Normal"/>
    <w:autoRedefine/>
    <w:uiPriority w:val="39"/>
    <w:unhideWhenUsed/>
    <w:rsid w:val="00464B30"/>
    <w:pPr>
      <w:spacing w:after="0"/>
      <w:ind w:left="1200"/>
    </w:pPr>
    <w:rPr>
      <w:rFonts w:asciiTheme="minorHAnsi" w:hAnsiTheme="minorHAnsi"/>
      <w:sz w:val="18"/>
      <w:szCs w:val="18"/>
    </w:rPr>
  </w:style>
  <w:style w:type="paragraph" w:styleId="Sumrio7">
    <w:name w:val="toc 7"/>
    <w:basedOn w:val="Normal"/>
    <w:next w:val="Normal"/>
    <w:autoRedefine/>
    <w:uiPriority w:val="39"/>
    <w:unhideWhenUsed/>
    <w:rsid w:val="00464B30"/>
    <w:pPr>
      <w:spacing w:after="0"/>
      <w:ind w:left="1440"/>
    </w:pPr>
    <w:rPr>
      <w:rFonts w:asciiTheme="minorHAnsi" w:hAnsiTheme="minorHAnsi"/>
      <w:sz w:val="18"/>
      <w:szCs w:val="18"/>
    </w:rPr>
  </w:style>
  <w:style w:type="paragraph" w:styleId="Sumrio8">
    <w:name w:val="toc 8"/>
    <w:basedOn w:val="Normal"/>
    <w:next w:val="Normal"/>
    <w:autoRedefine/>
    <w:uiPriority w:val="39"/>
    <w:unhideWhenUsed/>
    <w:rsid w:val="00464B30"/>
    <w:pPr>
      <w:spacing w:after="0"/>
      <w:ind w:left="1680"/>
    </w:pPr>
    <w:rPr>
      <w:rFonts w:asciiTheme="minorHAnsi" w:hAnsiTheme="minorHAnsi"/>
      <w:sz w:val="18"/>
      <w:szCs w:val="18"/>
    </w:rPr>
  </w:style>
  <w:style w:type="paragraph" w:styleId="Sumrio9">
    <w:name w:val="toc 9"/>
    <w:basedOn w:val="Normal"/>
    <w:next w:val="Normal"/>
    <w:autoRedefine/>
    <w:uiPriority w:val="39"/>
    <w:unhideWhenUsed/>
    <w:rsid w:val="00464B30"/>
    <w:pPr>
      <w:spacing w:after="0"/>
      <w:ind w:left="1920"/>
    </w:pPr>
    <w:rPr>
      <w:rFonts w:asciiTheme="minorHAnsi" w:hAnsiTheme="minorHAnsi"/>
      <w:sz w:val="18"/>
      <w:szCs w:val="18"/>
    </w:rPr>
  </w:style>
  <w:style w:type="table" w:styleId="Tabelacomgrade">
    <w:name w:val="Table Grid"/>
    <w:basedOn w:val="Tabelanormal"/>
    <w:uiPriority w:val="39"/>
    <w:rsid w:val="002E0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uta">
    <w:name w:val="Pauta"/>
    <w:basedOn w:val="Texto"/>
    <w:link w:val="PautaChar"/>
    <w:qFormat/>
    <w:rsid w:val="00BE2299"/>
    <w:pPr>
      <w:numPr>
        <w:numId w:val="1"/>
      </w:numPr>
      <w:ind w:left="709" w:firstLine="0"/>
    </w:pPr>
  </w:style>
  <w:style w:type="character" w:customStyle="1" w:styleId="PautaChar">
    <w:name w:val="Pauta Char"/>
    <w:basedOn w:val="TextoChar"/>
    <w:link w:val="Pauta"/>
    <w:rsid w:val="00BE2299"/>
    <w:rPr>
      <w:rFonts w:ascii="Calibri" w:hAnsi="Calibri"/>
      <w:b w:val="0"/>
      <w:bCs/>
      <w:sz w:val="20"/>
    </w:rPr>
  </w:style>
  <w:style w:type="character" w:styleId="MenoPendente">
    <w:name w:val="Unresolved Mention"/>
    <w:basedOn w:val="Fontepargpadro"/>
    <w:uiPriority w:val="99"/>
    <w:semiHidden/>
    <w:unhideWhenUsed/>
    <w:rsid w:val="00D47D3A"/>
    <w:rPr>
      <w:color w:val="605E5C"/>
      <w:shd w:val="clear" w:color="auto" w:fill="E1DFDD"/>
    </w:rPr>
  </w:style>
  <w:style w:type="character" w:styleId="HiperlinkVisitado">
    <w:name w:val="FollowedHyperlink"/>
    <w:basedOn w:val="Fontepargpadro"/>
    <w:uiPriority w:val="99"/>
    <w:semiHidden/>
    <w:unhideWhenUsed/>
    <w:rsid w:val="00F7658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package" Target="embeddings/Microsoft_Word_Document3.docx"/><Relationship Id="rId26" Type="http://schemas.openxmlformats.org/officeDocument/2006/relationships/package" Target="embeddings/Microsoft_Word_Document7.docx"/><Relationship Id="rId39" Type="http://schemas.openxmlformats.org/officeDocument/2006/relationships/image" Target="media/image17.emf"/><Relationship Id="rId21" Type="http://schemas.openxmlformats.org/officeDocument/2006/relationships/image" Target="media/image8.emf"/><Relationship Id="rId34" Type="http://schemas.openxmlformats.org/officeDocument/2006/relationships/package" Target="embeddings/Microsoft_Word_Document11.docx"/><Relationship Id="rId42" Type="http://schemas.openxmlformats.org/officeDocument/2006/relationships/package" Target="embeddings/Microsoft_Word_Document15.docx"/><Relationship Id="rId47" Type="http://schemas.openxmlformats.org/officeDocument/2006/relationships/image" Target="media/image21.emf"/><Relationship Id="rId50" Type="http://schemas.openxmlformats.org/officeDocument/2006/relationships/package" Target="embeddings/Microsoft_Word_Document19.docx"/><Relationship Id="rId55" Type="http://schemas.openxmlformats.org/officeDocument/2006/relationships/image" Target="media/image25.emf"/><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package" Target="embeddings/Microsoft_Word_Document2.docx"/><Relationship Id="rId29" Type="http://schemas.openxmlformats.org/officeDocument/2006/relationships/image" Target="media/image12.emf"/><Relationship Id="rId11" Type="http://schemas.openxmlformats.org/officeDocument/2006/relationships/image" Target="media/image3.emf"/><Relationship Id="rId24" Type="http://schemas.openxmlformats.org/officeDocument/2006/relationships/package" Target="embeddings/Microsoft_Word_Document6.docx"/><Relationship Id="rId32" Type="http://schemas.openxmlformats.org/officeDocument/2006/relationships/package" Target="embeddings/Microsoft_Word_Document10.docx"/><Relationship Id="rId37" Type="http://schemas.openxmlformats.org/officeDocument/2006/relationships/image" Target="media/image16.emf"/><Relationship Id="rId40" Type="http://schemas.openxmlformats.org/officeDocument/2006/relationships/package" Target="embeddings/Microsoft_Word_Document14.docx"/><Relationship Id="rId45" Type="http://schemas.openxmlformats.org/officeDocument/2006/relationships/image" Target="media/image20.emf"/><Relationship Id="rId53" Type="http://schemas.openxmlformats.org/officeDocument/2006/relationships/image" Target="media/image24.emf"/><Relationship Id="rId58" Type="http://schemas.openxmlformats.org/officeDocument/2006/relationships/package" Target="embeddings/Microsoft_Word_Document23.docx"/><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image" Target="media/image7.emf"/><Relationship Id="rId14" Type="http://schemas.openxmlformats.org/officeDocument/2006/relationships/package" Target="embeddings/Microsoft_Word_Document1.docx"/><Relationship Id="rId22" Type="http://schemas.openxmlformats.org/officeDocument/2006/relationships/package" Target="embeddings/Microsoft_Word_Document5.docx"/><Relationship Id="rId27" Type="http://schemas.openxmlformats.org/officeDocument/2006/relationships/image" Target="media/image11.emf"/><Relationship Id="rId30" Type="http://schemas.openxmlformats.org/officeDocument/2006/relationships/package" Target="embeddings/Microsoft_Word_Document9.docx"/><Relationship Id="rId35" Type="http://schemas.openxmlformats.org/officeDocument/2006/relationships/image" Target="media/image15.emf"/><Relationship Id="rId43" Type="http://schemas.openxmlformats.org/officeDocument/2006/relationships/image" Target="media/image19.emf"/><Relationship Id="rId48" Type="http://schemas.openxmlformats.org/officeDocument/2006/relationships/package" Target="embeddings/Microsoft_Word_Document18.docx"/><Relationship Id="rId56" Type="http://schemas.openxmlformats.org/officeDocument/2006/relationships/package" Target="embeddings/Microsoft_Word_Document22.docx"/><Relationship Id="rId8" Type="http://schemas.openxmlformats.org/officeDocument/2006/relationships/header" Target="header1.xml"/><Relationship Id="rId51" Type="http://schemas.openxmlformats.org/officeDocument/2006/relationships/image" Target="media/image23.emf"/><Relationship Id="rId3" Type="http://schemas.openxmlformats.org/officeDocument/2006/relationships/styles" Target="styles.xml"/><Relationship Id="rId12" Type="http://schemas.openxmlformats.org/officeDocument/2006/relationships/package" Target="embeddings/Microsoft_Word_Document.docx"/><Relationship Id="rId17" Type="http://schemas.openxmlformats.org/officeDocument/2006/relationships/image" Target="media/image6.emf"/><Relationship Id="rId25" Type="http://schemas.openxmlformats.org/officeDocument/2006/relationships/image" Target="media/image10.emf"/><Relationship Id="rId33" Type="http://schemas.openxmlformats.org/officeDocument/2006/relationships/image" Target="media/image14.emf"/><Relationship Id="rId38" Type="http://schemas.openxmlformats.org/officeDocument/2006/relationships/package" Target="embeddings/Microsoft_Word_Document13.docx"/><Relationship Id="rId46" Type="http://schemas.openxmlformats.org/officeDocument/2006/relationships/package" Target="embeddings/Microsoft_Word_Document17.docx"/><Relationship Id="rId59" Type="http://schemas.openxmlformats.org/officeDocument/2006/relationships/image" Target="media/image27.emf"/><Relationship Id="rId20" Type="http://schemas.openxmlformats.org/officeDocument/2006/relationships/package" Target="embeddings/Microsoft_Word_Document4.docx"/><Relationship Id="rId41" Type="http://schemas.openxmlformats.org/officeDocument/2006/relationships/image" Target="media/image18.emf"/><Relationship Id="rId54" Type="http://schemas.openxmlformats.org/officeDocument/2006/relationships/package" Target="embeddings/Microsoft_Word_Document21.docx"/><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package" Target="embeddings/Microsoft_Word_Document8.docx"/><Relationship Id="rId36" Type="http://schemas.openxmlformats.org/officeDocument/2006/relationships/package" Target="embeddings/Microsoft_Word_Document12.docx"/><Relationship Id="rId49" Type="http://schemas.openxmlformats.org/officeDocument/2006/relationships/image" Target="media/image22.emf"/><Relationship Id="rId57" Type="http://schemas.openxmlformats.org/officeDocument/2006/relationships/image" Target="media/image26.emf"/><Relationship Id="rId10" Type="http://schemas.openxmlformats.org/officeDocument/2006/relationships/image" Target="media/image2.png"/><Relationship Id="rId31" Type="http://schemas.openxmlformats.org/officeDocument/2006/relationships/image" Target="media/image13.emf"/><Relationship Id="rId44" Type="http://schemas.openxmlformats.org/officeDocument/2006/relationships/package" Target="embeddings/Microsoft_Word_Document16.docx"/><Relationship Id="rId52" Type="http://schemas.openxmlformats.org/officeDocument/2006/relationships/package" Target="embeddings/Microsoft_Word_Document20.docx"/><Relationship Id="rId60" Type="http://schemas.openxmlformats.org/officeDocument/2006/relationships/package" Target="embeddings/Microsoft_Word_Document24.docx"/><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EFAF4-BF45-49BE-8E58-F871D8A9B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68</Pages>
  <Words>19455</Words>
  <Characters>122375</Characters>
  <Application>Microsoft Office Word</Application>
  <DocSecurity>0</DocSecurity>
  <Lines>2146</Lines>
  <Paragraphs>1099</Paragraphs>
  <ScaleCrop>false</ScaleCrop>
  <Company/>
  <LinksUpToDate>false</LinksUpToDate>
  <CharactersWithSpaces>140731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Santos</dc:creator>
  <cp:keywords/>
  <dc:description/>
  <cp:lastModifiedBy>David Santos</cp:lastModifiedBy>
  <cp:revision>37</cp:revision>
  <cp:lastPrinted>2026-02-27T17:09:00Z</cp:lastPrinted>
  <dcterms:created xsi:type="dcterms:W3CDTF">2026-03-02T18:18:00Z</dcterms:created>
  <dcterms:modified xsi:type="dcterms:W3CDTF">2026-03-12T20:13:00Z</dcterms:modified>
</cp:coreProperties>
</file>