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 xml:space="preserve">  </w:t>
      </w:r>
      <w:r>
        <w:rPr>
          <w:b/>
          <w:bCs/>
          <w:color w:val="000000"/>
          <w:sz w:val="30"/>
          <w:szCs w:val="30"/>
          <w:u w:val="single"/>
        </w:rPr>
        <w:t>软件学院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2"/>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对此，我们将以一基于Vue网络商城WebApp为切入点，研究网上购物这一我们习以为常的需求点。研究方向包括：怎么注册、怎么实现商品展览列表、怎么实现购物车的批量操作，商品的支付又是个怎样的流程，如何实现用户个人模块自定义设置等业务场景功能点，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hint="default" w:ascii="Times New Roman" w:hAnsi="Times New Roman" w:eastAsia="黑体" w:cs="Times New Roman"/>
          <w:lang w:val="en-US"/>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黑体" w:hAnsi="黑体" w:eastAsia="黑体" w:cs="黑体"/>
        </w:rPr>
        <w:t xml:space="preserve"> </w:t>
      </w:r>
      <w:r>
        <w:rPr>
          <w:rFonts w:hint="eastAsia" w:ascii="楷体" w:hAnsi="楷体" w:eastAsia="楷体"/>
          <w:lang w:val="en-US" w:eastAsia="zh-CN"/>
        </w:rPr>
        <w:t>网络商城 webApp</w:t>
      </w:r>
    </w:p>
    <w:p>
      <w:pPr>
        <w:pStyle w:val="2"/>
        <w:jc w:val="center"/>
        <w:rPr>
          <w:rFonts w:hint="default" w:ascii="Times New Roman" w:hAnsi="Times New Roman" w:eastAsia="黑体" w:cs="Times New Roman"/>
          <w:sz w:val="24"/>
          <w:szCs w:val="24"/>
          <w:lang w:val="en-US" w:eastAsia="zh-CN"/>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ind w:firstLine="480" w:firstLineChars="200"/>
        <w:rPr>
          <w:rFonts w:hint="eastAsia" w:ascii="Times New Roman" w:hAnsi="Times New Roman" w:cs="Times New Roman"/>
        </w:rPr>
      </w:pPr>
      <w:r>
        <w:rPr>
          <w:rFonts w:hint="eastAsia" w:ascii="Times New Roman" w:hAnsi="Times New Roman" w:cs="Times New Roman"/>
        </w:rPr>
        <w:t>In the prosperous 21st century Internet era, the popularity of the Internet and the rapid increase in the number of mobile phones have made the blue ocean of mobile devices wider and wider. A variety of apps and related H5 applications were born, which covered online payment, online payment, online chat, online dating, online shopping, etc. In this regard, we will use a WebApp based on the Vue online mall as an entry point to study online shopping, a demand point we are accustomed to. The research directions include: how to register, how to realize the merchandise exhibition list, how to realize the batch operation of the shopping cart, what process is the payment of the merchandise, how to realize the user scene module custom settings and other business scene function points, and use this to uncover the network The related business logic of the mall and the mysterious veil of front-end technology.</w:t>
      </w:r>
    </w:p>
    <w:p>
      <w:pPr>
        <w:ind w:firstLine="480" w:firstLineChars="20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recovery, homepage, shopping cart, wallet and mine. The first time you open the link is the home page by default. When you click on another module, it is judged whether it is the logged-in state to decide whether to jump to the login interface. When the login is successful, it automatically jumps to the home page and opens the module functions such as shopping cart and wallet. Allow users to shop freely, giving users a more free shopping experience.</w:t>
      </w:r>
    </w:p>
    <w:p>
      <w:pPr>
        <w:ind w:firstLine="480" w:firstLineChars="200"/>
        <w:rPr>
          <w:rFonts w:hint="eastAsia" w:ascii="Times New Roman" w:hAnsi="Times New Roman" w:cs="Times New Roman"/>
        </w:rPr>
      </w:pPr>
      <w:r>
        <w:rPr>
          <w:rFonts w:hint="eastAsia" w:ascii="Times New Roman" w:hAnsi="Times New Roman" w:cs="Times New Roman"/>
        </w:rPr>
        <w:t>The project uses the latest vue 2.2.6 + vuex 3.0.1 + vue-router 3.0.1 and other technologies to develop complex single-page applications, and uses the springboot + springcloud microservice architecture back-end, as well as system module design and demand analysis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  o</w:t>
      </w:r>
      <w:r>
        <w:rPr>
          <w:rFonts w:hint="eastAsia" w:ascii="Times New Roman" w:hAnsi="Times New Roman" w:cs="Times New Roman"/>
          <w:lang w:val="en-US" w:eastAsia="zh-CN"/>
        </w:rPr>
        <w:t>nline-Mall  webApp</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2"/>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5"/>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5"/>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5"/>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5"/>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5"/>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eastAsia="宋体" w:cstheme="minorBidi"/>
              <w:kern w:val="2"/>
              <w:sz w:val="21"/>
              <w:lang w:val="en-US" w:eastAsia="zh-CN"/>
            </w:rPr>
          </w:pPr>
          <w:r>
            <w:fldChar w:fldCharType="begin"/>
          </w:r>
          <w:r>
            <w:instrText xml:space="preserve"> HYPERLINK \l "_Toc7281948" </w:instrText>
          </w:r>
          <w: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4</w:t>
          </w:r>
          <w:r>
            <w:rPr>
              <w:rFonts w:hint="eastAsia" w:ascii="宋体" w:hAnsi="宋体" w:eastAsia="宋体" w:cs="宋体"/>
              <w:sz w:val="24"/>
              <w:szCs w:val="24"/>
            </w:rPr>
            <w:t>非功能需求</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ascii="宋体" w:hAnsi="宋体" w:eastAsia="宋体" w:cs="宋体"/>
              <w:sz w:val="24"/>
              <w:szCs w:val="24"/>
              <w:lang w:val="en-US" w:eastAsia="zh-CN"/>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2</w:t>
          </w:r>
        </w:p>
        <w:p>
          <w:pPr>
            <w:pStyle w:val="6"/>
            <w:tabs>
              <w:tab w:val="right" w:leader="dot" w:pos="8302"/>
            </w:tabs>
            <w:spacing w:line="400" w:lineRule="exact"/>
            <w:rPr>
              <w:rFonts w:hint="eastAsia" w:eastAsia="宋体" w:asciiTheme="minorHAnsi" w:hAnsiTheme="minorHAnsi" w:cstheme="minorBidi"/>
              <w:b w:val="0"/>
              <w:bCs w:val="0"/>
              <w:sz w:val="21"/>
              <w:szCs w:val="22"/>
              <w:lang w:val="en-US" w:eastAsia="zh-CN"/>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lang w:val="en-US" w:eastAsia="zh-CN"/>
            </w:rPr>
            <w:t>2</w:t>
          </w:r>
          <w:r>
            <w:rPr>
              <w:rFonts w:hint="eastAsia" w:ascii="宋体" w:hAnsi="宋体" w:eastAsia="宋体"/>
              <w:sz w:val="28"/>
              <w:szCs w:val="28"/>
            </w:rPr>
            <w:fldChar w:fldCharType="end"/>
          </w:r>
          <w:r>
            <w:rPr>
              <w:rFonts w:hint="eastAsia" w:ascii="宋体" w:hAnsi="宋体" w:eastAsia="宋体"/>
              <w:sz w:val="28"/>
              <w:szCs w:val="28"/>
            </w:rPr>
            <w:fldChar w:fldCharType="end"/>
          </w:r>
          <w:r>
            <w:rPr>
              <w:rFonts w:hint="eastAsia" w:ascii="宋体" w:hAnsi="宋体" w:eastAsia="宋体"/>
              <w:sz w:val="28"/>
              <w:szCs w:val="28"/>
              <w:lang w:val="en-US" w:eastAsia="zh-CN"/>
            </w:rPr>
            <w:t>3</w:t>
          </w:r>
        </w:p>
        <w:p>
          <w:pPr>
            <w:pStyle w:val="9"/>
            <w:tabs>
              <w:tab w:val="right" w:leader="dot" w:pos="8302"/>
            </w:tabs>
            <w:spacing w:after="0" w:line="400" w:lineRule="exact"/>
            <w:rPr>
              <w:rFonts w:hint="eastAsia" w:ascii="宋体" w:hAnsi="宋体" w:eastAsia="宋体" w:cs="宋体"/>
              <w:sz w:val="24"/>
              <w:szCs w:val="24"/>
              <w:lang w:val="en-US" w:eastAsia="zh-CN"/>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w:t>
          </w:r>
          <w:r>
            <w:rPr>
              <w:rFonts w:hint="eastAsia" w:ascii="宋体" w:hAnsi="宋体" w:eastAsia="宋体" w:cs="宋体"/>
              <w:sz w:val="24"/>
              <w:szCs w:val="24"/>
              <w:lang w:val="en-US" w:eastAsia="zh-CN"/>
            </w:rPr>
            <w:t>2</w:t>
          </w:r>
          <w:r>
            <w:rPr>
              <w:rFonts w:hint="eastAsia" w:ascii="宋体" w:hAnsi="宋体" w:eastAsia="宋体" w:cs="宋体"/>
              <w:sz w:val="24"/>
              <w:szCs w:val="24"/>
            </w:rPr>
            <w:t>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5"/>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5"/>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58347"/>
      <w:bookmarkStart w:id="3" w:name="_Toc483732630"/>
      <w:r>
        <w:rPr>
          <w:rFonts w:hint="eastAsia" w:ascii="宋体" w:hAnsi="宋体" w:eastAsia="宋体"/>
        </w:rPr>
        <w:t>1</w:t>
      </w:r>
      <w:bookmarkEnd w:id="1"/>
      <w:r>
        <w:rPr>
          <w:rFonts w:hint="eastAsia" w:ascii="宋体" w:hAnsi="宋体" w:eastAsia="宋体"/>
        </w:rPr>
        <w:t>绪论</w:t>
      </w:r>
      <w:bookmarkEnd w:id="2"/>
      <w:bookmarkEnd w:id="3"/>
    </w:p>
    <w:p>
      <w:pPr>
        <w:pStyle w:val="11"/>
        <w:spacing w:line="440" w:lineRule="exact"/>
        <w:ind w:right="240"/>
        <w:rPr>
          <w:rFonts w:ascii="宋体" w:hAnsi="宋体" w:eastAsia="宋体"/>
        </w:rPr>
      </w:pPr>
      <w:bookmarkStart w:id="4" w:name="_Toc483732631"/>
      <w:bookmarkStart w:id="5" w:name="_Toc482124925"/>
      <w:bookmarkStart w:id="6" w:name="_Toc483758348"/>
      <w:bookmarkStart w:id="7" w:name="_Toc481254374"/>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2124926"/>
      <w:bookmarkStart w:id="9" w:name="_Toc481254375"/>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6"/>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4409_WPSOffice_Level2"/>
      <w:bookmarkStart w:id="11" w:name="_Toc7281915"/>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进行页面交互体验的设计。同时也就意味着，它的迭代程度也会相对比较高。</w:t>
      </w:r>
    </w:p>
    <w:p>
      <w:pPr>
        <w:pStyle w:val="11"/>
        <w:spacing w:line="440" w:lineRule="exact"/>
        <w:ind w:right="240"/>
        <w:rPr>
          <w:rFonts w:ascii="宋体" w:hAnsi="宋体" w:eastAsia="宋体"/>
        </w:rPr>
      </w:pPr>
      <w:bookmarkStart w:id="12" w:name="_Toc4409_WPSOffice_Level1"/>
      <w:bookmarkStart w:id="13" w:name="_Toc7281916"/>
      <w:r>
        <w:rPr>
          <w:rFonts w:hint="eastAsia" w:ascii="宋体" w:hAnsi="宋体" w:eastAsia="宋体"/>
        </w:rPr>
        <w:t>1.2项目的意义和研究的重要性</w:t>
      </w:r>
      <w:bookmarkEnd w:id="12"/>
      <w:bookmarkEnd w:id="13"/>
    </w:p>
    <w:p>
      <w:pPr>
        <w:pStyle w:val="7"/>
        <w:spacing w:line="440" w:lineRule="exact"/>
      </w:pPr>
      <w:bookmarkStart w:id="14" w:name="_Toc21709_WPSOffice_Level2"/>
      <w:bookmarkStart w:id="15" w:name="_Toc7281917"/>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7"/>
        <w:spacing w:line="440" w:lineRule="exact"/>
      </w:pPr>
      <w:bookmarkStart w:id="16" w:name="_Toc6924_WPSOffice_Level2"/>
      <w:bookmarkStart w:id="17" w:name="_Toc7281918"/>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据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1"/>
        <w:spacing w:line="440" w:lineRule="exact"/>
        <w:ind w:right="240"/>
        <w:rPr>
          <w:rFonts w:ascii="宋体" w:hAnsi="宋体" w:eastAsia="宋体"/>
        </w:rPr>
      </w:pPr>
      <w:bookmarkStart w:id="18" w:name="_Toc21709_WPSOffice_Level1"/>
      <w:bookmarkStart w:id="19" w:name="_Toc7281919"/>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28752_WPSOffice_Level2"/>
      <w:bookmarkStart w:id="21" w:name="_Toc7281920"/>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3300348"/>
      <w:bookmarkStart w:id="23" w:name="_Toc482347506"/>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pPr>
      <w:bookmarkStart w:id="24" w:name="_Toc10156_WPSOffice_Level2"/>
      <w:bookmarkStart w:id="25" w:name="_Toc7281921"/>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1"/>
        <w:spacing w:line="440" w:lineRule="exact"/>
        <w:ind w:right="240"/>
        <w:rPr>
          <w:rFonts w:ascii="宋体" w:hAnsi="宋体" w:eastAsia="宋体"/>
        </w:rPr>
      </w:pPr>
      <w:bookmarkStart w:id="26" w:name="_Toc6924_WPSOffice_Level1"/>
      <w:bookmarkStart w:id="27" w:name="_Toc7281922"/>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28752_WPSOffice_Level1"/>
      <w:bookmarkStart w:id="29" w:name="_Toc7281923"/>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lang w:val="en-US" w:eastAsia="zh-CN"/>
        </w:rPr>
        <w:t>移动端网络商城</w:t>
      </w:r>
      <w:r>
        <w:rPr>
          <w:color w:val="000000"/>
        </w:rPr>
        <w:t>采用</w:t>
      </w:r>
      <w:r>
        <w:rPr>
          <w:rFonts w:hint="eastAsia"/>
          <w:color w:val="000000"/>
        </w:rPr>
        <w:t>的是</w:t>
      </w:r>
      <w:r>
        <w:rPr>
          <w:rFonts w:hint="eastAsia" w:ascii="宋体" w:hAnsi="宋体"/>
          <w:color w:val="000000"/>
          <w:lang w:val="en-US" w:eastAsia="zh-CN"/>
        </w:rPr>
        <w:t>SpringBoot</w:t>
      </w:r>
      <w:r>
        <w:rPr>
          <w:rFonts w:ascii="宋体" w:hAnsi="宋体"/>
          <w:color w:val="000000"/>
        </w:rPr>
        <w:t xml:space="preserve"> + </w:t>
      </w:r>
      <w:r>
        <w:rPr>
          <w:rFonts w:hint="eastAsia" w:ascii="宋体" w:hAnsi="宋体"/>
          <w:color w:val="000000"/>
          <w:lang w:val="en-US" w:eastAsia="zh-CN"/>
        </w:rPr>
        <w:t>SpringCloud + Mysql</w:t>
      </w:r>
      <w:r>
        <w:rPr>
          <w:rFonts w:ascii="宋体" w:hAnsi="宋体"/>
          <w:color w:val="000000"/>
        </w:rPr>
        <w:t xml:space="preserve"> + </w:t>
      </w:r>
      <w:r>
        <w:rPr>
          <w:rFonts w:hint="eastAsia" w:ascii="宋体" w:hAnsi="宋体"/>
          <w:color w:val="000000"/>
          <w:lang w:val="en-US" w:eastAsia="zh-CN"/>
        </w:rPr>
        <w:t>Vue</w:t>
      </w:r>
      <w:r>
        <w:rPr>
          <w:rFonts w:ascii="宋体" w:hAnsi="宋体"/>
          <w:color w:val="000000"/>
        </w:rPr>
        <w:t xml:space="preserve"> + </w:t>
      </w:r>
      <w:r>
        <w:rPr>
          <w:rFonts w:hint="eastAsia" w:ascii="宋体" w:hAnsi="宋体"/>
          <w:color w:val="000000"/>
          <w:lang w:val="en-US" w:eastAsia="zh-CN"/>
        </w:rPr>
        <w:t>Vuex + Vant ui + W</w:t>
      </w:r>
      <w:r>
        <w:rPr>
          <w:rFonts w:ascii="宋体" w:hAnsi="宋体"/>
          <w:color w:val="000000"/>
        </w:rPr>
        <w:t>ebpack</w:t>
      </w:r>
      <w:r>
        <w:rPr>
          <w:color w:val="000000"/>
        </w:rPr>
        <w:t>架构，前后端分离。前端方面：使用</w:t>
      </w:r>
      <w:r>
        <w:rPr>
          <w:rFonts w:hint="eastAsia"/>
          <w:color w:val="000000"/>
          <w:lang w:val="en-US" w:eastAsia="zh-CN"/>
        </w:rPr>
        <w:t>Vue</w:t>
      </w:r>
      <w:r>
        <w:rPr>
          <w:color w:val="000000"/>
        </w:rPr>
        <w:t>实现</w:t>
      </w:r>
      <w:r>
        <w:rPr>
          <w:rFonts w:hint="eastAsia"/>
          <w:color w:val="000000"/>
          <w:lang w:val="en-US" w:eastAsia="zh-CN"/>
        </w:rPr>
        <w:t>页面组件化，功能模块化</w:t>
      </w:r>
      <w:r>
        <w:rPr>
          <w:color w:val="000000"/>
        </w:rPr>
        <w:t>开发，</w:t>
      </w:r>
      <w:r>
        <w:rPr>
          <w:rFonts w:hint="eastAsia"/>
          <w:color w:val="000000"/>
          <w:lang w:val="en-US" w:eastAsia="zh-CN"/>
        </w:rPr>
        <w:t>Vuex</w:t>
      </w:r>
      <w:r>
        <w:rPr>
          <w:color w:val="000000"/>
        </w:rPr>
        <w:t>进行管理数据</w:t>
      </w:r>
      <w:r>
        <w:rPr>
          <w:rFonts w:ascii="宋体" w:hAnsi="宋体"/>
          <w:color w:val="000000"/>
        </w:rPr>
        <w:t>/</w:t>
      </w:r>
      <w:r>
        <w:rPr>
          <w:color w:val="000000"/>
        </w:rPr>
        <w:t>状态管理，</w:t>
      </w:r>
      <w:r>
        <w:rPr>
          <w:rFonts w:hint="eastAsia"/>
          <w:color w:val="000000"/>
          <w:lang w:val="en-US" w:eastAsia="zh-CN"/>
        </w:rPr>
        <w:t>Vue-router</w:t>
      </w:r>
      <w:r>
        <w:rPr>
          <w:rFonts w:ascii="宋体" w:hAnsi="宋体"/>
          <w:color w:val="000000"/>
        </w:rPr>
        <w:t xml:space="preserve"> </w:t>
      </w:r>
      <w:r>
        <w:rPr>
          <w:color w:val="000000"/>
        </w:rPr>
        <w:t>进行路由的配置</w:t>
      </w:r>
      <w:r>
        <w:rPr>
          <w:rFonts w:hint="eastAsia"/>
          <w:color w:val="000000"/>
          <w:lang w:eastAsia="zh-CN"/>
        </w:rPr>
        <w:t>，</w:t>
      </w:r>
      <w:r>
        <w:rPr>
          <w:rFonts w:hint="eastAsia"/>
          <w:color w:val="000000"/>
          <w:lang w:val="en-US" w:eastAsia="zh-CN"/>
        </w:rPr>
        <w:t>Vant实现页面的UI样式开发</w:t>
      </w:r>
      <w:r>
        <w:rPr>
          <w:color w:val="000000"/>
        </w:rPr>
        <w:t>。后端方面：</w:t>
      </w:r>
      <w:r>
        <w:rPr>
          <w:rFonts w:hint="eastAsia"/>
          <w:color w:val="000000"/>
          <w:lang w:val="en-US" w:eastAsia="zh-CN"/>
        </w:rPr>
        <w:t>基于SpringBoot框架</w:t>
      </w:r>
      <w:r>
        <w:rPr>
          <w:color w:val="000000"/>
        </w:rPr>
        <w:t>开发</w:t>
      </w:r>
      <w:r>
        <w:rPr>
          <w:rFonts w:ascii="宋体" w:hAnsi="宋体"/>
          <w:color w:val="000000"/>
        </w:rPr>
        <w:t>web</w:t>
      </w:r>
      <w:r>
        <w:rPr>
          <w:color w:val="000000"/>
        </w:rPr>
        <w:t>后端，</w:t>
      </w:r>
      <w:r>
        <w:rPr>
          <w:rFonts w:hint="eastAsia" w:ascii="宋体" w:hAnsi="宋体"/>
          <w:color w:val="000000"/>
          <w:lang w:val="en-US" w:eastAsia="zh-CN"/>
        </w:rPr>
        <w:t>SpringCloud进行微服务架构，Mysql进行数据存储</w:t>
      </w:r>
      <w:r>
        <w:rPr>
          <w:color w:val="000000"/>
        </w:rPr>
        <w:t>。</w:t>
      </w:r>
    </w:p>
    <w:p>
      <w:pPr>
        <w:pStyle w:val="11"/>
        <w:spacing w:line="440" w:lineRule="exact"/>
        <w:ind w:right="240"/>
        <w:rPr>
          <w:rFonts w:ascii="宋体" w:hAnsi="宋体" w:eastAsia="宋体"/>
        </w:rPr>
      </w:pPr>
      <w:bookmarkStart w:id="30" w:name="_Toc10156_WPSOffice_Level1"/>
      <w:bookmarkStart w:id="31" w:name="_Toc7281924"/>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3723_WPSOffice_Level2"/>
      <w:bookmarkStart w:id="33" w:name="_Toc7281925"/>
      <w:r>
        <w:rPr>
          <w:rFonts w:hint="eastAsia" w:ascii="宋体" w:hAnsi="宋体" w:eastAsia="宋体"/>
        </w:rPr>
        <w:t xml:space="preserve">2.1.1 </w:t>
      </w:r>
      <w:bookmarkEnd w:id="32"/>
      <w:bookmarkEnd w:id="33"/>
      <w:r>
        <w:rPr>
          <w:rFonts w:hint="eastAsia" w:ascii="宋体" w:hAnsi="宋体"/>
          <w:color w:val="000000"/>
          <w:lang w:val="en-US" w:eastAsia="zh-CN"/>
        </w:rPr>
        <w:t>SpringBoot</w:t>
      </w:r>
      <w:r>
        <w:rPr>
          <w:rFonts w:ascii="宋体" w:hAnsi="宋体"/>
          <w:color w:val="000000"/>
        </w:rPr>
        <w:t xml:space="preserve"> </w:t>
      </w:r>
    </w:p>
    <w:p>
      <w:pPr>
        <w:spacing w:line="440" w:lineRule="exact"/>
        <w:ind w:right="240" w:firstLine="420"/>
        <w:rPr>
          <w:rFonts w:hint="default" w:ascii="宋体" w:hAnsi="宋体"/>
          <w:color w:val="000000"/>
          <w:szCs w:val="22"/>
          <w:lang w:val="en-US"/>
        </w:rPr>
      </w:pPr>
      <w:r>
        <w:rPr>
          <w:rFonts w:hint="eastAsia" w:ascii="宋体" w:hAnsi="宋体"/>
          <w:color w:val="000000"/>
          <w:szCs w:val="22"/>
          <w:lang w:val="en-US" w:eastAsia="zh-CN"/>
        </w:rPr>
        <w:t>Springboot</w:t>
      </w:r>
      <w:r>
        <w:rPr>
          <w:rFonts w:hint="eastAsia" w:ascii="宋体" w:hAnsi="宋体"/>
          <w:color w:val="000000"/>
          <w:szCs w:val="22"/>
        </w:rPr>
        <w:t>是一</w:t>
      </w:r>
      <w:r>
        <w:rPr>
          <w:rFonts w:hint="eastAsia" w:ascii="宋体" w:hAnsi="宋体"/>
          <w:color w:val="000000"/>
          <w:szCs w:val="22"/>
          <w:lang w:val="en-US" w:eastAsia="zh-CN"/>
        </w:rPr>
        <w:t>种基于</w:t>
      </w:r>
      <w:r>
        <w:rPr>
          <w:rFonts w:hint="eastAsia" w:ascii="宋体" w:hAnsi="宋体"/>
          <w:color w:val="000000"/>
          <w:szCs w:val="22"/>
        </w:rPr>
        <w:t>J</w:t>
      </w:r>
      <w:r>
        <w:rPr>
          <w:rFonts w:hint="eastAsia" w:ascii="宋体" w:hAnsi="宋体"/>
          <w:color w:val="000000"/>
          <w:szCs w:val="22"/>
          <w:lang w:val="en-US" w:eastAsia="zh-CN"/>
        </w:rPr>
        <w:t>ava</w:t>
      </w:r>
      <w:r>
        <w:rPr>
          <w:rFonts w:hint="eastAsia" w:ascii="宋体" w:hAnsi="宋体"/>
          <w:color w:val="000000"/>
          <w:szCs w:val="22"/>
        </w:rPr>
        <w:t>语言来开发web服务器</w:t>
      </w:r>
      <w:r>
        <w:rPr>
          <w:rFonts w:hint="eastAsia" w:ascii="宋体" w:hAnsi="宋体"/>
          <w:color w:val="000000"/>
          <w:szCs w:val="22"/>
          <w:lang w:val="en-US" w:eastAsia="zh-CN"/>
        </w:rPr>
        <w:t>框架。基于它，我们可以轻松地创建独立的，基于生产级别的基于Spring的应用程序</w:t>
      </w:r>
      <w:r>
        <w:rPr>
          <w:rStyle w:val="16"/>
          <w:rFonts w:hint="eastAsia" w:ascii="宋体" w:hAnsi="宋体"/>
          <w:color w:val="000000"/>
          <w:szCs w:val="22"/>
        </w:rPr>
        <w:footnoteReference w:id="1"/>
      </w:r>
      <w:r>
        <w:rPr>
          <w:rFonts w:hint="eastAsia" w:ascii="宋体" w:hAnsi="宋体"/>
          <w:color w:val="000000"/>
          <w:szCs w:val="22"/>
          <w:lang w:val="en-US" w:eastAsia="zh-CN"/>
        </w:rPr>
        <w:t>。</w:t>
      </w:r>
    </w:p>
    <w:p>
      <w:pPr>
        <w:spacing w:line="440" w:lineRule="exact"/>
        <w:ind w:right="240" w:firstLine="420"/>
      </w:pPr>
      <w:r>
        <w:rPr>
          <w:rFonts w:hint="eastAsia" w:ascii="宋体" w:hAnsi="宋体"/>
          <w:color w:val="000000"/>
          <w:szCs w:val="22"/>
        </w:rPr>
        <w:t>选择</w:t>
      </w:r>
      <w:r>
        <w:rPr>
          <w:rFonts w:hint="eastAsia" w:ascii="宋体" w:hAnsi="宋体"/>
          <w:color w:val="000000"/>
          <w:szCs w:val="22"/>
          <w:lang w:val="en-US" w:eastAsia="zh-CN"/>
        </w:rPr>
        <w:t>Springboot</w:t>
      </w:r>
      <w:r>
        <w:rPr>
          <w:rFonts w:hint="eastAsia" w:ascii="宋体" w:hAnsi="宋体"/>
          <w:color w:val="000000"/>
          <w:szCs w:val="22"/>
        </w:rPr>
        <w:t>的三个原因：其一，</w:t>
      </w:r>
      <w:r>
        <w:rPr>
          <w:rFonts w:hint="eastAsia" w:ascii="宋体" w:hAnsi="宋体"/>
          <w:color w:val="000000"/>
          <w:szCs w:val="22"/>
          <w:lang w:val="en-US" w:eastAsia="zh-CN"/>
        </w:rPr>
        <w:t>Springboot都是</w:t>
      </w:r>
      <w:r>
        <w:rPr>
          <w:rFonts w:hint="eastAsia" w:ascii="宋体" w:hAnsi="宋体"/>
          <w:color w:val="000000"/>
          <w:szCs w:val="22"/>
        </w:rPr>
        <w:t>开源的，</w:t>
      </w:r>
      <w:r>
        <w:rPr>
          <w:rFonts w:hint="eastAsia" w:ascii="宋体" w:hAnsi="宋体"/>
          <w:color w:val="000000"/>
          <w:szCs w:val="22"/>
          <w:lang w:val="en-US" w:eastAsia="zh-CN"/>
        </w:rPr>
        <w:t>包括文档。这就意味着可以花费较少的学习成本从而了解其使用方法及其内部原理；</w:t>
      </w:r>
      <w:r>
        <w:rPr>
          <w:rFonts w:hint="eastAsia" w:ascii="宋体" w:hAnsi="宋体"/>
          <w:color w:val="000000"/>
          <w:szCs w:val="22"/>
        </w:rPr>
        <w:t>其二，Java的高性</w:t>
      </w:r>
      <w:r>
        <w:rPr>
          <w:rFonts w:ascii="宋体" w:hAnsi="宋体"/>
          <w:color w:val="000000"/>
          <w:szCs w:val="22"/>
        </w:rPr>
        <w:t>能</w:t>
      </w:r>
      <w:r>
        <w:rPr>
          <w:rFonts w:hint="eastAsia" w:ascii="宋体" w:hAnsi="宋体"/>
          <w:color w:val="000000"/>
          <w:szCs w:val="22"/>
        </w:rPr>
        <w:t>超出了</w:t>
      </w:r>
      <w:r>
        <w:rPr>
          <w:rFonts w:hint="eastAsia" w:ascii="宋体" w:hAnsi="宋体"/>
          <w:color w:val="000000"/>
          <w:szCs w:val="22"/>
          <w:lang w:val="en-US" w:eastAsia="zh-CN"/>
        </w:rPr>
        <w:t>解释型的高级脚本语言</w:t>
      </w:r>
      <w:r>
        <w:rPr>
          <w:rStyle w:val="16"/>
          <w:rFonts w:ascii="宋体" w:hAnsi="宋体"/>
          <w:color w:val="000000"/>
          <w:szCs w:val="22"/>
        </w:rPr>
        <w:footnoteReference w:id="2"/>
      </w:r>
      <w:r>
        <w:rPr>
          <w:rFonts w:hint="eastAsia" w:ascii="宋体" w:hAnsi="宋体"/>
          <w:color w:val="000000"/>
          <w:szCs w:val="22"/>
          <w:lang w:val="en-US" w:eastAsia="zh-CN"/>
        </w:rPr>
        <w:t>，由于Springboot背靠Java,还有Spring这个J2EE的标准背书，生态十分强大</w:t>
      </w:r>
      <w:r>
        <w:rPr>
          <w:rStyle w:val="16"/>
          <w:rFonts w:hint="eastAsia" w:ascii="宋体" w:hAnsi="宋体"/>
          <w:color w:val="000000"/>
          <w:szCs w:val="22"/>
        </w:rPr>
        <w:footnoteReference w:id="3"/>
      </w:r>
      <w:r>
        <w:rPr>
          <w:rFonts w:hint="eastAsia" w:ascii="宋体" w:hAnsi="宋体"/>
          <w:color w:val="000000"/>
          <w:szCs w:val="22"/>
          <w:lang w:val="en-US" w:eastAsia="zh-CN"/>
        </w:rPr>
        <w:t>；</w:t>
      </w:r>
      <w:r>
        <w:rPr>
          <w:rFonts w:hint="eastAsia" w:ascii="宋体" w:hAnsi="宋体"/>
          <w:color w:val="000000"/>
          <w:szCs w:val="22"/>
        </w:rPr>
        <w:t>其三，</w:t>
      </w:r>
      <w:r>
        <w:rPr>
          <w:rFonts w:hint="eastAsia" w:ascii="宋体" w:hAnsi="宋体"/>
          <w:color w:val="000000"/>
          <w:szCs w:val="22"/>
          <w:lang w:val="en-US" w:eastAsia="zh-CN"/>
        </w:rPr>
        <w:t>基于JVM，执行效率有保障；其四，存在SpringCloud加持，可以快速构建微服务。</w:t>
      </w:r>
      <w:r>
        <w:rPr>
          <w:rFonts w:hint="eastAsia" w:ascii="宋体" w:hAnsi="宋体"/>
          <w:color w:val="000000"/>
          <w:szCs w:val="22"/>
        </w:rPr>
        <w:t>正是因为上面</w:t>
      </w:r>
      <w:r>
        <w:rPr>
          <w:rFonts w:hint="eastAsia" w:ascii="宋体" w:hAnsi="宋体"/>
          <w:color w:val="000000"/>
          <w:szCs w:val="22"/>
          <w:lang w:val="en-US" w:eastAsia="zh-CN"/>
        </w:rPr>
        <w:t>四</w:t>
      </w:r>
      <w:r>
        <w:rPr>
          <w:rFonts w:hint="eastAsia" w:ascii="宋体" w:hAnsi="宋体"/>
          <w:color w:val="000000"/>
          <w:szCs w:val="22"/>
        </w:rPr>
        <w:t>点特征，选择</w:t>
      </w:r>
      <w:r>
        <w:rPr>
          <w:rFonts w:hint="eastAsia" w:ascii="宋体" w:hAnsi="宋体"/>
          <w:color w:val="000000"/>
          <w:szCs w:val="22"/>
          <w:lang w:val="en-US" w:eastAsia="zh-CN"/>
        </w:rPr>
        <w:t>Springboot</w:t>
      </w:r>
      <w:r>
        <w:rPr>
          <w:rFonts w:hint="eastAsia" w:ascii="宋体" w:hAnsi="宋体"/>
          <w:color w:val="000000"/>
          <w:szCs w:val="22"/>
        </w:rPr>
        <w:t>作为这次的服务端</w:t>
      </w:r>
      <w:r>
        <w:rPr>
          <w:rFonts w:hint="eastAsia" w:ascii="宋体" w:hAnsi="宋体"/>
          <w:color w:val="000000"/>
          <w:szCs w:val="22"/>
          <w:lang w:val="en-US" w:eastAsia="zh-CN"/>
        </w:rPr>
        <w:t>开发框架</w:t>
      </w:r>
      <w:r>
        <w:rPr>
          <w:rFonts w:hint="eastAsia" w:ascii="宋体" w:hAnsi="宋体"/>
          <w:color w:val="000000"/>
          <w:szCs w:val="22"/>
        </w:rPr>
        <w:t>。</w:t>
      </w:r>
    </w:p>
    <w:p>
      <w:pPr>
        <w:pStyle w:val="7"/>
        <w:spacing w:line="440" w:lineRule="exact"/>
        <w:rPr>
          <w:rFonts w:hint="default" w:ascii="宋体" w:hAnsi="宋体" w:eastAsia="宋体"/>
          <w:lang w:val="en-US" w:eastAsia="zh-CN"/>
        </w:rPr>
      </w:pPr>
      <w:bookmarkStart w:id="34" w:name="_Toc23495_WPSOffice_Level2"/>
      <w:bookmarkStart w:id="35" w:name="_Toc7281926"/>
      <w:r>
        <w:rPr>
          <w:rFonts w:hint="eastAsia" w:ascii="宋体" w:hAnsi="宋体" w:eastAsia="宋体"/>
        </w:rPr>
        <w:t xml:space="preserve">2.1.2 </w:t>
      </w:r>
      <w:r>
        <w:rPr>
          <w:rFonts w:hint="eastAsia" w:ascii="宋体" w:hAnsi="宋体" w:eastAsia="宋体"/>
          <w:lang w:val="en-US" w:eastAsia="zh-CN"/>
        </w:rPr>
        <w:t>SpringCloud</w:t>
      </w:r>
      <w:r>
        <w:rPr>
          <w:rFonts w:hint="eastAsia" w:ascii="宋体" w:hAnsi="宋体" w:eastAsia="宋体"/>
        </w:rPr>
        <w:t xml:space="preserve"> </w:t>
      </w:r>
      <w:bookmarkEnd w:id="34"/>
      <w:bookmarkEnd w:id="35"/>
      <w:r>
        <w:rPr>
          <w:rFonts w:hint="eastAsia" w:ascii="宋体" w:hAnsi="宋体" w:eastAsia="宋体"/>
          <w:lang w:val="en-US" w:eastAsia="zh-CN"/>
        </w:rPr>
        <w:t>微服务架构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lang w:val="en-US" w:eastAsia="zh-CN"/>
        </w:rPr>
        <w:t>SPringCloud微服务架构作为SpringBoot微服务构建工具，为开发者提供了快速构建分布式系统中的一些常见模块工具（例如配置管理，服务发现，断路由等）</w:t>
      </w:r>
      <w:r>
        <w:rPr>
          <w:rStyle w:val="16"/>
          <w:rFonts w:hint="eastAsia" w:ascii="宋体" w:hAnsi="宋体"/>
          <w:color w:val="000000"/>
          <w:szCs w:val="22"/>
        </w:rPr>
        <w:footnoteReference w:id="4"/>
      </w:r>
      <w:r>
        <w:rPr>
          <w:rFonts w:hint="eastAsia" w:ascii="宋体" w:hAnsi="宋体"/>
          <w:color w:val="000000"/>
          <w:szCs w:val="22"/>
          <w:lang w:val="en-US" w:eastAsia="zh-CN"/>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pStyle w:val="11"/>
        <w:spacing w:line="440" w:lineRule="exact"/>
        <w:ind w:right="240"/>
        <w:rPr>
          <w:rFonts w:ascii="宋体" w:hAnsi="宋体" w:eastAsia="宋体"/>
        </w:rPr>
      </w:pPr>
      <w:bookmarkStart w:id="36" w:name="_Toc3723_WPSOffice_Level1"/>
      <w:bookmarkStart w:id="37" w:name="_Toc7281927"/>
      <w:r>
        <w:rPr>
          <w:rFonts w:hint="eastAsia" w:ascii="宋体" w:hAnsi="宋体" w:eastAsia="宋体"/>
        </w:rPr>
        <w:t>2.2前端框架选择</w:t>
      </w:r>
      <w:bookmarkEnd w:id="36"/>
      <w:bookmarkEnd w:id="37"/>
    </w:p>
    <w:p>
      <w:pPr>
        <w:pStyle w:val="7"/>
        <w:spacing w:line="440" w:lineRule="exact"/>
      </w:pPr>
      <w:bookmarkStart w:id="38" w:name="_Toc7281928"/>
      <w:bookmarkStart w:id="39" w:name="_Toc13432_WPSOffice_Level2"/>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hint="default" w:ascii="宋体" w:hAnsi="宋体" w:eastAsia="宋体"/>
          <w:color w:val="000000"/>
          <w:szCs w:val="22"/>
          <w:lang w:val="en-US" w:eastAsia="zh-CN"/>
        </w:rPr>
      </w:pPr>
      <w:r>
        <w:rPr>
          <w:rFonts w:hint="eastAsia" w:ascii="宋体" w:hAnsi="宋体"/>
          <w:color w:val="000000"/>
          <w:szCs w:val="22"/>
          <w:lang w:val="en-US" w:eastAsia="zh-CN"/>
        </w:rPr>
        <w:t>迄今为止，随着浏览器的应用程序的复杂度不断提升，前端的开发模式也随之不断变化。从最原始的静态网页时期到</w:t>
      </w:r>
      <w:r>
        <w:rPr>
          <w:rFonts w:hint="eastAsia" w:ascii="宋体" w:hAnsi="宋体"/>
          <w:color w:val="000000"/>
          <w:szCs w:val="22"/>
        </w:rPr>
        <w:t>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rPr>
        <w:t>前后端分离开发解决方案的开始周期始于纯前端MV</w:t>
      </w:r>
      <w:r>
        <w:rPr>
          <w:rFonts w:hint="eastAsia" w:ascii="宋体" w:hAnsi="宋体"/>
          <w:color w:val="000000"/>
          <w:szCs w:val="22"/>
          <w:lang w:val="en-US" w:eastAsia="zh-CN"/>
        </w:rPr>
        <w:t>C</w:t>
      </w:r>
      <w:r>
        <w:rPr>
          <w:rFonts w:hint="eastAsia" w:ascii="宋体" w:hAnsi="宋体"/>
          <w:color w:val="000000"/>
          <w:szCs w:val="22"/>
        </w:rPr>
        <w:t>模式</w:t>
      </w:r>
      <w:r>
        <w:rPr>
          <w:rFonts w:hint="eastAsia" w:ascii="宋体" w:hAnsi="宋体"/>
          <w:color w:val="000000"/>
          <w:szCs w:val="22"/>
          <w:lang w:eastAsia="zh-CN"/>
        </w:rPr>
        <w:t>，</w:t>
      </w:r>
      <w:r>
        <w:rPr>
          <w:rFonts w:hint="eastAsia" w:ascii="宋体" w:hAnsi="宋体"/>
          <w:color w:val="000000"/>
          <w:szCs w:val="22"/>
          <w:lang w:val="en-US" w:eastAsia="zh-CN"/>
        </w:rPr>
        <w:t>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hint="default" w:ascii="宋体" w:hAnsi="宋体"/>
          <w:color w:val="000000"/>
          <w:szCs w:val="22"/>
          <w:lang w:val="en-US" w:eastAsia="zh-CN"/>
        </w:rPr>
      </w:pPr>
      <w:r>
        <w:rPr>
          <w:rFonts w:hint="eastAsia" w:ascii="宋体" w:hAnsi="宋体"/>
          <w:color w:val="000000"/>
          <w:szCs w:val="22"/>
          <w:lang w:val="en-US" w:eastAsia="zh-CN"/>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pPr>
      <w:bookmarkStart w:id="40" w:name="_Toc7281929"/>
      <w:bookmarkStart w:id="41" w:name="_Toc22373_WPSOffice_Level2"/>
      <w:r>
        <w:rPr>
          <w:rFonts w:hint="eastAsia" w:ascii="宋体" w:hAnsi="宋体" w:eastAsia="宋体"/>
        </w:rPr>
        <w:t xml:space="preserve">2.2.2 </w:t>
      </w:r>
      <w:r>
        <w:rPr>
          <w:rFonts w:hint="eastAsia" w:ascii="宋体" w:hAnsi="宋体" w:eastAsia="宋体"/>
          <w:lang w:val="en-US" w:eastAsia="zh-CN"/>
        </w:rPr>
        <w:t>Vue</w:t>
      </w:r>
      <w:r>
        <w:rPr>
          <w:rFonts w:hint="eastAsia" w:ascii="宋体" w:hAnsi="宋体" w:eastAsia="宋体"/>
        </w:rPr>
        <w:t>与其他前端框架对比</w:t>
      </w:r>
      <w:bookmarkEnd w:id="40"/>
      <w:bookmarkEnd w:id="41"/>
    </w:p>
    <w:p>
      <w:pPr>
        <w:spacing w:line="440" w:lineRule="exact"/>
        <w:ind w:firstLine="420"/>
        <w:rPr>
          <w:rFonts w:hint="eastAsia"/>
          <w:lang w:val="en-US" w:eastAsia="zh-CN"/>
        </w:rPr>
      </w:pPr>
      <w:r>
        <w:rPr>
          <w:rFonts w:hint="eastAsia"/>
          <w:lang w:val="en-US" w:eastAsia="zh-CN"/>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6"/>
          <w:rFonts w:hint="eastAsia" w:ascii="宋体" w:hAnsi="宋体"/>
          <w:color w:val="000000"/>
          <w:szCs w:val="22"/>
        </w:rPr>
        <w:footnoteReference w:id="5"/>
      </w:r>
      <w:r>
        <w:rPr>
          <w:rFonts w:hint="eastAsia"/>
          <w:lang w:val="en-US" w:eastAsia="zh-CN"/>
        </w:rPr>
        <w:t>。</w:t>
      </w:r>
    </w:p>
    <w:p>
      <w:pPr>
        <w:spacing w:line="440" w:lineRule="exact"/>
        <w:ind w:firstLine="420"/>
        <w:rPr>
          <w:rFonts w:hint="eastAsia"/>
          <w:lang w:val="en-US" w:eastAsia="zh-CN"/>
        </w:rPr>
      </w:pPr>
      <w:r>
        <w:rPr>
          <w:rFonts w:hint="eastAsia"/>
          <w:lang w:val="en-US" w:eastAsia="zh-CN"/>
        </w:rPr>
        <w:t>Vue相比Angular，在学习曲线上，Vue的学习和理解更加简单易上手；在灵活性上，由于Angular是独立的</w:t>
      </w:r>
      <w:r>
        <w:rPr>
          <w:rStyle w:val="16"/>
          <w:rFonts w:hint="eastAsia" w:ascii="宋体" w:hAnsi="宋体"/>
          <w:color w:val="000000"/>
          <w:szCs w:val="22"/>
        </w:rPr>
        <w:footnoteReference w:id="6"/>
      </w:r>
      <w:r>
        <w:rPr>
          <w:rFonts w:hint="eastAsia"/>
          <w:lang w:val="en-US" w:eastAsia="zh-CN"/>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0"/>
        <w:keepNext w:val="0"/>
        <w:keepLines w:val="0"/>
        <w:widowControl/>
        <w:suppressLineNumbers w:val="0"/>
        <w:shd w:val="clear" w:fill="FFFFFF"/>
        <w:spacing w:before="294" w:beforeAutospacing="0" w:after="294" w:afterAutospacing="0"/>
        <w:ind w:right="0" w:firstLine="480" w:firstLineChars="200"/>
        <w:jc w:val="left"/>
        <w:rPr>
          <w:rFonts w:hint="eastAsia" w:ascii="宋体" w:hAnsi="宋体" w:eastAsia="宋体" w:cs="宋体"/>
          <w:i w:val="0"/>
          <w:caps w:val="0"/>
          <w:color w:val="1A1A1A"/>
          <w:spacing w:val="0"/>
          <w:sz w:val="24"/>
          <w:szCs w:val="24"/>
          <w:shd w:val="clear" w:fill="FFFFFF"/>
        </w:rPr>
      </w:pPr>
      <w:r>
        <w:rPr>
          <w:rFonts w:hint="eastAsia"/>
          <w:lang w:val="en-US" w:eastAsia="zh-CN"/>
        </w:rPr>
        <w:t>Vue相比于React，虽然两者在定位上有一些交集，但是差异也是很明显的。</w:t>
      </w:r>
      <w:r>
        <w:rPr>
          <w:rFonts w:hint="eastAsia" w:ascii="宋体" w:hAnsi="宋体" w:eastAsia="宋体" w:cs="宋体"/>
          <w:i w:val="0"/>
          <w:caps w:val="0"/>
          <w:color w:val="1A1A1A"/>
          <w:spacing w:val="0"/>
          <w:sz w:val="24"/>
          <w:szCs w:val="24"/>
          <w:shd w:val="clear"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6"/>
          <w:rFonts w:hint="eastAsia" w:ascii="宋体" w:hAnsi="宋体"/>
          <w:color w:val="000000"/>
          <w:szCs w:val="22"/>
        </w:rPr>
        <w:footnoteReference w:id="7"/>
      </w:r>
      <w:r>
        <w:rPr>
          <w:rFonts w:hint="eastAsia" w:ascii="宋体" w:hAnsi="宋体" w:eastAsia="宋体" w:cs="宋体"/>
          <w:i w:val="0"/>
          <w:caps w:val="0"/>
          <w:color w:val="1A1A1A"/>
          <w:spacing w:val="0"/>
          <w:sz w:val="24"/>
          <w:szCs w:val="24"/>
          <w:shd w:val="clear"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w:t>
      </w:r>
      <w:r>
        <w:rPr>
          <w:rFonts w:hint="eastAsia" w:ascii="宋体" w:hAnsi="宋体" w:cs="Arial"/>
          <w:color w:val="000000"/>
          <w:lang w:eastAsia="zh-CN"/>
        </w:rPr>
        <w:t>Vue</w:t>
      </w:r>
      <w:r>
        <w:rPr>
          <w:rFonts w:hint="eastAsia" w:ascii="宋体" w:hAnsi="宋体" w:cs="Arial"/>
          <w:color w:val="000000"/>
        </w:rPr>
        <w: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7281930"/>
      <w:bookmarkStart w:id="43" w:name="_Toc23826_WPSOffice_Level2"/>
      <w:r>
        <w:rPr>
          <w:rFonts w:hint="eastAsia" w:ascii="宋体" w:hAnsi="宋体" w:eastAsia="宋体"/>
        </w:rPr>
        <w:t>2.2.3前端开发打包工具</w:t>
      </w:r>
      <w:bookmarkEnd w:id="42"/>
      <w:bookmarkEnd w:id="43"/>
    </w:p>
    <w:p>
      <w:pPr>
        <w:spacing w:line="440" w:lineRule="exact"/>
        <w:ind w:firstLine="420"/>
      </w:pPr>
      <w:r>
        <w:rPr>
          <w:rFonts w:hint="eastAsia"/>
        </w:rPr>
        <w:t>由于</w:t>
      </w:r>
      <w:r>
        <w:rPr>
          <w:rFonts w:hint="eastAsia"/>
          <w:lang w:eastAsia="zh-CN"/>
        </w:rPr>
        <w:t>Vue</w:t>
      </w:r>
      <w:r>
        <w:rPr>
          <w:rFonts w:hint="eastAsia"/>
        </w:rPr>
        <w:t>本身并不能实现模块化开发，所以借助webpack前端模块化开发构建工具</w:t>
      </w:r>
      <w:r>
        <w:rPr>
          <w:rStyle w:val="16"/>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6"/>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1"/>
        <w:spacing w:line="440" w:lineRule="exact"/>
        <w:ind w:right="240"/>
        <w:rPr>
          <w:rFonts w:ascii="宋体" w:hAnsi="宋体" w:eastAsia="宋体"/>
        </w:rPr>
      </w:pPr>
      <w:bookmarkStart w:id="44" w:name="_Toc7281931"/>
      <w:bookmarkStart w:id="45" w:name="_Toc23495_WPSOffice_Level1"/>
      <w:r>
        <w:rPr>
          <w:rFonts w:hint="eastAsia" w:ascii="宋体" w:hAnsi="宋体" w:eastAsia="宋体"/>
        </w:rPr>
        <w:t>2.3数据库选择</w:t>
      </w:r>
      <w:bookmarkEnd w:id="44"/>
      <w:bookmarkEnd w:id="45"/>
    </w:p>
    <w:p>
      <w:pPr>
        <w:pStyle w:val="7"/>
        <w:spacing w:line="440" w:lineRule="exact"/>
        <w:rPr>
          <w:rFonts w:hint="default" w:ascii="宋体" w:hAnsi="宋体" w:eastAsia="宋体"/>
          <w:lang w:val="en-US" w:eastAsia="zh-CN"/>
        </w:rPr>
      </w:pPr>
      <w:bookmarkStart w:id="46" w:name="_Toc7281932"/>
      <w:bookmarkStart w:id="47" w:name="_Toc24669_WPSOffice_Level2"/>
      <w:r>
        <w:rPr>
          <w:rFonts w:hint="eastAsia" w:ascii="宋体" w:hAnsi="宋体" w:eastAsia="宋体"/>
        </w:rPr>
        <w:t>2.3.1 M</w:t>
      </w:r>
      <w:bookmarkEnd w:id="46"/>
      <w:bookmarkEnd w:id="47"/>
      <w:r>
        <w:rPr>
          <w:rFonts w:hint="eastAsia" w:ascii="宋体" w:hAnsi="宋体" w:eastAsia="宋体"/>
          <w:lang w:val="en-US" w:eastAsia="zh-CN"/>
        </w:rPr>
        <w:t>ysql</w:t>
      </w:r>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w:t>
      </w:r>
      <w:r>
        <w:rPr>
          <w:rFonts w:hint="eastAsia"/>
          <w:lang w:val="en-US" w:eastAsia="zh-CN"/>
        </w:rPr>
        <w:t>ysql</w:t>
      </w:r>
      <w:r>
        <w:rPr>
          <w:rFonts w:hint="eastAsia"/>
        </w:rPr>
        <w:t>以其独特的优势为web应用提供了</w:t>
      </w:r>
      <w:r>
        <w:rPr>
          <w:rFonts w:hint="eastAsia"/>
          <w:lang w:val="en-US" w:eastAsia="zh-CN"/>
        </w:rPr>
        <w:t>非常快速，多线程，多用户且健壮的SQL数据库服务器</w:t>
      </w:r>
      <w:r>
        <w:rPr>
          <w:rStyle w:val="16"/>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lang w:val="en-US" w:eastAsia="zh-CN"/>
        </w:rPr>
        <w:t>Mysql</w:t>
      </w:r>
      <w:r>
        <w:rPr>
          <w:rFonts w:hint="eastAsia"/>
        </w:rPr>
        <w:t>能够避免浪费很多不必要的资源，同时，</w:t>
      </w:r>
      <w:r>
        <w:rPr>
          <w:rFonts w:hint="eastAsia"/>
          <w:lang w:val="en-US" w:eastAsia="zh-CN"/>
        </w:rPr>
        <w:t>Mysql</w:t>
      </w:r>
      <w:r>
        <w:rPr>
          <w:rFonts w:hint="eastAsia"/>
        </w:rPr>
        <w:t>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13432_WPSOffice_Level1"/>
      <w:bookmarkStart w:id="49" w:name="_Toc7281933"/>
      <w:r>
        <w:rPr>
          <w:rFonts w:hint="eastAsia" w:ascii="宋体" w:hAnsi="宋体" w:eastAsia="宋体"/>
        </w:rPr>
        <w:t>3需求分析</w:t>
      </w:r>
      <w:bookmarkEnd w:id="48"/>
      <w:bookmarkEnd w:id="49"/>
    </w:p>
    <w:p>
      <w:pPr>
        <w:pStyle w:val="11"/>
        <w:spacing w:line="440" w:lineRule="exact"/>
        <w:ind w:right="240"/>
        <w:rPr>
          <w:rFonts w:ascii="宋体" w:hAnsi="宋体" w:eastAsia="宋体"/>
        </w:rPr>
      </w:pPr>
      <w:bookmarkStart w:id="50" w:name="_Toc514701965"/>
      <w:bookmarkStart w:id="51" w:name="_Toc483758357"/>
      <w:bookmarkStart w:id="52" w:name="_Toc483732640"/>
      <w:bookmarkStart w:id="53" w:name="_Toc7281934"/>
      <w:bookmarkStart w:id="54" w:name="_Toc513634025"/>
      <w:bookmarkStart w:id="55" w:name="_Toc514704985"/>
      <w:bookmarkStart w:id="56" w:name="_Toc22373_WPSOffice_Level1"/>
      <w:bookmarkStart w:id="57" w:name="_Toc515030828"/>
      <w:bookmarkStart w:id="58" w:name="_Toc482124948"/>
      <w:bookmarkStart w:id="59" w:name="_Toc481254397"/>
      <w:bookmarkStart w:id="60" w:name="_Toc513636877"/>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1254398"/>
      <w:bookmarkStart w:id="62" w:name="_Toc482124949"/>
      <w:bookmarkStart w:id="63" w:name="_Toc513634026"/>
      <w:bookmarkStart w:id="64" w:name="_Toc514701966"/>
      <w:bookmarkStart w:id="65" w:name="_Toc14963_WPSOffice_Level2"/>
      <w:bookmarkStart w:id="66" w:name="_Toc513636878"/>
      <w:bookmarkStart w:id="67" w:name="_Toc514704986"/>
      <w:bookmarkStart w:id="68" w:name="_Toc515030829"/>
      <w:bookmarkStart w:id="69" w:name="_Toc7281935"/>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w:t>
      </w:r>
      <w:r>
        <w:rPr>
          <w:rFonts w:hint="eastAsia"/>
          <w:lang w:val="en-US" w:eastAsia="zh-CN"/>
        </w:rPr>
        <w:t>SpringBoot</w:t>
      </w:r>
      <w:r>
        <w:rPr>
          <w:rFonts w:hint="eastAsia"/>
        </w:rPr>
        <w:t>框架，</w:t>
      </w:r>
      <w:r>
        <w:rPr>
          <w:rFonts w:hint="eastAsia"/>
          <w:lang w:val="en-US" w:eastAsia="zh-CN"/>
        </w:rPr>
        <w:t>SpringCloud</w:t>
      </w:r>
      <w:r>
        <w:rPr>
          <w:rFonts w:hint="eastAsia"/>
        </w:rPr>
        <w:t>作为</w:t>
      </w:r>
      <w:r>
        <w:rPr>
          <w:rFonts w:hint="eastAsia"/>
          <w:lang w:val="en-US" w:eastAsia="zh-CN"/>
        </w:rPr>
        <w:t>微服务架构</w:t>
      </w:r>
      <w:r>
        <w:rPr>
          <w:rFonts w:hint="eastAsia"/>
        </w:rPr>
        <w:t>，代码编写上采用ES6与部分ES7语法标准并使用函数式编程。前端方面采用</w:t>
      </w:r>
      <w:r>
        <w:rPr>
          <w:rFonts w:hint="eastAsia"/>
          <w:lang w:eastAsia="zh-CN"/>
        </w:rPr>
        <w:t>Vue</w:t>
      </w:r>
      <w:r>
        <w:rPr>
          <w:rFonts w:hint="eastAsia"/>
        </w:rPr>
        <w:t>全家桶技术，数据库选择使用</w:t>
      </w:r>
      <w:r>
        <w:rPr>
          <w:rFonts w:hint="eastAsia"/>
          <w:lang w:val="en-US" w:eastAsia="zh-CN"/>
        </w:rPr>
        <w:t>MySQL</w:t>
      </w:r>
      <w:r>
        <w:rPr>
          <w:rFonts w:hint="eastAsia"/>
        </w:rPr>
        <w:t>。整体技术成熟，框架环境稳定，在技术层面方案实现可行。</w:t>
      </w:r>
    </w:p>
    <w:p>
      <w:pPr>
        <w:pStyle w:val="7"/>
        <w:spacing w:line="440" w:lineRule="exact"/>
        <w:rPr>
          <w:rFonts w:ascii="宋体" w:hAnsi="宋体" w:eastAsia="宋体"/>
        </w:rPr>
      </w:pPr>
      <w:bookmarkStart w:id="70" w:name="_Toc482124950"/>
      <w:bookmarkStart w:id="71" w:name="_Toc481254399"/>
      <w:bookmarkStart w:id="72" w:name="_Toc7281936"/>
      <w:bookmarkStart w:id="73" w:name="_Toc23936_WPSOffice_Level2"/>
      <w:bookmarkStart w:id="74" w:name="_Toc515030830"/>
      <w:bookmarkStart w:id="75" w:name="_Toc513636879"/>
      <w:bookmarkStart w:id="76" w:name="_Toc514701967"/>
      <w:bookmarkStart w:id="77" w:name="_Toc513634027"/>
      <w:bookmarkStart w:id="78" w:name="_Toc514704987"/>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514704988"/>
      <w:bookmarkStart w:id="80" w:name="_Toc514701968"/>
      <w:bookmarkStart w:id="81" w:name="_Toc513636880"/>
      <w:bookmarkStart w:id="82" w:name="_Toc513634028"/>
      <w:bookmarkStart w:id="83" w:name="_Toc515030831"/>
      <w:bookmarkStart w:id="84" w:name="_Toc7281937"/>
      <w:bookmarkStart w:id="85" w:name="_Toc2266_WPSOffice_Level2"/>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w:t>
      </w:r>
      <w:r>
        <w:rPr>
          <w:rFonts w:hint="eastAsia"/>
          <w:lang w:val="en-US" w:eastAsia="zh-CN"/>
        </w:rPr>
        <w:t>购物</w:t>
      </w:r>
      <w:r>
        <w:rPr>
          <w:rFonts w:hint="eastAsia"/>
        </w:rPr>
        <w:t>者，因此简单直接的操作与精简舒适的UI是至关重要的。在界面上精化，在技术上优化交互操作体验，真正切实贴切用户的真实需求，所以该系统在操作上是完全可行的。</w:t>
      </w:r>
    </w:p>
    <w:p>
      <w:pPr>
        <w:pStyle w:val="11"/>
        <w:spacing w:line="440" w:lineRule="exact"/>
        <w:ind w:right="240"/>
        <w:rPr>
          <w:rFonts w:ascii="宋体" w:hAnsi="宋体" w:eastAsia="宋体"/>
        </w:rPr>
      </w:pPr>
      <w:bookmarkStart w:id="86" w:name="_Toc483758358"/>
      <w:bookmarkStart w:id="87" w:name="_Toc481254400"/>
      <w:bookmarkStart w:id="88" w:name="_Toc482124951"/>
      <w:bookmarkStart w:id="89" w:name="_Toc483732641"/>
      <w:bookmarkStart w:id="90" w:name="_Toc514704989"/>
      <w:bookmarkStart w:id="91" w:name="_Toc515030832"/>
      <w:bookmarkStart w:id="92" w:name="_Toc23826_WPSOffice_Level1"/>
      <w:bookmarkStart w:id="93" w:name="_Toc513636881"/>
      <w:bookmarkStart w:id="94" w:name="_Toc7281938"/>
      <w:bookmarkStart w:id="95" w:name="_Toc514701969"/>
      <w:bookmarkStart w:id="96" w:name="_Toc513634029"/>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6"/>
          <w:rFonts w:hint="eastAsia"/>
        </w:rPr>
        <w:footnoteReference w:id="11"/>
      </w:r>
      <w:r>
        <w:rPr>
          <w:rFonts w:hint="eastAsia"/>
        </w:rPr>
        <w:t>，是整个系统正确完整开发所需要的。只有明白了正确的受用人群去明确把握业务需求才能设计出符合规范和标准的系统</w:t>
      </w:r>
      <w:r>
        <w:rPr>
          <w:rStyle w:val="16"/>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4704990"/>
      <w:bookmarkStart w:id="98" w:name="_Toc514701970"/>
      <w:bookmarkStart w:id="99" w:name="_Toc513636882"/>
      <w:bookmarkStart w:id="100" w:name="_Toc513634030"/>
      <w:bookmarkStart w:id="101" w:name="_Toc515030833"/>
      <w:bookmarkStart w:id="102" w:name="_Toc4088_WPSOffice_Level2"/>
      <w:bookmarkStart w:id="103" w:name="_Toc7281939"/>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rPr>
        <w:t>六大功能。</w:t>
      </w:r>
      <w:r>
        <w:rPr>
          <w:rFonts w:hint="eastAsia" w:ascii="宋体" w:hAnsi="宋体" w:eastAsia="宋体" w:cs="宋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r>
        <w:rPr>
          <w:rFonts w:hint="eastAsia"/>
        </w:rPr>
        <w:t>整体业务需求关系分析如图3-1所示。</w:t>
      </w:r>
    </w:p>
    <w:p>
      <w:pPr>
        <w:ind w:firstLine="420"/>
        <w:jc w:val="center"/>
      </w:pPr>
      <w:r>
        <w:drawing>
          <wp:inline distT="0" distB="0" distL="114300" distR="114300">
            <wp:extent cx="4320540" cy="32537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320540" cy="325374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4704991"/>
      <w:bookmarkStart w:id="105" w:name="_Toc513636883"/>
      <w:bookmarkStart w:id="106" w:name="_Toc513634031"/>
      <w:bookmarkStart w:id="107" w:name="_Toc514701971"/>
      <w:bookmarkStart w:id="108" w:name="_Toc515030834"/>
      <w:bookmarkStart w:id="109" w:name="_Toc7281940"/>
      <w:bookmarkStart w:id="110" w:name="_Toc19215_WPSOffice_Level2"/>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lang w:val="en-US" w:eastAsia="zh-CN"/>
        </w:rPr>
        <w:t>用户在登录注册页可以实现两大基本功能：其一，用户登录，可以选择验证码登录，也可以选择密码登录，倘若使用验证码登录时，用户若为新用户，则默认注册登录，用户使用密码登录时，若用户为新用户，则弹窗提示还未注册；其二，用户注册，若用户用已有账号进行再次注册时，则默认为登录行为，若用户为新用户，则为注册账户注册行为。主要功能</w:t>
      </w:r>
      <w:r>
        <w:rPr>
          <w:rFonts w:hint="eastAsia"/>
        </w:rPr>
        <w:t>如图3-2所示：</w:t>
      </w:r>
    </w:p>
    <w:p>
      <w:pPr>
        <w:ind w:firstLine="420"/>
        <w:jc w:val="center"/>
      </w:pPr>
    </w:p>
    <w:p>
      <w:pPr>
        <w:ind w:firstLine="420"/>
        <w:jc w:val="center"/>
      </w:pPr>
    </w:p>
    <w:p>
      <w:pPr>
        <w:ind w:firstLine="420"/>
        <w:jc w:val="center"/>
      </w:pPr>
      <w:r>
        <w:drawing>
          <wp:inline distT="0" distB="0" distL="114300" distR="114300">
            <wp:extent cx="4371975" cy="2845435"/>
            <wp:effectExtent l="0" t="0" r="1905" b="444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8"/>
                    <a:stretch>
                      <a:fillRect/>
                    </a:stretch>
                  </pic:blipFill>
                  <pic:spPr>
                    <a:xfrm>
                      <a:off x="0" y="0"/>
                      <a:ext cx="4371975" cy="2845435"/>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图3-2 注册登录</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1" w:name="_Toc9381_WPSOffice_Level2"/>
      <w:bookmarkStart w:id="112" w:name="_Toc7281941"/>
      <w:r>
        <w:rPr>
          <w:rFonts w:hint="eastAsia" w:ascii="宋体" w:hAnsi="宋体" w:eastAsia="宋体"/>
        </w:rPr>
        <w:t>3.2.3</w:t>
      </w:r>
      <w:r>
        <w:rPr>
          <w:rFonts w:hint="eastAsia" w:ascii="宋体" w:hAnsi="宋体" w:eastAsia="宋体"/>
          <w:lang w:val="en-US" w:eastAsia="zh-CN"/>
        </w:rPr>
        <w:t>找回密码</w:t>
      </w:r>
      <w:r>
        <w:rPr>
          <w:rFonts w:hint="eastAsia" w:ascii="宋体" w:hAnsi="宋体" w:eastAsia="宋体"/>
        </w:rPr>
        <w:t>功能需求分析</w:t>
      </w:r>
      <w:bookmarkEnd w:id="111"/>
      <w:bookmarkEnd w:id="112"/>
    </w:p>
    <w:p>
      <w:pPr>
        <w:spacing w:line="440" w:lineRule="exact"/>
        <w:ind w:firstLine="420"/>
      </w:pPr>
      <w:r>
        <w:rPr>
          <w:rFonts w:hint="eastAsia"/>
          <w:lang w:val="en-US" w:eastAsia="zh-CN"/>
        </w:rPr>
        <w:t>用户在找回密码页可以实现一大基本功能：其一，设置新密码，从登录页中忘记密码文案入口处进入，当填写找回密码所属账号以及通过验证码验证便可以重新设置新密码，若为新用户则默认为注册流程</w:t>
      </w:r>
      <w:r>
        <w:rPr>
          <w:rFonts w:hint="eastAsia"/>
        </w:rPr>
        <w:t>。</w:t>
      </w:r>
      <w:r>
        <w:rPr>
          <w:rFonts w:hint="eastAsia"/>
          <w:lang w:val="en-US" w:eastAsia="zh-CN"/>
        </w:rPr>
        <w:t>主要功能</w:t>
      </w:r>
      <w:r>
        <w:rPr>
          <w:rFonts w:hint="eastAsia"/>
        </w:rPr>
        <w:t>如图3-</w:t>
      </w:r>
      <w:r>
        <w:rPr>
          <w:rFonts w:hint="eastAsia"/>
          <w:lang w:val="en-US" w:eastAsia="zh-CN"/>
        </w:rPr>
        <w:t>3</w:t>
      </w:r>
      <w:r>
        <w:rPr>
          <w:rFonts w:hint="eastAsia"/>
        </w:rPr>
        <w:t>所示：</w:t>
      </w:r>
    </w:p>
    <w:p>
      <w:pPr>
        <w:ind w:firstLine="420"/>
        <w:jc w:val="center"/>
      </w:pPr>
      <w:r>
        <w:drawing>
          <wp:inline distT="0" distB="0" distL="114300" distR="114300">
            <wp:extent cx="2051685" cy="2138680"/>
            <wp:effectExtent l="0" t="0" r="5715" b="1016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9"/>
                    <a:stretch>
                      <a:fillRect/>
                    </a:stretch>
                  </pic:blipFill>
                  <pic:spPr>
                    <a:xfrm>
                      <a:off x="0" y="0"/>
                      <a:ext cx="2051685" cy="2138680"/>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图3-3 </w:t>
      </w:r>
      <w:r>
        <w:rPr>
          <w:rFonts w:hint="eastAsia" w:ascii="宋体" w:hAnsi="宋体"/>
          <w:sz w:val="21"/>
          <w:szCs w:val="21"/>
          <w:lang w:val="en-US" w:eastAsia="zh-CN"/>
        </w:rPr>
        <w:t>找回密码用例</w:t>
      </w:r>
      <w:r>
        <w:rPr>
          <w:rFonts w:hint="eastAsia" w:ascii="宋体" w:hAnsi="宋体"/>
          <w:sz w:val="21"/>
          <w:szCs w:val="21"/>
        </w:rPr>
        <w:t>图</w:t>
      </w:r>
    </w:p>
    <w:p>
      <w:pPr>
        <w:pStyle w:val="7"/>
        <w:spacing w:line="440" w:lineRule="exact"/>
        <w:rPr>
          <w:rFonts w:ascii="宋体" w:hAnsi="宋体" w:eastAsia="宋体"/>
        </w:rPr>
      </w:pPr>
      <w:bookmarkStart w:id="113" w:name="_Toc7281942"/>
      <w:bookmarkStart w:id="114" w:name="_Toc17087_WPSOffice_Level2"/>
      <w:r>
        <w:rPr>
          <w:rFonts w:hint="eastAsia" w:ascii="宋体" w:hAnsi="宋体" w:eastAsia="宋体"/>
        </w:rPr>
        <w:t>3.2.4</w:t>
      </w:r>
      <w:r>
        <w:rPr>
          <w:rFonts w:hint="eastAsia" w:ascii="宋体" w:hAnsi="宋体" w:eastAsia="宋体"/>
          <w:lang w:val="en-US" w:eastAsia="zh-CN"/>
        </w:rPr>
        <w:t>首页</w:t>
      </w:r>
      <w:r>
        <w:rPr>
          <w:rFonts w:hint="eastAsia" w:ascii="宋体" w:hAnsi="宋体" w:eastAsia="宋体"/>
        </w:rPr>
        <w:t>功能需求分析</w:t>
      </w:r>
      <w:bookmarkEnd w:id="113"/>
      <w:bookmarkEnd w:id="114"/>
    </w:p>
    <w:p>
      <w:pPr>
        <w:spacing w:line="440" w:lineRule="exact"/>
        <w:ind w:firstLine="420"/>
        <w:rPr>
          <w:rFonts w:hint="eastAsia"/>
        </w:rPr>
      </w:pPr>
      <w:r>
        <w:rPr>
          <w:rFonts w:hint="eastAsia"/>
          <w:lang w:val="en-US" w:eastAsia="zh-CN"/>
        </w:rPr>
        <w:t>用户在首页可以实现四大基本功能：其一，预览商品列表，查看商品的大致价格和相关信息；其二，查看商品详情，详情内部包含商品的评价，话题，价格等相关信息；其三，检索功能，根据相关关键词或者特征检索相关商品；其四，外链功能，第三方导入入口或者内部相关活动入口。主要功能</w:t>
      </w:r>
      <w:r>
        <w:rPr>
          <w:rFonts w:hint="eastAsia"/>
        </w:rPr>
        <w:t>如图3-</w:t>
      </w:r>
      <w:r>
        <w:rPr>
          <w:rFonts w:hint="eastAsia"/>
          <w:lang w:val="en-US" w:eastAsia="zh-CN"/>
        </w:rPr>
        <w:t>4</w:t>
      </w:r>
      <w:r>
        <w:rPr>
          <w:rFonts w:hint="eastAsia"/>
        </w:rPr>
        <w:t>所示：</w:t>
      </w:r>
    </w:p>
    <w:p>
      <w:pPr>
        <w:spacing w:line="440" w:lineRule="exact"/>
        <w:ind w:firstLine="420"/>
        <w:rPr>
          <w:rFonts w:hint="default"/>
          <w:lang w:val="en-US" w:eastAsia="zh-CN"/>
        </w:rPr>
      </w:pPr>
    </w:p>
    <w:p>
      <w:pPr>
        <w:ind w:firstLine="420"/>
        <w:jc w:val="center"/>
        <w:rPr>
          <w:rFonts w:hint="eastAsia" w:eastAsia="宋体"/>
          <w:lang w:eastAsia="zh-CN"/>
        </w:rPr>
      </w:pPr>
      <w:r>
        <w:drawing>
          <wp:inline distT="0" distB="0" distL="114300" distR="114300">
            <wp:extent cx="3962400" cy="3192780"/>
            <wp:effectExtent l="0" t="0" r="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3962400" cy="319278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图3-4 </w:t>
      </w:r>
      <w:r>
        <w:rPr>
          <w:rFonts w:hint="eastAsia" w:ascii="宋体" w:hAnsi="宋体"/>
          <w:sz w:val="21"/>
          <w:szCs w:val="21"/>
          <w:lang w:val="en-US" w:eastAsia="zh-CN"/>
        </w:rPr>
        <w:t>首页用例</w:t>
      </w:r>
      <w:r>
        <w:rPr>
          <w:rFonts w:hint="eastAsia" w:ascii="宋体" w:hAnsi="宋体"/>
          <w:sz w:val="21"/>
          <w:szCs w:val="21"/>
        </w:rPr>
        <w:t>图</w:t>
      </w:r>
    </w:p>
    <w:p>
      <w:pPr>
        <w:ind w:firstLine="420"/>
      </w:pPr>
    </w:p>
    <w:p>
      <w:pPr>
        <w:pStyle w:val="7"/>
        <w:spacing w:line="440" w:lineRule="exact"/>
        <w:rPr>
          <w:rFonts w:ascii="宋体" w:hAnsi="宋体" w:eastAsia="宋体"/>
        </w:rPr>
      </w:pPr>
      <w:bookmarkStart w:id="115" w:name="_Toc7281943"/>
      <w:bookmarkStart w:id="116" w:name="_Toc17805_WPSOffice_Level2"/>
      <w:r>
        <w:rPr>
          <w:rFonts w:hint="eastAsia" w:ascii="宋体" w:hAnsi="宋体" w:eastAsia="宋体"/>
        </w:rPr>
        <w:t>3.2.5</w:t>
      </w:r>
      <w:r>
        <w:rPr>
          <w:rFonts w:hint="eastAsia" w:ascii="宋体" w:hAnsi="宋体" w:eastAsia="宋体"/>
          <w:lang w:val="en-US" w:eastAsia="zh-CN"/>
        </w:rPr>
        <w:t>购物车</w:t>
      </w:r>
      <w:r>
        <w:rPr>
          <w:rFonts w:hint="eastAsia" w:ascii="宋体" w:hAnsi="宋体" w:eastAsia="宋体"/>
        </w:rPr>
        <w:t>功能需求分析</w:t>
      </w:r>
      <w:bookmarkEnd w:id="115"/>
      <w:bookmarkEnd w:id="116"/>
    </w:p>
    <w:p>
      <w:pPr>
        <w:spacing w:line="440" w:lineRule="exact"/>
        <w:ind w:firstLine="420"/>
        <w:rPr>
          <w:rFonts w:hint="eastAsia"/>
        </w:rPr>
      </w:pPr>
      <w:r>
        <w:rPr>
          <w:rFonts w:hint="eastAsia"/>
          <w:lang w:val="en-US" w:eastAsia="zh-CN"/>
        </w:rPr>
        <w:t>用户在购物车页可以实现三大基本功能：其一，管理模块，可以对已收入购物车的商品列表进行批量的移出功能；其二，减少/增加已选商品数量；其三，批量付款已选商品。主要功能</w:t>
      </w:r>
      <w:r>
        <w:rPr>
          <w:rFonts w:hint="eastAsia"/>
        </w:rPr>
        <w:t>如图3-</w:t>
      </w:r>
      <w:r>
        <w:rPr>
          <w:rFonts w:hint="eastAsia"/>
          <w:lang w:val="en-US" w:eastAsia="zh-CN"/>
        </w:rPr>
        <w:t>5</w:t>
      </w:r>
      <w:r>
        <w:rPr>
          <w:rFonts w:hint="eastAsia"/>
        </w:rPr>
        <w:t>所示：</w:t>
      </w:r>
    </w:p>
    <w:p>
      <w:pPr>
        <w:spacing w:line="240" w:lineRule="auto"/>
        <w:rPr>
          <w:rFonts w:hint="default"/>
          <w:lang w:val="en-US" w:eastAsia="zh-CN"/>
        </w:rPr>
      </w:pPr>
      <w:r>
        <w:rPr>
          <w:rFonts w:hint="eastAsia"/>
          <w:lang w:val="en-US" w:eastAsia="zh-CN"/>
        </w:rPr>
        <w:t xml:space="preserve">             </w:t>
      </w:r>
      <w:r>
        <w:drawing>
          <wp:inline distT="0" distB="0" distL="114300" distR="114300">
            <wp:extent cx="3693795" cy="2896870"/>
            <wp:effectExtent l="0" t="0" r="9525" b="1397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1"/>
                    <a:stretch>
                      <a:fillRect/>
                    </a:stretch>
                  </pic:blipFill>
                  <pic:spPr>
                    <a:xfrm>
                      <a:off x="0" y="0"/>
                      <a:ext cx="3693795" cy="2896870"/>
                    </a:xfrm>
                    <a:prstGeom prst="rect">
                      <a:avLst/>
                    </a:prstGeom>
                    <a:noFill/>
                    <a:ln>
                      <a:noFill/>
                    </a:ln>
                  </pic:spPr>
                </pic:pic>
              </a:graphicData>
            </a:graphic>
          </wp:inline>
        </w:drawing>
      </w:r>
    </w:p>
    <w:p>
      <w:pPr>
        <w:ind w:firstLine="420"/>
        <w:jc w:val="center"/>
      </w:pPr>
    </w:p>
    <w:p>
      <w:pPr>
        <w:spacing w:line="440" w:lineRule="exact"/>
        <w:jc w:val="center"/>
      </w:pPr>
      <w:r>
        <w:rPr>
          <w:rFonts w:hint="eastAsia" w:ascii="宋体" w:hAnsi="宋体"/>
          <w:sz w:val="21"/>
          <w:szCs w:val="21"/>
        </w:rPr>
        <w:t xml:space="preserve">图3-5 </w:t>
      </w:r>
      <w:r>
        <w:rPr>
          <w:rFonts w:hint="eastAsia" w:ascii="宋体" w:hAnsi="宋体"/>
          <w:sz w:val="21"/>
          <w:szCs w:val="21"/>
          <w:lang w:val="en-US" w:eastAsia="zh-CN"/>
        </w:rPr>
        <w:t>购物车用例</w:t>
      </w:r>
      <w:r>
        <w:rPr>
          <w:rFonts w:hint="eastAsia" w:ascii="宋体" w:hAnsi="宋体"/>
          <w:sz w:val="21"/>
          <w:szCs w:val="21"/>
        </w:rPr>
        <w:t>图</w:t>
      </w:r>
    </w:p>
    <w:p>
      <w:pPr>
        <w:pStyle w:val="7"/>
        <w:spacing w:line="440" w:lineRule="exact"/>
        <w:rPr>
          <w:rFonts w:ascii="宋体" w:hAnsi="宋体" w:eastAsia="宋体"/>
        </w:rPr>
      </w:pPr>
      <w:bookmarkStart w:id="117" w:name="_Toc7281944"/>
      <w:bookmarkStart w:id="118" w:name="_Toc19644_WPSOffice_Level2"/>
      <w:r>
        <w:rPr>
          <w:rFonts w:hint="eastAsia" w:ascii="宋体" w:hAnsi="宋体" w:eastAsia="宋体"/>
        </w:rPr>
        <w:t>3.2.6</w:t>
      </w:r>
      <w:r>
        <w:rPr>
          <w:rFonts w:hint="eastAsia" w:ascii="宋体" w:hAnsi="宋体" w:eastAsia="宋体"/>
          <w:lang w:val="en-US" w:eastAsia="zh-CN"/>
        </w:rPr>
        <w:t>钱包</w:t>
      </w:r>
      <w:r>
        <w:rPr>
          <w:rFonts w:hint="eastAsia" w:ascii="宋体" w:hAnsi="宋体" w:eastAsia="宋体"/>
        </w:rPr>
        <w:t>需求分析</w:t>
      </w:r>
      <w:bookmarkEnd w:id="117"/>
      <w:bookmarkEnd w:id="118"/>
    </w:p>
    <w:p>
      <w:pPr>
        <w:spacing w:line="440" w:lineRule="exact"/>
        <w:ind w:firstLine="420"/>
        <w:rPr>
          <w:rFonts w:hint="eastAsia" w:eastAsia="宋体"/>
          <w:lang w:val="en-US" w:eastAsia="zh-CN"/>
        </w:rPr>
      </w:pPr>
      <w:r>
        <w:rPr>
          <w:rFonts w:hint="eastAsia"/>
          <w:lang w:val="en-US" w:eastAsia="zh-CN"/>
        </w:rPr>
        <w:t>用户在钱包页可以实现四大基本功能：其一，全部tab栏，可以查看用户钱包资产（资金，商品和积分等）所有流水记录；其二，资金tab栏，可以查看用户钱包资金的所有流水记录；其三，商品tab栏，可以查看用户交易的商品流水记录；其四，积分tab栏，可以查看用户积分交易的流水记录。</w:t>
      </w:r>
      <w:r>
        <w:rPr>
          <w:rFonts w:hint="eastAsia"/>
        </w:rPr>
        <w:t>主要功能如图3-6所示：</w:t>
      </w:r>
    </w:p>
    <w:p>
      <w:pPr>
        <w:ind w:firstLine="420"/>
        <w:jc w:val="center"/>
      </w:pPr>
      <w:r>
        <w:drawing>
          <wp:inline distT="0" distB="0" distL="114300" distR="114300">
            <wp:extent cx="4255770" cy="2753360"/>
            <wp:effectExtent l="0" t="0" r="11430" b="50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2"/>
                    <a:stretch>
                      <a:fillRect/>
                    </a:stretch>
                  </pic:blipFill>
                  <pic:spPr>
                    <a:xfrm>
                      <a:off x="0" y="0"/>
                      <a:ext cx="4255770" cy="275336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 xml:space="preserve">图3-6 </w:t>
      </w:r>
      <w:r>
        <w:rPr>
          <w:rFonts w:hint="eastAsia" w:ascii="宋体" w:hAnsi="宋体"/>
          <w:sz w:val="21"/>
          <w:szCs w:val="21"/>
          <w:lang w:val="en-US" w:eastAsia="zh-CN"/>
        </w:rPr>
        <w:t>钱包</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9" w:name="_Toc513634032"/>
      <w:bookmarkStart w:id="120" w:name="_Toc7281945"/>
      <w:bookmarkStart w:id="121" w:name="_Toc513636884"/>
      <w:bookmarkStart w:id="122" w:name="_Toc24669_WPSOffice_Level1"/>
      <w:bookmarkStart w:id="123" w:name="_Toc514701972"/>
      <w:bookmarkStart w:id="124" w:name="_Toc514704992"/>
      <w:bookmarkStart w:id="125" w:name="_Toc515030835"/>
      <w:r>
        <w:rPr>
          <w:rFonts w:hint="eastAsia" w:ascii="宋体" w:hAnsi="宋体" w:eastAsia="宋体"/>
        </w:rPr>
        <w:t>3.2.</w:t>
      </w:r>
      <w:r>
        <w:rPr>
          <w:rFonts w:hint="eastAsia" w:ascii="宋体" w:hAnsi="宋体" w:eastAsia="宋体"/>
          <w:lang w:val="en-US" w:eastAsia="zh-CN"/>
        </w:rPr>
        <w:t>7我的</w:t>
      </w:r>
      <w:r>
        <w:rPr>
          <w:rFonts w:hint="eastAsia" w:ascii="宋体" w:hAnsi="宋体" w:eastAsia="宋体"/>
        </w:rPr>
        <w:t>需求分析</w:t>
      </w:r>
    </w:p>
    <w:p>
      <w:pPr>
        <w:spacing w:line="440" w:lineRule="exact"/>
        <w:ind w:firstLine="420"/>
      </w:pPr>
      <w:r>
        <w:rPr>
          <w:rFonts w:hint="eastAsia"/>
          <w:lang w:val="en-US" w:eastAsia="zh-CN"/>
        </w:rPr>
        <w:t>用户在我的页可以实现七大基本功能：其一，修改个人信息入口，可以修改账户个人信息，比如账户收货地址管理，账户安全管理；其二，敏感数据展示，比如用户商品收藏的数量，商品点赞的数量，优惠券数量等；其三，签到，比如相关连续签到奖励活动的需要；其四，我的订单系列入口，可以查看用户当前订单列表及各个状态；其五，登录注册入口，当用户以未登录状态访问我的页面时，可以通过相关动作，比如点击登录注册按钮进入注册页；其六，我的服务系列入口，里面服务包括申请商家，账户管理，地址管理等；其七，我的功能系列入口，比如评论，活动中心，浏览足迹等</w:t>
      </w:r>
      <w:r>
        <w:rPr>
          <w:rFonts w:hint="eastAsia"/>
        </w:rPr>
        <w:t>。主要功能如图3-</w:t>
      </w:r>
      <w:r>
        <w:rPr>
          <w:rFonts w:hint="eastAsia"/>
          <w:lang w:val="en-US" w:eastAsia="zh-CN"/>
        </w:rPr>
        <w:t>7</w:t>
      </w:r>
      <w:r>
        <w:rPr>
          <w:rFonts w:hint="eastAsia"/>
        </w:rPr>
        <w:t>所示：</w:t>
      </w:r>
    </w:p>
    <w:p>
      <w:pPr>
        <w:ind w:firstLine="420"/>
        <w:jc w:val="center"/>
      </w:pPr>
      <w:r>
        <w:drawing>
          <wp:inline distT="0" distB="0" distL="114300" distR="114300">
            <wp:extent cx="4393565" cy="2742565"/>
            <wp:effectExtent l="0" t="0" r="10795" b="6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3"/>
                    <a:stretch>
                      <a:fillRect/>
                    </a:stretch>
                  </pic:blipFill>
                  <pic:spPr>
                    <a:xfrm>
                      <a:off x="0" y="0"/>
                      <a:ext cx="4393565" cy="2742565"/>
                    </a:xfrm>
                    <a:prstGeom prst="rect">
                      <a:avLst/>
                    </a:prstGeom>
                    <a:noFill/>
                    <a:ln>
                      <a:noFill/>
                    </a:ln>
                  </pic:spPr>
                </pic:pic>
              </a:graphicData>
            </a:graphic>
          </wp:inline>
        </w:drawing>
      </w:r>
    </w:p>
    <w:p>
      <w:pPr>
        <w:spacing w:line="440" w:lineRule="exact"/>
        <w:jc w:val="center"/>
        <w:rPr>
          <w:rFonts w:hint="eastAsia" w:ascii="宋体" w:hAnsi="宋体" w:eastAsia="宋体"/>
        </w:rPr>
      </w:pPr>
      <w:r>
        <w:rPr>
          <w:rFonts w:hint="eastAsia" w:ascii="宋体" w:hAnsi="宋体"/>
          <w:sz w:val="21"/>
          <w:szCs w:val="21"/>
        </w:rPr>
        <w:t>图3-</w:t>
      </w:r>
      <w:r>
        <w:rPr>
          <w:rFonts w:hint="eastAsia" w:ascii="宋体" w:hAnsi="宋体"/>
          <w:sz w:val="21"/>
          <w:szCs w:val="21"/>
          <w:lang w:val="en-US" w:eastAsia="zh-CN"/>
        </w:rPr>
        <w:t>7</w:t>
      </w:r>
      <w:r>
        <w:rPr>
          <w:rFonts w:hint="eastAsia" w:ascii="宋体" w:hAnsi="宋体"/>
          <w:sz w:val="21"/>
          <w:szCs w:val="21"/>
        </w:rPr>
        <w:t xml:space="preserve"> </w:t>
      </w:r>
      <w:r>
        <w:rPr>
          <w:rFonts w:hint="eastAsia" w:ascii="宋体" w:hAnsi="宋体"/>
          <w:sz w:val="21"/>
          <w:szCs w:val="21"/>
          <w:lang w:val="en-US" w:eastAsia="zh-CN"/>
        </w:rPr>
        <w:t>我的</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11"/>
        <w:spacing w:line="440" w:lineRule="exact"/>
        <w:ind w:right="240"/>
        <w:rPr>
          <w:rFonts w:ascii="宋体" w:hAnsi="宋体" w:eastAsia="宋体"/>
        </w:rPr>
      </w:pPr>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5030836"/>
      <w:bookmarkStart w:id="127" w:name="_Toc7281946"/>
      <w:bookmarkStart w:id="128" w:name="_Toc21397_WPSOffice_Level2"/>
      <w:bookmarkStart w:id="129" w:name="_Toc513634033"/>
      <w:bookmarkStart w:id="130" w:name="_Toc513636885"/>
      <w:bookmarkStart w:id="131" w:name="_Toc514704993"/>
      <w:bookmarkStart w:id="132" w:name="_Toc514701973"/>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7555"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游客</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首页商品浏览，我的页面浏览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用户（未注册商家）</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首页，购物车，钱包，我的，不可再次注册商家/购买自己上架商品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sz w:val="21"/>
                <w:szCs w:val="21"/>
                <w:lang w:val="en-US" w:eastAsia="zh-CN"/>
              </w:rPr>
            </w:pPr>
            <w:r>
              <w:rPr>
                <w:rFonts w:hint="eastAsia"/>
                <w:sz w:val="21"/>
                <w:szCs w:val="21"/>
                <w:lang w:val="en-US" w:eastAsia="zh-CN"/>
              </w:rPr>
              <w:t>用户（已注册商家）</w:t>
            </w:r>
          </w:p>
        </w:tc>
        <w:tc>
          <w:tcPr>
            <w:tcW w:w="7555" w:type="dxa"/>
          </w:tcPr>
          <w:p>
            <w:pPr>
              <w:rPr>
                <w:rFonts w:hint="default"/>
                <w:sz w:val="21"/>
                <w:szCs w:val="21"/>
                <w:lang w:val="en-US"/>
              </w:rPr>
            </w:pPr>
            <w:r>
              <w:rPr>
                <w:rFonts w:hint="eastAsia"/>
                <w:sz w:val="21"/>
                <w:szCs w:val="21"/>
              </w:rPr>
              <w:t>注册登录、</w:t>
            </w:r>
            <w:r>
              <w:rPr>
                <w:rFonts w:hint="eastAsia"/>
                <w:sz w:val="21"/>
                <w:szCs w:val="21"/>
                <w:lang w:val="en-US" w:eastAsia="zh-CN"/>
              </w:rPr>
              <w:t>首页，购物车，钱包，我的，注册商家</w:t>
            </w:r>
          </w:p>
        </w:tc>
      </w:tr>
      <w:bookmarkEnd w:id="133"/>
    </w:tbl>
    <w:p>
      <w:pPr>
        <w:pStyle w:val="11"/>
        <w:spacing w:line="440" w:lineRule="exact"/>
        <w:ind w:right="240"/>
        <w:rPr>
          <w:rFonts w:ascii="宋体" w:hAnsi="宋体" w:eastAsia="宋体"/>
        </w:rPr>
      </w:pPr>
      <w:bookmarkStart w:id="134" w:name="_Toc514701976"/>
      <w:bookmarkStart w:id="135" w:name="_Toc23936_WPSOffice_Level1"/>
      <w:bookmarkStart w:id="136" w:name="_Toc483758360"/>
      <w:bookmarkStart w:id="137" w:name="_Toc481254404"/>
      <w:bookmarkStart w:id="138" w:name="_Toc513636888"/>
      <w:bookmarkStart w:id="139" w:name="_Toc513634036"/>
      <w:bookmarkStart w:id="140" w:name="_Toc483732643"/>
      <w:bookmarkStart w:id="141" w:name="_Toc514704996"/>
      <w:bookmarkStart w:id="142" w:name="_Toc482124955"/>
      <w:bookmarkStart w:id="143" w:name="_Toc7281948"/>
      <w:bookmarkStart w:id="144" w:name="_Toc515030839"/>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非功能需求</w:t>
      </w:r>
      <w:bookmarkEnd w:id="134"/>
      <w:bookmarkEnd w:id="135"/>
      <w:bookmarkEnd w:id="136"/>
      <w:bookmarkEnd w:id="137"/>
      <w:bookmarkEnd w:id="138"/>
      <w:bookmarkEnd w:id="139"/>
      <w:bookmarkEnd w:id="140"/>
      <w:bookmarkEnd w:id="141"/>
      <w:bookmarkEnd w:id="142"/>
      <w:bookmarkEnd w:id="143"/>
      <w:bookmarkEnd w:id="144"/>
    </w:p>
    <w:p>
      <w:pPr>
        <w:pStyle w:val="7"/>
        <w:spacing w:line="440" w:lineRule="exact"/>
        <w:rPr>
          <w:rFonts w:ascii="宋体" w:hAnsi="宋体" w:eastAsia="宋体"/>
        </w:rPr>
      </w:pPr>
      <w:bookmarkStart w:id="145" w:name="_Toc513634037"/>
      <w:bookmarkStart w:id="146" w:name="_Toc482124956"/>
      <w:bookmarkStart w:id="147" w:name="_Toc29458_WPSOffice_Level2"/>
      <w:bookmarkStart w:id="148" w:name="_Toc514704997"/>
      <w:bookmarkStart w:id="149" w:name="_Toc481254405"/>
      <w:bookmarkStart w:id="150" w:name="_Toc7281949"/>
      <w:bookmarkStart w:id="151" w:name="_Toc513636889"/>
      <w:bookmarkStart w:id="152" w:name="_Toc515030840"/>
      <w:bookmarkStart w:id="153" w:name="_Toc514701977"/>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.1环境需求</w:t>
      </w:r>
      <w:bookmarkEnd w:id="145"/>
      <w:bookmarkEnd w:id="146"/>
      <w:bookmarkEnd w:id="147"/>
      <w:bookmarkEnd w:id="148"/>
      <w:bookmarkEnd w:id="149"/>
      <w:bookmarkEnd w:id="150"/>
      <w:bookmarkEnd w:id="151"/>
      <w:bookmarkEnd w:id="152"/>
      <w:bookmarkEnd w:id="153"/>
    </w:p>
    <w:p>
      <w:pPr>
        <w:widowControl/>
        <w:shd w:val="clear" w:color="auto" w:fill="FFFFFF"/>
        <w:spacing w:line="440" w:lineRule="exact"/>
        <w:ind w:firstLine="420"/>
        <w:rPr>
          <w:rFonts w:ascii="宋体" w:hAnsi="宋体"/>
          <w:color w:val="000000"/>
          <w:szCs w:val="22"/>
        </w:rPr>
      </w:pPr>
      <w:bookmarkStart w:id="154" w:name="_Toc261617664"/>
      <w:bookmarkStart w:id="155" w:name="_Toc260569027"/>
      <w:bookmarkStart w:id="156" w:name="_Toc261556534"/>
      <w:bookmarkStart w:id="157" w:name="_Toc261387277"/>
      <w:bookmarkStart w:id="158" w:name="_Toc260573878"/>
      <w:bookmarkStart w:id="159" w:name="_Toc261645611"/>
      <w:bookmarkStart w:id="160" w:name="_Toc513636890"/>
      <w:bookmarkStart w:id="161" w:name="_Toc514704998"/>
      <w:bookmarkStart w:id="162" w:name="_Toc481254406"/>
      <w:bookmarkStart w:id="163" w:name="_Toc514701978"/>
      <w:bookmarkStart w:id="164" w:name="_Toc513634038"/>
      <w:bookmarkStart w:id="165" w:name="_Toc482124957"/>
      <w:bookmarkStart w:id="166" w:name="_Toc515030841"/>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hint="eastAsia"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系统所使用的数据库</w:t>
            </w:r>
          </w:p>
        </w:tc>
        <w:tc>
          <w:tcPr>
            <w:tcW w:w="7555" w:type="dxa"/>
          </w:tcPr>
          <w:p>
            <w:pPr>
              <w:rPr>
                <w:rFonts w:hint="default" w:eastAsia="宋体"/>
                <w:sz w:val="21"/>
                <w:szCs w:val="21"/>
                <w:lang w:val="en-US" w:eastAsia="zh-CN"/>
              </w:rPr>
            </w:pPr>
            <w:r>
              <w:rPr>
                <w:rFonts w:hint="eastAsia"/>
                <w:sz w:val="21"/>
                <w:szCs w:val="21"/>
                <w:lang w:val="en-US" w:eastAsia="zh-CN"/>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rFonts w:hint="default" w:eastAsia="宋体"/>
                <w:sz w:val="21"/>
                <w:szCs w:val="21"/>
                <w:lang w:val="en-US" w:eastAsia="zh-CN"/>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Web服务器</w:t>
            </w:r>
          </w:p>
        </w:tc>
        <w:tc>
          <w:tcPr>
            <w:tcW w:w="7555" w:type="dxa"/>
          </w:tcPr>
          <w:p>
            <w:pPr>
              <w:rPr>
                <w:rFonts w:hint="default" w:eastAsia="宋体"/>
                <w:sz w:val="21"/>
                <w:szCs w:val="21"/>
                <w:lang w:val="en-US" w:eastAsia="zh-CN"/>
              </w:rPr>
            </w:pPr>
            <w:r>
              <w:rPr>
                <w:rFonts w:hint="eastAsia"/>
                <w:sz w:val="21"/>
                <w:szCs w:val="21"/>
                <w:lang w:val="en-US" w:eastAsia="zh-CN"/>
              </w:rPr>
              <w:t>阿里云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sz w:val="21"/>
                <w:szCs w:val="21"/>
                <w:lang w:val="en-US" w:eastAsia="zh-CN"/>
              </w:rPr>
            </w:pPr>
            <w:r>
              <w:rPr>
                <w:rFonts w:hint="eastAsia"/>
                <w:sz w:val="21"/>
                <w:szCs w:val="21"/>
                <w:lang w:val="en-US" w:eastAsia="zh-CN"/>
              </w:rPr>
              <w:t>数据库</w:t>
            </w:r>
          </w:p>
        </w:tc>
        <w:tc>
          <w:tcPr>
            <w:tcW w:w="7555" w:type="dxa"/>
          </w:tcPr>
          <w:p>
            <w:pPr>
              <w:rPr>
                <w:rFonts w:hint="default"/>
                <w:sz w:val="21"/>
                <w:szCs w:val="21"/>
                <w:lang w:val="en-US"/>
              </w:rPr>
            </w:pPr>
            <w:r>
              <w:rPr>
                <w:rFonts w:hint="eastAsia"/>
                <w:sz w:val="21"/>
                <w:szCs w:val="21"/>
                <w:lang w:val="en-US" w:eastAsia="zh-CN"/>
              </w:rPr>
              <w:t>MySQL</w:t>
            </w:r>
          </w:p>
        </w:tc>
      </w:tr>
    </w:tbl>
    <w:p>
      <w:pPr>
        <w:spacing w:line="440" w:lineRule="exact"/>
        <w:jc w:val="both"/>
        <w:rPr>
          <w:rFonts w:hint="eastAsia" w:ascii="宋体" w:hAnsi="宋体"/>
          <w:lang w:val="zh-CN"/>
        </w:rPr>
      </w:pPr>
    </w:p>
    <w:bookmarkEnd w:id="154"/>
    <w:bookmarkEnd w:id="155"/>
    <w:bookmarkEnd w:id="156"/>
    <w:bookmarkEnd w:id="157"/>
    <w:bookmarkEnd w:id="158"/>
    <w:bookmarkEnd w:id="159"/>
    <w:p>
      <w:pPr>
        <w:jc w:val="center"/>
        <w:rPr>
          <w:rFonts w:ascii="宋体" w:hAnsi="宋体"/>
          <w:color w:val="000000"/>
          <w:szCs w:val="22"/>
        </w:rPr>
      </w:pPr>
      <w:bookmarkStart w:id="167" w:name="_Toc261645612"/>
      <w:bookmarkStart w:id="168" w:name="_Toc260569028"/>
      <w:bookmarkStart w:id="169" w:name="_Toc261556535"/>
      <w:bookmarkStart w:id="170" w:name="_Toc260573879"/>
      <w:bookmarkStart w:id="171" w:name="_Toc261387278"/>
      <w:bookmarkStart w:id="172" w:name="_Toc261617665"/>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hint="eastAsia" w:ascii="宋体" w:hAnsi="宋体"/>
          <w:lang w:val="zh-CN"/>
        </w:rPr>
      </w:pPr>
      <w:r>
        <w:rPr>
          <w:rFonts w:hint="eastAsia" w:ascii="宋体" w:hAnsi="宋体"/>
          <w:lang w:val="zh-CN"/>
        </w:rPr>
        <w:t>表 3.3 客户端环境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sz w:val="21"/>
                <w:szCs w:val="21"/>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浏览器</w:t>
            </w:r>
          </w:p>
        </w:tc>
        <w:tc>
          <w:tcPr>
            <w:tcW w:w="7555" w:type="dxa"/>
          </w:tcPr>
          <w:p>
            <w:pPr>
              <w:rPr>
                <w:rFonts w:hint="default" w:eastAsia="宋体"/>
                <w:sz w:val="21"/>
                <w:szCs w:val="21"/>
                <w:lang w:val="en-US" w:eastAsia="zh-CN"/>
              </w:rPr>
            </w:pPr>
            <w:r>
              <w:rPr>
                <w:rFonts w:hint="eastAsia"/>
                <w:sz w:val="21"/>
                <w:szCs w:val="21"/>
                <w:lang w:val="en-US" w:eastAsia="zh-CN"/>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分辨率</w:t>
            </w:r>
          </w:p>
        </w:tc>
        <w:tc>
          <w:tcPr>
            <w:tcW w:w="7555" w:type="dxa"/>
          </w:tcPr>
          <w:p>
            <w:pPr>
              <w:rPr>
                <w:rFonts w:hint="default" w:eastAsia="宋体"/>
                <w:sz w:val="21"/>
                <w:szCs w:val="21"/>
                <w:lang w:val="en-US" w:eastAsia="zh-CN"/>
              </w:rPr>
            </w:pPr>
            <w:r>
              <w:rPr>
                <w:rFonts w:hint="eastAsia"/>
                <w:sz w:val="21"/>
                <w:szCs w:val="21"/>
                <w:lang w:val="en-US" w:eastAsia="zh-CN"/>
              </w:rPr>
              <w:t>——</w:t>
            </w:r>
          </w:p>
        </w:tc>
      </w:tr>
    </w:tbl>
    <w:p>
      <w:pPr>
        <w:spacing w:line="440" w:lineRule="exact"/>
        <w:jc w:val="both"/>
        <w:rPr>
          <w:rFonts w:hint="eastAsia" w:ascii="宋体" w:hAnsi="宋体"/>
          <w:lang w:val="zh-CN"/>
        </w:rPr>
      </w:pPr>
    </w:p>
    <w:bookmarkEnd w:id="167"/>
    <w:bookmarkEnd w:id="168"/>
    <w:bookmarkEnd w:id="169"/>
    <w:bookmarkEnd w:id="170"/>
    <w:bookmarkEnd w:id="171"/>
    <w:bookmarkEnd w:id="172"/>
    <w:p>
      <w:pPr>
        <w:jc w:val="center"/>
        <w:rPr>
          <w:b/>
          <w:i/>
        </w:rPr>
      </w:pPr>
    </w:p>
    <w:p>
      <w:pPr>
        <w:jc w:val="center"/>
        <w:rPr>
          <w:b/>
          <w:i/>
        </w:rPr>
      </w:pPr>
    </w:p>
    <w:p>
      <w:pPr>
        <w:jc w:val="center"/>
        <w:rPr>
          <w:b/>
          <w:i/>
        </w:rPr>
      </w:pPr>
    </w:p>
    <w:p>
      <w:pPr>
        <w:pStyle w:val="7"/>
        <w:spacing w:line="440" w:lineRule="exact"/>
        <w:rPr>
          <w:rFonts w:ascii="宋体" w:hAnsi="宋体" w:eastAsia="宋体"/>
        </w:rPr>
      </w:pPr>
      <w:bookmarkStart w:id="173" w:name="_Toc7281950"/>
      <w:bookmarkStart w:id="174" w:name="_Toc10734_WPSOffice_Level2"/>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.2性能需求</w:t>
      </w:r>
      <w:bookmarkEnd w:id="160"/>
      <w:bookmarkEnd w:id="161"/>
      <w:bookmarkEnd w:id="162"/>
      <w:bookmarkEnd w:id="163"/>
      <w:bookmarkEnd w:id="164"/>
      <w:bookmarkEnd w:id="165"/>
      <w:bookmarkEnd w:id="166"/>
      <w:bookmarkEnd w:id="173"/>
      <w:bookmarkEnd w:id="174"/>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w:t>
      </w:r>
      <w:r>
        <w:rPr>
          <w:rFonts w:hint="eastAsia" w:ascii="宋体" w:hAnsi="宋体"/>
          <w:lang w:eastAsia="zh-CN"/>
        </w:rPr>
        <w:t>Vue</w:t>
      </w:r>
      <w:r>
        <w:rPr>
          <w:rFonts w:hint="eastAsia" w:ascii="宋体" w:hAnsi="宋体"/>
        </w:rPr>
        <w:t>作为前端技术栈，利用它批量更新插入的特点，避免强制同步布局影响响应和动画。再利用webpack的特点打包不同资源，利用浏览器的缓存去减少页面加载时间，多方面去改善增强用户体验。</w:t>
      </w:r>
    </w:p>
    <w:p>
      <w:pPr>
        <w:pStyle w:val="2"/>
        <w:spacing w:line="440" w:lineRule="exact"/>
        <w:ind w:left="420" w:hanging="420"/>
        <w:rPr>
          <w:rFonts w:ascii="宋体" w:hAnsi="宋体" w:eastAsia="宋体"/>
        </w:rPr>
      </w:pPr>
      <w:bookmarkStart w:id="175" w:name="_Toc481254408"/>
      <w:bookmarkStart w:id="176" w:name="_Toc514705000"/>
      <w:bookmarkStart w:id="177" w:name="_Toc7281952"/>
      <w:bookmarkStart w:id="178" w:name="_Toc482124959"/>
      <w:bookmarkStart w:id="179" w:name="_Toc483758361"/>
      <w:bookmarkStart w:id="180" w:name="_Toc513634040"/>
      <w:bookmarkStart w:id="181" w:name="_Toc513636892"/>
      <w:bookmarkStart w:id="182" w:name="_Toc2266_WPSOffice_Level1"/>
      <w:bookmarkStart w:id="183" w:name="_Toc483732644"/>
      <w:bookmarkStart w:id="184" w:name="_Toc514701980"/>
      <w:bookmarkStart w:id="185" w:name="_Toc515030843"/>
      <w:r>
        <w:rPr>
          <w:rFonts w:hint="eastAsia" w:ascii="宋体" w:hAnsi="宋体" w:eastAsia="宋体"/>
        </w:rPr>
        <w:t>4系统设计</w:t>
      </w:r>
      <w:bookmarkEnd w:id="175"/>
      <w:bookmarkEnd w:id="176"/>
      <w:bookmarkEnd w:id="177"/>
      <w:bookmarkEnd w:id="178"/>
      <w:bookmarkEnd w:id="179"/>
      <w:bookmarkEnd w:id="180"/>
      <w:bookmarkEnd w:id="181"/>
      <w:bookmarkEnd w:id="182"/>
      <w:bookmarkEnd w:id="183"/>
      <w:bookmarkEnd w:id="184"/>
      <w:bookmarkEnd w:id="185"/>
    </w:p>
    <w:p>
      <w:pPr>
        <w:pStyle w:val="11"/>
        <w:spacing w:line="440" w:lineRule="exact"/>
        <w:ind w:right="240"/>
        <w:rPr>
          <w:rFonts w:ascii="宋体" w:hAnsi="宋体" w:eastAsia="宋体"/>
        </w:rPr>
      </w:pPr>
      <w:bookmarkStart w:id="186" w:name="_Toc483758362"/>
      <w:bookmarkStart w:id="187" w:name="_Toc7281953"/>
      <w:bookmarkStart w:id="188" w:name="_Toc513636893"/>
      <w:bookmarkStart w:id="189" w:name="_Toc482124960"/>
      <w:bookmarkStart w:id="190" w:name="_Toc481254409"/>
      <w:bookmarkStart w:id="191" w:name="_Toc515030844"/>
      <w:bookmarkStart w:id="192" w:name="_Toc514705001"/>
      <w:bookmarkStart w:id="193" w:name="_Toc4088_WPSOffice_Level1"/>
      <w:bookmarkStart w:id="194" w:name="_Toc514701981"/>
      <w:bookmarkStart w:id="195" w:name="_Toc483732645"/>
      <w:bookmarkStart w:id="196" w:name="_Toc513634041"/>
      <w:r>
        <w:rPr>
          <w:rFonts w:hint="eastAsia" w:ascii="宋体" w:hAnsi="宋体" w:eastAsia="宋体"/>
        </w:rPr>
        <w:t>4.1总体设计</w:t>
      </w:r>
      <w:bookmarkEnd w:id="186"/>
      <w:bookmarkEnd w:id="187"/>
      <w:bookmarkEnd w:id="188"/>
      <w:bookmarkEnd w:id="189"/>
      <w:bookmarkEnd w:id="190"/>
      <w:bookmarkEnd w:id="191"/>
      <w:bookmarkEnd w:id="192"/>
      <w:bookmarkEnd w:id="193"/>
      <w:bookmarkEnd w:id="194"/>
      <w:bookmarkEnd w:id="195"/>
      <w:bookmarkEnd w:id="196"/>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4"/>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197" w:name="_Toc7481_WPSOffice_Level2"/>
      <w:bookmarkStart w:id="198" w:name="_Toc19290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197"/>
      <w:bookmarkEnd w:id="198"/>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drawing>
          <wp:inline distT="0" distB="0" distL="114300" distR="114300">
            <wp:extent cx="4229100" cy="566166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4229100" cy="5661660"/>
                    </a:xfrm>
                    <a:prstGeom prst="rect">
                      <a:avLst/>
                    </a:prstGeom>
                    <a:noFill/>
                    <a:ln>
                      <a:noFill/>
                    </a:ln>
                  </pic:spPr>
                </pic:pic>
              </a:graphicData>
            </a:graphic>
          </wp:inline>
        </w:drawing>
      </w:r>
    </w:p>
    <w:p>
      <w:pPr>
        <w:spacing w:line="440" w:lineRule="exact"/>
        <w:jc w:val="center"/>
        <w:rPr>
          <w:rFonts w:ascii="宋体" w:hAnsi="宋体"/>
          <w:sz w:val="21"/>
          <w:szCs w:val="21"/>
        </w:rPr>
      </w:pPr>
      <w:bookmarkStart w:id="199" w:name="_Toc10855_WPSOffice_Level2"/>
      <w:bookmarkStart w:id="200" w:name="_Toc1259_WPSOffice_Level2"/>
      <w:r>
        <w:rPr>
          <w:rFonts w:hint="eastAsia" w:ascii="宋体" w:hAnsi="宋体"/>
          <w:sz w:val="21"/>
          <w:szCs w:val="21"/>
        </w:rPr>
        <w:t>图4-2系统技术架构设计</w:t>
      </w:r>
      <w:bookmarkEnd w:id="199"/>
      <w:bookmarkEnd w:id="200"/>
    </w:p>
    <w:p>
      <w:pPr>
        <w:pStyle w:val="11"/>
        <w:spacing w:line="440" w:lineRule="exact"/>
        <w:ind w:right="240"/>
        <w:rPr>
          <w:rFonts w:ascii="宋体" w:hAnsi="宋体" w:eastAsia="宋体"/>
        </w:rPr>
      </w:pPr>
      <w:bookmarkStart w:id="201" w:name="_Toc482124964"/>
      <w:bookmarkStart w:id="202" w:name="_Toc515030848"/>
      <w:bookmarkStart w:id="203" w:name="_Toc7281954"/>
      <w:bookmarkStart w:id="204" w:name="_Toc483732646"/>
      <w:bookmarkStart w:id="205" w:name="_Toc19215_WPSOffice_Level1"/>
      <w:bookmarkStart w:id="206" w:name="_Toc513634045"/>
      <w:bookmarkStart w:id="207" w:name="_Toc481254413"/>
      <w:bookmarkStart w:id="208" w:name="_Toc513636897"/>
      <w:bookmarkStart w:id="209" w:name="_Toc514701985"/>
      <w:bookmarkStart w:id="210" w:name="_Toc483758363"/>
      <w:bookmarkStart w:id="211" w:name="_Toc514705005"/>
      <w:r>
        <w:rPr>
          <w:rFonts w:hint="eastAsia" w:ascii="宋体" w:hAnsi="宋体" w:eastAsia="宋体"/>
        </w:rPr>
        <w:t>4.2重要功能模块设计</w:t>
      </w:r>
      <w:bookmarkEnd w:id="201"/>
      <w:bookmarkEnd w:id="202"/>
      <w:bookmarkEnd w:id="203"/>
      <w:bookmarkEnd w:id="204"/>
      <w:bookmarkEnd w:id="205"/>
      <w:bookmarkEnd w:id="206"/>
      <w:bookmarkEnd w:id="207"/>
      <w:bookmarkEnd w:id="208"/>
      <w:bookmarkEnd w:id="209"/>
      <w:bookmarkEnd w:id="210"/>
      <w:bookmarkEnd w:id="211"/>
    </w:p>
    <w:p>
      <w:pPr>
        <w:pStyle w:val="7"/>
        <w:spacing w:line="440" w:lineRule="exact"/>
        <w:rPr>
          <w:rFonts w:ascii="宋体" w:hAnsi="宋体" w:eastAsia="宋体"/>
        </w:rPr>
      </w:pPr>
      <w:bookmarkStart w:id="212" w:name="_Toc482124965"/>
      <w:bookmarkStart w:id="213" w:name="_Toc481254414"/>
      <w:bookmarkStart w:id="214" w:name="_Toc513636898"/>
      <w:bookmarkStart w:id="215" w:name="_Toc513634046"/>
      <w:bookmarkStart w:id="216" w:name="_Toc514705006"/>
      <w:bookmarkStart w:id="217" w:name="_Toc514701986"/>
      <w:bookmarkStart w:id="218" w:name="_Toc515030849"/>
      <w:bookmarkStart w:id="219" w:name="_Toc7281955"/>
      <w:bookmarkStart w:id="220" w:name="_Toc30403_WPSOffice_Level2"/>
      <w:r>
        <w:rPr>
          <w:rFonts w:hint="eastAsia" w:ascii="宋体" w:hAnsi="宋体" w:eastAsia="宋体"/>
        </w:rPr>
        <w:t>4.2.1</w:t>
      </w:r>
      <w:bookmarkEnd w:id="212"/>
      <w:bookmarkEnd w:id="213"/>
      <w:r>
        <w:rPr>
          <w:rFonts w:hint="eastAsia" w:ascii="宋体" w:hAnsi="宋体" w:eastAsia="宋体"/>
        </w:rPr>
        <w:t>登录注册模块</w:t>
      </w:r>
      <w:bookmarkEnd w:id="214"/>
      <w:bookmarkEnd w:id="215"/>
      <w:bookmarkEnd w:id="216"/>
      <w:bookmarkEnd w:id="217"/>
      <w:bookmarkEnd w:id="218"/>
      <w:r>
        <w:rPr>
          <w:rFonts w:hint="eastAsia" w:ascii="宋体" w:hAnsi="宋体" w:eastAsia="宋体"/>
        </w:rPr>
        <w:t>设计</w:t>
      </w:r>
      <w:bookmarkEnd w:id="219"/>
      <w:bookmarkEnd w:id="220"/>
    </w:p>
    <w:p>
      <w:pPr>
        <w:spacing w:line="440" w:lineRule="exact"/>
        <w:ind w:firstLine="420"/>
        <w:rPr>
          <w:rFonts w:hint="default" w:ascii="宋体" w:hAnsi="宋体" w:eastAsia="宋体"/>
          <w:lang w:val="en-US" w:eastAsia="zh-CN"/>
        </w:rPr>
      </w:pPr>
      <w:r>
        <w:rPr>
          <w:rFonts w:hint="eastAsia" w:ascii="宋体" w:hAnsi="宋体"/>
          <w:lang w:val="en-US" w:eastAsia="zh-CN"/>
        </w:rPr>
        <w:t>登录注册模块主要为登录账户时，可以选择验证码或者密码登录，输入相关账户和密码后，前端会做数据是否合法性校验，通过校验后激活登录按钮，进行登录操作。在注册账户时，输入相关账户名，验证码等其他非必填选项数据时，前端同样会做数据是否合法性校验，通过校验后激活注册按钮，进行注册操作。登录注册成功后，存储请求头部的发来的Cookie,并且跳转进入首页。主要过程</w:t>
      </w:r>
      <w:r>
        <w:rPr>
          <w:rFonts w:hint="eastAsia" w:ascii="宋体" w:hAnsi="宋体"/>
        </w:rPr>
        <w:t>如图4-</w:t>
      </w:r>
      <w:r>
        <w:rPr>
          <w:rFonts w:hint="eastAsia" w:ascii="宋体" w:hAnsi="宋体"/>
          <w:lang w:val="en-US" w:eastAsia="zh-CN"/>
        </w:rPr>
        <w:t>3/4-4所示：</w:t>
      </w:r>
    </w:p>
    <w:p>
      <w:pPr>
        <w:jc w:val="center"/>
      </w:pPr>
      <w:r>
        <w:drawing>
          <wp:inline distT="0" distB="0" distL="114300" distR="114300">
            <wp:extent cx="3494405" cy="6765290"/>
            <wp:effectExtent l="0" t="0" r="1079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6"/>
                    <a:stretch>
                      <a:fillRect/>
                    </a:stretch>
                  </pic:blipFill>
                  <pic:spPr>
                    <a:xfrm>
                      <a:off x="0" y="0"/>
                      <a:ext cx="3494405" cy="676529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图4-3用户</w:t>
      </w:r>
      <w:r>
        <w:rPr>
          <w:rFonts w:hint="eastAsia" w:ascii="宋体" w:hAnsi="宋体"/>
          <w:sz w:val="21"/>
          <w:szCs w:val="21"/>
          <w:lang w:val="en-US" w:eastAsia="zh-CN"/>
        </w:rPr>
        <w:t>注册</w:t>
      </w:r>
      <w:r>
        <w:rPr>
          <w:rFonts w:hint="eastAsia" w:ascii="宋体" w:hAnsi="宋体"/>
          <w:sz w:val="21"/>
          <w:szCs w:val="21"/>
        </w:rPr>
        <w:t>模块流程图</w:t>
      </w:r>
    </w:p>
    <w:p>
      <w:pPr>
        <w:spacing w:line="440" w:lineRule="exact"/>
        <w:jc w:val="center"/>
        <w:rPr>
          <w:rFonts w:hint="eastAsia" w:ascii="宋体" w:hAnsi="宋体"/>
          <w:sz w:val="21"/>
          <w:szCs w:val="21"/>
        </w:rPr>
      </w:pPr>
    </w:p>
    <w:p>
      <w:pPr>
        <w:spacing w:line="440" w:lineRule="exact"/>
        <w:jc w:val="center"/>
        <w:rPr>
          <w:rFonts w:hint="eastAsia" w:ascii="宋体" w:hAnsi="宋体"/>
          <w:sz w:val="21"/>
          <w:szCs w:val="21"/>
        </w:rPr>
      </w:pPr>
    </w:p>
    <w:p>
      <w:pPr>
        <w:spacing w:line="440" w:lineRule="exact"/>
        <w:jc w:val="center"/>
        <w:rPr>
          <w:rFonts w:hint="eastAsia" w:ascii="宋体" w:hAnsi="宋体"/>
          <w:sz w:val="21"/>
          <w:szCs w:val="21"/>
        </w:rPr>
      </w:pPr>
    </w:p>
    <w:p>
      <w:pPr>
        <w:spacing w:line="440" w:lineRule="exact"/>
        <w:jc w:val="center"/>
        <w:rPr>
          <w:rFonts w:hint="eastAsia" w:ascii="宋体" w:hAnsi="宋体"/>
          <w:sz w:val="21"/>
          <w:szCs w:val="21"/>
        </w:rPr>
      </w:pPr>
    </w:p>
    <w:p>
      <w:pPr>
        <w:spacing w:line="440" w:lineRule="exact"/>
        <w:jc w:val="both"/>
      </w:pPr>
    </w:p>
    <w:p>
      <w:pPr>
        <w:jc w:val="center"/>
      </w:pPr>
      <w:r>
        <w:drawing>
          <wp:inline distT="0" distB="0" distL="114300" distR="114300">
            <wp:extent cx="5166360" cy="6186170"/>
            <wp:effectExtent l="0" t="0" r="0"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7"/>
                    <a:stretch>
                      <a:fillRect/>
                    </a:stretch>
                  </pic:blipFill>
                  <pic:spPr>
                    <a:xfrm>
                      <a:off x="0" y="0"/>
                      <a:ext cx="5166360" cy="618617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w:t>
      </w:r>
      <w:r>
        <w:rPr>
          <w:rFonts w:hint="eastAsia" w:ascii="宋体" w:hAnsi="宋体"/>
          <w:sz w:val="21"/>
          <w:szCs w:val="21"/>
          <w:lang w:val="en-US" w:eastAsia="zh-CN"/>
        </w:rPr>
        <w:t>4</w:t>
      </w:r>
      <w:r>
        <w:rPr>
          <w:rFonts w:hint="eastAsia" w:ascii="宋体" w:hAnsi="宋体"/>
          <w:sz w:val="21"/>
          <w:szCs w:val="21"/>
        </w:rPr>
        <w:t>用户</w:t>
      </w:r>
      <w:r>
        <w:rPr>
          <w:rFonts w:hint="eastAsia" w:ascii="宋体" w:hAnsi="宋体"/>
          <w:sz w:val="21"/>
          <w:szCs w:val="21"/>
          <w:lang w:val="en-US" w:eastAsia="zh-CN"/>
        </w:rPr>
        <w:t>登录</w:t>
      </w:r>
      <w:r>
        <w:rPr>
          <w:rFonts w:hint="eastAsia" w:ascii="宋体" w:hAnsi="宋体"/>
          <w:sz w:val="21"/>
          <w:szCs w:val="21"/>
        </w:rPr>
        <w:t>模块流程图</w:t>
      </w:r>
    </w:p>
    <w:p>
      <w:pPr>
        <w:spacing w:line="440" w:lineRule="exact"/>
        <w:jc w:val="both"/>
      </w:pPr>
    </w:p>
    <w:p>
      <w:pPr>
        <w:spacing w:line="440" w:lineRule="exact"/>
        <w:jc w:val="center"/>
      </w:pPr>
    </w:p>
    <w:p>
      <w:pPr>
        <w:spacing w:line="440" w:lineRule="exact"/>
        <w:jc w:val="center"/>
      </w:pPr>
    </w:p>
    <w:p>
      <w:pPr>
        <w:spacing w:line="440" w:lineRule="exact"/>
        <w:jc w:val="center"/>
      </w:pPr>
    </w:p>
    <w:p>
      <w:pPr>
        <w:spacing w:line="440" w:lineRule="exact"/>
        <w:jc w:val="center"/>
      </w:pPr>
    </w:p>
    <w:p>
      <w:pPr>
        <w:spacing w:line="440" w:lineRule="exact"/>
        <w:jc w:val="center"/>
      </w:pPr>
    </w:p>
    <w:p>
      <w:pPr>
        <w:spacing w:line="440" w:lineRule="exact"/>
        <w:jc w:val="center"/>
      </w:pPr>
    </w:p>
    <w:p>
      <w:pPr>
        <w:spacing w:line="440" w:lineRule="exact"/>
        <w:jc w:val="both"/>
        <w:rPr>
          <w:rFonts w:hint="eastAsia" w:ascii="宋体" w:hAnsi="宋体"/>
          <w:sz w:val="21"/>
          <w:szCs w:val="21"/>
        </w:rPr>
      </w:pPr>
    </w:p>
    <w:p>
      <w:pPr>
        <w:pStyle w:val="7"/>
        <w:spacing w:line="440" w:lineRule="exact"/>
        <w:rPr>
          <w:rFonts w:ascii="宋体" w:hAnsi="宋体" w:eastAsia="宋体"/>
        </w:rPr>
      </w:pPr>
      <w:bookmarkStart w:id="221" w:name="_Toc8100_WPSOffice_Level2"/>
      <w:bookmarkStart w:id="222" w:name="_Toc7281956"/>
      <w:r>
        <w:rPr>
          <w:rFonts w:hint="eastAsia" w:ascii="宋体" w:hAnsi="宋体" w:eastAsia="宋体"/>
        </w:rPr>
        <w:t>4.2.2</w:t>
      </w:r>
      <w:r>
        <w:rPr>
          <w:rFonts w:hint="eastAsia" w:ascii="宋体" w:hAnsi="宋体" w:eastAsia="宋体"/>
          <w:lang w:val="en-US" w:eastAsia="zh-CN"/>
        </w:rPr>
        <w:t>找回密码模块</w:t>
      </w:r>
      <w:r>
        <w:rPr>
          <w:rFonts w:hint="eastAsia" w:ascii="宋体" w:hAnsi="宋体" w:eastAsia="宋体"/>
        </w:rPr>
        <w:t>设计</w:t>
      </w:r>
      <w:bookmarkEnd w:id="221"/>
      <w:bookmarkEnd w:id="222"/>
    </w:p>
    <w:p>
      <w:pPr>
        <w:spacing w:line="440" w:lineRule="exact"/>
        <w:ind w:firstLine="420"/>
        <w:rPr>
          <w:rFonts w:hint="default" w:ascii="宋体" w:hAnsi="宋体"/>
          <w:lang w:val="en-US" w:eastAsia="zh-CN"/>
        </w:rPr>
      </w:pPr>
      <w:r>
        <w:rPr>
          <w:rFonts w:hint="eastAsia" w:ascii="宋体" w:hAnsi="宋体"/>
          <w:lang w:val="en-US" w:eastAsia="zh-CN"/>
        </w:rPr>
        <w:t>找回密码</w:t>
      </w:r>
      <w:r>
        <w:rPr>
          <w:rFonts w:hint="eastAsia" w:ascii="宋体" w:hAnsi="宋体"/>
        </w:rPr>
        <w:t>模块主要为</w:t>
      </w:r>
      <w:r>
        <w:rPr>
          <w:rFonts w:hint="eastAsia" w:ascii="宋体" w:hAnsi="宋体"/>
          <w:lang w:val="en-US" w:eastAsia="zh-CN"/>
        </w:rPr>
        <w:t>当用户忘记密码时，通过忘记密码文案进入忘记密码页面，并输入找回密码所属账号，验证码以及新置密码，同时前端会做数据验证，通过验证后激活提交按钮，进行找回密码操作。找回密码成功后，跳转登录页。</w:t>
      </w:r>
    </w:p>
    <w:p>
      <w:pPr>
        <w:spacing w:line="440" w:lineRule="exact"/>
        <w:rPr>
          <w:rFonts w:ascii="宋体" w:hAnsi="宋体"/>
        </w:rPr>
      </w:pP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5</w:t>
      </w:r>
      <w:r>
        <w:rPr>
          <w:rFonts w:hint="eastAsia" w:ascii="宋体" w:hAnsi="宋体"/>
        </w:rPr>
        <w:t>所示：</w:t>
      </w:r>
    </w:p>
    <w:p>
      <w:pPr>
        <w:ind w:firstLine="420"/>
        <w:jc w:val="center"/>
      </w:pPr>
      <w:r>
        <w:drawing>
          <wp:inline distT="0" distB="0" distL="114300" distR="114300">
            <wp:extent cx="2560955" cy="6036310"/>
            <wp:effectExtent l="0" t="0" r="14605" b="139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8"/>
                    <a:stretch>
                      <a:fillRect/>
                    </a:stretch>
                  </pic:blipFill>
                  <pic:spPr>
                    <a:xfrm>
                      <a:off x="0" y="0"/>
                      <a:ext cx="2560955" cy="603631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5找回密码</w:t>
      </w:r>
      <w:r>
        <w:rPr>
          <w:rFonts w:hint="eastAsia" w:ascii="宋体" w:hAnsi="宋体"/>
          <w:sz w:val="21"/>
          <w:szCs w:val="21"/>
        </w:rPr>
        <w:t>模块</w:t>
      </w:r>
      <w:r>
        <w:rPr>
          <w:rFonts w:hint="eastAsia" w:ascii="宋体" w:hAnsi="宋体"/>
          <w:sz w:val="21"/>
          <w:szCs w:val="21"/>
          <w:lang w:val="en-US" w:eastAsia="zh-CN"/>
        </w:rPr>
        <w:t>流程</w:t>
      </w:r>
      <w:r>
        <w:rPr>
          <w:rFonts w:hint="eastAsia" w:ascii="宋体" w:hAnsi="宋体"/>
          <w:sz w:val="21"/>
          <w:szCs w:val="21"/>
        </w:rPr>
        <w:t>图</w:t>
      </w:r>
    </w:p>
    <w:p>
      <w:pPr>
        <w:spacing w:line="440" w:lineRule="exact"/>
        <w:jc w:val="center"/>
        <w:rPr>
          <w:rFonts w:ascii="宋体" w:hAnsi="宋体"/>
          <w:sz w:val="21"/>
          <w:szCs w:val="21"/>
        </w:rPr>
      </w:pPr>
    </w:p>
    <w:p>
      <w:pPr>
        <w:spacing w:line="440" w:lineRule="exact"/>
        <w:ind w:firstLine="420"/>
        <w:rPr>
          <w:rFonts w:ascii="宋体" w:hAnsi="宋体"/>
        </w:rPr>
      </w:pPr>
    </w:p>
    <w:p>
      <w:pPr>
        <w:pStyle w:val="7"/>
        <w:spacing w:line="440" w:lineRule="exact"/>
        <w:rPr>
          <w:rFonts w:hint="eastAsia" w:ascii="宋体" w:hAnsi="宋体" w:eastAsia="宋体"/>
        </w:rPr>
      </w:pPr>
      <w:bookmarkStart w:id="223" w:name="_Toc7281957"/>
      <w:bookmarkStart w:id="224" w:name="_Toc32306_WPSOffice_Level2"/>
    </w:p>
    <w:p>
      <w:pPr>
        <w:pStyle w:val="7"/>
        <w:spacing w:line="440" w:lineRule="exact"/>
        <w:rPr>
          <w:rFonts w:ascii="宋体" w:hAnsi="宋体" w:eastAsia="宋体"/>
        </w:rPr>
      </w:pPr>
      <w:r>
        <w:rPr>
          <w:rFonts w:hint="eastAsia" w:ascii="宋体" w:hAnsi="宋体" w:eastAsia="宋体"/>
        </w:rPr>
        <w:t>4.2.3</w:t>
      </w:r>
      <w:r>
        <w:rPr>
          <w:rFonts w:hint="eastAsia" w:ascii="宋体" w:hAnsi="宋体" w:eastAsia="宋体"/>
          <w:lang w:val="en-US" w:eastAsia="zh-CN"/>
        </w:rPr>
        <w:t>首页</w:t>
      </w:r>
      <w:r>
        <w:rPr>
          <w:rFonts w:hint="eastAsia" w:ascii="宋体" w:hAnsi="宋体" w:eastAsia="宋体"/>
        </w:rPr>
        <w:t>模块设计</w:t>
      </w:r>
      <w:bookmarkEnd w:id="223"/>
      <w:bookmarkEnd w:id="224"/>
    </w:p>
    <w:p>
      <w:pPr>
        <w:spacing w:line="440" w:lineRule="exact"/>
        <w:ind w:firstLine="420"/>
        <w:rPr>
          <w:rFonts w:ascii="宋体" w:hAnsi="宋体"/>
        </w:rPr>
      </w:pPr>
      <w:r>
        <w:rPr>
          <w:rFonts w:hint="eastAsia" w:ascii="宋体" w:hAnsi="宋体"/>
          <w:lang w:val="en-US" w:eastAsia="zh-CN"/>
        </w:rPr>
        <w:t>首页</w:t>
      </w:r>
      <w:r>
        <w:rPr>
          <w:rFonts w:hint="eastAsia" w:ascii="宋体" w:hAnsi="宋体"/>
        </w:rPr>
        <w:t>模块主要为</w:t>
      </w:r>
      <w:r>
        <w:rPr>
          <w:rFonts w:hint="eastAsia" w:ascii="宋体" w:hAnsi="宋体"/>
          <w:lang w:val="en-US" w:eastAsia="zh-CN"/>
        </w:rPr>
        <w:t>进入首页后，当用户点击搜索框时，用户会跳转到商品检索页面，检索模式为模糊检索，特征检索等；还有若用户点击相关提示图标时，会跳转到第三方网页，比如百度知道；除此之外，当用户在预览商品列表时，点击某项预览商品，则会跳转到商品详情页，内部包含价格，评价等相关商品数据</w:t>
      </w:r>
      <w:r>
        <w:rPr>
          <w:rFonts w:hint="eastAsia" w:ascii="宋体" w:hAnsi="宋体"/>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6所示：</w:t>
      </w:r>
    </w:p>
    <w:p>
      <w:pPr>
        <w:jc w:val="both"/>
        <w:rPr>
          <w:rFonts w:ascii="宋体" w:hAnsi="宋体"/>
        </w:rPr>
      </w:pPr>
      <w:r>
        <w:drawing>
          <wp:inline distT="0" distB="0" distL="114300" distR="114300">
            <wp:extent cx="5647055" cy="5542280"/>
            <wp:effectExtent l="0" t="0" r="6985" b="508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9"/>
                    <a:stretch>
                      <a:fillRect/>
                    </a:stretch>
                  </pic:blipFill>
                  <pic:spPr>
                    <a:xfrm>
                      <a:off x="0" y="0"/>
                      <a:ext cx="5647055" cy="554228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6首页模块</w:t>
      </w:r>
      <w:r>
        <w:rPr>
          <w:rFonts w:hint="eastAsia" w:ascii="宋体" w:hAnsi="宋体"/>
          <w:sz w:val="21"/>
          <w:szCs w:val="21"/>
        </w:rPr>
        <w:t>流程图</w:t>
      </w:r>
    </w:p>
    <w:p>
      <w:pPr>
        <w:ind w:firstLine="420"/>
        <w:jc w:val="center"/>
        <w:rPr>
          <w:rFonts w:ascii="宋体" w:hAnsi="宋体"/>
        </w:rPr>
      </w:pPr>
    </w:p>
    <w:p>
      <w:pPr>
        <w:pStyle w:val="7"/>
        <w:spacing w:line="440" w:lineRule="exact"/>
        <w:rPr>
          <w:rFonts w:hint="eastAsia" w:ascii="宋体" w:hAnsi="宋体" w:eastAsia="宋体"/>
        </w:rPr>
      </w:pPr>
      <w:bookmarkStart w:id="225" w:name="_Toc6565_WPSOffice_Level2"/>
      <w:bookmarkStart w:id="226" w:name="_Toc7281958"/>
    </w:p>
    <w:p>
      <w:pPr>
        <w:pStyle w:val="7"/>
        <w:spacing w:line="440" w:lineRule="exact"/>
        <w:rPr>
          <w:rFonts w:hint="eastAsia" w:ascii="宋体" w:hAnsi="宋体" w:eastAsia="宋体"/>
        </w:rPr>
      </w:pPr>
    </w:p>
    <w:p>
      <w:pPr>
        <w:pStyle w:val="7"/>
        <w:spacing w:line="440" w:lineRule="exact"/>
        <w:rPr>
          <w:rFonts w:ascii="宋体" w:hAnsi="宋体" w:eastAsia="宋体"/>
        </w:rPr>
      </w:pPr>
      <w:r>
        <w:rPr>
          <w:rFonts w:hint="eastAsia" w:ascii="宋体" w:hAnsi="宋体" w:eastAsia="宋体"/>
        </w:rPr>
        <w:t>4.2.4</w:t>
      </w:r>
      <w:r>
        <w:rPr>
          <w:rFonts w:hint="eastAsia" w:ascii="宋体" w:hAnsi="宋体" w:eastAsia="宋体"/>
          <w:lang w:val="en-US" w:eastAsia="zh-CN"/>
        </w:rPr>
        <w:t>购物车</w:t>
      </w:r>
      <w:r>
        <w:rPr>
          <w:rFonts w:hint="eastAsia" w:ascii="宋体" w:hAnsi="宋体" w:eastAsia="宋体"/>
        </w:rPr>
        <w:t>模块设计</w:t>
      </w:r>
      <w:bookmarkEnd w:id="225"/>
      <w:bookmarkEnd w:id="226"/>
    </w:p>
    <w:p>
      <w:pPr>
        <w:spacing w:line="440" w:lineRule="exact"/>
        <w:ind w:firstLine="420"/>
        <w:rPr>
          <w:rFonts w:ascii="宋体" w:hAnsi="宋体"/>
        </w:rPr>
      </w:pPr>
      <w:r>
        <w:rPr>
          <w:rFonts w:hint="eastAsia" w:ascii="宋体" w:hAnsi="宋体"/>
          <w:lang w:val="en-US" w:eastAsia="zh-CN"/>
        </w:rPr>
        <w:t>购物车</w:t>
      </w:r>
      <w:r>
        <w:rPr>
          <w:rFonts w:hint="eastAsia" w:ascii="宋体" w:hAnsi="宋体"/>
        </w:rPr>
        <w:t>模块主要为</w:t>
      </w:r>
      <w:r>
        <w:rPr>
          <w:rFonts w:hint="eastAsia" w:ascii="宋体" w:hAnsi="宋体"/>
          <w:lang w:val="en-US" w:eastAsia="zh-CN"/>
        </w:rPr>
        <w:t>当点击购物车tab栏时，若用户状态为未登录状态，则跳转进入登录页，若为已登录状态，则正常进入购物车界面</w:t>
      </w:r>
      <w:r>
        <w:rPr>
          <w:rFonts w:hint="eastAsia" w:ascii="宋体" w:hAnsi="宋体"/>
          <w:lang w:eastAsia="zh-CN"/>
        </w:rPr>
        <w:t>。</w:t>
      </w:r>
      <w:r>
        <w:rPr>
          <w:rFonts w:hint="eastAsia" w:ascii="宋体" w:hAnsi="宋体"/>
          <w:lang w:val="en-US" w:eastAsia="zh-CN"/>
        </w:rPr>
        <w:t>在购物车界面中，当你点击管理时，可以做批量删除/移入收藏夹操作；当点击加减号，则可增减已选商品数量；当点击付款时，则可批量进行付款。主要过程</w:t>
      </w:r>
      <w:r>
        <w:rPr>
          <w:rFonts w:hint="eastAsia" w:ascii="宋体" w:hAnsi="宋体"/>
        </w:rPr>
        <w:t>如图4-</w:t>
      </w:r>
      <w:r>
        <w:rPr>
          <w:rFonts w:hint="eastAsia" w:ascii="宋体" w:hAnsi="宋体"/>
          <w:lang w:val="en-US" w:eastAsia="zh-CN"/>
        </w:rPr>
        <w:t>7</w:t>
      </w:r>
      <w:r>
        <w:rPr>
          <w:rFonts w:hint="eastAsia" w:ascii="宋体" w:hAnsi="宋体"/>
        </w:rPr>
        <w:t>所示：</w:t>
      </w:r>
    </w:p>
    <w:p>
      <w:pPr>
        <w:widowControl/>
        <w:jc w:val="center"/>
        <w:rPr>
          <w:rFonts w:ascii="宋体" w:hAnsi="宋体"/>
        </w:rPr>
      </w:pPr>
      <w:r>
        <w:drawing>
          <wp:inline distT="0" distB="0" distL="114300" distR="114300">
            <wp:extent cx="4806315" cy="4076065"/>
            <wp:effectExtent l="0" t="0" r="9525" b="825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0"/>
                    <a:stretch>
                      <a:fillRect/>
                    </a:stretch>
                  </pic:blipFill>
                  <pic:spPr>
                    <a:xfrm>
                      <a:off x="0" y="0"/>
                      <a:ext cx="4806315" cy="407606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7购物车模块流程</w:t>
      </w:r>
      <w:r>
        <w:rPr>
          <w:rFonts w:hint="eastAsia" w:ascii="宋体" w:hAnsi="宋体"/>
          <w:sz w:val="21"/>
          <w:szCs w:val="21"/>
        </w:rPr>
        <w:t>图</w:t>
      </w:r>
    </w:p>
    <w:p>
      <w:pPr>
        <w:spacing w:line="440" w:lineRule="exact"/>
        <w:jc w:val="center"/>
        <w:rPr>
          <w:rFonts w:ascii="宋体" w:hAnsi="宋体"/>
          <w:sz w:val="21"/>
          <w:szCs w:val="21"/>
        </w:rPr>
      </w:pP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5钱包</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钱包</w:t>
      </w:r>
      <w:r>
        <w:rPr>
          <w:rFonts w:hint="eastAsia" w:ascii="宋体" w:hAnsi="宋体"/>
        </w:rPr>
        <w:t>模块主要为</w:t>
      </w:r>
      <w:r>
        <w:rPr>
          <w:rFonts w:hint="eastAsia" w:ascii="宋体" w:hAnsi="宋体"/>
          <w:lang w:val="en-US" w:eastAsia="zh-CN"/>
        </w:rPr>
        <w:t>当点击钱包tab栏时，若用户状态为未登录状态，则跳转进入登录页，若为已登录状态，则正常进入钱包界面</w:t>
      </w:r>
      <w:r>
        <w:rPr>
          <w:rFonts w:hint="eastAsia" w:ascii="宋体" w:hAnsi="宋体"/>
        </w:rPr>
        <w:t>。</w:t>
      </w:r>
      <w:r>
        <w:rPr>
          <w:rFonts w:hint="eastAsia" w:ascii="宋体" w:hAnsi="宋体"/>
          <w:lang w:val="en-US" w:eastAsia="zh-CN"/>
        </w:rPr>
        <w:t>在钱包界面中，默认选中tab栏为全部，其内部为所有资产（包括资金/商品/积分等）流水记录；当点击资金tab栏时，切换为资金记录列表，其内部包括所有资金流水记录；当点击商品tab栏时，切换为商品记录列表，其内部包括所有商品流水记录；当点击积分tab栏时，切换为积分记录列表，其内部包括所有积分流水记录</w:t>
      </w:r>
      <w:r>
        <w:rPr>
          <w:rFonts w:hint="eastAsia" w:ascii="宋体" w:hAnsi="宋体"/>
          <w:lang w:eastAsia="zh-CN"/>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8</w:t>
      </w:r>
      <w:r>
        <w:rPr>
          <w:rFonts w:hint="eastAsia" w:ascii="宋体" w:hAnsi="宋体"/>
        </w:rPr>
        <w:t>所示：</w:t>
      </w:r>
    </w:p>
    <w:p>
      <w:pPr>
        <w:jc w:val="center"/>
      </w:pPr>
      <w:r>
        <w:drawing>
          <wp:inline distT="0" distB="0" distL="114300" distR="114300">
            <wp:extent cx="5880735" cy="4824730"/>
            <wp:effectExtent l="0" t="0" r="1905" b="635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5880735" cy="482473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8钱包</w:t>
      </w:r>
      <w:r>
        <w:rPr>
          <w:rFonts w:hint="eastAsia" w:ascii="宋体" w:hAnsi="宋体"/>
          <w:sz w:val="21"/>
          <w:szCs w:val="21"/>
        </w:rPr>
        <w:t>模块流程图</w:t>
      </w: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6我的</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我的</w:t>
      </w:r>
      <w:r>
        <w:rPr>
          <w:rFonts w:hint="eastAsia" w:ascii="宋体" w:hAnsi="宋体"/>
        </w:rPr>
        <w:t>模块主要为</w:t>
      </w:r>
      <w:r>
        <w:rPr>
          <w:rFonts w:hint="eastAsia" w:ascii="宋体" w:hAnsi="宋体"/>
          <w:lang w:val="en-US" w:eastAsia="zh-CN"/>
        </w:rPr>
        <w:t>进入个人主页后，当用户为未登录状态时，点击任意功能点，跳转到登录页</w:t>
      </w:r>
      <w:r>
        <w:rPr>
          <w:rFonts w:hint="eastAsia" w:ascii="宋体" w:hAnsi="宋体"/>
        </w:rPr>
        <w:t>。</w:t>
      </w:r>
      <w:r>
        <w:rPr>
          <w:rFonts w:hint="eastAsia" w:ascii="宋体" w:hAnsi="宋体"/>
          <w:lang w:val="en-US" w:eastAsia="zh-CN"/>
        </w:rPr>
        <w:t>当用户为已登录状态，若用户点击头像，则进入账户详情页；若用户点击敏感数据展示栏，则跳转到相应详情页；或用户点击我的订单系列，则跳转到相应的功能点模块详情页；若点击我的功能系列，则类同我的订单系列；若点击我的服务系列，则也类同。主要过程</w:t>
      </w:r>
      <w:r>
        <w:rPr>
          <w:rFonts w:hint="eastAsia" w:ascii="宋体" w:hAnsi="宋体"/>
        </w:rPr>
        <w:t>如图4-</w:t>
      </w:r>
      <w:r>
        <w:rPr>
          <w:rFonts w:hint="eastAsia" w:ascii="宋体" w:hAnsi="宋体"/>
          <w:lang w:val="en-US" w:eastAsia="zh-CN"/>
        </w:rPr>
        <w:t>9</w:t>
      </w:r>
      <w:r>
        <w:rPr>
          <w:rFonts w:hint="eastAsia" w:ascii="宋体" w:hAnsi="宋体"/>
        </w:rPr>
        <w:t>所示：</w:t>
      </w:r>
    </w:p>
    <w:p>
      <w:pPr>
        <w:jc w:val="center"/>
      </w:pPr>
      <w:r>
        <w:drawing>
          <wp:inline distT="0" distB="0" distL="114300" distR="114300">
            <wp:extent cx="5270500" cy="4349115"/>
            <wp:effectExtent l="0" t="0" r="2540" b="952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2"/>
                    <a:stretch>
                      <a:fillRect/>
                    </a:stretch>
                  </pic:blipFill>
                  <pic:spPr>
                    <a:xfrm>
                      <a:off x="0" y="0"/>
                      <a:ext cx="5270500" cy="4349115"/>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w:t>
      </w:r>
      <w:r>
        <w:rPr>
          <w:rFonts w:hint="eastAsia" w:ascii="宋体" w:hAnsi="宋体"/>
          <w:sz w:val="21"/>
          <w:szCs w:val="21"/>
          <w:lang w:val="en-US" w:eastAsia="zh-CN"/>
        </w:rPr>
        <w:t>9我的</w:t>
      </w:r>
      <w:r>
        <w:rPr>
          <w:rFonts w:hint="eastAsia" w:ascii="宋体" w:hAnsi="宋体"/>
          <w:sz w:val="21"/>
          <w:szCs w:val="21"/>
        </w:rPr>
        <w:t>模块流程图</w:t>
      </w:r>
    </w:p>
    <w:p>
      <w:pPr>
        <w:pStyle w:val="11"/>
        <w:spacing w:line="440" w:lineRule="exact"/>
        <w:ind w:right="240"/>
        <w:rPr>
          <w:rFonts w:ascii="宋体" w:hAnsi="宋体" w:eastAsia="宋体"/>
        </w:rPr>
      </w:pPr>
      <w:bookmarkStart w:id="227" w:name="_Toc514701991"/>
      <w:bookmarkStart w:id="228" w:name="_Toc514705011"/>
      <w:bookmarkStart w:id="229" w:name="_Toc483758364"/>
      <w:bookmarkStart w:id="230" w:name="_Toc513636903"/>
      <w:bookmarkStart w:id="231" w:name="_Toc513634051"/>
      <w:bookmarkStart w:id="232" w:name="_Toc9381_WPSOffice_Level1"/>
      <w:bookmarkStart w:id="233" w:name="_Toc483732647"/>
      <w:bookmarkStart w:id="234" w:name="_Toc7281959"/>
      <w:bookmarkStart w:id="235" w:name="_Toc515030854"/>
      <w:bookmarkStart w:id="236" w:name="_Toc482124970"/>
      <w:bookmarkStart w:id="237" w:name="_Toc481254419"/>
      <w:r>
        <w:rPr>
          <w:rFonts w:hint="eastAsia" w:ascii="宋体" w:hAnsi="宋体" w:eastAsia="宋体"/>
        </w:rPr>
        <w:t>4.3数据库设计</w:t>
      </w:r>
      <w:bookmarkEnd w:id="227"/>
      <w:bookmarkEnd w:id="228"/>
      <w:bookmarkEnd w:id="229"/>
      <w:bookmarkEnd w:id="230"/>
      <w:bookmarkEnd w:id="231"/>
      <w:bookmarkEnd w:id="232"/>
      <w:bookmarkEnd w:id="233"/>
      <w:bookmarkEnd w:id="234"/>
      <w:bookmarkEnd w:id="235"/>
      <w:bookmarkEnd w:id="236"/>
      <w:bookmarkEnd w:id="237"/>
    </w:p>
    <w:p>
      <w:pPr>
        <w:pStyle w:val="7"/>
        <w:spacing w:line="440" w:lineRule="exact"/>
        <w:rPr>
          <w:rFonts w:ascii="宋体" w:hAnsi="宋体" w:eastAsia="宋体"/>
        </w:rPr>
      </w:pPr>
      <w:bookmarkStart w:id="238" w:name="_Toc481254422"/>
      <w:bookmarkStart w:id="239" w:name="_Toc482124972"/>
      <w:bookmarkStart w:id="240" w:name="_Toc515030856"/>
      <w:bookmarkStart w:id="241" w:name="_Toc514705013"/>
      <w:bookmarkStart w:id="242" w:name="_Toc31113_WPSOffice_Level2"/>
      <w:bookmarkStart w:id="243" w:name="_Toc513636905"/>
      <w:bookmarkStart w:id="244" w:name="_Toc514701993"/>
      <w:bookmarkStart w:id="245" w:name="_Toc7281961"/>
      <w:bookmarkStart w:id="246" w:name="_Toc513634053"/>
      <w:r>
        <w:rPr>
          <w:rFonts w:hint="eastAsia" w:ascii="宋体" w:hAnsi="宋体" w:eastAsia="宋体"/>
        </w:rPr>
        <w:t>4.3.1主要</w:t>
      </w:r>
      <w:bookmarkEnd w:id="238"/>
      <w:bookmarkEnd w:id="239"/>
      <w:r>
        <w:rPr>
          <w:rFonts w:hint="eastAsia" w:ascii="宋体" w:hAnsi="宋体" w:eastAsia="宋体"/>
        </w:rPr>
        <w:t>实体属性图</w:t>
      </w:r>
      <w:bookmarkEnd w:id="240"/>
      <w:bookmarkEnd w:id="241"/>
      <w:bookmarkEnd w:id="242"/>
      <w:bookmarkEnd w:id="243"/>
      <w:bookmarkEnd w:id="244"/>
      <w:bookmarkEnd w:id="245"/>
      <w:bookmarkEnd w:id="246"/>
    </w:p>
    <w:p>
      <w:pPr>
        <w:numPr>
          <w:ilvl w:val="0"/>
          <w:numId w:val="4"/>
        </w:numPr>
        <w:spacing w:line="440" w:lineRule="exact"/>
        <w:rPr>
          <w:rFonts w:ascii="宋体" w:hAnsi="宋体"/>
        </w:rPr>
      </w:pPr>
      <w:r>
        <w:rPr>
          <w:rFonts w:hint="eastAsia" w:ascii="宋体" w:hAnsi="宋体"/>
          <w:lang w:val="en-US" w:eastAsia="zh-CN"/>
        </w:rPr>
        <w:t>用户</w:t>
      </w:r>
      <w:r>
        <w:rPr>
          <w:rFonts w:hint="eastAsia" w:ascii="宋体" w:hAnsi="宋体"/>
        </w:rPr>
        <w:t>实体属性如图4-1</w:t>
      </w:r>
      <w:r>
        <w:rPr>
          <w:rFonts w:hint="eastAsia" w:ascii="宋体" w:hAnsi="宋体"/>
          <w:lang w:val="en-US" w:eastAsia="zh-CN"/>
        </w:rPr>
        <w:t>0</w:t>
      </w:r>
      <w:r>
        <w:rPr>
          <w:rFonts w:hint="eastAsia" w:ascii="宋体" w:hAnsi="宋体"/>
        </w:rPr>
        <w:t>所示：</w:t>
      </w:r>
    </w:p>
    <w:p>
      <w:pPr>
        <w:jc w:val="center"/>
        <w:rPr>
          <w:rFonts w:ascii="宋体" w:hAnsi="宋体"/>
        </w:rPr>
      </w:pPr>
      <w:r>
        <w:drawing>
          <wp:inline distT="0" distB="0" distL="114300" distR="114300">
            <wp:extent cx="1739900" cy="1034415"/>
            <wp:effectExtent l="0" t="0" r="12700" b="190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3"/>
                    <a:stretch>
                      <a:fillRect/>
                    </a:stretch>
                  </pic:blipFill>
                  <pic:spPr>
                    <a:xfrm>
                      <a:off x="0" y="0"/>
                      <a:ext cx="1739900" cy="1034415"/>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图4-1</w:t>
      </w:r>
      <w:r>
        <w:rPr>
          <w:rFonts w:hint="eastAsia" w:ascii="宋体" w:hAnsi="宋体"/>
          <w:sz w:val="21"/>
          <w:szCs w:val="21"/>
          <w:lang w:val="en-US" w:eastAsia="zh-CN"/>
        </w:rPr>
        <w:t>0</w:t>
      </w:r>
      <w:r>
        <w:rPr>
          <w:rFonts w:hint="eastAsia" w:ascii="宋体" w:hAnsi="宋体"/>
          <w:sz w:val="21"/>
          <w:szCs w:val="21"/>
        </w:rPr>
        <w:t xml:space="preserve"> </w:t>
      </w:r>
      <w:r>
        <w:rPr>
          <w:rFonts w:hint="eastAsia" w:ascii="宋体" w:hAnsi="宋体"/>
          <w:sz w:val="21"/>
          <w:szCs w:val="21"/>
          <w:lang w:val="en-US" w:eastAsia="zh-CN"/>
        </w:rPr>
        <w:t>用户</w:t>
      </w:r>
      <w:r>
        <w:rPr>
          <w:rFonts w:hint="eastAsia" w:ascii="宋体" w:hAnsi="宋体"/>
          <w:sz w:val="21"/>
          <w:szCs w:val="21"/>
        </w:rPr>
        <w:t>实体属性图</w:t>
      </w:r>
    </w:p>
    <w:p>
      <w:pPr>
        <w:numPr>
          <w:ilvl w:val="0"/>
          <w:numId w:val="4"/>
        </w:numPr>
        <w:rPr>
          <w:rFonts w:ascii="宋体" w:hAnsi="宋体"/>
        </w:rPr>
      </w:pPr>
      <w:r>
        <w:rPr>
          <w:rFonts w:hint="eastAsia" w:ascii="宋体" w:hAnsi="宋体"/>
          <w:lang w:val="en-US" w:eastAsia="zh-CN"/>
        </w:rPr>
        <w:t>商品</w:t>
      </w:r>
      <w:r>
        <w:rPr>
          <w:rFonts w:hint="eastAsia" w:ascii="宋体" w:hAnsi="宋体"/>
        </w:rPr>
        <w:t>实体属性如图4-1</w:t>
      </w:r>
      <w:r>
        <w:rPr>
          <w:rFonts w:hint="eastAsia" w:ascii="宋体" w:hAnsi="宋体"/>
          <w:lang w:val="en-US" w:eastAsia="zh-CN"/>
        </w:rPr>
        <w:t>1</w:t>
      </w:r>
      <w:r>
        <w:rPr>
          <w:rFonts w:hint="eastAsia" w:ascii="宋体" w:hAnsi="宋体"/>
        </w:rPr>
        <w:t>所示：</w:t>
      </w:r>
    </w:p>
    <w:p>
      <w:pPr>
        <w:ind w:firstLine="420"/>
        <w:jc w:val="center"/>
        <w:rPr>
          <w:rFonts w:ascii="宋体" w:hAnsi="宋体"/>
        </w:rPr>
      </w:pPr>
      <w:r>
        <w:drawing>
          <wp:inline distT="0" distB="0" distL="114300" distR="114300">
            <wp:extent cx="1249680" cy="830580"/>
            <wp:effectExtent l="0" t="0" r="0" b="762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34"/>
                    <a:stretch>
                      <a:fillRect/>
                    </a:stretch>
                  </pic:blipFill>
                  <pic:spPr>
                    <a:xfrm>
                      <a:off x="0" y="0"/>
                      <a:ext cx="1249680" cy="830580"/>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图4-1</w:t>
      </w:r>
      <w:r>
        <w:rPr>
          <w:rFonts w:hint="eastAsia" w:ascii="宋体" w:hAnsi="宋体"/>
          <w:sz w:val="21"/>
          <w:szCs w:val="21"/>
          <w:lang w:val="en-US" w:eastAsia="zh-CN"/>
        </w:rPr>
        <w:t>1</w:t>
      </w:r>
      <w:r>
        <w:rPr>
          <w:rFonts w:hint="eastAsia" w:ascii="宋体" w:hAnsi="宋体"/>
          <w:sz w:val="21"/>
          <w:szCs w:val="21"/>
        </w:rPr>
        <w:t xml:space="preserve"> </w:t>
      </w:r>
      <w:r>
        <w:rPr>
          <w:rFonts w:hint="eastAsia" w:ascii="宋体" w:hAnsi="宋体"/>
          <w:sz w:val="21"/>
          <w:szCs w:val="21"/>
          <w:lang w:val="en-US" w:eastAsia="zh-CN"/>
        </w:rPr>
        <w:t>商品</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评价</w:t>
      </w:r>
      <w:r>
        <w:rPr>
          <w:rFonts w:hint="eastAsia" w:ascii="宋体" w:hAnsi="宋体"/>
        </w:rPr>
        <w:t>实体属性如图4-1</w:t>
      </w:r>
      <w:r>
        <w:rPr>
          <w:rFonts w:hint="eastAsia" w:ascii="宋体" w:hAnsi="宋体"/>
          <w:lang w:val="en-US" w:eastAsia="zh-CN"/>
        </w:rPr>
        <w:t>2</w:t>
      </w:r>
      <w:r>
        <w:rPr>
          <w:rFonts w:hint="eastAsia" w:ascii="宋体" w:hAnsi="宋体"/>
        </w:rPr>
        <w:t>所示：</w:t>
      </w:r>
    </w:p>
    <w:p>
      <w:pPr>
        <w:jc w:val="center"/>
        <w:rPr>
          <w:rFonts w:ascii="宋体" w:hAnsi="宋体"/>
        </w:rPr>
      </w:pPr>
      <w:r>
        <w:drawing>
          <wp:inline distT="0" distB="0" distL="114300" distR="114300">
            <wp:extent cx="1211580" cy="792480"/>
            <wp:effectExtent l="0" t="0" r="7620" b="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35"/>
                    <a:stretch>
                      <a:fillRect/>
                    </a:stretch>
                  </pic:blipFill>
                  <pic:spPr>
                    <a:xfrm>
                      <a:off x="0" y="0"/>
                      <a:ext cx="1211580" cy="79248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2评价</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订单</w:t>
      </w:r>
      <w:r>
        <w:rPr>
          <w:rFonts w:hint="eastAsia" w:ascii="宋体" w:hAnsi="宋体"/>
        </w:rPr>
        <w:t>实体属性如图4-1</w:t>
      </w:r>
      <w:r>
        <w:rPr>
          <w:rFonts w:hint="eastAsia" w:ascii="宋体" w:hAnsi="宋体"/>
          <w:lang w:val="en-US" w:eastAsia="zh-CN"/>
        </w:rPr>
        <w:t>3</w:t>
      </w:r>
      <w:r>
        <w:rPr>
          <w:rFonts w:hint="eastAsia" w:ascii="宋体" w:hAnsi="宋体"/>
        </w:rPr>
        <w:t>所示：</w:t>
      </w:r>
    </w:p>
    <w:p>
      <w:pPr>
        <w:jc w:val="center"/>
        <w:rPr>
          <w:rFonts w:ascii="宋体" w:hAnsi="宋体"/>
        </w:rPr>
      </w:pPr>
      <w:r>
        <w:drawing>
          <wp:inline distT="0" distB="0" distL="114300" distR="114300">
            <wp:extent cx="1127760" cy="701040"/>
            <wp:effectExtent l="0" t="0" r="0" b="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6"/>
                    <a:stretch>
                      <a:fillRect/>
                    </a:stretch>
                  </pic:blipFill>
                  <pic:spPr>
                    <a:xfrm>
                      <a:off x="0" y="0"/>
                      <a:ext cx="1127760" cy="70104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图4-1</w:t>
      </w:r>
      <w:r>
        <w:rPr>
          <w:rFonts w:hint="eastAsia" w:ascii="宋体" w:hAnsi="宋体"/>
          <w:sz w:val="21"/>
          <w:szCs w:val="21"/>
          <w:lang w:val="en-US" w:eastAsia="zh-CN"/>
        </w:rPr>
        <w:t>3订单</w:t>
      </w:r>
      <w:r>
        <w:rPr>
          <w:rFonts w:hint="eastAsia" w:ascii="宋体" w:hAnsi="宋体"/>
          <w:sz w:val="21"/>
          <w:szCs w:val="21"/>
        </w:rPr>
        <w:t>实体属性图</w:t>
      </w:r>
    </w:p>
    <w:p>
      <w:pPr>
        <w:pStyle w:val="7"/>
        <w:spacing w:line="440" w:lineRule="exact"/>
        <w:rPr>
          <w:rFonts w:ascii="宋体" w:hAnsi="宋体" w:eastAsia="宋体"/>
        </w:rPr>
      </w:pPr>
      <w:bookmarkStart w:id="247" w:name="_Toc513634052"/>
      <w:bookmarkStart w:id="248" w:name="_Toc513636904"/>
      <w:bookmarkStart w:id="249" w:name="_Toc514701992"/>
      <w:bookmarkStart w:id="250" w:name="_Toc482124971"/>
      <w:bookmarkStart w:id="251" w:name="_Toc514705012"/>
      <w:bookmarkStart w:id="252" w:name="_Toc515030855"/>
      <w:bookmarkStart w:id="253" w:name="_Toc6630_WPSOffice_Level2"/>
      <w:bookmarkStart w:id="254" w:name="_Toc7281960"/>
      <w:bookmarkStart w:id="255" w:name="_Toc481254421"/>
      <w:r>
        <w:rPr>
          <w:rFonts w:hint="eastAsia" w:ascii="宋体" w:hAnsi="宋体" w:eastAsia="宋体"/>
        </w:rPr>
        <w:t>4.3.2主要实体关系图</w:t>
      </w:r>
      <w:bookmarkEnd w:id="247"/>
      <w:bookmarkEnd w:id="248"/>
      <w:bookmarkEnd w:id="249"/>
      <w:bookmarkEnd w:id="250"/>
      <w:bookmarkEnd w:id="251"/>
      <w:bookmarkEnd w:id="252"/>
      <w:bookmarkEnd w:id="253"/>
      <w:bookmarkEnd w:id="254"/>
      <w:bookmarkEnd w:id="255"/>
    </w:p>
    <w:p>
      <w:pPr>
        <w:jc w:val="center"/>
      </w:pPr>
      <w:r>
        <w:drawing>
          <wp:inline distT="0" distB="0" distL="114300" distR="114300">
            <wp:extent cx="4953000" cy="5273040"/>
            <wp:effectExtent l="0" t="0" r="0" b="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37"/>
                    <a:stretch>
                      <a:fillRect/>
                    </a:stretch>
                  </pic:blipFill>
                  <pic:spPr>
                    <a:xfrm>
                      <a:off x="0" y="0"/>
                      <a:ext cx="4953000" cy="5273040"/>
                    </a:xfrm>
                    <a:prstGeom prst="rect">
                      <a:avLst/>
                    </a:prstGeom>
                    <a:noFill/>
                    <a:ln>
                      <a:noFill/>
                    </a:ln>
                  </pic:spPr>
                </pic:pic>
              </a:graphicData>
            </a:graphic>
          </wp:inline>
        </w:drawing>
      </w:r>
    </w:p>
    <w:p>
      <w:pPr>
        <w:spacing w:line="440" w:lineRule="exact"/>
        <w:jc w:val="center"/>
        <w:rPr>
          <w:rStyle w:val="15"/>
          <w:rFonts w:ascii="宋体" w:hAnsi="宋体"/>
          <w:color w:val="auto"/>
          <w:u w:val="none"/>
        </w:rPr>
      </w:pPr>
      <w:r>
        <w:rPr>
          <w:rFonts w:hint="eastAsia" w:ascii="宋体" w:hAnsi="宋体"/>
          <w:sz w:val="21"/>
          <w:szCs w:val="21"/>
        </w:rPr>
        <w:t>图4-1</w:t>
      </w:r>
      <w:r>
        <w:rPr>
          <w:rFonts w:hint="eastAsia" w:ascii="宋体" w:hAnsi="宋体"/>
          <w:sz w:val="21"/>
          <w:szCs w:val="21"/>
          <w:lang w:val="en-US" w:eastAsia="zh-CN"/>
        </w:rPr>
        <w:t>4</w:t>
      </w:r>
      <w:r>
        <w:rPr>
          <w:rFonts w:hint="eastAsia" w:ascii="宋体" w:hAnsi="宋体"/>
          <w:sz w:val="21"/>
          <w:szCs w:val="21"/>
        </w:rPr>
        <w:t xml:space="preserve"> 系统E-R图</w:t>
      </w:r>
    </w:p>
    <w:p>
      <w:pPr>
        <w:pStyle w:val="7"/>
        <w:spacing w:line="440" w:lineRule="exact"/>
        <w:rPr>
          <w:rFonts w:hint="eastAsia" w:ascii="宋体" w:hAnsi="宋体" w:eastAsia="宋体"/>
          <w:lang w:val="en-US" w:eastAsia="zh-CN"/>
        </w:rPr>
      </w:pPr>
      <w:bookmarkStart w:id="256" w:name="_Toc483732648"/>
      <w:bookmarkStart w:id="257" w:name="_Toc515030858"/>
      <w:bookmarkStart w:id="258" w:name="_Toc482124973"/>
      <w:bookmarkStart w:id="259" w:name="_Toc7281963"/>
      <w:bookmarkStart w:id="260" w:name="_Toc514705015"/>
      <w:bookmarkStart w:id="261" w:name="_Toc481254423"/>
      <w:bookmarkStart w:id="262" w:name="_Toc17087_WPSOffice_Level1"/>
      <w:bookmarkStart w:id="263" w:name="_Toc513636907"/>
      <w:bookmarkStart w:id="264" w:name="_Toc483758365"/>
      <w:bookmarkStart w:id="265" w:name="_Toc513634055"/>
      <w:bookmarkStart w:id="266" w:name="_Toc514701995"/>
      <w:r>
        <w:rPr>
          <w:rFonts w:hint="eastAsia" w:ascii="宋体" w:hAnsi="宋体" w:eastAsia="宋体"/>
        </w:rPr>
        <w:t>4.3.</w:t>
      </w:r>
      <w:r>
        <w:rPr>
          <w:rFonts w:hint="eastAsia" w:ascii="宋体" w:hAnsi="宋体" w:eastAsia="宋体"/>
          <w:lang w:val="en-US" w:eastAsia="zh-CN"/>
        </w:rPr>
        <w:t>3</w:t>
      </w:r>
      <w:r>
        <w:rPr>
          <w:rFonts w:hint="eastAsia" w:ascii="宋体" w:hAnsi="宋体" w:eastAsia="宋体"/>
        </w:rPr>
        <w:t>主要实体</w:t>
      </w:r>
      <w:r>
        <w:rPr>
          <w:rFonts w:hint="eastAsia" w:ascii="宋体" w:hAnsi="宋体" w:eastAsia="宋体"/>
          <w:lang w:val="en-US" w:eastAsia="zh-CN"/>
        </w:rPr>
        <w:t>数据库表图</w:t>
      </w:r>
    </w:p>
    <w:p>
      <w:pPr>
        <w:numPr>
          <w:ilvl w:val="0"/>
          <w:numId w:val="4"/>
        </w:numPr>
        <w:spacing w:line="440" w:lineRule="exact"/>
        <w:rPr>
          <w:rFonts w:ascii="宋体" w:hAnsi="宋体"/>
        </w:rPr>
      </w:pPr>
      <w:r>
        <w:rPr>
          <w:rFonts w:hint="eastAsia" w:ascii="宋体" w:hAnsi="宋体"/>
          <w:lang w:val="en-US" w:eastAsia="zh-CN"/>
        </w:rPr>
        <w:t>用户</w:t>
      </w:r>
      <w:r>
        <w:rPr>
          <w:rFonts w:hint="eastAsia" w:ascii="宋体" w:hAnsi="宋体"/>
        </w:rPr>
        <w:t>实体属性如图4-1</w:t>
      </w:r>
      <w:r>
        <w:rPr>
          <w:rFonts w:hint="eastAsia" w:ascii="宋体" w:hAnsi="宋体"/>
          <w:lang w:val="en-US" w:eastAsia="zh-CN"/>
        </w:rPr>
        <w:t>5</w:t>
      </w:r>
      <w:r>
        <w:rPr>
          <w:rFonts w:hint="eastAsia" w:ascii="宋体" w:hAnsi="宋体"/>
        </w:rPr>
        <w:t>所示：</w:t>
      </w:r>
    </w:p>
    <w:p>
      <w:pPr>
        <w:jc w:val="center"/>
        <w:rPr>
          <w:rFonts w:ascii="宋体" w:hAnsi="宋体"/>
        </w:rPr>
      </w:pPr>
      <w:r>
        <w:drawing>
          <wp:inline distT="0" distB="0" distL="114300" distR="114300">
            <wp:extent cx="5925820" cy="1121410"/>
            <wp:effectExtent l="0" t="0" r="254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8"/>
                    <a:stretch>
                      <a:fillRect/>
                    </a:stretch>
                  </pic:blipFill>
                  <pic:spPr>
                    <a:xfrm>
                      <a:off x="0" y="0"/>
                      <a:ext cx="5925820" cy="112141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5</w:t>
      </w:r>
      <w:r>
        <w:rPr>
          <w:rFonts w:hint="eastAsia" w:ascii="宋体" w:hAnsi="宋体"/>
          <w:sz w:val="21"/>
          <w:szCs w:val="21"/>
        </w:rPr>
        <w:t xml:space="preserve"> </w:t>
      </w:r>
      <w:r>
        <w:rPr>
          <w:rFonts w:hint="eastAsia" w:ascii="宋体" w:hAnsi="宋体"/>
          <w:sz w:val="21"/>
          <w:szCs w:val="21"/>
          <w:lang w:val="en-US" w:eastAsia="zh-CN"/>
        </w:rPr>
        <w:t>用户</w:t>
      </w:r>
      <w:r>
        <w:rPr>
          <w:rFonts w:hint="eastAsia" w:ascii="宋体" w:hAnsi="宋体"/>
          <w:sz w:val="21"/>
          <w:szCs w:val="21"/>
        </w:rPr>
        <w:t>实体</w:t>
      </w:r>
      <w:r>
        <w:rPr>
          <w:rFonts w:hint="eastAsia" w:ascii="宋体" w:hAnsi="宋体"/>
          <w:sz w:val="21"/>
          <w:szCs w:val="21"/>
          <w:lang w:val="en-US" w:eastAsia="zh-CN"/>
        </w:rPr>
        <w:t>数据库表</w:t>
      </w:r>
      <w:r>
        <w:rPr>
          <w:rFonts w:hint="eastAsia" w:ascii="宋体" w:hAnsi="宋体"/>
          <w:sz w:val="21"/>
          <w:szCs w:val="21"/>
        </w:rPr>
        <w:t>图</w:t>
      </w:r>
    </w:p>
    <w:p>
      <w:pPr>
        <w:spacing w:line="440" w:lineRule="exact"/>
        <w:jc w:val="center"/>
        <w:rPr>
          <w:rFonts w:hint="eastAsia" w:ascii="宋体" w:hAnsi="宋体"/>
          <w:sz w:val="21"/>
          <w:szCs w:val="21"/>
        </w:rPr>
      </w:pPr>
    </w:p>
    <w:p>
      <w:pPr>
        <w:numPr>
          <w:ilvl w:val="0"/>
          <w:numId w:val="4"/>
        </w:numPr>
        <w:rPr>
          <w:rFonts w:ascii="宋体" w:hAnsi="宋体"/>
        </w:rPr>
      </w:pPr>
      <w:r>
        <w:rPr>
          <w:rFonts w:hint="eastAsia" w:ascii="宋体" w:hAnsi="宋体"/>
          <w:lang w:val="en-US" w:eastAsia="zh-CN"/>
        </w:rPr>
        <w:t>商品</w:t>
      </w:r>
      <w:r>
        <w:rPr>
          <w:rFonts w:hint="eastAsia" w:ascii="宋体" w:hAnsi="宋体"/>
        </w:rPr>
        <w:t>实体属性如图4-1</w:t>
      </w:r>
      <w:r>
        <w:rPr>
          <w:rFonts w:hint="eastAsia" w:ascii="宋体" w:hAnsi="宋体"/>
          <w:lang w:val="en-US" w:eastAsia="zh-CN"/>
        </w:rPr>
        <w:t>1</w:t>
      </w:r>
      <w:r>
        <w:rPr>
          <w:rFonts w:hint="eastAsia" w:ascii="宋体" w:hAnsi="宋体"/>
        </w:rPr>
        <w:t>所示：</w:t>
      </w:r>
    </w:p>
    <w:p>
      <w:pPr>
        <w:jc w:val="both"/>
        <w:rPr>
          <w:rFonts w:ascii="宋体" w:hAnsi="宋体"/>
        </w:rPr>
      </w:pPr>
      <w:r>
        <w:drawing>
          <wp:inline distT="0" distB="0" distL="114300" distR="114300">
            <wp:extent cx="5925185" cy="2084705"/>
            <wp:effectExtent l="0" t="0" r="3175" b="317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9"/>
                    <a:stretch>
                      <a:fillRect/>
                    </a:stretch>
                  </pic:blipFill>
                  <pic:spPr>
                    <a:xfrm>
                      <a:off x="0" y="0"/>
                      <a:ext cx="5925185" cy="2084705"/>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1</w:t>
      </w:r>
      <w:r>
        <w:rPr>
          <w:rFonts w:hint="eastAsia" w:ascii="宋体" w:hAnsi="宋体"/>
          <w:sz w:val="21"/>
          <w:szCs w:val="21"/>
        </w:rPr>
        <w:t xml:space="preserve"> </w:t>
      </w:r>
      <w:r>
        <w:rPr>
          <w:rFonts w:hint="eastAsia" w:ascii="宋体" w:hAnsi="宋体"/>
          <w:sz w:val="21"/>
          <w:szCs w:val="21"/>
          <w:lang w:val="en-US" w:eastAsia="zh-CN"/>
        </w:rPr>
        <w:t>商品</w:t>
      </w:r>
      <w:r>
        <w:rPr>
          <w:rFonts w:hint="eastAsia" w:ascii="宋体" w:hAnsi="宋体"/>
          <w:sz w:val="21"/>
          <w:szCs w:val="21"/>
        </w:rPr>
        <w:t>实体</w:t>
      </w:r>
      <w:r>
        <w:rPr>
          <w:rFonts w:hint="eastAsia" w:ascii="宋体" w:hAnsi="宋体"/>
          <w:sz w:val="21"/>
          <w:szCs w:val="21"/>
          <w:lang w:val="en-US" w:eastAsia="zh-CN"/>
        </w:rPr>
        <w:t>数据库表</w:t>
      </w:r>
      <w:r>
        <w:rPr>
          <w:rFonts w:hint="eastAsia" w:ascii="宋体" w:hAnsi="宋体"/>
          <w:sz w:val="21"/>
          <w:szCs w:val="21"/>
        </w:rPr>
        <w:t>图</w:t>
      </w:r>
    </w:p>
    <w:p>
      <w:pPr>
        <w:spacing w:line="440" w:lineRule="exact"/>
        <w:jc w:val="center"/>
        <w:rPr>
          <w:rFonts w:hint="eastAsia" w:ascii="宋体" w:hAnsi="宋体"/>
          <w:sz w:val="21"/>
          <w:szCs w:val="21"/>
        </w:rPr>
      </w:pPr>
      <w:bookmarkStart w:id="384" w:name="_GoBack"/>
      <w:bookmarkEnd w:id="384"/>
    </w:p>
    <w:p>
      <w:pPr>
        <w:numPr>
          <w:ilvl w:val="0"/>
          <w:numId w:val="4"/>
        </w:numPr>
        <w:spacing w:line="440" w:lineRule="exact"/>
        <w:rPr>
          <w:rFonts w:ascii="宋体" w:hAnsi="宋体"/>
        </w:rPr>
      </w:pPr>
      <w:r>
        <w:rPr>
          <w:rFonts w:hint="eastAsia" w:ascii="宋体" w:hAnsi="宋体"/>
          <w:lang w:val="en-US" w:eastAsia="zh-CN"/>
        </w:rPr>
        <w:t>评价</w:t>
      </w:r>
      <w:r>
        <w:rPr>
          <w:rFonts w:hint="eastAsia" w:ascii="宋体" w:hAnsi="宋体"/>
        </w:rPr>
        <w:t>实体属性如图4-1</w:t>
      </w:r>
      <w:r>
        <w:rPr>
          <w:rFonts w:hint="eastAsia" w:ascii="宋体" w:hAnsi="宋体"/>
          <w:lang w:val="en-US" w:eastAsia="zh-CN"/>
        </w:rPr>
        <w:t>2</w:t>
      </w:r>
      <w:r>
        <w:rPr>
          <w:rFonts w:hint="eastAsia" w:ascii="宋体" w:hAnsi="宋体"/>
        </w:rPr>
        <w:t>所示：</w:t>
      </w:r>
    </w:p>
    <w:p>
      <w:pPr>
        <w:jc w:val="center"/>
        <w:rPr>
          <w:rFonts w:ascii="宋体" w:hAnsi="宋体"/>
        </w:rPr>
      </w:pPr>
      <w:r>
        <w:drawing>
          <wp:inline distT="0" distB="0" distL="114300" distR="114300">
            <wp:extent cx="5784850" cy="1712595"/>
            <wp:effectExtent l="0" t="0" r="635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40"/>
                    <a:stretch>
                      <a:fillRect/>
                    </a:stretch>
                  </pic:blipFill>
                  <pic:spPr>
                    <a:xfrm>
                      <a:off x="0" y="0"/>
                      <a:ext cx="5784850" cy="1712595"/>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2评价</w:t>
      </w:r>
      <w:r>
        <w:rPr>
          <w:rFonts w:hint="eastAsia" w:ascii="宋体" w:hAnsi="宋体"/>
          <w:sz w:val="21"/>
          <w:szCs w:val="21"/>
        </w:rPr>
        <w:t>实体</w:t>
      </w:r>
      <w:r>
        <w:rPr>
          <w:rFonts w:hint="eastAsia" w:ascii="宋体" w:hAnsi="宋体"/>
          <w:sz w:val="21"/>
          <w:szCs w:val="21"/>
          <w:lang w:val="en-US" w:eastAsia="zh-CN"/>
        </w:rPr>
        <w:t>数据库表</w:t>
      </w:r>
      <w:r>
        <w:rPr>
          <w:rFonts w:hint="eastAsia" w:ascii="宋体" w:hAnsi="宋体"/>
          <w:sz w:val="21"/>
          <w:szCs w:val="21"/>
        </w:rPr>
        <w:t>图</w:t>
      </w:r>
    </w:p>
    <w:p>
      <w:pPr>
        <w:spacing w:line="440" w:lineRule="exact"/>
        <w:jc w:val="center"/>
      </w:pPr>
    </w:p>
    <w:p>
      <w:pPr>
        <w:spacing w:line="440" w:lineRule="exact"/>
        <w:jc w:val="center"/>
      </w:pPr>
    </w:p>
    <w:p>
      <w:pPr>
        <w:rPr>
          <w:rFonts w:hint="eastAsia"/>
        </w:rPr>
      </w:pPr>
    </w:p>
    <w:p>
      <w:pPr>
        <w:pStyle w:val="2"/>
        <w:spacing w:line="440" w:lineRule="exact"/>
        <w:ind w:left="420" w:hanging="420"/>
        <w:rPr>
          <w:rFonts w:ascii="宋体" w:hAnsi="宋体" w:eastAsia="宋体"/>
        </w:rPr>
      </w:pPr>
      <w:r>
        <w:rPr>
          <w:rFonts w:hint="eastAsia" w:ascii="宋体" w:hAnsi="宋体" w:eastAsia="宋体"/>
        </w:rPr>
        <w:t>5系统实现</w:t>
      </w:r>
      <w:bookmarkEnd w:id="256"/>
      <w:bookmarkEnd w:id="257"/>
      <w:bookmarkEnd w:id="258"/>
      <w:bookmarkEnd w:id="259"/>
      <w:bookmarkEnd w:id="260"/>
      <w:bookmarkEnd w:id="261"/>
      <w:bookmarkEnd w:id="262"/>
      <w:bookmarkEnd w:id="263"/>
      <w:bookmarkEnd w:id="264"/>
      <w:bookmarkEnd w:id="265"/>
      <w:bookmarkEnd w:id="266"/>
    </w:p>
    <w:p>
      <w:pPr>
        <w:pStyle w:val="11"/>
        <w:spacing w:line="440" w:lineRule="exact"/>
        <w:ind w:right="240"/>
        <w:rPr>
          <w:rFonts w:ascii="宋体" w:hAnsi="宋体" w:eastAsia="宋体"/>
        </w:rPr>
      </w:pPr>
      <w:bookmarkStart w:id="267" w:name="_Toc483758366"/>
      <w:bookmarkStart w:id="268" w:name="_Toc482124974"/>
      <w:bookmarkStart w:id="269" w:name="_Toc7281964"/>
      <w:bookmarkStart w:id="270" w:name="_Toc514701996"/>
      <w:bookmarkStart w:id="271" w:name="_Toc483732649"/>
      <w:bookmarkStart w:id="272" w:name="_Toc17805_WPSOffice_Level1"/>
      <w:bookmarkStart w:id="273" w:name="_Toc513636908"/>
      <w:bookmarkStart w:id="274" w:name="_Toc481254424"/>
      <w:bookmarkStart w:id="275" w:name="_Toc514705016"/>
      <w:bookmarkStart w:id="276" w:name="_Toc515030859"/>
      <w:bookmarkStart w:id="277" w:name="_Toc513634056"/>
      <w:r>
        <w:rPr>
          <w:rFonts w:hint="eastAsia" w:ascii="宋体" w:hAnsi="宋体" w:eastAsia="宋体"/>
        </w:rPr>
        <w:t>5.1主要模块实现</w:t>
      </w:r>
      <w:bookmarkEnd w:id="267"/>
      <w:bookmarkEnd w:id="268"/>
      <w:bookmarkEnd w:id="269"/>
      <w:bookmarkEnd w:id="270"/>
      <w:bookmarkEnd w:id="271"/>
      <w:bookmarkEnd w:id="272"/>
      <w:bookmarkEnd w:id="273"/>
      <w:bookmarkEnd w:id="274"/>
      <w:bookmarkEnd w:id="275"/>
      <w:bookmarkEnd w:id="276"/>
      <w:bookmarkEnd w:id="277"/>
    </w:p>
    <w:p>
      <w:pPr>
        <w:pStyle w:val="7"/>
        <w:spacing w:line="440" w:lineRule="exact"/>
        <w:rPr>
          <w:rFonts w:ascii="宋体" w:hAnsi="宋体" w:eastAsia="宋体"/>
        </w:rPr>
      </w:pPr>
      <w:bookmarkStart w:id="278" w:name="_Toc481254425"/>
      <w:bookmarkStart w:id="279" w:name="_Toc514705017"/>
      <w:bookmarkStart w:id="280" w:name="_Toc514701997"/>
      <w:bookmarkStart w:id="281" w:name="_Toc513634057"/>
      <w:bookmarkStart w:id="282" w:name="_Toc515030860"/>
      <w:bookmarkStart w:id="283" w:name="_Toc482124975"/>
      <w:bookmarkStart w:id="284" w:name="_Toc513636909"/>
      <w:bookmarkStart w:id="285" w:name="_Toc25062_WPSOffice_Level2"/>
      <w:bookmarkStart w:id="286" w:name="_Toc7281965"/>
      <w:r>
        <w:rPr>
          <w:rFonts w:hint="eastAsia" w:ascii="宋体" w:hAnsi="宋体" w:eastAsia="宋体"/>
        </w:rPr>
        <w:t>5.1.1</w:t>
      </w:r>
      <w:bookmarkEnd w:id="278"/>
      <w:bookmarkEnd w:id="279"/>
      <w:bookmarkEnd w:id="280"/>
      <w:bookmarkEnd w:id="281"/>
      <w:bookmarkEnd w:id="282"/>
      <w:bookmarkEnd w:id="283"/>
      <w:bookmarkEnd w:id="284"/>
      <w:r>
        <w:rPr>
          <w:rFonts w:hint="eastAsia" w:ascii="宋体" w:hAnsi="宋体" w:eastAsia="宋体"/>
        </w:rPr>
        <w:t>登录注册</w:t>
      </w:r>
      <w:bookmarkEnd w:id="285"/>
      <w:bookmarkEnd w:id="286"/>
    </w:p>
    <w:p>
      <w:pPr>
        <w:spacing w:line="440" w:lineRule="exact"/>
        <w:ind w:firstLine="420"/>
        <w:rPr>
          <w:rStyle w:val="15"/>
          <w:rFonts w:ascii="宋体" w:hAnsi="宋体"/>
          <w:color w:val="auto"/>
          <w:u w:val="none"/>
        </w:rPr>
      </w:pPr>
      <w:r>
        <w:rPr>
          <w:rStyle w:val="15"/>
          <w:rFonts w:hint="eastAsia" w:ascii="宋体" w:hAnsi="宋体"/>
          <w:color w:val="auto"/>
          <w:u w:val="none"/>
          <w:lang w:val="en-US" w:eastAsia="zh-CN"/>
        </w:rPr>
        <w:t>APP首次进入登录注册页时，用户可以选择登录或者注册。若登陆，则有两种选择方式，密码或者验证码。</w:t>
      </w:r>
      <w:r>
        <w:rPr>
          <w:rStyle w:val="15"/>
          <w:rFonts w:hint="eastAsia" w:ascii="宋体" w:hAnsi="宋体"/>
          <w:color w:val="auto"/>
          <w:u w:val="none"/>
        </w:rPr>
        <w:t>如图5-1所示：</w:t>
      </w:r>
    </w:p>
    <w:p>
      <w:pPr>
        <w:pStyle w:val="9"/>
        <w:bidi w:val="0"/>
      </w:pPr>
      <w:r>
        <w:drawing>
          <wp:inline distT="0" distB="0" distL="114300" distR="114300">
            <wp:extent cx="4853305" cy="3726180"/>
            <wp:effectExtent l="0" t="0" r="8255" b="762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1"/>
                    <a:stretch>
                      <a:fillRect/>
                    </a:stretch>
                  </pic:blipFill>
                  <pic:spPr>
                    <a:xfrm>
                      <a:off x="0" y="0"/>
                      <a:ext cx="4853305" cy="372618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5"/>
          <w:rFonts w:ascii="宋体" w:hAnsi="宋体"/>
          <w:color w:val="auto"/>
          <w:u w:val="none"/>
        </w:rPr>
      </w:pPr>
      <w:r>
        <w:rPr>
          <w:rStyle w:val="15"/>
          <w:rFonts w:hint="eastAsia" w:ascii="宋体" w:hAnsi="宋体"/>
          <w:color w:val="auto"/>
          <w:u w:val="none"/>
          <w:lang w:val="en-US" w:eastAsia="zh-CN"/>
        </w:rPr>
        <w:t>若选择注册，则切换进入注册界面。</w:t>
      </w:r>
      <w:r>
        <w:rPr>
          <w:rStyle w:val="15"/>
          <w:rFonts w:hint="eastAsia" w:ascii="宋体" w:hAnsi="宋体"/>
          <w:color w:val="auto"/>
          <w:u w:val="none"/>
        </w:rPr>
        <w:t>如图5-2所示：</w:t>
      </w:r>
    </w:p>
    <w:p>
      <w:pPr>
        <w:ind w:firstLine="420"/>
        <w:jc w:val="center"/>
      </w:pPr>
      <w:r>
        <w:drawing>
          <wp:inline distT="0" distB="0" distL="114300" distR="114300">
            <wp:extent cx="1969135" cy="3498215"/>
            <wp:effectExtent l="0" t="0" r="12065" b="698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42"/>
                    <a:stretch>
                      <a:fillRect/>
                    </a:stretch>
                  </pic:blipFill>
                  <pic:spPr>
                    <a:xfrm>
                      <a:off x="0" y="0"/>
                      <a:ext cx="1969135" cy="349821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5"/>
          <w:rFonts w:ascii="宋体" w:hAnsi="宋体"/>
          <w:color w:val="auto"/>
          <w:u w:val="none"/>
        </w:rPr>
      </w:pPr>
      <w:r>
        <w:rPr>
          <w:rStyle w:val="15"/>
          <w:rFonts w:hint="eastAsia" w:ascii="宋体" w:hAnsi="宋体"/>
          <w:color w:val="auto"/>
          <w:u w:val="none"/>
        </w:rPr>
        <w:t>在注册完成后登录完成将直接进入到</w:t>
      </w:r>
      <w:r>
        <w:rPr>
          <w:rStyle w:val="15"/>
          <w:rFonts w:hint="eastAsia" w:ascii="宋体" w:hAnsi="宋体"/>
          <w:color w:val="auto"/>
          <w:u w:val="none"/>
          <w:lang w:val="en-US" w:eastAsia="zh-CN"/>
        </w:rPr>
        <w:t>首</w:t>
      </w:r>
      <w:r>
        <w:rPr>
          <w:rStyle w:val="15"/>
          <w:rFonts w:hint="eastAsia" w:ascii="宋体" w:hAnsi="宋体"/>
          <w:color w:val="auto"/>
          <w:u w:val="none"/>
        </w:rPr>
        <w:t>面，如图5-3所示：</w:t>
      </w:r>
    </w:p>
    <w:p>
      <w:pPr>
        <w:ind w:firstLine="420"/>
        <w:jc w:val="center"/>
      </w:pPr>
      <w:r>
        <w:drawing>
          <wp:inline distT="0" distB="0" distL="114300" distR="114300">
            <wp:extent cx="1912620" cy="3730625"/>
            <wp:effectExtent l="0" t="0" r="7620" b="317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43"/>
                    <a:stretch>
                      <a:fillRect/>
                    </a:stretch>
                  </pic:blipFill>
                  <pic:spPr>
                    <a:xfrm>
                      <a:off x="0" y="0"/>
                      <a:ext cx="1912620" cy="3730625"/>
                    </a:xfrm>
                    <a:prstGeom prst="rect">
                      <a:avLst/>
                    </a:prstGeom>
                    <a:noFill/>
                    <a:ln>
                      <a:noFill/>
                    </a:ln>
                  </pic:spPr>
                </pic:pic>
              </a:graphicData>
            </a:graphic>
          </wp:inline>
        </w:drawing>
      </w:r>
    </w:p>
    <w:p>
      <w:pPr>
        <w:spacing w:line="440" w:lineRule="exact"/>
        <w:jc w:val="center"/>
        <w:rPr>
          <w:rFonts w:hint="default" w:ascii="宋体" w:hAnsi="宋体"/>
          <w:sz w:val="21"/>
          <w:szCs w:val="21"/>
          <w:lang w:val="en-US"/>
        </w:rPr>
      </w:pPr>
      <w:r>
        <w:rPr>
          <w:rFonts w:hint="eastAsia" w:ascii="宋体" w:hAnsi="宋体"/>
          <w:sz w:val="21"/>
          <w:szCs w:val="21"/>
        </w:rPr>
        <w:t xml:space="preserve">图5-3 </w:t>
      </w:r>
      <w:r>
        <w:rPr>
          <w:rFonts w:hint="eastAsia" w:ascii="宋体" w:hAnsi="宋体"/>
          <w:sz w:val="21"/>
          <w:szCs w:val="21"/>
          <w:lang w:val="en-US" w:eastAsia="zh-CN"/>
        </w:rPr>
        <w:t>首页页面</w:t>
      </w:r>
    </w:p>
    <w:p>
      <w:pPr>
        <w:spacing w:line="440" w:lineRule="exact"/>
        <w:ind w:firstLine="420"/>
        <w:rPr>
          <w:rStyle w:val="15"/>
          <w:rFonts w:ascii="宋体" w:hAnsi="宋体"/>
          <w:color w:val="auto"/>
          <w:u w:val="none"/>
        </w:rPr>
      </w:pPr>
      <w:r>
        <w:rPr>
          <w:rStyle w:val="15"/>
          <w:rFonts w:hint="eastAsia" w:ascii="宋体" w:hAnsi="宋体"/>
          <w:color w:val="auto"/>
          <w:u w:val="none"/>
        </w:rPr>
        <w:t>若在已有账号的情况下</w:t>
      </w:r>
      <w:r>
        <w:rPr>
          <w:rStyle w:val="15"/>
          <w:rFonts w:hint="eastAsia" w:ascii="宋体" w:hAnsi="宋体"/>
          <w:color w:val="auto"/>
          <w:u w:val="none"/>
          <w:lang w:val="en-US" w:eastAsia="zh-CN"/>
        </w:rPr>
        <w:t>密码登录，但是忘记密码</w:t>
      </w:r>
      <w:r>
        <w:rPr>
          <w:rStyle w:val="15"/>
          <w:rFonts w:hint="eastAsia" w:ascii="宋体" w:hAnsi="宋体"/>
          <w:color w:val="auto"/>
          <w:u w:val="none"/>
        </w:rPr>
        <w:t>可以选择</w:t>
      </w:r>
      <w:r>
        <w:rPr>
          <w:rStyle w:val="15"/>
          <w:rFonts w:hint="eastAsia" w:ascii="宋体" w:hAnsi="宋体"/>
          <w:color w:val="auto"/>
          <w:u w:val="none"/>
          <w:lang w:val="en-US" w:eastAsia="zh-CN"/>
        </w:rPr>
        <w:t>忘记密码</w:t>
      </w:r>
      <w:r>
        <w:rPr>
          <w:rStyle w:val="15"/>
          <w:rFonts w:hint="eastAsia" w:ascii="宋体" w:hAnsi="宋体"/>
          <w:color w:val="auto"/>
          <w:u w:val="none"/>
        </w:rPr>
        <w:t>，通过账号</w:t>
      </w:r>
      <w:r>
        <w:rPr>
          <w:rStyle w:val="15"/>
          <w:rFonts w:hint="eastAsia" w:ascii="宋体" w:hAnsi="宋体"/>
          <w:color w:val="auto"/>
          <w:u w:val="none"/>
          <w:lang w:val="en-US" w:eastAsia="zh-CN"/>
        </w:rPr>
        <w:t>所发送的验证码进行验证，从而重置密码。若找回密码成功后，则跳转到登录页，找回密码页</w:t>
      </w:r>
      <w:r>
        <w:rPr>
          <w:rStyle w:val="15"/>
          <w:rFonts w:hint="eastAsia" w:ascii="宋体" w:hAnsi="宋体"/>
          <w:color w:val="auto"/>
          <w:u w:val="none"/>
        </w:rPr>
        <w:t>如图5-4所示：</w:t>
      </w:r>
    </w:p>
    <w:p>
      <w:pPr>
        <w:ind w:firstLine="420"/>
        <w:jc w:val="center"/>
        <w:rPr>
          <w:rStyle w:val="15"/>
          <w:rFonts w:ascii="宋体" w:hAnsi="宋体"/>
          <w:color w:val="auto"/>
          <w:u w:val="none"/>
        </w:rPr>
      </w:pPr>
      <w:r>
        <w:drawing>
          <wp:inline distT="0" distB="0" distL="114300" distR="114300">
            <wp:extent cx="2308860" cy="4183380"/>
            <wp:effectExtent l="0" t="0" r="7620" b="762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4"/>
                    <a:stretch>
                      <a:fillRect/>
                    </a:stretch>
                  </pic:blipFill>
                  <pic:spPr>
                    <a:xfrm>
                      <a:off x="0" y="0"/>
                      <a:ext cx="2308860" cy="418338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图5-4 </w:t>
      </w:r>
      <w:r>
        <w:rPr>
          <w:rFonts w:hint="eastAsia" w:ascii="宋体" w:hAnsi="宋体"/>
          <w:sz w:val="21"/>
          <w:szCs w:val="21"/>
          <w:lang w:val="en-US" w:eastAsia="zh-CN"/>
        </w:rPr>
        <w:t>找回密码</w:t>
      </w:r>
      <w:r>
        <w:rPr>
          <w:rFonts w:hint="eastAsia" w:ascii="宋体" w:hAnsi="宋体"/>
          <w:sz w:val="21"/>
          <w:szCs w:val="21"/>
        </w:rPr>
        <w:t>页面</w:t>
      </w:r>
    </w:p>
    <w:p>
      <w:pPr>
        <w:pStyle w:val="7"/>
        <w:spacing w:line="440" w:lineRule="exact"/>
        <w:rPr>
          <w:rFonts w:ascii="宋体" w:hAnsi="宋体" w:eastAsia="宋体"/>
        </w:rPr>
      </w:pPr>
      <w:bookmarkStart w:id="287" w:name="_Toc7281966"/>
      <w:bookmarkStart w:id="288" w:name="_Toc31923_WPSOffice_Level2"/>
      <w:r>
        <w:rPr>
          <w:rFonts w:hint="eastAsia" w:ascii="宋体" w:hAnsi="宋体" w:eastAsia="宋体"/>
        </w:rPr>
        <w:t>5.1.2个人中心</w:t>
      </w:r>
      <w:bookmarkEnd w:id="287"/>
      <w:bookmarkEnd w:id="288"/>
    </w:p>
    <w:p>
      <w:pPr>
        <w:spacing w:line="440" w:lineRule="exact"/>
        <w:ind w:firstLine="420"/>
        <w:rPr>
          <w:rStyle w:val="15"/>
          <w:rFonts w:ascii="宋体" w:hAnsi="宋体"/>
          <w:color w:val="auto"/>
          <w:u w:val="none"/>
        </w:rPr>
      </w:pPr>
      <w:r>
        <w:rPr>
          <w:rStyle w:val="15"/>
          <w:rFonts w:hint="eastAsia" w:ascii="宋体" w:hAnsi="宋体"/>
          <w:color w:val="auto"/>
          <w:u w:val="none"/>
        </w:rPr>
        <w:t>个人中心主要展示用户个人</w:t>
      </w:r>
      <w:r>
        <w:rPr>
          <w:rStyle w:val="15"/>
          <w:rFonts w:hint="eastAsia" w:ascii="宋体" w:hAnsi="宋体"/>
          <w:color w:val="auto"/>
          <w:u w:val="none"/>
          <w:lang w:val="en-US" w:eastAsia="zh-CN"/>
        </w:rPr>
        <w:t>信息及权限功能</w:t>
      </w:r>
      <w:r>
        <w:rPr>
          <w:rStyle w:val="15"/>
          <w:rFonts w:hint="eastAsia" w:ascii="宋体" w:hAnsi="宋体"/>
          <w:color w:val="auto"/>
          <w:u w:val="none"/>
        </w:rPr>
        <w:t>，</w:t>
      </w:r>
      <w:r>
        <w:rPr>
          <w:rStyle w:val="15"/>
          <w:rFonts w:hint="eastAsia" w:ascii="宋体" w:hAnsi="宋体"/>
          <w:color w:val="auto"/>
          <w:u w:val="none"/>
          <w:lang w:val="en-US" w:eastAsia="zh-CN"/>
        </w:rPr>
        <w:t>比如相关的账户信息、浏览记录、点赞记录、订单记录、活动举办等</w:t>
      </w:r>
      <w:r>
        <w:rPr>
          <w:rStyle w:val="15"/>
          <w:rFonts w:hint="eastAsia" w:ascii="宋体" w:hAnsi="宋体"/>
          <w:color w:val="auto"/>
          <w:u w:val="none"/>
        </w:rPr>
        <w:t>。</w:t>
      </w:r>
      <w:r>
        <w:rPr>
          <w:rStyle w:val="15"/>
          <w:rFonts w:hint="eastAsia" w:ascii="宋体" w:hAnsi="宋体"/>
          <w:color w:val="auto"/>
          <w:u w:val="none"/>
          <w:lang w:val="en-US" w:eastAsia="zh-CN"/>
        </w:rPr>
        <w:t>我的主</w:t>
      </w:r>
      <w:r>
        <w:rPr>
          <w:rStyle w:val="15"/>
          <w:rFonts w:hint="eastAsia" w:ascii="宋体" w:hAnsi="宋体"/>
          <w:color w:val="auto"/>
          <w:u w:val="none"/>
        </w:rPr>
        <w:t>页面如图5-5所示：</w:t>
      </w:r>
    </w:p>
    <w:p>
      <w:pPr>
        <w:ind w:firstLine="420"/>
      </w:pPr>
    </w:p>
    <w:p>
      <w:pPr>
        <w:jc w:val="center"/>
      </w:pPr>
      <w:r>
        <w:drawing>
          <wp:inline distT="0" distB="0" distL="114300" distR="114300">
            <wp:extent cx="2133600" cy="4312920"/>
            <wp:effectExtent l="0" t="0" r="0" b="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5"/>
                    <a:stretch>
                      <a:fillRect/>
                    </a:stretch>
                  </pic:blipFill>
                  <pic:spPr>
                    <a:xfrm>
                      <a:off x="0" y="0"/>
                      <a:ext cx="2133600" cy="431292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w:t>
      </w:r>
    </w:p>
    <w:p>
      <w:pPr>
        <w:spacing w:line="440" w:lineRule="exact"/>
        <w:jc w:val="center"/>
      </w:pPr>
    </w:p>
    <w:p>
      <w:pPr>
        <w:pStyle w:val="7"/>
        <w:spacing w:line="440" w:lineRule="exact"/>
        <w:rPr>
          <w:rFonts w:ascii="宋体" w:hAnsi="宋体" w:eastAsia="宋体"/>
        </w:rPr>
      </w:pPr>
      <w:bookmarkStart w:id="289" w:name="_Toc18861_WPSOffice_Level2"/>
      <w:bookmarkStart w:id="290" w:name="_Toc7281967"/>
      <w:r>
        <w:rPr>
          <w:rFonts w:hint="eastAsia" w:ascii="宋体" w:hAnsi="宋体" w:eastAsia="宋体"/>
        </w:rPr>
        <w:t>5.1.3</w:t>
      </w:r>
      <w:r>
        <w:rPr>
          <w:rFonts w:hint="eastAsia" w:ascii="宋体" w:hAnsi="宋体" w:eastAsia="宋体"/>
          <w:lang w:val="en-US" w:eastAsia="zh-CN"/>
        </w:rPr>
        <w:t>购物车</w:t>
      </w:r>
      <w:r>
        <w:rPr>
          <w:rFonts w:hint="eastAsia" w:ascii="宋体" w:hAnsi="宋体" w:eastAsia="宋体"/>
        </w:rPr>
        <w:t>模块</w:t>
      </w:r>
      <w:bookmarkEnd w:id="289"/>
      <w:bookmarkEnd w:id="290"/>
    </w:p>
    <w:p>
      <w:pPr>
        <w:spacing w:line="440" w:lineRule="exact"/>
        <w:ind w:firstLine="420"/>
        <w:rPr>
          <w:rFonts w:hint="default" w:ascii="宋体" w:hAnsi="宋体" w:eastAsia="宋体"/>
          <w:lang w:val="en-US" w:eastAsia="zh-CN"/>
        </w:rPr>
      </w:pPr>
      <w:r>
        <w:rPr>
          <w:rStyle w:val="15"/>
          <w:rFonts w:hint="eastAsia" w:ascii="宋体" w:hAnsi="宋体"/>
          <w:color w:val="auto"/>
          <w:u w:val="none"/>
        </w:rPr>
        <w:t>聊天模块分为两个主要</w:t>
      </w:r>
      <w:r>
        <w:rPr>
          <w:rStyle w:val="15"/>
          <w:rFonts w:hint="eastAsia" w:ascii="宋体" w:hAnsi="宋体"/>
          <w:color w:val="auto"/>
          <w:u w:val="none"/>
          <w:lang w:val="en-US" w:eastAsia="zh-CN"/>
        </w:rPr>
        <w:t>功能，其一：集中批量管理购物车中已选商品；其二：批量对已选商品进行集中付款</w:t>
      </w:r>
      <w:r>
        <w:rPr>
          <w:rStyle w:val="15"/>
          <w:rFonts w:hint="eastAsia" w:ascii="宋体" w:hAnsi="宋体"/>
          <w:color w:val="auto"/>
          <w:u w:val="none"/>
        </w:rPr>
        <w:t>。</w:t>
      </w:r>
      <w:r>
        <w:rPr>
          <w:rStyle w:val="15"/>
          <w:rFonts w:hint="eastAsia" w:ascii="宋体" w:hAnsi="宋体"/>
          <w:color w:val="auto"/>
          <w:u w:val="none"/>
          <w:lang w:val="en-US" w:eastAsia="zh-CN"/>
        </w:rPr>
        <w:t>购物车主</w:t>
      </w:r>
      <w:r>
        <w:rPr>
          <w:rStyle w:val="15"/>
          <w:rFonts w:hint="eastAsia" w:ascii="宋体" w:hAnsi="宋体"/>
          <w:color w:val="auto"/>
          <w:u w:val="none"/>
        </w:rPr>
        <w:t>页面如图5-</w:t>
      </w:r>
      <w:r>
        <w:rPr>
          <w:rStyle w:val="15"/>
          <w:rFonts w:hint="eastAsia" w:ascii="宋体" w:hAnsi="宋体"/>
          <w:color w:val="auto"/>
          <w:u w:val="none"/>
          <w:lang w:val="en-US" w:eastAsia="zh-CN"/>
        </w:rPr>
        <w:t>6、批量管理如图5-7、批量付款如图5-8</w:t>
      </w:r>
      <w:r>
        <w:rPr>
          <w:rStyle w:val="15"/>
          <w:rFonts w:hint="eastAsia" w:ascii="宋体" w:hAnsi="宋体"/>
          <w:color w:val="auto"/>
          <w:u w:val="none"/>
        </w:rPr>
        <w:t>：</w:t>
      </w:r>
    </w:p>
    <w:p>
      <w:pPr>
        <w:jc w:val="center"/>
      </w:pPr>
      <w:r>
        <w:drawing>
          <wp:inline distT="0" distB="0" distL="114300" distR="114300">
            <wp:extent cx="1941195" cy="3858895"/>
            <wp:effectExtent l="0" t="0" r="9525" b="1206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6"/>
                    <a:stretch>
                      <a:fillRect/>
                    </a:stretch>
                  </pic:blipFill>
                  <pic:spPr>
                    <a:xfrm>
                      <a:off x="0" y="0"/>
                      <a:ext cx="1941195" cy="3858895"/>
                    </a:xfrm>
                    <a:prstGeom prst="rect">
                      <a:avLst/>
                    </a:prstGeom>
                    <a:noFill/>
                    <a:ln>
                      <a:noFill/>
                    </a:ln>
                  </pic:spPr>
                </pic:pic>
              </a:graphicData>
            </a:graphic>
          </wp:inline>
        </w:drawing>
      </w:r>
    </w:p>
    <w:p>
      <w:pPr>
        <w:spacing w:line="440" w:lineRule="exact"/>
        <w:jc w:val="center"/>
        <w:rPr>
          <w:rFonts w:hint="default" w:eastAsia="宋体"/>
          <w:lang w:val="en-US" w:eastAsia="zh-CN"/>
        </w:rPr>
      </w:pPr>
      <w:r>
        <w:rPr>
          <w:rFonts w:hint="eastAsia" w:ascii="宋体" w:hAnsi="宋体"/>
          <w:sz w:val="21"/>
          <w:szCs w:val="21"/>
        </w:rPr>
        <w:t xml:space="preserve">图5-6 </w:t>
      </w:r>
      <w:r>
        <w:rPr>
          <w:rFonts w:hint="eastAsia" w:ascii="宋体" w:hAnsi="宋体"/>
          <w:sz w:val="21"/>
          <w:szCs w:val="21"/>
          <w:lang w:val="en-US" w:eastAsia="zh-CN"/>
        </w:rPr>
        <w:t>购物车主页</w:t>
      </w:r>
    </w:p>
    <w:p>
      <w:pPr>
        <w:jc w:val="center"/>
      </w:pPr>
      <w:r>
        <w:drawing>
          <wp:inline distT="0" distB="0" distL="114300" distR="114300">
            <wp:extent cx="2039620" cy="3982085"/>
            <wp:effectExtent l="0" t="0" r="2540" b="1079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7"/>
                    <a:stretch>
                      <a:fillRect/>
                    </a:stretch>
                  </pic:blipFill>
                  <pic:spPr>
                    <a:xfrm>
                      <a:off x="0" y="0"/>
                      <a:ext cx="2039620" cy="398208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 xml:space="preserve">图5-7 </w:t>
      </w:r>
      <w:r>
        <w:rPr>
          <w:rFonts w:hint="eastAsia" w:ascii="宋体" w:hAnsi="宋体"/>
          <w:sz w:val="21"/>
          <w:szCs w:val="21"/>
          <w:lang w:val="en-US" w:eastAsia="zh-CN"/>
        </w:rPr>
        <w:t>批量管理页面</w:t>
      </w:r>
    </w:p>
    <w:p>
      <w:pPr>
        <w:jc w:val="center"/>
      </w:pPr>
      <w:r>
        <w:drawing>
          <wp:inline distT="0" distB="0" distL="114300" distR="114300">
            <wp:extent cx="2273300" cy="4370070"/>
            <wp:effectExtent l="0" t="0" r="12700" b="381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8"/>
                    <a:stretch>
                      <a:fillRect/>
                    </a:stretch>
                  </pic:blipFill>
                  <pic:spPr>
                    <a:xfrm>
                      <a:off x="0" y="0"/>
                      <a:ext cx="2273300" cy="4370070"/>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8 批量付款页面</w:t>
      </w:r>
    </w:p>
    <w:p>
      <w:pPr>
        <w:spacing w:line="440" w:lineRule="exact"/>
        <w:jc w:val="center"/>
        <w:rPr>
          <w:rFonts w:hint="eastAsia" w:ascii="宋体" w:hAnsi="宋体"/>
          <w:sz w:val="21"/>
          <w:szCs w:val="21"/>
        </w:rPr>
      </w:pPr>
    </w:p>
    <w:p>
      <w:pPr>
        <w:pStyle w:val="7"/>
        <w:spacing w:line="440" w:lineRule="exact"/>
        <w:rPr>
          <w:rFonts w:ascii="宋体" w:hAnsi="宋体" w:eastAsia="宋体"/>
        </w:rPr>
      </w:pPr>
      <w:bookmarkStart w:id="291" w:name="_Toc514702000"/>
      <w:bookmarkStart w:id="292" w:name="_Toc513634060"/>
      <w:bookmarkStart w:id="293" w:name="_Toc483758367"/>
      <w:bookmarkStart w:id="294" w:name="_Toc483732650"/>
      <w:bookmarkStart w:id="295" w:name="_Toc7281968"/>
      <w:bookmarkStart w:id="296" w:name="_Toc514705020"/>
      <w:bookmarkStart w:id="297" w:name="_Toc19644_WPSOffice_Level1"/>
      <w:bookmarkStart w:id="298" w:name="_Toc481254430"/>
      <w:bookmarkStart w:id="299" w:name="_Toc513636912"/>
      <w:bookmarkStart w:id="300" w:name="_Toc515030863"/>
      <w:bookmarkStart w:id="301" w:name="_Toc482124979"/>
      <w:r>
        <w:rPr>
          <w:rFonts w:hint="eastAsia" w:ascii="宋体" w:hAnsi="宋体" w:eastAsia="宋体"/>
        </w:rPr>
        <w:t>5.1.</w:t>
      </w:r>
      <w:r>
        <w:rPr>
          <w:rFonts w:hint="eastAsia" w:ascii="宋体" w:hAnsi="宋体" w:eastAsia="宋体"/>
          <w:lang w:val="en-US" w:eastAsia="zh-CN"/>
        </w:rPr>
        <w:t>4钱包</w:t>
      </w:r>
      <w:r>
        <w:rPr>
          <w:rFonts w:hint="eastAsia" w:ascii="宋体" w:hAnsi="宋体" w:eastAsia="宋体"/>
        </w:rPr>
        <w:t>模块</w:t>
      </w:r>
    </w:p>
    <w:p>
      <w:pPr>
        <w:spacing w:line="440" w:lineRule="exact"/>
        <w:ind w:firstLine="420"/>
        <w:rPr>
          <w:rFonts w:hint="default" w:ascii="宋体" w:hAnsi="宋体" w:eastAsia="宋体"/>
          <w:lang w:val="en-US" w:eastAsia="zh-CN"/>
        </w:rPr>
      </w:pPr>
      <w:r>
        <w:rPr>
          <w:rStyle w:val="15"/>
          <w:rFonts w:hint="eastAsia" w:ascii="宋体" w:hAnsi="宋体"/>
          <w:color w:val="auto"/>
          <w:u w:val="none"/>
          <w:lang w:val="en-US" w:eastAsia="zh-CN"/>
        </w:rPr>
        <w:t>钱包</w:t>
      </w:r>
      <w:r>
        <w:rPr>
          <w:rStyle w:val="15"/>
          <w:rFonts w:hint="eastAsia" w:ascii="宋体" w:hAnsi="宋体"/>
          <w:color w:val="auto"/>
          <w:u w:val="none"/>
        </w:rPr>
        <w:t>模块</w:t>
      </w:r>
      <w:r>
        <w:rPr>
          <w:rStyle w:val="15"/>
          <w:rFonts w:hint="eastAsia" w:ascii="宋体" w:hAnsi="宋体"/>
          <w:color w:val="auto"/>
          <w:u w:val="none"/>
          <w:lang w:val="en-US" w:eastAsia="zh-CN"/>
        </w:rPr>
        <w:t>主要是记录资产的流水记录，目前主要有三个资产类型，其一：资金；其二：商品；其三：积分</w:t>
      </w:r>
      <w:r>
        <w:rPr>
          <w:rStyle w:val="15"/>
          <w:rFonts w:hint="eastAsia" w:ascii="宋体" w:hAnsi="宋体"/>
          <w:color w:val="auto"/>
          <w:u w:val="none"/>
        </w:rPr>
        <w:t>。</w:t>
      </w:r>
      <w:r>
        <w:rPr>
          <w:rStyle w:val="15"/>
          <w:rFonts w:hint="eastAsia" w:ascii="宋体" w:hAnsi="宋体"/>
          <w:color w:val="auto"/>
          <w:u w:val="none"/>
          <w:lang w:val="en-US" w:eastAsia="zh-CN"/>
        </w:rPr>
        <w:t>钱包主</w:t>
      </w:r>
      <w:r>
        <w:rPr>
          <w:rStyle w:val="15"/>
          <w:rFonts w:hint="eastAsia" w:ascii="宋体" w:hAnsi="宋体"/>
          <w:color w:val="auto"/>
          <w:u w:val="none"/>
        </w:rPr>
        <w:t>页面如图5-</w:t>
      </w:r>
      <w:r>
        <w:rPr>
          <w:rStyle w:val="15"/>
          <w:rFonts w:hint="eastAsia" w:ascii="宋体" w:hAnsi="宋体"/>
          <w:color w:val="auto"/>
          <w:u w:val="none"/>
          <w:lang w:val="en-US" w:eastAsia="zh-CN"/>
        </w:rPr>
        <w:t>9、资金记录如图5-10、商品记录如图5-11、积分记录如图5-12</w:t>
      </w:r>
      <w:r>
        <w:rPr>
          <w:rStyle w:val="15"/>
          <w:rFonts w:hint="eastAsia" w:ascii="宋体" w:hAnsi="宋体"/>
          <w:color w:val="auto"/>
          <w:u w:val="none"/>
        </w:rPr>
        <w:t>：</w:t>
      </w:r>
    </w:p>
    <w:p>
      <w:pPr>
        <w:spacing w:line="440" w:lineRule="exact"/>
        <w:ind w:firstLine="420"/>
        <w:rPr>
          <w:rFonts w:hint="default" w:ascii="宋体" w:hAnsi="宋体" w:eastAsia="宋体"/>
          <w:lang w:val="en-US" w:eastAsia="zh-CN"/>
        </w:rPr>
      </w:pPr>
    </w:p>
    <w:p/>
    <w:p>
      <w:pPr>
        <w:jc w:val="center"/>
      </w:pPr>
      <w:r>
        <w:drawing>
          <wp:inline distT="0" distB="0" distL="114300" distR="114300">
            <wp:extent cx="1962785" cy="3838575"/>
            <wp:effectExtent l="0" t="0" r="3175" b="190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9"/>
                    <a:stretch>
                      <a:fillRect/>
                    </a:stretch>
                  </pic:blipFill>
                  <pic:spPr>
                    <a:xfrm>
                      <a:off x="0" y="0"/>
                      <a:ext cx="1962785" cy="383857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9 钱包主页界面</w:t>
      </w:r>
    </w:p>
    <w:p>
      <w:pPr>
        <w:jc w:val="center"/>
      </w:pPr>
      <w:r>
        <w:drawing>
          <wp:inline distT="0" distB="0" distL="114300" distR="114300">
            <wp:extent cx="2047240" cy="4001770"/>
            <wp:effectExtent l="0" t="0" r="10160" b="635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50"/>
                    <a:stretch>
                      <a:fillRect/>
                    </a:stretch>
                  </pic:blipFill>
                  <pic:spPr>
                    <a:xfrm>
                      <a:off x="0" y="0"/>
                      <a:ext cx="2047240" cy="4001770"/>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10 资金记录页面</w:t>
      </w:r>
    </w:p>
    <w:p>
      <w:pPr>
        <w:jc w:val="center"/>
      </w:pPr>
      <w:r>
        <w:drawing>
          <wp:inline distT="0" distB="0" distL="114300" distR="114300">
            <wp:extent cx="2040255" cy="4050665"/>
            <wp:effectExtent l="0" t="0" r="1905" b="3175"/>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51"/>
                    <a:stretch>
                      <a:fillRect/>
                    </a:stretch>
                  </pic:blipFill>
                  <pic:spPr>
                    <a:xfrm>
                      <a:off x="0" y="0"/>
                      <a:ext cx="2040255" cy="405066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11 商品记录页面</w:t>
      </w:r>
    </w:p>
    <w:p>
      <w:pPr>
        <w:jc w:val="center"/>
      </w:pPr>
      <w:r>
        <w:drawing>
          <wp:inline distT="0" distB="0" distL="114300" distR="114300">
            <wp:extent cx="1921510" cy="3815715"/>
            <wp:effectExtent l="0" t="0" r="13970" b="9525"/>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52"/>
                    <a:stretch>
                      <a:fillRect/>
                    </a:stretch>
                  </pic:blipFill>
                  <pic:spPr>
                    <a:xfrm>
                      <a:off x="0" y="0"/>
                      <a:ext cx="1921510" cy="381571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12 积分记录页面</w:t>
      </w:r>
    </w:p>
    <w:p>
      <w:pPr>
        <w:spacing w:line="440" w:lineRule="exact"/>
        <w:jc w:val="center"/>
        <w:rPr>
          <w:rFonts w:hint="eastAsia" w:ascii="宋体" w:hAnsi="宋体"/>
          <w:sz w:val="21"/>
          <w:szCs w:val="21"/>
        </w:rPr>
      </w:pPr>
    </w:p>
    <w:p>
      <w:pPr>
        <w:spacing w:line="440" w:lineRule="exact"/>
        <w:jc w:val="center"/>
        <w:rPr>
          <w:rFonts w:ascii="宋体" w:hAnsi="宋体"/>
          <w:sz w:val="21"/>
          <w:szCs w:val="21"/>
        </w:rPr>
      </w:pPr>
    </w:p>
    <w:bookmarkEnd w:id="291"/>
    <w:bookmarkEnd w:id="292"/>
    <w:bookmarkEnd w:id="293"/>
    <w:bookmarkEnd w:id="294"/>
    <w:bookmarkEnd w:id="295"/>
    <w:bookmarkEnd w:id="296"/>
    <w:bookmarkEnd w:id="297"/>
    <w:bookmarkEnd w:id="298"/>
    <w:bookmarkEnd w:id="299"/>
    <w:bookmarkEnd w:id="300"/>
    <w:bookmarkEnd w:id="301"/>
    <w:p>
      <w:pPr>
        <w:pStyle w:val="11"/>
        <w:spacing w:line="440" w:lineRule="exact"/>
        <w:ind w:right="240"/>
        <w:rPr>
          <w:rFonts w:ascii="宋体" w:hAnsi="宋体" w:eastAsia="宋体"/>
        </w:rPr>
      </w:pPr>
      <w:bookmarkStart w:id="302" w:name="_Toc514705021"/>
      <w:bookmarkStart w:id="303" w:name="_Toc513634061"/>
      <w:bookmarkStart w:id="304" w:name="_Toc514702001"/>
      <w:bookmarkStart w:id="305" w:name="_Toc515030864"/>
      <w:bookmarkStart w:id="306" w:name="_Toc21397_WPSOffice_Level1"/>
      <w:bookmarkStart w:id="307" w:name="_Toc513636913"/>
      <w:bookmarkStart w:id="308" w:name="_Toc7281969"/>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主要关键</w:t>
      </w:r>
      <w:bookmarkEnd w:id="302"/>
      <w:bookmarkEnd w:id="303"/>
      <w:bookmarkEnd w:id="304"/>
      <w:bookmarkEnd w:id="305"/>
      <w:bookmarkEnd w:id="306"/>
      <w:bookmarkEnd w:id="307"/>
      <w:bookmarkEnd w:id="308"/>
      <w:r>
        <w:rPr>
          <w:rFonts w:hint="eastAsia" w:ascii="宋体" w:hAnsi="宋体" w:eastAsia="宋体"/>
        </w:rPr>
        <w:t>架构与优化</w:t>
      </w:r>
    </w:p>
    <w:p>
      <w:pPr>
        <w:pStyle w:val="7"/>
        <w:spacing w:line="440" w:lineRule="exact"/>
        <w:rPr>
          <w:rFonts w:ascii="宋体" w:hAnsi="宋体" w:eastAsia="宋体"/>
        </w:rPr>
      </w:pPr>
      <w:bookmarkStart w:id="309" w:name="_Toc514705022"/>
      <w:bookmarkStart w:id="310" w:name="_Toc481254432"/>
      <w:bookmarkStart w:id="311" w:name="_Toc515030865"/>
      <w:bookmarkStart w:id="312" w:name="_Toc513634062"/>
      <w:bookmarkStart w:id="313" w:name="_Toc513636914"/>
      <w:bookmarkStart w:id="314" w:name="_Toc482124981"/>
      <w:bookmarkStart w:id="315" w:name="_Toc514702002"/>
      <w:bookmarkStart w:id="316" w:name="_Toc7281970"/>
      <w:bookmarkStart w:id="317" w:name="_Toc15524_WPSOffice_Level2"/>
      <w:bookmarkStart w:id="318" w:name="_Toc9991_WPSOffice_Level2"/>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 xml:space="preserve">.1 </w:t>
      </w:r>
      <w:bookmarkEnd w:id="309"/>
      <w:bookmarkEnd w:id="310"/>
      <w:bookmarkEnd w:id="311"/>
      <w:bookmarkEnd w:id="312"/>
      <w:bookmarkEnd w:id="313"/>
      <w:bookmarkEnd w:id="314"/>
      <w:bookmarkEnd w:id="315"/>
      <w:r>
        <w:rPr>
          <w:rFonts w:hint="eastAsia" w:ascii="宋体" w:hAnsi="宋体" w:eastAsia="宋体"/>
        </w:rPr>
        <w:t>项目结构框架与环境搭建</w:t>
      </w:r>
      <w:bookmarkEnd w:id="316"/>
      <w:bookmarkEnd w:id="317"/>
      <w:bookmarkEnd w:id="318"/>
    </w:p>
    <w:p>
      <w:pPr>
        <w:spacing w:line="440" w:lineRule="exact"/>
        <w:ind w:firstLine="420"/>
        <w:rPr>
          <w:rStyle w:val="15"/>
          <w:rFonts w:ascii="宋体" w:hAnsi="宋体"/>
          <w:color w:val="auto"/>
          <w:u w:val="none"/>
        </w:rPr>
      </w:pPr>
      <w:r>
        <w:rPr>
          <w:rStyle w:val="15"/>
          <w:rFonts w:hint="eastAsia" w:ascii="宋体" w:hAnsi="宋体"/>
          <w:color w:val="auto"/>
          <w:u w:val="none"/>
        </w:rPr>
        <w:t>该项目使用webpack脚手架进行项目的构建与打包，首先电脑安装node.js进行对应环境的配置，使用node命令行安装webpack以及其他依赖项。整体项目结构如图5-1</w:t>
      </w:r>
      <w:r>
        <w:rPr>
          <w:rStyle w:val="15"/>
          <w:rFonts w:hint="eastAsia" w:ascii="宋体" w:hAnsi="宋体"/>
          <w:color w:val="auto"/>
          <w:u w:val="none"/>
          <w:lang w:val="en-US" w:eastAsia="zh-CN"/>
        </w:rPr>
        <w:t>3</w:t>
      </w:r>
      <w:r>
        <w:rPr>
          <w:rStyle w:val="15"/>
          <w:rFonts w:hint="eastAsia" w:ascii="宋体" w:hAnsi="宋体"/>
          <w:color w:val="auto"/>
          <w:u w:val="none"/>
        </w:rPr>
        <w:t>所示：</w:t>
      </w:r>
    </w:p>
    <w:p>
      <w:pPr>
        <w:jc w:val="center"/>
        <w:rPr>
          <w:rStyle w:val="15"/>
          <w:rFonts w:ascii="宋体" w:hAnsi="宋体"/>
          <w:color w:val="auto"/>
          <w:u w:val="none"/>
        </w:rPr>
      </w:pPr>
      <w:r>
        <w:drawing>
          <wp:inline distT="0" distB="0" distL="114300" distR="114300">
            <wp:extent cx="2773680" cy="6045200"/>
            <wp:effectExtent l="0" t="0" r="0" b="508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53"/>
                    <a:stretch>
                      <a:fillRect/>
                    </a:stretch>
                  </pic:blipFill>
                  <pic:spPr>
                    <a:xfrm>
                      <a:off x="0" y="0"/>
                      <a:ext cx="2773680" cy="60452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w:t>
      </w:r>
      <w:r>
        <w:rPr>
          <w:rFonts w:hint="eastAsia" w:ascii="宋体" w:hAnsi="宋体"/>
          <w:sz w:val="21"/>
          <w:szCs w:val="21"/>
          <w:lang w:val="en-US" w:eastAsia="zh-CN"/>
        </w:rPr>
        <w:t>3</w:t>
      </w:r>
      <w:r>
        <w:rPr>
          <w:rFonts w:hint="eastAsia" w:ascii="宋体" w:hAnsi="宋体"/>
          <w:sz w:val="21"/>
          <w:szCs w:val="21"/>
        </w:rPr>
        <w:t xml:space="preserve"> 整体项目结构</w:t>
      </w:r>
    </w:p>
    <w:p>
      <w:pPr>
        <w:pStyle w:val="7"/>
        <w:spacing w:line="440" w:lineRule="exact"/>
        <w:rPr>
          <w:rFonts w:ascii="宋体" w:hAnsi="宋体" w:eastAsia="宋体"/>
        </w:rPr>
      </w:pPr>
      <w:bookmarkStart w:id="319" w:name="_Toc3274_WPSOffice_Level2"/>
      <w:bookmarkStart w:id="320" w:name="_Toc514702003"/>
      <w:bookmarkStart w:id="321" w:name="_Toc513636915"/>
      <w:bookmarkStart w:id="322" w:name="_Toc7281973"/>
      <w:bookmarkStart w:id="323" w:name="_Toc513634063"/>
      <w:bookmarkStart w:id="324" w:name="_Toc482124982"/>
      <w:bookmarkStart w:id="325" w:name="_Toc514705023"/>
      <w:bookmarkStart w:id="326" w:name="_Toc21791_WPSOffice_Level2"/>
      <w:bookmarkStart w:id="327" w:name="_Toc481254433"/>
      <w:bookmarkStart w:id="328" w:name="_Toc515030866"/>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.2代码优化实现</w:t>
      </w:r>
      <w:bookmarkEnd w:id="319"/>
      <w:bookmarkEnd w:id="320"/>
      <w:bookmarkEnd w:id="321"/>
      <w:bookmarkEnd w:id="322"/>
      <w:bookmarkEnd w:id="323"/>
      <w:bookmarkEnd w:id="324"/>
      <w:bookmarkEnd w:id="325"/>
      <w:bookmarkEnd w:id="326"/>
      <w:bookmarkEnd w:id="327"/>
      <w:bookmarkEnd w:id="328"/>
    </w:p>
    <w:p>
      <w:pPr>
        <w:numPr>
          <w:ilvl w:val="0"/>
          <w:numId w:val="5"/>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65320" cy="1927860"/>
            <wp:effectExtent l="0" t="0" r="0" b="762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54"/>
                    <a:stretch>
                      <a:fillRect/>
                    </a:stretch>
                  </pic:blipFill>
                  <pic:spPr>
                    <a:xfrm>
                      <a:off x="0" y="0"/>
                      <a:ext cx="4465320" cy="192786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3390900" cy="1303020"/>
            <wp:effectExtent l="0" t="0" r="7620" b="762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5"/>
                    <a:stretch>
                      <a:fillRect/>
                    </a:stretch>
                  </pic:blipFill>
                  <pic:spPr>
                    <a:xfrm>
                      <a:off x="0" y="0"/>
                      <a:ext cx="3390900" cy="130302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5"/>
        </w:numPr>
        <w:spacing w:line="440" w:lineRule="exact"/>
      </w:pPr>
      <w:r>
        <w:rPr>
          <w:rFonts w:hint="eastAsia"/>
          <w:lang w:eastAsia="zh-CN"/>
        </w:rPr>
        <w:t>Vue</w:t>
      </w:r>
      <w:r>
        <w:rPr>
          <w:rFonts w:hint="eastAsia"/>
        </w:rPr>
        <w:t>服务端渲染SSR</w:t>
      </w:r>
    </w:p>
    <w:p>
      <w:pPr>
        <w:spacing w:line="440" w:lineRule="exact"/>
        <w:ind w:firstLine="420"/>
        <w:rPr>
          <w:rFonts w:ascii="宋体" w:hAnsi="宋体"/>
        </w:rPr>
      </w:pPr>
      <w:r>
        <w:rPr>
          <w:rFonts w:hint="eastAsia" w:ascii="宋体" w:hAnsi="宋体"/>
        </w:rPr>
        <w:t>首屏采用SSR技术，前后端均使用ES6/ES7语法，后端使用</w:t>
      </w:r>
      <w:r>
        <w:rPr>
          <w:rFonts w:hint="eastAsia" w:ascii="宋体" w:hAnsi="宋体"/>
          <w:lang w:eastAsia="zh-CN"/>
        </w:rPr>
        <w:t>Vue</w:t>
      </w:r>
      <w:r>
        <w:rPr>
          <w:rFonts w:hint="eastAsia" w:ascii="宋体" w:hAnsi="宋体"/>
        </w:rPr>
        <w:t>本身提供</w:t>
      </w:r>
      <w:r>
        <w:rPr>
          <w:rFonts w:hint="eastAsia" w:ascii="宋体" w:hAnsi="宋体"/>
          <w:lang w:eastAsia="zh-CN"/>
        </w:rPr>
        <w:t>Vue</w:t>
      </w:r>
      <w:r>
        <w:rPr>
          <w:rFonts w:hint="eastAsia" w:ascii="宋体" w:hAnsi="宋体"/>
        </w:rPr>
        <w:t xml:space="preserve">DOMServer来实现服务端渲染，调用里面renderToString方法，在服务端渲染首屏模板，将div </w:t>
      </w:r>
      <w:r>
        <w:rPr>
          <w:rFonts w:hint="eastAsia" w:ascii="宋体" w:hAnsi="宋体"/>
          <w:lang w:eastAsia="zh-CN"/>
        </w:rPr>
        <w:t>Vue</w:t>
      </w:r>
      <w:r>
        <w:rPr>
          <w:rFonts w:hint="eastAsia" w:ascii="宋体" w:hAnsi="宋体"/>
        </w:rPr>
        <w: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w:t>
      </w:r>
      <w:r>
        <w:rPr>
          <w:rFonts w:hint="eastAsia" w:ascii="宋体" w:hAnsi="宋体"/>
          <w:lang w:eastAsia="zh-CN"/>
        </w:rPr>
        <w:t>Vue</w:t>
      </w:r>
      <w:r>
        <w:rPr>
          <w:rFonts w:hint="eastAsia" w:ascii="宋体" w:hAnsi="宋体"/>
        </w:rPr>
        <w:t>环境，修改客户端代码，抽离APP组件，使得部分组件前后端共享，服务端生成DOM结构，使得HTML不再是</w:t>
      </w:r>
      <w:r>
        <w:rPr>
          <w:rFonts w:hint="eastAsia" w:ascii="宋体" w:hAnsi="宋体"/>
          <w:lang w:val="en-US" w:eastAsia="zh-CN"/>
        </w:rPr>
        <w:t>客户端</w:t>
      </w:r>
      <w:r>
        <w:rPr>
          <w:rFonts w:hint="eastAsia" w:ascii="宋体" w:hAnsi="宋体"/>
        </w:rPr>
        <w:t>生成而是由生成</w:t>
      </w:r>
      <w:r>
        <w:rPr>
          <w:rFonts w:hint="eastAsia" w:ascii="宋体" w:hAnsi="宋体"/>
          <w:lang w:val="en-US" w:eastAsia="zh-CN"/>
        </w:rPr>
        <w:t>服务端生成，文件整体发送到客户端</w:t>
      </w:r>
      <w:r>
        <w:rPr>
          <w:rFonts w:hint="eastAsia" w:ascii="宋体" w:hAnsi="宋体"/>
        </w:rPr>
        <w:t>。</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5266690" cy="2133600"/>
            <wp:effectExtent l="0" t="0" r="635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6"/>
                    <a:stretch>
                      <a:fillRect/>
                    </a:stretch>
                  </pic:blipFill>
                  <pic:spPr>
                    <a:xfrm>
                      <a:off x="0" y="0"/>
                      <a:ext cx="5266690" cy="21336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5266055" cy="2731770"/>
            <wp:effectExtent l="0" t="0" r="698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7"/>
                    <a:stretch>
                      <a:fillRect/>
                    </a:stretch>
                  </pic:blipFill>
                  <pic:spPr>
                    <a:xfrm>
                      <a:off x="0" y="0"/>
                      <a:ext cx="5266055" cy="2731770"/>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5"/>
        </w:numPr>
        <w:spacing w:line="440" w:lineRule="exact"/>
      </w:pPr>
      <w:r>
        <w:rPr>
          <w:rFonts w:hint="eastAsia"/>
        </w:rPr>
        <w:t>动画解决方案</w:t>
      </w:r>
    </w:p>
    <w:p>
      <w:pPr>
        <w:spacing w:line="440" w:lineRule="exact"/>
        <w:ind w:firstLine="420"/>
        <w:rPr>
          <w:rFonts w:hint="default" w:ascii="宋体" w:hAnsi="宋体" w:eastAsia="宋体"/>
          <w:lang w:val="en-US" w:eastAsia="zh-CN"/>
        </w:rPr>
      </w:pPr>
      <w:r>
        <w:rPr>
          <w:rFonts w:hint="eastAsia" w:ascii="宋体" w:hAnsi="宋体"/>
          <w:lang w:val="en-US" w:eastAsia="zh-CN"/>
        </w:rPr>
        <w:t>Vant 是一款对于移动mobile端很适合的UI框架，本项目动画交互主要基于此UI框架，使得用户在使用的同时不仅能保证功能流程的正常走通还可以使用户拥有较好的交互体验效果。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329" w:name="_Toc18508_WPSOffice_Level1"/>
      <w:bookmarkStart w:id="330" w:name="_Toc481254435"/>
      <w:bookmarkStart w:id="331" w:name="_Toc483732652"/>
      <w:bookmarkStart w:id="332" w:name="_Toc513634065"/>
      <w:bookmarkStart w:id="333" w:name="_Toc513636917"/>
      <w:bookmarkStart w:id="334" w:name="_Toc515030868"/>
      <w:bookmarkStart w:id="335" w:name="_Toc7281974"/>
      <w:bookmarkStart w:id="336" w:name="_Toc24563_WPSOffice_Level1"/>
      <w:bookmarkStart w:id="337" w:name="_Toc483758369"/>
      <w:bookmarkStart w:id="338" w:name="_Toc482124984"/>
      <w:bookmarkStart w:id="339" w:name="_Toc514705025"/>
      <w:bookmarkStart w:id="340" w:name="_Toc514702005"/>
      <w:r>
        <w:rPr>
          <w:rFonts w:hint="eastAsia" w:ascii="宋体" w:hAnsi="宋体" w:eastAsia="宋体"/>
        </w:rPr>
        <w:t>6总结与展望</w:t>
      </w:r>
      <w:bookmarkEnd w:id="329"/>
      <w:bookmarkEnd w:id="330"/>
      <w:bookmarkEnd w:id="331"/>
      <w:bookmarkEnd w:id="332"/>
      <w:bookmarkEnd w:id="333"/>
      <w:bookmarkEnd w:id="334"/>
      <w:bookmarkEnd w:id="335"/>
      <w:bookmarkEnd w:id="336"/>
      <w:bookmarkEnd w:id="337"/>
      <w:bookmarkEnd w:id="338"/>
      <w:bookmarkEnd w:id="339"/>
      <w:bookmarkEnd w:id="340"/>
    </w:p>
    <w:p>
      <w:pPr>
        <w:pStyle w:val="11"/>
        <w:spacing w:line="440" w:lineRule="exact"/>
        <w:ind w:right="240"/>
        <w:rPr>
          <w:rFonts w:ascii="宋体" w:hAnsi="宋体" w:eastAsia="宋体"/>
        </w:rPr>
      </w:pPr>
      <w:bookmarkStart w:id="341" w:name="_Toc514702006"/>
      <w:bookmarkStart w:id="342" w:name="_Toc7281975"/>
      <w:bookmarkStart w:id="343" w:name="_Toc18353_WPSOffice_Level1"/>
      <w:bookmarkStart w:id="344" w:name="_Toc482124985"/>
      <w:bookmarkStart w:id="345" w:name="_Toc29458_WPSOffice_Level1"/>
      <w:bookmarkStart w:id="346" w:name="_Toc483758370"/>
      <w:bookmarkStart w:id="347" w:name="_Toc481254436"/>
      <w:bookmarkStart w:id="348" w:name="_Toc483732653"/>
      <w:bookmarkStart w:id="349" w:name="_Toc514705026"/>
      <w:bookmarkStart w:id="350" w:name="_Toc513636918"/>
      <w:bookmarkStart w:id="351" w:name="_Toc515030869"/>
      <w:bookmarkStart w:id="352" w:name="_Toc513634066"/>
      <w:r>
        <w:rPr>
          <w:rFonts w:hint="eastAsia" w:ascii="宋体" w:hAnsi="宋体" w:eastAsia="宋体"/>
        </w:rPr>
        <w:t>6.1总结</w:t>
      </w:r>
      <w:bookmarkEnd w:id="341"/>
      <w:bookmarkEnd w:id="342"/>
      <w:bookmarkEnd w:id="343"/>
      <w:bookmarkEnd w:id="344"/>
      <w:bookmarkEnd w:id="345"/>
      <w:bookmarkEnd w:id="346"/>
      <w:bookmarkEnd w:id="347"/>
      <w:bookmarkEnd w:id="348"/>
      <w:bookmarkEnd w:id="349"/>
      <w:bookmarkEnd w:id="350"/>
      <w:bookmarkEnd w:id="351"/>
      <w:bookmarkEnd w:id="352"/>
    </w:p>
    <w:p>
      <w:pPr>
        <w:spacing w:line="440" w:lineRule="exact"/>
        <w:ind w:firstLine="420"/>
        <w:rPr>
          <w:rFonts w:cs="Arial"/>
          <w:color w:val="000000"/>
          <w:szCs w:val="21"/>
        </w:rPr>
      </w:pPr>
      <w:r>
        <w:rPr>
          <w:rFonts w:hint="eastAsia"/>
        </w:rPr>
        <w:t>本文题目为</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r>
        <w:rPr>
          <w:rFonts w:hint="eastAsia" w:cs="Arial"/>
          <w:color w:val="000000"/>
          <w:szCs w:val="21"/>
        </w:rPr>
        <w:t>。回顾</w:t>
      </w:r>
      <w:r>
        <w:rPr>
          <w:rFonts w:hint="eastAsia" w:cs="Arial"/>
          <w:color w:val="000000"/>
          <w:szCs w:val="21"/>
          <w:lang w:val="en-US" w:eastAsia="zh-CN"/>
        </w:rPr>
        <w:t>整体</w:t>
      </w:r>
      <w:r>
        <w:rPr>
          <w:rFonts w:hint="eastAsia" w:cs="Arial"/>
          <w:color w:val="000000"/>
          <w:szCs w:val="21"/>
        </w:rPr>
        <w:t>，虽然项目不是特别复杂，但是麻雀虽小，五脏俱全。在技术上采用了</w:t>
      </w:r>
      <w:r>
        <w:rPr>
          <w:rFonts w:hint="eastAsia" w:cs="Arial"/>
          <w:color w:val="000000"/>
          <w:szCs w:val="21"/>
          <w:lang w:eastAsia="zh-CN"/>
        </w:rPr>
        <w:t>Vue</w:t>
      </w:r>
      <w:r>
        <w:rPr>
          <w:rFonts w:hint="eastAsia" w:cs="Arial"/>
          <w:color w:val="000000"/>
          <w:szCs w:val="21"/>
        </w:rPr>
        <w:t>全家桶与</w:t>
      </w:r>
      <w:r>
        <w:rPr>
          <w:rFonts w:hint="eastAsia" w:cs="Arial"/>
          <w:color w:val="000000"/>
          <w:szCs w:val="21"/>
          <w:lang w:val="en-US" w:eastAsia="zh-CN"/>
        </w:rPr>
        <w:t>Vant</w:t>
      </w:r>
      <w:r>
        <w:rPr>
          <w:rFonts w:hint="eastAsia" w:cs="Arial"/>
          <w:color w:val="000000"/>
          <w:szCs w:val="21"/>
        </w:rPr>
        <w:t>实现前端技术，后端上使用S</w:t>
      </w:r>
      <w:r>
        <w:rPr>
          <w:rFonts w:hint="eastAsia" w:cs="Arial"/>
          <w:color w:val="000000"/>
          <w:szCs w:val="21"/>
          <w:lang w:val="en-US" w:eastAsia="zh-CN"/>
        </w:rPr>
        <w:t>pringBoot为框架</w:t>
      </w:r>
      <w:r>
        <w:rPr>
          <w:rFonts w:hint="eastAsia" w:cs="Arial"/>
          <w:color w:val="000000"/>
          <w:szCs w:val="21"/>
        </w:rPr>
        <w:t>、</w:t>
      </w:r>
      <w:r>
        <w:rPr>
          <w:rFonts w:hint="eastAsia" w:cs="Arial"/>
          <w:color w:val="000000"/>
          <w:szCs w:val="21"/>
          <w:lang w:val="en-US" w:eastAsia="zh-CN"/>
        </w:rPr>
        <w:t>Mysql</w:t>
      </w:r>
      <w:r>
        <w:rPr>
          <w:rFonts w:hint="eastAsia" w:cs="Arial"/>
          <w:color w:val="000000"/>
          <w:szCs w:val="21"/>
        </w:rPr>
        <w:t>存储数据、</w:t>
      </w:r>
      <w:r>
        <w:rPr>
          <w:rFonts w:hint="eastAsia" w:cs="Arial"/>
          <w:color w:val="000000"/>
          <w:szCs w:val="21"/>
          <w:lang w:val="en-US" w:eastAsia="zh-CN"/>
        </w:rPr>
        <w:t>SpringCloud</w:t>
      </w:r>
      <w:r>
        <w:rPr>
          <w:rFonts w:hint="eastAsia" w:cs="Arial"/>
          <w:color w:val="000000"/>
          <w:szCs w:val="21"/>
        </w:rPr>
        <w:t>做</w:t>
      </w:r>
      <w:r>
        <w:rPr>
          <w:rFonts w:hint="eastAsia" w:cs="Arial"/>
          <w:color w:val="000000"/>
          <w:szCs w:val="21"/>
          <w:lang w:val="en-US" w:eastAsia="zh-CN"/>
        </w:rPr>
        <w:t>微服务架构</w:t>
      </w:r>
      <w:r>
        <w:rPr>
          <w:rFonts w:hint="eastAsia" w:cs="Arial"/>
          <w:color w:val="000000"/>
          <w:szCs w:val="21"/>
        </w:rPr>
        <w:t>。在功能上，本系统完成了</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cs="Arial"/>
          <w:color w:val="000000"/>
          <w:szCs w:val="21"/>
        </w:rPr>
        <w:t>等一系列功能</w:t>
      </w:r>
      <w:r>
        <w:rPr>
          <w:rFonts w:hint="eastAsia" w:cs="Arial"/>
          <w:color w:val="000000"/>
          <w:szCs w:val="21"/>
          <w:lang w:val="en-US" w:eastAsia="zh-CN"/>
        </w:rPr>
        <w:t>及模块</w:t>
      </w:r>
      <w:r>
        <w:rPr>
          <w:rFonts w:hint="eastAsia" w:cs="Arial"/>
          <w:color w:val="000000"/>
          <w:szCs w:val="21"/>
        </w:rPr>
        <w:t>。</w:t>
      </w:r>
    </w:p>
    <w:p>
      <w:pPr>
        <w:ind w:firstLine="420"/>
        <w:rPr>
          <w:rFonts w:hint="default" w:cs="Arial"/>
          <w:color w:val="000000"/>
          <w:szCs w:val="21"/>
          <w:lang w:val="en-US" w:eastAsia="zh-CN"/>
        </w:rPr>
      </w:pPr>
      <w:r>
        <w:rPr>
          <w:rFonts w:hint="eastAsia" w:cs="Arial"/>
          <w:color w:val="000000"/>
          <w:szCs w:val="21"/>
        </w:rPr>
        <w:t>在项目的开始阶段，</w:t>
      </w:r>
      <w:r>
        <w:rPr>
          <w:rFonts w:hint="eastAsia" w:cs="Arial"/>
          <w:color w:val="000000"/>
          <w:szCs w:val="21"/>
          <w:lang w:val="en-US" w:eastAsia="zh-CN"/>
        </w:rPr>
        <w:t>查阅诸多相关技术文献从而对项目技术实施的可行性进行预期判断。与此同时，也对市场上的相关竞品的业务流程进行了整体的体验，分析总结竞品各自特色并结合自身的技术可行性，最终制定项目整体的业务流程。之后便是开始技术选型的确定，包括前端框架，UI框架，后端框架，数据库类型，数据库表结构，接口返回数据结构等。最终，着手开发直至流程按照原型打通，用户界面按照设计稿展示。在此过程中，让我对前端体系及产品整体开发流程有了更加深刻的认知，同时也对vue的理解较于之前有了更加深层次的认知。在项目的后期阶段，基本流程打通之后，便尝试使用相关优化方法从而使项目性能提升，包括对项目的瘦身，对请求次数的减少，第三方依赖的按需加载打包等。具体的优化方法包括：图片的压缩、小图标使用iconfont、公共样式的提取、无用样式的剔除、第三方依赖缓存加载，按需加载、重复请求的剔除、增加关键词和语义化标签提升SEO等。但是关于项目的部分点还是有待优化，比如项目整体结构的区分及语义还不够清晰、部分公共组件，公共功能还不够通用、部分用户交互实现方式太过耗费客户端性能等。</w:t>
      </w:r>
    </w:p>
    <w:p>
      <w:pPr>
        <w:ind w:firstLine="420"/>
        <w:rPr>
          <w:rFonts w:hint="default" w:eastAsia="宋体" w:cs="Arial"/>
          <w:color w:val="000000"/>
          <w:szCs w:val="21"/>
          <w:lang w:val="en-US" w:eastAsia="zh-CN"/>
        </w:rPr>
      </w:pPr>
      <w:r>
        <w:rPr>
          <w:rFonts w:hint="eastAsia" w:cs="Arial"/>
          <w:color w:val="000000"/>
          <w:szCs w:val="21"/>
          <w:lang w:val="en-US" w:eastAsia="zh-CN"/>
        </w:rPr>
        <w:t>在使用前端沿新框架与技术架构一个从0到1的项目过程中，让自己受益匪浅。学习到了如何针对不同的业务使用场景使用不同的框架、如何根据产品需求点确定技术的可行性、基于业务复杂度预估项目排期的长短。在构建打包过程中，学习到如何使项目瘦身，如何剔除冗余的代码及第三方依赖，从而提升打包构建速度。在与测试及UI同学的讨论的过程中，了解到如何在保证业务流程打通的情况下，提升用户操作的体验感。最终让自己对于站在产品的角度去审视技术所实现的业务流程层次更加深刻，与此同时也对于自己未来的开发之道产生出来了新的思考和角度。</w:t>
      </w:r>
    </w:p>
    <w:p>
      <w:pPr>
        <w:pStyle w:val="11"/>
        <w:spacing w:line="440" w:lineRule="exact"/>
        <w:ind w:right="240"/>
        <w:rPr>
          <w:rFonts w:ascii="宋体" w:hAnsi="宋体" w:eastAsia="宋体"/>
        </w:rPr>
      </w:pPr>
      <w:bookmarkStart w:id="353" w:name="_Toc483758371"/>
      <w:bookmarkStart w:id="354" w:name="_Toc481254437"/>
      <w:bookmarkStart w:id="355" w:name="_Toc513636919"/>
      <w:bookmarkStart w:id="356" w:name="_Toc482124986"/>
      <w:bookmarkStart w:id="357" w:name="_Toc514702007"/>
      <w:bookmarkStart w:id="358" w:name="_Toc513634067"/>
      <w:bookmarkStart w:id="359" w:name="_Toc483732654"/>
      <w:bookmarkStart w:id="360" w:name="_Toc514705027"/>
      <w:bookmarkStart w:id="361" w:name="_Toc10734_WPSOffice_Level1"/>
      <w:bookmarkStart w:id="362" w:name="_Toc515030870"/>
      <w:bookmarkStart w:id="363" w:name="_Toc7281976"/>
      <w:bookmarkStart w:id="364" w:name="_Toc8553_WPSOffice_Level1"/>
      <w:r>
        <w:rPr>
          <w:rFonts w:hint="eastAsia" w:ascii="宋体" w:hAnsi="宋体" w:eastAsia="宋体"/>
        </w:rPr>
        <w:t>6.2</w:t>
      </w:r>
      <w:bookmarkEnd w:id="353"/>
      <w:bookmarkEnd w:id="354"/>
      <w:bookmarkEnd w:id="355"/>
      <w:bookmarkEnd w:id="356"/>
      <w:bookmarkEnd w:id="357"/>
      <w:bookmarkEnd w:id="358"/>
      <w:bookmarkEnd w:id="359"/>
      <w:bookmarkEnd w:id="360"/>
      <w:r>
        <w:rPr>
          <w:rFonts w:hint="eastAsia" w:ascii="宋体" w:hAnsi="宋体" w:eastAsia="宋体"/>
        </w:rPr>
        <w:t>展望</w:t>
      </w:r>
      <w:bookmarkEnd w:id="361"/>
      <w:bookmarkEnd w:id="362"/>
      <w:bookmarkEnd w:id="363"/>
      <w:bookmarkEnd w:id="364"/>
      <w:r>
        <w:rPr>
          <w:rFonts w:hint="eastAsia" w:ascii="宋体" w:hAnsi="宋体" w:eastAsia="宋体"/>
        </w:rPr>
        <w:t xml:space="preserve"> </w:t>
      </w:r>
    </w:p>
    <w:p>
      <w:pPr>
        <w:spacing w:line="440" w:lineRule="exact"/>
        <w:ind w:firstLine="420"/>
        <w:rPr>
          <w:rFonts w:hint="eastAsia" w:ascii="宋体" w:hAnsi="宋体" w:cs="Times New Roman"/>
          <w:color w:val="000000"/>
          <w:lang w:val="en-US" w:eastAsia="zh-CN"/>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的过程，同时也是一次难得可贵的学习研究和进步的过程。在这一次的从0到1构建一个完整的项目实践过程中，使我对整个前端开发体系有了更加深层次的认识，同时也体会到了团队合作的重要性。从竞品分析到产品原型初稿，这无疑归功于整个团队的竞品体验；从产品原型初稿到产品原型的确定，团队集体讨论这一环节至关重要；从产品原型的确定到项目基本开发完毕，这过程中少不了产品、UI、测试等团队中内部所提建议。与此同时，也体会到了自身相应的一些技术短板与不足，这也让我更加明确了未来的学习方向。比如对vue源码的探究，对webpack内部优化机制的系统性学习，对产品用户体验感的提升，对公用组件通用性的增强，对公用功能模块对业务场景适应度的提升等。</w:t>
      </w:r>
    </w:p>
    <w:p>
      <w:pPr>
        <w:spacing w:line="440" w:lineRule="exact"/>
        <w:ind w:firstLine="420"/>
        <w:rPr>
          <w:rFonts w:hint="eastAsia" w:ascii="宋体" w:hAnsi="宋体" w:cs="Times New Roman"/>
          <w:color w:val="000000"/>
          <w:lang w:val="en-US" w:eastAsia="zh-CN"/>
        </w:rPr>
      </w:pPr>
      <w:r>
        <w:rPr>
          <w:rFonts w:hint="eastAsia" w:ascii="宋体" w:hAnsi="宋体" w:cs="Times New Roman"/>
          <w:color w:val="000000"/>
          <w:lang w:val="en-US" w:eastAsia="zh-CN"/>
        </w:rPr>
        <w:t>在未来漫长的开发之路，借助</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的设计与实现打开了我对于前端以及企业产品开发完整的认知。以前的我，只是认为前端只是需要考虑怎么构建绚丽的UI样式以及自我欣赏的UI界面，根本不考虑用户真正的需求。此次</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使我明白了绚丽的UI界面都得基于提升用户操作体验感以及节省用户操作时间为出发点。简而言之，开发的产品是为了解决用户某个繁琐不便，但是又日常需要的需求点。换之以往，我更多的是站在开发者的角度审视产品，而不是站在产品，站在用户的角度思考如何优化产品，如何提升产品性能。这对我未来所影响至关重要，这让我明白了我们是为什么要开发一个产品，它存在的意义又在那。明白这些内部存在的意义后，我明白了我开发并不是单纯的完成任务，开发一个产品的过程犹如一门艺术品的制作，过程中我们不仅要实现基本流程，我们还要把它设计成一个令人一看就赏心悦目的艺术品。</w:t>
      </w:r>
    </w:p>
    <w:p>
      <w:pPr>
        <w:spacing w:line="440" w:lineRule="exact"/>
        <w:ind w:firstLine="420"/>
        <w:rPr>
          <w:rFonts w:hint="default" w:ascii="宋体" w:hAnsi="宋体" w:cs="Times New Roman"/>
          <w:color w:val="000000"/>
          <w:lang w:val="en-US" w:eastAsia="zh-CN"/>
        </w:rPr>
      </w:pPr>
      <w:r>
        <w:rPr>
          <w:rFonts w:hint="eastAsia" w:ascii="宋体" w:hAnsi="宋体" w:cs="Times New Roman"/>
          <w:color w:val="000000"/>
          <w:lang w:val="en-US" w:eastAsia="zh-CN"/>
        </w:rPr>
        <w:t>漫漫长路，生命不息，学习不止，知识学海穷无尽，一山更比一山高，希望能在未来写出更加优质的代码，给用户带来更优质的体验感。</w:t>
      </w: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rPr>
          <w:rFonts w:hint="eastAsia"/>
        </w:rPr>
      </w:pPr>
    </w:p>
    <w:p>
      <w:pPr>
        <w:pStyle w:val="2"/>
        <w:ind w:left="420" w:hanging="420"/>
        <w:jc w:val="center"/>
        <w:rPr>
          <w:rFonts w:ascii="宋体" w:hAnsi="宋体" w:eastAsia="宋体"/>
        </w:rPr>
      </w:pPr>
      <w:bookmarkStart w:id="365" w:name="_Toc482124987"/>
      <w:bookmarkStart w:id="366" w:name="_Toc513636920"/>
      <w:bookmarkStart w:id="367" w:name="_Toc483732655"/>
      <w:bookmarkStart w:id="368" w:name="_Toc483758372"/>
      <w:bookmarkStart w:id="369" w:name="_Toc514702008"/>
      <w:bookmarkStart w:id="370" w:name="_Toc7281977"/>
      <w:bookmarkStart w:id="371" w:name="_Toc515030871"/>
      <w:bookmarkStart w:id="372" w:name="_Toc481254438"/>
      <w:bookmarkStart w:id="373" w:name="_Toc513634068"/>
      <w:bookmarkStart w:id="374" w:name="_Toc514705028"/>
      <w:r>
        <w:rPr>
          <w:rFonts w:hint="eastAsia" w:ascii="宋体" w:hAnsi="宋体" w:eastAsia="宋体"/>
        </w:rPr>
        <w:t>参考文献</w:t>
      </w:r>
      <w:bookmarkEnd w:id="365"/>
      <w:bookmarkEnd w:id="366"/>
      <w:bookmarkEnd w:id="367"/>
      <w:bookmarkEnd w:id="368"/>
      <w:bookmarkEnd w:id="369"/>
      <w:bookmarkEnd w:id="370"/>
      <w:bookmarkEnd w:id="371"/>
      <w:bookmarkEnd w:id="372"/>
      <w:bookmarkEnd w:id="373"/>
      <w:bookmarkEnd w:id="374"/>
    </w:p>
    <w:p>
      <w:pPr>
        <w:numPr>
          <w:ilvl w:val="0"/>
          <w:numId w:val="6"/>
        </w:numPr>
        <w:spacing w:line="360" w:lineRule="exact"/>
        <w:jc w:val="left"/>
        <w:rPr>
          <w:rFonts w:hint="eastAsia" w:ascii="宋体" w:hAnsi="宋体"/>
          <w:color w:val="000000"/>
          <w:sz w:val="21"/>
          <w:szCs w:val="21"/>
        </w:rPr>
      </w:pPr>
      <w:r>
        <w:rPr>
          <w:rFonts w:hint="eastAsia" w:ascii="宋体" w:hAnsi="宋体"/>
          <w:color w:val="000000"/>
          <w:sz w:val="21"/>
          <w:szCs w:val="21"/>
        </w:rPr>
        <w:t>中国互联网信息中心（CNNIC）《中国互联网发展状况统计报告》 第4</w:t>
      </w:r>
      <w:r>
        <w:rPr>
          <w:rFonts w:hint="eastAsia" w:ascii="宋体" w:hAnsi="宋体"/>
          <w:color w:val="000000"/>
          <w:sz w:val="21"/>
          <w:szCs w:val="21"/>
          <w:lang w:val="en-US" w:eastAsia="zh-CN"/>
        </w:rPr>
        <w:t>4</w:t>
      </w:r>
      <w:r>
        <w:rPr>
          <w:rFonts w:hint="eastAsia" w:ascii="宋体" w:hAnsi="宋体"/>
          <w:color w:val="000000"/>
          <w:sz w:val="21"/>
          <w:szCs w:val="21"/>
        </w:rPr>
        <w:t>次发布</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eastAsia="宋体" w:cs="宋体"/>
          <w:sz w:val="21"/>
          <w:szCs w:val="21"/>
          <w:lang w:val="en-US" w:eastAsia="zh-CN"/>
        </w:rPr>
        <w:t>Spring</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lang w:val="en-US" w:eastAsia="zh-CN"/>
        </w:rPr>
        <w:t>docs.spring.io 概述</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菜鸟教程 runoob.com java概述</w:t>
      </w:r>
    </w:p>
    <w:p>
      <w:pPr>
        <w:numPr>
          <w:ilvl w:val="0"/>
          <w:numId w:val="6"/>
        </w:numPr>
        <w:spacing w:line="360" w:lineRule="exact"/>
        <w:jc w:val="left"/>
        <w:rPr>
          <w:rFonts w:ascii="宋体" w:hAnsi="宋体"/>
          <w:color w:val="000000"/>
          <w:sz w:val="21"/>
          <w:szCs w:val="21"/>
        </w:rPr>
      </w:pPr>
      <w:r>
        <w:rPr>
          <w:rFonts w:hint="eastAsia" w:ascii="宋体" w:hAnsi="宋体"/>
          <w:color w:val="000000"/>
          <w:sz w:val="21"/>
          <w:szCs w:val="21"/>
          <w:lang w:val="en-US" w:eastAsia="zh-CN"/>
        </w:rPr>
        <w:t>曾俊杰, Laravel和Spring Boot 两个框架比较创业篇 juejin.im</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SpringCloud springcloud.cc 概述</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VueJs</w:t>
      </w:r>
      <w:r>
        <w:rPr>
          <w:rFonts w:hint="eastAsia" w:ascii="宋体" w:hAnsi="宋体"/>
          <w:color w:val="000000"/>
          <w:sz w:val="21"/>
          <w:szCs w:val="21"/>
        </w:rPr>
        <w:t xml:space="preserve"> </w:t>
      </w:r>
      <w:r>
        <w:rPr>
          <w:rFonts w:hint="eastAsia" w:ascii="宋体" w:hAnsi="宋体"/>
          <w:color w:val="000000"/>
          <w:sz w:val="21"/>
          <w:szCs w:val="21"/>
          <w:lang w:val="en-US" w:eastAsia="zh-CN"/>
        </w:rPr>
        <w:t>vuejs.bootcss.com 介绍</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漫步CODE人生 Angular与Vue深度对比 cnblogs.com</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人民出版社官方知乎账号 以匠人的态度不断打磨完善Vue zhihu.com</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冯菲菲,邹连英.基于Webpack及</w:t>
      </w:r>
      <w:r>
        <w:rPr>
          <w:rFonts w:hint="eastAsia" w:ascii="宋体" w:hAnsi="宋体"/>
          <w:color w:val="000000"/>
          <w:sz w:val="21"/>
          <w:szCs w:val="21"/>
          <w:lang w:eastAsia="zh-CN"/>
        </w:rPr>
        <w:t>Vue</w:t>
      </w:r>
      <w:r>
        <w:rPr>
          <w:rFonts w:ascii="宋体" w:hAnsi="宋体"/>
          <w:color w:val="000000"/>
          <w:sz w:val="21"/>
          <w:szCs w:val="21"/>
        </w:rPr>
        <w:t>技术的Scratch互动在线学习平台设计[J].电脑知识与技术, 201</w:t>
      </w:r>
      <w:r>
        <w:rPr>
          <w:rFonts w:hint="eastAsia" w:ascii="宋体" w:hAnsi="宋体"/>
          <w:color w:val="000000"/>
          <w:sz w:val="21"/>
          <w:szCs w:val="21"/>
          <w:lang w:val="en-US" w:eastAsia="zh-CN"/>
        </w:rPr>
        <w:t>8</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占东明,洪家伟,陈希杨, et al.Web新兴前端框架与模式研究[J]. 电子商务, 2016(10):65-66</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MySQL</w:t>
      </w:r>
      <w:r>
        <w:rPr>
          <w:rFonts w:hint="eastAsia" w:ascii="宋体" w:hAnsi="宋体"/>
          <w:color w:val="000000"/>
          <w:sz w:val="21"/>
          <w:szCs w:val="21"/>
        </w:rPr>
        <w:t xml:space="preserve"> </w:t>
      </w:r>
      <w:r>
        <w:rPr>
          <w:rFonts w:hint="eastAsia" w:ascii="宋体" w:hAnsi="宋体"/>
          <w:color w:val="000000"/>
          <w:sz w:val="21"/>
          <w:szCs w:val="21"/>
          <w:lang w:val="en-US" w:eastAsia="zh-CN"/>
        </w:rPr>
        <w:t>dev.mysql.com MySQL 8.0参考手册</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Faithe Wempen ,201</w:t>
      </w:r>
      <w:r>
        <w:rPr>
          <w:rFonts w:hint="eastAsia" w:ascii="宋体" w:hAnsi="宋体"/>
          <w:color w:val="000000"/>
          <w:sz w:val="21"/>
          <w:szCs w:val="21"/>
        </w:rPr>
        <w:t>0</w:t>
      </w:r>
      <w:r>
        <w:rPr>
          <w:rFonts w:ascii="宋体" w:hAnsi="宋体"/>
          <w:color w:val="000000"/>
          <w:sz w:val="21"/>
          <w:szCs w:val="21"/>
        </w:rPr>
        <w:t>:</w:t>
      </w:r>
      <w:r>
        <w:rPr>
          <w:rFonts w:hint="eastAsia" w:ascii="宋体" w:hAnsi="宋体"/>
          <w:color w:val="000000"/>
          <w:sz w:val="21"/>
          <w:szCs w:val="21"/>
        </w:rPr>
        <w:t>《</w:t>
      </w:r>
      <w:r>
        <w:rPr>
          <w:rFonts w:ascii="宋体" w:hAnsi="宋体"/>
          <w:color w:val="000000"/>
          <w:sz w:val="21"/>
          <w:szCs w:val="21"/>
        </w:rPr>
        <w:t>HTML5 Step by Step</w:t>
      </w:r>
      <w:r>
        <w:rPr>
          <w:rFonts w:hint="eastAsia" w:ascii="宋体" w:hAnsi="宋体"/>
          <w:color w:val="000000"/>
          <w:sz w:val="21"/>
          <w:szCs w:val="21"/>
        </w:rPr>
        <w:t>》</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sz w:val="21"/>
          <w:szCs w:val="21"/>
        </w:rPr>
        <w:t>Gerald Kotonya and Ian Sommerville.Requirements Engineering:Process and Techniques.John Wiley&amp;Sons,2008</w:t>
      </w:r>
    </w:p>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375" w:name="_Toc483758373"/>
      <w:bookmarkStart w:id="376" w:name="_Toc483544861"/>
      <w:bookmarkStart w:id="377" w:name="_Toc515030872"/>
      <w:bookmarkStart w:id="378" w:name="_Toc513634069"/>
      <w:bookmarkStart w:id="379" w:name="_Toc483544730"/>
      <w:bookmarkStart w:id="380" w:name="_Toc514702009"/>
      <w:bookmarkStart w:id="381" w:name="_Toc7281978"/>
      <w:bookmarkStart w:id="382" w:name="_Toc514705029"/>
      <w:bookmarkStart w:id="383" w:name="_Toc513636921"/>
      <w:r>
        <w:rPr>
          <w:rFonts w:hint="eastAsia" w:ascii="宋体" w:hAnsi="宋体"/>
        </w:rPr>
        <w:t>致 谢</w:t>
      </w:r>
      <w:bookmarkEnd w:id="375"/>
      <w:bookmarkEnd w:id="376"/>
      <w:bookmarkEnd w:id="377"/>
      <w:bookmarkEnd w:id="378"/>
      <w:bookmarkEnd w:id="379"/>
      <w:bookmarkEnd w:id="380"/>
      <w:bookmarkEnd w:id="381"/>
      <w:bookmarkEnd w:id="382"/>
      <w:bookmarkEnd w:id="383"/>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w:t>
      </w:r>
      <w:r>
        <w:rPr>
          <w:rFonts w:hint="eastAsia"/>
          <w:lang w:val="en-US" w:eastAsia="zh-CN"/>
        </w:rPr>
        <w:t>二</w:t>
      </w:r>
      <w:r>
        <w:rPr>
          <w:rFonts w:hint="eastAsia"/>
        </w:rPr>
        <w:t>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1868136780"/>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618882968"/>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separate"/>
        </w:r>
        <w:r>
          <w:rPr>
            <w:rStyle w:val="14"/>
          </w:rPr>
          <w:t>1</w:t>
        </w:r>
        <w:r>
          <w:rPr>
            <w:rStyle w:val="14"/>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numPr>
          <w:ilvl w:val="0"/>
          <w:numId w:val="1"/>
        </w:numPr>
        <w:spacing w:line="240" w:lineRule="exact"/>
        <w:ind w:left="0" w:leftChars="0" w:firstLine="0" w:firstLineChars="0"/>
        <w:rPr>
          <w:rFonts w:hint="eastAsia" w:ascii="宋体" w:hAnsi="宋体"/>
          <w:color w:val="000000"/>
          <w:szCs w:val="21"/>
        </w:rPr>
      </w:pPr>
      <w:r>
        <w:rPr>
          <w:rFonts w:hint="eastAsia"/>
          <w:lang w:val="en-US" w:eastAsia="zh-CN"/>
        </w:rPr>
        <w:t>Spring</w:t>
      </w:r>
      <w:r>
        <w:rPr>
          <w:rFonts w:hint="eastAsia" w:ascii="宋体" w:hAnsi="宋体"/>
          <w:color w:val="000000"/>
          <w:szCs w:val="21"/>
        </w:rPr>
        <w:t xml:space="preserve"> </w:t>
      </w:r>
      <w:r>
        <w:rPr>
          <w:rFonts w:hint="eastAsia" w:ascii="宋体" w:hAnsi="宋体"/>
          <w:color w:val="000000"/>
          <w:szCs w:val="21"/>
          <w:lang w:val="en-US" w:eastAsia="zh-CN"/>
        </w:rPr>
        <w:t>docs.spring.io 概述</w:t>
      </w:r>
    </w:p>
    <w:p>
      <w:pPr>
        <w:pStyle w:val="8"/>
        <w:numPr>
          <w:ilvl w:val="0"/>
          <w:numId w:val="1"/>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菜鸟教程 runoob.com java概述</w:t>
      </w:r>
    </w:p>
    <w:p>
      <w:pPr>
        <w:pStyle w:val="8"/>
        <w:numPr>
          <w:ilvl w:val="0"/>
          <w:numId w:val="1"/>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曾俊杰, Laravel和Spring Boot 两个框架比较创业篇 juejin.im</w:t>
      </w:r>
    </w:p>
    <w:p>
      <w:pPr>
        <w:pStyle w:val="8"/>
        <w:numPr>
          <w:ilvl w:val="0"/>
          <w:numId w:val="1"/>
        </w:numPr>
        <w:spacing w:line="240" w:lineRule="exact"/>
        <w:ind w:left="0" w:leftChars="0" w:firstLine="0" w:firstLineChars="0"/>
        <w:rPr>
          <w:rFonts w:ascii="宋体" w:hAnsi="宋体"/>
          <w:color w:val="000000"/>
          <w:szCs w:val="21"/>
        </w:rPr>
      </w:pPr>
      <w:r>
        <w:rPr>
          <w:rFonts w:hint="eastAsia" w:ascii="宋体" w:hAnsi="宋体"/>
          <w:color w:val="000000"/>
          <w:szCs w:val="21"/>
          <w:lang w:val="en-US" w:eastAsia="zh-CN"/>
        </w:rPr>
        <w:t>SpringCloud springcloud.cc 概述</w:t>
      </w:r>
    </w:p>
  </w:footnote>
  <w:footnote w:id="2">
    <w:p>
      <w:pPr>
        <w:pStyle w:val="8"/>
        <w:spacing w:line="240" w:lineRule="exact"/>
      </w:pPr>
    </w:p>
  </w:footnote>
  <w:footnote w:id="3">
    <w:p>
      <w:pPr>
        <w:pStyle w:val="8"/>
        <w:spacing w:line="240" w:lineRule="exact"/>
        <w:rPr>
          <w:rFonts w:ascii="宋体" w:hAnsi="宋体"/>
          <w:color w:val="000000"/>
          <w:szCs w:val="21"/>
        </w:rPr>
      </w:pPr>
    </w:p>
  </w:footnote>
  <w:footnote w:id="4">
    <w:p>
      <w:pPr>
        <w:pStyle w:val="8"/>
        <w:spacing w:line="240" w:lineRule="exact"/>
      </w:pPr>
    </w:p>
  </w:footnote>
  <w:footnote w:id="5">
    <w:p>
      <w:pPr>
        <w:pStyle w:val="8"/>
        <w:numPr>
          <w:ilvl w:val="0"/>
          <w:numId w:val="0"/>
        </w:numPr>
        <w:spacing w:line="240" w:lineRule="exact"/>
        <w:ind w:leftChars="0"/>
        <w:rPr>
          <w:rFonts w:hint="default" w:eastAsia="宋体"/>
          <w:lang w:val="en-US" w:eastAsia="zh-CN"/>
        </w:rPr>
      </w:pPr>
      <w:r>
        <w:rPr>
          <w:rFonts w:hint="eastAsia" w:ascii="宋体" w:hAnsi="宋体"/>
          <w:color w:val="000000"/>
          <w:szCs w:val="21"/>
          <w:lang w:val="en-US" w:eastAsia="zh-CN"/>
        </w:rPr>
        <w:t>6.VueJs</w:t>
      </w:r>
      <w:r>
        <w:rPr>
          <w:rFonts w:hint="eastAsia" w:ascii="宋体" w:hAnsi="宋体"/>
          <w:color w:val="000000"/>
          <w:szCs w:val="21"/>
        </w:rPr>
        <w:t xml:space="preserve"> </w:t>
      </w:r>
      <w:r>
        <w:rPr>
          <w:rFonts w:hint="eastAsia" w:ascii="宋体" w:hAnsi="宋体"/>
          <w:color w:val="000000"/>
          <w:szCs w:val="21"/>
          <w:lang w:val="en-US" w:eastAsia="zh-CN"/>
        </w:rPr>
        <w:t>vuejs.bootcss.com 介绍</w:t>
      </w:r>
    </w:p>
    <w:p>
      <w:pPr>
        <w:pStyle w:val="8"/>
        <w:numPr>
          <w:ilvl w:val="0"/>
          <w:numId w:val="0"/>
        </w:numPr>
        <w:spacing w:line="240" w:lineRule="exact"/>
        <w:ind w:leftChars="0"/>
        <w:rPr>
          <w:rFonts w:hint="default" w:eastAsia="宋体"/>
          <w:lang w:val="en-US" w:eastAsia="zh-CN"/>
        </w:rPr>
      </w:pPr>
      <w:r>
        <w:rPr>
          <w:rFonts w:hint="eastAsia" w:ascii="宋体" w:hAnsi="宋体"/>
          <w:color w:val="000000"/>
          <w:szCs w:val="21"/>
          <w:lang w:val="en-US" w:eastAsia="zh-CN"/>
        </w:rPr>
        <w:t>7.漫步CODE人生 Angular与Vue深度对比 cnblogs.com</w:t>
      </w:r>
    </w:p>
  </w:footnote>
  <w:footnote w:id="6">
    <w:p>
      <w:pPr>
        <w:pStyle w:val="8"/>
      </w:pPr>
    </w:p>
  </w:footnote>
  <w:footnote w:id="7">
    <w:p>
      <w:pPr>
        <w:pStyle w:val="8"/>
        <w:numPr>
          <w:ilvl w:val="0"/>
          <w:numId w:val="2"/>
        </w:numPr>
        <w:spacing w:line="240" w:lineRule="exact"/>
        <w:ind w:leftChars="0"/>
      </w:pPr>
      <w:r>
        <w:rPr>
          <w:rFonts w:hint="eastAsia" w:ascii="宋体" w:hAnsi="宋体"/>
          <w:color w:val="000000"/>
          <w:szCs w:val="21"/>
          <w:lang w:val="en-US" w:eastAsia="zh-CN"/>
        </w:rPr>
        <w:t>人民出版社官方知乎账号 以匠人的态度不断打磨完善Vue zhihu.com</w:t>
      </w:r>
    </w:p>
    <w:p>
      <w:pPr>
        <w:pStyle w:val="8"/>
        <w:numPr>
          <w:ilvl w:val="0"/>
          <w:numId w:val="2"/>
        </w:numPr>
        <w:spacing w:line="240" w:lineRule="exact"/>
        <w:ind w:left="0" w:leftChars="0" w:firstLine="0" w:firstLineChars="0"/>
      </w:pPr>
      <w:r>
        <w:rPr>
          <w:rFonts w:ascii="宋体" w:hAnsi="宋体"/>
          <w:color w:val="000000"/>
          <w:szCs w:val="21"/>
        </w:rPr>
        <w:t>冯菲菲,邹连英.基于Webpack及</w:t>
      </w:r>
      <w:r>
        <w:rPr>
          <w:rFonts w:hint="eastAsia" w:ascii="宋体" w:hAnsi="宋体"/>
          <w:color w:val="000000"/>
          <w:szCs w:val="21"/>
          <w:lang w:eastAsia="zh-CN"/>
        </w:rPr>
        <w:t>Vue</w:t>
      </w:r>
      <w:r>
        <w:rPr>
          <w:rFonts w:ascii="宋体" w:hAnsi="宋体"/>
          <w:color w:val="000000"/>
          <w:szCs w:val="21"/>
        </w:rPr>
        <w:t>技术的Scratch互动在线学习平台设计[J].电脑知识与技术, 2018</w:t>
      </w:r>
    </w:p>
    <w:p>
      <w:pPr>
        <w:pStyle w:val="8"/>
        <w:numPr>
          <w:ilvl w:val="0"/>
          <w:numId w:val="2"/>
        </w:numPr>
        <w:spacing w:line="240" w:lineRule="exact"/>
        <w:ind w:left="0" w:leftChars="0" w:firstLine="0" w:firstLineChars="0"/>
      </w:pPr>
      <w:r>
        <w:rPr>
          <w:rFonts w:ascii="宋体" w:hAnsi="宋体"/>
          <w:color w:val="000000"/>
          <w:szCs w:val="21"/>
        </w:rPr>
        <w:t>占东明,洪家伟,陈希杨, et al.Web新兴前端框架与模式研究[J]. 电子商务, 2016(10):65-66.</w:t>
      </w:r>
    </w:p>
  </w:footnote>
  <w:footnote w:id="8">
    <w:p>
      <w:pPr>
        <w:pStyle w:val="8"/>
        <w:spacing w:line="240" w:lineRule="exact"/>
        <w:rPr>
          <w:rFonts w:ascii="宋体" w:hAnsi="宋体"/>
          <w:color w:val="000000"/>
          <w:szCs w:val="21"/>
        </w:rPr>
      </w:pPr>
    </w:p>
  </w:footnote>
  <w:footnote w:id="9">
    <w:p>
      <w:pPr>
        <w:pStyle w:val="8"/>
        <w:spacing w:line="240" w:lineRule="exact"/>
      </w:pPr>
    </w:p>
  </w:footnote>
  <w:footnote w:id="10">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MySQL</w:t>
      </w:r>
      <w:r>
        <w:rPr>
          <w:rFonts w:hint="eastAsia" w:ascii="宋体" w:hAnsi="宋体"/>
          <w:color w:val="000000"/>
          <w:szCs w:val="21"/>
        </w:rPr>
        <w:t xml:space="preserve"> </w:t>
      </w:r>
      <w:r>
        <w:rPr>
          <w:rFonts w:hint="eastAsia" w:ascii="宋体" w:hAnsi="宋体"/>
          <w:color w:val="000000"/>
          <w:szCs w:val="21"/>
          <w:lang w:val="en-US" w:eastAsia="zh-CN"/>
        </w:rPr>
        <w:t>dev.mysql.com MySQL 8.0参考手册</w:t>
      </w:r>
    </w:p>
  </w:footnote>
  <w:footnote w:id="11">
    <w:p>
      <w:pPr>
        <w:pStyle w:val="8"/>
        <w:numPr>
          <w:ilvl w:val="0"/>
          <w:numId w:val="2"/>
        </w:numPr>
        <w:spacing w:line="240" w:lineRule="exact"/>
        <w:ind w:left="0" w:leftChars="0" w:firstLine="0" w:firstLineChars="0"/>
        <w:rPr>
          <w:rFonts w:hint="default" w:eastAsia="宋体"/>
          <w:lang w:val="en-US" w:eastAsia="zh-CN"/>
        </w:rPr>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r>
        <w:rPr>
          <w:rFonts w:hint="eastAsia" w:ascii="宋体" w:hAnsi="宋体"/>
          <w:color w:val="000000"/>
          <w:szCs w:val="21"/>
          <w:lang w:val="en-US" w:eastAsia="zh-CN"/>
        </w:rPr>
        <w:t>.</w:t>
      </w:r>
    </w:p>
    <w:p>
      <w:pPr>
        <w:pStyle w:val="8"/>
        <w:numPr>
          <w:ilvl w:val="0"/>
          <w:numId w:val="2"/>
        </w:numPr>
        <w:spacing w:line="240" w:lineRule="exact"/>
        <w:ind w:left="0" w:leftChars="0" w:firstLine="0" w:firstLineChars="0"/>
      </w:pPr>
      <w:r>
        <w:rPr>
          <w:rFonts w:hint="eastAsia" w:ascii="宋体" w:hAnsi="宋体"/>
        </w:rPr>
        <w:t>Gerald Kotonya and Ian Sommerville.Requirements Engineering:Process and Techniques.John Wiley&amp;Sons,2008.</w:t>
      </w:r>
    </w:p>
  </w:footnote>
  <w:footnote w:id="12">
    <w:p>
      <w:pPr>
        <w:pStyle w:val="8"/>
        <w:spacing w:line="240" w:lineRule="exac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F0041BDB"/>
    <w:multiLevelType w:val="singleLevel"/>
    <w:tmpl w:val="F0041BDB"/>
    <w:lvl w:ilvl="0" w:tentative="0">
      <w:start w:val="1"/>
      <w:numFmt w:val="decimal"/>
      <w:suff w:val="space"/>
      <w:lvlText w:val="[%1]"/>
      <w:lvlJc w:val="left"/>
    </w:lvl>
  </w:abstractNum>
  <w:abstractNum w:abstractNumId="2">
    <w:nsid w:val="0BE1BC18"/>
    <w:multiLevelType w:val="singleLevel"/>
    <w:tmpl w:val="0BE1BC18"/>
    <w:lvl w:ilvl="0" w:tentative="0">
      <w:start w:val="1"/>
      <w:numFmt w:val="decimal"/>
      <w:lvlText w:val="%1."/>
      <w:lvlJc w:val="left"/>
      <w:pPr>
        <w:tabs>
          <w:tab w:val="left" w:pos="312"/>
        </w:tabs>
      </w:pPr>
    </w:lvl>
  </w:abstractNum>
  <w:abstractNum w:abstractNumId="3">
    <w:nsid w:val="29F64D50"/>
    <w:multiLevelType w:val="singleLevel"/>
    <w:tmpl w:val="29F64D50"/>
    <w:lvl w:ilvl="0" w:tentative="0">
      <w:start w:val="1"/>
      <w:numFmt w:val="decimal"/>
      <w:suff w:val="space"/>
      <w:lvlText w:val="%1."/>
      <w:lvlJc w:val="left"/>
    </w:lvl>
  </w:abstractNum>
  <w:abstractNum w:abstractNumId="4">
    <w:nsid w:val="3DEDDF95"/>
    <w:multiLevelType w:val="singleLevel"/>
    <w:tmpl w:val="3DEDDF95"/>
    <w:lvl w:ilvl="0" w:tentative="0">
      <w:start w:val="1"/>
      <w:numFmt w:val="decimal"/>
      <w:suff w:val="nothing"/>
      <w:lvlText w:val="（%1）"/>
      <w:lvlJc w:val="left"/>
    </w:lvl>
  </w:abstractNum>
  <w:abstractNum w:abstractNumId="5">
    <w:nsid w:val="706DE638"/>
    <w:multiLevelType w:val="singleLevel"/>
    <w:tmpl w:val="706DE638"/>
    <w:lvl w:ilvl="0" w:tentative="0">
      <w:start w:val="8"/>
      <w:numFmt w:val="decimal"/>
      <w:suff w:val="space"/>
      <w:lvlText w:val="%1."/>
      <w:lvlJc w:val="left"/>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0825E9"/>
    <w:rsid w:val="01161C16"/>
    <w:rsid w:val="01971F46"/>
    <w:rsid w:val="01CE4308"/>
    <w:rsid w:val="020D5736"/>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310C01"/>
    <w:rsid w:val="088A0EF1"/>
    <w:rsid w:val="08B421DA"/>
    <w:rsid w:val="08F136B1"/>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CFB0A3C"/>
    <w:rsid w:val="0D153D5A"/>
    <w:rsid w:val="0D172E0A"/>
    <w:rsid w:val="0D3210CC"/>
    <w:rsid w:val="0D4172D8"/>
    <w:rsid w:val="0D464F23"/>
    <w:rsid w:val="0D4E63C4"/>
    <w:rsid w:val="0D6C3C90"/>
    <w:rsid w:val="0DA87E8B"/>
    <w:rsid w:val="0DB3233B"/>
    <w:rsid w:val="0DB37E92"/>
    <w:rsid w:val="0DDD4AB1"/>
    <w:rsid w:val="0E0A3B02"/>
    <w:rsid w:val="0E1D1464"/>
    <w:rsid w:val="0E356370"/>
    <w:rsid w:val="0E3E5208"/>
    <w:rsid w:val="0E7F216E"/>
    <w:rsid w:val="0EC05E0B"/>
    <w:rsid w:val="0F3C7275"/>
    <w:rsid w:val="0F5207BA"/>
    <w:rsid w:val="0F636E3D"/>
    <w:rsid w:val="0FA17C10"/>
    <w:rsid w:val="0FD00BC8"/>
    <w:rsid w:val="0FD7045F"/>
    <w:rsid w:val="0FD91470"/>
    <w:rsid w:val="0FE40996"/>
    <w:rsid w:val="1026517F"/>
    <w:rsid w:val="103B4143"/>
    <w:rsid w:val="109A3396"/>
    <w:rsid w:val="10F60C53"/>
    <w:rsid w:val="11323014"/>
    <w:rsid w:val="114408F8"/>
    <w:rsid w:val="114B340B"/>
    <w:rsid w:val="11725256"/>
    <w:rsid w:val="117277CF"/>
    <w:rsid w:val="11FB67B7"/>
    <w:rsid w:val="12662EAF"/>
    <w:rsid w:val="12790BB3"/>
    <w:rsid w:val="128815D4"/>
    <w:rsid w:val="129E7FEE"/>
    <w:rsid w:val="12B2146B"/>
    <w:rsid w:val="12C30F9D"/>
    <w:rsid w:val="12E81091"/>
    <w:rsid w:val="13253C7B"/>
    <w:rsid w:val="13667246"/>
    <w:rsid w:val="137B7DF9"/>
    <w:rsid w:val="13927D67"/>
    <w:rsid w:val="13A27CA3"/>
    <w:rsid w:val="13F25515"/>
    <w:rsid w:val="142166AB"/>
    <w:rsid w:val="145B1485"/>
    <w:rsid w:val="14867731"/>
    <w:rsid w:val="15A600BD"/>
    <w:rsid w:val="15AC3410"/>
    <w:rsid w:val="15EF14AC"/>
    <w:rsid w:val="163C69A7"/>
    <w:rsid w:val="16443DF3"/>
    <w:rsid w:val="16673E89"/>
    <w:rsid w:val="16724A31"/>
    <w:rsid w:val="168F3196"/>
    <w:rsid w:val="16B76B63"/>
    <w:rsid w:val="16BD1084"/>
    <w:rsid w:val="16C20F9C"/>
    <w:rsid w:val="16F24D82"/>
    <w:rsid w:val="17005AEE"/>
    <w:rsid w:val="17082EE4"/>
    <w:rsid w:val="170C057A"/>
    <w:rsid w:val="173A444F"/>
    <w:rsid w:val="173B1EB0"/>
    <w:rsid w:val="175C52B5"/>
    <w:rsid w:val="17A024A7"/>
    <w:rsid w:val="17DC35BC"/>
    <w:rsid w:val="181D7575"/>
    <w:rsid w:val="184E4F9C"/>
    <w:rsid w:val="18AD0159"/>
    <w:rsid w:val="1918472B"/>
    <w:rsid w:val="192E5670"/>
    <w:rsid w:val="193144FF"/>
    <w:rsid w:val="19B57598"/>
    <w:rsid w:val="19FB4E68"/>
    <w:rsid w:val="1A1A2DAF"/>
    <w:rsid w:val="1A1B7BE9"/>
    <w:rsid w:val="1A5B4C25"/>
    <w:rsid w:val="1A6C283A"/>
    <w:rsid w:val="1A7753B5"/>
    <w:rsid w:val="1A8D1882"/>
    <w:rsid w:val="1AA110D9"/>
    <w:rsid w:val="1B0C3A38"/>
    <w:rsid w:val="1B0F4A91"/>
    <w:rsid w:val="1B617A44"/>
    <w:rsid w:val="1C7267F1"/>
    <w:rsid w:val="1C952E06"/>
    <w:rsid w:val="1CA37A1B"/>
    <w:rsid w:val="1CDF3EC3"/>
    <w:rsid w:val="1CE86498"/>
    <w:rsid w:val="1D010EAB"/>
    <w:rsid w:val="1D4443C8"/>
    <w:rsid w:val="1D50131C"/>
    <w:rsid w:val="1D6C5675"/>
    <w:rsid w:val="1D8763FF"/>
    <w:rsid w:val="1E005E05"/>
    <w:rsid w:val="1E07221E"/>
    <w:rsid w:val="1E206615"/>
    <w:rsid w:val="1E84409A"/>
    <w:rsid w:val="1E8A67C9"/>
    <w:rsid w:val="1EAF072E"/>
    <w:rsid w:val="1EF26252"/>
    <w:rsid w:val="1EFF5800"/>
    <w:rsid w:val="1F34142D"/>
    <w:rsid w:val="1F3D64B7"/>
    <w:rsid w:val="1FA3650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957AF5"/>
    <w:rsid w:val="23A65087"/>
    <w:rsid w:val="23D55863"/>
    <w:rsid w:val="23D81A0F"/>
    <w:rsid w:val="24946A6E"/>
    <w:rsid w:val="24BA7664"/>
    <w:rsid w:val="25030C47"/>
    <w:rsid w:val="251C2C8C"/>
    <w:rsid w:val="251F55EF"/>
    <w:rsid w:val="259628B4"/>
    <w:rsid w:val="25A86A89"/>
    <w:rsid w:val="25B66D3F"/>
    <w:rsid w:val="25CF59A7"/>
    <w:rsid w:val="25D93714"/>
    <w:rsid w:val="25E92D7A"/>
    <w:rsid w:val="26363B2A"/>
    <w:rsid w:val="26481562"/>
    <w:rsid w:val="26844EFE"/>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8F9488E"/>
    <w:rsid w:val="2991462F"/>
    <w:rsid w:val="29AA5F16"/>
    <w:rsid w:val="29B31FF6"/>
    <w:rsid w:val="29B620AD"/>
    <w:rsid w:val="2A004626"/>
    <w:rsid w:val="2A1616F5"/>
    <w:rsid w:val="2A5E345A"/>
    <w:rsid w:val="2A6F0E5C"/>
    <w:rsid w:val="2A7C603E"/>
    <w:rsid w:val="2A9F72C9"/>
    <w:rsid w:val="2AA06DFB"/>
    <w:rsid w:val="2AB37813"/>
    <w:rsid w:val="2AB82B82"/>
    <w:rsid w:val="2ADE17D7"/>
    <w:rsid w:val="2AEA617C"/>
    <w:rsid w:val="2B020ACB"/>
    <w:rsid w:val="2B424D66"/>
    <w:rsid w:val="2B81201E"/>
    <w:rsid w:val="2BB539B2"/>
    <w:rsid w:val="2BF03849"/>
    <w:rsid w:val="2C4D2FF9"/>
    <w:rsid w:val="2C7C70CB"/>
    <w:rsid w:val="2C95482B"/>
    <w:rsid w:val="2CD877ED"/>
    <w:rsid w:val="2D664B1F"/>
    <w:rsid w:val="2DCD0199"/>
    <w:rsid w:val="2DED1C2B"/>
    <w:rsid w:val="2DFD4A9B"/>
    <w:rsid w:val="2E1F31B4"/>
    <w:rsid w:val="2E320E33"/>
    <w:rsid w:val="2E357619"/>
    <w:rsid w:val="2E396371"/>
    <w:rsid w:val="2E532C67"/>
    <w:rsid w:val="2E971F82"/>
    <w:rsid w:val="2EA05AD4"/>
    <w:rsid w:val="2F081B04"/>
    <w:rsid w:val="2F18142C"/>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1F24D7"/>
    <w:rsid w:val="32232604"/>
    <w:rsid w:val="32486946"/>
    <w:rsid w:val="32C42D5D"/>
    <w:rsid w:val="32D92AF1"/>
    <w:rsid w:val="33131EB3"/>
    <w:rsid w:val="331433A1"/>
    <w:rsid w:val="33204146"/>
    <w:rsid w:val="338311B5"/>
    <w:rsid w:val="33B04D1B"/>
    <w:rsid w:val="33C67434"/>
    <w:rsid w:val="33ED0BA0"/>
    <w:rsid w:val="343470C7"/>
    <w:rsid w:val="3471549D"/>
    <w:rsid w:val="349E2509"/>
    <w:rsid w:val="34E2127E"/>
    <w:rsid w:val="34FD1058"/>
    <w:rsid w:val="351C56F9"/>
    <w:rsid w:val="35243538"/>
    <w:rsid w:val="352608B7"/>
    <w:rsid w:val="354F46EF"/>
    <w:rsid w:val="35907CAF"/>
    <w:rsid w:val="35F46ECC"/>
    <w:rsid w:val="36011E92"/>
    <w:rsid w:val="36330C60"/>
    <w:rsid w:val="36643E3D"/>
    <w:rsid w:val="366A5CE4"/>
    <w:rsid w:val="368B0D35"/>
    <w:rsid w:val="36AC5FE1"/>
    <w:rsid w:val="36D13B9F"/>
    <w:rsid w:val="36EF4F0F"/>
    <w:rsid w:val="374E7703"/>
    <w:rsid w:val="3761107C"/>
    <w:rsid w:val="37707A9F"/>
    <w:rsid w:val="37734CE6"/>
    <w:rsid w:val="379A458A"/>
    <w:rsid w:val="379C1724"/>
    <w:rsid w:val="37B84208"/>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AB00A0"/>
    <w:rsid w:val="3BCC7CBE"/>
    <w:rsid w:val="3BDF2FEF"/>
    <w:rsid w:val="3C303D3A"/>
    <w:rsid w:val="3C413148"/>
    <w:rsid w:val="3C5A47AD"/>
    <w:rsid w:val="3D176B6F"/>
    <w:rsid w:val="3D2A77AB"/>
    <w:rsid w:val="3D5E3B76"/>
    <w:rsid w:val="3D895947"/>
    <w:rsid w:val="3E483F0C"/>
    <w:rsid w:val="3E7F712D"/>
    <w:rsid w:val="3EF8556A"/>
    <w:rsid w:val="3F0F3218"/>
    <w:rsid w:val="3F0F766F"/>
    <w:rsid w:val="3F2B5E21"/>
    <w:rsid w:val="3F504833"/>
    <w:rsid w:val="3F5C2D73"/>
    <w:rsid w:val="3F891B64"/>
    <w:rsid w:val="3F8D5015"/>
    <w:rsid w:val="3FDF140D"/>
    <w:rsid w:val="3FEA6619"/>
    <w:rsid w:val="40094727"/>
    <w:rsid w:val="400B6CED"/>
    <w:rsid w:val="400C7538"/>
    <w:rsid w:val="40354D9E"/>
    <w:rsid w:val="40C77168"/>
    <w:rsid w:val="40CB6B60"/>
    <w:rsid w:val="40D80D22"/>
    <w:rsid w:val="416A4154"/>
    <w:rsid w:val="41A403F7"/>
    <w:rsid w:val="41F73531"/>
    <w:rsid w:val="420742CC"/>
    <w:rsid w:val="42107628"/>
    <w:rsid w:val="425F292A"/>
    <w:rsid w:val="42DC0A63"/>
    <w:rsid w:val="42EE4315"/>
    <w:rsid w:val="42FD0825"/>
    <w:rsid w:val="433F42BC"/>
    <w:rsid w:val="43685C9E"/>
    <w:rsid w:val="437132F0"/>
    <w:rsid w:val="43B54E7C"/>
    <w:rsid w:val="43D91A86"/>
    <w:rsid w:val="440E2612"/>
    <w:rsid w:val="441F2E8A"/>
    <w:rsid w:val="445B3858"/>
    <w:rsid w:val="4467043A"/>
    <w:rsid w:val="44A441FE"/>
    <w:rsid w:val="44F650C5"/>
    <w:rsid w:val="450B5751"/>
    <w:rsid w:val="450B649C"/>
    <w:rsid w:val="45A53416"/>
    <w:rsid w:val="45B26E84"/>
    <w:rsid w:val="45C361FA"/>
    <w:rsid w:val="4605607D"/>
    <w:rsid w:val="46416854"/>
    <w:rsid w:val="46601D8C"/>
    <w:rsid w:val="46842106"/>
    <w:rsid w:val="46851B68"/>
    <w:rsid w:val="46FE68F4"/>
    <w:rsid w:val="472971A7"/>
    <w:rsid w:val="47516610"/>
    <w:rsid w:val="479E44D4"/>
    <w:rsid w:val="47A63F41"/>
    <w:rsid w:val="47C32A7B"/>
    <w:rsid w:val="47DE35DF"/>
    <w:rsid w:val="47F23538"/>
    <w:rsid w:val="48345456"/>
    <w:rsid w:val="483825CA"/>
    <w:rsid w:val="48AC5020"/>
    <w:rsid w:val="48B3077F"/>
    <w:rsid w:val="48C40298"/>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EBA7419"/>
    <w:rsid w:val="4F2814BE"/>
    <w:rsid w:val="4F6C1C01"/>
    <w:rsid w:val="4F800E99"/>
    <w:rsid w:val="4F96506D"/>
    <w:rsid w:val="4FB50BF9"/>
    <w:rsid w:val="4FD17C4A"/>
    <w:rsid w:val="50051EDE"/>
    <w:rsid w:val="503B6C8B"/>
    <w:rsid w:val="505253A3"/>
    <w:rsid w:val="50AE51DB"/>
    <w:rsid w:val="50C27B7F"/>
    <w:rsid w:val="50CB4725"/>
    <w:rsid w:val="50CC54D2"/>
    <w:rsid w:val="50D87C6E"/>
    <w:rsid w:val="50DD2D97"/>
    <w:rsid w:val="50E94C9D"/>
    <w:rsid w:val="51677213"/>
    <w:rsid w:val="51763BC6"/>
    <w:rsid w:val="51C02691"/>
    <w:rsid w:val="51CB410B"/>
    <w:rsid w:val="51D05926"/>
    <w:rsid w:val="51E96587"/>
    <w:rsid w:val="522C0E9C"/>
    <w:rsid w:val="527E6F1E"/>
    <w:rsid w:val="528E0AD9"/>
    <w:rsid w:val="52B667D7"/>
    <w:rsid w:val="52D147DD"/>
    <w:rsid w:val="52FF0B4B"/>
    <w:rsid w:val="5361036A"/>
    <w:rsid w:val="536934A9"/>
    <w:rsid w:val="53842347"/>
    <w:rsid w:val="539C3CB1"/>
    <w:rsid w:val="53A150F0"/>
    <w:rsid w:val="53D21D65"/>
    <w:rsid w:val="53D73833"/>
    <w:rsid w:val="54157F24"/>
    <w:rsid w:val="545072F7"/>
    <w:rsid w:val="5455793E"/>
    <w:rsid w:val="54617A74"/>
    <w:rsid w:val="54B80A30"/>
    <w:rsid w:val="54BD223E"/>
    <w:rsid w:val="55024731"/>
    <w:rsid w:val="557E60EA"/>
    <w:rsid w:val="55A4090A"/>
    <w:rsid w:val="55C175F1"/>
    <w:rsid w:val="55F7784D"/>
    <w:rsid w:val="55F77C1F"/>
    <w:rsid w:val="561D0E14"/>
    <w:rsid w:val="56235A53"/>
    <w:rsid w:val="567B7DDD"/>
    <w:rsid w:val="569912CB"/>
    <w:rsid w:val="56C002B0"/>
    <w:rsid w:val="56EE2285"/>
    <w:rsid w:val="573279E1"/>
    <w:rsid w:val="574A08D6"/>
    <w:rsid w:val="576B46D7"/>
    <w:rsid w:val="57715152"/>
    <w:rsid w:val="577238F1"/>
    <w:rsid w:val="57A35515"/>
    <w:rsid w:val="57F227D0"/>
    <w:rsid w:val="58094569"/>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ADC2A78"/>
    <w:rsid w:val="5B031CF5"/>
    <w:rsid w:val="5B2F17C9"/>
    <w:rsid w:val="5B377CDB"/>
    <w:rsid w:val="5B8A4958"/>
    <w:rsid w:val="5C0B0310"/>
    <w:rsid w:val="5C627CA2"/>
    <w:rsid w:val="5C6C7826"/>
    <w:rsid w:val="5C8A144B"/>
    <w:rsid w:val="5C9852C7"/>
    <w:rsid w:val="5C9B7B84"/>
    <w:rsid w:val="5C9C5EC9"/>
    <w:rsid w:val="5CA963C0"/>
    <w:rsid w:val="5D6A1AEC"/>
    <w:rsid w:val="5D81775E"/>
    <w:rsid w:val="5D8F6391"/>
    <w:rsid w:val="5DA32EEE"/>
    <w:rsid w:val="5DAA6A28"/>
    <w:rsid w:val="5DDE022B"/>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5FFA76F3"/>
    <w:rsid w:val="600866CE"/>
    <w:rsid w:val="601E32AB"/>
    <w:rsid w:val="602B2174"/>
    <w:rsid w:val="604A7382"/>
    <w:rsid w:val="605F044F"/>
    <w:rsid w:val="60C44DE7"/>
    <w:rsid w:val="60D06018"/>
    <w:rsid w:val="60E6517D"/>
    <w:rsid w:val="6103303B"/>
    <w:rsid w:val="615F2170"/>
    <w:rsid w:val="617B4526"/>
    <w:rsid w:val="619F799B"/>
    <w:rsid w:val="61A90673"/>
    <w:rsid w:val="61E210BC"/>
    <w:rsid w:val="61E62838"/>
    <w:rsid w:val="6218229C"/>
    <w:rsid w:val="621B251D"/>
    <w:rsid w:val="627C4AB6"/>
    <w:rsid w:val="62863D48"/>
    <w:rsid w:val="62FE5BBE"/>
    <w:rsid w:val="63D93845"/>
    <w:rsid w:val="63DA561A"/>
    <w:rsid w:val="64085CC6"/>
    <w:rsid w:val="6409669A"/>
    <w:rsid w:val="640E4D45"/>
    <w:rsid w:val="6420071F"/>
    <w:rsid w:val="643C7CD8"/>
    <w:rsid w:val="64495D99"/>
    <w:rsid w:val="6463087C"/>
    <w:rsid w:val="646E13DE"/>
    <w:rsid w:val="6484398C"/>
    <w:rsid w:val="64977ADF"/>
    <w:rsid w:val="64A15707"/>
    <w:rsid w:val="64AD0C0A"/>
    <w:rsid w:val="64AF0CCE"/>
    <w:rsid w:val="64BA5BAF"/>
    <w:rsid w:val="65E00E25"/>
    <w:rsid w:val="66102618"/>
    <w:rsid w:val="664C34CC"/>
    <w:rsid w:val="667408DB"/>
    <w:rsid w:val="667600BC"/>
    <w:rsid w:val="66B73E0C"/>
    <w:rsid w:val="66D05C15"/>
    <w:rsid w:val="67292788"/>
    <w:rsid w:val="67724495"/>
    <w:rsid w:val="67F8183E"/>
    <w:rsid w:val="683F31F5"/>
    <w:rsid w:val="68831A69"/>
    <w:rsid w:val="68A37F8A"/>
    <w:rsid w:val="68A43D48"/>
    <w:rsid w:val="68A4527A"/>
    <w:rsid w:val="68D05403"/>
    <w:rsid w:val="691C76D8"/>
    <w:rsid w:val="69313EFA"/>
    <w:rsid w:val="6936150F"/>
    <w:rsid w:val="693A5AF4"/>
    <w:rsid w:val="69802A69"/>
    <w:rsid w:val="6997055B"/>
    <w:rsid w:val="69AB5464"/>
    <w:rsid w:val="69EC4FE5"/>
    <w:rsid w:val="6A003D7A"/>
    <w:rsid w:val="6A103C08"/>
    <w:rsid w:val="6ABD7E50"/>
    <w:rsid w:val="6AC51EBD"/>
    <w:rsid w:val="6ADF1CB1"/>
    <w:rsid w:val="6B1E1E72"/>
    <w:rsid w:val="6B611F9A"/>
    <w:rsid w:val="6BCA3FDE"/>
    <w:rsid w:val="6BEE0963"/>
    <w:rsid w:val="6C3B54DA"/>
    <w:rsid w:val="6CC557A6"/>
    <w:rsid w:val="6D263E0D"/>
    <w:rsid w:val="6D5E6731"/>
    <w:rsid w:val="6DD62D42"/>
    <w:rsid w:val="6E305FE4"/>
    <w:rsid w:val="6E3270E8"/>
    <w:rsid w:val="6E6A20F8"/>
    <w:rsid w:val="6EC332A1"/>
    <w:rsid w:val="6EF2091F"/>
    <w:rsid w:val="6EF92CFD"/>
    <w:rsid w:val="6F482CB6"/>
    <w:rsid w:val="6F676CD0"/>
    <w:rsid w:val="6F755EB0"/>
    <w:rsid w:val="6FC44F6B"/>
    <w:rsid w:val="703C028C"/>
    <w:rsid w:val="7066609B"/>
    <w:rsid w:val="70C758CE"/>
    <w:rsid w:val="70DB3182"/>
    <w:rsid w:val="7191403F"/>
    <w:rsid w:val="71DD6586"/>
    <w:rsid w:val="71E64B71"/>
    <w:rsid w:val="722202FA"/>
    <w:rsid w:val="72236EC2"/>
    <w:rsid w:val="72637340"/>
    <w:rsid w:val="726A085A"/>
    <w:rsid w:val="729B46F1"/>
    <w:rsid w:val="72A07A37"/>
    <w:rsid w:val="72E62120"/>
    <w:rsid w:val="73575837"/>
    <w:rsid w:val="735E5FBE"/>
    <w:rsid w:val="73686647"/>
    <w:rsid w:val="73A449BE"/>
    <w:rsid w:val="73AE369D"/>
    <w:rsid w:val="73EF5239"/>
    <w:rsid w:val="73FA2FE7"/>
    <w:rsid w:val="742D109C"/>
    <w:rsid w:val="74321444"/>
    <w:rsid w:val="74AB1BC8"/>
    <w:rsid w:val="74AF454A"/>
    <w:rsid w:val="74B669C8"/>
    <w:rsid w:val="74DB48BF"/>
    <w:rsid w:val="74FA34F7"/>
    <w:rsid w:val="75493092"/>
    <w:rsid w:val="756C2569"/>
    <w:rsid w:val="758273D7"/>
    <w:rsid w:val="75C759D2"/>
    <w:rsid w:val="760F4BB7"/>
    <w:rsid w:val="762F6AEF"/>
    <w:rsid w:val="763F7977"/>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DB32BF"/>
    <w:rsid w:val="78E257B4"/>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C603E"/>
    <w:rsid w:val="7C5D7B4D"/>
    <w:rsid w:val="7C7E650A"/>
    <w:rsid w:val="7CAD6297"/>
    <w:rsid w:val="7D0765BD"/>
    <w:rsid w:val="7D1D4B1F"/>
    <w:rsid w:val="7D4549F8"/>
    <w:rsid w:val="7D536713"/>
    <w:rsid w:val="7D9351D0"/>
    <w:rsid w:val="7DB57CAA"/>
    <w:rsid w:val="7E183FFB"/>
    <w:rsid w:val="7E393FB9"/>
    <w:rsid w:val="7E566E54"/>
    <w:rsid w:val="7E6C2598"/>
    <w:rsid w:val="7EAF3C96"/>
    <w:rsid w:val="7F164EA6"/>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7"/>
    <w:qFormat/>
    <w:uiPriority w:val="99"/>
    <w:pPr>
      <w:keepNext/>
      <w:keepLines/>
      <w:spacing w:before="340" w:after="330" w:line="576" w:lineRule="auto"/>
      <w:outlineLvl w:val="0"/>
    </w:pPr>
    <w:rPr>
      <w:rFonts w:eastAsia="黑体"/>
      <w:b/>
      <w:bCs/>
      <w:kern w:val="44"/>
      <w:sz w:val="30"/>
      <w:szCs w:val="3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9"/>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18"/>
    <w:qFormat/>
    <w:uiPriority w:val="99"/>
    <w:pPr>
      <w:spacing w:before="240" w:after="60"/>
      <w:jc w:val="left"/>
      <w:outlineLvl w:val="1"/>
    </w:pPr>
    <w:rPr>
      <w:rFonts w:eastAsia="黑体"/>
      <w:b/>
      <w:bCs/>
      <w:sz w:val="28"/>
      <w:szCs w:val="28"/>
    </w:rPr>
  </w:style>
  <w:style w:type="character" w:styleId="14">
    <w:name w:val="page number"/>
    <w:basedOn w:val="13"/>
    <w:unhideWhenUsed/>
    <w:qFormat/>
    <w:uiPriority w:val="99"/>
  </w:style>
  <w:style w:type="character" w:styleId="15">
    <w:name w:val="Hyperlink"/>
    <w:basedOn w:val="13"/>
    <w:unhideWhenUsed/>
    <w:qFormat/>
    <w:uiPriority w:val="99"/>
    <w:rPr>
      <w:color w:val="0000FF"/>
      <w:u w:val="single"/>
    </w:rPr>
  </w:style>
  <w:style w:type="character" w:styleId="16">
    <w:name w:val="footnote reference"/>
    <w:unhideWhenUsed/>
    <w:qFormat/>
    <w:uiPriority w:val="0"/>
    <w:rPr>
      <w:vertAlign w:val="superscript"/>
    </w:rPr>
  </w:style>
  <w:style w:type="character" w:customStyle="1" w:styleId="17">
    <w:name w:val="标题 1 字符"/>
    <w:basedOn w:val="13"/>
    <w:link w:val="2"/>
    <w:qFormat/>
    <w:uiPriority w:val="99"/>
    <w:rPr>
      <w:rFonts w:ascii="Cambria" w:hAnsi="Cambria" w:eastAsia="黑体" w:cs="宋体"/>
      <w:b/>
      <w:bCs/>
      <w:kern w:val="44"/>
      <w:sz w:val="30"/>
      <w:szCs w:val="30"/>
    </w:rPr>
  </w:style>
  <w:style w:type="character" w:customStyle="1" w:styleId="18">
    <w:name w:val="标题 字符"/>
    <w:basedOn w:val="13"/>
    <w:link w:val="11"/>
    <w:qFormat/>
    <w:uiPriority w:val="99"/>
    <w:rPr>
      <w:rFonts w:ascii="Cambria" w:hAnsi="Cambria" w:eastAsia="黑体" w:cs="宋体"/>
      <w:b/>
      <w:bCs/>
      <w:sz w:val="28"/>
      <w:szCs w:val="28"/>
    </w:rPr>
  </w:style>
  <w:style w:type="character" w:customStyle="1" w:styleId="19">
    <w:name w:val="副标题 字符"/>
    <w:basedOn w:val="13"/>
    <w:link w:val="7"/>
    <w:qFormat/>
    <w:uiPriority w:val="99"/>
    <w:rPr>
      <w:rFonts w:ascii="Cambria" w:hAnsi="Cambria" w:eastAsia="黑体" w:cs="宋体"/>
      <w:b/>
      <w:bCs/>
      <w:kern w:val="28"/>
      <w:sz w:val="24"/>
      <w:szCs w:val="24"/>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2.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2</TotalTime>
  <ScaleCrop>false</ScaleCrop>
  <LinksUpToDate>false</LinksUpToDate>
  <CharactersWithSpaces>20030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2020-05-07T06:07:32Z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