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因此在此次毕设中，本人将以一基于Vue网络商城WebApp为毕设项目，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Times New Roman" w:hAnsi="Times New Roman" w:eastAsia="黑体" w:cs="Times New Roman"/>
        </w:rPr>
        <w:t xml:space="preserve"> </w:t>
      </w:r>
      <w:r>
        <w:rPr>
          <w:rFonts w:hint="eastAsia" w:ascii="黑体" w:hAnsi="黑体" w:eastAsia="黑体" w:cs="黑体"/>
        </w:rPr>
        <w:t xml:space="preserve"> </w:t>
      </w:r>
      <w:r>
        <w:rPr>
          <w:rFonts w:hint="eastAsia" w:ascii="楷体" w:hAnsi="楷体" w:eastAsia="楷体"/>
          <w:lang w:val="en-US" w:eastAsia="zh-CN"/>
        </w:rPr>
        <w:t>网络商城</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spacing w:line="440" w:lineRule="exact"/>
        <w:ind w:firstLine="420"/>
        <w:rPr>
          <w:rFonts w:hint="eastAsia" w:ascii="Times New Roman" w:hAnsi="Times New Roman" w:cs="Times New Roman"/>
        </w:rPr>
      </w:pPr>
      <w:r>
        <w:rPr>
          <w:rFonts w:hint="eastAsia" w:ascii="Times New Roman" w:hAnsi="Times New Roman" w:cs="Times New Roman"/>
        </w:rPr>
        <w:t>In the thriving 21st century Internet era, the popularity of the Internet and the number of mobile phones have increased dramatically, and the blue ocean on the mobile side has become wider. A variety of apps and related H5 end applications were born. The areas covered include online payment, online payment, online chat, online dating, and online shopping. Therefore, in this project, I will use a WebApp based on Vue network mall as the project, and use this to reveal the mystery of the relevant business logic and front-end technology of the online mall.</w:t>
      </w:r>
    </w:p>
    <w:p>
      <w:pPr>
        <w:spacing w:line="440" w:lineRule="exact"/>
        <w:ind w:firstLine="42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retrieval, homepage, shopping cart, wallet, and mine. The first time you open the link, it defaults to the homepage. When you click on another module, it determines whether you are logged in and decides whether to jump to the login interface. When the login is successful, it will automatically jump to the home page and open module functions such as shopping cart and wallet. Allow users to shop freely and give users a more free shopping experience.</w:t>
      </w:r>
    </w:p>
    <w:p>
      <w:pPr>
        <w:spacing w:line="440" w:lineRule="exact"/>
        <w:ind w:firstLine="420"/>
        <w:rPr>
          <w:rFonts w:ascii="Times New Roman" w:hAnsi="Times New Roman" w:cs="Times New Roman"/>
        </w:rPr>
      </w:pPr>
      <w:r>
        <w:rPr>
          <w:rFonts w:hint="eastAsia" w:ascii="Times New Roman" w:hAnsi="Times New Roman" w:cs="Times New Roman"/>
        </w:rPr>
        <w:t>This project uses the latest vue 2.2.6 + vuex 3.0.1 + vue-router 3.0.1 and other technologies to develop complex single-page applications, and uses the springboot + springcloud microservice architecture back-end, and at the same time, the module design and demand analysis of the system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w:t>
      </w:r>
      <w:r>
        <w:rPr>
          <w:rFonts w:ascii="Times New Roman" w:hAnsi="Times New Roman" w:cs="Times New Roman"/>
        </w:rPr>
        <w:t xml:space="preserve">  </w:t>
      </w:r>
      <w:r>
        <w:rPr>
          <w:rFonts w:hint="eastAsia" w:ascii="Times New Roman" w:hAnsi="Times New Roman" w:cs="Times New Roman"/>
          <w:lang w:val="en-US" w:eastAsia="zh-CN"/>
        </w:rPr>
        <w:t>Online Mall;</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eastAsia="宋体" w:cstheme="minorBidi"/>
              <w:kern w:val="2"/>
              <w:sz w:val="21"/>
              <w:lang w:val="en-US" w:eastAsia="zh-CN"/>
            </w:rPr>
          </w:pPr>
          <w:r>
            <w:fldChar w:fldCharType="begin"/>
          </w:r>
          <w:r>
            <w:instrText xml:space="preserve"> HYPERLINK \l "_Toc7281948" </w:instrText>
          </w:r>
          <w: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4</w:t>
          </w:r>
          <w:r>
            <w:rPr>
              <w:rFonts w:hint="eastAsia" w:ascii="宋体" w:hAnsi="宋体" w:eastAsia="宋体" w:cs="宋体"/>
              <w:sz w:val="24"/>
              <w:szCs w:val="24"/>
            </w:rPr>
            <w:t>非功能需求</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rPr>
            <w:t>28</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_Toc7281964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"_Toc7281968" </w:instrText>
          </w:r>
          <w:r>
            <w:fldChar w:fldCharType="separate"/>
          </w:r>
          <w:r>
            <w:rPr>
              <w:rFonts w:hint="eastAsia" w:ascii="宋体" w:hAnsi="宋体" w:eastAsia="宋体" w:cs="宋体"/>
              <w:sz w:val="24"/>
              <w:szCs w:val="24"/>
            </w:rPr>
            <w:t>5.2后台管理实现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5.3主要关键架构与优化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32630"/>
      <w:bookmarkStart w:id="3" w:name="_Toc483758347"/>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1254374"/>
      <w:bookmarkStart w:id="5" w:name="_Toc482124925"/>
      <w:bookmarkStart w:id="6" w:name="_Toc483732631"/>
      <w:bookmarkStart w:id="7" w:name="_Toc483758348"/>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4409_WPSOffice_Level2"/>
      <w:bookmarkStart w:id="11" w:name="_Toc7281915"/>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进行页面交互体验的的设计。同时也就意味着，它的迭代程度也会相对比较高。</w:t>
      </w:r>
    </w:p>
    <w:p>
      <w:pPr>
        <w:pStyle w:val="11"/>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21709_WPSOffice_Level2"/>
      <w:bookmarkStart w:id="15" w:name="_Toc7281917"/>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6924_WPSOffice_Level2"/>
      <w:bookmarkStart w:id="17" w:name="_Toc7281918"/>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剧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21709_WPSOffice_Level1"/>
      <w:bookmarkStart w:id="19" w:name="_Toc7281919"/>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7281920"/>
      <w:bookmarkStart w:id="21" w:name="_Toc28752_WPSOffice_Level2"/>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6924_WPSOffice_Level1"/>
      <w:bookmarkStart w:id="27" w:name="_Toc7281922"/>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H5网络商城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10156_WPSOffice_Level1"/>
      <w:bookmarkStart w:id="31" w:name="_Toc7281924"/>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23495_WPSOffice_Level2"/>
      <w:bookmarkStart w:id="35" w:name="_Toc7281926"/>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7"/>
        <w:spacing w:line="440" w:lineRule="exact"/>
      </w:pPr>
      <w:bookmarkStart w:id="38" w:name="_Toc7281928"/>
      <w:bookmarkStart w:id="39" w:name="_Toc13432_WPSOffice_Level2"/>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7281929"/>
      <w:bookmarkStart w:id="41" w:name="_Toc22373_WPSOffice_Level2"/>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7281930"/>
      <w:bookmarkStart w:id="43" w:name="_Toc23826_WPSOffice_Level2"/>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7281931"/>
      <w:bookmarkStart w:id="45" w:name="_Toc23495_WPSOffice_Level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7281932"/>
      <w:bookmarkStart w:id="47" w:name="_Toc24669_WPSOffice_Level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13432_WPSOffice_Level1"/>
      <w:bookmarkStart w:id="49" w:name="_Toc7281933"/>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22373_WPSOffice_Level1"/>
      <w:bookmarkStart w:id="51" w:name="_Toc7281934"/>
      <w:bookmarkStart w:id="52" w:name="_Toc481254397"/>
      <w:bookmarkStart w:id="53" w:name="_Toc483732640"/>
      <w:bookmarkStart w:id="54" w:name="_Toc513636877"/>
      <w:bookmarkStart w:id="55" w:name="_Toc514704985"/>
      <w:bookmarkStart w:id="56" w:name="_Toc515030828"/>
      <w:bookmarkStart w:id="57" w:name="_Toc514701965"/>
      <w:bookmarkStart w:id="58" w:name="_Toc513634025"/>
      <w:bookmarkStart w:id="59" w:name="_Toc483758357"/>
      <w:bookmarkStart w:id="60" w:name="_Toc482124948"/>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1254398"/>
      <w:bookmarkStart w:id="62" w:name="_Toc482124949"/>
      <w:bookmarkStart w:id="63" w:name="_Toc514704986"/>
      <w:bookmarkStart w:id="64" w:name="_Toc7281935"/>
      <w:bookmarkStart w:id="65" w:name="_Toc14963_WPSOffice_Level2"/>
      <w:bookmarkStart w:id="66" w:name="_Toc513636878"/>
      <w:bookmarkStart w:id="67" w:name="_Toc514701966"/>
      <w:bookmarkStart w:id="68" w:name="_Toc513634026"/>
      <w:bookmarkStart w:id="69" w:name="_Toc515030829"/>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1254399"/>
      <w:bookmarkStart w:id="71" w:name="_Toc482124950"/>
      <w:bookmarkStart w:id="72" w:name="_Toc514701967"/>
      <w:bookmarkStart w:id="73" w:name="_Toc23936_WPSOffice_Level2"/>
      <w:bookmarkStart w:id="74" w:name="_Toc513636879"/>
      <w:bookmarkStart w:id="75" w:name="_Toc513634027"/>
      <w:bookmarkStart w:id="76" w:name="_Toc515030830"/>
      <w:bookmarkStart w:id="77" w:name="_Toc514704987"/>
      <w:bookmarkStart w:id="78" w:name="_Toc7281936"/>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4704988"/>
      <w:bookmarkStart w:id="80" w:name="_Toc513636880"/>
      <w:bookmarkStart w:id="81" w:name="_Toc7281937"/>
      <w:bookmarkStart w:id="82" w:name="_Toc513634028"/>
      <w:bookmarkStart w:id="83" w:name="_Toc514701968"/>
      <w:bookmarkStart w:id="84" w:name="_Toc2266_WPSOffice_Level2"/>
      <w:bookmarkStart w:id="85" w:name="_Toc515030831"/>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1254400"/>
      <w:bookmarkStart w:id="87" w:name="_Toc483732641"/>
      <w:bookmarkStart w:id="88" w:name="_Toc483758358"/>
      <w:bookmarkStart w:id="89" w:name="_Toc482124951"/>
      <w:bookmarkStart w:id="90" w:name="_Toc514704989"/>
      <w:bookmarkStart w:id="91" w:name="_Toc515030832"/>
      <w:bookmarkStart w:id="92" w:name="_Toc23826_WPSOffice_Level1"/>
      <w:bookmarkStart w:id="93" w:name="_Toc7281938"/>
      <w:bookmarkStart w:id="94" w:name="_Toc513634029"/>
      <w:bookmarkStart w:id="95" w:name="_Toc513636881"/>
      <w:bookmarkStart w:id="96" w:name="_Toc514701969"/>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3636882"/>
      <w:bookmarkStart w:id="98" w:name="_Toc514701970"/>
      <w:bookmarkStart w:id="99" w:name="_Toc514704990"/>
      <w:bookmarkStart w:id="100" w:name="_Toc515030833"/>
      <w:bookmarkStart w:id="101" w:name="_Toc513634030"/>
      <w:bookmarkStart w:id="102" w:name="_Toc7281939"/>
      <w:bookmarkStart w:id="103" w:name="_Toc4088_WPSOffice_Level2"/>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3634031"/>
      <w:bookmarkStart w:id="105" w:name="_Toc514701971"/>
      <w:bookmarkStart w:id="106" w:name="_Toc513636883"/>
      <w:bookmarkStart w:id="107" w:name="_Toc515030834"/>
      <w:bookmarkStart w:id="108" w:name="_Toc514704991"/>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用户在登录注册页可以实现两大基本功能：其一，用户登录，可以选择验证码登录，也可以选择密码登录，倘若使用验证码登录时，用户若为新用户，则默认注册登录，用户使用密码登录时，若用户为新用户，则弹窗提示还未注册；其二，用户注册，若用户用已有账号进行再次注册时，则默认为登录行为，若用户为新用户，则为注册账户注册行为。主要功能</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3489960" cy="2186940"/>
            <wp:effectExtent l="0" t="0" r="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3489960" cy="218694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1" w:name="_Toc7281941"/>
      <w:bookmarkStart w:id="112" w:name="_Toc9381_WPSOffice_Level2"/>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lang w:val="en-US" w:eastAsia="zh-CN"/>
        </w:rPr>
        <w:t>用户在找回密码页可以实现一大基本功能：其一，设置新密码，从登录页中忘记密码文案入口处进入，当填写找回密码所属账号以及通过验证码验证便可以重新设置新密码，若为新用户则默认为注册流程</w:t>
      </w:r>
      <w:r>
        <w:rPr>
          <w:rFonts w:hint="eastAsia"/>
        </w:rPr>
        <w:t>。</w:t>
      </w:r>
      <w:r>
        <w:rPr>
          <w:rFonts w:hint="eastAsia"/>
          <w:lang w:val="en-US" w:eastAsia="zh-CN"/>
        </w:rPr>
        <w:t>主要功能</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1303020" cy="2110740"/>
            <wp:effectExtent l="0" t="0" r="7620" b="762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19"/>
                    <a:stretch>
                      <a:fillRect/>
                    </a:stretch>
                  </pic:blipFill>
                  <pic:spPr>
                    <a:xfrm>
                      <a:off x="0" y="0"/>
                      <a:ext cx="1303020" cy="2110740"/>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找回密码用例</w:t>
      </w:r>
      <w:r>
        <w:rPr>
          <w:rFonts w:hint="eastAsia" w:ascii="宋体" w:hAnsi="宋体"/>
          <w:sz w:val="21"/>
          <w:szCs w:val="21"/>
        </w:rPr>
        <w:t>图</w:t>
      </w:r>
    </w:p>
    <w:p>
      <w:pPr>
        <w:pStyle w:val="7"/>
        <w:spacing w:line="440" w:lineRule="exact"/>
        <w:rPr>
          <w:rFonts w:ascii="宋体" w:hAnsi="宋体" w:eastAsia="宋体"/>
        </w:rPr>
      </w:pPr>
      <w:bookmarkStart w:id="113" w:name="_Toc7281942"/>
      <w:bookmarkStart w:id="114" w:name="_Toc17087_WPSOffice_Level2"/>
      <w:r>
        <w:rPr>
          <w:rFonts w:hint="eastAsia" w:ascii="宋体" w:hAnsi="宋体" w:eastAsia="宋体"/>
        </w:rPr>
        <w:t>3.2.4</w:t>
      </w:r>
      <w:r>
        <w:rPr>
          <w:rFonts w:hint="eastAsia" w:ascii="宋体" w:hAnsi="宋体" w:eastAsia="宋体"/>
          <w:lang w:val="en-US" w:eastAsia="zh-CN"/>
        </w:rPr>
        <w:t>首页</w:t>
      </w:r>
      <w:r>
        <w:rPr>
          <w:rFonts w:hint="eastAsia" w:ascii="宋体" w:hAnsi="宋体" w:eastAsia="宋体"/>
        </w:rPr>
        <w:t>功能需求分析</w:t>
      </w:r>
      <w:bookmarkEnd w:id="113"/>
      <w:bookmarkEnd w:id="114"/>
    </w:p>
    <w:p>
      <w:pPr>
        <w:spacing w:line="440" w:lineRule="exact"/>
        <w:ind w:firstLine="420"/>
        <w:rPr>
          <w:rFonts w:hint="eastAsia"/>
        </w:rPr>
      </w:pPr>
      <w:r>
        <w:rPr>
          <w:rFonts w:hint="eastAsia"/>
          <w:lang w:val="en-US" w:eastAsia="zh-CN"/>
        </w:rPr>
        <w:t>用户在首页可以实现四大基本功能：其一，预览商品列表，查看商品的大致价格和相关信息；其二，查看商品详情，详情内部包含商品的评价，话题，价格等相关信息；其三，检索功能，根据相关关键词或者特征检索相关商品；其四，外链功能，第三方导入入口或者内部相关活动入口。主要功能</w:t>
      </w:r>
      <w:r>
        <w:rPr>
          <w:rFonts w:hint="eastAsia"/>
        </w:rPr>
        <w:t>如图3-</w:t>
      </w:r>
      <w:r>
        <w:rPr>
          <w:rFonts w:hint="eastAsia"/>
          <w:lang w:val="en-US" w:eastAsia="zh-CN"/>
        </w:rPr>
        <w:t>4</w:t>
      </w:r>
      <w:r>
        <w:rPr>
          <w:rFonts w:hint="eastAsia"/>
        </w:rPr>
        <w:t>所示：</w:t>
      </w:r>
    </w:p>
    <w:p>
      <w:pPr>
        <w:spacing w:line="440" w:lineRule="exact"/>
        <w:ind w:firstLine="420"/>
        <w:rPr>
          <w:rFonts w:hint="default"/>
          <w:lang w:val="en-US" w:eastAsia="zh-CN"/>
        </w:rPr>
      </w:pPr>
    </w:p>
    <w:p>
      <w:pPr>
        <w:ind w:firstLine="420"/>
        <w:jc w:val="center"/>
      </w:pPr>
      <w:r>
        <w:drawing>
          <wp:inline distT="0" distB="0" distL="114300" distR="114300">
            <wp:extent cx="3985260" cy="2895600"/>
            <wp:effectExtent l="0" t="0" r="762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3985260" cy="2895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首页用例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17805_WPSOffice_Level2"/>
      <w:bookmarkStart w:id="116" w:name="_Toc7281943"/>
      <w:r>
        <w:rPr>
          <w:rFonts w:hint="eastAsia" w:ascii="宋体" w:hAnsi="宋体" w:eastAsia="宋体"/>
        </w:rPr>
        <w:t>3.2.5</w:t>
      </w:r>
      <w:r>
        <w:rPr>
          <w:rFonts w:hint="eastAsia" w:ascii="宋体" w:hAnsi="宋体" w:eastAsia="宋体"/>
          <w:lang w:val="en-US" w:eastAsia="zh-CN"/>
        </w:rPr>
        <w:t>购物车</w:t>
      </w:r>
      <w:r>
        <w:rPr>
          <w:rFonts w:hint="eastAsia" w:ascii="宋体" w:hAnsi="宋体" w:eastAsia="宋体"/>
        </w:rPr>
        <w:t>功能需求分析</w:t>
      </w:r>
      <w:bookmarkEnd w:id="115"/>
      <w:bookmarkEnd w:id="116"/>
    </w:p>
    <w:p>
      <w:pPr>
        <w:spacing w:line="440" w:lineRule="exact"/>
        <w:ind w:firstLine="420"/>
        <w:rPr>
          <w:rFonts w:hint="eastAsia"/>
        </w:rPr>
      </w:pPr>
      <w:r>
        <w:rPr>
          <w:rFonts w:hint="eastAsia"/>
          <w:lang w:val="en-US" w:eastAsia="zh-CN"/>
        </w:rPr>
        <w:t>用户在购物车页可以实现三大基本功能：其一，管理模块，可以对已收入购物车的商品列表进行批量的移出功能；其二，减少/增加已选商品数量；其三，批量付款已选商品。主要功能</w:t>
      </w:r>
      <w:r>
        <w:rPr>
          <w:rFonts w:hint="eastAsia"/>
        </w:rPr>
        <w:t>如图3-</w:t>
      </w:r>
      <w:r>
        <w:rPr>
          <w:rFonts w:hint="eastAsia"/>
          <w:lang w:val="en-US" w:eastAsia="zh-CN"/>
        </w:rPr>
        <w:t>5</w:t>
      </w:r>
      <w:r>
        <w:rPr>
          <w:rFonts w:hint="eastAsia"/>
        </w:rPr>
        <w:t>所示：</w:t>
      </w:r>
    </w:p>
    <w:p>
      <w:pPr>
        <w:spacing w:line="240" w:lineRule="auto"/>
        <w:rPr>
          <w:rFonts w:hint="default"/>
          <w:lang w:val="en-US" w:eastAsia="zh-CN"/>
        </w:rPr>
      </w:pPr>
      <w:r>
        <w:rPr>
          <w:rFonts w:hint="default"/>
          <w:lang w:val="en-US" w:eastAsia="zh-CN"/>
        </w:rPr>
        <w:drawing>
          <wp:inline distT="0" distB="0" distL="114300" distR="114300">
            <wp:extent cx="4476750" cy="3295650"/>
            <wp:effectExtent l="0" t="0" r="3810" b="11430"/>
            <wp:docPr id="35" name="图片 35" descr="购物车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购物车用例图"/>
                    <pic:cNvPicPr>
                      <a:picLocks noChangeAspect="1"/>
                    </pic:cNvPicPr>
                  </pic:nvPicPr>
                  <pic:blipFill>
                    <a:blip r:embed="rId21"/>
                    <a:stretch>
                      <a:fillRect/>
                    </a:stretch>
                  </pic:blipFill>
                  <pic:spPr>
                    <a:xfrm>
                      <a:off x="0" y="0"/>
                      <a:ext cx="4476750" cy="3295650"/>
                    </a:xfrm>
                    <a:prstGeom prst="rect">
                      <a:avLst/>
                    </a:prstGeom>
                  </pic:spPr>
                </pic:pic>
              </a:graphicData>
            </a:graphic>
          </wp:inline>
        </w:drawing>
      </w:r>
    </w:p>
    <w:p>
      <w:pPr>
        <w:ind w:firstLine="420"/>
        <w:jc w:val="center"/>
      </w:pP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购物车用例</w:t>
      </w:r>
      <w:r>
        <w:rPr>
          <w:rFonts w:hint="eastAsia" w:ascii="宋体" w:hAnsi="宋体"/>
          <w:sz w:val="21"/>
          <w:szCs w:val="21"/>
        </w:rPr>
        <w:t>图</w:t>
      </w:r>
    </w:p>
    <w:p>
      <w:pPr>
        <w:pStyle w:val="7"/>
        <w:spacing w:line="440" w:lineRule="exact"/>
        <w:rPr>
          <w:rFonts w:ascii="宋体" w:hAnsi="宋体" w:eastAsia="宋体"/>
        </w:rPr>
      </w:pPr>
      <w:bookmarkStart w:id="117" w:name="_Toc19644_WPSOffice_Level2"/>
      <w:bookmarkStart w:id="118" w:name="_Toc7281944"/>
      <w:r>
        <w:rPr>
          <w:rFonts w:hint="eastAsia" w:ascii="宋体" w:hAnsi="宋体" w:eastAsia="宋体"/>
        </w:rPr>
        <w:t>3.2.6</w:t>
      </w:r>
      <w:r>
        <w:rPr>
          <w:rFonts w:hint="eastAsia" w:ascii="宋体" w:hAnsi="宋体" w:eastAsia="宋体"/>
          <w:lang w:val="en-US" w:eastAsia="zh-CN"/>
        </w:rPr>
        <w:t>钱包</w:t>
      </w:r>
      <w:r>
        <w:rPr>
          <w:rFonts w:hint="eastAsia" w:ascii="宋体" w:hAnsi="宋体" w:eastAsia="宋体"/>
        </w:rPr>
        <w:t>需求分析</w:t>
      </w:r>
      <w:bookmarkEnd w:id="117"/>
      <w:bookmarkEnd w:id="118"/>
    </w:p>
    <w:p>
      <w:pPr>
        <w:spacing w:line="440" w:lineRule="exact"/>
        <w:ind w:firstLine="420"/>
        <w:rPr>
          <w:rFonts w:hint="eastAsia" w:eastAsia="宋体"/>
          <w:lang w:val="en-US" w:eastAsia="zh-CN"/>
        </w:rPr>
      </w:pPr>
      <w:r>
        <w:rPr>
          <w:rFonts w:hint="eastAsia"/>
          <w:lang w:val="en-US" w:eastAsia="zh-CN"/>
        </w:rPr>
        <w:t>用户在钱包页可以实现四大基本功能：其一，全部tab栏，可以查看用户钱包资产（资金，商品和积分等）所有流水记录；其二，资金tab栏，可以查看用户钱包资金的所有流水记录；其三，商品tab栏，可以查看用户交易的商品流水记录；其四，积分tab栏，可以查看用户积分交易的流水记录。</w:t>
      </w:r>
      <w:r>
        <w:rPr>
          <w:rFonts w:hint="eastAsia"/>
        </w:rPr>
        <w:t>主要功能如图3-6所示：</w:t>
      </w:r>
    </w:p>
    <w:p>
      <w:pPr>
        <w:ind w:firstLine="420"/>
        <w:jc w:val="center"/>
      </w:pPr>
      <w:r>
        <w:drawing>
          <wp:inline distT="0" distB="0" distL="114300" distR="114300">
            <wp:extent cx="3817620" cy="2613660"/>
            <wp:effectExtent l="0" t="0" r="7620" b="762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22"/>
                    <a:stretch>
                      <a:fillRect/>
                    </a:stretch>
                  </pic:blipFill>
                  <pic:spPr>
                    <a:xfrm>
                      <a:off x="0" y="0"/>
                      <a:ext cx="3817620" cy="261366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9" w:name="_Toc7281945"/>
      <w:bookmarkStart w:id="120" w:name="_Toc514701972"/>
      <w:bookmarkStart w:id="121" w:name="_Toc515030835"/>
      <w:bookmarkStart w:id="122" w:name="_Toc24669_WPSOffice_Level1"/>
      <w:bookmarkStart w:id="123" w:name="_Toc513636884"/>
      <w:bookmarkStart w:id="124" w:name="_Toc513634032"/>
      <w:bookmarkStart w:id="125" w:name="_Toc514704992"/>
      <w:r>
        <w:rPr>
          <w:rFonts w:hint="eastAsia" w:ascii="宋体" w:hAnsi="宋体" w:eastAsia="宋体"/>
        </w:rPr>
        <w:t>3.2.</w:t>
      </w:r>
      <w:r>
        <w:rPr>
          <w:rFonts w:hint="eastAsia" w:ascii="宋体" w:hAnsi="宋体" w:eastAsia="宋体"/>
          <w:lang w:val="en-US" w:eastAsia="zh-CN"/>
        </w:rPr>
        <w:t>7我的</w:t>
      </w:r>
      <w:r>
        <w:rPr>
          <w:rFonts w:hint="eastAsia" w:ascii="宋体" w:hAnsi="宋体" w:eastAsia="宋体"/>
        </w:rPr>
        <w:t>需求分析</w:t>
      </w:r>
    </w:p>
    <w:p>
      <w:pPr>
        <w:spacing w:line="440" w:lineRule="exact"/>
        <w:ind w:firstLine="420"/>
      </w:pPr>
      <w:r>
        <w:rPr>
          <w:rFonts w:hint="eastAsia"/>
          <w:lang w:val="en-US" w:eastAsia="zh-CN"/>
        </w:rPr>
        <w:t>用户在我的页可以实现七大基本功能：其一，修改个人信息入口，可以修改账户个人信息，比如账户收货地址管理，账户安全管理；其二，敏感数据展示，比如用户商品收藏的数量，商品点赞的数量，优惠券数量等；其三，签到，比如相关连续签到奖励活动的需要；其四，我的订单系列入口，可以查看用户当前订单列表及各个状态；其五，登录注册入口，当用户以未登录状态访问我的页面时，可以通过相关动作，比如点击登录注册按钮进入注册页；其六，我的服务系列入口，里面服务包括申请商家，账户管理，地址管理等；其七，我的功能系列入口，比如评论，活动中心，浏览足迹等</w:t>
      </w:r>
      <w:r>
        <w:rPr>
          <w:rFonts w:hint="eastAsia"/>
        </w:rPr>
        <w:t>。主要功能如图3-</w:t>
      </w:r>
      <w:r>
        <w:rPr>
          <w:rFonts w:hint="eastAsia"/>
          <w:lang w:val="en-US" w:eastAsia="zh-CN"/>
        </w:rPr>
        <w:t>7</w:t>
      </w:r>
      <w:r>
        <w:rPr>
          <w:rFonts w:hint="eastAsia"/>
        </w:rPr>
        <w:t>所示：</w:t>
      </w:r>
    </w:p>
    <w:p>
      <w:pPr>
        <w:ind w:firstLine="420"/>
        <w:jc w:val="center"/>
      </w:pPr>
      <w:r>
        <w:drawing>
          <wp:inline distT="0" distB="0" distL="114300" distR="114300">
            <wp:extent cx="4191000" cy="2819400"/>
            <wp:effectExtent l="0" t="0" r="0"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23"/>
                    <a:stretch>
                      <a:fillRect/>
                    </a:stretch>
                  </pic:blipFill>
                  <pic:spPr>
                    <a:xfrm>
                      <a:off x="0" y="0"/>
                      <a:ext cx="4191000" cy="2819400"/>
                    </a:xfrm>
                    <a:prstGeom prst="rect">
                      <a:avLst/>
                    </a:prstGeom>
                    <a:noFill/>
                    <a:ln>
                      <a:noFill/>
                    </a:ln>
                  </pic:spPr>
                </pic:pic>
              </a:graphicData>
            </a:graphic>
          </wp:inline>
        </w:drawing>
      </w:r>
    </w:p>
    <w:p>
      <w:pPr>
        <w:spacing w:line="440" w:lineRule="exact"/>
        <w:jc w:val="center"/>
        <w:rPr>
          <w:rFonts w:hint="eastAsia" w:ascii="宋体" w:hAnsi="宋体" w:eastAsia="宋体"/>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11"/>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3634033"/>
      <w:bookmarkStart w:id="127" w:name="_Toc21397_WPSOffice_Level2"/>
      <w:bookmarkStart w:id="128" w:name="_Toc513636885"/>
      <w:bookmarkStart w:id="129" w:name="_Toc7281946"/>
      <w:bookmarkStart w:id="130" w:name="_Toc514701973"/>
      <w:bookmarkStart w:id="131" w:name="_Toc514704993"/>
      <w:bookmarkStart w:id="132" w:name="_Toc515030836"/>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7555"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游客</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用户（未注册商家）</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sz w:val="21"/>
                <w:szCs w:val="21"/>
                <w:lang w:val="en-US" w:eastAsia="zh-CN"/>
              </w:rPr>
            </w:pPr>
            <w:r>
              <w:rPr>
                <w:rFonts w:hint="eastAsia"/>
                <w:sz w:val="21"/>
                <w:szCs w:val="21"/>
                <w:lang w:val="en-US" w:eastAsia="zh-CN"/>
              </w:rPr>
              <w:t>用户（已注册商家）</w:t>
            </w:r>
          </w:p>
        </w:tc>
        <w:tc>
          <w:tcPr>
            <w:tcW w:w="7555" w:type="dxa"/>
          </w:tcPr>
          <w:p>
            <w:pPr>
              <w:rPr>
                <w:rFonts w:hint="default"/>
                <w:sz w:val="21"/>
                <w:szCs w:val="21"/>
                <w:lang w:val="en-US"/>
              </w:rPr>
            </w:pPr>
            <w:r>
              <w:rPr>
                <w:rFonts w:hint="eastAsia"/>
                <w:sz w:val="21"/>
                <w:szCs w:val="21"/>
              </w:rPr>
              <w:t>注册登录、</w:t>
            </w:r>
            <w:r>
              <w:rPr>
                <w:rFonts w:hint="eastAsia"/>
                <w:sz w:val="21"/>
                <w:szCs w:val="21"/>
                <w:lang w:val="en-US" w:eastAsia="zh-CN"/>
              </w:rPr>
              <w:t>首页，购物车，钱包，我的，注册商家</w:t>
            </w:r>
          </w:p>
        </w:tc>
      </w:tr>
      <w:bookmarkEnd w:id="133"/>
    </w:tbl>
    <w:p>
      <w:pPr>
        <w:pStyle w:val="11"/>
        <w:spacing w:line="440" w:lineRule="exact"/>
        <w:ind w:right="240"/>
        <w:rPr>
          <w:rFonts w:ascii="宋体" w:hAnsi="宋体" w:eastAsia="宋体"/>
        </w:rPr>
      </w:pPr>
      <w:bookmarkStart w:id="134" w:name="_Toc482124955"/>
      <w:bookmarkStart w:id="135" w:name="_Toc514701976"/>
      <w:bookmarkStart w:id="136" w:name="_Toc515030839"/>
      <w:bookmarkStart w:id="137" w:name="_Toc513634036"/>
      <w:bookmarkStart w:id="138" w:name="_Toc483732643"/>
      <w:bookmarkStart w:id="139" w:name="_Toc513636888"/>
      <w:bookmarkStart w:id="140" w:name="_Toc7281948"/>
      <w:bookmarkStart w:id="141" w:name="_Toc23936_WPSOffice_Level1"/>
      <w:bookmarkStart w:id="142" w:name="_Toc481254404"/>
      <w:bookmarkStart w:id="143" w:name="_Toc483758360"/>
      <w:bookmarkStart w:id="144" w:name="_Toc514704996"/>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非功能需求</w:t>
      </w:r>
      <w:bookmarkEnd w:id="134"/>
      <w:bookmarkEnd w:id="135"/>
      <w:bookmarkEnd w:id="136"/>
      <w:bookmarkEnd w:id="137"/>
      <w:bookmarkEnd w:id="138"/>
      <w:bookmarkEnd w:id="139"/>
      <w:bookmarkEnd w:id="140"/>
      <w:bookmarkEnd w:id="141"/>
      <w:bookmarkEnd w:id="142"/>
      <w:bookmarkEnd w:id="143"/>
      <w:bookmarkEnd w:id="144"/>
    </w:p>
    <w:p>
      <w:pPr>
        <w:pStyle w:val="7"/>
        <w:spacing w:line="440" w:lineRule="exact"/>
        <w:rPr>
          <w:rFonts w:ascii="宋体" w:hAnsi="宋体" w:eastAsia="宋体"/>
        </w:rPr>
      </w:pPr>
      <w:bookmarkStart w:id="145" w:name="_Toc7281949"/>
      <w:bookmarkStart w:id="146" w:name="_Toc482124956"/>
      <w:bookmarkStart w:id="147" w:name="_Toc514704997"/>
      <w:bookmarkStart w:id="148" w:name="_Toc513634037"/>
      <w:bookmarkStart w:id="149" w:name="_Toc515030840"/>
      <w:bookmarkStart w:id="150" w:name="_Toc514701977"/>
      <w:bookmarkStart w:id="151" w:name="_Toc481254405"/>
      <w:bookmarkStart w:id="152" w:name="_Toc513636889"/>
      <w:bookmarkStart w:id="153" w:name="_Toc29458_WPSOffice_Level2"/>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1387277"/>
      <w:bookmarkStart w:id="155" w:name="_Toc260569027"/>
      <w:bookmarkStart w:id="156" w:name="_Toc261645611"/>
      <w:bookmarkStart w:id="157" w:name="_Toc261617664"/>
      <w:bookmarkStart w:id="158" w:name="_Toc260573878"/>
      <w:bookmarkStart w:id="159" w:name="_Toc261556534"/>
      <w:bookmarkStart w:id="160" w:name="_Toc513636890"/>
      <w:bookmarkStart w:id="161" w:name="_Toc481254406"/>
      <w:bookmarkStart w:id="162" w:name="_Toc482124957"/>
      <w:bookmarkStart w:id="163" w:name="_Toc514701978"/>
      <w:bookmarkStart w:id="164" w:name="_Toc513634038"/>
      <w:bookmarkStart w:id="165" w:name="_Toc515030841"/>
      <w:bookmarkStart w:id="166" w:name="_Toc514704998"/>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hint="eastAsia"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系统所使用的数据库</w:t>
            </w:r>
          </w:p>
        </w:tc>
        <w:tc>
          <w:tcPr>
            <w:tcW w:w="7555" w:type="dxa"/>
          </w:tcPr>
          <w:p>
            <w:pPr>
              <w:rPr>
                <w:rFonts w:hint="default" w:eastAsia="宋体"/>
                <w:sz w:val="21"/>
                <w:szCs w:val="21"/>
                <w:lang w:val="en-US" w:eastAsia="zh-CN"/>
              </w:rPr>
            </w:pPr>
            <w:r>
              <w:rPr>
                <w:rFonts w:hint="eastAsia"/>
                <w:sz w:val="21"/>
                <w:szCs w:val="21"/>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rFonts w:hint="default" w:eastAsia="宋体"/>
                <w:sz w:val="21"/>
                <w:szCs w:val="21"/>
                <w:lang w:val="en-US" w:eastAsia="zh-CN"/>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Web服务器</w:t>
            </w:r>
          </w:p>
        </w:tc>
        <w:tc>
          <w:tcPr>
            <w:tcW w:w="7555" w:type="dxa"/>
          </w:tcPr>
          <w:p>
            <w:pPr>
              <w:rPr>
                <w:rFonts w:hint="default" w:eastAsia="宋体"/>
                <w:sz w:val="21"/>
                <w:szCs w:val="21"/>
                <w:lang w:val="en-US" w:eastAsia="zh-CN"/>
              </w:rPr>
            </w:pPr>
            <w:r>
              <w:rPr>
                <w:rFonts w:hint="eastAsia"/>
                <w:sz w:val="21"/>
                <w:szCs w:val="21"/>
                <w:lang w:val="en-US" w:eastAsia="zh-CN"/>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sz w:val="21"/>
                <w:szCs w:val="21"/>
                <w:lang w:val="en-US" w:eastAsia="zh-CN"/>
              </w:rPr>
            </w:pPr>
            <w:r>
              <w:rPr>
                <w:rFonts w:hint="eastAsia"/>
                <w:sz w:val="21"/>
                <w:szCs w:val="21"/>
                <w:lang w:val="en-US" w:eastAsia="zh-CN"/>
              </w:rPr>
              <w:t>数据库</w:t>
            </w:r>
          </w:p>
        </w:tc>
        <w:tc>
          <w:tcPr>
            <w:tcW w:w="7555" w:type="dxa"/>
          </w:tcPr>
          <w:p>
            <w:pPr>
              <w:rPr>
                <w:rFonts w:hint="default"/>
                <w:sz w:val="21"/>
                <w:szCs w:val="21"/>
                <w:lang w:val="en-US"/>
              </w:rPr>
            </w:pPr>
            <w:r>
              <w:rPr>
                <w:rFonts w:hint="eastAsia"/>
                <w:sz w:val="21"/>
                <w:szCs w:val="21"/>
                <w:lang w:val="en-US" w:eastAsia="zh-CN"/>
              </w:rPr>
              <w:t>MySQL</w:t>
            </w:r>
          </w:p>
        </w:tc>
      </w:tr>
    </w:tbl>
    <w:p>
      <w:pPr>
        <w:spacing w:line="440" w:lineRule="exact"/>
        <w:jc w:val="both"/>
        <w:rPr>
          <w:rFonts w:hint="eastAsia" w:ascii="宋体" w:hAnsi="宋体"/>
          <w:lang w:val="zh-CN"/>
        </w:rPr>
      </w:pPr>
    </w:p>
    <w:bookmarkEnd w:id="154"/>
    <w:bookmarkEnd w:id="155"/>
    <w:bookmarkEnd w:id="156"/>
    <w:bookmarkEnd w:id="157"/>
    <w:bookmarkEnd w:id="158"/>
    <w:bookmarkEnd w:id="159"/>
    <w:p>
      <w:pPr>
        <w:jc w:val="center"/>
        <w:rPr>
          <w:rFonts w:ascii="宋体" w:hAnsi="宋体"/>
          <w:color w:val="000000"/>
          <w:szCs w:val="22"/>
        </w:rPr>
      </w:pPr>
      <w:bookmarkStart w:id="167" w:name="_Toc261387278"/>
      <w:bookmarkStart w:id="168" w:name="_Toc261556535"/>
      <w:bookmarkStart w:id="169" w:name="_Toc260573879"/>
      <w:bookmarkStart w:id="170" w:name="_Toc260569028"/>
      <w:bookmarkStart w:id="171" w:name="_Toc261617665"/>
      <w:bookmarkStart w:id="172" w:name="_Toc261645612"/>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hint="eastAsia" w:ascii="宋体" w:hAnsi="宋体"/>
          <w:lang w:val="zh-CN"/>
        </w:rPr>
      </w:pPr>
      <w:r>
        <w:rPr>
          <w:rFonts w:hint="eastAsia" w:ascii="宋体" w:hAnsi="宋体"/>
          <w:lang w:val="zh-CN"/>
        </w:rPr>
        <w:t>表 3.3 客户端环境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sz w:val="21"/>
                <w:szCs w:val="21"/>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浏览器</w:t>
            </w:r>
          </w:p>
        </w:tc>
        <w:tc>
          <w:tcPr>
            <w:tcW w:w="7555" w:type="dxa"/>
          </w:tcPr>
          <w:p>
            <w:pPr>
              <w:rPr>
                <w:rFonts w:hint="default" w:eastAsia="宋体"/>
                <w:sz w:val="21"/>
                <w:szCs w:val="21"/>
                <w:lang w:val="en-US" w:eastAsia="zh-CN"/>
              </w:rPr>
            </w:pPr>
            <w:r>
              <w:rPr>
                <w:rFonts w:hint="eastAsia"/>
                <w:sz w:val="21"/>
                <w:szCs w:val="21"/>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分辨率</w:t>
            </w:r>
          </w:p>
        </w:tc>
        <w:tc>
          <w:tcPr>
            <w:tcW w:w="7555" w:type="dxa"/>
          </w:tcPr>
          <w:p>
            <w:pPr>
              <w:rPr>
                <w:rFonts w:hint="default" w:eastAsia="宋体"/>
                <w:sz w:val="21"/>
                <w:szCs w:val="21"/>
                <w:lang w:val="en-US" w:eastAsia="zh-CN"/>
              </w:rPr>
            </w:pPr>
            <w:r>
              <w:rPr>
                <w:rFonts w:hint="eastAsia"/>
                <w:sz w:val="21"/>
                <w:szCs w:val="21"/>
                <w:lang w:val="en-US" w:eastAsia="zh-CN"/>
              </w:rPr>
              <w:t>——</w:t>
            </w:r>
          </w:p>
        </w:tc>
      </w:tr>
    </w:tbl>
    <w:p>
      <w:pPr>
        <w:spacing w:line="440" w:lineRule="exact"/>
        <w:jc w:val="both"/>
        <w:rPr>
          <w:rFonts w:hint="eastAsia" w:ascii="宋体" w:hAnsi="宋体"/>
          <w:lang w:val="zh-CN"/>
        </w:rPr>
      </w:pPr>
    </w:p>
    <w:bookmarkEnd w:id="167"/>
    <w:bookmarkEnd w:id="168"/>
    <w:bookmarkEnd w:id="169"/>
    <w:bookmarkEnd w:id="170"/>
    <w:bookmarkEnd w:id="171"/>
    <w:bookmarkEnd w:id="172"/>
    <w:p>
      <w:pPr>
        <w:jc w:val="center"/>
        <w:rPr>
          <w:b/>
          <w:i/>
        </w:rPr>
      </w:pPr>
    </w:p>
    <w:p>
      <w:pPr>
        <w:jc w:val="center"/>
        <w:rPr>
          <w:b/>
          <w:i/>
        </w:rPr>
      </w:pPr>
    </w:p>
    <w:p>
      <w:pPr>
        <w:jc w:val="center"/>
        <w:rPr>
          <w:b/>
          <w:i/>
        </w:rPr>
      </w:pPr>
    </w:p>
    <w:p>
      <w:pPr>
        <w:pStyle w:val="7"/>
        <w:spacing w:line="440" w:lineRule="exact"/>
        <w:rPr>
          <w:rFonts w:ascii="宋体" w:hAnsi="宋体" w:eastAsia="宋体"/>
        </w:rPr>
      </w:pPr>
      <w:bookmarkStart w:id="173" w:name="_Toc7281950"/>
      <w:bookmarkStart w:id="174" w:name="_Toc10734_WPSOffice_Level2"/>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2"/>
        <w:spacing w:line="440" w:lineRule="exact"/>
        <w:ind w:left="420" w:hanging="420"/>
        <w:rPr>
          <w:rFonts w:ascii="宋体" w:hAnsi="宋体" w:eastAsia="宋体"/>
        </w:rPr>
      </w:pPr>
      <w:bookmarkStart w:id="175" w:name="_Toc513636892"/>
      <w:bookmarkStart w:id="176" w:name="_Toc7281952"/>
      <w:bookmarkStart w:id="177" w:name="_Toc515030843"/>
      <w:bookmarkStart w:id="178" w:name="_Toc481254408"/>
      <w:bookmarkStart w:id="179" w:name="_Toc514701980"/>
      <w:bookmarkStart w:id="180" w:name="_Toc2266_WPSOffice_Level1"/>
      <w:bookmarkStart w:id="181" w:name="_Toc482124959"/>
      <w:bookmarkStart w:id="182" w:name="_Toc513634040"/>
      <w:bookmarkStart w:id="183" w:name="_Toc483732644"/>
      <w:bookmarkStart w:id="184" w:name="_Toc483758361"/>
      <w:bookmarkStart w:id="185" w:name="_Toc514705000"/>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1"/>
        <w:spacing w:line="440" w:lineRule="exact"/>
        <w:ind w:right="240"/>
        <w:rPr>
          <w:rFonts w:ascii="宋体" w:hAnsi="宋体" w:eastAsia="宋体"/>
        </w:rPr>
      </w:pPr>
      <w:bookmarkStart w:id="186" w:name="_Toc513636893"/>
      <w:bookmarkStart w:id="187" w:name="_Toc483732645"/>
      <w:bookmarkStart w:id="188" w:name="_Toc513634041"/>
      <w:bookmarkStart w:id="189" w:name="_Toc514705001"/>
      <w:bookmarkStart w:id="190" w:name="_Toc4088_WPSOffice_Level1"/>
      <w:bookmarkStart w:id="191" w:name="_Toc482124960"/>
      <w:bookmarkStart w:id="192" w:name="_Toc7281953"/>
      <w:bookmarkStart w:id="193" w:name="_Toc515030844"/>
      <w:bookmarkStart w:id="194" w:name="_Toc514701981"/>
      <w:bookmarkStart w:id="195" w:name="_Toc481254409"/>
      <w:bookmarkStart w:id="196" w:name="_Toc483758362"/>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197" w:name="_Toc19290_WPSOffice_Level2"/>
      <w:bookmarkStart w:id="198" w:name="_Toc7481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p>
    <w:p>
      <w:pPr>
        <w:spacing w:line="440" w:lineRule="exact"/>
        <w:jc w:val="center"/>
        <w:rPr>
          <w:rFonts w:ascii="宋体" w:hAnsi="宋体"/>
          <w:sz w:val="21"/>
          <w:szCs w:val="21"/>
        </w:rPr>
      </w:pPr>
      <w:bookmarkStart w:id="199" w:name="_Toc10855_WPSOffice_Level2"/>
      <w:bookmarkStart w:id="200" w:name="_Toc1259_WPSOffice_Level2"/>
      <w:r>
        <w:rPr>
          <w:rFonts w:hint="eastAsia" w:ascii="宋体" w:hAnsi="宋体"/>
          <w:sz w:val="21"/>
          <w:szCs w:val="21"/>
        </w:rPr>
        <w:t>图4-2系统技术架构设计</w:t>
      </w:r>
      <w:bookmarkEnd w:id="199"/>
      <w:bookmarkEnd w:id="200"/>
    </w:p>
    <w:p>
      <w:pPr>
        <w:pStyle w:val="11"/>
        <w:spacing w:line="440" w:lineRule="exact"/>
        <w:ind w:right="240"/>
        <w:rPr>
          <w:rFonts w:ascii="宋体" w:hAnsi="宋体" w:eastAsia="宋体"/>
        </w:rPr>
      </w:pPr>
      <w:bookmarkStart w:id="201" w:name="_Toc7281954"/>
      <w:bookmarkStart w:id="202" w:name="_Toc483758363"/>
      <w:bookmarkStart w:id="203" w:name="_Toc483732646"/>
      <w:bookmarkStart w:id="204" w:name="_Toc513636897"/>
      <w:bookmarkStart w:id="205" w:name="_Toc514705005"/>
      <w:bookmarkStart w:id="206" w:name="_Toc514701985"/>
      <w:bookmarkStart w:id="207" w:name="_Toc482124964"/>
      <w:bookmarkStart w:id="208" w:name="_Toc481254413"/>
      <w:bookmarkStart w:id="209" w:name="_Toc515030848"/>
      <w:bookmarkStart w:id="210" w:name="_Toc513634045"/>
      <w:bookmarkStart w:id="211" w:name="_Toc19215_WPSOffice_Level1"/>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7"/>
        <w:spacing w:line="440" w:lineRule="exact"/>
        <w:rPr>
          <w:rFonts w:ascii="宋体" w:hAnsi="宋体" w:eastAsia="宋体"/>
        </w:rPr>
      </w:pPr>
      <w:bookmarkStart w:id="212" w:name="_Toc482124965"/>
      <w:bookmarkStart w:id="213" w:name="_Toc481254414"/>
      <w:bookmarkStart w:id="214" w:name="_Toc513636898"/>
      <w:bookmarkStart w:id="215" w:name="_Toc513634046"/>
      <w:bookmarkStart w:id="216" w:name="_Toc515030849"/>
      <w:bookmarkStart w:id="217" w:name="_Toc514705006"/>
      <w:bookmarkStart w:id="218" w:name="_Toc514701986"/>
      <w:bookmarkStart w:id="219" w:name="_Toc30403_WPSOffice_Level2"/>
      <w:bookmarkStart w:id="220" w:name="_Toc7281955"/>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hint="default" w:ascii="宋体" w:hAnsi="宋体" w:eastAsia="宋体"/>
          <w:lang w:val="en-US" w:eastAsia="zh-CN"/>
        </w:rPr>
      </w:pPr>
      <w:r>
        <w:rPr>
          <w:rFonts w:hint="eastAsia" w:ascii="宋体" w:hAnsi="宋体"/>
          <w:lang w:val="en-US" w:eastAsia="zh-CN"/>
        </w:rPr>
        <w:t>登录注册模块主要为登录账户时，可以选择验证码或者密码登录，输入相关账户和密码后，前端会做数据是否合法性校验，通过校验后激活登录按钮，进行登录操作。在注册账户时，输入相关账户名，验证码等其他非必填选项数据时，前端同样会做数据是否合法性校验，通过校验后激活注册按钮，进行注册操作。登录注册成功后，存储请求头部的发来的Cookie,并且跳转进入首页。主要过程</w:t>
      </w:r>
      <w:r>
        <w:rPr>
          <w:rFonts w:hint="eastAsia" w:ascii="宋体" w:hAnsi="宋体"/>
        </w:rPr>
        <w:t>如图4-</w:t>
      </w:r>
      <w:r>
        <w:rPr>
          <w:rFonts w:hint="eastAsia" w:ascii="宋体" w:hAnsi="宋体"/>
          <w:lang w:val="en-US" w:eastAsia="zh-CN"/>
        </w:rPr>
        <w:t>3所示：</w:t>
      </w:r>
    </w:p>
    <w:p>
      <w:pPr>
        <w:jc w:val="center"/>
      </w:pPr>
      <w:r>
        <w:drawing>
          <wp:inline distT="0" distB="0" distL="114300" distR="114300">
            <wp:extent cx="5271770" cy="1807845"/>
            <wp:effectExtent l="0" t="0" r="127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1770" cy="180784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w:t>
      </w:r>
      <w:r>
        <w:rPr>
          <w:rFonts w:hint="eastAsia" w:ascii="宋体" w:hAnsi="宋体"/>
          <w:sz w:val="21"/>
          <w:szCs w:val="21"/>
          <w:lang w:val="en-US" w:eastAsia="zh-CN"/>
        </w:rPr>
        <w:t>注册登录</w:t>
      </w:r>
      <w:r>
        <w:rPr>
          <w:rFonts w:hint="eastAsia" w:ascii="宋体" w:hAnsi="宋体"/>
          <w:sz w:val="21"/>
          <w:szCs w:val="21"/>
        </w:rPr>
        <w:t>模块流程图</w:t>
      </w:r>
    </w:p>
    <w:p>
      <w:pPr>
        <w:pStyle w:val="7"/>
        <w:spacing w:line="440" w:lineRule="exact"/>
        <w:rPr>
          <w:rFonts w:ascii="宋体" w:hAnsi="宋体" w:eastAsia="宋体"/>
        </w:rPr>
      </w:pPr>
      <w:bookmarkStart w:id="221" w:name="_Toc8100_WPSOffice_Level2"/>
      <w:bookmarkStart w:id="222" w:name="_Toc7281956"/>
      <w:r>
        <w:rPr>
          <w:rFonts w:hint="eastAsia" w:ascii="宋体" w:hAnsi="宋体" w:eastAsia="宋体"/>
        </w:rPr>
        <w:t>4.2.2</w:t>
      </w:r>
      <w:r>
        <w:rPr>
          <w:rFonts w:hint="eastAsia" w:ascii="宋体" w:hAnsi="宋体" w:eastAsia="宋体"/>
          <w:lang w:val="en-US" w:eastAsia="zh-CN"/>
        </w:rPr>
        <w:t>找回密码模块</w:t>
      </w:r>
      <w:r>
        <w:rPr>
          <w:rFonts w:hint="eastAsia" w:ascii="宋体" w:hAnsi="宋体" w:eastAsia="宋体"/>
        </w:rPr>
        <w:t>设计</w:t>
      </w:r>
      <w:bookmarkEnd w:id="221"/>
      <w:bookmarkEnd w:id="222"/>
    </w:p>
    <w:p>
      <w:pPr>
        <w:spacing w:line="440" w:lineRule="exact"/>
        <w:ind w:firstLine="420"/>
        <w:rPr>
          <w:rFonts w:hint="default" w:ascii="宋体" w:hAnsi="宋体"/>
          <w:lang w:val="en-US" w:eastAsia="zh-CN"/>
        </w:rPr>
      </w:pPr>
      <w:r>
        <w:rPr>
          <w:rFonts w:hint="eastAsia" w:ascii="宋体" w:hAnsi="宋体"/>
          <w:lang w:val="en-US" w:eastAsia="zh-CN"/>
        </w:rPr>
        <w:t>找回密码</w:t>
      </w:r>
      <w:r>
        <w:rPr>
          <w:rFonts w:hint="eastAsia" w:ascii="宋体" w:hAnsi="宋体"/>
        </w:rPr>
        <w:t>模块主要为</w:t>
      </w:r>
      <w:r>
        <w:rPr>
          <w:rFonts w:hint="eastAsia" w:ascii="宋体" w:hAnsi="宋体"/>
          <w:lang w:val="en-US" w:eastAsia="zh-CN"/>
        </w:rPr>
        <w:t>当用户忘记密码时，通过忘记密码文案进入忘记密码页面，并输入找回密码所属账号，验证码以及新置密码，同时前端会做数据验证，通过验证后激活提交按钮，进行找回密码操作。找回密码成功后，跳转登录页。</w:t>
      </w:r>
    </w:p>
    <w:p>
      <w:pPr>
        <w:spacing w:line="440" w:lineRule="exact"/>
        <w:rPr>
          <w:rFonts w:ascii="宋体" w:hAnsi="宋体"/>
        </w:rPr>
      </w:pP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4</w:t>
      </w:r>
      <w:r>
        <w:rPr>
          <w:rFonts w:hint="eastAsia" w:ascii="宋体" w:hAnsi="宋体"/>
        </w:rPr>
        <w:t>所示：</w:t>
      </w:r>
    </w:p>
    <w:p>
      <w:pPr>
        <w:ind w:firstLine="420"/>
        <w:jc w:val="center"/>
      </w:pPr>
      <w:r>
        <w:drawing>
          <wp:inline distT="0" distB="0" distL="114300" distR="114300">
            <wp:extent cx="5271770" cy="588645"/>
            <wp:effectExtent l="0" t="0" r="127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5271770" cy="58864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4找回密码</w:t>
      </w:r>
      <w:r>
        <w:rPr>
          <w:rFonts w:hint="eastAsia" w:ascii="宋体" w:hAnsi="宋体"/>
          <w:sz w:val="21"/>
          <w:szCs w:val="21"/>
        </w:rPr>
        <w:t>模块</w:t>
      </w:r>
      <w:r>
        <w:rPr>
          <w:rFonts w:hint="eastAsia" w:ascii="宋体" w:hAnsi="宋体"/>
          <w:sz w:val="21"/>
          <w:szCs w:val="21"/>
          <w:lang w:val="en-US" w:eastAsia="zh-CN"/>
        </w:rPr>
        <w:t>流程</w:t>
      </w:r>
      <w:r>
        <w:rPr>
          <w:rFonts w:hint="eastAsia" w:ascii="宋体" w:hAnsi="宋体"/>
          <w:sz w:val="21"/>
          <w:szCs w:val="21"/>
        </w:rPr>
        <w:t>图</w:t>
      </w:r>
    </w:p>
    <w:p>
      <w:pPr>
        <w:spacing w:line="440" w:lineRule="exact"/>
        <w:jc w:val="center"/>
        <w:rPr>
          <w:rFonts w:ascii="宋体" w:hAnsi="宋体"/>
          <w:sz w:val="21"/>
          <w:szCs w:val="21"/>
        </w:rPr>
      </w:pPr>
    </w:p>
    <w:p>
      <w:pPr>
        <w:spacing w:line="440" w:lineRule="exact"/>
        <w:ind w:firstLine="420"/>
        <w:rPr>
          <w:rFonts w:ascii="宋体" w:hAnsi="宋体"/>
        </w:rPr>
      </w:pPr>
    </w:p>
    <w:p>
      <w:pPr>
        <w:pStyle w:val="7"/>
        <w:spacing w:line="440" w:lineRule="exact"/>
        <w:rPr>
          <w:rFonts w:ascii="宋体" w:hAnsi="宋体" w:eastAsia="宋体"/>
        </w:rPr>
      </w:pPr>
      <w:bookmarkStart w:id="223" w:name="_Toc32306_WPSOffice_Level2"/>
      <w:bookmarkStart w:id="224" w:name="_Toc7281957"/>
      <w:r>
        <w:rPr>
          <w:rFonts w:hint="eastAsia" w:ascii="宋体" w:hAnsi="宋体" w:eastAsia="宋体"/>
        </w:rPr>
        <w:t>4.2.3</w:t>
      </w:r>
      <w:r>
        <w:rPr>
          <w:rFonts w:hint="eastAsia" w:ascii="宋体" w:hAnsi="宋体" w:eastAsia="宋体"/>
          <w:lang w:val="en-US" w:eastAsia="zh-CN"/>
        </w:rPr>
        <w:t>首页</w:t>
      </w:r>
      <w:r>
        <w:rPr>
          <w:rFonts w:hint="eastAsia" w:ascii="宋体" w:hAnsi="宋体" w:eastAsia="宋体"/>
        </w:rPr>
        <w:t>模块设计</w:t>
      </w:r>
      <w:bookmarkEnd w:id="223"/>
      <w:bookmarkEnd w:id="224"/>
    </w:p>
    <w:p>
      <w:pPr>
        <w:spacing w:line="440" w:lineRule="exact"/>
        <w:ind w:firstLine="420"/>
        <w:rPr>
          <w:rFonts w:ascii="宋体" w:hAnsi="宋体"/>
        </w:rPr>
      </w:pPr>
      <w:r>
        <w:rPr>
          <w:rFonts w:hint="eastAsia" w:ascii="宋体" w:hAnsi="宋体"/>
          <w:lang w:val="en-US" w:eastAsia="zh-CN"/>
        </w:rPr>
        <w:t>首页</w:t>
      </w:r>
      <w:r>
        <w:rPr>
          <w:rFonts w:hint="eastAsia" w:ascii="宋体" w:hAnsi="宋体"/>
        </w:rPr>
        <w:t>模块主要为</w:t>
      </w:r>
      <w:r>
        <w:rPr>
          <w:rFonts w:hint="eastAsia" w:ascii="宋体" w:hAnsi="宋体"/>
          <w:lang w:val="en-US" w:eastAsia="zh-CN"/>
        </w:rPr>
        <w:t>进入首页后，当用户点击搜索框时，用户会跳转到商品检索页面，检索模式为模糊检索，特征检索等；还有若用户点击相关提示图标时，会跳转到第三方网页，比如百度知道；除此之外，当用户在预览商品列表时，点击某项预览商品，则会跳转到商品详情页，内部包含价格，评价等相关商品数据</w:t>
      </w:r>
      <w:r>
        <w:rPr>
          <w:rFonts w:hint="eastAsia" w:ascii="宋体" w:hAnsi="宋体"/>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5所示：</w:t>
      </w:r>
    </w:p>
    <w:p>
      <w:pPr>
        <w:ind w:firstLine="420"/>
        <w:jc w:val="center"/>
        <w:rPr>
          <w:rFonts w:ascii="宋体" w:hAnsi="宋体"/>
        </w:rPr>
      </w:pPr>
      <w:r>
        <w:drawing>
          <wp:inline distT="0" distB="0" distL="114300" distR="114300">
            <wp:extent cx="5266690" cy="844550"/>
            <wp:effectExtent l="0" t="0" r="635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8"/>
                    <a:stretch>
                      <a:fillRect/>
                    </a:stretch>
                  </pic:blipFill>
                  <pic:spPr>
                    <a:xfrm>
                      <a:off x="0" y="0"/>
                      <a:ext cx="5266690" cy="8445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5首页模块</w:t>
      </w:r>
      <w:r>
        <w:rPr>
          <w:rFonts w:hint="eastAsia" w:ascii="宋体" w:hAnsi="宋体"/>
          <w:sz w:val="21"/>
          <w:szCs w:val="21"/>
        </w:rPr>
        <w:t>流程图</w:t>
      </w:r>
    </w:p>
    <w:p>
      <w:pPr>
        <w:ind w:firstLine="420"/>
        <w:jc w:val="center"/>
        <w:rPr>
          <w:rFonts w:ascii="宋体" w:hAnsi="宋体"/>
        </w:rPr>
      </w:pPr>
    </w:p>
    <w:p>
      <w:pPr>
        <w:pStyle w:val="7"/>
        <w:spacing w:line="440" w:lineRule="exact"/>
        <w:rPr>
          <w:rFonts w:ascii="宋体" w:hAnsi="宋体" w:eastAsia="宋体"/>
        </w:rPr>
      </w:pPr>
      <w:bookmarkStart w:id="225" w:name="_Toc7281958"/>
      <w:bookmarkStart w:id="226" w:name="_Toc6565_WPSOffice_Level2"/>
      <w:r>
        <w:rPr>
          <w:rFonts w:hint="eastAsia" w:ascii="宋体" w:hAnsi="宋体" w:eastAsia="宋体"/>
        </w:rPr>
        <w:t>4.2.4</w:t>
      </w:r>
      <w:r>
        <w:rPr>
          <w:rFonts w:hint="eastAsia" w:ascii="宋体" w:hAnsi="宋体" w:eastAsia="宋体"/>
          <w:lang w:val="en-US" w:eastAsia="zh-CN"/>
        </w:rPr>
        <w:t>购物车</w:t>
      </w:r>
      <w:r>
        <w:rPr>
          <w:rFonts w:hint="eastAsia" w:ascii="宋体" w:hAnsi="宋体" w:eastAsia="宋体"/>
        </w:rPr>
        <w:t>模块设计</w:t>
      </w:r>
      <w:bookmarkEnd w:id="225"/>
      <w:bookmarkEnd w:id="226"/>
    </w:p>
    <w:p>
      <w:pPr>
        <w:spacing w:line="440" w:lineRule="exact"/>
        <w:ind w:firstLine="420"/>
        <w:rPr>
          <w:rFonts w:ascii="宋体" w:hAnsi="宋体"/>
        </w:rPr>
      </w:pPr>
      <w:r>
        <w:rPr>
          <w:rFonts w:hint="eastAsia" w:ascii="宋体" w:hAnsi="宋体"/>
          <w:lang w:val="en-US" w:eastAsia="zh-CN"/>
        </w:rPr>
        <w:t>购物车</w:t>
      </w:r>
      <w:r>
        <w:rPr>
          <w:rFonts w:hint="eastAsia" w:ascii="宋体" w:hAnsi="宋体"/>
        </w:rPr>
        <w:t>模块主要为</w:t>
      </w:r>
      <w:r>
        <w:rPr>
          <w:rFonts w:hint="eastAsia" w:ascii="宋体" w:hAnsi="宋体"/>
          <w:lang w:val="en-US" w:eastAsia="zh-CN"/>
        </w:rPr>
        <w:t>当点击购物车tab栏时，若用户状态为未登录状态，则跳转进入登录页，若为已登录状态，则正常进入购物车界面</w:t>
      </w:r>
      <w:r>
        <w:rPr>
          <w:rFonts w:hint="eastAsia" w:ascii="宋体" w:hAnsi="宋体"/>
          <w:lang w:eastAsia="zh-CN"/>
        </w:rPr>
        <w:t>。</w:t>
      </w:r>
      <w:r>
        <w:rPr>
          <w:rFonts w:hint="eastAsia" w:ascii="宋体" w:hAnsi="宋体"/>
          <w:lang w:val="en-US" w:eastAsia="zh-CN"/>
        </w:rPr>
        <w:t>在购物车界面中，当你点击管理时，可以做批量删除/移入收藏夹操作；当点击加减号，则可增减已选商品数量；当点击付款时，则可批量进行付款。主要过程</w:t>
      </w:r>
      <w:r>
        <w:rPr>
          <w:rFonts w:hint="eastAsia" w:ascii="宋体" w:hAnsi="宋体"/>
        </w:rPr>
        <w:t>如图4-</w:t>
      </w:r>
      <w:r>
        <w:rPr>
          <w:rFonts w:hint="eastAsia" w:ascii="宋体" w:hAnsi="宋体"/>
          <w:lang w:val="en-US" w:eastAsia="zh-CN"/>
        </w:rPr>
        <w:t>6</w:t>
      </w:r>
      <w:r>
        <w:rPr>
          <w:rFonts w:hint="eastAsia" w:ascii="宋体" w:hAnsi="宋体"/>
        </w:rPr>
        <w:t>所示：</w:t>
      </w:r>
    </w:p>
    <w:p>
      <w:pPr>
        <w:widowControl/>
        <w:jc w:val="center"/>
        <w:rPr>
          <w:rFonts w:ascii="宋体" w:hAnsi="宋体"/>
        </w:rPr>
      </w:pPr>
      <w:r>
        <w:drawing>
          <wp:inline distT="0" distB="0" distL="114300" distR="114300">
            <wp:extent cx="5268595" cy="1284605"/>
            <wp:effectExtent l="0" t="0" r="444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stretch>
                      <a:fillRect/>
                    </a:stretch>
                  </pic:blipFill>
                  <pic:spPr>
                    <a:xfrm>
                      <a:off x="0" y="0"/>
                      <a:ext cx="5268595" cy="12846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6购物车模块流程</w:t>
      </w:r>
      <w:r>
        <w:rPr>
          <w:rFonts w:hint="eastAsia" w:ascii="宋体" w:hAnsi="宋体"/>
          <w:sz w:val="21"/>
          <w:szCs w:val="21"/>
        </w:rPr>
        <w:t>图</w:t>
      </w:r>
    </w:p>
    <w:p>
      <w:pPr>
        <w:spacing w:line="440" w:lineRule="exact"/>
        <w:jc w:val="center"/>
        <w:rPr>
          <w:rFonts w:ascii="宋体" w:hAnsi="宋体"/>
          <w:sz w:val="21"/>
          <w:szCs w:val="21"/>
        </w:rPr>
      </w:pP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5钱包</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钱包</w:t>
      </w:r>
      <w:r>
        <w:rPr>
          <w:rFonts w:hint="eastAsia" w:ascii="宋体" w:hAnsi="宋体"/>
        </w:rPr>
        <w:t>模块主要为</w:t>
      </w:r>
      <w:r>
        <w:rPr>
          <w:rFonts w:hint="eastAsia" w:ascii="宋体" w:hAnsi="宋体"/>
          <w:lang w:val="en-US" w:eastAsia="zh-CN"/>
        </w:rPr>
        <w:t>当点击钱包tab栏时，若用户状态为未登录状态，则跳转进入登录页，若为已登录状态，则正常进入钱包界面</w:t>
      </w:r>
      <w:r>
        <w:rPr>
          <w:rFonts w:hint="eastAsia" w:ascii="宋体" w:hAnsi="宋体"/>
        </w:rPr>
        <w:t>。</w:t>
      </w:r>
      <w:r>
        <w:rPr>
          <w:rFonts w:hint="eastAsia" w:ascii="宋体" w:hAnsi="宋体"/>
          <w:lang w:val="en-US" w:eastAsia="zh-CN"/>
        </w:rPr>
        <w:t>在钱包界面中，默认选中tab栏为全部，其内部为所有资产（包括资金/商品/积分等）流水记录；当点击资金tab栏时，切换为资金记录列表，其内部包括所有资金流水记录；当点击商品tab栏时，切换为商品记录列表，其内部包括所有商品流水记录；当点击积分</w:t>
      </w:r>
      <w:bookmarkStart w:id="514" w:name="_GoBack"/>
      <w:bookmarkEnd w:id="514"/>
      <w:r>
        <w:rPr>
          <w:rFonts w:hint="eastAsia" w:ascii="宋体" w:hAnsi="宋体"/>
          <w:lang w:val="en-US" w:eastAsia="zh-CN"/>
        </w:rPr>
        <w:t>tab栏时，切换为积分记录列表，其内部包括所有积分流水记录</w:t>
      </w:r>
      <w:r>
        <w:rPr>
          <w:rFonts w:hint="eastAsia" w:ascii="宋体" w:hAnsi="宋体"/>
          <w:lang w:eastAsia="zh-CN"/>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7</w:t>
      </w:r>
      <w:r>
        <w:rPr>
          <w:rFonts w:hint="eastAsia" w:ascii="宋体" w:hAnsi="宋体"/>
        </w:rPr>
        <w:t>所示：</w:t>
      </w:r>
    </w:p>
    <w:p>
      <w:pPr>
        <w:jc w:val="center"/>
      </w:pPr>
      <w:r>
        <w:drawing>
          <wp:inline distT="0" distB="0" distL="114300" distR="114300">
            <wp:extent cx="5273675" cy="1873250"/>
            <wp:effectExtent l="0" t="0" r="14605" b="127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30"/>
                    <a:stretch>
                      <a:fillRect/>
                    </a:stretch>
                  </pic:blipFill>
                  <pic:spPr>
                    <a:xfrm>
                      <a:off x="0" y="0"/>
                      <a:ext cx="5273675" cy="18732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7钱包</w:t>
      </w:r>
      <w:r>
        <w:rPr>
          <w:rFonts w:hint="eastAsia" w:ascii="宋体" w:hAnsi="宋体"/>
          <w:sz w:val="21"/>
          <w:szCs w:val="21"/>
        </w:rPr>
        <w:t>模块流程图</w:t>
      </w: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6我的</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我的</w:t>
      </w:r>
      <w:r>
        <w:rPr>
          <w:rFonts w:hint="eastAsia" w:ascii="宋体" w:hAnsi="宋体"/>
        </w:rPr>
        <w:t>模块主要为。</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8</w:t>
      </w:r>
      <w:r>
        <w:rPr>
          <w:rFonts w:hint="eastAsia" w:ascii="宋体" w:hAnsi="宋体"/>
        </w:rPr>
        <w:t>所示：</w:t>
      </w:r>
    </w:p>
    <w:p>
      <w:pPr>
        <w:jc w:val="center"/>
      </w:pPr>
      <w:r>
        <w:drawing>
          <wp:inline distT="0" distB="0" distL="114300" distR="114300">
            <wp:extent cx="5267960" cy="1024890"/>
            <wp:effectExtent l="0" t="0" r="5080" b="1143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31"/>
                    <a:stretch>
                      <a:fillRect/>
                    </a:stretch>
                  </pic:blipFill>
                  <pic:spPr>
                    <a:xfrm>
                      <a:off x="0" y="0"/>
                      <a:ext cx="5267960" cy="102489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8我的</w:t>
      </w:r>
      <w:r>
        <w:rPr>
          <w:rFonts w:hint="eastAsia" w:ascii="宋体" w:hAnsi="宋体"/>
          <w:sz w:val="21"/>
          <w:szCs w:val="21"/>
        </w:rPr>
        <w:t>模块流程图</w:t>
      </w:r>
    </w:p>
    <w:p>
      <w:pPr>
        <w:numPr>
          <w:ilvl w:val="0"/>
          <w:numId w:val="0"/>
        </w:numPr>
        <w:spacing w:line="440" w:lineRule="exact"/>
        <w:jc w:val="left"/>
        <w:rPr>
          <w:rFonts w:ascii="宋体" w:hAnsi="宋体"/>
          <w:sz w:val="21"/>
          <w:szCs w:val="21"/>
        </w:rPr>
      </w:pPr>
    </w:p>
    <w:p>
      <w:pPr>
        <w:spacing w:line="440" w:lineRule="exact"/>
        <w:jc w:val="both"/>
        <w:rPr>
          <w:rFonts w:hint="eastAsia" w:ascii="宋体" w:hAnsi="宋体"/>
          <w:sz w:val="21"/>
          <w:szCs w:val="21"/>
        </w:rPr>
      </w:pPr>
    </w:p>
    <w:p>
      <w:pPr>
        <w:pStyle w:val="11"/>
        <w:spacing w:line="440" w:lineRule="exact"/>
        <w:ind w:right="240"/>
        <w:rPr>
          <w:rFonts w:ascii="宋体" w:hAnsi="宋体" w:eastAsia="宋体"/>
        </w:rPr>
      </w:pPr>
      <w:bookmarkStart w:id="227" w:name="_Toc514705011"/>
      <w:bookmarkStart w:id="228" w:name="_Toc515030854"/>
      <w:bookmarkStart w:id="229" w:name="_Toc483732647"/>
      <w:bookmarkStart w:id="230" w:name="_Toc513636903"/>
      <w:bookmarkStart w:id="231" w:name="_Toc514701991"/>
      <w:bookmarkStart w:id="232" w:name="_Toc513634051"/>
      <w:bookmarkStart w:id="233" w:name="_Toc481254419"/>
      <w:bookmarkStart w:id="234" w:name="_Toc483758364"/>
      <w:bookmarkStart w:id="235" w:name="_Toc9381_WPSOffice_Level1"/>
      <w:bookmarkStart w:id="236" w:name="_Toc7281959"/>
      <w:bookmarkStart w:id="237" w:name="_Toc482124970"/>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7"/>
        <w:spacing w:line="440" w:lineRule="exact"/>
        <w:rPr>
          <w:rFonts w:ascii="宋体" w:hAnsi="宋体" w:eastAsia="宋体"/>
        </w:rPr>
      </w:pPr>
      <w:bookmarkStart w:id="238" w:name="_Toc482124972"/>
      <w:bookmarkStart w:id="239" w:name="_Toc481254422"/>
      <w:bookmarkStart w:id="240" w:name="_Toc513634053"/>
      <w:bookmarkStart w:id="241" w:name="_Toc514701993"/>
      <w:bookmarkStart w:id="242" w:name="_Toc7281961"/>
      <w:bookmarkStart w:id="243" w:name="_Toc515030856"/>
      <w:bookmarkStart w:id="244" w:name="_Toc513636905"/>
      <w:bookmarkStart w:id="245" w:name="_Toc514705013"/>
      <w:bookmarkStart w:id="246" w:name="_Toc31113_WPSOffice_Level2"/>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4"/>
        </w:numPr>
        <w:spacing w:line="440" w:lineRule="exact"/>
        <w:rPr>
          <w:rFonts w:ascii="宋体" w:hAnsi="宋体"/>
        </w:rPr>
      </w:pPr>
      <w:r>
        <w:rPr>
          <w:rFonts w:hint="eastAsia" w:ascii="宋体" w:hAnsi="宋体"/>
        </w:rPr>
        <w:t>求职者/招聘者实体属性如图4-11、4-12所示：</w:t>
      </w:r>
    </w:p>
    <w:p>
      <w:pPr>
        <w:jc w:val="center"/>
        <w:rPr>
          <w:rFonts w:ascii="宋体" w:hAnsi="宋体"/>
        </w:rPr>
      </w:pPr>
      <w:r>
        <w:drawing>
          <wp:inline distT="0" distB="0" distL="114300" distR="114300">
            <wp:extent cx="3848735" cy="2796540"/>
            <wp:effectExtent l="0" t="0" r="6985"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2"/>
                    <a:stretch>
                      <a:fillRect/>
                    </a:stretch>
                  </pic:blipFill>
                  <pic:spPr>
                    <a:xfrm>
                      <a:off x="0" y="0"/>
                      <a:ext cx="3848735" cy="279654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图4-11 求职者实体属性图</w:t>
      </w:r>
    </w:p>
    <w:p>
      <w:pPr>
        <w:spacing w:line="240" w:lineRule="auto"/>
        <w:jc w:val="center"/>
        <w:rPr>
          <w:rFonts w:ascii="Calibri" w:hAnsi="Calibri"/>
          <w:sz w:val="21"/>
          <w:szCs w:val="22"/>
        </w:rPr>
      </w:pPr>
      <w:r>
        <w:drawing>
          <wp:inline distT="0" distB="0" distL="114300" distR="114300">
            <wp:extent cx="4385310" cy="3115945"/>
            <wp:effectExtent l="0" t="0" r="3810"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3"/>
                    <a:stretch>
                      <a:fillRect/>
                    </a:stretch>
                  </pic:blipFill>
                  <pic:spPr>
                    <a:xfrm>
                      <a:off x="0" y="0"/>
                      <a:ext cx="4385310" cy="31159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图4-12 招聘者实体属性图</w:t>
      </w:r>
    </w:p>
    <w:p>
      <w:pPr>
        <w:spacing w:line="240" w:lineRule="auto"/>
        <w:jc w:val="center"/>
        <w:rPr>
          <w:rFonts w:ascii="Calibri" w:hAnsi="Calibri"/>
          <w:sz w:val="21"/>
          <w:szCs w:val="22"/>
        </w:rPr>
      </w:pPr>
    </w:p>
    <w:p>
      <w:pPr>
        <w:rPr>
          <w:rFonts w:ascii="宋体" w:hAnsi="宋体"/>
        </w:rPr>
      </w:pPr>
    </w:p>
    <w:p>
      <w:pPr>
        <w:numPr>
          <w:ilvl w:val="0"/>
          <w:numId w:val="4"/>
        </w:numPr>
        <w:rPr>
          <w:rFonts w:ascii="宋体" w:hAnsi="宋体"/>
        </w:rPr>
      </w:pPr>
      <w:r>
        <w:rPr>
          <w:rFonts w:hint="eastAsia" w:ascii="宋体" w:hAnsi="宋体"/>
        </w:rPr>
        <w:t>聊天信息实体属性如图4-13所示：</w:t>
      </w:r>
    </w:p>
    <w:p>
      <w:pPr>
        <w:ind w:firstLine="420"/>
        <w:jc w:val="center"/>
        <w:rPr>
          <w:rFonts w:ascii="宋体" w:hAnsi="宋体"/>
        </w:rPr>
      </w:pPr>
      <w:r>
        <w:drawing>
          <wp:inline distT="0" distB="0" distL="114300" distR="114300">
            <wp:extent cx="4164965" cy="2859405"/>
            <wp:effectExtent l="0" t="0" r="10795" b="571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34"/>
                    <a:stretch>
                      <a:fillRect/>
                    </a:stretch>
                  </pic:blipFill>
                  <pic:spPr>
                    <a:xfrm>
                      <a:off x="0" y="0"/>
                      <a:ext cx="4164965" cy="285940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图4-13 聊天实体属性图</w:t>
      </w:r>
    </w:p>
    <w:p>
      <w:pPr>
        <w:numPr>
          <w:ilvl w:val="0"/>
          <w:numId w:val="4"/>
        </w:numPr>
        <w:spacing w:line="440" w:lineRule="exact"/>
        <w:rPr>
          <w:rFonts w:ascii="宋体" w:hAnsi="宋体"/>
        </w:rPr>
      </w:pPr>
      <w:r>
        <w:rPr>
          <w:rFonts w:hint="eastAsia" w:ascii="宋体" w:hAnsi="宋体"/>
        </w:rPr>
        <w:t>牛人列表/BOSS列表实体属性如图4-14所示：</w:t>
      </w:r>
    </w:p>
    <w:p>
      <w:pPr>
        <w:jc w:val="center"/>
        <w:rPr>
          <w:rFonts w:ascii="宋体" w:hAnsi="宋体"/>
        </w:rPr>
      </w:pPr>
      <w:r>
        <w:drawing>
          <wp:inline distT="0" distB="0" distL="114300" distR="114300">
            <wp:extent cx="4617720" cy="2396490"/>
            <wp:effectExtent l="0" t="0" r="0" b="1143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35"/>
                    <a:stretch>
                      <a:fillRect/>
                    </a:stretch>
                  </pic:blipFill>
                  <pic:spPr>
                    <a:xfrm>
                      <a:off x="0" y="0"/>
                      <a:ext cx="4617720" cy="239649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图4-14列表实体属性图</w:t>
      </w:r>
    </w:p>
    <w:p>
      <w:pPr>
        <w:spacing w:line="440" w:lineRule="exact"/>
        <w:jc w:val="center"/>
        <w:rPr>
          <w:rFonts w:ascii="宋体" w:hAnsi="宋体"/>
        </w:rPr>
      </w:pPr>
    </w:p>
    <w:p>
      <w:pPr>
        <w:numPr>
          <w:ilvl w:val="0"/>
          <w:numId w:val="4"/>
        </w:numPr>
        <w:spacing w:line="440" w:lineRule="exact"/>
        <w:rPr>
          <w:rFonts w:ascii="宋体" w:hAnsi="宋体"/>
        </w:rPr>
      </w:pPr>
      <w:r>
        <w:rPr>
          <w:rFonts w:hint="eastAsia" w:ascii="宋体" w:hAnsi="宋体"/>
        </w:rPr>
        <w:t>个人信息中心实体属性如图4-15所示：</w:t>
      </w:r>
    </w:p>
    <w:p>
      <w:pPr>
        <w:jc w:val="center"/>
        <w:rPr>
          <w:rFonts w:ascii="宋体" w:hAnsi="宋体"/>
        </w:rPr>
      </w:pPr>
      <w:r>
        <w:drawing>
          <wp:inline distT="0" distB="0" distL="114300" distR="114300">
            <wp:extent cx="4321175" cy="2324100"/>
            <wp:effectExtent l="0" t="0" r="6985"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36"/>
                    <a:stretch>
                      <a:fillRect/>
                    </a:stretch>
                  </pic:blipFill>
                  <pic:spPr>
                    <a:xfrm>
                      <a:off x="0" y="0"/>
                      <a:ext cx="4321175" cy="23241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图4-15个人中心实体属性图</w:t>
      </w:r>
    </w:p>
    <w:p/>
    <w:p>
      <w:pPr>
        <w:pStyle w:val="7"/>
        <w:spacing w:line="440" w:lineRule="exact"/>
        <w:rPr>
          <w:rFonts w:ascii="宋体" w:hAnsi="宋体" w:eastAsia="宋体"/>
        </w:rPr>
      </w:pPr>
      <w:bookmarkStart w:id="247" w:name="_Toc482124971"/>
      <w:bookmarkStart w:id="248" w:name="_Toc514701992"/>
      <w:bookmarkStart w:id="249" w:name="_Toc515030855"/>
      <w:bookmarkStart w:id="250" w:name="_Toc514705012"/>
      <w:bookmarkStart w:id="251" w:name="_Toc7281960"/>
      <w:bookmarkStart w:id="252" w:name="_Toc513634052"/>
      <w:bookmarkStart w:id="253" w:name="_Toc513636904"/>
      <w:bookmarkStart w:id="254" w:name="_Toc481254421"/>
      <w:bookmarkStart w:id="255" w:name="_Toc6630_WPSOffice_Level2"/>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5409565" cy="3228340"/>
            <wp:effectExtent l="0" t="0" r="635" b="254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37"/>
                    <a:stretch>
                      <a:fillRect/>
                    </a:stretch>
                  </pic:blipFill>
                  <pic:spPr>
                    <a:xfrm>
                      <a:off x="0" y="0"/>
                      <a:ext cx="5409565" cy="322834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图4-16 系统E-R图</w:t>
      </w:r>
    </w:p>
    <w:p>
      <w:pPr>
        <w:spacing w:line="440" w:lineRule="exact"/>
        <w:jc w:val="center"/>
        <w:rPr>
          <w:rFonts w:ascii="宋体" w:hAnsi="宋体"/>
        </w:rPr>
      </w:pPr>
    </w:p>
    <w:p>
      <w:pPr>
        <w:pStyle w:val="7"/>
        <w:spacing w:line="440" w:lineRule="exact"/>
        <w:rPr>
          <w:rFonts w:ascii="宋体" w:hAnsi="宋体" w:eastAsia="宋体"/>
        </w:rPr>
      </w:pPr>
      <w:bookmarkStart w:id="256" w:name="_Toc513636906"/>
      <w:bookmarkStart w:id="257" w:name="_Toc7281962"/>
      <w:bookmarkStart w:id="258" w:name="_Toc28891_WPSOffice_Level2"/>
      <w:bookmarkStart w:id="259" w:name="_Toc515030857"/>
      <w:bookmarkStart w:id="260" w:name="_Toc514705014"/>
      <w:bookmarkStart w:id="261" w:name="_Toc513634054"/>
      <w:bookmarkStart w:id="262" w:name="_Toc514701994"/>
      <w:r>
        <w:rPr>
          <w:rFonts w:hint="eastAsia" w:ascii="宋体" w:hAnsi="宋体" w:eastAsia="宋体"/>
        </w:rPr>
        <w:t>4.3.3主要数据库表设计</w:t>
      </w:r>
      <w:bookmarkEnd w:id="256"/>
      <w:bookmarkEnd w:id="257"/>
      <w:bookmarkEnd w:id="258"/>
      <w:bookmarkEnd w:id="259"/>
      <w:bookmarkEnd w:id="260"/>
      <w:bookmarkEnd w:id="261"/>
      <w:bookmarkEnd w:id="262"/>
    </w:p>
    <w:p>
      <w:pPr>
        <w:spacing w:line="440" w:lineRule="exact"/>
        <w:ind w:firstLine="420"/>
        <w:rPr>
          <w:rStyle w:val="15"/>
          <w:rFonts w:ascii="宋体" w:hAnsi="宋体"/>
          <w:color w:val="auto"/>
          <w:u w:val="none"/>
          <w:lang w:val="zh-CN"/>
        </w:rPr>
      </w:pPr>
      <w:r>
        <w:rPr>
          <w:rStyle w:val="15"/>
          <w:rFonts w:hint="eastAsia" w:ascii="宋体" w:hAnsi="宋体"/>
          <w:color w:val="auto"/>
          <w:u w:val="none"/>
        </w:rPr>
        <w:t>由于MongoDB没有其他数据库里的表结构，是非关系型数据库，所以都是以文档集合的形式来存储数据的，也就是Collections</w:t>
      </w:r>
      <w:bookmarkStart w:id="263" w:name="OLE_LINK53"/>
      <w:r>
        <w:rPr>
          <w:rStyle w:val="15"/>
          <w:rFonts w:hint="eastAsia" w:ascii="宋体" w:hAnsi="宋体"/>
          <w:color w:val="auto"/>
          <w:u w:val="none"/>
        </w:rPr>
        <w:t>——在MongoDB里面叫做集合，也就是文档的集合</w:t>
      </w:r>
      <w:bookmarkEnd w:id="263"/>
      <w:r>
        <w:rPr>
          <w:rStyle w:val="15"/>
          <w:rFonts w:hint="eastAsia" w:ascii="宋体" w:hAnsi="宋体"/>
          <w:color w:val="auto"/>
          <w:u w:val="none"/>
          <w:lang w:val="zh-CN"/>
        </w:rPr>
        <w:t>。由上文</w:t>
      </w:r>
      <w:r>
        <w:rPr>
          <w:rStyle w:val="15"/>
          <w:rFonts w:hint="eastAsia" w:ascii="宋体" w:hAnsi="宋体"/>
          <w:color w:val="auto"/>
          <w:u w:val="none"/>
        </w:rPr>
        <w:t>的E-R图可以知道该</w:t>
      </w:r>
      <w:r>
        <w:rPr>
          <w:rStyle w:val="15"/>
          <w:rFonts w:hint="eastAsia" w:ascii="宋体" w:hAnsi="宋体"/>
          <w:color w:val="auto"/>
          <w:u w:val="none"/>
          <w:lang w:val="zh-CN"/>
        </w:rPr>
        <w:t>系统至少需要用户</w:t>
      </w:r>
      <w:r>
        <w:rPr>
          <w:rStyle w:val="15"/>
          <w:rFonts w:hint="eastAsia" w:ascii="宋体" w:hAnsi="宋体"/>
          <w:color w:val="auto"/>
          <w:u w:val="none"/>
        </w:rPr>
        <w:t>（</w:t>
      </w:r>
      <w:r>
        <w:rPr>
          <w:rStyle w:val="15"/>
          <w:rFonts w:ascii="宋体" w:hAnsi="宋体"/>
          <w:color w:val="auto"/>
          <w:u w:val="none"/>
        </w:rPr>
        <w:t>U</w:t>
      </w:r>
      <w:r>
        <w:rPr>
          <w:rStyle w:val="15"/>
          <w:rFonts w:hint="eastAsia" w:ascii="宋体" w:hAnsi="宋体"/>
          <w:color w:val="auto"/>
          <w:u w:val="none"/>
        </w:rPr>
        <w:t>ser）</w:t>
      </w:r>
      <w:r>
        <w:rPr>
          <w:rStyle w:val="15"/>
          <w:rFonts w:hint="eastAsia" w:ascii="宋体" w:hAnsi="宋体"/>
          <w:color w:val="auto"/>
          <w:u w:val="none"/>
          <w:lang w:val="zh-CN"/>
        </w:rPr>
        <w:t>、</w:t>
      </w:r>
      <w:r>
        <w:rPr>
          <w:rStyle w:val="15"/>
          <w:rFonts w:hint="eastAsia" w:ascii="宋体" w:hAnsi="宋体"/>
          <w:color w:val="auto"/>
          <w:u w:val="none"/>
        </w:rPr>
        <w:t>聊天（Chat）这两张collection</w:t>
      </w:r>
      <w:r>
        <w:rPr>
          <w:rStyle w:val="15"/>
          <w:rFonts w:hint="eastAsia" w:ascii="宋体" w:hAnsi="宋体"/>
          <w:color w:val="auto"/>
          <w:u w:val="none"/>
          <w:lang w:val="zh-CN"/>
        </w:rPr>
        <w:t>。</w:t>
      </w:r>
      <w:r>
        <w:rPr>
          <w:rStyle w:val="15"/>
          <w:rFonts w:hint="eastAsia" w:ascii="宋体" w:hAnsi="宋体"/>
          <w:color w:val="auto"/>
          <w:u w:val="none"/>
        </w:rPr>
        <w:t>具体数据</w:t>
      </w:r>
      <w:r>
        <w:rPr>
          <w:rStyle w:val="15"/>
          <w:rFonts w:hint="eastAsia" w:ascii="宋体" w:hAnsi="宋体"/>
          <w:color w:val="auto"/>
          <w:u w:val="none"/>
          <w:lang w:val="zh-CN"/>
        </w:rPr>
        <w:t>如表4.1所示。</w:t>
      </w:r>
    </w:p>
    <w:p>
      <w:pPr>
        <w:spacing w:line="440" w:lineRule="exact"/>
        <w:ind w:right="238"/>
        <w:jc w:val="center"/>
        <w:rPr>
          <w:rStyle w:val="15"/>
          <w:rFonts w:ascii="宋体" w:hAnsi="宋体"/>
          <w:color w:val="auto"/>
          <w:u w:val="none"/>
          <w:lang w:val="zh-CN"/>
        </w:rPr>
      </w:pPr>
      <w:r>
        <w:rPr>
          <w:rStyle w:val="15"/>
          <w:rFonts w:hint="eastAsia" w:ascii="宋体" w:hAnsi="宋体"/>
          <w:color w:val="auto"/>
          <w:u w:val="none"/>
          <w:lang w:val="zh-CN"/>
        </w:rPr>
        <w:t>表</w:t>
      </w:r>
      <w:r>
        <w:rPr>
          <w:rStyle w:val="15"/>
          <w:rFonts w:ascii="宋体" w:hAnsi="宋体"/>
          <w:color w:val="auto"/>
          <w:u w:val="none"/>
          <w:lang w:val="zh-CN"/>
        </w:rPr>
        <w:t>4</w:t>
      </w:r>
      <w:r>
        <w:rPr>
          <w:rStyle w:val="15"/>
          <w:rFonts w:hint="eastAsia" w:ascii="宋体" w:hAnsi="宋体"/>
          <w:color w:val="auto"/>
          <w:u w:val="none"/>
          <w:lang w:val="zh-CN"/>
        </w:rPr>
        <w:t>.1数据库Collection及说明</w:t>
      </w:r>
    </w:p>
    <w:tbl>
      <w:tblPr>
        <w:tblStyle w:val="12"/>
        <w:tblW w:w="7380" w:type="dxa"/>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4"/>
        <w:gridCol w:w="2823"/>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shd w:val="clear" w:color="auto" w:fill="E7E6E6" w:themeFill="background2"/>
          </w:tcPr>
          <w:p>
            <w:pPr>
              <w:ind w:right="240"/>
              <w:jc w:val="center"/>
              <w:rPr>
                <w:rStyle w:val="15"/>
                <w:rFonts w:ascii="宋体" w:hAnsi="宋体"/>
                <w:color w:val="auto"/>
                <w:u w:val="none"/>
                <w:lang w:val="zh-CN"/>
              </w:rPr>
            </w:pPr>
            <w:bookmarkStart w:id="264" w:name="_Toc481611094"/>
            <w:bookmarkStart w:id="265" w:name="_Toc5026"/>
            <w:bookmarkStart w:id="266" w:name="_Toc482347524"/>
            <w:bookmarkStart w:id="267" w:name="_Toc449713267"/>
            <w:bookmarkStart w:id="268" w:name="_Toc483300366"/>
            <w:bookmarkStart w:id="269" w:name="_Toc451357418"/>
            <w:bookmarkStart w:id="270" w:name="_Toc481138553"/>
            <w:r>
              <w:rPr>
                <w:rStyle w:val="15"/>
                <w:rFonts w:hint="eastAsia" w:ascii="宋体" w:hAnsi="宋体"/>
                <w:color w:val="auto"/>
                <w:u w:val="none"/>
                <w:lang w:val="zh-CN"/>
              </w:rPr>
              <w:t>编号</w:t>
            </w:r>
            <w:bookmarkEnd w:id="264"/>
            <w:bookmarkEnd w:id="265"/>
            <w:bookmarkEnd w:id="266"/>
            <w:bookmarkEnd w:id="267"/>
            <w:bookmarkEnd w:id="268"/>
            <w:bookmarkEnd w:id="269"/>
            <w:bookmarkEnd w:id="270"/>
          </w:p>
        </w:tc>
        <w:tc>
          <w:tcPr>
            <w:tcW w:w="2823" w:type="dxa"/>
            <w:shd w:val="clear" w:color="auto" w:fill="E7E6E6" w:themeFill="background2"/>
          </w:tcPr>
          <w:p>
            <w:pPr>
              <w:ind w:right="240"/>
              <w:jc w:val="center"/>
              <w:rPr>
                <w:rStyle w:val="15"/>
                <w:rFonts w:ascii="宋体" w:hAnsi="宋体"/>
                <w:color w:val="auto"/>
                <w:u w:val="none"/>
                <w:lang w:val="zh-CN"/>
              </w:rPr>
            </w:pPr>
            <w:bookmarkStart w:id="271" w:name="_Toc451357419"/>
            <w:bookmarkStart w:id="272" w:name="_Toc481138554"/>
            <w:bookmarkStart w:id="273" w:name="_Toc483300367"/>
            <w:bookmarkStart w:id="274" w:name="_Toc482347525"/>
            <w:bookmarkStart w:id="275" w:name="_Toc481611095"/>
            <w:bookmarkStart w:id="276" w:name="_Toc10365"/>
            <w:bookmarkStart w:id="277" w:name="_Toc449713268"/>
            <w:r>
              <w:rPr>
                <w:rStyle w:val="15"/>
                <w:rFonts w:hint="eastAsia" w:ascii="宋体" w:hAnsi="宋体"/>
                <w:color w:val="auto"/>
                <w:u w:val="none"/>
                <w:lang w:val="zh-CN"/>
              </w:rPr>
              <w:t>表名</w:t>
            </w:r>
            <w:bookmarkEnd w:id="271"/>
            <w:bookmarkEnd w:id="272"/>
            <w:bookmarkEnd w:id="273"/>
            <w:bookmarkEnd w:id="274"/>
            <w:bookmarkEnd w:id="275"/>
            <w:bookmarkEnd w:id="276"/>
            <w:bookmarkEnd w:id="277"/>
          </w:p>
        </w:tc>
        <w:tc>
          <w:tcPr>
            <w:tcW w:w="3073" w:type="dxa"/>
            <w:shd w:val="clear" w:color="auto" w:fill="E7E6E6" w:themeFill="background2"/>
          </w:tcPr>
          <w:p>
            <w:pPr>
              <w:ind w:right="240"/>
              <w:jc w:val="center"/>
              <w:rPr>
                <w:rStyle w:val="15"/>
                <w:rFonts w:ascii="宋体" w:hAnsi="宋体"/>
                <w:color w:val="auto"/>
                <w:u w:val="none"/>
                <w:lang w:val="zh-CN"/>
              </w:rPr>
            </w:pPr>
            <w:bookmarkStart w:id="278" w:name="_Toc482347526"/>
            <w:bookmarkStart w:id="279" w:name="_Toc483300368"/>
            <w:bookmarkStart w:id="280" w:name="_Toc2819"/>
            <w:bookmarkStart w:id="281" w:name="_Toc449713269"/>
            <w:bookmarkStart w:id="282" w:name="_Toc451357420"/>
            <w:bookmarkStart w:id="283" w:name="_Toc481611096"/>
            <w:bookmarkStart w:id="284" w:name="_Toc481138555"/>
            <w:r>
              <w:rPr>
                <w:rStyle w:val="15"/>
                <w:rFonts w:hint="eastAsia" w:ascii="宋体" w:hAnsi="宋体"/>
                <w:color w:val="auto"/>
                <w:u w:val="none"/>
                <w:lang w:val="zh-CN"/>
              </w:rPr>
              <w:t>说明</w:t>
            </w:r>
            <w:bookmarkEnd w:id="278"/>
            <w:bookmarkEnd w:id="279"/>
            <w:bookmarkEnd w:id="280"/>
            <w:bookmarkEnd w:id="281"/>
            <w:bookmarkEnd w:id="282"/>
            <w:bookmarkEnd w:id="283"/>
            <w:bookmarkEnd w:id="2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484" w:type="dxa"/>
          </w:tcPr>
          <w:p>
            <w:pPr>
              <w:ind w:right="240"/>
              <w:jc w:val="center"/>
              <w:rPr>
                <w:rStyle w:val="15"/>
                <w:rFonts w:ascii="宋体" w:hAnsi="宋体"/>
                <w:color w:val="auto"/>
                <w:u w:val="none"/>
                <w:lang w:val="zh-CN"/>
              </w:rPr>
            </w:pPr>
            <w:bookmarkStart w:id="285" w:name="_Toc481138556"/>
            <w:bookmarkStart w:id="286" w:name="_Toc482347527"/>
            <w:bookmarkStart w:id="287" w:name="_Toc451357421"/>
            <w:bookmarkStart w:id="288" w:name="_Toc481611097"/>
            <w:bookmarkStart w:id="289" w:name="_Toc483300369"/>
            <w:bookmarkStart w:id="290" w:name="_Toc11228"/>
            <w:bookmarkStart w:id="291" w:name="_Toc449713270"/>
            <w:r>
              <w:rPr>
                <w:rStyle w:val="15"/>
                <w:rFonts w:hint="eastAsia" w:ascii="宋体" w:hAnsi="宋体"/>
                <w:color w:val="auto"/>
                <w:u w:val="none"/>
                <w:lang w:val="zh-CN"/>
              </w:rPr>
              <w:t>1</w:t>
            </w:r>
            <w:bookmarkEnd w:id="285"/>
            <w:bookmarkEnd w:id="286"/>
            <w:bookmarkEnd w:id="287"/>
            <w:bookmarkEnd w:id="288"/>
            <w:bookmarkEnd w:id="289"/>
            <w:bookmarkEnd w:id="290"/>
            <w:bookmarkEnd w:id="291"/>
          </w:p>
        </w:tc>
        <w:tc>
          <w:tcPr>
            <w:tcW w:w="2823" w:type="dxa"/>
          </w:tcPr>
          <w:p>
            <w:pPr>
              <w:ind w:right="240"/>
              <w:jc w:val="center"/>
              <w:rPr>
                <w:rStyle w:val="15"/>
                <w:rFonts w:ascii="宋体" w:hAnsi="宋体"/>
                <w:color w:val="auto"/>
                <w:u w:val="none"/>
                <w:lang w:val="zh-CN"/>
              </w:rPr>
            </w:pPr>
            <w:bookmarkStart w:id="292" w:name="OLE_LINK55"/>
            <w:r>
              <w:rPr>
                <w:rStyle w:val="15"/>
                <w:rFonts w:ascii="宋体" w:hAnsi="宋体"/>
                <w:color w:val="auto"/>
                <w:u w:val="none"/>
                <w:lang w:val="zh-CN"/>
              </w:rPr>
              <w:t>U</w:t>
            </w:r>
            <w:r>
              <w:rPr>
                <w:rStyle w:val="15"/>
                <w:rFonts w:hint="eastAsia" w:ascii="宋体" w:hAnsi="宋体"/>
                <w:color w:val="auto"/>
                <w:u w:val="none"/>
                <w:lang w:val="zh-CN"/>
              </w:rPr>
              <w:t>ser</w:t>
            </w:r>
            <w:bookmarkEnd w:id="292"/>
          </w:p>
        </w:tc>
        <w:tc>
          <w:tcPr>
            <w:tcW w:w="3073" w:type="dxa"/>
          </w:tcPr>
          <w:p>
            <w:pPr>
              <w:ind w:right="240"/>
              <w:jc w:val="center"/>
              <w:rPr>
                <w:rStyle w:val="15"/>
                <w:rFonts w:ascii="宋体" w:hAnsi="宋体"/>
                <w:color w:val="auto"/>
                <w:u w:val="none"/>
                <w:lang w:val="zh-CN"/>
              </w:rPr>
            </w:pPr>
            <w:bookmarkStart w:id="293" w:name="OLE_LINK54"/>
            <w:r>
              <w:rPr>
                <w:rStyle w:val="15"/>
                <w:rFonts w:hint="eastAsia" w:ascii="宋体" w:hAnsi="宋体"/>
                <w:color w:val="auto"/>
                <w:u w:val="none"/>
                <w:lang w:val="zh-CN"/>
              </w:rPr>
              <w:t>用户</w:t>
            </w:r>
            <w:bookmarkEnd w:id="2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tcPr>
          <w:p>
            <w:pPr>
              <w:ind w:right="240"/>
              <w:jc w:val="center"/>
              <w:rPr>
                <w:rStyle w:val="15"/>
                <w:rFonts w:ascii="宋体" w:hAnsi="宋体"/>
                <w:color w:val="auto"/>
                <w:u w:val="none"/>
                <w:lang w:val="zh-CN"/>
              </w:rPr>
            </w:pPr>
            <w:bookmarkStart w:id="294" w:name="_Toc449713273"/>
            <w:bookmarkStart w:id="295" w:name="_Toc483300372"/>
            <w:bookmarkStart w:id="296" w:name="_Toc482347530"/>
            <w:bookmarkStart w:id="297" w:name="_Toc481138559"/>
            <w:bookmarkStart w:id="298" w:name="_Toc439"/>
            <w:bookmarkStart w:id="299" w:name="_Toc481611100"/>
            <w:bookmarkStart w:id="300" w:name="_Toc451357424"/>
            <w:r>
              <w:rPr>
                <w:rStyle w:val="15"/>
                <w:rFonts w:hint="eastAsia" w:ascii="宋体" w:hAnsi="宋体"/>
                <w:color w:val="auto"/>
                <w:u w:val="none"/>
                <w:lang w:val="zh-CN"/>
              </w:rPr>
              <w:t>2</w:t>
            </w:r>
            <w:bookmarkEnd w:id="294"/>
            <w:bookmarkEnd w:id="295"/>
            <w:bookmarkEnd w:id="296"/>
            <w:bookmarkEnd w:id="297"/>
            <w:bookmarkEnd w:id="298"/>
            <w:bookmarkEnd w:id="299"/>
            <w:bookmarkEnd w:id="300"/>
          </w:p>
        </w:tc>
        <w:tc>
          <w:tcPr>
            <w:tcW w:w="2823" w:type="dxa"/>
          </w:tcPr>
          <w:p>
            <w:pPr>
              <w:ind w:right="240"/>
              <w:jc w:val="center"/>
              <w:rPr>
                <w:rStyle w:val="15"/>
                <w:rFonts w:ascii="宋体" w:hAnsi="宋体"/>
                <w:color w:val="auto"/>
                <w:u w:val="none"/>
                <w:lang w:val="zh-CN"/>
              </w:rPr>
            </w:pPr>
            <w:r>
              <w:rPr>
                <w:rStyle w:val="15"/>
                <w:rFonts w:hint="eastAsia" w:ascii="宋体" w:hAnsi="宋体"/>
                <w:color w:val="auto"/>
                <w:u w:val="none"/>
              </w:rPr>
              <w:t>Chat</w:t>
            </w:r>
          </w:p>
        </w:tc>
        <w:tc>
          <w:tcPr>
            <w:tcW w:w="3073" w:type="dxa"/>
          </w:tcPr>
          <w:p>
            <w:pPr>
              <w:ind w:right="240"/>
              <w:jc w:val="center"/>
              <w:rPr>
                <w:rStyle w:val="15"/>
                <w:rFonts w:ascii="宋体" w:hAnsi="宋体"/>
                <w:color w:val="auto"/>
                <w:u w:val="none"/>
                <w:lang w:val="zh-CN"/>
              </w:rPr>
            </w:pPr>
            <w:r>
              <w:rPr>
                <w:rStyle w:val="15"/>
                <w:rFonts w:hint="eastAsia" w:ascii="宋体" w:hAnsi="宋体"/>
                <w:color w:val="auto"/>
                <w:u w:val="none"/>
              </w:rPr>
              <w:t>聊天</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下面为各个Collection的具体实现：</w:t>
      </w:r>
    </w:p>
    <w:p>
      <w:pPr>
        <w:numPr>
          <w:ilvl w:val="0"/>
          <w:numId w:val="5"/>
        </w:numPr>
        <w:spacing w:line="440" w:lineRule="exact"/>
        <w:ind w:firstLine="420"/>
        <w:rPr>
          <w:rStyle w:val="15"/>
          <w:rFonts w:ascii="宋体" w:hAnsi="宋体"/>
          <w:color w:val="auto"/>
          <w:u w:val="none"/>
        </w:rPr>
      </w:pPr>
      <w:r>
        <w:rPr>
          <w:rStyle w:val="15"/>
          <w:rFonts w:hint="eastAsia" w:ascii="宋体" w:hAnsi="宋体"/>
          <w:color w:val="auto"/>
          <w:u w:val="none"/>
        </w:rPr>
        <w:t>用户Collection（用户表）</w:t>
      </w:r>
    </w:p>
    <w:p>
      <w:pPr>
        <w:spacing w:line="440" w:lineRule="exact"/>
        <w:ind w:right="240"/>
        <w:jc w:val="center"/>
        <w:rPr>
          <w:rStyle w:val="15"/>
          <w:rFonts w:ascii="宋体" w:hAnsi="宋体"/>
          <w:color w:val="auto"/>
          <w:u w:val="none"/>
          <w:lang w:val="zh-CN"/>
        </w:rPr>
      </w:pPr>
      <w:bookmarkStart w:id="301" w:name="_Toc449713293"/>
      <w:bookmarkStart w:id="302" w:name="_Toc13362"/>
      <w:r>
        <w:rPr>
          <w:rStyle w:val="15"/>
          <w:rFonts w:hint="eastAsia" w:ascii="宋体" w:hAnsi="宋体"/>
          <w:color w:val="auto"/>
          <w:u w:val="none"/>
          <w:lang w:val="zh-CN"/>
        </w:rPr>
        <w:t>表4.2 用户</w:t>
      </w:r>
      <w:bookmarkEnd w:id="301"/>
      <w:bookmarkEnd w:id="302"/>
    </w:p>
    <w:tbl>
      <w:tblPr>
        <w:tblStyle w:val="12"/>
        <w:tblW w:w="848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064"/>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bookmarkStart w:id="303" w:name="_Toc451357442"/>
            <w:bookmarkStart w:id="304" w:name="_Toc481611121"/>
            <w:bookmarkStart w:id="305" w:name="_Toc449713294"/>
            <w:bookmarkStart w:id="306" w:name="_Toc21066"/>
            <w:bookmarkStart w:id="307" w:name="_Toc481138577"/>
            <w:bookmarkStart w:id="308" w:name="_Toc483300396"/>
            <w:bookmarkStart w:id="309" w:name="_Toc482347554"/>
            <w:r>
              <w:rPr>
                <w:rStyle w:val="15"/>
                <w:rFonts w:hint="eastAsia" w:ascii="宋体" w:hAnsi="宋体"/>
                <w:color w:val="auto"/>
                <w:u w:val="none"/>
                <w:lang w:val="zh-CN"/>
              </w:rPr>
              <w:t>字段名称</w:t>
            </w:r>
            <w:bookmarkEnd w:id="303"/>
            <w:bookmarkEnd w:id="304"/>
            <w:bookmarkEnd w:id="305"/>
            <w:bookmarkEnd w:id="306"/>
            <w:bookmarkEnd w:id="307"/>
            <w:bookmarkEnd w:id="308"/>
            <w:bookmarkEnd w:id="309"/>
          </w:p>
        </w:tc>
        <w:tc>
          <w:tcPr>
            <w:tcW w:w="1910" w:type="dxa"/>
            <w:shd w:val="clear" w:color="auto" w:fill="E7E6E6" w:themeFill="background2"/>
          </w:tcPr>
          <w:p>
            <w:pPr>
              <w:ind w:right="240"/>
              <w:jc w:val="center"/>
              <w:rPr>
                <w:rStyle w:val="15"/>
                <w:rFonts w:ascii="宋体" w:hAnsi="宋体"/>
                <w:color w:val="auto"/>
                <w:u w:val="none"/>
                <w:lang w:val="zh-CN"/>
              </w:rPr>
            </w:pPr>
            <w:bookmarkStart w:id="310" w:name="_Toc12619"/>
            <w:bookmarkStart w:id="311" w:name="_Toc481611122"/>
            <w:bookmarkStart w:id="312" w:name="_Toc481138578"/>
            <w:bookmarkStart w:id="313" w:name="_Toc483300397"/>
            <w:bookmarkStart w:id="314" w:name="_Toc449713295"/>
            <w:bookmarkStart w:id="315" w:name="_Toc451357443"/>
            <w:bookmarkStart w:id="316" w:name="_Toc482347555"/>
            <w:r>
              <w:rPr>
                <w:rStyle w:val="15"/>
                <w:rFonts w:hint="eastAsia" w:ascii="宋体" w:hAnsi="宋体"/>
                <w:color w:val="auto"/>
                <w:u w:val="none"/>
                <w:lang w:val="zh-CN"/>
              </w:rPr>
              <w:t>数据类型</w:t>
            </w:r>
            <w:bookmarkEnd w:id="310"/>
            <w:bookmarkEnd w:id="311"/>
            <w:bookmarkEnd w:id="312"/>
            <w:bookmarkEnd w:id="313"/>
            <w:bookmarkEnd w:id="314"/>
            <w:bookmarkEnd w:id="315"/>
            <w:bookmarkEnd w:id="316"/>
          </w:p>
        </w:tc>
        <w:tc>
          <w:tcPr>
            <w:tcW w:w="1426" w:type="dxa"/>
            <w:shd w:val="clear" w:color="auto" w:fill="E7E6E6" w:themeFill="background2"/>
          </w:tcPr>
          <w:p>
            <w:pPr>
              <w:ind w:right="240"/>
              <w:jc w:val="center"/>
              <w:rPr>
                <w:rStyle w:val="15"/>
                <w:rFonts w:ascii="宋体" w:hAnsi="宋体"/>
                <w:color w:val="auto"/>
                <w:u w:val="none"/>
                <w:lang w:val="zh-CN"/>
              </w:rPr>
            </w:pPr>
            <w:bookmarkStart w:id="317" w:name="_Toc482347556"/>
            <w:bookmarkStart w:id="318" w:name="_Toc449713296"/>
            <w:bookmarkStart w:id="319" w:name="_Toc481611123"/>
            <w:bookmarkStart w:id="320" w:name="_Toc451357444"/>
            <w:bookmarkStart w:id="321" w:name="_Toc31640"/>
            <w:bookmarkStart w:id="322" w:name="_Toc483300398"/>
            <w:bookmarkStart w:id="323" w:name="_Toc481138579"/>
            <w:r>
              <w:rPr>
                <w:rStyle w:val="15"/>
                <w:rFonts w:hint="eastAsia" w:ascii="宋体" w:hAnsi="宋体"/>
                <w:color w:val="auto"/>
                <w:u w:val="none"/>
                <w:lang w:val="zh-CN"/>
              </w:rPr>
              <w:t>是否为空</w:t>
            </w:r>
            <w:bookmarkEnd w:id="317"/>
            <w:bookmarkEnd w:id="318"/>
            <w:bookmarkEnd w:id="319"/>
            <w:bookmarkEnd w:id="320"/>
            <w:bookmarkEnd w:id="321"/>
            <w:bookmarkEnd w:id="322"/>
            <w:bookmarkEnd w:id="323"/>
          </w:p>
        </w:tc>
        <w:tc>
          <w:tcPr>
            <w:tcW w:w="2064" w:type="dxa"/>
            <w:shd w:val="clear" w:color="auto" w:fill="E7E6E6" w:themeFill="background2"/>
          </w:tcPr>
          <w:p>
            <w:pPr>
              <w:ind w:right="240"/>
              <w:jc w:val="center"/>
              <w:rPr>
                <w:rStyle w:val="15"/>
                <w:rFonts w:ascii="宋体" w:hAnsi="宋体"/>
                <w:color w:val="auto"/>
                <w:u w:val="none"/>
                <w:lang w:val="zh-CN"/>
              </w:rPr>
            </w:pPr>
            <w:bookmarkStart w:id="324" w:name="_Toc482347557"/>
            <w:bookmarkStart w:id="325" w:name="_Toc483300399"/>
            <w:bookmarkStart w:id="326" w:name="_Toc481138580"/>
            <w:bookmarkStart w:id="327" w:name="_Toc449713297"/>
            <w:bookmarkStart w:id="328" w:name="_Toc27955"/>
            <w:bookmarkStart w:id="329" w:name="_Toc451357445"/>
            <w:bookmarkStart w:id="330" w:name="_Toc481611124"/>
            <w:r>
              <w:rPr>
                <w:rStyle w:val="15"/>
                <w:rFonts w:hint="eastAsia" w:ascii="宋体" w:hAnsi="宋体"/>
                <w:color w:val="auto"/>
                <w:u w:val="none"/>
                <w:lang w:val="zh-CN"/>
              </w:rPr>
              <w:t>备注</w:t>
            </w:r>
            <w:bookmarkEnd w:id="324"/>
            <w:bookmarkEnd w:id="325"/>
            <w:bookmarkEnd w:id="326"/>
            <w:bookmarkEnd w:id="327"/>
            <w:bookmarkEnd w:id="328"/>
            <w:bookmarkEnd w:id="329"/>
            <w:bookmarkEnd w:id="330"/>
          </w:p>
        </w:tc>
        <w:tc>
          <w:tcPr>
            <w:tcW w:w="1776" w:type="dxa"/>
            <w:shd w:val="clear" w:color="auto" w:fill="E7E6E6" w:themeFill="background2"/>
          </w:tcPr>
          <w:p>
            <w:pPr>
              <w:ind w:right="240"/>
              <w:jc w:val="center"/>
              <w:rPr>
                <w:rStyle w:val="15"/>
                <w:rFonts w:ascii="宋体" w:hAnsi="宋体"/>
                <w:color w:val="auto"/>
                <w:u w:val="none"/>
                <w:lang w:val="zh-CN"/>
              </w:rPr>
            </w:pPr>
            <w:bookmarkStart w:id="331" w:name="_Toc21385"/>
            <w:bookmarkStart w:id="332" w:name="_Toc449713298"/>
            <w:bookmarkStart w:id="333" w:name="_Toc481138581"/>
            <w:bookmarkStart w:id="334" w:name="_Toc482347558"/>
            <w:bookmarkStart w:id="335" w:name="_Toc481611125"/>
            <w:bookmarkStart w:id="336" w:name="_Toc451357446"/>
            <w:bookmarkStart w:id="337" w:name="_Toc483300400"/>
            <w:r>
              <w:rPr>
                <w:rStyle w:val="15"/>
                <w:rFonts w:hint="eastAsia" w:ascii="宋体" w:hAnsi="宋体"/>
                <w:color w:val="auto"/>
                <w:u w:val="none"/>
                <w:lang w:val="zh-CN"/>
              </w:rPr>
              <w:t>描述</w:t>
            </w:r>
            <w:bookmarkEnd w:id="331"/>
            <w:bookmarkEnd w:id="332"/>
            <w:bookmarkEnd w:id="333"/>
            <w:bookmarkEnd w:id="334"/>
            <w:bookmarkEnd w:id="335"/>
            <w:bookmarkEnd w:id="336"/>
            <w:bookmarkEnd w:id="3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bookmarkStart w:id="338" w:name="_Hlk513138482"/>
            <w:bookmarkStart w:id="339" w:name="OLE_LINK69" w:colFirst="3" w:colLast="4"/>
            <w:bookmarkStart w:id="340" w:name="OLE_LINK68" w:colFirst="3" w:colLast="4"/>
            <w:r>
              <w:rPr>
                <w:rStyle w:val="15"/>
                <w:rFonts w:hint="eastAsia" w:ascii="宋体" w:hAnsi="宋体"/>
                <w:color w:val="auto"/>
                <w:u w:val="none"/>
              </w:rPr>
              <w:t>type</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41" w:name="_Toc451357449"/>
            <w:bookmarkStart w:id="342" w:name="_Toc483300403"/>
            <w:bookmarkStart w:id="343" w:name="_Toc449713301"/>
            <w:bookmarkStart w:id="344" w:name="_Toc481611128"/>
            <w:bookmarkStart w:id="345" w:name="_Toc481138584"/>
            <w:bookmarkStart w:id="346" w:name="_Toc482347561"/>
            <w:bookmarkStart w:id="347" w:name="_Toc22505"/>
            <w:r>
              <w:rPr>
                <w:rStyle w:val="15"/>
                <w:rFonts w:hint="eastAsia" w:ascii="宋体" w:hAnsi="宋体"/>
                <w:color w:val="auto"/>
                <w:u w:val="none"/>
                <w:lang w:val="zh-CN"/>
              </w:rPr>
              <w:t>Not null</w:t>
            </w:r>
            <w:bookmarkEnd w:id="341"/>
            <w:bookmarkEnd w:id="342"/>
            <w:bookmarkEnd w:id="343"/>
            <w:bookmarkEnd w:id="344"/>
            <w:bookmarkEnd w:id="345"/>
            <w:bookmarkEnd w:id="346"/>
            <w:bookmarkEnd w:id="347"/>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BOSS或者牛人</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用户类别</w:t>
            </w:r>
          </w:p>
        </w:tc>
      </w:tr>
      <w:bookmarkEnd w:id="338"/>
      <w:bookmarkEnd w:id="339"/>
      <w:bookmarkEnd w:id="34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user</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48" w:name="_Toc483300408"/>
            <w:bookmarkStart w:id="349" w:name="_Toc482347566"/>
            <w:bookmarkStart w:id="350" w:name="_Toc451357454"/>
            <w:bookmarkStart w:id="351" w:name="_Toc481138589"/>
            <w:bookmarkStart w:id="352" w:name="_Toc481611133"/>
            <w:bookmarkStart w:id="353" w:name="_Toc2683"/>
            <w:bookmarkStart w:id="354" w:name="_Toc449713306"/>
            <w:r>
              <w:rPr>
                <w:rStyle w:val="15"/>
                <w:rFonts w:hint="eastAsia" w:ascii="宋体" w:hAnsi="宋体"/>
                <w:color w:val="auto"/>
                <w:u w:val="none"/>
                <w:lang w:val="zh-CN"/>
              </w:rPr>
              <w:t>Not null</w:t>
            </w:r>
            <w:bookmarkEnd w:id="348"/>
            <w:bookmarkEnd w:id="349"/>
            <w:bookmarkEnd w:id="350"/>
            <w:bookmarkEnd w:id="351"/>
            <w:bookmarkEnd w:id="352"/>
            <w:bookmarkEnd w:id="353"/>
            <w:bookmarkEnd w:id="354"/>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pwd</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55" w:name="_Toc481611137"/>
            <w:bookmarkStart w:id="356" w:name="_Toc2942"/>
            <w:bookmarkStart w:id="357" w:name="_Toc451357458"/>
            <w:bookmarkStart w:id="358" w:name="_Toc449713310"/>
            <w:bookmarkStart w:id="359" w:name="_Toc482347570"/>
            <w:bookmarkStart w:id="360" w:name="_Toc481138593"/>
            <w:bookmarkStart w:id="361" w:name="_Toc483300412"/>
            <w:r>
              <w:rPr>
                <w:rStyle w:val="15"/>
                <w:rFonts w:hint="eastAsia" w:ascii="宋体" w:hAnsi="宋体"/>
                <w:color w:val="auto"/>
                <w:u w:val="none"/>
                <w:lang w:val="zh-CN"/>
              </w:rPr>
              <w:t>Not null</w:t>
            </w:r>
            <w:bookmarkEnd w:id="355"/>
            <w:bookmarkEnd w:id="356"/>
            <w:bookmarkEnd w:id="357"/>
            <w:bookmarkEnd w:id="358"/>
            <w:bookmarkEnd w:id="359"/>
            <w:bookmarkEnd w:id="360"/>
            <w:bookmarkEnd w:id="361"/>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密码</w:t>
            </w:r>
          </w:p>
        </w:tc>
        <w:tc>
          <w:tcPr>
            <w:tcW w:w="1776" w:type="dxa"/>
          </w:tcPr>
          <w:p>
            <w:pPr>
              <w:ind w:right="240"/>
              <w:jc w:val="center"/>
              <w:rPr>
                <w:rStyle w:val="15"/>
                <w:rFonts w:ascii="宋体" w:hAnsi="宋体"/>
                <w:color w:val="auto"/>
                <w:u w:val="none"/>
                <w:lang w:val="zh-CN"/>
              </w:rPr>
            </w:pPr>
            <w:bookmarkStart w:id="362" w:name="_Toc481138594"/>
            <w:bookmarkStart w:id="363" w:name="_Toc31378"/>
            <w:bookmarkStart w:id="364" w:name="_Toc483300413"/>
            <w:bookmarkStart w:id="365" w:name="_Toc449713311"/>
            <w:bookmarkStart w:id="366" w:name="_Toc451357459"/>
            <w:bookmarkStart w:id="367" w:name="_Toc482347571"/>
            <w:bookmarkStart w:id="368" w:name="_Toc481611138"/>
            <w:r>
              <w:rPr>
                <w:rStyle w:val="15"/>
                <w:rFonts w:hint="eastAsia" w:ascii="宋体" w:hAnsi="宋体"/>
                <w:color w:val="auto"/>
                <w:u w:val="none"/>
                <w:lang w:val="zh-CN"/>
              </w:rPr>
              <w:t>密码</w:t>
            </w:r>
            <w:bookmarkEnd w:id="362"/>
            <w:bookmarkEnd w:id="363"/>
            <w:bookmarkEnd w:id="364"/>
            <w:bookmarkEnd w:id="365"/>
            <w:bookmarkEnd w:id="366"/>
            <w:bookmarkEnd w:id="367"/>
            <w:bookmarkEnd w:id="3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avatar</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69" w:name="_Toc451357480"/>
            <w:bookmarkStart w:id="370" w:name="_Toc28850"/>
            <w:bookmarkStart w:id="371" w:name="_Toc483300434"/>
            <w:bookmarkStart w:id="372" w:name="_Toc481611159"/>
            <w:bookmarkStart w:id="373" w:name="_Toc481138615"/>
            <w:bookmarkStart w:id="374" w:name="_Toc482347592"/>
            <w:bookmarkStart w:id="375" w:name="_Toc449713334"/>
            <w:r>
              <w:rPr>
                <w:rStyle w:val="15"/>
                <w:rFonts w:ascii="宋体" w:hAnsi="宋体"/>
                <w:color w:val="auto"/>
                <w:u w:val="none"/>
                <w:lang w:val="zh-CN"/>
              </w:rPr>
              <w:t>N</w:t>
            </w:r>
            <w:r>
              <w:rPr>
                <w:rStyle w:val="15"/>
                <w:rFonts w:hint="eastAsia" w:ascii="宋体" w:hAnsi="宋体"/>
                <w:color w:val="auto"/>
                <w:u w:val="none"/>
                <w:lang w:val="zh-CN"/>
              </w:rPr>
              <w:t>ull</w:t>
            </w:r>
            <w:bookmarkEnd w:id="369"/>
            <w:bookmarkEnd w:id="370"/>
            <w:bookmarkEnd w:id="371"/>
            <w:bookmarkEnd w:id="372"/>
            <w:bookmarkEnd w:id="373"/>
            <w:bookmarkEnd w:id="374"/>
            <w:bookmarkEnd w:id="375"/>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用户头像</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desc</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详细资料</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个人简介或者职位简介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title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type为任意都有该字段</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职位名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company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money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薪资</w:t>
            </w:r>
          </w:p>
        </w:tc>
      </w:tr>
    </w:tbl>
    <w:p>
      <w:pPr>
        <w:rPr>
          <w:rStyle w:val="15"/>
          <w:rFonts w:ascii="宋体" w:hAnsi="宋体"/>
          <w:color w:val="auto"/>
          <w:u w:val="none"/>
        </w:rPr>
      </w:pPr>
    </w:p>
    <w:p>
      <w:pPr>
        <w:numPr>
          <w:ilvl w:val="0"/>
          <w:numId w:val="5"/>
        </w:numPr>
        <w:spacing w:line="440" w:lineRule="exact"/>
        <w:ind w:firstLine="420"/>
        <w:rPr>
          <w:rStyle w:val="15"/>
          <w:rFonts w:ascii="宋体" w:hAnsi="宋体"/>
          <w:color w:val="auto"/>
          <w:u w:val="none"/>
        </w:rPr>
      </w:pPr>
      <w:r>
        <w:rPr>
          <w:rStyle w:val="15"/>
          <w:rFonts w:hint="eastAsia" w:ascii="宋体" w:hAnsi="宋体"/>
          <w:color w:val="auto"/>
          <w:u w:val="none"/>
        </w:rPr>
        <w:t>聊天Collection（聊天表）</w:t>
      </w:r>
    </w:p>
    <w:p>
      <w:pPr>
        <w:spacing w:line="440" w:lineRule="exact"/>
        <w:ind w:right="240"/>
        <w:jc w:val="center"/>
        <w:rPr>
          <w:rStyle w:val="15"/>
          <w:rFonts w:ascii="宋体" w:hAnsi="宋体"/>
          <w:color w:val="auto"/>
          <w:u w:val="none"/>
          <w:lang w:val="zh-CN"/>
        </w:rPr>
      </w:pPr>
      <w:r>
        <w:rPr>
          <w:rStyle w:val="15"/>
          <w:rFonts w:hint="eastAsia" w:ascii="宋体" w:hAnsi="宋体"/>
          <w:color w:val="auto"/>
          <w:u w:val="none"/>
          <w:lang w:val="zh-CN"/>
        </w:rPr>
        <w:t>表4.</w:t>
      </w:r>
      <w:r>
        <w:rPr>
          <w:rStyle w:val="15"/>
          <w:rFonts w:hint="eastAsia" w:ascii="宋体" w:hAnsi="宋体"/>
          <w:color w:val="auto"/>
          <w:u w:val="none"/>
        </w:rPr>
        <w:t>3</w:t>
      </w:r>
      <w:r>
        <w:rPr>
          <w:rStyle w:val="15"/>
          <w:rFonts w:hint="eastAsia" w:ascii="宋体" w:hAnsi="宋体"/>
          <w:color w:val="auto"/>
          <w:u w:val="none"/>
          <w:lang w:val="zh-CN"/>
        </w:rPr>
        <w:t xml:space="preserve"> </w:t>
      </w:r>
      <w:r>
        <w:rPr>
          <w:rStyle w:val="15"/>
          <w:rFonts w:hint="eastAsia" w:ascii="宋体" w:hAnsi="宋体"/>
          <w:color w:val="auto"/>
          <w:u w:val="none"/>
        </w:rPr>
        <w:t>聊天</w:t>
      </w:r>
    </w:p>
    <w:tbl>
      <w:tblPr>
        <w:tblStyle w:val="12"/>
        <w:tblW w:w="866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172"/>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字段名称</w:t>
            </w:r>
          </w:p>
        </w:tc>
        <w:tc>
          <w:tcPr>
            <w:tcW w:w="1910"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数据类型</w:t>
            </w:r>
          </w:p>
        </w:tc>
        <w:tc>
          <w:tcPr>
            <w:tcW w:w="1426"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是否为空</w:t>
            </w:r>
          </w:p>
        </w:tc>
        <w:tc>
          <w:tcPr>
            <w:tcW w:w="2172"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备注</w:t>
            </w:r>
          </w:p>
        </w:tc>
        <w:tc>
          <w:tcPr>
            <w:tcW w:w="184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from</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发送出消息对象</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发送用户名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to</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接受该信息对象</w:t>
            </w:r>
          </w:p>
        </w:tc>
        <w:tc>
          <w:tcPr>
            <w:tcW w:w="1848" w:type="dxa"/>
          </w:tcPr>
          <w:p>
            <w:pPr>
              <w:ind w:right="240"/>
              <w:jc w:val="center"/>
              <w:rPr>
                <w:rStyle w:val="15"/>
                <w:rFonts w:ascii="宋体" w:hAnsi="宋体"/>
                <w:color w:val="auto"/>
                <w:u w:val="none"/>
                <w:lang w:val="zh-CN"/>
              </w:rPr>
            </w:pPr>
            <w:r>
              <w:rPr>
                <w:rStyle w:val="15"/>
                <w:rFonts w:hint="eastAsia" w:ascii="宋体" w:hAnsi="宋体"/>
                <w:color w:val="auto"/>
                <w:u w:val="none"/>
              </w:rPr>
              <w:t>接受用户名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rPr>
                <w:rStyle w:val="15"/>
                <w:rFonts w:ascii="宋体" w:hAnsi="宋体"/>
                <w:color w:val="auto"/>
                <w:u w:val="none"/>
              </w:rPr>
            </w:pPr>
            <w:r>
              <w:rPr>
                <w:rStyle w:val="15"/>
                <w:rFonts w:hint="eastAsia" w:ascii="宋体" w:hAnsi="宋体"/>
                <w:color w:val="auto"/>
                <w:u w:val="none"/>
              </w:rPr>
              <w:t>content</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发送的具体信息</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create_time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Number(</w:t>
            </w:r>
            <w:r>
              <w:rPr>
                <w:rStyle w:val="15"/>
                <w:rFonts w:hint="eastAsia" w:ascii="宋体" w:hAnsi="宋体"/>
                <w:color w:val="auto"/>
                <w:u w:val="none"/>
                <w:lang w:val="zh-CN"/>
              </w:rPr>
              <w:t>20</w:t>
            </w:r>
            <w:r>
              <w:rPr>
                <w:rStyle w:val="15"/>
                <w:rFonts w:hint="eastAsia" w:ascii="宋体" w:hAnsi="宋体"/>
                <w:color w:val="auto"/>
                <w:u w:val="none"/>
              </w:rPr>
              <w:t>)</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默认当前建立时间戳</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消息发送时间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chatid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默认为两个用户的from和to排序后的拼接</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每一次聊天唯一的标识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read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Boolean</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默认为false，这个字段只对信息接收方有效</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标识信息是否被读</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以上两个Collection是本次论文实践设计的系统所需要的信息存储集合。</w:t>
      </w:r>
    </w:p>
    <w:p>
      <w:pPr>
        <w:spacing w:line="440" w:lineRule="exact"/>
        <w:ind w:firstLine="420"/>
        <w:rPr>
          <w:rStyle w:val="15"/>
          <w:rFonts w:ascii="宋体" w:hAnsi="宋体"/>
          <w:color w:val="auto"/>
          <w:u w:val="none"/>
        </w:rPr>
      </w:pPr>
      <w:r>
        <w:rPr>
          <w:rStyle w:val="15"/>
          <w:rFonts w:hint="eastAsia" w:ascii="宋体" w:hAnsi="宋体"/>
          <w:color w:val="auto"/>
          <w:u w:val="none"/>
        </w:rPr>
        <w:br w:type="page"/>
      </w:r>
    </w:p>
    <w:p>
      <w:pPr>
        <w:pStyle w:val="2"/>
        <w:spacing w:line="440" w:lineRule="exact"/>
        <w:ind w:left="420" w:hanging="420"/>
        <w:rPr>
          <w:rFonts w:ascii="宋体" w:hAnsi="宋体" w:eastAsia="宋体"/>
        </w:rPr>
      </w:pPr>
      <w:bookmarkStart w:id="376" w:name="_Toc515030858"/>
      <w:bookmarkStart w:id="377" w:name="_Toc482124973"/>
      <w:bookmarkStart w:id="378" w:name="_Toc483758365"/>
      <w:bookmarkStart w:id="379" w:name="_Toc7281963"/>
      <w:bookmarkStart w:id="380" w:name="_Toc17087_WPSOffice_Level1"/>
      <w:bookmarkStart w:id="381" w:name="_Toc483732648"/>
      <w:bookmarkStart w:id="382" w:name="_Toc513636907"/>
      <w:bookmarkStart w:id="383" w:name="_Toc513634055"/>
      <w:bookmarkStart w:id="384" w:name="_Toc514701995"/>
      <w:bookmarkStart w:id="385" w:name="_Toc481254423"/>
      <w:bookmarkStart w:id="386" w:name="_Toc514705015"/>
      <w:r>
        <w:rPr>
          <w:rFonts w:hint="eastAsia" w:ascii="宋体" w:hAnsi="宋体" w:eastAsia="宋体"/>
        </w:rPr>
        <w:t>5系统实现</w:t>
      </w:r>
      <w:bookmarkEnd w:id="376"/>
      <w:bookmarkEnd w:id="377"/>
      <w:bookmarkEnd w:id="378"/>
      <w:bookmarkEnd w:id="379"/>
      <w:bookmarkEnd w:id="380"/>
      <w:bookmarkEnd w:id="381"/>
      <w:bookmarkEnd w:id="382"/>
      <w:bookmarkEnd w:id="383"/>
      <w:bookmarkEnd w:id="384"/>
      <w:bookmarkEnd w:id="385"/>
      <w:bookmarkEnd w:id="386"/>
    </w:p>
    <w:p>
      <w:pPr>
        <w:pStyle w:val="11"/>
        <w:spacing w:line="440" w:lineRule="exact"/>
        <w:ind w:right="240"/>
        <w:rPr>
          <w:rFonts w:ascii="宋体" w:hAnsi="宋体" w:eastAsia="宋体"/>
        </w:rPr>
      </w:pPr>
      <w:bookmarkStart w:id="387" w:name="_Toc483758366"/>
      <w:bookmarkStart w:id="388" w:name="_Toc7281964"/>
      <w:bookmarkStart w:id="389" w:name="_Toc515030859"/>
      <w:bookmarkStart w:id="390" w:name="_Toc513634056"/>
      <w:bookmarkStart w:id="391" w:name="_Toc514701996"/>
      <w:bookmarkStart w:id="392" w:name="_Toc514705016"/>
      <w:bookmarkStart w:id="393" w:name="_Toc17805_WPSOffice_Level1"/>
      <w:bookmarkStart w:id="394" w:name="_Toc513636908"/>
      <w:bookmarkStart w:id="395" w:name="_Toc482124974"/>
      <w:bookmarkStart w:id="396" w:name="_Toc483732649"/>
      <w:bookmarkStart w:id="397" w:name="_Toc481254424"/>
      <w:r>
        <w:rPr>
          <w:rFonts w:hint="eastAsia" w:ascii="宋体" w:hAnsi="宋体" w:eastAsia="宋体"/>
        </w:rPr>
        <w:t>5.1主要模块实现</w:t>
      </w:r>
      <w:bookmarkEnd w:id="387"/>
      <w:bookmarkEnd w:id="388"/>
      <w:bookmarkEnd w:id="389"/>
      <w:bookmarkEnd w:id="390"/>
      <w:bookmarkEnd w:id="391"/>
      <w:bookmarkEnd w:id="392"/>
      <w:bookmarkEnd w:id="393"/>
      <w:bookmarkEnd w:id="394"/>
      <w:bookmarkEnd w:id="395"/>
      <w:bookmarkEnd w:id="396"/>
      <w:bookmarkEnd w:id="397"/>
    </w:p>
    <w:p>
      <w:pPr>
        <w:pStyle w:val="7"/>
        <w:spacing w:line="440" w:lineRule="exact"/>
        <w:rPr>
          <w:rFonts w:ascii="宋体" w:hAnsi="宋体" w:eastAsia="宋体"/>
        </w:rPr>
      </w:pPr>
      <w:bookmarkStart w:id="398" w:name="_Toc513634057"/>
      <w:bookmarkStart w:id="399" w:name="_Toc481254425"/>
      <w:bookmarkStart w:id="400" w:name="_Toc514701997"/>
      <w:bookmarkStart w:id="401" w:name="_Toc513636909"/>
      <w:bookmarkStart w:id="402" w:name="_Toc514705017"/>
      <w:bookmarkStart w:id="403" w:name="_Toc482124975"/>
      <w:bookmarkStart w:id="404" w:name="_Toc515030860"/>
      <w:bookmarkStart w:id="405" w:name="_Toc7281965"/>
      <w:bookmarkStart w:id="406" w:name="_Toc25062_WPSOffice_Level2"/>
      <w:r>
        <w:rPr>
          <w:rFonts w:hint="eastAsia" w:ascii="宋体" w:hAnsi="宋体" w:eastAsia="宋体"/>
        </w:rPr>
        <w:t>5.1.1</w:t>
      </w:r>
      <w:bookmarkEnd w:id="398"/>
      <w:bookmarkEnd w:id="399"/>
      <w:bookmarkEnd w:id="400"/>
      <w:bookmarkEnd w:id="401"/>
      <w:bookmarkEnd w:id="402"/>
      <w:bookmarkEnd w:id="403"/>
      <w:bookmarkEnd w:id="404"/>
      <w:r>
        <w:rPr>
          <w:rFonts w:hint="eastAsia" w:ascii="宋体" w:hAnsi="宋体" w:eastAsia="宋体"/>
        </w:rPr>
        <w:t>登录注册</w:t>
      </w:r>
      <w:bookmarkEnd w:id="405"/>
      <w:bookmarkEnd w:id="406"/>
    </w:p>
    <w:p>
      <w:pPr>
        <w:spacing w:line="440" w:lineRule="exact"/>
        <w:ind w:firstLine="420"/>
        <w:rPr>
          <w:rStyle w:val="15"/>
          <w:rFonts w:ascii="宋体" w:hAnsi="宋体"/>
          <w:color w:val="auto"/>
          <w:u w:val="none"/>
        </w:rPr>
      </w:pPr>
      <w:r>
        <w:rPr>
          <w:rStyle w:val="15"/>
          <w:rFonts w:hint="eastAsia" w:ascii="宋体" w:hAnsi="宋体"/>
          <w:color w:val="auto"/>
          <w:u w:val="none"/>
        </w:rPr>
        <w:t>APP首次进入时，进入APP首页面去进行常规操作，用户输入注册登录信息。APP的首页面，有登录注册两个功能，如图5-1所示：</w:t>
      </w:r>
    </w:p>
    <w:p>
      <w:pPr>
        <w:jc w:val="center"/>
      </w:pPr>
      <w:r>
        <w:drawing>
          <wp:inline distT="0" distB="0" distL="114300" distR="114300">
            <wp:extent cx="2524760" cy="458914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8"/>
                    <a:stretch>
                      <a:fillRect/>
                    </a:stretch>
                  </pic:blipFill>
                  <pic:spPr>
                    <a:xfrm>
                      <a:off x="0" y="0"/>
                      <a:ext cx="2524760" cy="45891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rPr>
        <w:t>进入首页面之后先进行账号注册，进入到注册界面如图5-2所示：</w:t>
      </w:r>
    </w:p>
    <w:p>
      <w:pPr>
        <w:ind w:firstLine="420"/>
        <w:jc w:val="center"/>
      </w:pPr>
      <w:r>
        <w:rPr>
          <w:rFonts w:hint="eastAsia"/>
        </w:rPr>
        <w:drawing>
          <wp:inline distT="0" distB="0" distL="114300" distR="114300">
            <wp:extent cx="2004695" cy="3740150"/>
            <wp:effectExtent l="0" t="0" r="6985" b="8890"/>
            <wp:docPr id="12" name="图片 12" descr="微信图片_201904261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426152320"/>
                    <pic:cNvPicPr>
                      <a:picLocks noChangeAspect="1"/>
                    </pic:cNvPicPr>
                  </pic:nvPicPr>
                  <pic:blipFill>
                    <a:blip r:embed="rId39"/>
                    <a:stretch>
                      <a:fillRect/>
                    </a:stretch>
                  </pic:blipFill>
                  <pic:spPr>
                    <a:xfrm>
                      <a:off x="0" y="0"/>
                      <a:ext cx="2004695" cy="37401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在注册完成后登录完成将直接进入到信息完善页面，如图5-3所示：</w:t>
      </w:r>
    </w:p>
    <w:p>
      <w:pPr>
        <w:ind w:firstLine="420"/>
        <w:jc w:val="center"/>
      </w:pPr>
      <w:r>
        <w:rPr>
          <w:rFonts w:hint="eastAsia"/>
        </w:rPr>
        <w:drawing>
          <wp:inline distT="0" distB="0" distL="114300" distR="114300">
            <wp:extent cx="2087245" cy="3905250"/>
            <wp:effectExtent l="0" t="0" r="635" b="11430"/>
            <wp:docPr id="20" name="图片 20" descr="微信图片_201904261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426152335"/>
                    <pic:cNvPicPr>
                      <a:picLocks noChangeAspect="1"/>
                    </pic:cNvPicPr>
                  </pic:nvPicPr>
                  <pic:blipFill>
                    <a:blip r:embed="rId40"/>
                    <a:stretch>
                      <a:fillRect/>
                    </a:stretch>
                  </pic:blipFill>
                  <pic:spPr>
                    <a:xfrm>
                      <a:off x="0" y="0"/>
                      <a:ext cx="2087245" cy="39052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图5-3 用户信息完善页面（以BOSS身份为例）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可以选择直接登录，通过账号以及密码的匹配，在数据库中搜索，进行匹配，若查询到对应账号，则登录成功，系统判断个人信息是否完善，未完善跳转完善页面，若已经完善的情况下则显示列表页面，如图5-4所示：</w:t>
      </w:r>
    </w:p>
    <w:p>
      <w:pPr>
        <w:ind w:firstLine="420"/>
        <w:jc w:val="center"/>
        <w:rPr>
          <w:rStyle w:val="15"/>
          <w:rFonts w:ascii="宋体" w:hAnsi="宋体"/>
          <w:color w:val="auto"/>
          <w:u w:val="none"/>
        </w:rPr>
      </w:pPr>
      <w:r>
        <w:rPr>
          <w:rStyle w:val="15"/>
          <w:rFonts w:hint="eastAsia" w:ascii="宋体" w:hAnsi="宋体"/>
          <w:color w:val="auto"/>
          <w:u w:val="none"/>
        </w:rPr>
        <w:drawing>
          <wp:inline distT="0" distB="0" distL="114300" distR="114300">
            <wp:extent cx="2546985" cy="4777740"/>
            <wp:effectExtent l="0" t="0" r="13335" b="7620"/>
            <wp:docPr id="21" name="图片 21" descr="微信图片_201904261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426152344"/>
                    <pic:cNvPicPr>
                      <a:picLocks noChangeAspect="1"/>
                    </pic:cNvPicPr>
                  </pic:nvPicPr>
                  <pic:blipFill>
                    <a:blip r:embed="rId41"/>
                    <a:stretch>
                      <a:fillRect/>
                    </a:stretch>
                  </pic:blipFill>
                  <pic:spPr>
                    <a:xfrm>
                      <a:off x="0" y="0"/>
                      <a:ext cx="2546985" cy="47777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图5-4 列表展示页面（以BOSS身份为例）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登录注册页面的样式均采用antd-mobile组件进行快速开发，将主要核心放在具体功能实现上。登录注册账号安全的实现依赖MD5加密算法，本系统采用utility这个第三方工具库来实现MD5加密算法，同时为防止暴力破解，在密码保存时，手动进行“加盐”，手动添加长串字符串后再次进行MD5加密，这样就算比较完善的加密算法，保证用户信息安全。</w:t>
      </w:r>
    </w:p>
    <w:p>
      <w:pPr>
        <w:pStyle w:val="7"/>
        <w:spacing w:line="440" w:lineRule="exact"/>
        <w:rPr>
          <w:rFonts w:ascii="宋体" w:hAnsi="宋体" w:eastAsia="宋体"/>
        </w:rPr>
      </w:pPr>
      <w:bookmarkStart w:id="407" w:name="_Toc7281966"/>
      <w:bookmarkStart w:id="408" w:name="_Toc31923_WPSOffice_Level2"/>
      <w:r>
        <w:rPr>
          <w:rFonts w:hint="eastAsia" w:ascii="宋体" w:hAnsi="宋体" w:eastAsia="宋体"/>
        </w:rPr>
        <w:t>5.1.2个人中心</w:t>
      </w:r>
      <w:bookmarkEnd w:id="407"/>
      <w:bookmarkEnd w:id="408"/>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信息，之前所有的用户数据在刚加入APP应用时已经获取得到，并且将数据放入redux中进行管理，用户中心模块，只需要去redux中获取的需要的字段数据，配合antd-mobile的result组件进行展示。本系统的登录状态依赖cookie来进行管理的，当点击退出登录时，去清空cookie里的userid的cookie，同时回到登录页面。具体显示页面如图5-5所示：</w:t>
      </w:r>
    </w:p>
    <w:p>
      <w:pPr>
        <w:ind w:firstLine="420"/>
      </w:pPr>
    </w:p>
    <w:p>
      <w:pPr>
        <w:jc w:val="center"/>
      </w:pPr>
      <w:r>
        <w:rPr>
          <w:rFonts w:hint="eastAsia"/>
        </w:rPr>
        <w:drawing>
          <wp:inline distT="0" distB="0" distL="114300" distR="114300">
            <wp:extent cx="2390775" cy="4400550"/>
            <wp:effectExtent l="0" t="0" r="1905" b="3810"/>
            <wp:docPr id="25" name="图片 25" descr="微信图片_201904261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90426152349"/>
                    <pic:cNvPicPr>
                      <a:picLocks noChangeAspect="1"/>
                    </pic:cNvPicPr>
                  </pic:nvPicPr>
                  <pic:blipFill>
                    <a:blip r:embed="rId42"/>
                    <a:stretch>
                      <a:fillRect/>
                    </a:stretch>
                  </pic:blipFill>
                  <pic:spPr>
                    <a:xfrm>
                      <a:off x="0" y="0"/>
                      <a:ext cx="2390775" cy="44005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个人中心页面（以BOSS身份为例）</w:t>
      </w:r>
    </w:p>
    <w:p>
      <w:pPr>
        <w:spacing w:line="440" w:lineRule="exact"/>
        <w:jc w:val="center"/>
      </w:pPr>
    </w:p>
    <w:p>
      <w:pPr>
        <w:pStyle w:val="7"/>
        <w:spacing w:line="440" w:lineRule="exact"/>
        <w:rPr>
          <w:rFonts w:ascii="宋体" w:hAnsi="宋体" w:eastAsia="宋体"/>
        </w:rPr>
      </w:pPr>
      <w:bookmarkStart w:id="409" w:name="_Toc18861_WPSOffice_Level2"/>
      <w:bookmarkStart w:id="410" w:name="_Toc7281967"/>
      <w:r>
        <w:rPr>
          <w:rFonts w:hint="eastAsia" w:ascii="宋体" w:hAnsi="宋体" w:eastAsia="宋体"/>
        </w:rPr>
        <w:t>5.1.3聊天模块</w:t>
      </w:r>
      <w:bookmarkEnd w:id="409"/>
      <w:bookmarkEnd w:id="410"/>
    </w:p>
    <w:p>
      <w:pPr>
        <w:spacing w:line="440" w:lineRule="exact"/>
        <w:ind w:firstLine="420"/>
        <w:rPr>
          <w:rFonts w:ascii="宋体" w:hAnsi="宋体"/>
        </w:rPr>
      </w:pPr>
      <w:r>
        <w:rPr>
          <w:rStyle w:val="15"/>
          <w:rFonts w:hint="eastAsia" w:ascii="宋体" w:hAnsi="宋体"/>
          <w:color w:val="auto"/>
          <w:u w:val="none"/>
        </w:rPr>
        <w:t>聊天模块分为两个主要部分，聊天列表页与聊天详情页，如图5-6,5-7所示。该模块与其他模块不同，需要实时显示更新消息，所以我们采用Socket.io这个基于事件的实时双向通信库，前后端通过事件进行双向通讯，同时配合使用express框架，快速开发实时聊天模块。</w:t>
      </w:r>
    </w:p>
    <w:p>
      <w:pPr>
        <w:jc w:val="center"/>
      </w:pPr>
      <w:r>
        <w:rPr>
          <w:rFonts w:hint="eastAsia"/>
        </w:rPr>
        <w:drawing>
          <wp:inline distT="0" distB="0" distL="114300" distR="114300">
            <wp:extent cx="2114550" cy="3929380"/>
            <wp:effectExtent l="0" t="0" r="3810" b="2540"/>
            <wp:docPr id="27" name="图片 27" descr="微信图片_201904261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426152355"/>
                    <pic:cNvPicPr>
                      <a:picLocks noChangeAspect="1"/>
                    </pic:cNvPicPr>
                  </pic:nvPicPr>
                  <pic:blipFill>
                    <a:blip r:embed="rId43"/>
                    <a:stretch>
                      <a:fillRect/>
                    </a:stretch>
                  </pic:blipFill>
                  <pic:spPr>
                    <a:xfrm>
                      <a:off x="0" y="0"/>
                      <a:ext cx="2114550" cy="3929380"/>
                    </a:xfrm>
                    <a:prstGeom prst="rect">
                      <a:avLst/>
                    </a:prstGeom>
                  </pic:spPr>
                </pic:pic>
              </a:graphicData>
            </a:graphic>
          </wp:inline>
        </w:drawing>
      </w:r>
    </w:p>
    <w:p>
      <w:pPr>
        <w:spacing w:line="440" w:lineRule="exact"/>
        <w:jc w:val="center"/>
      </w:pPr>
      <w:r>
        <w:rPr>
          <w:rFonts w:hint="eastAsia" w:ascii="宋体" w:hAnsi="宋体"/>
          <w:sz w:val="21"/>
          <w:szCs w:val="21"/>
        </w:rPr>
        <w:t>图5-6 聊天列表页面（以BOSS身份为例）</w:t>
      </w:r>
    </w:p>
    <w:p>
      <w:pPr>
        <w:jc w:val="center"/>
      </w:pPr>
      <w:r>
        <w:rPr>
          <w:rFonts w:hint="eastAsia"/>
        </w:rPr>
        <w:drawing>
          <wp:inline distT="0" distB="0" distL="114300" distR="114300">
            <wp:extent cx="2100580" cy="3895090"/>
            <wp:effectExtent l="0" t="0" r="2540" b="6350"/>
            <wp:docPr id="28" name="图片 28" descr="微信图片_2019042615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426152359"/>
                    <pic:cNvPicPr>
                      <a:picLocks noChangeAspect="1"/>
                    </pic:cNvPicPr>
                  </pic:nvPicPr>
                  <pic:blipFill>
                    <a:blip r:embed="rId44"/>
                    <a:stretch>
                      <a:fillRect/>
                    </a:stretch>
                  </pic:blipFill>
                  <pic:spPr>
                    <a:xfrm>
                      <a:off x="0" y="0"/>
                      <a:ext cx="2100580" cy="389509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图5-7 聊天内容详情页面（以BOSS身份为例）</w:t>
      </w:r>
    </w:p>
    <w:p>
      <w:pPr>
        <w:spacing w:line="440" w:lineRule="exact"/>
        <w:ind w:firstLine="480" w:firstLineChars="200"/>
        <w:rPr>
          <w:rFonts w:ascii="宋体" w:hAnsi="宋体"/>
        </w:rPr>
      </w:pPr>
      <w:bookmarkStart w:id="411" w:name="_Toc483732650"/>
      <w:bookmarkStart w:id="412" w:name="_Toc482124979"/>
      <w:bookmarkStart w:id="413" w:name="_Toc514702000"/>
      <w:bookmarkStart w:id="414" w:name="_Toc7281968"/>
      <w:bookmarkStart w:id="415" w:name="_Toc481254430"/>
      <w:bookmarkStart w:id="416" w:name="_Toc483758367"/>
      <w:bookmarkStart w:id="417" w:name="_Toc514705020"/>
      <w:bookmarkStart w:id="418" w:name="_Toc515030863"/>
      <w:bookmarkStart w:id="419" w:name="_Toc19644_WPSOffice_Level1"/>
      <w:bookmarkStart w:id="420" w:name="_Toc513636912"/>
      <w:bookmarkStart w:id="421" w:name="_Toc513634060"/>
      <w:r>
        <w:rPr>
          <w:rFonts w:hint="eastAsia" w:ascii="宋体" w:hAnsi="宋体"/>
        </w:rPr>
        <w:t>求职者发起聊天并且发送emoji表情，招聘者同时收到未读消息，实时的显示未读消息数量，并且在消息列表标红，显示最新提条消息内容。如图5-8、图5-9所示。</w:t>
      </w:r>
    </w:p>
    <w:p/>
    <w:p>
      <w:pPr>
        <w:jc w:val="center"/>
      </w:pPr>
      <w:r>
        <w:rPr>
          <w:rFonts w:hint="eastAsia"/>
        </w:rPr>
        <w:drawing>
          <wp:inline distT="0" distB="0" distL="114300" distR="114300">
            <wp:extent cx="4977765" cy="3931285"/>
            <wp:effectExtent l="0" t="0" r="5715" b="635"/>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45"/>
                    <a:stretch>
                      <a:fillRect/>
                    </a:stretch>
                  </pic:blipFill>
                  <pic:spPr>
                    <a:xfrm>
                      <a:off x="0" y="0"/>
                      <a:ext cx="4977765" cy="393128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图5-8 实时聊天页面（一）</w:t>
      </w:r>
    </w:p>
    <w:p>
      <w:pPr>
        <w:jc w:val="center"/>
      </w:pPr>
      <w:r>
        <w:rPr>
          <w:rFonts w:hint="eastAsia"/>
        </w:rPr>
        <w:drawing>
          <wp:inline distT="0" distB="0" distL="114300" distR="114300">
            <wp:extent cx="5012690" cy="3759835"/>
            <wp:effectExtent l="0" t="0" r="1270" b="4445"/>
            <wp:docPr id="48" name="图片 48" descr="C:\Users\XPS\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XPS\Desktop\timg.jpgtimg"/>
                    <pic:cNvPicPr>
                      <a:picLocks noChangeAspect="1"/>
                    </pic:cNvPicPr>
                  </pic:nvPicPr>
                  <pic:blipFill>
                    <a:blip r:embed="rId46"/>
                    <a:srcRect/>
                    <a:stretch>
                      <a:fillRect/>
                    </a:stretch>
                  </pic:blipFill>
                  <pic:spPr>
                    <a:xfrm>
                      <a:off x="0" y="0"/>
                      <a:ext cx="5012690" cy="37598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图5-9 实时聊天页面（二）</w:t>
      </w:r>
    </w:p>
    <w:p>
      <w:pPr>
        <w:spacing w:line="440" w:lineRule="exact"/>
        <w:jc w:val="center"/>
        <w:rPr>
          <w:rFonts w:ascii="宋体" w:hAnsi="宋体"/>
          <w:sz w:val="21"/>
          <w:szCs w:val="21"/>
        </w:rPr>
      </w:pPr>
    </w:p>
    <w:p>
      <w:pPr>
        <w:pStyle w:val="11"/>
        <w:spacing w:line="440" w:lineRule="exact"/>
        <w:ind w:right="240"/>
        <w:rPr>
          <w:rFonts w:ascii="宋体" w:hAnsi="宋体" w:eastAsia="宋体"/>
        </w:rPr>
      </w:pPr>
      <w:r>
        <w:rPr>
          <w:rFonts w:hint="eastAsia" w:ascii="宋体" w:hAnsi="宋体" w:eastAsia="宋体"/>
        </w:rPr>
        <w:t>5.2后台管理实现</w:t>
      </w:r>
      <w:bookmarkEnd w:id="411"/>
      <w:bookmarkEnd w:id="412"/>
      <w:bookmarkEnd w:id="413"/>
      <w:bookmarkEnd w:id="414"/>
      <w:bookmarkEnd w:id="415"/>
      <w:bookmarkEnd w:id="416"/>
      <w:bookmarkEnd w:id="417"/>
      <w:bookmarkEnd w:id="418"/>
      <w:bookmarkEnd w:id="419"/>
      <w:bookmarkEnd w:id="420"/>
      <w:bookmarkEnd w:id="421"/>
    </w:p>
    <w:p>
      <w:pPr>
        <w:spacing w:line="440" w:lineRule="exact"/>
        <w:ind w:firstLine="420"/>
        <w:rPr>
          <w:rStyle w:val="15"/>
          <w:rFonts w:ascii="宋体" w:hAnsi="宋体"/>
          <w:color w:val="auto"/>
          <w:u w:val="none"/>
        </w:rPr>
      </w:pPr>
      <w:r>
        <w:rPr>
          <w:rStyle w:val="15"/>
          <w:rFonts w:hint="eastAsia" w:ascii="宋体" w:hAnsi="宋体"/>
          <w:color w:val="auto"/>
          <w:u w:val="none"/>
        </w:rPr>
        <w:t>因为项目并没上传到云服务器上，所以后台管理的启动需要在控制台搭配安装的nodemon工具，按照步骤去开启后端服务，如图5-10所示：</w:t>
      </w:r>
    </w:p>
    <w:p>
      <w:pPr>
        <w:ind w:firstLine="420"/>
        <w:jc w:val="center"/>
      </w:pPr>
      <w:r>
        <w:drawing>
          <wp:inline distT="0" distB="0" distL="114300" distR="114300">
            <wp:extent cx="4935220" cy="2082800"/>
            <wp:effectExtent l="0" t="0" r="254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7"/>
                    <a:stretch>
                      <a:fillRect/>
                    </a:stretch>
                  </pic:blipFill>
                  <pic:spPr>
                    <a:xfrm>
                      <a:off x="0" y="0"/>
                      <a:ext cx="4935220" cy="2082800"/>
                    </a:xfrm>
                    <a:prstGeom prst="rect">
                      <a:avLst/>
                    </a:prstGeom>
                    <a:noFill/>
                    <a:ln w="9525">
                      <a:noFill/>
                    </a:ln>
                  </pic:spPr>
                </pic:pic>
              </a:graphicData>
            </a:graphic>
          </wp:inline>
        </w:drawing>
      </w:r>
    </w:p>
    <w:p>
      <w:pPr>
        <w:spacing w:line="440" w:lineRule="exact"/>
        <w:jc w:val="center"/>
        <w:rPr>
          <w:rFonts w:ascii="宋体" w:hAnsi="宋体"/>
          <w:sz w:val="21"/>
          <w:szCs w:val="21"/>
        </w:rPr>
      </w:pPr>
      <w:bookmarkStart w:id="422" w:name="_Toc5392_WPSOffice_Level2"/>
      <w:bookmarkStart w:id="423" w:name="_Toc23968_WPSOffice_Level2"/>
      <w:r>
        <w:rPr>
          <w:rFonts w:hint="eastAsia" w:ascii="宋体" w:hAnsi="宋体"/>
          <w:sz w:val="21"/>
          <w:szCs w:val="21"/>
        </w:rPr>
        <w:t>图5-10 server端开启</w:t>
      </w:r>
      <w:bookmarkEnd w:id="422"/>
      <w:bookmarkEnd w:id="423"/>
    </w:p>
    <w:p>
      <w:pPr>
        <w:pStyle w:val="11"/>
        <w:spacing w:line="440" w:lineRule="exact"/>
        <w:ind w:right="240"/>
        <w:rPr>
          <w:rFonts w:ascii="宋体" w:hAnsi="宋体" w:eastAsia="宋体"/>
        </w:rPr>
      </w:pPr>
      <w:bookmarkStart w:id="424" w:name="_Toc514702001"/>
      <w:bookmarkStart w:id="425" w:name="_Toc515030864"/>
      <w:bookmarkStart w:id="426" w:name="_Toc514705021"/>
      <w:bookmarkStart w:id="427" w:name="_Toc513636913"/>
      <w:bookmarkStart w:id="428" w:name="_Toc21397_WPSOffice_Level1"/>
      <w:bookmarkStart w:id="429" w:name="_Toc513634061"/>
      <w:bookmarkStart w:id="430" w:name="_Toc7281969"/>
      <w:r>
        <w:rPr>
          <w:rFonts w:hint="eastAsia" w:ascii="宋体" w:hAnsi="宋体" w:eastAsia="宋体"/>
        </w:rPr>
        <w:t>5.3主要关键</w:t>
      </w:r>
      <w:bookmarkEnd w:id="424"/>
      <w:bookmarkEnd w:id="425"/>
      <w:bookmarkEnd w:id="426"/>
      <w:bookmarkEnd w:id="427"/>
      <w:bookmarkEnd w:id="428"/>
      <w:bookmarkEnd w:id="429"/>
      <w:bookmarkEnd w:id="430"/>
      <w:r>
        <w:rPr>
          <w:rFonts w:hint="eastAsia" w:ascii="宋体" w:hAnsi="宋体" w:eastAsia="宋体"/>
        </w:rPr>
        <w:t>架构与优化</w:t>
      </w:r>
    </w:p>
    <w:p>
      <w:pPr>
        <w:pStyle w:val="7"/>
        <w:spacing w:line="440" w:lineRule="exact"/>
        <w:rPr>
          <w:rFonts w:ascii="宋体" w:hAnsi="宋体" w:eastAsia="宋体"/>
        </w:rPr>
      </w:pPr>
      <w:bookmarkStart w:id="431" w:name="_Toc513634062"/>
      <w:bookmarkStart w:id="432" w:name="_Toc513636914"/>
      <w:bookmarkStart w:id="433" w:name="_Toc482124981"/>
      <w:bookmarkStart w:id="434" w:name="_Toc514702002"/>
      <w:bookmarkStart w:id="435" w:name="_Toc514705022"/>
      <w:bookmarkStart w:id="436" w:name="_Toc481254432"/>
      <w:bookmarkStart w:id="437" w:name="_Toc515030865"/>
      <w:bookmarkStart w:id="438" w:name="_Toc15524_WPSOffice_Level2"/>
      <w:bookmarkStart w:id="439" w:name="_Toc9991_WPSOffice_Level2"/>
      <w:bookmarkStart w:id="440" w:name="_Toc7281970"/>
      <w:r>
        <w:rPr>
          <w:rFonts w:hint="eastAsia" w:ascii="宋体" w:hAnsi="宋体" w:eastAsia="宋体"/>
        </w:rPr>
        <w:t xml:space="preserve">5.3.1 </w:t>
      </w:r>
      <w:bookmarkEnd w:id="431"/>
      <w:bookmarkEnd w:id="432"/>
      <w:bookmarkEnd w:id="433"/>
      <w:bookmarkEnd w:id="434"/>
      <w:bookmarkEnd w:id="435"/>
      <w:bookmarkEnd w:id="436"/>
      <w:bookmarkEnd w:id="437"/>
      <w:r>
        <w:rPr>
          <w:rFonts w:hint="eastAsia" w:ascii="宋体" w:hAnsi="宋体" w:eastAsia="宋体"/>
        </w:rPr>
        <w:t>项目结构框架与环境搭建</w:t>
      </w:r>
      <w:bookmarkEnd w:id="438"/>
      <w:bookmarkEnd w:id="439"/>
      <w:bookmarkEnd w:id="440"/>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该项目使用webpack脚手架进行项目的构建与打包，首先电脑安装node.js进行对应环境的配置，使用node命令行安装webpack以及其他依赖项。整体项目结构如图5-11所示：</w:t>
      </w:r>
    </w:p>
    <w:p>
      <w:pPr>
        <w:jc w:val="center"/>
        <w:rPr>
          <w:rStyle w:val="15"/>
          <w:rFonts w:ascii="宋体" w:hAnsi="宋体"/>
          <w:color w:val="auto"/>
          <w:u w:val="none"/>
        </w:rPr>
      </w:pPr>
      <w:r>
        <w:rPr>
          <w:rFonts w:hint="eastAsia"/>
        </w:rPr>
        <w:drawing>
          <wp:inline distT="0" distB="0" distL="114300" distR="114300">
            <wp:extent cx="2901315" cy="5169535"/>
            <wp:effectExtent l="0" t="0" r="9525" b="12065"/>
            <wp:docPr id="30" name="图片 30" descr="V0$~1D5P~HV71R50$1[WL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0$~1D5P~HV71R50$1[WL8E"/>
                    <pic:cNvPicPr>
                      <a:picLocks noChangeAspect="1"/>
                    </pic:cNvPicPr>
                  </pic:nvPicPr>
                  <pic:blipFill>
                    <a:blip r:embed="rId48"/>
                    <a:stretch>
                      <a:fillRect/>
                    </a:stretch>
                  </pic:blipFill>
                  <pic:spPr>
                    <a:xfrm>
                      <a:off x="0" y="0"/>
                      <a:ext cx="2901315" cy="51695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图5-11 整体项目结构</w:t>
      </w:r>
    </w:p>
    <w:p>
      <w:pPr>
        <w:spacing w:line="440" w:lineRule="exact"/>
        <w:ind w:firstLine="420"/>
        <w:rPr>
          <w:rFonts w:ascii="宋体" w:hAnsi="宋体"/>
        </w:rPr>
      </w:pPr>
      <w:r>
        <w:rPr>
          <w:rFonts w:hint="eastAsia" w:ascii="宋体" w:hAnsi="宋体"/>
        </w:rPr>
        <w:t>该系统是采用前后端分离搭建单页应用，所以前后端环境是分开搭建的，使用</w:t>
      </w:r>
      <w:r>
        <w:rPr>
          <w:rFonts w:hint="eastAsia" w:ascii="宋体" w:hAnsi="宋体"/>
          <w:lang w:eastAsia="zh-CN"/>
        </w:rPr>
        <w:t>Vue</w:t>
      </w:r>
      <w:r>
        <w:rPr>
          <w:rFonts w:hint="eastAsia" w:ascii="宋体" w:hAnsi="宋体"/>
        </w:rPr>
        <w:t xml:space="preserve"> 服务端SSR，采用后端node环境对页面渲染，同时提供静态资源和接口，前端只需要提供模板，然后页面渲染，页面跳转不需要刷新。但是这样客户端本地有属于自己的server，后端开发过程也有自己的server，两个服务器之间沟通就会产生同源策略的问题，也就是说浏览器会默认拦截不同域名下的沟通请求。</w:t>
      </w:r>
    </w:p>
    <w:p>
      <w:pPr>
        <w:ind w:firstLine="420"/>
        <w:rPr>
          <w:rFonts w:ascii="宋体" w:hAnsi="宋体"/>
        </w:rPr>
      </w:pPr>
      <w:r>
        <w:rPr>
          <w:rFonts w:hint="eastAsia" w:ascii="宋体" w:hAnsi="宋体"/>
        </w:rPr>
        <w:t>该系统为解决这个问题，采用服务器代理请求的方法，将所有node server下面的请求代理到前端开发下的server，只需要配置Http proxy即可。在项目打包发布时，webpack打包以后node端就可以获取到对应的资源，就不再有同源策略的问题。</w:t>
      </w:r>
    </w:p>
    <w:p>
      <w:pPr>
        <w:pStyle w:val="7"/>
        <w:spacing w:line="440" w:lineRule="exact"/>
        <w:rPr>
          <w:rFonts w:ascii="宋体" w:hAnsi="宋体" w:eastAsia="宋体"/>
        </w:rPr>
      </w:pPr>
      <w:bookmarkStart w:id="441" w:name="_Toc1692_WPSOffice_Level2"/>
      <w:bookmarkStart w:id="442" w:name="_Toc7838_WPSOffice_Level2"/>
      <w:bookmarkStart w:id="443" w:name="_Toc7281972"/>
      <w:r>
        <w:rPr>
          <w:rFonts w:hint="eastAsia" w:ascii="宋体" w:hAnsi="宋体" w:eastAsia="宋体"/>
        </w:rPr>
        <w:t>5.3.2 服务器接口设计</w:t>
      </w:r>
      <w:bookmarkEnd w:id="441"/>
      <w:bookmarkEnd w:id="442"/>
      <w:bookmarkEnd w:id="443"/>
    </w:p>
    <w:p>
      <w:pPr>
        <w:ind w:firstLine="420"/>
        <w:rPr>
          <w:rFonts w:ascii="宋体" w:hAnsi="宋体"/>
        </w:rPr>
      </w:pPr>
      <w:r>
        <w:rPr>
          <w:rFonts w:hint="eastAsia" w:ascii="宋体" w:hAnsi="宋体"/>
        </w:rPr>
        <w:t>该系统采用</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风格的api设计，</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是目前最流行的 API 设计规范，用于 Web 数据接口的设计。使得接口设计轻量，直接基于http，并且面向资源，一目了然。同样也使得我们在调用接口时，可以不需要考虑当前的状态，大大的降低了复杂度。</w:t>
      </w:r>
    </w:p>
    <w:p>
      <w:pPr>
        <w:ind w:firstLine="420"/>
        <w:rPr>
          <w:rFonts w:ascii="宋体" w:hAnsi="宋体"/>
        </w:rPr>
      </w:pPr>
      <w:r>
        <w:rPr>
          <w:rFonts w:hint="eastAsia" w:ascii="宋体" w:hAnsi="宋体"/>
        </w:rPr>
        <w:t>数据服务通过Restful Web Server 为其他服务实体提供统一的数据访问的接口，目的是将数据访问逻辑和业务层逻辑分类，屏蔽底层数据库的细节，提升系统的可扩展性</w:t>
      </w:r>
      <w:r>
        <w:rPr>
          <w:rStyle w:val="16"/>
          <w:rFonts w:hint="eastAsia" w:ascii="宋体" w:hAnsi="宋体"/>
        </w:rPr>
        <w:footnoteReference w:id="13"/>
      </w:r>
      <w:r>
        <w:rPr>
          <w:rFonts w:hint="eastAsia" w:ascii="宋体" w:hAnsi="宋体"/>
        </w:rPr>
        <w:t>。</w:t>
      </w:r>
    </w:p>
    <w:p>
      <w:pPr>
        <w:jc w:val="center"/>
      </w:pPr>
      <w:r>
        <w:drawing>
          <wp:inline distT="0" distB="0" distL="114300" distR="114300">
            <wp:extent cx="4920615" cy="2882265"/>
            <wp:effectExtent l="0" t="0" r="190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9"/>
                    <a:stretch>
                      <a:fillRect/>
                    </a:stretch>
                  </pic:blipFill>
                  <pic:spPr>
                    <a:xfrm>
                      <a:off x="0" y="0"/>
                      <a:ext cx="4920615" cy="2882265"/>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图5-12 项目路由接口设计</w:t>
      </w:r>
    </w:p>
    <w:p>
      <w:pPr>
        <w:pStyle w:val="7"/>
        <w:spacing w:line="440" w:lineRule="exact"/>
        <w:rPr>
          <w:rFonts w:ascii="宋体" w:hAnsi="宋体" w:eastAsia="宋体"/>
        </w:rPr>
      </w:pPr>
      <w:bookmarkStart w:id="444" w:name="_Toc513634063"/>
      <w:bookmarkStart w:id="445" w:name="_Toc21791_WPSOffice_Level2"/>
      <w:bookmarkStart w:id="446" w:name="_Toc514705023"/>
      <w:bookmarkStart w:id="447" w:name="_Toc7281973"/>
      <w:bookmarkStart w:id="448" w:name="_Toc482124982"/>
      <w:bookmarkStart w:id="449" w:name="_Toc513636915"/>
      <w:bookmarkStart w:id="450" w:name="_Toc481254433"/>
      <w:bookmarkStart w:id="451" w:name="_Toc515030866"/>
      <w:bookmarkStart w:id="452" w:name="_Toc514702003"/>
      <w:bookmarkStart w:id="453" w:name="_Toc3274_WPSOffice_Level2"/>
      <w:r>
        <w:rPr>
          <w:rFonts w:hint="eastAsia" w:ascii="宋体" w:hAnsi="宋体" w:eastAsia="宋体"/>
        </w:rPr>
        <w:t>5.3.2代码优化实现</w:t>
      </w:r>
      <w:bookmarkEnd w:id="444"/>
      <w:bookmarkEnd w:id="445"/>
      <w:bookmarkEnd w:id="446"/>
      <w:bookmarkEnd w:id="447"/>
      <w:bookmarkEnd w:id="448"/>
      <w:bookmarkEnd w:id="449"/>
      <w:bookmarkEnd w:id="450"/>
      <w:bookmarkEnd w:id="451"/>
      <w:bookmarkEnd w:id="452"/>
      <w:bookmarkEnd w:id="453"/>
    </w:p>
    <w:p>
      <w:pPr>
        <w:numPr>
          <w:ilvl w:val="0"/>
          <w:numId w:val="6"/>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08170" cy="2757805"/>
            <wp:effectExtent l="0" t="0" r="1143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0"/>
                    <a:stretch>
                      <a:fillRect/>
                    </a:stretch>
                  </pic:blipFill>
                  <pic:spPr>
                    <a:xfrm>
                      <a:off x="0" y="0"/>
                      <a:ext cx="4408170" cy="275780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5141595" cy="2183130"/>
            <wp:effectExtent l="0" t="0" r="9525"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1"/>
                    <a:stretch>
                      <a:fillRect/>
                    </a:stretch>
                  </pic:blipFill>
                  <pic:spPr>
                    <a:xfrm>
                      <a:off x="0" y="0"/>
                      <a:ext cx="5141595" cy="21831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6"/>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eastAsia="zh-CN"/>
        </w:rPr>
        <w:t>Vue</w:t>
      </w:r>
      <w:r>
        <w:rPr>
          <w:rFonts w:hint="eastAsia" w:ascii="宋体" w:hAnsi="宋体"/>
        </w:rPr>
        <w:t>生成而是由node生成。</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2"/>
                    <a:stretch>
                      <a:fillRect/>
                    </a:stretch>
                  </pic:blipFill>
                  <pic:spPr>
                    <a:xfrm>
                      <a:off x="0" y="0"/>
                      <a:ext cx="4557395" cy="242316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3"/>
                    <a:stretch>
                      <a:fillRect/>
                    </a:stretch>
                  </pic:blipFill>
                  <pic:spPr>
                    <a:xfrm>
                      <a:off x="0" y="0"/>
                      <a:ext cx="4836795" cy="346646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6"/>
        </w:numPr>
        <w:spacing w:line="440" w:lineRule="exact"/>
      </w:pPr>
      <w:r>
        <w:rPr>
          <w:rFonts w:hint="eastAsia"/>
          <w:lang w:eastAsia="zh-CN"/>
        </w:rPr>
        <w:t>Vue</w:t>
      </w:r>
      <w:r>
        <w:rPr>
          <w:rFonts w:hint="eastAsia"/>
        </w:rPr>
        <w:t>动画解决方案</w:t>
      </w:r>
    </w:p>
    <w:p>
      <w:pPr>
        <w:spacing w:line="440" w:lineRule="exact"/>
        <w:ind w:firstLine="420"/>
        <w:rPr>
          <w:rFonts w:ascii="宋体" w:hAnsi="宋体"/>
        </w:rPr>
      </w:pPr>
      <w:r>
        <w:rPr>
          <w:rFonts w:hint="eastAsia" w:ascii="宋体" w:hAnsi="宋体"/>
        </w:rPr>
        <w:t>使用Ant Motion做</w:t>
      </w:r>
      <w:r>
        <w:rPr>
          <w:rFonts w:hint="eastAsia" w:ascii="宋体" w:hAnsi="宋体"/>
          <w:lang w:eastAsia="zh-CN"/>
        </w:rPr>
        <w:t>Vue</w:t>
      </w:r>
      <w:r>
        <w:rPr>
          <w:rFonts w:hint="eastAsia" w:ascii="宋体" w:hAnsi="宋体"/>
        </w:rPr>
        <w:t>动画，快速在</w:t>
      </w:r>
      <w:r>
        <w:rPr>
          <w:rFonts w:hint="eastAsia" w:ascii="宋体" w:hAnsi="宋体"/>
          <w:lang w:eastAsia="zh-CN"/>
        </w:rPr>
        <w:t>Vue</w:t>
      </w:r>
      <w:r>
        <w:rPr>
          <w:rFonts w:hint="eastAsia" w:ascii="宋体" w:hAnsi="宋体"/>
        </w:rPr>
        <w:t>框架中使用动画，优化用户使用感，使得进入聊天页面，聊天信息出现有动态效果。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454" w:name="_Toc513636917"/>
      <w:bookmarkStart w:id="455" w:name="_Toc515030868"/>
      <w:bookmarkStart w:id="456" w:name="_Toc514702005"/>
      <w:bookmarkStart w:id="457" w:name="_Toc24563_WPSOffice_Level1"/>
      <w:bookmarkStart w:id="458" w:name="_Toc483758369"/>
      <w:bookmarkStart w:id="459" w:name="_Toc7281974"/>
      <w:bookmarkStart w:id="460" w:name="_Toc481254435"/>
      <w:bookmarkStart w:id="461" w:name="_Toc18508_WPSOffice_Level1"/>
      <w:bookmarkStart w:id="462" w:name="_Toc483732652"/>
      <w:bookmarkStart w:id="463" w:name="_Toc513634065"/>
      <w:bookmarkStart w:id="464" w:name="_Toc482124984"/>
      <w:bookmarkStart w:id="465" w:name="_Toc514705025"/>
      <w:r>
        <w:rPr>
          <w:rFonts w:hint="eastAsia" w:ascii="宋体" w:hAnsi="宋体" w:eastAsia="宋体"/>
        </w:rPr>
        <w:t>6总结与展望</w:t>
      </w:r>
      <w:bookmarkEnd w:id="454"/>
      <w:bookmarkEnd w:id="455"/>
      <w:bookmarkEnd w:id="456"/>
      <w:bookmarkEnd w:id="457"/>
      <w:bookmarkEnd w:id="458"/>
      <w:bookmarkEnd w:id="459"/>
      <w:bookmarkEnd w:id="460"/>
      <w:bookmarkEnd w:id="461"/>
      <w:bookmarkEnd w:id="462"/>
      <w:bookmarkEnd w:id="463"/>
      <w:bookmarkEnd w:id="464"/>
      <w:bookmarkEnd w:id="465"/>
    </w:p>
    <w:p>
      <w:pPr>
        <w:pStyle w:val="11"/>
        <w:spacing w:line="440" w:lineRule="exact"/>
        <w:ind w:right="240"/>
        <w:rPr>
          <w:rFonts w:ascii="宋体" w:hAnsi="宋体" w:eastAsia="宋体"/>
        </w:rPr>
      </w:pPr>
      <w:bookmarkStart w:id="466" w:name="_Toc513634066"/>
      <w:bookmarkStart w:id="467" w:name="_Toc29458_WPSOffice_Level1"/>
      <w:bookmarkStart w:id="468" w:name="_Toc514702006"/>
      <w:bookmarkStart w:id="469" w:name="_Toc513636918"/>
      <w:bookmarkStart w:id="470" w:name="_Toc483732653"/>
      <w:bookmarkStart w:id="471" w:name="_Toc483758370"/>
      <w:bookmarkStart w:id="472" w:name="_Toc18353_WPSOffice_Level1"/>
      <w:bookmarkStart w:id="473" w:name="_Toc514705026"/>
      <w:bookmarkStart w:id="474" w:name="_Toc7281975"/>
      <w:bookmarkStart w:id="475" w:name="_Toc482124985"/>
      <w:bookmarkStart w:id="476" w:name="_Toc481254436"/>
      <w:bookmarkStart w:id="477" w:name="_Toc515030869"/>
      <w:r>
        <w:rPr>
          <w:rFonts w:hint="eastAsia" w:ascii="宋体" w:hAnsi="宋体" w:eastAsia="宋体"/>
        </w:rPr>
        <w:t>6.1总结</w:t>
      </w:r>
      <w:bookmarkEnd w:id="466"/>
      <w:bookmarkEnd w:id="467"/>
      <w:bookmarkEnd w:id="468"/>
      <w:bookmarkEnd w:id="469"/>
      <w:bookmarkEnd w:id="470"/>
      <w:bookmarkEnd w:id="471"/>
      <w:bookmarkEnd w:id="472"/>
      <w:bookmarkEnd w:id="473"/>
      <w:bookmarkEnd w:id="474"/>
      <w:bookmarkEnd w:id="475"/>
      <w:bookmarkEnd w:id="476"/>
      <w:bookmarkEnd w:id="477"/>
    </w:p>
    <w:p>
      <w:pPr>
        <w:spacing w:line="440" w:lineRule="exact"/>
        <w:ind w:firstLine="420"/>
        <w:rPr>
          <w:rFonts w:cs="Arial"/>
          <w:color w:val="000000"/>
          <w:szCs w:val="21"/>
        </w:rPr>
      </w:pPr>
      <w:r>
        <w:rPr>
          <w:rFonts w:hint="eastAsia"/>
        </w:rPr>
        <w:t>本文题目为</w:t>
      </w:r>
      <w:r>
        <w:rPr>
          <w:rFonts w:hint="eastAsia" w:cs="Arial"/>
          <w:color w:val="000000"/>
          <w:szCs w:val="21"/>
        </w:rPr>
        <w:t>基于NodeJS的web聊天室的设计与实践。整体回顾，虽然项目不是特别复杂，但是麻雀虽小，五脏俱全。在技术上采用了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antd-mobile实现前端技术，后端上使用Socket.io实时通讯、MongoDB存储数据、express做web接口，同时自己实现了redux,并且优化代码使用服务端渲染。在功能上，本系统完成了登录注册、完善详情、列表查看、聊天、个人信息等一系列功能。</w:t>
      </w:r>
    </w:p>
    <w:p>
      <w:pPr>
        <w:ind w:firstLine="420"/>
        <w:rPr>
          <w:rFonts w:cs="Arial"/>
          <w:color w:val="000000"/>
          <w:szCs w:val="21"/>
        </w:rPr>
      </w:pPr>
      <w:r>
        <w:rPr>
          <w:rFonts w:hint="eastAsia" w:cs="Arial"/>
          <w:color w:val="000000"/>
          <w:szCs w:val="21"/>
        </w:rPr>
        <w:t>在项目的开始阶段，先后阅读了诸多类似系统实现文献资料并且进行了项目所需要的技术储备与学习，同时也亲身体验和感受了现在市场已有的类似APP，先对此类型APP有一定的了解，随后思考构建出系统的主要模块功能，再确定技术选型到开始开发到完整的设计开发前端展示、后端服务、数据库支持，再到系统服务端渲染优化，让我对现在的全栈体系也有了更深层次的认识，也有了对</w:t>
      </w:r>
      <w:r>
        <w:rPr>
          <w:rFonts w:hint="eastAsia" w:cs="Arial"/>
          <w:color w:val="000000"/>
          <w:szCs w:val="21"/>
          <w:lang w:eastAsia="zh-CN"/>
        </w:rPr>
        <w:t>Vue</w:t>
      </w:r>
      <w:r>
        <w:rPr>
          <w:rFonts w:hint="eastAsia" w:cs="Arial"/>
          <w:color w:val="000000"/>
          <w:szCs w:val="21"/>
        </w:rPr>
        <w:t>的进阶学习与node的入门学习，提高了自己的项目实践经验，对前端技术有了更高的追求。在项目后期，完成基本功能结构之后，尝试使用</w:t>
      </w:r>
      <w:r>
        <w:rPr>
          <w:rFonts w:hint="eastAsia" w:cs="Arial"/>
          <w:color w:val="000000"/>
          <w:szCs w:val="21"/>
          <w:lang w:eastAsia="zh-CN"/>
        </w:rPr>
        <w:t>Vue</w:t>
      </w:r>
      <w:r>
        <w:rPr>
          <w:rFonts w:hint="eastAsia" w:cs="Arial"/>
          <w:color w:val="000000"/>
          <w:szCs w:val="21"/>
        </w:rPr>
        <w:t>服务端渲染对项目客户端代码进行重构改造，将项目之前单页应用的弊端消灭掉，更加利于SEO、优化项目结构与提高首屏渲染速度。</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1"/>
        <w:spacing w:line="440" w:lineRule="exact"/>
        <w:ind w:right="240"/>
        <w:rPr>
          <w:rFonts w:ascii="宋体" w:hAnsi="宋体" w:eastAsia="宋体"/>
        </w:rPr>
      </w:pPr>
      <w:bookmarkStart w:id="478" w:name="_Toc514702007"/>
      <w:bookmarkStart w:id="479" w:name="_Toc513636919"/>
      <w:bookmarkStart w:id="480" w:name="_Toc514705027"/>
      <w:bookmarkStart w:id="481" w:name="_Toc483732654"/>
      <w:bookmarkStart w:id="482" w:name="_Toc482124986"/>
      <w:bookmarkStart w:id="483" w:name="_Toc483758371"/>
      <w:bookmarkStart w:id="484" w:name="_Toc513634067"/>
      <w:bookmarkStart w:id="485" w:name="_Toc481254437"/>
      <w:bookmarkStart w:id="486" w:name="_Toc7281976"/>
      <w:bookmarkStart w:id="487" w:name="_Toc8553_WPSOffice_Level1"/>
      <w:bookmarkStart w:id="488" w:name="_Toc515030870"/>
      <w:bookmarkStart w:id="489" w:name="_Toc10734_WPSOffice_Level1"/>
      <w:r>
        <w:rPr>
          <w:rFonts w:hint="eastAsia" w:ascii="宋体" w:hAnsi="宋体" w:eastAsia="宋体"/>
        </w:rPr>
        <w:t>6.2</w:t>
      </w:r>
      <w:bookmarkEnd w:id="478"/>
      <w:bookmarkEnd w:id="479"/>
      <w:bookmarkEnd w:id="480"/>
      <w:bookmarkEnd w:id="481"/>
      <w:bookmarkEnd w:id="482"/>
      <w:bookmarkEnd w:id="483"/>
      <w:bookmarkEnd w:id="484"/>
      <w:bookmarkEnd w:id="485"/>
      <w:r>
        <w:rPr>
          <w:rFonts w:hint="eastAsia" w:ascii="宋体" w:hAnsi="宋体" w:eastAsia="宋体"/>
        </w:rPr>
        <w:t>展望</w:t>
      </w:r>
      <w:bookmarkEnd w:id="486"/>
      <w:bookmarkEnd w:id="487"/>
      <w:bookmarkEnd w:id="488"/>
      <w:bookmarkEnd w:id="489"/>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ind w:firstLine="420"/>
      </w:pPr>
      <w:r>
        <w:rPr>
          <w:rFonts w:hint="eastAsia"/>
        </w:rPr>
        <w:t>这个基于web版APP系统初步完成，但是系统依旧有值得优化和拓展的地方：</w:t>
      </w:r>
    </w:p>
    <w:p>
      <w:pPr>
        <w:ind w:firstLine="420"/>
      </w:pPr>
      <w:r>
        <w:rPr>
          <w:rFonts w:hint="eastAsia"/>
        </w:rPr>
        <w:t>（1）系统功能上比较简单，求职者的个人简介模块相对简单，缺乏多样性，可以后期完善增加视频简历作为信息维度的辅助，方便招聘者更加快速了解求职者信息，也让求职者更好的展现自我。同时可以在聊天模块增加一键发送附件简历的功能，发起预约面试，同时添加公司面试评价，给予不同类型的用户的不同需求上的满足。</w:t>
      </w:r>
    </w:p>
    <w:p>
      <w:pPr>
        <w:ind w:firstLine="420"/>
      </w:pPr>
      <w:r>
        <w:rPr>
          <w:rFonts w:hint="eastAsia"/>
        </w:rPr>
        <w:t>（2）在系统技术层面，后期优化可以将项目部署到云服务器上，实现在线云端使用该系统，并且学习实践云服务器部署。同时可以考虑添加爬虫功能，去爬取获得现有公司信息，提供给系统大量真实的公司数据，丰富数据库的设计。</w:t>
      </w:r>
    </w:p>
    <w:p>
      <w:pPr>
        <w:ind w:firstLine="420"/>
      </w:pPr>
      <w:r>
        <w:rPr>
          <w:rFonts w:hint="eastAsia"/>
        </w:rPr>
        <w:t>（3）可以未来在优化UI界面的同时，提升APP的实用性，更加的贴合大众的使用习惯，以提升使用者效率为基础去优化开发。</w:t>
      </w:r>
    </w:p>
    <w:p>
      <w:pPr>
        <w:ind w:firstLine="420"/>
      </w:pPr>
      <w:r>
        <w:rPr>
          <w:rFonts w:hint="eastAsia"/>
        </w:rPr>
        <w:br w:type="page"/>
      </w:r>
    </w:p>
    <w:p>
      <w:pPr>
        <w:pStyle w:val="2"/>
        <w:ind w:left="420" w:hanging="420"/>
        <w:jc w:val="center"/>
        <w:rPr>
          <w:rFonts w:ascii="宋体" w:hAnsi="宋体" w:eastAsia="宋体"/>
        </w:rPr>
      </w:pPr>
      <w:bookmarkStart w:id="490" w:name="_Toc513634068"/>
      <w:bookmarkStart w:id="491" w:name="_Toc483758372"/>
      <w:bookmarkStart w:id="492" w:name="_Toc483732655"/>
      <w:bookmarkStart w:id="493" w:name="_Toc482124987"/>
      <w:bookmarkStart w:id="494" w:name="_Toc481254438"/>
      <w:bookmarkStart w:id="495" w:name="_Toc514702008"/>
      <w:bookmarkStart w:id="496" w:name="_Toc514705028"/>
      <w:bookmarkStart w:id="497" w:name="_Toc513636920"/>
      <w:bookmarkStart w:id="498" w:name="_Toc515030871"/>
      <w:bookmarkStart w:id="499" w:name="_Toc7281977"/>
      <w:r>
        <w:rPr>
          <w:rFonts w:hint="eastAsia" w:ascii="宋体" w:hAnsi="宋体" w:eastAsia="宋体"/>
        </w:rPr>
        <w:t>参考文献</w:t>
      </w:r>
      <w:bookmarkEnd w:id="490"/>
      <w:bookmarkEnd w:id="491"/>
      <w:bookmarkEnd w:id="492"/>
      <w:bookmarkEnd w:id="493"/>
      <w:bookmarkEnd w:id="494"/>
      <w:bookmarkEnd w:id="495"/>
      <w:bookmarkEnd w:id="496"/>
      <w:bookmarkEnd w:id="497"/>
      <w:bookmarkEnd w:id="498"/>
      <w:bookmarkEnd w:id="499"/>
    </w:p>
    <w:p>
      <w:pPr>
        <w:spacing w:line="360" w:lineRule="exact"/>
        <w:jc w:val="left"/>
        <w:rPr>
          <w:rFonts w:ascii="宋体" w:hAnsi="宋体"/>
          <w:sz w:val="21"/>
          <w:szCs w:val="21"/>
        </w:rPr>
      </w:pPr>
      <w:r>
        <w:rPr>
          <w:rFonts w:hint="eastAsia" w:ascii="宋体" w:hAnsi="宋体"/>
          <w:sz w:val="21"/>
          <w:szCs w:val="21"/>
        </w:rPr>
        <w:t>[1] 中国互联网信息中心（CNNIC）《中国互联网发展状况统计报告》 第42次发布.</w:t>
      </w:r>
    </w:p>
    <w:p>
      <w:pPr>
        <w:spacing w:line="360" w:lineRule="exact"/>
        <w:jc w:val="left"/>
        <w:rPr>
          <w:rFonts w:ascii="宋体" w:hAnsi="宋体"/>
          <w:sz w:val="21"/>
          <w:szCs w:val="21"/>
        </w:rPr>
      </w:pPr>
      <w:r>
        <w:rPr>
          <w:rFonts w:hint="eastAsia" w:ascii="宋体" w:hAnsi="宋体"/>
          <w:sz w:val="21"/>
          <w:szCs w:val="21"/>
        </w:rPr>
        <w:t xml:space="preserve">[2] </w:t>
      </w:r>
      <w:bookmarkStart w:id="500" w:name="OLE_LINK7"/>
      <w:r>
        <w:rPr>
          <w:rFonts w:hint="eastAsia" w:ascii="宋体" w:hAnsi="宋体"/>
          <w:sz w:val="21"/>
          <w:szCs w:val="21"/>
        </w:rPr>
        <w:t xml:space="preserve">曾探,《JavaScript设计模式与开发实践》[M]中国工信出版社,2015 </w:t>
      </w:r>
    </w:p>
    <w:bookmarkEnd w:id="500"/>
    <w:p>
      <w:pPr>
        <w:spacing w:line="360" w:lineRule="exact"/>
        <w:jc w:val="left"/>
        <w:rPr>
          <w:rFonts w:ascii="宋体" w:hAnsi="宋体"/>
          <w:sz w:val="21"/>
          <w:szCs w:val="21"/>
        </w:rPr>
      </w:pPr>
      <w:r>
        <w:rPr>
          <w:rFonts w:hint="eastAsia" w:ascii="宋体" w:hAnsi="宋体"/>
          <w:sz w:val="21"/>
          <w:szCs w:val="21"/>
        </w:rPr>
        <w:t>[3] Michael Abernethy.Just what is Node.js?A ready-to-code server[EB/OL],2011</w:t>
      </w:r>
    </w:p>
    <w:p>
      <w:pPr>
        <w:spacing w:line="360" w:lineRule="exact"/>
        <w:jc w:val="left"/>
        <w:rPr>
          <w:rFonts w:ascii="宋体" w:hAnsi="宋体"/>
          <w:sz w:val="21"/>
          <w:szCs w:val="21"/>
        </w:rPr>
      </w:pPr>
      <w:r>
        <w:rPr>
          <w:rFonts w:hint="eastAsia" w:ascii="宋体" w:hAnsi="宋体"/>
          <w:sz w:val="21"/>
          <w:szCs w:val="21"/>
        </w:rPr>
        <w:t>[4] 朴灵,《深入浅出nodejs》[M]人民邮电出版社,2013</w:t>
      </w:r>
    </w:p>
    <w:p>
      <w:pPr>
        <w:spacing w:line="360" w:lineRule="exact"/>
        <w:jc w:val="left"/>
        <w:rPr>
          <w:rFonts w:ascii="宋体" w:hAnsi="宋体"/>
          <w:sz w:val="21"/>
          <w:szCs w:val="21"/>
        </w:rPr>
      </w:pPr>
      <w:r>
        <w:rPr>
          <w:rFonts w:hint="eastAsia" w:ascii="宋体" w:hAnsi="宋体"/>
          <w:sz w:val="21"/>
          <w:szCs w:val="21"/>
        </w:rPr>
        <w:t>[5] 程桂花,沈炜,何松林，et al.Node.js中Express框架路由机制的研究[J].工业控制计算机, 2016</w:t>
      </w:r>
    </w:p>
    <w:p>
      <w:pPr>
        <w:spacing w:line="360" w:lineRule="exact"/>
        <w:jc w:val="left"/>
        <w:rPr>
          <w:rFonts w:ascii="宋体" w:hAnsi="宋体"/>
          <w:sz w:val="21"/>
          <w:szCs w:val="21"/>
        </w:rPr>
      </w:pPr>
      <w:r>
        <w:rPr>
          <w:rFonts w:hint="eastAsia" w:ascii="宋体" w:hAnsi="宋体"/>
          <w:sz w:val="21"/>
          <w:szCs w:val="21"/>
        </w:rPr>
        <w:t xml:space="preserve">[6] Developers L O E . </w:t>
      </w:r>
      <w:r>
        <w:rPr>
          <w:rFonts w:hint="eastAsia" w:ascii="宋体" w:hAnsi="宋体"/>
          <w:sz w:val="21"/>
          <w:szCs w:val="21"/>
          <w:lang w:eastAsia="zh-CN"/>
        </w:rPr>
        <w:t>Vue</w:t>
      </w:r>
      <w:r>
        <w:rPr>
          <w:rFonts w:hint="eastAsia" w:ascii="宋体" w:hAnsi="宋体"/>
          <w:sz w:val="21"/>
          <w:szCs w:val="21"/>
        </w:rPr>
        <w:t>:引领未来的用户界面开发框架[M]. 电子工业出版社, 2015.</w:t>
      </w:r>
    </w:p>
    <w:p>
      <w:pPr>
        <w:pStyle w:val="8"/>
        <w:spacing w:line="360" w:lineRule="exact"/>
        <w:rPr>
          <w:rFonts w:ascii="宋体" w:hAnsi="宋体"/>
          <w:sz w:val="21"/>
          <w:szCs w:val="21"/>
        </w:rPr>
      </w:pPr>
      <w:r>
        <w:rPr>
          <w:rFonts w:hint="eastAsia" w:ascii="宋体" w:hAnsi="宋体"/>
          <w:sz w:val="21"/>
          <w:szCs w:val="21"/>
        </w:rPr>
        <w:t xml:space="preserve">[7] </w:t>
      </w:r>
      <w:bookmarkStart w:id="501" w:name="OLE_LINK10"/>
      <w:r>
        <w:rPr>
          <w:rFonts w:hint="eastAsia" w:ascii="宋体" w:hAnsi="宋体"/>
          <w:sz w:val="21"/>
          <w:szCs w:val="21"/>
        </w:rPr>
        <w:t>VueJs, vuejs.org[D],2018</w:t>
      </w:r>
      <w:bookmarkEnd w:id="501"/>
    </w:p>
    <w:p>
      <w:pPr>
        <w:spacing w:line="360" w:lineRule="exact"/>
        <w:jc w:val="left"/>
        <w:rPr>
          <w:rFonts w:ascii="宋体" w:hAnsi="宋体"/>
          <w:sz w:val="21"/>
          <w:szCs w:val="21"/>
        </w:rPr>
      </w:pPr>
      <w:r>
        <w:rPr>
          <w:rFonts w:hint="eastAsia" w:ascii="宋体" w:hAnsi="宋体"/>
          <w:sz w:val="21"/>
          <w:szCs w:val="21"/>
        </w:rPr>
        <w:t>[8] 冯菲菲,邹连英.基于Webpack及</w:t>
      </w:r>
      <w:r>
        <w:rPr>
          <w:rFonts w:hint="eastAsia" w:ascii="宋体" w:hAnsi="宋体"/>
          <w:sz w:val="21"/>
          <w:szCs w:val="21"/>
          <w:lang w:eastAsia="zh-CN"/>
        </w:rPr>
        <w:t>Vue</w:t>
      </w:r>
      <w:r>
        <w:rPr>
          <w:rFonts w:hint="eastAsia" w:ascii="宋体" w:hAnsi="宋体"/>
          <w:sz w:val="21"/>
          <w:szCs w:val="21"/>
        </w:rPr>
        <w:t>技术的Scratch互动在线学习平台设计[J].电脑知识与技术, 2018</w:t>
      </w:r>
    </w:p>
    <w:p>
      <w:pPr>
        <w:spacing w:line="360" w:lineRule="exact"/>
        <w:jc w:val="left"/>
        <w:rPr>
          <w:rFonts w:ascii="宋体" w:hAnsi="宋体"/>
          <w:sz w:val="21"/>
          <w:szCs w:val="21"/>
        </w:rPr>
      </w:pPr>
      <w:r>
        <w:rPr>
          <w:rFonts w:hint="eastAsia" w:ascii="宋体" w:hAnsi="宋体"/>
          <w:sz w:val="21"/>
          <w:szCs w:val="21"/>
        </w:rPr>
        <w:t>[9] 占东明,洪家伟,陈希杨, et al.Web新兴前端框架与模式研究[J].电子商务, 2016.</w:t>
      </w:r>
    </w:p>
    <w:p>
      <w:pPr>
        <w:spacing w:line="360" w:lineRule="exact"/>
        <w:jc w:val="left"/>
        <w:rPr>
          <w:rFonts w:ascii="宋体" w:hAnsi="宋体"/>
          <w:sz w:val="21"/>
          <w:szCs w:val="21"/>
        </w:rPr>
      </w:pPr>
      <w:r>
        <w:rPr>
          <w:rFonts w:hint="eastAsia" w:ascii="宋体" w:hAnsi="宋体"/>
          <w:sz w:val="21"/>
          <w:szCs w:val="21"/>
        </w:rPr>
        <w:t>[10] 王光磊. MongoDB数据库的应用研究和方案优化[J].中国科技信息, 2011(20):93-94.</w:t>
      </w:r>
    </w:p>
    <w:p>
      <w:pPr>
        <w:spacing w:line="360" w:lineRule="exact"/>
        <w:jc w:val="left"/>
        <w:rPr>
          <w:rFonts w:ascii="宋体" w:hAnsi="宋体"/>
          <w:sz w:val="21"/>
          <w:szCs w:val="21"/>
        </w:rPr>
      </w:pPr>
      <w:r>
        <w:rPr>
          <w:rFonts w:hint="eastAsia" w:ascii="宋体" w:hAnsi="宋体"/>
          <w:sz w:val="21"/>
          <w:szCs w:val="21"/>
        </w:rPr>
        <w:t>[11] Bain T,2013,《SQL server 2000 and Analysis Services》[M] China Electric Power Press.</w:t>
      </w:r>
    </w:p>
    <w:p>
      <w:pPr>
        <w:spacing w:line="360" w:lineRule="exact"/>
        <w:jc w:val="left"/>
        <w:rPr>
          <w:rFonts w:ascii="宋体" w:hAnsi="宋体"/>
          <w:sz w:val="21"/>
          <w:szCs w:val="21"/>
        </w:rPr>
      </w:pPr>
      <w:r>
        <w:rPr>
          <w:rFonts w:hint="eastAsia" w:ascii="宋体" w:hAnsi="宋体"/>
          <w:sz w:val="21"/>
          <w:szCs w:val="21"/>
        </w:rPr>
        <w:t>[12]</w:t>
      </w:r>
      <w:r>
        <w:rPr>
          <w:rFonts w:ascii="宋体" w:hAnsi="宋体"/>
          <w:sz w:val="21"/>
          <w:szCs w:val="21"/>
        </w:rPr>
        <w:t xml:space="preserve"> </w:t>
      </w:r>
      <w:bookmarkStart w:id="502" w:name="OLE_LINK18"/>
      <w:r>
        <w:rPr>
          <w:rFonts w:hint="eastAsia" w:ascii="宋体" w:hAnsi="宋体"/>
          <w:sz w:val="21"/>
          <w:szCs w:val="21"/>
        </w:rPr>
        <w:t>Faithe Wempen ,2010:《HTML5 Step by Step》</w:t>
      </w:r>
    </w:p>
    <w:bookmarkEnd w:id="502"/>
    <w:p>
      <w:pPr>
        <w:spacing w:line="360" w:lineRule="exact"/>
        <w:jc w:val="left"/>
        <w:rPr>
          <w:rFonts w:ascii="宋体" w:hAnsi="宋体"/>
          <w:sz w:val="21"/>
          <w:szCs w:val="21"/>
        </w:rPr>
      </w:pPr>
      <w:bookmarkStart w:id="503" w:name="OLE_LINK29"/>
      <w:r>
        <w:rPr>
          <w:rFonts w:hint="eastAsia" w:ascii="宋体" w:hAnsi="宋体"/>
          <w:sz w:val="21"/>
          <w:szCs w:val="21"/>
        </w:rPr>
        <w:t>[13] Gerald Kotonya and Ian Sommerville.Requirements Engineering:Process and Techniques.John Wiley&amp;Sons,2008.</w:t>
      </w:r>
    </w:p>
    <w:p>
      <w:pPr>
        <w:spacing w:line="360" w:lineRule="exact"/>
        <w:jc w:val="left"/>
        <w:rPr>
          <w:rFonts w:ascii="宋体" w:hAnsi="宋体"/>
          <w:sz w:val="21"/>
          <w:szCs w:val="21"/>
        </w:rPr>
      </w:pPr>
      <w:r>
        <w:rPr>
          <w:rFonts w:hint="eastAsia" w:ascii="宋体" w:hAnsi="宋体"/>
          <w:sz w:val="21"/>
          <w:szCs w:val="21"/>
        </w:rPr>
        <w:t>[14] 刘洪涛. MD5加密算法在Web程序中的应用[J]. 科技创新导报, 2006(1):191-192.</w:t>
      </w:r>
    </w:p>
    <w:bookmarkEnd w:id="503"/>
    <w:p>
      <w:pPr>
        <w:spacing w:line="360" w:lineRule="exact"/>
        <w:jc w:val="left"/>
        <w:rPr>
          <w:rFonts w:ascii="宋体" w:hAnsi="宋体"/>
          <w:sz w:val="21"/>
          <w:szCs w:val="21"/>
        </w:rPr>
      </w:pPr>
      <w:r>
        <w:rPr>
          <w:rFonts w:hint="eastAsia" w:ascii="宋体" w:hAnsi="宋体"/>
          <w:sz w:val="21"/>
          <w:szCs w:val="21"/>
        </w:rPr>
        <w:t>[15]</w:t>
      </w:r>
      <w:bookmarkStart w:id="504" w:name="OLE_LINK33"/>
      <w:r>
        <w:rPr>
          <w:rFonts w:hint="eastAsia" w:ascii="宋体" w:hAnsi="宋体"/>
          <w:sz w:val="21"/>
          <w:szCs w:val="21"/>
        </w:rPr>
        <w:t xml:space="preserve"> 李兴华. 基于WebSocket的移动即时通信系统[D]. 重庆大学，2013.</w:t>
      </w:r>
    </w:p>
    <w:bookmarkEnd w:id="504"/>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505" w:name="_Toc483544861"/>
      <w:bookmarkStart w:id="506" w:name="_Toc514702009"/>
      <w:bookmarkStart w:id="507" w:name="_Toc483544730"/>
      <w:bookmarkStart w:id="508" w:name="_Toc513636921"/>
      <w:bookmarkStart w:id="509" w:name="_Toc515030872"/>
      <w:bookmarkStart w:id="510" w:name="_Toc7281978"/>
      <w:bookmarkStart w:id="511" w:name="_Toc513634069"/>
      <w:bookmarkStart w:id="512" w:name="_Toc514705029"/>
      <w:bookmarkStart w:id="513" w:name="_Toc483758373"/>
      <w:r>
        <w:rPr>
          <w:rFonts w:hint="eastAsia" w:ascii="宋体" w:hAnsi="宋体"/>
        </w:rPr>
        <w:t>致 谢</w:t>
      </w:r>
      <w:bookmarkEnd w:id="505"/>
      <w:bookmarkEnd w:id="506"/>
      <w:bookmarkEnd w:id="507"/>
      <w:bookmarkEnd w:id="508"/>
      <w:bookmarkEnd w:id="509"/>
      <w:bookmarkEnd w:id="510"/>
      <w:bookmarkEnd w:id="511"/>
      <w:bookmarkEnd w:id="512"/>
      <w:bookmarkEnd w:id="51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的影响，汪老师大一的课，让我领略到了前端世界的精彩与有趣。也正是受老师的带领，让我一直在前端的世界持续性的学习积累去提升自己的知识面和技术能力。这里，我向汪老师表示由衷的感谢。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2"/>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 xml:space="preserve">曾俊杰, Laravel和Spring Boot 两个框架比较创业篇 juejin.im </w:t>
      </w:r>
    </w:p>
    <w:p>
      <w:pPr>
        <w:pStyle w:val="8"/>
        <w:numPr>
          <w:ilvl w:val="0"/>
          <w:numId w:val="2"/>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漫步CODE人生 Angular与Vue深度对比 cnblogs.com</w:t>
      </w:r>
    </w:p>
  </w:footnote>
  <w:footnote w:id="6">
    <w:p>
      <w:pPr>
        <w:pStyle w:val="8"/>
      </w:pPr>
    </w:p>
  </w:footnote>
  <w:footnote w:id="7">
    <w:p>
      <w:pPr>
        <w:pStyle w:val="8"/>
        <w:numPr>
          <w:ilvl w:val="0"/>
          <w:numId w:val="2"/>
        </w:numPr>
        <w:spacing w:line="240" w:lineRule="exact"/>
        <w:ind w:left="0" w:leftChars="0" w:firstLine="0" w:firstLine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 w:id="13">
    <w:p>
      <w:pPr>
        <w:pStyle w:val="8"/>
      </w:pPr>
      <w:r>
        <w:rPr>
          <w:rStyle w:val="16"/>
        </w:rPr>
        <w:footnoteRef/>
      </w:r>
      <w:r>
        <w:t xml:space="preserve"> </w:t>
      </w:r>
      <w:r>
        <w:rPr>
          <w:rFonts w:hint="eastAsia" w:ascii="宋体" w:hAnsi="宋体"/>
        </w:rPr>
        <w:t>李兴华. 基于WebSocket的移动即时通信系统[D]. 重庆大学，2013.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937627BE"/>
    <w:multiLevelType w:val="singleLevel"/>
    <w:tmpl w:val="937627BE"/>
    <w:lvl w:ilvl="0" w:tentative="0">
      <w:start w:val="1"/>
      <w:numFmt w:val="decimal"/>
      <w:suff w:val="space"/>
      <w:lvlText w:val="%1."/>
      <w:lvlJc w:val="left"/>
    </w:lvl>
  </w:abstractNum>
  <w:abstractNum w:abstractNumId="2">
    <w:nsid w:val="0AF37504"/>
    <w:multiLevelType w:val="singleLevel"/>
    <w:tmpl w:val="0AF37504"/>
    <w:lvl w:ilvl="0" w:tentative="0">
      <w:start w:val="1"/>
      <w:numFmt w:val="decimal"/>
      <w:suff w:val="nothing"/>
      <w:lvlText w:val="（%1）"/>
      <w:lvlJc w:val="left"/>
    </w:lvl>
  </w:abstractNum>
  <w:abstractNum w:abstractNumId="3">
    <w:nsid w:val="0BE1BC18"/>
    <w:multiLevelType w:val="singleLevel"/>
    <w:tmpl w:val="0BE1BC18"/>
    <w:lvl w:ilvl="0" w:tentative="0">
      <w:start w:val="1"/>
      <w:numFmt w:val="decimal"/>
      <w:lvlText w:val="%1."/>
      <w:lvlJc w:val="left"/>
      <w:pPr>
        <w:tabs>
          <w:tab w:val="left" w:pos="312"/>
        </w:tabs>
      </w:pPr>
    </w:lvl>
  </w:abstractNum>
  <w:abstractNum w:abstractNumId="4">
    <w:nsid w:val="3DEDDF95"/>
    <w:multiLevelType w:val="singleLevel"/>
    <w:tmpl w:val="3DEDDF95"/>
    <w:lvl w:ilvl="0" w:tentative="0">
      <w:start w:val="1"/>
      <w:numFmt w:val="decimal"/>
      <w:suff w:val="nothing"/>
      <w:lvlText w:val="（%1）"/>
      <w:lvlJc w:val="left"/>
    </w:lvl>
  </w:abstractNum>
  <w:abstractNum w:abstractNumId="5">
    <w:nsid w:val="3E4F9081"/>
    <w:multiLevelType w:val="singleLevel"/>
    <w:tmpl w:val="3E4F9081"/>
    <w:lvl w:ilvl="0" w:tentative="0">
      <w:start w:val="1"/>
      <w:numFmt w:val="decimal"/>
      <w:suff w:val="space"/>
      <w:lvlText w:val="%1."/>
      <w:lvlJc w:val="left"/>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161C16"/>
    <w:rsid w:val="01CE4308"/>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4E63C4"/>
    <w:rsid w:val="0D6C3C90"/>
    <w:rsid w:val="0DA87E8B"/>
    <w:rsid w:val="0DB3233B"/>
    <w:rsid w:val="0DB37E92"/>
    <w:rsid w:val="0DDD4AB1"/>
    <w:rsid w:val="0E0A3B02"/>
    <w:rsid w:val="0E1D1464"/>
    <w:rsid w:val="0E3E5208"/>
    <w:rsid w:val="0E7F216E"/>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2662EAF"/>
    <w:rsid w:val="12790BB3"/>
    <w:rsid w:val="128815D4"/>
    <w:rsid w:val="129E7FEE"/>
    <w:rsid w:val="12B2146B"/>
    <w:rsid w:val="12C30F9D"/>
    <w:rsid w:val="12E81091"/>
    <w:rsid w:val="13253C7B"/>
    <w:rsid w:val="13667246"/>
    <w:rsid w:val="137B7DF9"/>
    <w:rsid w:val="13927D67"/>
    <w:rsid w:val="13A27CA3"/>
    <w:rsid w:val="13F25515"/>
    <w:rsid w:val="142166AB"/>
    <w:rsid w:val="145B1485"/>
    <w:rsid w:val="15A600BD"/>
    <w:rsid w:val="15AC3410"/>
    <w:rsid w:val="15EF14AC"/>
    <w:rsid w:val="163C69A7"/>
    <w:rsid w:val="16443DF3"/>
    <w:rsid w:val="16673E89"/>
    <w:rsid w:val="16724A31"/>
    <w:rsid w:val="16B76B63"/>
    <w:rsid w:val="16BD1084"/>
    <w:rsid w:val="16C20F9C"/>
    <w:rsid w:val="16F24D82"/>
    <w:rsid w:val="17005AEE"/>
    <w:rsid w:val="17082EE4"/>
    <w:rsid w:val="173A444F"/>
    <w:rsid w:val="173B1EB0"/>
    <w:rsid w:val="175C52B5"/>
    <w:rsid w:val="17A024A7"/>
    <w:rsid w:val="17DC35BC"/>
    <w:rsid w:val="184E4F9C"/>
    <w:rsid w:val="18AD0159"/>
    <w:rsid w:val="1918472B"/>
    <w:rsid w:val="192E5670"/>
    <w:rsid w:val="193144FF"/>
    <w:rsid w:val="19B57598"/>
    <w:rsid w:val="1A1A2DAF"/>
    <w:rsid w:val="1A1B7BE9"/>
    <w:rsid w:val="1A5B4C25"/>
    <w:rsid w:val="1A7753B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26252"/>
    <w:rsid w:val="1EFF5800"/>
    <w:rsid w:val="1F34142D"/>
    <w:rsid w:val="1F3D64B7"/>
    <w:rsid w:val="1FA3650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B66D3F"/>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991462F"/>
    <w:rsid w:val="29AA5F16"/>
    <w:rsid w:val="29B31FF6"/>
    <w:rsid w:val="29B620AD"/>
    <w:rsid w:val="2A004626"/>
    <w:rsid w:val="2A1616F5"/>
    <w:rsid w:val="2A5E345A"/>
    <w:rsid w:val="2A6F0E5C"/>
    <w:rsid w:val="2A7C603E"/>
    <w:rsid w:val="2A9F72C9"/>
    <w:rsid w:val="2AA06DFB"/>
    <w:rsid w:val="2AB37813"/>
    <w:rsid w:val="2AB82B82"/>
    <w:rsid w:val="2ADE17D7"/>
    <w:rsid w:val="2AEA617C"/>
    <w:rsid w:val="2B020ACB"/>
    <w:rsid w:val="2B81201E"/>
    <w:rsid w:val="2BB539B2"/>
    <w:rsid w:val="2BF03849"/>
    <w:rsid w:val="2C4D2FF9"/>
    <w:rsid w:val="2C7C70CB"/>
    <w:rsid w:val="2C95482B"/>
    <w:rsid w:val="2CD877ED"/>
    <w:rsid w:val="2D664B1F"/>
    <w:rsid w:val="2DCD0199"/>
    <w:rsid w:val="2DED1C2B"/>
    <w:rsid w:val="2DFD4A9B"/>
    <w:rsid w:val="2E1F31B4"/>
    <w:rsid w:val="2E357619"/>
    <w:rsid w:val="2E396371"/>
    <w:rsid w:val="2E532C67"/>
    <w:rsid w:val="2E971F82"/>
    <w:rsid w:val="2EA05AD4"/>
    <w:rsid w:val="2F081B04"/>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31EB3"/>
    <w:rsid w:val="331433A1"/>
    <w:rsid w:val="33204146"/>
    <w:rsid w:val="33C67434"/>
    <w:rsid w:val="33ED0BA0"/>
    <w:rsid w:val="343470C7"/>
    <w:rsid w:val="3471549D"/>
    <w:rsid w:val="349E2509"/>
    <w:rsid w:val="34E2127E"/>
    <w:rsid w:val="351C56F9"/>
    <w:rsid w:val="35243538"/>
    <w:rsid w:val="352608B7"/>
    <w:rsid w:val="35907CAF"/>
    <w:rsid w:val="35F46ECC"/>
    <w:rsid w:val="36011E92"/>
    <w:rsid w:val="366A5CE4"/>
    <w:rsid w:val="36AC5FE1"/>
    <w:rsid w:val="36D13B9F"/>
    <w:rsid w:val="36EF4F0F"/>
    <w:rsid w:val="374E7703"/>
    <w:rsid w:val="3761107C"/>
    <w:rsid w:val="37707A9F"/>
    <w:rsid w:val="379A458A"/>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AB00A0"/>
    <w:rsid w:val="3BCC7CBE"/>
    <w:rsid w:val="3BDF2FEF"/>
    <w:rsid w:val="3C303D3A"/>
    <w:rsid w:val="3C413148"/>
    <w:rsid w:val="3C5A47AD"/>
    <w:rsid w:val="3D176B6F"/>
    <w:rsid w:val="3D2A77AB"/>
    <w:rsid w:val="3D5E3B76"/>
    <w:rsid w:val="3E483F0C"/>
    <w:rsid w:val="3E7F712D"/>
    <w:rsid w:val="3F0F3218"/>
    <w:rsid w:val="3F0F766F"/>
    <w:rsid w:val="3F2B5E21"/>
    <w:rsid w:val="3F504833"/>
    <w:rsid w:val="3F5C2D73"/>
    <w:rsid w:val="3F891B64"/>
    <w:rsid w:val="3F8D5015"/>
    <w:rsid w:val="3FDF140D"/>
    <w:rsid w:val="3FEA6619"/>
    <w:rsid w:val="40094727"/>
    <w:rsid w:val="400B6CED"/>
    <w:rsid w:val="400C7538"/>
    <w:rsid w:val="40354D9E"/>
    <w:rsid w:val="40C77168"/>
    <w:rsid w:val="40CB6B60"/>
    <w:rsid w:val="40D80D22"/>
    <w:rsid w:val="416A4154"/>
    <w:rsid w:val="41A403F7"/>
    <w:rsid w:val="41F73531"/>
    <w:rsid w:val="420742CC"/>
    <w:rsid w:val="42107628"/>
    <w:rsid w:val="42DC0A63"/>
    <w:rsid w:val="42FD0825"/>
    <w:rsid w:val="433F42BC"/>
    <w:rsid w:val="43685C9E"/>
    <w:rsid w:val="437132F0"/>
    <w:rsid w:val="43B54E7C"/>
    <w:rsid w:val="43D91A86"/>
    <w:rsid w:val="441F2E8A"/>
    <w:rsid w:val="445B3858"/>
    <w:rsid w:val="4467043A"/>
    <w:rsid w:val="44A441FE"/>
    <w:rsid w:val="44F650C5"/>
    <w:rsid w:val="450B5751"/>
    <w:rsid w:val="450B649C"/>
    <w:rsid w:val="45A53416"/>
    <w:rsid w:val="45B26E84"/>
    <w:rsid w:val="4605607D"/>
    <w:rsid w:val="46416854"/>
    <w:rsid w:val="46601D8C"/>
    <w:rsid w:val="46842106"/>
    <w:rsid w:val="46851B68"/>
    <w:rsid w:val="46FE68F4"/>
    <w:rsid w:val="472971A7"/>
    <w:rsid w:val="47516610"/>
    <w:rsid w:val="479E44D4"/>
    <w:rsid w:val="47A63F41"/>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F2814BE"/>
    <w:rsid w:val="4F6C1C01"/>
    <w:rsid w:val="4F800E99"/>
    <w:rsid w:val="4FB50BF9"/>
    <w:rsid w:val="4FD17C4A"/>
    <w:rsid w:val="50051EDE"/>
    <w:rsid w:val="503B6C8B"/>
    <w:rsid w:val="505253A3"/>
    <w:rsid w:val="50C27B7F"/>
    <w:rsid w:val="50CB4725"/>
    <w:rsid w:val="50CC54D2"/>
    <w:rsid w:val="50D87C6E"/>
    <w:rsid w:val="50DD2D97"/>
    <w:rsid w:val="50E94C9D"/>
    <w:rsid w:val="51677213"/>
    <w:rsid w:val="51763BC6"/>
    <w:rsid w:val="51C02691"/>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A35515"/>
    <w:rsid w:val="57F227D0"/>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ADC2A78"/>
    <w:rsid w:val="5B031CF5"/>
    <w:rsid w:val="5B2F17C9"/>
    <w:rsid w:val="5B377CDB"/>
    <w:rsid w:val="5B8A4958"/>
    <w:rsid w:val="5C627CA2"/>
    <w:rsid w:val="5C6C7826"/>
    <w:rsid w:val="5C8A144B"/>
    <w:rsid w:val="5C9852C7"/>
    <w:rsid w:val="5C9B7B84"/>
    <w:rsid w:val="5C9C5EC9"/>
    <w:rsid w:val="5CA963C0"/>
    <w:rsid w:val="5D6A1AEC"/>
    <w:rsid w:val="5D8F6391"/>
    <w:rsid w:val="5DA32EEE"/>
    <w:rsid w:val="5DAA6A28"/>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5FFA76F3"/>
    <w:rsid w:val="600866CE"/>
    <w:rsid w:val="601E32AB"/>
    <w:rsid w:val="602B2174"/>
    <w:rsid w:val="604A7382"/>
    <w:rsid w:val="605F044F"/>
    <w:rsid w:val="60C44DE7"/>
    <w:rsid w:val="60D06018"/>
    <w:rsid w:val="60E6517D"/>
    <w:rsid w:val="6103303B"/>
    <w:rsid w:val="615F2170"/>
    <w:rsid w:val="617B4526"/>
    <w:rsid w:val="619F799B"/>
    <w:rsid w:val="61A90673"/>
    <w:rsid w:val="61E210BC"/>
    <w:rsid w:val="61E62838"/>
    <w:rsid w:val="6218229C"/>
    <w:rsid w:val="621B251D"/>
    <w:rsid w:val="627C4AB6"/>
    <w:rsid w:val="62863D48"/>
    <w:rsid w:val="62FE5BBE"/>
    <w:rsid w:val="64085CC6"/>
    <w:rsid w:val="6409669A"/>
    <w:rsid w:val="640E4D45"/>
    <w:rsid w:val="6420071F"/>
    <w:rsid w:val="643C7CD8"/>
    <w:rsid w:val="64495D99"/>
    <w:rsid w:val="6463087C"/>
    <w:rsid w:val="646E13DE"/>
    <w:rsid w:val="64977ADF"/>
    <w:rsid w:val="64A15707"/>
    <w:rsid w:val="64AD0C0A"/>
    <w:rsid w:val="64AF0CCE"/>
    <w:rsid w:val="64BA5BAF"/>
    <w:rsid w:val="65E00E25"/>
    <w:rsid w:val="66102618"/>
    <w:rsid w:val="664C34CC"/>
    <w:rsid w:val="667408DB"/>
    <w:rsid w:val="667600BC"/>
    <w:rsid w:val="66B73E0C"/>
    <w:rsid w:val="66D05C15"/>
    <w:rsid w:val="67292788"/>
    <w:rsid w:val="67724495"/>
    <w:rsid w:val="67F8183E"/>
    <w:rsid w:val="683F31F5"/>
    <w:rsid w:val="68831A69"/>
    <w:rsid w:val="68A43D48"/>
    <w:rsid w:val="68A4527A"/>
    <w:rsid w:val="68D05403"/>
    <w:rsid w:val="691C76D8"/>
    <w:rsid w:val="69313EFA"/>
    <w:rsid w:val="6936150F"/>
    <w:rsid w:val="693A5AF4"/>
    <w:rsid w:val="69802A69"/>
    <w:rsid w:val="6997055B"/>
    <w:rsid w:val="69AB5464"/>
    <w:rsid w:val="69EC4FE5"/>
    <w:rsid w:val="6A003D7A"/>
    <w:rsid w:val="6A103C08"/>
    <w:rsid w:val="6ABD7E50"/>
    <w:rsid w:val="6ADF1CB1"/>
    <w:rsid w:val="6B1E1E72"/>
    <w:rsid w:val="6B611F9A"/>
    <w:rsid w:val="6BCA3FDE"/>
    <w:rsid w:val="6BEE0963"/>
    <w:rsid w:val="6C3B54DA"/>
    <w:rsid w:val="6CC557A6"/>
    <w:rsid w:val="6D263E0D"/>
    <w:rsid w:val="6D5E6731"/>
    <w:rsid w:val="6DD62D42"/>
    <w:rsid w:val="6E305FE4"/>
    <w:rsid w:val="6E6A20F8"/>
    <w:rsid w:val="6EC332A1"/>
    <w:rsid w:val="6EF2091F"/>
    <w:rsid w:val="6EF92CFD"/>
    <w:rsid w:val="6F482CB6"/>
    <w:rsid w:val="6F676CD0"/>
    <w:rsid w:val="6F755EB0"/>
    <w:rsid w:val="6FC44F6B"/>
    <w:rsid w:val="7066609B"/>
    <w:rsid w:val="70C758CE"/>
    <w:rsid w:val="70DB3182"/>
    <w:rsid w:val="7191403F"/>
    <w:rsid w:val="71DD6586"/>
    <w:rsid w:val="71E64B71"/>
    <w:rsid w:val="72236EC2"/>
    <w:rsid w:val="72637340"/>
    <w:rsid w:val="729B46F1"/>
    <w:rsid w:val="72A07A37"/>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E257B4"/>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C603E"/>
    <w:rsid w:val="7C5D7B4D"/>
    <w:rsid w:val="7C7E650A"/>
    <w:rsid w:val="7CAD6297"/>
    <w:rsid w:val="7D0765BD"/>
    <w:rsid w:val="7D4549F8"/>
    <w:rsid w:val="7D536713"/>
    <w:rsid w:val="7D9351D0"/>
    <w:rsid w:val="7DB57CAA"/>
    <w:rsid w:val="7E183FFB"/>
    <w:rsid w:val="7E393FB9"/>
    <w:rsid w:val="7E566E54"/>
    <w:rsid w:val="7E6C2598"/>
    <w:rsid w:val="7EAF3C96"/>
    <w:rsid w:val="7F164EA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jpeg"/><Relationship Id="rId45" Type="http://schemas.openxmlformats.org/officeDocument/2006/relationships/image" Target="media/image30.jpe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1</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2020-03-31T12:10:35Z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