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 xml:space="preserve">  </w:t>
      </w:r>
      <w:r>
        <w:rPr>
          <w:b/>
          <w:bCs/>
          <w:color w:val="000000"/>
          <w:sz w:val="30"/>
          <w:szCs w:val="30"/>
          <w:u w:val="single"/>
        </w:rPr>
        <w:t>软件学院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3"/>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hint="default" w:ascii="Times New Roman" w:hAnsi="Times New Roman" w:eastAsia="黑体" w:cs="Times New Roman"/>
          <w:lang w:val="en-US"/>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黑体" w:hAnsi="黑体" w:eastAsia="黑体" w:cs="黑体"/>
        </w:rPr>
        <w:t xml:space="preserve"> </w:t>
      </w:r>
      <w:r>
        <w:rPr>
          <w:rFonts w:hint="eastAsia" w:ascii="楷体" w:hAnsi="楷体" w:eastAsia="楷体"/>
          <w:lang w:val="en-US" w:eastAsia="zh-CN"/>
        </w:rPr>
        <w:t>网络商城 webApp</w:t>
      </w:r>
    </w:p>
    <w:p>
      <w:pPr>
        <w:pStyle w:val="2"/>
        <w:jc w:val="center"/>
        <w:rPr>
          <w:rFonts w:hint="default" w:ascii="Times New Roman" w:hAnsi="Times New Roman" w:eastAsia="黑体" w:cs="Times New Roman"/>
          <w:sz w:val="24"/>
          <w:szCs w:val="24"/>
          <w:lang w:val="en-US" w:eastAsia="zh-CN"/>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hint="eastAsia"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hint="eastAsia"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  o</w:t>
      </w:r>
      <w:r>
        <w:rPr>
          <w:rFonts w:hint="eastAsia" w:ascii="Times New Roman" w:hAnsi="Times New Roman" w:cs="Times New Roman"/>
          <w:lang w:val="en-US" w:eastAsia="zh-C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3"/>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7"/>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6"/>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6"/>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6"/>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6"/>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6"/>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7"/>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7"/>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10"/>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10"/>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10"/>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6"/>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7"/>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6"/>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2"/>
        <w:spacing w:line="440" w:lineRule="exact"/>
        <w:ind w:right="240"/>
        <w:rPr>
          <w:rFonts w:ascii="宋体" w:hAnsi="宋体" w:eastAsia="宋体"/>
        </w:rPr>
      </w:pPr>
      <w:bookmarkStart w:id="4" w:name="_Toc483732631"/>
      <w:bookmarkStart w:id="5" w:name="_Toc483758348"/>
      <w:bookmarkStart w:id="6" w:name="_Toc482124925"/>
      <w:bookmarkStart w:id="7" w:name="_Toc481254374"/>
      <w:r>
        <w:rPr>
          <w:rFonts w:hint="eastAsia" w:ascii="宋体" w:hAnsi="宋体" w:eastAsia="宋体"/>
        </w:rPr>
        <w:t>1.1项目背景与重要问题</w:t>
      </w:r>
      <w:bookmarkEnd w:id="4"/>
      <w:bookmarkEnd w:id="5"/>
      <w:bookmarkEnd w:id="6"/>
      <w:bookmarkEnd w:id="7"/>
    </w:p>
    <w:p>
      <w:pPr>
        <w:pStyle w:val="8"/>
        <w:spacing w:line="440" w:lineRule="exact"/>
        <w:rPr>
          <w:rFonts w:ascii="宋体" w:hAnsi="宋体" w:eastAsia="宋体"/>
        </w:rPr>
      </w:pPr>
      <w:bookmarkStart w:id="8" w:name="_Toc482124926"/>
      <w:bookmarkStart w:id="9" w:name="_Toc481254375"/>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7"/>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8"/>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进行页面交互体验的设计。同时也就意味着，它的迭代程度也会相对比较高。</w:t>
      </w:r>
    </w:p>
    <w:p>
      <w:pPr>
        <w:pStyle w:val="12"/>
        <w:spacing w:line="440" w:lineRule="exact"/>
        <w:ind w:right="240"/>
        <w:rPr>
          <w:rFonts w:ascii="宋体" w:hAnsi="宋体" w:eastAsia="宋体"/>
        </w:rPr>
      </w:pPr>
      <w:bookmarkStart w:id="12" w:name="_Toc7281916"/>
      <w:bookmarkStart w:id="13" w:name="_Toc4409_WPSOffice_Level1"/>
      <w:r>
        <w:rPr>
          <w:rFonts w:hint="eastAsia" w:ascii="宋体" w:hAnsi="宋体" w:eastAsia="宋体"/>
        </w:rPr>
        <w:t>1.2项目的意义和研究的重要性</w:t>
      </w:r>
      <w:bookmarkEnd w:id="12"/>
      <w:bookmarkEnd w:id="13"/>
    </w:p>
    <w:p>
      <w:pPr>
        <w:pStyle w:val="8"/>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8"/>
        <w:spacing w:line="440" w:lineRule="exact"/>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2"/>
        <w:spacing w:line="440" w:lineRule="exact"/>
        <w:ind w:right="240"/>
        <w:rPr>
          <w:rFonts w:ascii="宋体" w:hAnsi="宋体" w:eastAsia="宋体"/>
        </w:rPr>
      </w:pPr>
      <w:bookmarkStart w:id="18" w:name="_Toc21709_WPSOffice_Level1"/>
      <w:bookmarkStart w:id="19" w:name="_Toc7281919"/>
      <w:r>
        <w:rPr>
          <w:rFonts w:hint="eastAsia" w:ascii="宋体" w:hAnsi="宋体" w:eastAsia="宋体"/>
        </w:rPr>
        <w:t>1.3研究的内容和主要工作</w:t>
      </w:r>
      <w:bookmarkEnd w:id="18"/>
      <w:bookmarkEnd w:id="19"/>
    </w:p>
    <w:p>
      <w:pPr>
        <w:pStyle w:val="8"/>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3300348"/>
      <w:bookmarkStart w:id="23" w:name="_Toc482347506"/>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8"/>
        <w:spacing w:line="440" w:lineRule="exact"/>
      </w:pPr>
      <w:bookmarkStart w:id="24" w:name="_Toc10156_WPSOffice_Level2"/>
      <w:bookmarkStart w:id="25" w:name="_Toc7281921"/>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2"/>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移动端网络商城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2"/>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8"/>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7"/>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7"/>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7"/>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8"/>
        <w:spacing w:line="440" w:lineRule="exact"/>
        <w:rPr>
          <w:rFonts w:hint="default" w:ascii="宋体" w:hAnsi="宋体" w:eastAsia="宋体"/>
          <w:lang w:val="en-US" w:eastAsia="zh-CN"/>
        </w:rPr>
      </w:pPr>
      <w:bookmarkStart w:id="34" w:name="_Toc23495_WPSOffice_Level2"/>
      <w:bookmarkStart w:id="35" w:name="_Toc7281926"/>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7"/>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widowControl/>
        <w:shd w:val="clear" w:color="auto" w:fill="FFFFFF"/>
        <w:spacing w:line="440" w:lineRule="exact"/>
        <w:ind w:firstLine="480" w:firstLineChars="200"/>
        <w:rPr>
          <w:rFonts w:hint="eastAsia" w:ascii="宋体" w:hAnsi="宋体"/>
          <w:color w:val="000000"/>
          <w:szCs w:val="22"/>
          <w:lang w:val="en-US" w:eastAsia="zh-CN"/>
        </w:rPr>
      </w:pPr>
    </w:p>
    <w:p>
      <w:pPr>
        <w:pStyle w:val="12"/>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8"/>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8"/>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7"/>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7"/>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1"/>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7"/>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8"/>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7"/>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7"/>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2"/>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8"/>
        <w:spacing w:line="440" w:lineRule="exact"/>
        <w:rPr>
          <w:rFonts w:hint="default" w:ascii="宋体" w:hAnsi="宋体" w:eastAsia="宋体"/>
          <w:lang w:val="en-US" w:eastAsia="zh-CN"/>
        </w:rPr>
      </w:pPr>
      <w:bookmarkStart w:id="46" w:name="_Toc24669_WPSOffice_Level2"/>
      <w:bookmarkStart w:id="47" w:name="_Toc728193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rPr>
          <w:rFonts w:hint="eastAsia"/>
        </w:rPr>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7"/>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rPr>
          <w:rFonts w:hint="eastAsia"/>
        </w:rPr>
      </w:pPr>
    </w:p>
    <w:p>
      <w:pPr>
        <w:spacing w:line="440" w:lineRule="exact"/>
        <w:rPr>
          <w:rFonts w:hint="eastAsia" w:ascii="宋体" w:hAnsi="宋体" w:eastAsia="宋体"/>
          <w:b/>
          <w:bCs/>
          <w:sz w:val="28"/>
          <w:szCs w:val="28"/>
        </w:rPr>
      </w:pPr>
      <w:bookmarkStart w:id="48" w:name="_Toc13432_WPSOffice_Level1"/>
      <w:bookmarkStart w:id="49" w:name="_Toc7281933"/>
    </w:p>
    <w:p>
      <w:pPr>
        <w:pStyle w:val="2"/>
        <w:spacing w:line="440" w:lineRule="exact"/>
        <w:ind w:left="420" w:hanging="420"/>
        <w:rPr>
          <w:rFonts w:hint="eastAsia" w:ascii="宋体" w:hAnsi="宋体" w:eastAsia="宋体"/>
        </w:rPr>
      </w:pPr>
      <w:r>
        <w:rPr>
          <w:rFonts w:hint="eastAsia" w:ascii="宋体" w:hAnsi="宋体" w:eastAsia="宋体"/>
        </w:rPr>
        <w:t>3需求分析</w:t>
      </w:r>
      <w:bookmarkEnd w:id="48"/>
      <w:bookmarkEnd w:id="49"/>
    </w:p>
    <w:p>
      <w:pPr>
        <w:pStyle w:val="12"/>
        <w:spacing w:line="440" w:lineRule="exact"/>
        <w:ind w:right="240"/>
        <w:rPr>
          <w:rFonts w:ascii="宋体" w:hAnsi="宋体" w:eastAsia="宋体"/>
        </w:rPr>
      </w:pPr>
      <w:bookmarkStart w:id="50" w:name="_Toc483758357"/>
      <w:bookmarkStart w:id="51" w:name="_Toc515030828"/>
      <w:bookmarkStart w:id="52" w:name="_Toc513634025"/>
      <w:bookmarkStart w:id="53" w:name="_Toc481254397"/>
      <w:bookmarkStart w:id="54" w:name="_Toc483732640"/>
      <w:bookmarkStart w:id="55" w:name="_Toc514701965"/>
      <w:bookmarkStart w:id="56" w:name="_Toc482124948"/>
      <w:bookmarkStart w:id="57" w:name="_Toc22373_WPSOffice_Level1"/>
      <w:bookmarkStart w:id="58" w:name="_Toc513636877"/>
      <w:bookmarkStart w:id="59" w:name="_Toc7281934"/>
      <w:bookmarkStart w:id="60" w:name="_Toc51470498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8"/>
        <w:spacing w:line="440" w:lineRule="exact"/>
        <w:rPr>
          <w:rFonts w:ascii="宋体" w:hAnsi="宋体" w:eastAsia="宋体"/>
        </w:rPr>
      </w:pPr>
      <w:bookmarkStart w:id="61" w:name="_Toc482124949"/>
      <w:bookmarkStart w:id="62" w:name="_Toc481254398"/>
      <w:bookmarkStart w:id="63" w:name="_Toc514704986"/>
      <w:bookmarkStart w:id="64" w:name="_Toc513636878"/>
      <w:bookmarkStart w:id="65" w:name="_Toc14963_WPSOffice_Level2"/>
      <w:bookmarkStart w:id="66" w:name="_Toc7281935"/>
      <w:bookmarkStart w:id="67" w:name="_Toc513634026"/>
      <w:bookmarkStart w:id="68" w:name="_Toc515030829"/>
      <w:bookmarkStart w:id="69" w:name="_Toc51470196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8"/>
        <w:spacing w:line="440" w:lineRule="exact"/>
        <w:rPr>
          <w:rFonts w:ascii="宋体" w:hAnsi="宋体" w:eastAsia="宋体"/>
        </w:rPr>
      </w:pPr>
      <w:bookmarkStart w:id="70" w:name="_Toc481254399"/>
      <w:bookmarkStart w:id="71" w:name="_Toc482124950"/>
      <w:bookmarkStart w:id="72" w:name="_Toc514701967"/>
      <w:bookmarkStart w:id="73" w:name="_Toc513636879"/>
      <w:bookmarkStart w:id="74" w:name="_Toc514704987"/>
      <w:bookmarkStart w:id="75" w:name="_Toc513634027"/>
      <w:bookmarkStart w:id="76" w:name="_Toc23936_WPSOffice_Level2"/>
      <w:bookmarkStart w:id="77" w:name="_Toc7281936"/>
      <w:bookmarkStart w:id="78" w:name="_Toc515030830"/>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8"/>
        <w:spacing w:line="440" w:lineRule="exact"/>
        <w:rPr>
          <w:rFonts w:ascii="宋体" w:hAnsi="宋体" w:eastAsia="宋体"/>
        </w:rPr>
      </w:pPr>
      <w:bookmarkStart w:id="79" w:name="_Toc515030831"/>
      <w:bookmarkStart w:id="80" w:name="_Toc2266_WPSOffice_Level2"/>
      <w:bookmarkStart w:id="81" w:name="_Toc514704988"/>
      <w:bookmarkStart w:id="82" w:name="_Toc513636880"/>
      <w:bookmarkStart w:id="83" w:name="_Toc7281937"/>
      <w:bookmarkStart w:id="84" w:name="_Toc514701968"/>
      <w:bookmarkStart w:id="85" w:name="_Toc51363402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2"/>
        <w:spacing w:line="440" w:lineRule="exact"/>
        <w:ind w:right="240"/>
        <w:rPr>
          <w:rFonts w:ascii="宋体" w:hAnsi="宋体" w:eastAsia="宋体"/>
        </w:rPr>
      </w:pPr>
      <w:bookmarkStart w:id="86" w:name="_Toc483732641"/>
      <w:bookmarkStart w:id="87" w:name="_Toc482124951"/>
      <w:bookmarkStart w:id="88" w:name="_Toc483758358"/>
      <w:bookmarkStart w:id="89" w:name="_Toc481254400"/>
      <w:bookmarkStart w:id="90" w:name="_Toc515030832"/>
      <w:bookmarkStart w:id="91" w:name="_Toc23826_WPSOffice_Level1"/>
      <w:bookmarkStart w:id="92" w:name="_Toc514704989"/>
      <w:bookmarkStart w:id="93" w:name="_Toc513634029"/>
      <w:bookmarkStart w:id="94" w:name="_Toc513636881"/>
      <w:bookmarkStart w:id="95" w:name="_Toc7281938"/>
      <w:bookmarkStart w:id="96" w:name="_Toc51470196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7"/>
          <w:rFonts w:hint="eastAsia"/>
        </w:rPr>
        <w:footnoteReference w:id="11"/>
      </w:r>
      <w:r>
        <w:rPr>
          <w:rFonts w:hint="eastAsia"/>
        </w:rPr>
        <w:t>，是整个系统正确完整开发所需要的。只有明白了正确的受用人群去明确把握业务需求才能设计出符合规范和标准的系统</w:t>
      </w:r>
      <w:r>
        <w:rPr>
          <w:rStyle w:val="17"/>
          <w:rFonts w:hint="eastAsia" w:ascii="宋体" w:hAnsi="宋体"/>
          <w:color w:val="000000"/>
          <w:szCs w:val="22"/>
        </w:rPr>
        <w:footnoteReference w:id="12"/>
      </w:r>
      <w:r>
        <w:rPr>
          <w:rFonts w:hint="eastAsia" w:ascii="宋体" w:hAnsi="宋体"/>
          <w:color w:val="000000"/>
          <w:szCs w:val="22"/>
        </w:rPr>
        <w:t>。</w:t>
      </w:r>
    </w:p>
    <w:p>
      <w:pPr>
        <w:pStyle w:val="8"/>
        <w:spacing w:line="440" w:lineRule="exact"/>
        <w:rPr>
          <w:rFonts w:ascii="宋体" w:hAnsi="宋体" w:eastAsia="宋体"/>
        </w:rPr>
      </w:pPr>
      <w:bookmarkStart w:id="97" w:name="_Toc515030833"/>
      <w:bookmarkStart w:id="98" w:name="_Toc514701970"/>
      <w:bookmarkStart w:id="99" w:name="_Toc513636882"/>
      <w:bookmarkStart w:id="100" w:name="_Toc514704990"/>
      <w:bookmarkStart w:id="101" w:name="_Toc513634030"/>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8"/>
        <w:spacing w:line="440" w:lineRule="exact"/>
        <w:rPr>
          <w:rFonts w:ascii="宋体" w:hAnsi="宋体" w:eastAsia="宋体"/>
        </w:rPr>
      </w:pPr>
      <w:bookmarkStart w:id="104" w:name="_Toc513636883"/>
      <w:bookmarkStart w:id="105" w:name="_Toc514701971"/>
      <w:bookmarkStart w:id="106" w:name="_Toc513634031"/>
      <w:bookmarkStart w:id="107" w:name="_Toc515030834"/>
      <w:bookmarkStart w:id="108" w:name="_Toc514704991"/>
      <w:bookmarkStart w:id="109" w:name="_Toc7281940"/>
      <w:bookmarkStart w:id="110" w:name="_Toc19215_WPSOffice_Level2"/>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604895" cy="2346325"/>
            <wp:effectExtent l="0" t="0" r="6985" b="6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3604895" cy="234632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8"/>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2051685" cy="2138680"/>
            <wp:effectExtent l="0" t="0" r="571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2051685" cy="213868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8"/>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首页模块</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页面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rPr>
          <w:rFonts w:hint="eastAsia" w:eastAsia="宋体"/>
          <w:lang w:eastAsia="zh-CN"/>
        </w:rPr>
      </w:pPr>
      <w:r>
        <w:drawing>
          <wp:inline distT="0" distB="0" distL="114300" distR="114300">
            <wp:extent cx="3423285" cy="2758440"/>
            <wp:effectExtent l="0" t="0" r="571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3423285" cy="27584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8"/>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购物车模块</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用户在购物车页面可以实现三大基本功能：其一，管理模块，可以对已收入购物车的商品列表进行批量的移出功能；其二，减少/增加已选商品数量；其三，批量付款已选商品。主要功能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eastAsia"/>
          <w:lang w:val="en-US" w:eastAsia="zh-CN"/>
        </w:rPr>
        <w:t xml:space="preserve">             </w:t>
      </w:r>
      <w:r>
        <w:drawing>
          <wp:inline distT="0" distB="0" distL="114300" distR="114300">
            <wp:extent cx="3375025" cy="2647315"/>
            <wp:effectExtent l="0" t="0" r="8255" b="444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3375025" cy="2647315"/>
                    </a:xfrm>
                    <a:prstGeom prst="rect">
                      <a:avLst/>
                    </a:prstGeom>
                    <a:noFill/>
                    <a:ln>
                      <a:noFill/>
                    </a:ln>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8"/>
        <w:spacing w:line="440" w:lineRule="exact"/>
        <w:rPr>
          <w:rFonts w:ascii="宋体" w:hAnsi="宋体" w:eastAsia="宋体"/>
        </w:rPr>
      </w:pPr>
      <w:bookmarkStart w:id="117" w:name="_Toc19644_WPSOffice_Level2"/>
      <w:bookmarkStart w:id="118" w:name="_Toc7281944"/>
      <w:r>
        <w:rPr>
          <w:rFonts w:hint="eastAsia" w:ascii="宋体" w:hAnsi="宋体" w:eastAsia="宋体"/>
        </w:rPr>
        <w:t>3.2.6</w:t>
      </w:r>
      <w:r>
        <w:rPr>
          <w:rFonts w:hint="eastAsia" w:ascii="宋体" w:hAnsi="宋体" w:eastAsia="宋体"/>
          <w:lang w:val="en-US" w:eastAsia="zh-CN"/>
        </w:rPr>
        <w:t>钱包模块功能</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面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218815" cy="2082165"/>
            <wp:effectExtent l="0" t="0" r="12065" b="571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3218815" cy="2082165"/>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8"/>
        <w:spacing w:line="440" w:lineRule="exact"/>
        <w:rPr>
          <w:rFonts w:ascii="宋体" w:hAnsi="宋体" w:eastAsia="宋体"/>
        </w:rPr>
      </w:pPr>
      <w:bookmarkStart w:id="119" w:name="_Toc513636884"/>
      <w:bookmarkStart w:id="120" w:name="_Toc514701972"/>
      <w:bookmarkStart w:id="121" w:name="_Toc7281945"/>
      <w:bookmarkStart w:id="122" w:name="_Toc513634032"/>
      <w:bookmarkStart w:id="123" w:name="_Toc514704992"/>
      <w:bookmarkStart w:id="124" w:name="_Toc24669_WPSOffice_Level1"/>
      <w:bookmarkStart w:id="125" w:name="_Toc515030835"/>
      <w:r>
        <w:rPr>
          <w:rFonts w:hint="eastAsia" w:ascii="宋体" w:hAnsi="宋体" w:eastAsia="宋体"/>
        </w:rPr>
        <w:t>3.2.</w:t>
      </w:r>
      <w:r>
        <w:rPr>
          <w:rFonts w:hint="eastAsia" w:ascii="宋体" w:hAnsi="宋体" w:eastAsia="宋体"/>
          <w:lang w:val="en-US" w:eastAsia="zh-CN"/>
        </w:rPr>
        <w:t>7我的模块功能</w:t>
      </w:r>
      <w:r>
        <w:rPr>
          <w:rFonts w:hint="eastAsia" w:ascii="宋体" w:hAnsi="宋体" w:eastAsia="宋体"/>
        </w:rPr>
        <w:t>需求分析</w:t>
      </w:r>
    </w:p>
    <w:p>
      <w:pPr>
        <w:spacing w:line="440" w:lineRule="exact"/>
        <w:ind w:firstLine="420"/>
      </w:pPr>
      <w:r>
        <w:rPr>
          <w:rFonts w:hint="eastAsia"/>
          <w:lang w:val="en-US" w:eastAsia="zh-CN"/>
        </w:rPr>
        <w:t>用户在我的页面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393565" cy="2742565"/>
            <wp:effectExtent l="0" t="0" r="1079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4393565" cy="2742565"/>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2"/>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8"/>
        <w:spacing w:line="440" w:lineRule="exact"/>
        <w:rPr>
          <w:rFonts w:ascii="宋体" w:hAnsi="宋体" w:eastAsia="宋体"/>
        </w:rPr>
      </w:pPr>
      <w:bookmarkStart w:id="126" w:name="_Toc515030836"/>
      <w:bookmarkStart w:id="127" w:name="_Toc514704993"/>
      <w:bookmarkStart w:id="128" w:name="_Toc514701973"/>
      <w:bookmarkStart w:id="129" w:name="_Toc21397_WPSOffice_Level2"/>
      <w:bookmarkStart w:id="130" w:name="_Toc513634033"/>
      <w:bookmarkStart w:id="131" w:name="_Toc7281946"/>
      <w:bookmarkStart w:id="132" w:name="_Toc513636885"/>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3"/>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2"/>
        <w:spacing w:line="440" w:lineRule="exact"/>
        <w:ind w:right="240"/>
        <w:rPr>
          <w:rFonts w:ascii="宋体" w:hAnsi="宋体" w:eastAsia="宋体"/>
        </w:rPr>
      </w:pPr>
      <w:bookmarkStart w:id="134" w:name="_Toc514701976"/>
      <w:bookmarkStart w:id="135" w:name="_Toc481254404"/>
      <w:bookmarkStart w:id="136" w:name="_Toc514704996"/>
      <w:bookmarkStart w:id="137" w:name="_Toc513636888"/>
      <w:bookmarkStart w:id="138" w:name="_Toc515030839"/>
      <w:bookmarkStart w:id="139" w:name="_Toc483758360"/>
      <w:bookmarkStart w:id="140" w:name="_Toc23936_WPSOffice_Level1"/>
      <w:bookmarkStart w:id="141" w:name="_Toc483732643"/>
      <w:bookmarkStart w:id="142" w:name="_Toc513634036"/>
      <w:bookmarkStart w:id="143" w:name="_Toc7281948"/>
      <w:bookmarkStart w:id="144" w:name="_Toc482124955"/>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8"/>
        <w:spacing w:line="440" w:lineRule="exact"/>
        <w:rPr>
          <w:rFonts w:ascii="宋体" w:hAnsi="宋体" w:eastAsia="宋体"/>
        </w:rPr>
      </w:pPr>
      <w:bookmarkStart w:id="145" w:name="_Toc481254405"/>
      <w:bookmarkStart w:id="146" w:name="_Toc515030840"/>
      <w:bookmarkStart w:id="147" w:name="_Toc514701977"/>
      <w:bookmarkStart w:id="148" w:name="_Toc7281949"/>
      <w:bookmarkStart w:id="149" w:name="_Toc482124956"/>
      <w:bookmarkStart w:id="150" w:name="_Toc513636889"/>
      <w:bookmarkStart w:id="151" w:name="_Toc29458_WPSOffice_Level2"/>
      <w:bookmarkStart w:id="152" w:name="_Toc513634037"/>
      <w:bookmarkStart w:id="153" w:name="_Toc514704997"/>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0569027"/>
      <w:bookmarkStart w:id="155" w:name="_Toc261645611"/>
      <w:bookmarkStart w:id="156" w:name="_Toc261617664"/>
      <w:bookmarkStart w:id="157" w:name="_Toc261556534"/>
      <w:bookmarkStart w:id="158" w:name="_Toc261387277"/>
      <w:bookmarkStart w:id="159" w:name="_Toc260573878"/>
      <w:bookmarkStart w:id="160" w:name="_Toc513634038"/>
      <w:bookmarkStart w:id="161" w:name="_Toc514704998"/>
      <w:bookmarkStart w:id="162" w:name="_Toc514701978"/>
      <w:bookmarkStart w:id="163" w:name="_Toc513636890"/>
      <w:bookmarkStart w:id="164" w:name="_Toc515030841"/>
      <w:bookmarkStart w:id="165" w:name="_Toc482124957"/>
      <w:bookmarkStart w:id="166" w:name="_Toc481254406"/>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3"/>
        <w:tblW w:w="9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7"/>
        <w:gridCol w:w="7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系统所使用的数据库</w:t>
            </w:r>
          </w:p>
        </w:tc>
        <w:tc>
          <w:tcPr>
            <w:tcW w:w="7552"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操作系统</w:t>
            </w:r>
          </w:p>
        </w:tc>
        <w:tc>
          <w:tcPr>
            <w:tcW w:w="7552"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Web服务器</w:t>
            </w:r>
          </w:p>
        </w:tc>
        <w:tc>
          <w:tcPr>
            <w:tcW w:w="7552"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2147" w:type="dxa"/>
          </w:tcPr>
          <w:p>
            <w:pPr>
              <w:rPr>
                <w:rFonts w:hint="default"/>
                <w:sz w:val="21"/>
                <w:szCs w:val="21"/>
                <w:lang w:val="en-US" w:eastAsia="zh-CN"/>
              </w:rPr>
            </w:pPr>
            <w:r>
              <w:rPr>
                <w:rFonts w:hint="eastAsia"/>
                <w:sz w:val="21"/>
                <w:szCs w:val="21"/>
                <w:lang w:val="en-US" w:eastAsia="zh-CN"/>
              </w:rPr>
              <w:t>数据库</w:t>
            </w:r>
          </w:p>
        </w:tc>
        <w:tc>
          <w:tcPr>
            <w:tcW w:w="7552" w:type="dxa"/>
          </w:tcPr>
          <w:p>
            <w:pPr>
              <w:rPr>
                <w:rFonts w:hint="default"/>
                <w:sz w:val="21"/>
                <w:szCs w:val="21"/>
                <w:lang w:val="en-US"/>
              </w:rPr>
            </w:pPr>
            <w:r>
              <w:rPr>
                <w:rFonts w:hint="eastAsia"/>
                <w:sz w:val="21"/>
                <w:szCs w:val="21"/>
                <w:lang w:val="en-US" w:eastAsia="zh-CN"/>
              </w:rPr>
              <w:t>MySQL</w:t>
            </w:r>
          </w:p>
        </w:tc>
      </w:tr>
      <w:bookmarkEnd w:id="154"/>
      <w:bookmarkEnd w:id="155"/>
      <w:bookmarkEnd w:id="156"/>
      <w:bookmarkEnd w:id="157"/>
      <w:bookmarkEnd w:id="158"/>
      <w:bookmarkEnd w:id="159"/>
    </w:tbl>
    <w:p>
      <w:pPr>
        <w:widowControl/>
        <w:shd w:val="clear" w:color="auto" w:fill="FFFFFF"/>
        <w:spacing w:line="440" w:lineRule="exact"/>
        <w:ind w:firstLine="480" w:firstLineChars="200"/>
        <w:rPr>
          <w:rFonts w:hint="eastAsia" w:ascii="宋体" w:hAnsi="宋体"/>
          <w:color w:val="000000"/>
          <w:szCs w:val="22"/>
        </w:rPr>
      </w:pPr>
      <w:bookmarkStart w:id="167" w:name="_Toc261387278"/>
      <w:bookmarkStart w:id="168" w:name="_Toc260573879"/>
      <w:bookmarkStart w:id="169" w:name="_Toc260569028"/>
      <w:bookmarkStart w:id="170" w:name="_Toc261556535"/>
      <w:bookmarkStart w:id="171" w:name="_Toc261617665"/>
      <w:bookmarkStart w:id="172" w:name="_Toc261645612"/>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3"/>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bookmarkEnd w:id="167"/>
      <w:bookmarkEnd w:id="168"/>
      <w:bookmarkEnd w:id="169"/>
      <w:bookmarkEnd w:id="170"/>
      <w:bookmarkEnd w:id="171"/>
      <w:bookmarkEnd w:id="172"/>
    </w:tbl>
    <w:p>
      <w:pPr>
        <w:pStyle w:val="8"/>
        <w:spacing w:line="440" w:lineRule="exact"/>
        <w:rPr>
          <w:rFonts w:ascii="宋体" w:hAnsi="宋体" w:eastAsia="宋体"/>
        </w:rPr>
      </w:pPr>
      <w:bookmarkStart w:id="173" w:name="_Toc10734_WPSOffice_Level2"/>
      <w:bookmarkStart w:id="174" w:name="_Toc7281950"/>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rPr>
          <w:rFonts w:hint="eastAsia"/>
        </w:rPr>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514701980"/>
      <w:bookmarkStart w:id="176" w:name="_Toc515030843"/>
      <w:bookmarkStart w:id="177" w:name="_Toc514705000"/>
      <w:bookmarkStart w:id="178" w:name="_Toc481254408"/>
      <w:bookmarkStart w:id="179" w:name="_Toc482124959"/>
      <w:bookmarkStart w:id="180" w:name="_Toc513636892"/>
      <w:bookmarkStart w:id="181" w:name="_Toc483758361"/>
      <w:bookmarkStart w:id="182" w:name="_Toc7281952"/>
      <w:bookmarkStart w:id="183" w:name="_Toc513634040"/>
      <w:bookmarkStart w:id="184" w:name="_Toc483732644"/>
      <w:bookmarkStart w:id="185" w:name="_Toc2266_WPSOffice_Level1"/>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2"/>
        <w:spacing w:line="440" w:lineRule="exact"/>
        <w:ind w:right="240"/>
        <w:rPr>
          <w:rFonts w:ascii="宋体" w:hAnsi="宋体" w:eastAsia="宋体"/>
        </w:rPr>
      </w:pPr>
      <w:bookmarkStart w:id="186" w:name="_Toc513634041"/>
      <w:bookmarkStart w:id="187" w:name="_Toc514701981"/>
      <w:bookmarkStart w:id="188" w:name="_Toc515030844"/>
      <w:bookmarkStart w:id="189" w:name="_Toc514705001"/>
      <w:bookmarkStart w:id="190" w:name="_Toc513636893"/>
      <w:bookmarkStart w:id="191" w:name="_Toc483758362"/>
      <w:bookmarkStart w:id="192" w:name="_Toc482124960"/>
      <w:bookmarkStart w:id="193" w:name="_Toc7281953"/>
      <w:bookmarkStart w:id="194" w:name="_Toc4088_WPSOffice_Level1"/>
      <w:bookmarkStart w:id="195" w:name="_Toc483732645"/>
      <w:bookmarkStart w:id="196" w:name="_Toc481254409"/>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hint="eastAsia" w:ascii="宋体" w:hAnsi="宋体"/>
          <w:sz w:val="21"/>
          <w:szCs w:val="21"/>
        </w:rPr>
      </w:pPr>
      <w:bookmarkStart w:id="197" w:name="_Toc7481_WPSOffice_Level2"/>
      <w:bookmarkStart w:id="198"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jc w:val="center"/>
        <w:rPr>
          <w:rFonts w:hint="eastAsia" w:ascii="宋体" w:hAnsi="宋体"/>
          <w:sz w:val="21"/>
          <w:szCs w:val="21"/>
        </w:rPr>
      </w:pPr>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259_WPSOffice_Level2"/>
      <w:bookmarkStart w:id="200" w:name="_Toc10855_WPSOffice_Level2"/>
      <w:r>
        <w:rPr>
          <w:rFonts w:hint="eastAsia" w:ascii="宋体" w:hAnsi="宋体"/>
          <w:sz w:val="21"/>
          <w:szCs w:val="21"/>
        </w:rPr>
        <w:t>图4-2系统技术架构设计</w:t>
      </w:r>
      <w:bookmarkEnd w:id="199"/>
      <w:bookmarkEnd w:id="200"/>
    </w:p>
    <w:p>
      <w:pPr>
        <w:pStyle w:val="12"/>
        <w:spacing w:line="440" w:lineRule="exact"/>
        <w:ind w:right="240"/>
        <w:rPr>
          <w:rFonts w:ascii="宋体" w:hAnsi="宋体" w:eastAsia="宋体"/>
        </w:rPr>
      </w:pPr>
      <w:bookmarkStart w:id="201" w:name="_Toc482124964"/>
      <w:bookmarkStart w:id="202" w:name="_Toc483758363"/>
      <w:bookmarkStart w:id="203" w:name="_Toc481254413"/>
      <w:bookmarkStart w:id="204" w:name="_Toc7281954"/>
      <w:bookmarkStart w:id="205" w:name="_Toc515030848"/>
      <w:bookmarkStart w:id="206" w:name="_Toc19215_WPSOffice_Level1"/>
      <w:bookmarkStart w:id="207" w:name="_Toc514705005"/>
      <w:bookmarkStart w:id="208" w:name="_Toc483732646"/>
      <w:bookmarkStart w:id="209" w:name="_Toc514701985"/>
      <w:bookmarkStart w:id="210" w:name="_Toc513634045"/>
      <w:bookmarkStart w:id="211" w:name="_Toc513636897"/>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8"/>
        <w:spacing w:line="440" w:lineRule="exact"/>
        <w:rPr>
          <w:rFonts w:ascii="宋体" w:hAnsi="宋体" w:eastAsia="宋体"/>
        </w:rPr>
      </w:pPr>
      <w:bookmarkStart w:id="212" w:name="_Toc481254414"/>
      <w:bookmarkStart w:id="213" w:name="_Toc482124965"/>
      <w:bookmarkStart w:id="214" w:name="_Toc515030849"/>
      <w:bookmarkStart w:id="215" w:name="_Toc514701986"/>
      <w:bookmarkStart w:id="216" w:name="_Toc513636898"/>
      <w:bookmarkStart w:id="217" w:name="_Toc514705006"/>
      <w:bookmarkStart w:id="218" w:name="_Toc513634046"/>
      <w:bookmarkStart w:id="219" w:name="_Toc7281955"/>
      <w:bookmarkStart w:id="220" w:name="_Toc30403_WPSOffice_Level2"/>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3/4-4所示：</w:t>
      </w:r>
    </w:p>
    <w:p>
      <w:pPr>
        <w:jc w:val="center"/>
      </w:pPr>
      <w:r>
        <w:drawing>
          <wp:inline distT="0" distB="0" distL="114300" distR="114300">
            <wp:extent cx="3494405" cy="6765290"/>
            <wp:effectExtent l="0" t="0" r="1079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3494405" cy="676529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w:t>
      </w:r>
      <w:r>
        <w:rPr>
          <w:rFonts w:hint="eastAsia" w:ascii="宋体" w:hAnsi="宋体"/>
          <w:sz w:val="21"/>
          <w:szCs w:val="21"/>
        </w:rPr>
        <w:t>模块流程图</w:t>
      </w: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both"/>
      </w:pPr>
    </w:p>
    <w:p>
      <w:pPr>
        <w:jc w:val="center"/>
      </w:pPr>
      <w:r>
        <w:drawing>
          <wp:inline distT="0" distB="0" distL="114300" distR="114300">
            <wp:extent cx="5166360" cy="6186170"/>
            <wp:effectExtent l="0" t="0" r="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5166360" cy="618617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4</w:t>
      </w:r>
      <w:r>
        <w:rPr>
          <w:rFonts w:hint="eastAsia" w:ascii="宋体" w:hAnsi="宋体"/>
          <w:sz w:val="21"/>
          <w:szCs w:val="21"/>
        </w:rPr>
        <w:t>用户</w:t>
      </w:r>
      <w:r>
        <w:rPr>
          <w:rFonts w:hint="eastAsia" w:ascii="宋体" w:hAnsi="宋体"/>
          <w:sz w:val="21"/>
          <w:szCs w:val="21"/>
          <w:lang w:val="en-US" w:eastAsia="zh-CN"/>
        </w:rPr>
        <w:t>登录</w:t>
      </w:r>
      <w:r>
        <w:rPr>
          <w:rFonts w:hint="eastAsia" w:ascii="宋体" w:hAnsi="宋体"/>
          <w:sz w:val="21"/>
          <w:szCs w:val="21"/>
        </w:rPr>
        <w:t>模块流程图</w:t>
      </w:r>
    </w:p>
    <w:p>
      <w:pPr>
        <w:spacing w:line="440" w:lineRule="exact"/>
        <w:jc w:val="both"/>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both"/>
        <w:rPr>
          <w:rFonts w:hint="eastAsia" w:ascii="宋体" w:hAnsi="宋体"/>
          <w:sz w:val="21"/>
          <w:szCs w:val="21"/>
        </w:rPr>
      </w:pPr>
    </w:p>
    <w:p>
      <w:pPr>
        <w:pStyle w:val="8"/>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w:t>
      </w:r>
      <w:r>
        <w:rPr>
          <w:rFonts w:hint="eastAsia" w:ascii="宋体" w:hAnsi="宋体"/>
        </w:rPr>
        <w:t>所示：</w:t>
      </w:r>
    </w:p>
    <w:p>
      <w:pPr>
        <w:ind w:firstLine="420"/>
        <w:jc w:val="center"/>
      </w:pPr>
      <w:r>
        <w:drawing>
          <wp:inline distT="0" distB="0" distL="114300" distR="114300">
            <wp:extent cx="2560955" cy="6036310"/>
            <wp:effectExtent l="0" t="0" r="1460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8"/>
                    <a:stretch>
                      <a:fillRect/>
                    </a:stretch>
                  </pic:blipFill>
                  <pic:spPr>
                    <a:xfrm>
                      <a:off x="0" y="0"/>
                      <a:ext cx="2560955" cy="6036310"/>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图4-</w:t>
      </w:r>
      <w:r>
        <w:rPr>
          <w:rFonts w:hint="eastAsia" w:ascii="宋体" w:hAnsi="宋体"/>
          <w:sz w:val="21"/>
          <w:szCs w:val="21"/>
          <w:lang w:val="en-US" w:eastAsia="zh-CN"/>
        </w:rPr>
        <w:t>5找回密码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bookmarkStart w:id="223" w:name="_Toc7281957"/>
      <w:bookmarkStart w:id="224" w:name="_Toc32306_WPSOffice_Level2"/>
    </w:p>
    <w:p>
      <w:pPr>
        <w:pStyle w:val="8"/>
        <w:spacing w:line="440" w:lineRule="exact"/>
        <w:rPr>
          <w:rFonts w:ascii="宋体" w:hAnsi="宋体" w:eastAsia="宋体"/>
        </w:rPr>
      </w:pPr>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6所示：</w:t>
      </w:r>
    </w:p>
    <w:p>
      <w:pPr>
        <w:jc w:val="both"/>
        <w:rPr>
          <w:rFonts w:ascii="宋体" w:hAnsi="宋体"/>
        </w:rPr>
      </w:pPr>
      <w:r>
        <w:drawing>
          <wp:inline distT="0" distB="0" distL="114300" distR="114300">
            <wp:extent cx="5647055" cy="5542280"/>
            <wp:effectExtent l="0" t="0" r="6985" b="508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9"/>
                    <a:stretch>
                      <a:fillRect/>
                    </a:stretch>
                  </pic:blipFill>
                  <pic:spPr>
                    <a:xfrm>
                      <a:off x="0" y="0"/>
                      <a:ext cx="5647055" cy="55422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6首页模块</w:t>
      </w:r>
      <w:r>
        <w:rPr>
          <w:rFonts w:hint="eastAsia" w:ascii="宋体" w:hAnsi="宋体"/>
          <w:sz w:val="21"/>
          <w:szCs w:val="21"/>
        </w:rPr>
        <w:t>流程图</w:t>
      </w:r>
    </w:p>
    <w:p>
      <w:pPr>
        <w:pStyle w:val="8"/>
        <w:spacing w:line="440" w:lineRule="exact"/>
        <w:rPr>
          <w:rFonts w:ascii="宋体" w:hAnsi="宋体" w:eastAsia="宋体"/>
        </w:rPr>
      </w:pPr>
      <w:bookmarkStart w:id="225" w:name="_Toc7281958"/>
      <w:bookmarkStart w:id="226" w:name="_Toc6565_WPSOffice_Level2"/>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widowControl/>
        <w:jc w:val="center"/>
        <w:rPr>
          <w:rFonts w:ascii="宋体" w:hAnsi="宋体"/>
        </w:rPr>
      </w:pPr>
      <w:r>
        <w:drawing>
          <wp:inline distT="0" distB="0" distL="114300" distR="114300">
            <wp:extent cx="4806315" cy="4076065"/>
            <wp:effectExtent l="0" t="0" r="9525" b="825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4806315" cy="407606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7购物车模块流程</w:t>
      </w:r>
      <w:r>
        <w:rPr>
          <w:rFonts w:hint="eastAsia" w:ascii="宋体" w:hAnsi="宋体"/>
          <w:sz w:val="21"/>
          <w:szCs w:val="21"/>
        </w:rPr>
        <w:t>图</w:t>
      </w:r>
    </w:p>
    <w:p>
      <w:pPr>
        <w:spacing w:line="440" w:lineRule="exact"/>
        <w:jc w:val="center"/>
        <w:rPr>
          <w:rFonts w:ascii="宋体" w:hAnsi="宋体"/>
          <w:sz w:val="21"/>
          <w:szCs w:val="21"/>
        </w:rPr>
      </w:pPr>
    </w:p>
    <w:p>
      <w:pPr>
        <w:pStyle w:val="8"/>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880735" cy="4824730"/>
            <wp:effectExtent l="0" t="0" r="190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880735" cy="482473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8钱包</w:t>
      </w:r>
      <w:r>
        <w:rPr>
          <w:rFonts w:hint="eastAsia" w:ascii="宋体" w:hAnsi="宋体"/>
          <w:sz w:val="21"/>
          <w:szCs w:val="21"/>
        </w:rPr>
        <w:t>模块流程图</w:t>
      </w:r>
    </w:p>
    <w:p>
      <w:pPr>
        <w:pStyle w:val="8"/>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9</w:t>
      </w:r>
      <w:r>
        <w:rPr>
          <w:rFonts w:hint="eastAsia" w:ascii="宋体" w:hAnsi="宋体"/>
        </w:rPr>
        <w:t>所示：</w:t>
      </w:r>
    </w:p>
    <w:p>
      <w:pPr>
        <w:jc w:val="center"/>
      </w:pPr>
      <w:r>
        <w:drawing>
          <wp:inline distT="0" distB="0" distL="114300" distR="114300">
            <wp:extent cx="5270500" cy="4349115"/>
            <wp:effectExtent l="0" t="0" r="254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434911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9我的</w:t>
      </w:r>
      <w:r>
        <w:rPr>
          <w:rFonts w:hint="eastAsia" w:ascii="宋体" w:hAnsi="宋体"/>
          <w:sz w:val="21"/>
          <w:szCs w:val="21"/>
        </w:rPr>
        <w:t>模块流程图</w:t>
      </w:r>
    </w:p>
    <w:p>
      <w:pPr>
        <w:pStyle w:val="12"/>
        <w:spacing w:line="440" w:lineRule="exact"/>
        <w:ind w:right="240"/>
        <w:rPr>
          <w:rFonts w:ascii="宋体" w:hAnsi="宋体" w:eastAsia="宋体"/>
        </w:rPr>
      </w:pPr>
      <w:bookmarkStart w:id="227" w:name="_Toc7281959"/>
      <w:bookmarkStart w:id="228" w:name="_Toc515030854"/>
      <w:bookmarkStart w:id="229" w:name="_Toc483758364"/>
      <w:bookmarkStart w:id="230" w:name="_Toc513636903"/>
      <w:bookmarkStart w:id="231" w:name="_Toc483732647"/>
      <w:bookmarkStart w:id="232" w:name="_Toc481254419"/>
      <w:bookmarkStart w:id="233" w:name="_Toc514705011"/>
      <w:bookmarkStart w:id="234" w:name="_Toc482124970"/>
      <w:bookmarkStart w:id="235" w:name="_Toc513634051"/>
      <w:bookmarkStart w:id="236" w:name="_Toc9381_WPSOffice_Level1"/>
      <w:bookmarkStart w:id="237" w:name="_Toc514701991"/>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8"/>
        <w:spacing w:line="440" w:lineRule="exact"/>
        <w:rPr>
          <w:rFonts w:ascii="宋体" w:hAnsi="宋体" w:eastAsia="宋体"/>
        </w:rPr>
      </w:pPr>
      <w:bookmarkStart w:id="238" w:name="_Toc481254422"/>
      <w:bookmarkStart w:id="239" w:name="_Toc482124972"/>
      <w:bookmarkStart w:id="240" w:name="_Toc514705013"/>
      <w:bookmarkStart w:id="241" w:name="_Toc513636905"/>
      <w:bookmarkStart w:id="242" w:name="_Toc515030856"/>
      <w:bookmarkStart w:id="243" w:name="_Toc7281961"/>
      <w:bookmarkStart w:id="244" w:name="_Toc31113_WPSOffice_Level2"/>
      <w:bookmarkStart w:id="245" w:name="_Toc513634053"/>
      <w:bookmarkStart w:id="246" w:name="_Toc514701993"/>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0</w:t>
      </w:r>
      <w:r>
        <w:rPr>
          <w:rFonts w:hint="eastAsia" w:ascii="宋体" w:hAnsi="宋体"/>
        </w:rPr>
        <w:t>所示：</w:t>
      </w:r>
    </w:p>
    <w:p>
      <w:pPr>
        <w:jc w:val="center"/>
        <w:rPr>
          <w:rFonts w:ascii="宋体" w:hAnsi="宋体"/>
        </w:rPr>
      </w:pPr>
      <w:r>
        <w:drawing>
          <wp:inline distT="0" distB="0" distL="114300" distR="114300">
            <wp:extent cx="3733800" cy="228600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3"/>
                    <a:stretch>
                      <a:fillRect/>
                    </a:stretch>
                  </pic:blipFill>
                  <pic:spPr>
                    <a:xfrm>
                      <a:off x="0" y="0"/>
                      <a:ext cx="3733800" cy="228600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0</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实体属性图</w:t>
      </w: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ind w:firstLine="420"/>
        <w:jc w:val="center"/>
        <w:rPr>
          <w:rFonts w:ascii="宋体" w:hAnsi="宋体"/>
        </w:rPr>
      </w:pPr>
      <w:r>
        <w:drawing>
          <wp:inline distT="0" distB="0" distL="114300" distR="114300">
            <wp:extent cx="5270500" cy="2208530"/>
            <wp:effectExtent l="0" t="0" r="254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4"/>
                    <a:stretch>
                      <a:fillRect/>
                    </a:stretch>
                  </pic:blipFill>
                  <pic:spPr>
                    <a:xfrm>
                      <a:off x="0" y="0"/>
                      <a:ext cx="5270500" cy="220853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5274310" cy="2428875"/>
            <wp:effectExtent l="0" t="0" r="139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5"/>
                    <a:stretch>
                      <a:fillRect/>
                    </a:stretch>
                  </pic:blipFill>
                  <pic:spPr>
                    <a:xfrm>
                      <a:off x="0" y="0"/>
                      <a:ext cx="5274310" cy="242887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5024120" cy="2299970"/>
            <wp:effectExtent l="0" t="0" r="5080"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6"/>
                    <a:stretch>
                      <a:fillRect/>
                    </a:stretch>
                  </pic:blipFill>
                  <pic:spPr>
                    <a:xfrm>
                      <a:off x="0" y="0"/>
                      <a:ext cx="5024120" cy="229997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3订单</w:t>
      </w:r>
      <w:r>
        <w:rPr>
          <w:rFonts w:hint="eastAsia" w:ascii="宋体" w:hAnsi="宋体"/>
          <w:sz w:val="21"/>
          <w:szCs w:val="21"/>
        </w:rPr>
        <w:t>实体属性图</w:t>
      </w:r>
    </w:p>
    <w:p>
      <w:pPr>
        <w:pStyle w:val="8"/>
        <w:spacing w:line="440" w:lineRule="exact"/>
        <w:rPr>
          <w:rFonts w:ascii="宋体" w:hAnsi="宋体" w:eastAsia="宋体"/>
        </w:rPr>
      </w:pPr>
      <w:bookmarkStart w:id="247" w:name="_Toc514701992"/>
      <w:bookmarkStart w:id="248" w:name="_Toc514705012"/>
      <w:bookmarkStart w:id="249" w:name="_Toc6630_WPSOffice_Level2"/>
      <w:bookmarkStart w:id="250" w:name="_Toc513636904"/>
      <w:bookmarkStart w:id="251" w:name="_Toc513634052"/>
      <w:bookmarkStart w:id="252" w:name="_Toc481254421"/>
      <w:bookmarkStart w:id="253" w:name="_Toc482124971"/>
      <w:bookmarkStart w:id="254" w:name="_Toc515030855"/>
      <w:bookmarkStart w:id="255" w:name="_Toc7281960"/>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021580" cy="3657600"/>
            <wp:effectExtent l="0" t="0" r="762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7"/>
                    <a:stretch>
                      <a:fillRect/>
                    </a:stretch>
                  </pic:blipFill>
                  <pic:spPr>
                    <a:xfrm>
                      <a:off x="0" y="0"/>
                      <a:ext cx="5021580" cy="3657600"/>
                    </a:xfrm>
                    <a:prstGeom prst="rect">
                      <a:avLst/>
                    </a:prstGeom>
                    <a:noFill/>
                    <a:ln>
                      <a:noFill/>
                    </a:ln>
                  </pic:spPr>
                </pic:pic>
              </a:graphicData>
            </a:graphic>
          </wp:inline>
        </w:drawing>
      </w:r>
      <w:bookmarkStart w:id="384" w:name="_GoBack"/>
      <w:bookmarkEnd w:id="384"/>
    </w:p>
    <w:p>
      <w:pPr>
        <w:spacing w:line="440" w:lineRule="exact"/>
        <w:jc w:val="center"/>
        <w:rPr>
          <w:rStyle w:val="16"/>
          <w:rFonts w:ascii="宋体" w:hAnsi="宋体"/>
          <w:color w:val="auto"/>
          <w:u w:val="none"/>
        </w:rPr>
      </w:pPr>
      <w:r>
        <w:rPr>
          <w:rFonts w:hint="eastAsia" w:ascii="宋体" w:hAnsi="宋体"/>
          <w:sz w:val="21"/>
          <w:szCs w:val="21"/>
        </w:rPr>
        <w:t>图4-1</w:t>
      </w:r>
      <w:r>
        <w:rPr>
          <w:rFonts w:hint="eastAsia" w:ascii="宋体" w:hAnsi="宋体"/>
          <w:sz w:val="21"/>
          <w:szCs w:val="21"/>
          <w:lang w:val="en-US" w:eastAsia="zh-CN"/>
        </w:rPr>
        <w:t>4</w:t>
      </w:r>
      <w:r>
        <w:rPr>
          <w:rFonts w:hint="eastAsia" w:ascii="宋体" w:hAnsi="宋体"/>
          <w:sz w:val="21"/>
          <w:szCs w:val="21"/>
        </w:rPr>
        <w:t xml:space="preserve"> 系统E-R图</w:t>
      </w:r>
    </w:p>
    <w:p>
      <w:pPr>
        <w:pStyle w:val="8"/>
        <w:spacing w:line="440" w:lineRule="exact"/>
        <w:rPr>
          <w:rFonts w:hint="eastAsia" w:ascii="宋体" w:hAnsi="宋体" w:eastAsia="宋体"/>
          <w:lang w:val="en-US" w:eastAsia="zh-CN"/>
        </w:rPr>
      </w:pPr>
      <w:bookmarkStart w:id="256" w:name="_Toc513634055"/>
      <w:bookmarkStart w:id="257" w:name="_Toc482124973"/>
      <w:bookmarkStart w:id="258" w:name="_Toc483732648"/>
      <w:bookmarkStart w:id="259" w:name="_Toc514701995"/>
      <w:bookmarkStart w:id="260" w:name="_Toc481254423"/>
      <w:bookmarkStart w:id="261" w:name="_Toc483758365"/>
      <w:bookmarkStart w:id="262" w:name="_Toc513636907"/>
      <w:bookmarkStart w:id="263" w:name="_Toc7281963"/>
      <w:bookmarkStart w:id="264" w:name="_Toc514705015"/>
      <w:bookmarkStart w:id="265" w:name="_Toc17087_WPSOffice_Level1"/>
      <w:bookmarkStart w:id="266" w:name="_Toc515030858"/>
      <w:r>
        <w:rPr>
          <w:rFonts w:hint="eastAsia" w:ascii="宋体" w:hAnsi="宋体" w:eastAsia="宋体"/>
        </w:rPr>
        <w:t>4.3.</w:t>
      </w:r>
      <w:r>
        <w:rPr>
          <w:rFonts w:hint="eastAsia" w:ascii="宋体" w:hAnsi="宋体" w:eastAsia="宋体"/>
          <w:lang w:val="en-US" w:eastAsia="zh-CN"/>
        </w:rPr>
        <w:t>3</w:t>
      </w:r>
      <w:r>
        <w:rPr>
          <w:rFonts w:hint="eastAsia" w:ascii="宋体" w:hAnsi="宋体" w:eastAsia="宋体"/>
        </w:rPr>
        <w:t>主要实体</w:t>
      </w:r>
      <w:r>
        <w:rPr>
          <w:rFonts w:hint="eastAsia" w:ascii="宋体" w:hAnsi="宋体" w:eastAsia="宋体"/>
          <w:lang w:val="en-US" w:eastAsia="zh-CN"/>
        </w:rPr>
        <w:t>数据库表图</w:t>
      </w:r>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5</w:t>
      </w:r>
      <w:r>
        <w:rPr>
          <w:rFonts w:hint="eastAsia" w:ascii="宋体" w:hAnsi="宋体"/>
        </w:rPr>
        <w:t>所示：</w:t>
      </w:r>
    </w:p>
    <w:p>
      <w:pPr>
        <w:jc w:val="center"/>
        <w:rPr>
          <w:rFonts w:ascii="宋体" w:hAnsi="宋体"/>
        </w:rPr>
      </w:pPr>
      <w:r>
        <w:drawing>
          <wp:inline distT="0" distB="0" distL="114300" distR="114300">
            <wp:extent cx="5925820" cy="1121410"/>
            <wp:effectExtent l="0" t="0" r="254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5925820" cy="112141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rPr>
          <w:rFonts w:hint="eastAsia" w:ascii="宋体" w:hAnsi="宋体"/>
          <w:sz w:val="21"/>
          <w:szCs w:val="21"/>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jc w:val="both"/>
        <w:rPr>
          <w:rFonts w:ascii="宋体" w:hAnsi="宋体"/>
        </w:rPr>
      </w:pPr>
      <w:r>
        <w:drawing>
          <wp:inline distT="0" distB="0" distL="114300" distR="114300">
            <wp:extent cx="5925185" cy="2084705"/>
            <wp:effectExtent l="0" t="0" r="3175"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9"/>
                    <a:stretch>
                      <a:fillRect/>
                    </a:stretch>
                  </pic:blipFill>
                  <pic:spPr>
                    <a:xfrm>
                      <a:off x="0" y="0"/>
                      <a:ext cx="5925185" cy="208470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rPr>
          <w:rFonts w:hint="eastAsia" w:ascii="宋体" w:hAnsi="宋体"/>
          <w:sz w:val="21"/>
          <w:szCs w:val="21"/>
        </w:rPr>
      </w:pP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5784850" cy="1712595"/>
            <wp:effectExtent l="0" t="0" r="635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5784850" cy="171259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pPr>
    </w:p>
    <w:p>
      <w:pPr>
        <w:spacing w:line="440" w:lineRule="exact"/>
        <w:jc w:val="center"/>
      </w:pPr>
    </w:p>
    <w:p>
      <w:pPr>
        <w:rPr>
          <w:rFonts w:hint="eastAsia"/>
        </w:rPr>
      </w:pPr>
    </w:p>
    <w:p>
      <w:pPr>
        <w:pStyle w:val="2"/>
        <w:spacing w:line="440" w:lineRule="exact"/>
        <w:ind w:left="420" w:hanging="420"/>
        <w:rPr>
          <w:rFonts w:ascii="宋体" w:hAnsi="宋体" w:eastAsia="宋体"/>
        </w:rPr>
      </w:pPr>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2"/>
        <w:spacing w:line="440" w:lineRule="exact"/>
        <w:ind w:right="240"/>
        <w:rPr>
          <w:rFonts w:ascii="宋体" w:hAnsi="宋体" w:eastAsia="宋体"/>
        </w:rPr>
      </w:pPr>
      <w:bookmarkStart w:id="267" w:name="_Toc483732649"/>
      <w:bookmarkStart w:id="268" w:name="_Toc514705016"/>
      <w:bookmarkStart w:id="269" w:name="_Toc481254424"/>
      <w:bookmarkStart w:id="270" w:name="_Toc482124974"/>
      <w:bookmarkStart w:id="271" w:name="_Toc17805_WPSOffice_Level1"/>
      <w:bookmarkStart w:id="272" w:name="_Toc513634056"/>
      <w:bookmarkStart w:id="273" w:name="_Toc7281964"/>
      <w:bookmarkStart w:id="274" w:name="_Toc514701996"/>
      <w:bookmarkStart w:id="275" w:name="_Toc515030859"/>
      <w:bookmarkStart w:id="276" w:name="_Toc513636908"/>
      <w:bookmarkStart w:id="277" w:name="_Toc483758366"/>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8"/>
        <w:spacing w:line="440" w:lineRule="exact"/>
        <w:rPr>
          <w:rFonts w:ascii="宋体" w:hAnsi="宋体" w:eastAsia="宋体"/>
        </w:rPr>
      </w:pPr>
      <w:bookmarkStart w:id="278" w:name="_Toc481254425"/>
      <w:bookmarkStart w:id="279" w:name="_Toc515030860"/>
      <w:bookmarkStart w:id="280" w:name="_Toc513634057"/>
      <w:bookmarkStart w:id="281" w:name="_Toc513636909"/>
      <w:bookmarkStart w:id="282" w:name="_Toc514701997"/>
      <w:bookmarkStart w:id="283" w:name="_Toc482124975"/>
      <w:bookmarkStart w:id="284" w:name="_Toc514705017"/>
      <w:bookmarkStart w:id="285" w:name="_Toc7281965"/>
      <w:bookmarkStart w:id="286" w:name="_Toc25062_WPSOffice_Level2"/>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6"/>
          <w:rFonts w:ascii="宋体" w:hAnsi="宋体"/>
          <w:color w:val="auto"/>
          <w:u w:val="none"/>
        </w:rPr>
      </w:pPr>
      <w:r>
        <w:rPr>
          <w:rStyle w:val="16"/>
          <w:rFonts w:hint="eastAsia" w:ascii="宋体" w:hAnsi="宋体"/>
          <w:color w:val="auto"/>
          <w:u w:val="none"/>
          <w:lang w:val="en-US" w:eastAsia="zh-CN"/>
        </w:rPr>
        <w:t>APP首次进入登录注册页时，用户可以选择登录或者注册。若登陆，则有两种选择方式，密码或者验证码。</w:t>
      </w:r>
      <w:r>
        <w:rPr>
          <w:rStyle w:val="16"/>
          <w:rFonts w:hint="eastAsia" w:ascii="宋体" w:hAnsi="宋体"/>
          <w:color w:val="auto"/>
          <w:u w:val="none"/>
        </w:rPr>
        <w:t>如图5-1所示：</w:t>
      </w:r>
    </w:p>
    <w:p>
      <w:pPr>
        <w:pStyle w:val="10"/>
        <w:bidi w:val="0"/>
      </w:pPr>
      <w:r>
        <w:rPr>
          <w:rFonts w:hint="eastAsia"/>
          <w:lang w:val="en-US" w:eastAsia="zh-CN"/>
        </w:rPr>
        <w:t xml:space="preserve">        </w:t>
      </w:r>
      <w:r>
        <w:drawing>
          <wp:inline distT="0" distB="0" distL="114300" distR="114300">
            <wp:extent cx="3756660" cy="2884805"/>
            <wp:effectExtent l="0" t="0" r="7620"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1"/>
                    <a:stretch>
                      <a:fillRect/>
                    </a:stretch>
                  </pic:blipFill>
                  <pic:spPr>
                    <a:xfrm>
                      <a:off x="0" y="0"/>
                      <a:ext cx="3756660" cy="28848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6"/>
          <w:rFonts w:ascii="宋体" w:hAnsi="宋体"/>
          <w:color w:val="auto"/>
          <w:u w:val="none"/>
        </w:rPr>
      </w:pPr>
      <w:r>
        <w:rPr>
          <w:rStyle w:val="16"/>
          <w:rFonts w:hint="eastAsia" w:ascii="宋体" w:hAnsi="宋体"/>
          <w:color w:val="auto"/>
          <w:u w:val="none"/>
          <w:lang w:val="en-US" w:eastAsia="zh-CN"/>
        </w:rPr>
        <w:t>若选择注册，则切换进入注册界面。</w:t>
      </w:r>
      <w:r>
        <w:rPr>
          <w:rStyle w:val="16"/>
          <w:rFonts w:hint="eastAsia" w:ascii="宋体" w:hAnsi="宋体"/>
          <w:color w:val="auto"/>
          <w:u w:val="none"/>
        </w:rPr>
        <w:t>如图5-2所示：</w:t>
      </w:r>
    </w:p>
    <w:p>
      <w:pPr>
        <w:ind w:firstLine="420"/>
        <w:jc w:val="center"/>
      </w:pPr>
      <w:r>
        <w:drawing>
          <wp:inline distT="0" distB="0" distL="114300" distR="114300">
            <wp:extent cx="1779905" cy="3164205"/>
            <wp:effectExtent l="0" t="0" r="3175" b="57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2"/>
                    <a:stretch>
                      <a:fillRect/>
                    </a:stretch>
                  </pic:blipFill>
                  <pic:spPr>
                    <a:xfrm>
                      <a:off x="0" y="0"/>
                      <a:ext cx="1779905" cy="31642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6"/>
          <w:rFonts w:ascii="宋体" w:hAnsi="宋体"/>
          <w:color w:val="auto"/>
          <w:u w:val="none"/>
        </w:rPr>
      </w:pPr>
      <w:r>
        <w:rPr>
          <w:rStyle w:val="16"/>
          <w:rFonts w:hint="eastAsia" w:ascii="宋体" w:hAnsi="宋体"/>
          <w:color w:val="auto"/>
          <w:u w:val="none"/>
        </w:rPr>
        <w:t>在注册完成后登录完成将直接进入到</w:t>
      </w:r>
      <w:r>
        <w:rPr>
          <w:rStyle w:val="16"/>
          <w:rFonts w:hint="eastAsia" w:ascii="宋体" w:hAnsi="宋体"/>
          <w:color w:val="auto"/>
          <w:u w:val="none"/>
          <w:lang w:val="en-US" w:eastAsia="zh-CN"/>
        </w:rPr>
        <w:t>首</w:t>
      </w:r>
      <w:r>
        <w:rPr>
          <w:rStyle w:val="16"/>
          <w:rFonts w:hint="eastAsia" w:ascii="宋体" w:hAnsi="宋体"/>
          <w:color w:val="auto"/>
          <w:u w:val="none"/>
        </w:rPr>
        <w:t>面，如图5-3所示：</w:t>
      </w:r>
    </w:p>
    <w:p>
      <w:pPr>
        <w:ind w:firstLine="420"/>
        <w:jc w:val="center"/>
      </w:pPr>
      <w:r>
        <w:drawing>
          <wp:inline distT="0" distB="0" distL="114300" distR="114300">
            <wp:extent cx="1805940" cy="3523615"/>
            <wp:effectExtent l="0" t="0" r="7620" b="1206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3"/>
                    <a:stretch>
                      <a:fillRect/>
                    </a:stretch>
                  </pic:blipFill>
                  <pic:spPr>
                    <a:xfrm>
                      <a:off x="0" y="0"/>
                      <a:ext cx="1805940" cy="352361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6"/>
          <w:rFonts w:ascii="宋体" w:hAnsi="宋体"/>
          <w:color w:val="auto"/>
          <w:u w:val="none"/>
        </w:rPr>
      </w:pPr>
      <w:r>
        <w:rPr>
          <w:rStyle w:val="16"/>
          <w:rFonts w:hint="eastAsia" w:ascii="宋体" w:hAnsi="宋体"/>
          <w:color w:val="auto"/>
          <w:u w:val="none"/>
        </w:rPr>
        <w:t>若在已有账号的情况下</w:t>
      </w:r>
      <w:r>
        <w:rPr>
          <w:rStyle w:val="16"/>
          <w:rFonts w:hint="eastAsia" w:ascii="宋体" w:hAnsi="宋体"/>
          <w:color w:val="auto"/>
          <w:u w:val="none"/>
          <w:lang w:val="en-US" w:eastAsia="zh-CN"/>
        </w:rPr>
        <w:t>密码登录，但是忘记密码</w:t>
      </w:r>
      <w:r>
        <w:rPr>
          <w:rStyle w:val="16"/>
          <w:rFonts w:hint="eastAsia" w:ascii="宋体" w:hAnsi="宋体"/>
          <w:color w:val="auto"/>
          <w:u w:val="none"/>
        </w:rPr>
        <w:t>可以选择</w:t>
      </w:r>
      <w:r>
        <w:rPr>
          <w:rStyle w:val="16"/>
          <w:rFonts w:hint="eastAsia" w:ascii="宋体" w:hAnsi="宋体"/>
          <w:color w:val="auto"/>
          <w:u w:val="none"/>
          <w:lang w:val="en-US" w:eastAsia="zh-CN"/>
        </w:rPr>
        <w:t>忘记密码</w:t>
      </w:r>
      <w:r>
        <w:rPr>
          <w:rStyle w:val="16"/>
          <w:rFonts w:hint="eastAsia" w:ascii="宋体" w:hAnsi="宋体"/>
          <w:color w:val="auto"/>
          <w:u w:val="none"/>
        </w:rPr>
        <w:t>，通过账号</w:t>
      </w:r>
      <w:r>
        <w:rPr>
          <w:rStyle w:val="16"/>
          <w:rFonts w:hint="eastAsia" w:ascii="宋体" w:hAnsi="宋体"/>
          <w:color w:val="auto"/>
          <w:u w:val="none"/>
          <w:lang w:val="en-US" w:eastAsia="zh-CN"/>
        </w:rPr>
        <w:t>所发送的验证码进行验证，从而重置密码。若找回密码成功后，则跳转到登录页，找回密码页</w:t>
      </w:r>
      <w:r>
        <w:rPr>
          <w:rStyle w:val="16"/>
          <w:rFonts w:hint="eastAsia" w:ascii="宋体" w:hAnsi="宋体"/>
          <w:color w:val="auto"/>
          <w:u w:val="none"/>
        </w:rPr>
        <w:t>如图5-4所示：</w:t>
      </w:r>
    </w:p>
    <w:p>
      <w:pPr>
        <w:ind w:firstLine="420"/>
        <w:jc w:val="center"/>
        <w:rPr>
          <w:rStyle w:val="16"/>
          <w:rFonts w:ascii="宋体" w:hAnsi="宋体"/>
          <w:color w:val="auto"/>
          <w:u w:val="none"/>
        </w:rPr>
      </w:pPr>
      <w:r>
        <w:drawing>
          <wp:inline distT="0" distB="0" distL="114300" distR="114300">
            <wp:extent cx="1906270" cy="3455035"/>
            <wp:effectExtent l="0" t="0" r="13970" b="444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4"/>
                    <a:stretch>
                      <a:fillRect/>
                    </a:stretch>
                  </pic:blipFill>
                  <pic:spPr>
                    <a:xfrm>
                      <a:off x="0" y="0"/>
                      <a:ext cx="1906270" cy="345503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8"/>
        <w:spacing w:line="440" w:lineRule="exact"/>
        <w:rPr>
          <w:rFonts w:ascii="宋体" w:hAnsi="宋体" w:eastAsia="宋体"/>
        </w:rPr>
      </w:pPr>
      <w:bookmarkStart w:id="287" w:name="_Toc7281966"/>
      <w:bookmarkStart w:id="288" w:name="_Toc31923_WPSOffice_Level2"/>
      <w:r>
        <w:rPr>
          <w:rFonts w:hint="eastAsia" w:ascii="宋体" w:hAnsi="宋体" w:eastAsia="宋体"/>
        </w:rPr>
        <w:t>5.1.2个人中心</w:t>
      </w:r>
      <w:bookmarkEnd w:id="287"/>
      <w:bookmarkEnd w:id="288"/>
    </w:p>
    <w:p>
      <w:pPr>
        <w:spacing w:line="440" w:lineRule="exact"/>
        <w:ind w:firstLine="420"/>
        <w:rPr>
          <w:rStyle w:val="16"/>
          <w:rFonts w:ascii="宋体" w:hAnsi="宋体"/>
          <w:color w:val="auto"/>
          <w:u w:val="none"/>
        </w:rPr>
      </w:pPr>
      <w:r>
        <w:rPr>
          <w:rStyle w:val="16"/>
          <w:rFonts w:hint="eastAsia" w:ascii="宋体" w:hAnsi="宋体"/>
          <w:color w:val="auto"/>
          <w:u w:val="none"/>
        </w:rPr>
        <w:t>个人中心主要展示用户个人</w:t>
      </w:r>
      <w:r>
        <w:rPr>
          <w:rStyle w:val="16"/>
          <w:rFonts w:hint="eastAsia" w:ascii="宋体" w:hAnsi="宋体"/>
          <w:color w:val="auto"/>
          <w:u w:val="none"/>
          <w:lang w:val="en-US" w:eastAsia="zh-CN"/>
        </w:rPr>
        <w:t>信息及权限功能</w:t>
      </w:r>
      <w:r>
        <w:rPr>
          <w:rStyle w:val="16"/>
          <w:rFonts w:hint="eastAsia" w:ascii="宋体" w:hAnsi="宋体"/>
          <w:color w:val="auto"/>
          <w:u w:val="none"/>
        </w:rPr>
        <w:t>，</w:t>
      </w:r>
      <w:r>
        <w:rPr>
          <w:rStyle w:val="16"/>
          <w:rFonts w:hint="eastAsia" w:ascii="宋体" w:hAnsi="宋体"/>
          <w:color w:val="auto"/>
          <w:u w:val="none"/>
          <w:lang w:val="en-US" w:eastAsia="zh-CN"/>
        </w:rPr>
        <w:t>比如相关的账户信息、浏览记录、点赞记录、订单记录、活动举办等</w:t>
      </w:r>
      <w:r>
        <w:rPr>
          <w:rStyle w:val="16"/>
          <w:rFonts w:hint="eastAsia" w:ascii="宋体" w:hAnsi="宋体"/>
          <w:color w:val="auto"/>
          <w:u w:val="none"/>
        </w:rPr>
        <w:t>。</w:t>
      </w:r>
      <w:r>
        <w:rPr>
          <w:rStyle w:val="16"/>
          <w:rFonts w:hint="eastAsia" w:ascii="宋体" w:hAnsi="宋体"/>
          <w:color w:val="auto"/>
          <w:u w:val="none"/>
          <w:lang w:val="en-US" w:eastAsia="zh-CN"/>
        </w:rPr>
        <w:t>我的主</w:t>
      </w:r>
      <w:r>
        <w:rPr>
          <w:rStyle w:val="16"/>
          <w:rFonts w:hint="eastAsia" w:ascii="宋体" w:hAnsi="宋体"/>
          <w:color w:val="auto"/>
          <w:u w:val="none"/>
        </w:rPr>
        <w:t>页面如图5-5所示：</w:t>
      </w:r>
    </w:p>
    <w:p>
      <w:pPr>
        <w:ind w:firstLine="420"/>
      </w:pPr>
    </w:p>
    <w:p>
      <w:pPr>
        <w:jc w:val="center"/>
      </w:pPr>
      <w:r>
        <w:drawing>
          <wp:inline distT="0" distB="0" distL="114300" distR="114300">
            <wp:extent cx="2025015" cy="4095750"/>
            <wp:effectExtent l="0" t="0" r="1905" b="381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5"/>
                    <a:stretch>
                      <a:fillRect/>
                    </a:stretch>
                  </pic:blipFill>
                  <pic:spPr>
                    <a:xfrm>
                      <a:off x="0" y="0"/>
                      <a:ext cx="2025015" cy="4095750"/>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图5-5 个人中心页面</w:t>
      </w:r>
      <w:bookmarkStart w:id="289" w:name="_Toc7281967"/>
      <w:bookmarkStart w:id="290" w:name="_Toc18861_WPSOffice_Level2"/>
    </w:p>
    <w:p>
      <w:pPr>
        <w:pStyle w:val="8"/>
        <w:spacing w:line="440" w:lineRule="exact"/>
        <w:rPr>
          <w:rFonts w:ascii="宋体" w:hAnsi="宋体" w:eastAsia="宋体"/>
        </w:rPr>
      </w:pPr>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6"/>
          <w:rFonts w:hint="eastAsia" w:ascii="宋体" w:hAnsi="宋体"/>
          <w:color w:val="auto"/>
          <w:u w:val="none"/>
        </w:rPr>
        <w:t>聊天模块分为两个主要</w:t>
      </w:r>
      <w:r>
        <w:rPr>
          <w:rStyle w:val="16"/>
          <w:rFonts w:hint="eastAsia" w:ascii="宋体" w:hAnsi="宋体"/>
          <w:color w:val="auto"/>
          <w:u w:val="none"/>
          <w:lang w:val="en-US" w:eastAsia="zh-CN"/>
        </w:rPr>
        <w:t>功能，其一：集中批量管理购物车中已选商品；其二：批量对已选商品进行集中付款</w:t>
      </w:r>
      <w:r>
        <w:rPr>
          <w:rStyle w:val="16"/>
          <w:rFonts w:hint="eastAsia" w:ascii="宋体" w:hAnsi="宋体"/>
          <w:color w:val="auto"/>
          <w:u w:val="none"/>
        </w:rPr>
        <w:t>。</w:t>
      </w:r>
      <w:r>
        <w:rPr>
          <w:rStyle w:val="16"/>
          <w:rFonts w:hint="eastAsia" w:ascii="宋体" w:hAnsi="宋体"/>
          <w:color w:val="auto"/>
          <w:u w:val="none"/>
          <w:lang w:val="en-US" w:eastAsia="zh-CN"/>
        </w:rPr>
        <w:t>购物车主</w:t>
      </w:r>
      <w:r>
        <w:rPr>
          <w:rStyle w:val="16"/>
          <w:rFonts w:hint="eastAsia" w:ascii="宋体" w:hAnsi="宋体"/>
          <w:color w:val="auto"/>
          <w:u w:val="none"/>
        </w:rPr>
        <w:t>页面如图5-</w:t>
      </w:r>
      <w:r>
        <w:rPr>
          <w:rStyle w:val="16"/>
          <w:rFonts w:hint="eastAsia" w:ascii="宋体" w:hAnsi="宋体"/>
          <w:color w:val="auto"/>
          <w:u w:val="none"/>
          <w:lang w:val="en-US" w:eastAsia="zh-CN"/>
        </w:rPr>
        <w:t>6、批量管理如图5-7、批量付款如图5-8</w:t>
      </w:r>
      <w:r>
        <w:rPr>
          <w:rStyle w:val="16"/>
          <w:rFonts w:hint="eastAsia" w:ascii="宋体" w:hAnsi="宋体"/>
          <w:color w:val="auto"/>
          <w:u w:val="none"/>
        </w:rPr>
        <w:t>：</w:t>
      </w:r>
    </w:p>
    <w:p>
      <w:pPr>
        <w:jc w:val="center"/>
      </w:pPr>
      <w:r>
        <w:drawing>
          <wp:inline distT="0" distB="0" distL="114300" distR="114300">
            <wp:extent cx="1756410" cy="3492500"/>
            <wp:effectExtent l="0" t="0" r="11430" b="1270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6"/>
                    <a:stretch>
                      <a:fillRect/>
                    </a:stretch>
                  </pic:blipFill>
                  <pic:spPr>
                    <a:xfrm>
                      <a:off x="0" y="0"/>
                      <a:ext cx="1756410" cy="3492500"/>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7"/>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8"/>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8"/>
        <w:spacing w:line="440" w:lineRule="exact"/>
        <w:rPr>
          <w:rFonts w:ascii="宋体" w:hAnsi="宋体" w:eastAsia="宋体"/>
        </w:rPr>
      </w:pPr>
      <w:bookmarkStart w:id="291" w:name="_Toc514705020"/>
      <w:bookmarkStart w:id="292" w:name="_Toc482124979"/>
      <w:bookmarkStart w:id="293" w:name="_Toc7281968"/>
      <w:bookmarkStart w:id="294" w:name="_Toc483758367"/>
      <w:bookmarkStart w:id="295" w:name="_Toc513636912"/>
      <w:bookmarkStart w:id="296" w:name="_Toc483732650"/>
      <w:bookmarkStart w:id="297" w:name="_Toc513634060"/>
      <w:bookmarkStart w:id="298" w:name="_Toc515030863"/>
      <w:bookmarkStart w:id="299" w:name="_Toc19644_WPSOffice_Level1"/>
      <w:bookmarkStart w:id="300" w:name="_Toc514702000"/>
      <w:bookmarkStart w:id="301" w:name="_Toc481254430"/>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6"/>
          <w:rFonts w:hint="eastAsia" w:ascii="宋体" w:hAnsi="宋体"/>
          <w:color w:val="auto"/>
          <w:u w:val="none"/>
          <w:lang w:val="en-US" w:eastAsia="zh-CN"/>
        </w:rPr>
        <w:t>钱包</w:t>
      </w:r>
      <w:r>
        <w:rPr>
          <w:rStyle w:val="16"/>
          <w:rFonts w:hint="eastAsia" w:ascii="宋体" w:hAnsi="宋体"/>
          <w:color w:val="auto"/>
          <w:u w:val="none"/>
        </w:rPr>
        <w:t>模块</w:t>
      </w:r>
      <w:r>
        <w:rPr>
          <w:rStyle w:val="16"/>
          <w:rFonts w:hint="eastAsia" w:ascii="宋体" w:hAnsi="宋体"/>
          <w:color w:val="auto"/>
          <w:u w:val="none"/>
          <w:lang w:val="en-US" w:eastAsia="zh-CN"/>
        </w:rPr>
        <w:t>主要是记录资产的流水记录，目前主要有三个资产类型，其一：资金；其二：商品；其三：积分</w:t>
      </w:r>
      <w:r>
        <w:rPr>
          <w:rStyle w:val="16"/>
          <w:rFonts w:hint="eastAsia" w:ascii="宋体" w:hAnsi="宋体"/>
          <w:color w:val="auto"/>
          <w:u w:val="none"/>
        </w:rPr>
        <w:t>。</w:t>
      </w:r>
      <w:r>
        <w:rPr>
          <w:rStyle w:val="16"/>
          <w:rFonts w:hint="eastAsia" w:ascii="宋体" w:hAnsi="宋体"/>
          <w:color w:val="auto"/>
          <w:u w:val="none"/>
          <w:lang w:val="en-US" w:eastAsia="zh-CN"/>
        </w:rPr>
        <w:t>钱包主</w:t>
      </w:r>
      <w:r>
        <w:rPr>
          <w:rStyle w:val="16"/>
          <w:rFonts w:hint="eastAsia" w:ascii="宋体" w:hAnsi="宋体"/>
          <w:color w:val="auto"/>
          <w:u w:val="none"/>
        </w:rPr>
        <w:t>页面如图5-</w:t>
      </w:r>
      <w:r>
        <w:rPr>
          <w:rStyle w:val="16"/>
          <w:rFonts w:hint="eastAsia" w:ascii="宋体" w:hAnsi="宋体"/>
          <w:color w:val="auto"/>
          <w:u w:val="none"/>
          <w:lang w:val="en-US" w:eastAsia="zh-CN"/>
        </w:rPr>
        <w:t>9、资金记录如图5-10、商品记录如图5-11、积分记录如图5-12</w:t>
      </w:r>
      <w:r>
        <w:rPr>
          <w:rStyle w:val="16"/>
          <w:rFonts w:hint="eastAsia" w:ascii="宋体" w:hAnsi="宋体"/>
          <w:color w:val="auto"/>
          <w:u w:val="none"/>
        </w:rPr>
        <w:t>：</w:t>
      </w:r>
    </w:p>
    <w:p>
      <w:pPr>
        <w:spacing w:line="440" w:lineRule="exact"/>
        <w:ind w:firstLine="420"/>
        <w:rPr>
          <w:rFonts w:hint="default" w:ascii="宋体" w:hAnsi="宋体" w:eastAsia="宋体"/>
          <w:lang w:val="en-US" w:eastAsia="zh-CN"/>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9"/>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50"/>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1"/>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2"/>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2"/>
        <w:spacing w:line="440" w:lineRule="exact"/>
        <w:ind w:right="240"/>
        <w:rPr>
          <w:rFonts w:ascii="宋体" w:hAnsi="宋体" w:eastAsia="宋体"/>
        </w:rPr>
      </w:pPr>
      <w:bookmarkStart w:id="302" w:name="_Toc515030864"/>
      <w:bookmarkStart w:id="303" w:name="_Toc7281969"/>
      <w:bookmarkStart w:id="304" w:name="_Toc514702001"/>
      <w:bookmarkStart w:id="305" w:name="_Toc513636913"/>
      <w:bookmarkStart w:id="306" w:name="_Toc513634061"/>
      <w:bookmarkStart w:id="307" w:name="_Toc514705021"/>
      <w:bookmarkStart w:id="308" w:name="_Toc21397_WPSOffice_Level1"/>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8"/>
        <w:spacing w:line="440" w:lineRule="exact"/>
        <w:rPr>
          <w:rFonts w:ascii="宋体" w:hAnsi="宋体" w:eastAsia="宋体"/>
        </w:rPr>
      </w:pPr>
      <w:bookmarkStart w:id="309" w:name="_Toc481254432"/>
      <w:bookmarkStart w:id="310" w:name="_Toc514702002"/>
      <w:bookmarkStart w:id="311" w:name="_Toc513634062"/>
      <w:bookmarkStart w:id="312" w:name="_Toc513636914"/>
      <w:bookmarkStart w:id="313" w:name="_Toc482124981"/>
      <w:bookmarkStart w:id="314" w:name="_Toc514705022"/>
      <w:bookmarkStart w:id="315" w:name="_Toc515030865"/>
      <w:bookmarkStart w:id="316" w:name="_Toc9991_WPSOffice_Level2"/>
      <w:bookmarkStart w:id="317" w:name="_Toc15524_WPSOffice_Level2"/>
      <w:bookmarkStart w:id="318" w:name="_Toc7281970"/>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6"/>
          <w:rFonts w:ascii="宋体" w:hAnsi="宋体"/>
          <w:color w:val="auto"/>
          <w:u w:val="none"/>
        </w:rPr>
      </w:pPr>
      <w:r>
        <w:rPr>
          <w:rStyle w:val="16"/>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6"/>
          <w:rFonts w:hint="eastAsia" w:ascii="宋体" w:hAnsi="宋体"/>
          <w:color w:val="auto"/>
          <w:u w:val="none"/>
          <w:lang w:val="en-US" w:eastAsia="zh-CN"/>
        </w:rPr>
        <w:t>3</w:t>
      </w:r>
      <w:r>
        <w:rPr>
          <w:rStyle w:val="16"/>
          <w:rFonts w:hint="eastAsia" w:ascii="宋体" w:hAnsi="宋体"/>
          <w:color w:val="auto"/>
          <w:u w:val="none"/>
        </w:rPr>
        <w:t>所示：</w:t>
      </w:r>
    </w:p>
    <w:p>
      <w:pPr>
        <w:jc w:val="center"/>
        <w:rPr>
          <w:rStyle w:val="16"/>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3"/>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8"/>
        <w:spacing w:line="440" w:lineRule="exact"/>
        <w:rPr>
          <w:rFonts w:ascii="宋体" w:hAnsi="宋体" w:eastAsia="宋体"/>
        </w:rPr>
      </w:pPr>
      <w:bookmarkStart w:id="319" w:name="_Toc514705023"/>
      <w:bookmarkStart w:id="320" w:name="_Toc481254433"/>
      <w:bookmarkStart w:id="321" w:name="_Toc515030866"/>
      <w:bookmarkStart w:id="322" w:name="_Toc513634063"/>
      <w:bookmarkStart w:id="323" w:name="_Toc21791_WPSOffice_Level2"/>
      <w:bookmarkStart w:id="324" w:name="_Toc514702003"/>
      <w:bookmarkStart w:id="325" w:name="_Toc482124982"/>
      <w:bookmarkStart w:id="326" w:name="_Toc513636915"/>
      <w:bookmarkStart w:id="327" w:name="_Toc7281973"/>
      <w:bookmarkStart w:id="328" w:name="_Toc3274_WPSOffice_Level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4"/>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5"/>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val="en-US" w:eastAsia="zh-CN"/>
        </w:rPr>
        <w:t>客户端</w:t>
      </w:r>
      <w:r>
        <w:rPr>
          <w:rFonts w:hint="eastAsia" w:ascii="宋体" w:hAnsi="宋体"/>
        </w:rPr>
        <w:t>生成而是由生成</w:t>
      </w:r>
      <w:r>
        <w:rPr>
          <w:rFonts w:hint="eastAsia" w:ascii="宋体" w:hAnsi="宋体"/>
          <w:lang w:val="en-US" w:eastAsia="zh-CN"/>
        </w:rPr>
        <w:t>服务端生成，文件整体发送到客户端</w:t>
      </w:r>
      <w:r>
        <w:rPr>
          <w:rFonts w:hint="eastAsia" w:ascii="宋体" w:hAnsi="宋体"/>
        </w:rPr>
        <w:t>。</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7"/>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482124984"/>
      <w:bookmarkStart w:id="330" w:name="_Toc514702005"/>
      <w:bookmarkStart w:id="331" w:name="_Toc514705025"/>
      <w:bookmarkStart w:id="332" w:name="_Toc483758369"/>
      <w:bookmarkStart w:id="333" w:name="_Toc24563_WPSOffice_Level1"/>
      <w:bookmarkStart w:id="334" w:name="_Toc515030868"/>
      <w:bookmarkStart w:id="335" w:name="_Toc7281974"/>
      <w:bookmarkStart w:id="336" w:name="_Toc483732652"/>
      <w:bookmarkStart w:id="337" w:name="_Toc481254435"/>
      <w:bookmarkStart w:id="338" w:name="_Toc513636917"/>
      <w:bookmarkStart w:id="339" w:name="_Toc18508_WPSOffice_Level1"/>
      <w:bookmarkStart w:id="340" w:name="_Toc513634065"/>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2"/>
        <w:spacing w:line="440" w:lineRule="exact"/>
        <w:ind w:right="240"/>
        <w:rPr>
          <w:rFonts w:ascii="宋体" w:hAnsi="宋体" w:eastAsia="宋体"/>
        </w:rPr>
      </w:pPr>
      <w:bookmarkStart w:id="341" w:name="_Toc29458_WPSOffice_Level1"/>
      <w:bookmarkStart w:id="342" w:name="_Toc515030869"/>
      <w:bookmarkStart w:id="343" w:name="_Toc514702006"/>
      <w:bookmarkStart w:id="344" w:name="_Toc481254436"/>
      <w:bookmarkStart w:id="345" w:name="_Toc514705026"/>
      <w:bookmarkStart w:id="346" w:name="_Toc7281975"/>
      <w:bookmarkStart w:id="347" w:name="_Toc513634066"/>
      <w:bookmarkStart w:id="348" w:name="_Toc482124985"/>
      <w:bookmarkStart w:id="349" w:name="_Toc513636918"/>
      <w:bookmarkStart w:id="350" w:name="_Toc483758370"/>
      <w:bookmarkStart w:id="351" w:name="_Toc18353_WPSOffice_Level1"/>
      <w:bookmarkStart w:id="352" w:name="_Toc483732653"/>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w:t>
      </w:r>
      <w:r>
        <w:rPr>
          <w:rFonts w:hint="eastAsia" w:cs="Arial"/>
          <w:color w:val="000000"/>
          <w:szCs w:val="21"/>
          <w:lang w:val="en-US" w:eastAsia="zh-CN"/>
        </w:rPr>
        <w:t>整体</w:t>
      </w:r>
      <w:r>
        <w:rPr>
          <w:rFonts w:hint="eastAsia" w:cs="Arial"/>
          <w:color w:val="000000"/>
          <w:szCs w:val="21"/>
        </w:rPr>
        <w:t>，虽然项目不是特别复杂，但是麻雀虽小，五脏俱全。在技术上采用了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r>
        <w:rPr>
          <w:rFonts w:hint="eastAsia" w:cs="Arial"/>
          <w:color w:val="000000"/>
          <w:szCs w:val="21"/>
          <w:lang w:val="en-US" w:eastAsia="zh-CN"/>
        </w:rPr>
        <w:t>及模块</w:t>
      </w:r>
      <w:r>
        <w:rPr>
          <w:rFonts w:hint="eastAsia" w:cs="Arial"/>
          <w:color w:val="000000"/>
          <w:szCs w:val="21"/>
        </w:rPr>
        <w:t>。</w:t>
      </w:r>
    </w:p>
    <w:p>
      <w:pPr>
        <w:ind w:firstLine="420"/>
        <w:rPr>
          <w:rFonts w:hint="default" w:cs="Arial"/>
          <w:color w:val="000000"/>
          <w:szCs w:val="21"/>
          <w:lang w:val="en-US" w:eastAsia="zh-CN"/>
        </w:rPr>
      </w:pPr>
      <w:r>
        <w:rPr>
          <w:rFonts w:hint="eastAsia" w:cs="Arial"/>
          <w:color w:val="000000"/>
          <w:szCs w:val="21"/>
        </w:rPr>
        <w:t>在项目的开始阶段，</w:t>
      </w:r>
      <w:r>
        <w:rPr>
          <w:rFonts w:hint="eastAsia" w:cs="Arial"/>
          <w:color w:val="000000"/>
          <w:szCs w:val="21"/>
          <w:lang w:val="en-US" w:eastAsia="zh-CN"/>
        </w:rPr>
        <w:t>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hint="default" w:eastAsia="宋体" w:cs="Arial"/>
          <w:color w:val="000000"/>
          <w:szCs w:val="21"/>
          <w:lang w:val="en-US" w:eastAsia="zh-CN"/>
        </w:rPr>
      </w:pPr>
      <w:r>
        <w:rPr>
          <w:rFonts w:hint="eastAsia" w:cs="Arial"/>
          <w:color w:val="000000"/>
          <w:szCs w:val="21"/>
          <w:lang w:val="en-US" w:eastAsia="zh-CN"/>
        </w:rPr>
        <w:t>在使用前端沿新框架与技术架构一个从0到1的项目过程中，让自己受益匪浅。学习到了如何针对不同的业务使用场景使用不同的框架、如何根据产品需求点确定技术的可行性、基于业务复杂度预估项目排期的长短。在构建打包过程中，学习到如何使项目瘦身，如何剔除冗余的代码及第三方依赖，从而提升打包构建速度。在与测试及UI同学的讨论的过程中，了解到如何在保证业务流程打通的情况下，提升用户操作的体验感。最终让自己对于站在产品的角度去审视技术所实现的业务流程层次更加深刻，与此同时也对于自己未来的开发之道产生出来了新的思考和角度。</w:t>
      </w:r>
    </w:p>
    <w:p>
      <w:pPr>
        <w:pStyle w:val="12"/>
        <w:spacing w:line="440" w:lineRule="exact"/>
        <w:ind w:right="240"/>
        <w:rPr>
          <w:rFonts w:ascii="宋体" w:hAnsi="宋体" w:eastAsia="宋体"/>
        </w:rPr>
      </w:pPr>
      <w:bookmarkStart w:id="353" w:name="_Toc483758371"/>
      <w:bookmarkStart w:id="354" w:name="_Toc513636919"/>
      <w:bookmarkStart w:id="355" w:name="_Toc483732654"/>
      <w:bookmarkStart w:id="356" w:name="_Toc513634067"/>
      <w:bookmarkStart w:id="357" w:name="_Toc514702007"/>
      <w:bookmarkStart w:id="358" w:name="_Toc514705027"/>
      <w:bookmarkStart w:id="359" w:name="_Toc482124986"/>
      <w:bookmarkStart w:id="360" w:name="_Toc481254437"/>
      <w:bookmarkStart w:id="361" w:name="_Toc7281976"/>
      <w:bookmarkStart w:id="362" w:name="_Toc10734_WPSOffice_Level1"/>
      <w:bookmarkStart w:id="363" w:name="_Toc515030870"/>
      <w:bookmarkStart w:id="364" w:name="_Toc8553_WPSOffice_Level1"/>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rPr>
          <w:rFonts w:hint="eastAsia" w:ascii="宋体" w:hAnsi="宋体" w:cs="Times New Roman"/>
          <w:color w:val="000000"/>
          <w:lang w:val="en-US" w:eastAsia="zh-CN"/>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的过程，同时也是一次难得可贵的学习研究和进步的过程。在这一次的从0到1构建一个完整的项目实践过程中，使我对整个前端开发体系有了更加深层次的认识，同时也体会到了团队合作的重要性。从竞品分析到产品原型初稿，这无疑归功于整个团队的竞品体验；从产品原型初稿到产品原型的确定，团队集体讨论这一环节至关重要；从产品原型的确定到项目基本开发完毕，这过程中少不了产品、UI、测试等团队中内部所提建议。与此同时，也体会到了自身相应的一些技术短板与不足，这也让我更加明确了未来的学习方向。比如对vue源码的探究，对webpack内部优化机制的系统性学习，对产品用户体验感的提升，对公用组件通用性的增强，对公用功能模块对业务场景适应度的提升等。</w:t>
      </w:r>
    </w:p>
    <w:p>
      <w:pPr>
        <w:spacing w:line="440" w:lineRule="exact"/>
        <w:ind w:firstLine="420"/>
        <w:rPr>
          <w:rFonts w:hint="eastAsia" w:ascii="宋体" w:hAnsi="宋体" w:cs="Times New Roman"/>
          <w:color w:val="000000"/>
          <w:lang w:val="en-US" w:eastAsia="zh-CN"/>
        </w:rPr>
      </w:pPr>
      <w:r>
        <w:rPr>
          <w:rFonts w:hint="eastAsia" w:ascii="宋体" w:hAnsi="宋体" w:cs="Times New Roman"/>
          <w:color w:val="000000"/>
          <w:lang w:val="en-US" w:eastAsia="zh-CN"/>
        </w:rPr>
        <w:t>在未来漫长的开发之路，借助</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的设计与实现打开了我对于前端以及企业产品开发完整的认知。以前的我，只是认为前端只是需要考虑怎么构建绚丽的UI样式以及自我欣赏的UI界面，根本不考虑用户真正的需求。此次</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使我明白了绚丽的UI界面都得基于提升用户操作体验感以及节省用户操作时间为出发点。简而言之，开发的产品是为了解决用户某个繁琐不便，但是又日常需要的需求点。换之以往，我更多的是站在开发者的角度审视产品，而不是站在产品，站在用户的角度思考如何优化产品，如何提升产品性能。这对我未来所影响至关重要，这让我明白了我们是为什么要开发一个产品，它存在的意义又在那。明白这些内部存在的意义后，我明白了我开发并不是单纯的完成任务，开发一个产品的过程犹如一门艺术品的制作，过程中我们不仅要实现基本流程，我们还要把它设计成一个令人一看就赏心悦目的艺术品。</w:t>
      </w:r>
    </w:p>
    <w:p>
      <w:pPr>
        <w:spacing w:line="440" w:lineRule="exact"/>
        <w:ind w:firstLine="420"/>
        <w:rPr>
          <w:rFonts w:hint="default" w:ascii="宋体" w:hAnsi="宋体" w:cs="Times New Roman"/>
          <w:color w:val="000000"/>
          <w:lang w:val="en-US" w:eastAsia="zh-CN"/>
        </w:rPr>
      </w:pPr>
      <w:r>
        <w:rPr>
          <w:rFonts w:hint="eastAsia" w:ascii="宋体" w:hAnsi="宋体" w:cs="Times New Roman"/>
          <w:color w:val="000000"/>
          <w:lang w:val="en-US" w:eastAsia="zh-CN"/>
        </w:rPr>
        <w:t>漫漫长路，生命不息，学习不止，知识学海穷无尽，一山更比一山高，希望能在未来写出更加优质的代码，给用户带来更优质的体验感。</w:t>
      </w: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rPr>
          <w:rFonts w:hint="eastAsia"/>
        </w:rPr>
      </w:pPr>
    </w:p>
    <w:p>
      <w:pPr>
        <w:pStyle w:val="2"/>
        <w:ind w:left="420" w:hanging="420"/>
        <w:jc w:val="center"/>
        <w:rPr>
          <w:rFonts w:ascii="宋体" w:hAnsi="宋体" w:eastAsia="宋体"/>
        </w:rPr>
      </w:pPr>
      <w:bookmarkStart w:id="365" w:name="_Toc482124987"/>
      <w:bookmarkStart w:id="366" w:name="_Toc513634068"/>
      <w:bookmarkStart w:id="367" w:name="_Toc7281977"/>
      <w:bookmarkStart w:id="368" w:name="_Toc481254438"/>
      <w:bookmarkStart w:id="369" w:name="_Toc514702008"/>
      <w:bookmarkStart w:id="370" w:name="_Toc483732655"/>
      <w:bookmarkStart w:id="371" w:name="_Toc483758372"/>
      <w:bookmarkStart w:id="372" w:name="_Toc515030871"/>
      <w:bookmarkStart w:id="373" w:name="_Toc514705028"/>
      <w:bookmarkStart w:id="374" w:name="_Toc513636920"/>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sz w:val="21"/>
          <w:szCs w:val="21"/>
        </w:rPr>
      </w:pPr>
      <w:r>
        <w:rPr>
          <w:rFonts w:hint="eastAsia" w:ascii="宋体" w:hAnsi="宋体"/>
          <w:sz w:val="21"/>
          <w:szCs w:val="21"/>
        </w:rPr>
        <w:t>Gerald Kotonya and Ian Sommerville.Requirements Engineering:Process and Techniques.John Wiley&amp;Sons,2008</w:t>
      </w:r>
    </w:p>
    <w:p>
      <w:pPr>
        <w:numPr>
          <w:ilvl w:val="0"/>
          <w:numId w:val="6"/>
        </w:numPr>
        <w:spacing w:line="360" w:lineRule="exact"/>
        <w:jc w:val="left"/>
        <w:rPr>
          <w:rFonts w:hint="default" w:ascii="宋体" w:hAnsi="宋体"/>
          <w:color w:val="000000"/>
          <w:sz w:val="21"/>
          <w:szCs w:val="21"/>
        </w:rPr>
      </w:pPr>
      <w:r>
        <w:rPr>
          <w:rFonts w:hint="default" w:ascii="宋体" w:hAnsi="宋体"/>
          <w:color w:val="000000"/>
          <w:sz w:val="21"/>
          <w:szCs w:val="21"/>
        </w:rPr>
        <w:t>Financial theories of foreign direct investment: a review of literature</w:t>
      </w:r>
    </w:p>
    <w:p>
      <w:pPr>
        <w:numPr>
          <w:ilvl w:val="0"/>
          <w:numId w:val="6"/>
        </w:numPr>
        <w:spacing w:line="360" w:lineRule="exact"/>
        <w:jc w:val="left"/>
        <w:rPr>
          <w:rFonts w:ascii="宋体" w:hAnsi="宋体"/>
          <w:color w:val="000000"/>
          <w:sz w:val="21"/>
          <w:szCs w:val="21"/>
        </w:rPr>
      </w:pPr>
      <w:r>
        <w:rPr>
          <w:rFonts w:hint="default" w:ascii="宋体" w:hAnsi="宋体"/>
          <w:color w:val="000000"/>
          <w:sz w:val="21"/>
          <w:szCs w:val="21"/>
        </w:rPr>
        <w:t>Interactive Picture Book Read‐Alouds to the Rescue: Developing Emerging College EFL Learners’ Word Inference Ability</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483758373"/>
      <w:bookmarkStart w:id="376" w:name="_Toc7281978"/>
      <w:bookmarkStart w:id="377" w:name="_Toc513634069"/>
      <w:bookmarkStart w:id="378" w:name="_Toc515030872"/>
      <w:bookmarkStart w:id="379" w:name="_Toc483544861"/>
      <w:bookmarkStart w:id="380" w:name="_Toc514702009"/>
      <w:bookmarkStart w:id="381" w:name="_Toc513636921"/>
      <w:bookmarkStart w:id="382" w:name="_Toc514705029"/>
      <w:bookmarkStart w:id="383" w:name="_Toc483544730"/>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868136780"/>
      <w:docPartObj>
        <w:docPartGallery w:val="autotext"/>
      </w:docPartObj>
    </w:sdtPr>
    <w:sdtEndPr>
      <w:rPr>
        <w:rStyle w:val="15"/>
      </w:rPr>
    </w:sdtEndPr>
    <w:sdtContent>
      <w:p>
        <w:pPr>
          <w:pStyle w:val="5"/>
          <w:framePr w:wrap="around" w:vAnchor="text" w:hAnchor="margin" w:xAlign="center" w:y="1"/>
          <w:rPr>
            <w:rStyle w:val="15"/>
          </w:rPr>
        </w:pPr>
        <w:r>
          <w:rPr>
            <w:rStyle w:val="15"/>
          </w:rPr>
          <w:fldChar w:fldCharType="begin"/>
        </w:r>
        <w:r>
          <w:rPr>
            <w:rStyle w:val="15"/>
          </w:rPr>
          <w:instrText xml:space="preserve"> PAGE </w:instrText>
        </w:r>
        <w:r>
          <w:rPr>
            <w:rStyle w:val="15"/>
          </w:rPr>
          <w:fldChar w:fldCharType="end"/>
        </w:r>
      </w:p>
    </w:sdtContent>
  </w:sdt>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618882968"/>
      <w:docPartObj>
        <w:docPartGallery w:val="autotext"/>
      </w:docPartObj>
    </w:sdtPr>
    <w:sdtEndPr>
      <w:rPr>
        <w:rStyle w:val="15"/>
      </w:rPr>
    </w:sdtEndPr>
    <w:sdtContent>
      <w:p>
        <w:pPr>
          <w:pStyle w:val="5"/>
          <w:framePr w:wrap="around"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1</w:t>
        </w:r>
        <w:r>
          <w:rPr>
            <w:rStyle w:val="15"/>
          </w:rPr>
          <w:fldChar w:fldCharType="end"/>
        </w:r>
      </w:p>
    </w:sdtContent>
  </w:sdt>
  <w:p>
    <w:pPr>
      <w:pStyle w:val="5"/>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9"/>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9"/>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9"/>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9"/>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9"/>
        <w:spacing w:line="240" w:lineRule="exact"/>
      </w:pPr>
    </w:p>
  </w:footnote>
  <w:footnote w:id="3">
    <w:p>
      <w:pPr>
        <w:pStyle w:val="9"/>
        <w:spacing w:line="240" w:lineRule="exact"/>
        <w:rPr>
          <w:rFonts w:ascii="宋体" w:hAnsi="宋体"/>
          <w:color w:val="000000"/>
          <w:szCs w:val="21"/>
        </w:rPr>
      </w:pPr>
    </w:p>
  </w:footnote>
  <w:footnote w:id="4">
    <w:p>
      <w:pPr>
        <w:pStyle w:val="9"/>
        <w:spacing w:line="240" w:lineRule="exact"/>
      </w:pPr>
    </w:p>
  </w:footnote>
  <w:footnote w:id="5">
    <w:p>
      <w:pPr>
        <w:pStyle w:val="9"/>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9"/>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9"/>
      </w:pPr>
    </w:p>
  </w:footnote>
  <w:footnote w:id="7">
    <w:p>
      <w:pPr>
        <w:pStyle w:val="9"/>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9"/>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9"/>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9"/>
        <w:spacing w:line="240" w:lineRule="exact"/>
        <w:rPr>
          <w:rFonts w:ascii="宋体" w:hAnsi="宋体"/>
          <w:color w:val="000000"/>
          <w:szCs w:val="21"/>
        </w:rPr>
      </w:pPr>
    </w:p>
  </w:footnote>
  <w:footnote w:id="9">
    <w:p>
      <w:pPr>
        <w:pStyle w:val="9"/>
        <w:spacing w:line="240" w:lineRule="exact"/>
      </w:pPr>
    </w:p>
  </w:footnote>
  <w:footnote w:id="10">
    <w:p>
      <w:pPr>
        <w:pStyle w:val="9"/>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9"/>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9"/>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9"/>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BDB0546"/>
    <w:rsid w:val="0C494EDB"/>
    <w:rsid w:val="0C9E7716"/>
    <w:rsid w:val="0CA2508D"/>
    <w:rsid w:val="0CA52883"/>
    <w:rsid w:val="0CB369A6"/>
    <w:rsid w:val="0CDD5762"/>
    <w:rsid w:val="0CFB0A3C"/>
    <w:rsid w:val="0D153D5A"/>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9A3396"/>
    <w:rsid w:val="10AC6844"/>
    <w:rsid w:val="10F60C53"/>
    <w:rsid w:val="11323014"/>
    <w:rsid w:val="114408F8"/>
    <w:rsid w:val="114B340B"/>
    <w:rsid w:val="11725256"/>
    <w:rsid w:val="117277CF"/>
    <w:rsid w:val="11FB67B7"/>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A86A89"/>
    <w:rsid w:val="25B66D3F"/>
    <w:rsid w:val="25CF59A7"/>
    <w:rsid w:val="25D93714"/>
    <w:rsid w:val="25E92D7A"/>
    <w:rsid w:val="26363B2A"/>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AF02FCE"/>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B41157"/>
    <w:rsid w:val="34E2127E"/>
    <w:rsid w:val="34FD1058"/>
    <w:rsid w:val="351C56F9"/>
    <w:rsid w:val="35243538"/>
    <w:rsid w:val="352608B7"/>
    <w:rsid w:val="354F46EF"/>
    <w:rsid w:val="35907CAF"/>
    <w:rsid w:val="35F46ECC"/>
    <w:rsid w:val="36011E92"/>
    <w:rsid w:val="36330C60"/>
    <w:rsid w:val="36643E3D"/>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8A2755"/>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125740"/>
    <w:rsid w:val="4F2814BE"/>
    <w:rsid w:val="4F6C1C01"/>
    <w:rsid w:val="4F800E99"/>
    <w:rsid w:val="4F96506D"/>
    <w:rsid w:val="4FB50BF9"/>
    <w:rsid w:val="4FD17C4A"/>
    <w:rsid w:val="50051EDE"/>
    <w:rsid w:val="503B6C8B"/>
    <w:rsid w:val="50467936"/>
    <w:rsid w:val="505253A3"/>
    <w:rsid w:val="50AE51DB"/>
    <w:rsid w:val="50C27B7F"/>
    <w:rsid w:val="50CB4725"/>
    <w:rsid w:val="50CC54D2"/>
    <w:rsid w:val="50D87C6E"/>
    <w:rsid w:val="50DD2D97"/>
    <w:rsid w:val="50E94C9D"/>
    <w:rsid w:val="51677213"/>
    <w:rsid w:val="51763BC6"/>
    <w:rsid w:val="51C02691"/>
    <w:rsid w:val="51CB410B"/>
    <w:rsid w:val="51D0592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715152"/>
    <w:rsid w:val="577238F1"/>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CCD4CD1"/>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3D93845"/>
    <w:rsid w:val="63DA561A"/>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3270E8"/>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2E62120"/>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3F7977"/>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B0D352C"/>
    <w:rsid w:val="7BC87EFA"/>
    <w:rsid w:val="7BD36876"/>
    <w:rsid w:val="7BF1581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8"/>
    <w:qFormat/>
    <w:uiPriority w:val="99"/>
    <w:pPr>
      <w:keepNext/>
      <w:keepLines/>
      <w:spacing w:before="340" w:after="330" w:line="576" w:lineRule="auto"/>
      <w:outlineLvl w:val="0"/>
    </w:pPr>
    <w:rPr>
      <w:rFonts w:eastAsia="黑体"/>
      <w:b/>
      <w:bCs/>
      <w:kern w:val="44"/>
      <w:sz w:val="30"/>
      <w:szCs w:val="30"/>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7">
    <w:name w:val="toc 1"/>
    <w:basedOn w:val="1"/>
    <w:next w:val="1"/>
    <w:unhideWhenUsed/>
    <w:qFormat/>
    <w:uiPriority w:val="39"/>
    <w:pPr>
      <w:spacing w:before="120"/>
      <w:jc w:val="left"/>
    </w:pPr>
    <w:rPr>
      <w:rFonts w:ascii="等线" w:eastAsia="等线"/>
      <w:b/>
      <w:bCs/>
    </w:rPr>
  </w:style>
  <w:style w:type="paragraph" w:styleId="8">
    <w:name w:val="Subtitle"/>
    <w:basedOn w:val="1"/>
    <w:next w:val="1"/>
    <w:link w:val="20"/>
    <w:qFormat/>
    <w:uiPriority w:val="99"/>
    <w:pPr>
      <w:spacing w:before="240" w:after="60" w:line="312" w:lineRule="auto"/>
      <w:jc w:val="left"/>
      <w:outlineLvl w:val="2"/>
    </w:pPr>
    <w:rPr>
      <w:rFonts w:eastAsia="黑体"/>
      <w:b/>
      <w:bCs/>
      <w:kern w:val="28"/>
    </w:rPr>
  </w:style>
  <w:style w:type="paragraph" w:styleId="9">
    <w:name w:val="footnote text"/>
    <w:basedOn w:val="1"/>
    <w:unhideWhenUsed/>
    <w:qFormat/>
    <w:uiPriority w:val="99"/>
    <w:pPr>
      <w:snapToGrid w:val="0"/>
      <w:jc w:val="left"/>
    </w:pPr>
    <w:rPr>
      <w:sz w:val="18"/>
      <w:szCs w:val="18"/>
    </w:rPr>
  </w:style>
  <w:style w:type="paragraph" w:styleId="10">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2">
    <w:name w:val="Title"/>
    <w:basedOn w:val="1"/>
    <w:next w:val="1"/>
    <w:link w:val="19"/>
    <w:qFormat/>
    <w:uiPriority w:val="99"/>
    <w:pPr>
      <w:spacing w:before="240" w:after="60"/>
      <w:jc w:val="left"/>
      <w:outlineLvl w:val="1"/>
    </w:pPr>
    <w:rPr>
      <w:rFonts w:eastAsia="黑体"/>
      <w:b/>
      <w:bCs/>
      <w:sz w:val="28"/>
      <w:szCs w:val="28"/>
    </w:rPr>
  </w:style>
  <w:style w:type="character" w:styleId="15">
    <w:name w:val="page number"/>
    <w:basedOn w:val="14"/>
    <w:unhideWhenUsed/>
    <w:qFormat/>
    <w:uiPriority w:val="99"/>
  </w:style>
  <w:style w:type="character" w:styleId="16">
    <w:name w:val="Hyperlink"/>
    <w:basedOn w:val="14"/>
    <w:unhideWhenUsed/>
    <w:qFormat/>
    <w:uiPriority w:val="99"/>
    <w:rPr>
      <w:color w:val="0000FF"/>
      <w:u w:val="single"/>
    </w:rPr>
  </w:style>
  <w:style w:type="character" w:styleId="17">
    <w:name w:val="footnote reference"/>
    <w:unhideWhenUsed/>
    <w:qFormat/>
    <w:uiPriority w:val="0"/>
    <w:rPr>
      <w:vertAlign w:val="superscript"/>
    </w:rPr>
  </w:style>
  <w:style w:type="character" w:customStyle="1" w:styleId="18">
    <w:name w:val="标题 1 字符"/>
    <w:basedOn w:val="14"/>
    <w:link w:val="2"/>
    <w:qFormat/>
    <w:uiPriority w:val="99"/>
    <w:rPr>
      <w:rFonts w:ascii="Cambria" w:hAnsi="Cambria" w:eastAsia="黑体" w:cs="宋体"/>
      <w:b/>
      <w:bCs/>
      <w:kern w:val="44"/>
      <w:sz w:val="30"/>
      <w:szCs w:val="30"/>
    </w:rPr>
  </w:style>
  <w:style w:type="character" w:customStyle="1" w:styleId="19">
    <w:name w:val="标题 字符"/>
    <w:basedOn w:val="14"/>
    <w:link w:val="12"/>
    <w:qFormat/>
    <w:uiPriority w:val="99"/>
    <w:rPr>
      <w:rFonts w:ascii="Cambria" w:hAnsi="Cambria" w:eastAsia="黑体" w:cs="宋体"/>
      <w:b/>
      <w:bCs/>
      <w:sz w:val="28"/>
      <w:szCs w:val="28"/>
    </w:rPr>
  </w:style>
  <w:style w:type="character" w:customStyle="1" w:styleId="20">
    <w:name w:val="副标题 字符"/>
    <w:basedOn w:val="14"/>
    <w:link w:val="8"/>
    <w:qFormat/>
    <w:uiPriority w:val="99"/>
    <w:rPr>
      <w:rFonts w:ascii="Cambria" w:hAnsi="Cambria" w:eastAsia="黑体" w:cs="宋体"/>
      <w:b/>
      <w:bCs/>
      <w:kern w:val="28"/>
      <w:sz w:val="24"/>
      <w:szCs w:val="24"/>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15</TotalTime>
  <ScaleCrop>false</ScaleCrop>
  <LinksUpToDate>false</LinksUpToDate>
  <CharactersWithSpaces>20030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2020-05-26T10:16:43Z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