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软件与工程学院</w:t>
      </w:r>
      <w:r>
        <w:rPr>
          <w:rFonts w:hint="eastAsia"/>
          <w:bCs/>
          <w:sz w:val="24"/>
          <w:u w:val="single"/>
          <w:lang w:val="en-US" w:eastAsia="zh-CN"/>
        </w:rPr>
        <w:t xml:space="preserve">     </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15</w:t>
      </w:r>
      <w:r>
        <w:rPr>
          <w:rFonts w:hint="eastAsia"/>
          <w:bCs/>
          <w:sz w:val="24"/>
          <w:u w:val="single"/>
          <w:lang w:val="en-US" w:eastAsia="zh-CN"/>
        </w:rPr>
        <w:t>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28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044" w:type="dxa"/>
          </w:tcPr>
          <w:p>
            <w:pPr>
              <w:spacing w:before="120" w:beforeLines="50" w:line="360" w:lineRule="auto"/>
              <w:jc w:val="center"/>
              <w:rPr>
                <w:b/>
                <w:sz w:val="24"/>
              </w:rPr>
            </w:pPr>
            <w:r>
              <w:rPr>
                <w:rFonts w:hint="eastAsia"/>
                <w:b/>
                <w:sz w:val="28"/>
                <w:szCs w:val="28"/>
              </w:rPr>
              <w:t>序号</w:t>
            </w:r>
          </w:p>
        </w:tc>
        <w:tc>
          <w:tcPr>
            <w:tcW w:w="6283" w:type="dxa"/>
          </w:tcPr>
          <w:p>
            <w:pPr>
              <w:spacing w:before="120" w:beforeLines="50" w:line="360" w:lineRule="auto"/>
              <w:jc w:val="center"/>
              <w:rPr>
                <w:b/>
                <w:sz w:val="24"/>
              </w:rPr>
            </w:pPr>
            <w:r>
              <w:rPr>
                <w:rFonts w:hint="eastAsia"/>
                <w:b/>
                <w:sz w:val="28"/>
                <w:szCs w:val="28"/>
              </w:rPr>
              <w:t>项目</w:t>
            </w:r>
          </w:p>
        </w:tc>
        <w:tc>
          <w:tcPr>
            <w:tcW w:w="1193" w:type="dxa"/>
          </w:tcPr>
          <w:p>
            <w:pPr>
              <w:spacing w:before="120" w:beforeLines="50" w:line="360" w:lineRule="auto"/>
              <w:jc w:val="center"/>
              <w:rPr>
                <w:b/>
                <w:sz w:val="24"/>
              </w:rPr>
            </w:pPr>
            <w:r>
              <w:rPr>
                <w:rFonts w:hint="eastAsia"/>
                <w:b/>
                <w:sz w:val="28"/>
                <w:szCs w:val="2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w:t>
            </w:r>
          </w:p>
        </w:tc>
        <w:tc>
          <w:tcPr>
            <w:tcW w:w="6283" w:type="dxa"/>
            <w:vAlign w:val="center"/>
          </w:tcPr>
          <w:p>
            <w:pPr>
              <w:rPr>
                <w:sz w:val="24"/>
              </w:rPr>
            </w:pPr>
            <w:r>
              <w:rPr>
                <w:rFonts w:hint="eastAsia"/>
                <w:sz w:val="24"/>
              </w:rPr>
              <w:t>毕业设计封面</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2</w:t>
            </w:r>
          </w:p>
        </w:tc>
        <w:tc>
          <w:tcPr>
            <w:tcW w:w="6283" w:type="dxa"/>
            <w:vAlign w:val="center"/>
          </w:tcPr>
          <w:p>
            <w:pPr>
              <w:rPr>
                <w:sz w:val="24"/>
              </w:rPr>
            </w:pPr>
            <w:r>
              <w:rPr>
                <w:rFonts w:hint="eastAsia"/>
                <w:sz w:val="24"/>
              </w:rPr>
              <w:t>普通本科毕业论文（设计）选题方向审核表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3</w:t>
            </w:r>
          </w:p>
        </w:tc>
        <w:tc>
          <w:tcPr>
            <w:tcW w:w="6283" w:type="dxa"/>
            <w:vAlign w:val="center"/>
          </w:tcPr>
          <w:p>
            <w:pPr>
              <w:rPr>
                <w:sz w:val="24"/>
              </w:rPr>
            </w:pPr>
            <w:r>
              <w:rPr>
                <w:rFonts w:hint="eastAsia"/>
                <w:sz w:val="24"/>
              </w:rPr>
              <w:t>普通本科毕业论文（设计）文献综述</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4</w:t>
            </w:r>
          </w:p>
        </w:tc>
        <w:tc>
          <w:tcPr>
            <w:tcW w:w="6283" w:type="dxa"/>
            <w:vAlign w:val="center"/>
          </w:tcPr>
          <w:p>
            <w:pPr>
              <w:rPr>
                <w:sz w:val="24"/>
              </w:rPr>
            </w:pPr>
            <w:r>
              <w:rPr>
                <w:rFonts w:hint="eastAsia"/>
                <w:sz w:val="24"/>
              </w:rPr>
              <w:t>普通本科毕业论文（设计）开题报告及任务书</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5</w:t>
            </w:r>
          </w:p>
        </w:tc>
        <w:tc>
          <w:tcPr>
            <w:tcW w:w="6283" w:type="dxa"/>
            <w:vAlign w:val="center"/>
          </w:tcPr>
          <w:p>
            <w:pPr>
              <w:rPr>
                <w:sz w:val="24"/>
              </w:rPr>
            </w:pPr>
            <w:r>
              <w:rPr>
                <w:rFonts w:hint="eastAsia"/>
                <w:sz w:val="24"/>
              </w:rPr>
              <w:t>普通本科毕业论文（设计）工作中期检查表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6</w:t>
            </w:r>
          </w:p>
        </w:tc>
        <w:tc>
          <w:tcPr>
            <w:tcW w:w="6283" w:type="dxa"/>
            <w:vAlign w:val="center"/>
          </w:tcPr>
          <w:p>
            <w:pPr>
              <w:rPr>
                <w:sz w:val="24"/>
              </w:rPr>
            </w:pPr>
            <w:r>
              <w:rPr>
                <w:rFonts w:hint="eastAsia"/>
                <w:sz w:val="24"/>
              </w:rPr>
              <w:t>毕业论文完成情况登记卡</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7</w:t>
            </w:r>
          </w:p>
        </w:tc>
        <w:tc>
          <w:tcPr>
            <w:tcW w:w="6283" w:type="dxa"/>
            <w:vAlign w:val="center"/>
          </w:tcPr>
          <w:p>
            <w:pPr>
              <w:rPr>
                <w:sz w:val="24"/>
              </w:rPr>
            </w:pPr>
            <w:r>
              <w:rPr>
                <w:rFonts w:hint="eastAsia"/>
                <w:sz w:val="24"/>
              </w:rPr>
              <w:t>普通本科毕业论文（设计）指导情况登记表</w:t>
            </w:r>
          </w:p>
        </w:tc>
        <w:tc>
          <w:tcPr>
            <w:tcW w:w="1193" w:type="dxa"/>
            <w:vAlign w:val="center"/>
          </w:tcPr>
          <w:p>
            <w:pPr>
              <w:jc w:val="center"/>
              <w:rPr>
                <w:b/>
                <w:sz w:val="24"/>
              </w:rPr>
            </w:pPr>
            <w:r>
              <w:rPr>
                <w:rFonts w:hint="eastAsia"/>
                <w:bCs/>
                <w:sz w:val="24"/>
              </w:rPr>
              <w:t>5份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8</w:t>
            </w:r>
          </w:p>
        </w:tc>
        <w:tc>
          <w:tcPr>
            <w:tcW w:w="6283" w:type="dxa"/>
            <w:vAlign w:val="center"/>
          </w:tcPr>
          <w:p>
            <w:pPr>
              <w:rPr>
                <w:sz w:val="24"/>
              </w:rPr>
            </w:pPr>
            <w:r>
              <w:rPr>
                <w:rFonts w:hint="eastAsia"/>
                <w:sz w:val="24"/>
              </w:rPr>
              <w:t>普通本科毕业论文（设计）指导教师评阅表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9</w:t>
            </w:r>
          </w:p>
        </w:tc>
        <w:tc>
          <w:tcPr>
            <w:tcW w:w="6283" w:type="dxa"/>
            <w:vAlign w:val="center"/>
          </w:tcPr>
          <w:p>
            <w:pPr>
              <w:rPr>
                <w:sz w:val="24"/>
              </w:rPr>
            </w:pPr>
            <w:r>
              <w:rPr>
                <w:rFonts w:hint="eastAsia"/>
                <w:sz w:val="24"/>
              </w:rPr>
              <w:t>普通本科毕业论文（设计）评阅教师评阅表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10</w:t>
            </w:r>
          </w:p>
        </w:tc>
        <w:tc>
          <w:tcPr>
            <w:tcW w:w="6283" w:type="dxa"/>
            <w:vAlign w:val="center"/>
          </w:tcPr>
          <w:p>
            <w:pPr>
              <w:rPr>
                <w:sz w:val="24"/>
              </w:rPr>
            </w:pPr>
            <w:r>
              <w:rPr>
                <w:rFonts w:hint="eastAsia"/>
                <w:sz w:val="24"/>
              </w:rPr>
              <w:t>普通本科毕业论文（设计）答辩委员会审定表（电子版）</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11</w:t>
            </w:r>
          </w:p>
        </w:tc>
        <w:tc>
          <w:tcPr>
            <w:tcW w:w="6283" w:type="dxa"/>
            <w:vAlign w:val="center"/>
          </w:tcPr>
          <w:p>
            <w:pPr>
              <w:rPr>
                <w:sz w:val="24"/>
              </w:rPr>
            </w:pPr>
            <w:r>
              <w:rPr>
                <w:rFonts w:hint="eastAsia"/>
                <w:sz w:val="24"/>
              </w:rPr>
              <w:t>普通本科毕业论文（设计）答辩记录</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12</w:t>
            </w:r>
          </w:p>
        </w:tc>
        <w:tc>
          <w:tcPr>
            <w:tcW w:w="6283" w:type="dxa"/>
            <w:vAlign w:val="center"/>
          </w:tcPr>
          <w:p>
            <w:pPr>
              <w:rPr>
                <w:sz w:val="24"/>
              </w:rPr>
            </w:pPr>
            <w:r>
              <w:rPr>
                <w:rFonts w:hint="eastAsia"/>
                <w:sz w:val="24"/>
              </w:rPr>
              <w:t>毕业论文</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exact"/>
        </w:trPr>
        <w:tc>
          <w:tcPr>
            <w:tcW w:w="1044" w:type="dxa"/>
            <w:vAlign w:val="center"/>
          </w:tcPr>
          <w:p>
            <w:pPr>
              <w:jc w:val="center"/>
              <w:rPr>
                <w:sz w:val="24"/>
              </w:rPr>
            </w:pPr>
            <w:r>
              <w:rPr>
                <w:rFonts w:hint="eastAsia"/>
                <w:sz w:val="24"/>
              </w:rPr>
              <w:t>另附</w:t>
            </w:r>
          </w:p>
        </w:tc>
        <w:tc>
          <w:tcPr>
            <w:tcW w:w="6283" w:type="dxa"/>
            <w:vAlign w:val="center"/>
          </w:tcPr>
          <w:p>
            <w:pPr>
              <w:rPr>
                <w:sz w:val="24"/>
              </w:rPr>
            </w:pPr>
            <w:r>
              <w:rPr>
                <w:rFonts w:hint="eastAsia"/>
                <w:sz w:val="24"/>
              </w:rPr>
              <w:t>普通本科毕业论文（设计）答辩记录（手写版）</w:t>
            </w:r>
          </w:p>
          <w:p>
            <w:pPr>
              <w:rPr>
                <w:sz w:val="24"/>
              </w:rPr>
            </w:pPr>
            <w:r>
              <w:rPr>
                <w:rFonts w:hint="eastAsia"/>
                <w:sz w:val="24"/>
              </w:rPr>
              <w:t>（备注：此页单独上交，不和前面的内容夹在一起）</w:t>
            </w:r>
          </w:p>
        </w:tc>
        <w:tc>
          <w:tcPr>
            <w:tcW w:w="1193" w:type="dxa"/>
            <w:vAlign w:val="center"/>
          </w:tcPr>
          <w:p>
            <w:pPr>
              <w:jc w:val="center"/>
              <w:rPr>
                <w:sz w:val="24"/>
              </w:rPr>
            </w:pPr>
            <w:r>
              <w:rPr>
                <w:rFonts w:hint="eastAsia"/>
                <w:sz w:val="24"/>
              </w:rPr>
              <w:t>1份</w:t>
            </w:r>
          </w:p>
        </w:tc>
      </w:tr>
    </w:tbl>
    <w:p>
      <w:pPr>
        <w:jc w:val="center"/>
        <w:rPr>
          <w:rFonts w:ascii="楷体_GB2312" w:eastAsia="楷体_GB2312"/>
          <w:sz w:val="44"/>
          <w:szCs w:val="44"/>
        </w:rPr>
      </w:pPr>
    </w:p>
    <w:p>
      <w:pPr>
        <w:widowControl/>
        <w:jc w:val="left"/>
        <w:rPr>
          <w:rFonts w:ascii="楷体_GB2312" w:eastAsia="楷体_GB2312"/>
          <w:sz w:val="44"/>
          <w:szCs w:val="44"/>
        </w:rPr>
      </w:pPr>
      <w:r>
        <w:rPr>
          <w:rFonts w:ascii="楷体_GB2312" w:eastAsia="楷体_GB2312"/>
          <w:sz w:val="44"/>
          <w:szCs w:val="44"/>
        </w:rPr>
        <w:br w:type="page"/>
      </w:r>
    </w:p>
    <w:p>
      <w:pPr>
        <w:jc w:val="center"/>
        <w:rPr>
          <w:rFonts w:ascii="楷体_GB2312" w:eastAsia="楷体_GB2312"/>
          <w:sz w:val="44"/>
          <w:szCs w:val="44"/>
        </w:rPr>
      </w:pPr>
      <w:r>
        <w:rPr>
          <w:rFonts w:hint="eastAsia" w:ascii="楷体_GB2312" w:eastAsia="楷体_GB2312"/>
          <w:sz w:val="44"/>
          <w:szCs w:val="44"/>
        </w:rPr>
        <w:t>目    录</w:t>
      </w:r>
    </w:p>
    <w:p>
      <w:pPr>
        <w:spacing w:line="400" w:lineRule="exact"/>
        <w:rPr>
          <w:rFonts w:ascii="楷体_GB2312" w:eastAsia="楷体_GB2312"/>
          <w:sz w:val="24"/>
        </w:rPr>
      </w:pPr>
    </w:p>
    <w:p>
      <w:pPr>
        <w:spacing w:line="400" w:lineRule="exact"/>
        <w:rPr>
          <w:rFonts w:ascii="楷体_GB2312" w:eastAsia="楷体_GB2312"/>
          <w:sz w:val="24"/>
        </w:rPr>
      </w:pP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一、普通本科毕业论文（设计）选题方向审核表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二、普通本科毕业论文（设计）文献综述</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三、普通本科毕业论文（设计）开题报告及任务书</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四、普通本科毕业论文（设计）工作中期检查表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五、毕业论文完成情况登记卡</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六、普通本科毕业论文（设计）指导情况登记表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七、普通本科毕业论文（设计）指导教师评阅表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八、普通本科毕业论文（设计）评阅教师评阅表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九、普通本科毕业论文（设计）答辩委员会审定表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十、普通本科毕业论文（设计）答辩记录</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十一、毕业论文</w:t>
      </w:r>
      <w:bookmarkEnd w:id="0"/>
    </w:p>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时间:20</w:t>
      </w:r>
      <w:r>
        <w:rPr>
          <w:rFonts w:ascii="宋体" w:hAnsi="宋体"/>
          <w:color w:val="000000"/>
          <w:sz w:val="24"/>
        </w:rPr>
        <w:t>1</w:t>
      </w:r>
      <w:r>
        <w:rPr>
          <w:rFonts w:hint="eastAsia" w:ascii="宋体" w:hAnsi="宋体"/>
          <w:color w:val="000000"/>
          <w:sz w:val="24"/>
          <w:lang w:val="en-US" w:eastAsia="zh-CN"/>
        </w:rPr>
        <w:t>9</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widowControl w:val="0"/>
              <w:spacing w:after="0" w:line="440" w:lineRule="exact"/>
              <w:ind w:firstLine="420" w:firstLineChars="200"/>
              <w:jc w:val="left"/>
              <w:rPr>
                <w:rFonts w:hint="eastAsia" w:ascii="宋体" w:hAnsi="宋体" w:eastAsia="宋体" w:cs="宋体"/>
                <w:kern w:val="2"/>
                <w:sz w:val="21"/>
                <w:szCs w:val="21"/>
                <w:lang w:bidi="ar"/>
              </w:rPr>
            </w:pPr>
            <w:r>
              <w:rPr>
                <w:rFonts w:hint="eastAsia" w:ascii="宋体" w:hAnsi="宋体" w:eastAsia="宋体" w:cs="宋体"/>
                <w:kern w:val="2"/>
                <w:sz w:val="21"/>
                <w:szCs w:val="21"/>
                <w:lang w:bidi="ar"/>
              </w:rPr>
              <w:t>本文主要对</w:t>
            </w:r>
            <w:r>
              <w:rPr>
                <w:rFonts w:hint="eastAsia" w:ascii="宋体" w:hAnsi="宋体" w:eastAsia="宋体" w:cs="宋体"/>
                <w:kern w:val="2"/>
                <w:sz w:val="21"/>
                <w:szCs w:val="21"/>
                <w:lang w:val="en-US" w:eastAsia="zh-CN" w:bidi="ar"/>
              </w:rPr>
              <w:t>购物商城</w:t>
            </w:r>
            <w:r>
              <w:rPr>
                <w:rFonts w:hint="eastAsia" w:ascii="宋体" w:hAnsi="宋体" w:eastAsia="宋体" w:cs="宋体"/>
                <w:kern w:val="2"/>
                <w:sz w:val="21"/>
                <w:szCs w:val="21"/>
                <w:lang w:bidi="ar"/>
              </w:rPr>
              <w:t>webAPP的功能设计、需求分析进行分析，并最终实现系统的各个功能并对系统实现优化。</w:t>
            </w:r>
          </w:p>
          <w:p>
            <w:pPr>
              <w:widowControl w:val="0"/>
              <w:spacing w:after="0" w:line="440" w:lineRule="exact"/>
              <w:ind w:firstLine="420" w:firstLineChars="200"/>
              <w:jc w:val="left"/>
              <w:rPr>
                <w:rFonts w:hint="eastAsia" w:ascii="宋体" w:hAnsi="宋体" w:eastAsia="宋体" w:cs="宋体"/>
                <w:kern w:val="2"/>
                <w:sz w:val="21"/>
                <w:szCs w:val="21"/>
                <w:lang w:bidi="ar"/>
              </w:rPr>
            </w:pPr>
            <w:r>
              <w:rPr>
                <w:rFonts w:hint="eastAsia" w:ascii="宋体" w:hAnsi="宋体" w:eastAsia="宋体" w:cs="宋体"/>
                <w:kern w:val="2"/>
                <w:sz w:val="21"/>
                <w:szCs w:val="21"/>
                <w:lang w:bidi="ar"/>
              </w:rPr>
              <w:t>(1)了解“互联网+”时代和webAPP的发展，提出了合适的开发方案与符合新时代技术的</w:t>
            </w:r>
            <w:r>
              <w:rPr>
                <w:rFonts w:hint="eastAsia" w:ascii="宋体" w:hAnsi="宋体" w:eastAsia="宋体" w:cs="宋体"/>
                <w:kern w:val="2"/>
                <w:sz w:val="21"/>
                <w:szCs w:val="21"/>
                <w:lang w:val="en-US" w:eastAsia="zh-CN" w:bidi="ar"/>
              </w:rPr>
              <w:t>商城</w:t>
            </w:r>
            <w:r>
              <w:rPr>
                <w:rFonts w:hint="eastAsia" w:ascii="宋体" w:hAnsi="宋体" w:eastAsia="宋体" w:cs="宋体"/>
                <w:kern w:val="2"/>
                <w:sz w:val="21"/>
                <w:szCs w:val="21"/>
                <w:lang w:bidi="ar"/>
              </w:rPr>
              <w:t>APP系统的需求，确定了主要工作。</w:t>
            </w:r>
          </w:p>
          <w:p>
            <w:pPr>
              <w:spacing w:line="440" w:lineRule="exact"/>
              <w:ind w:firstLine="420" w:firstLineChars="200"/>
              <w:jc w:val="left"/>
              <w:rPr>
                <w:rFonts w:hint="eastAsia" w:ascii="宋体" w:hAnsi="宋体" w:eastAsia="宋体" w:cs="宋体"/>
                <w:szCs w:val="21"/>
                <w:lang w:val="en-US" w:eastAsia="zh-CN" w:bidi="ar"/>
              </w:rPr>
            </w:pPr>
            <w:r>
              <w:rPr>
                <w:rFonts w:hint="eastAsia" w:ascii="宋体" w:hAnsi="宋体" w:eastAsia="宋体" w:cs="宋体"/>
                <w:kern w:val="2"/>
                <w:sz w:val="21"/>
                <w:szCs w:val="21"/>
                <w:lang w:bidi="ar"/>
              </w:rPr>
              <w:t>(2)对系统进行数据库设计、功能设计、需求分析、数据库设计，使系统的数据库表尽可能的合理化和规范化。并且确定系统的界面风格，搭建应用框架，进一步添加各个功能模块代码，实现最终系统</w:t>
            </w:r>
            <w:r>
              <w:rPr>
                <w:rFonts w:hint="eastAsia" w:ascii="宋体" w:hAnsi="宋体" w:cs="宋体"/>
                <w:kern w:val="2"/>
                <w:sz w:val="21"/>
                <w:szCs w:val="21"/>
                <w:lang w:eastAsia="zh-CN" w:bidi="ar"/>
              </w:rPr>
              <w:t>。</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widowControl w:val="0"/>
        <w:spacing w:after="0" w:line="440" w:lineRule="exact"/>
        <w:ind w:left="420" w:leftChars="200" w:right="397" w:rightChars="189" w:firstLine="480" w:firstLineChars="200"/>
        <w:jc w:val="both"/>
        <w:rPr>
          <w:rFonts w:hint="eastAsia" w:ascii="宋体" w:hAnsi="宋体" w:cs="Arial"/>
          <w:color w:val="000000"/>
          <w:sz w:val="24"/>
          <w:lang w:bidi="ar"/>
        </w:rPr>
      </w:pPr>
      <w:r>
        <w:rPr>
          <w:rFonts w:hint="eastAsia" w:ascii="宋体" w:hAnsi="宋体" w:cs="Arial"/>
          <w:color w:val="000000"/>
          <w:sz w:val="24"/>
          <w:lang w:bidi="ar"/>
        </w:rPr>
        <w:t>在社交网络飞速发展的今天，</w:t>
      </w:r>
      <w:r>
        <w:rPr>
          <w:rFonts w:hint="eastAsia" w:ascii="宋体" w:hAnsi="宋体" w:cs="Arial"/>
          <w:color w:val="000000"/>
          <w:sz w:val="24"/>
          <w:lang w:val="en-US" w:eastAsia="zh-CN" w:bidi="ar"/>
        </w:rPr>
        <w:t>购物商城</w:t>
      </w:r>
      <w:r>
        <w:rPr>
          <w:rFonts w:hint="eastAsia" w:ascii="宋体" w:hAnsi="宋体" w:cs="Arial"/>
          <w:color w:val="000000"/>
          <w:sz w:val="24"/>
          <w:lang w:bidi="ar"/>
        </w:rPr>
        <w:t>越来越流行，无论是PC端还是移动客户端，几乎随处可见，其功能性也不再简单的局限于单纯的</w:t>
      </w:r>
      <w:r>
        <w:rPr>
          <w:rFonts w:hint="eastAsia" w:ascii="宋体" w:hAnsi="宋体" w:cs="Arial"/>
          <w:color w:val="000000"/>
          <w:sz w:val="24"/>
          <w:lang w:val="en-US" w:eastAsia="zh-CN" w:bidi="ar"/>
        </w:rPr>
        <w:t>买卖关系</w:t>
      </w:r>
      <w:r>
        <w:rPr>
          <w:rFonts w:hint="eastAsia" w:ascii="宋体" w:hAnsi="宋体" w:cs="Arial"/>
          <w:color w:val="000000"/>
          <w:sz w:val="24"/>
          <w:lang w:bidi="ar"/>
        </w:rPr>
        <w:t>，越来越多运用在简化方便人们日常</w:t>
      </w:r>
      <w:r>
        <w:rPr>
          <w:rFonts w:hint="eastAsia" w:ascii="宋体" w:hAnsi="宋体" w:cs="Arial"/>
          <w:color w:val="000000"/>
          <w:sz w:val="24"/>
          <w:lang w:val="en-US" w:eastAsia="zh-CN" w:bidi="ar"/>
        </w:rPr>
        <w:t>购物</w:t>
      </w:r>
      <w:r>
        <w:rPr>
          <w:rFonts w:hint="eastAsia" w:ascii="宋体" w:hAnsi="宋体" w:cs="Arial"/>
          <w:color w:val="000000"/>
          <w:sz w:val="24"/>
          <w:lang w:bidi="ar"/>
        </w:rPr>
        <w:t>活动</w:t>
      </w:r>
      <w:r>
        <w:rPr>
          <w:rFonts w:hint="eastAsia" w:ascii="宋体" w:hAnsi="宋体" w:cs="Arial"/>
          <w:color w:val="000000"/>
          <w:sz w:val="24"/>
          <w:lang w:val="en-US" w:eastAsia="zh-CN" w:bidi="ar"/>
        </w:rPr>
        <w:t>以及相关的售后服务</w:t>
      </w:r>
      <w:r>
        <w:rPr>
          <w:rFonts w:hint="eastAsia" w:ascii="宋体" w:hAnsi="宋体" w:cs="Arial"/>
          <w:color w:val="000000"/>
          <w:sz w:val="24"/>
          <w:lang w:bidi="ar"/>
        </w:rPr>
        <w:t>。</w:t>
      </w:r>
    </w:p>
    <w:p>
      <w:pPr>
        <w:widowControl w:val="0"/>
        <w:spacing w:after="0" w:line="440" w:lineRule="exact"/>
        <w:ind w:left="420" w:leftChars="200" w:right="397" w:rightChars="189" w:firstLine="480" w:firstLineChars="200"/>
        <w:jc w:val="both"/>
        <w:rPr>
          <w:rFonts w:hint="eastAsia" w:ascii="宋体" w:hAnsi="宋体" w:cs="Arial"/>
          <w:color w:val="000000"/>
          <w:sz w:val="24"/>
          <w:lang w:bidi="ar"/>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spacing w:line="440" w:lineRule="exact"/>
        <w:ind w:left="420" w:leftChars="200" w:right="397" w:rightChars="189" w:firstLine="480" w:firstLineChars="200"/>
        <w:rPr>
          <w:rFonts w:ascii="宋体" w:hAnsi="宋体" w:cs="Arial"/>
          <w:color w:val="000000"/>
          <w:sz w:val="24"/>
        </w:rPr>
      </w:pP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w:t>
      </w:r>
      <w:r>
        <w:rPr>
          <w:rFonts w:hint="eastAsia" w:ascii="宋体" w:hAnsi="宋体" w:eastAsia="宋体" w:cs="宋体"/>
          <w:color w:val="000000"/>
          <w:sz w:val="24"/>
          <w:szCs w:val="24"/>
        </w:rPr>
        <w:t>随近几年来，互联网迅速的发展，截至201</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年6月30日，我国网民规模达8.02亿，普及率为57.7%。</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w:t>
      </w:r>
      <w:r>
        <w:rPr>
          <w:rFonts w:hint="eastAsia" w:ascii="宋体" w:hAnsi="宋体" w:eastAsia="宋体" w:cs="宋体"/>
          <w:color w:val="000000"/>
          <w:sz w:val="24"/>
          <w:szCs w:val="24"/>
        </w:rPr>
        <w:t>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p>
    <w:p>
      <w:pPr>
        <w:spacing w:line="440" w:lineRule="exact"/>
        <w:ind w:left="420" w:leftChars="200" w:right="397" w:rightChars="189" w:firstLine="420"/>
        <w:rPr>
          <w:rFonts w:hint="eastAsia" w:ascii="宋体" w:hAnsi="宋体" w:eastAsia="宋体" w:cs="宋体"/>
          <w:color w:val="000000"/>
          <w:sz w:val="24"/>
          <w:szCs w:val="24"/>
        </w:rPr>
      </w:pPr>
      <w:r>
        <w:rPr>
          <w:rFonts w:hint="eastAsia" w:ascii="宋体" w:hAnsi="宋体" w:cs="宋体"/>
          <w:color w:val="000000"/>
          <w:sz w:val="24"/>
          <w:lang w:bidi="ar"/>
        </w:rPr>
        <w:t>运</w:t>
      </w:r>
      <w:r>
        <w:rPr>
          <w:rFonts w:hint="eastAsia" w:ascii="宋体" w:hAnsi="宋体" w:eastAsia="宋体" w:cs="宋体"/>
          <w:color w:val="000000"/>
          <w:sz w:val="24"/>
          <w:szCs w:val="24"/>
        </w:rPr>
        <w:t>用</w:t>
      </w:r>
      <w:r>
        <w:rPr>
          <w:rFonts w:hint="eastAsia" w:ascii="宋体" w:hAnsi="宋体" w:eastAsia="宋体" w:cs="宋体"/>
          <w:color w:val="000000"/>
          <w:sz w:val="24"/>
          <w:szCs w:val="24"/>
          <w:lang w:val="en-US" w:eastAsia="zh-CN"/>
        </w:rPr>
        <w:t>Vue</w:t>
      </w:r>
      <w:r>
        <w:rPr>
          <w:rFonts w:hint="eastAsia" w:ascii="宋体" w:hAnsi="宋体" w:eastAsia="宋体" w:cs="宋体"/>
          <w:color w:val="000000"/>
          <w:sz w:val="24"/>
          <w:szCs w:val="24"/>
        </w:rPr>
        <w:t>全家桶</w:t>
      </w:r>
      <w:r>
        <w:rPr>
          <w:rFonts w:hint="eastAsia" w:ascii="宋体" w:hAnsi="宋体" w:eastAsia="宋体" w:cs="宋体"/>
          <w:color w:val="000000"/>
          <w:sz w:val="24"/>
          <w:szCs w:val="24"/>
          <w:lang w:val="en-US" w:eastAsia="zh-CN"/>
        </w:rPr>
        <w:t>及vant UI</w:t>
      </w:r>
      <w:r>
        <w:rPr>
          <w:rFonts w:hint="eastAsia" w:ascii="宋体" w:hAnsi="宋体" w:eastAsia="宋体" w:cs="宋体"/>
          <w:color w:val="000000"/>
          <w:sz w:val="24"/>
          <w:szCs w:val="24"/>
        </w:rPr>
        <w:t>开发设计</w:t>
      </w:r>
      <w:r>
        <w:rPr>
          <w:rFonts w:hint="eastAsia" w:ascii="宋体" w:hAnsi="宋体" w:eastAsia="宋体" w:cs="宋体"/>
          <w:color w:val="000000"/>
          <w:sz w:val="24"/>
          <w:szCs w:val="24"/>
          <w:lang w:val="en-US" w:eastAsia="zh-CN"/>
        </w:rPr>
        <w:t>网上商城</w:t>
      </w:r>
      <w:r>
        <w:rPr>
          <w:rFonts w:hint="eastAsia" w:ascii="宋体" w:hAnsi="宋体" w:eastAsia="宋体" w:cs="宋体"/>
          <w:color w:val="000000"/>
          <w:sz w:val="24"/>
          <w:szCs w:val="24"/>
        </w:rPr>
        <w:t>，在学习使用前端</w:t>
      </w:r>
      <w:r>
        <w:rPr>
          <w:rFonts w:hint="eastAsia" w:ascii="宋体" w:hAnsi="宋体" w:eastAsia="宋体" w:cs="宋体"/>
          <w:color w:val="000000"/>
          <w:sz w:val="24"/>
          <w:szCs w:val="24"/>
          <w:lang w:val="en-US" w:eastAsia="zh-CN"/>
        </w:rPr>
        <w:t>三大主流</w:t>
      </w:r>
      <w:r>
        <w:rPr>
          <w:rFonts w:hint="eastAsia" w:ascii="宋体" w:hAnsi="宋体" w:eastAsia="宋体" w:cs="宋体"/>
          <w:color w:val="000000"/>
          <w:sz w:val="24"/>
          <w:szCs w:val="24"/>
        </w:rPr>
        <w:t>框架之一的同时去</w:t>
      </w:r>
      <w:r>
        <w:rPr>
          <w:rFonts w:hint="eastAsia" w:ascii="宋体" w:hAnsi="宋体" w:eastAsia="宋体" w:cs="宋体"/>
          <w:color w:val="000000"/>
          <w:sz w:val="24"/>
          <w:szCs w:val="24"/>
          <w:lang w:val="en-US" w:eastAsia="zh-CN"/>
        </w:rPr>
        <w:t>深刻理解商城的整个业务流程</w:t>
      </w:r>
      <w:r>
        <w:rPr>
          <w:rFonts w:hint="eastAsia" w:ascii="宋体" w:hAnsi="宋体" w:eastAsia="宋体" w:cs="宋体"/>
          <w:color w:val="000000"/>
          <w:sz w:val="24"/>
          <w:szCs w:val="24"/>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基</w:t>
      </w:r>
      <w:r>
        <w:rPr>
          <w:rFonts w:hint="eastAsia" w:ascii="宋体" w:hAnsi="宋体" w:eastAsia="宋体" w:cs="宋体"/>
          <w:color w:val="000000"/>
          <w:sz w:val="24"/>
          <w:szCs w:val="24"/>
          <w:lang w:val="en-US" w:eastAsia="zh-CN" w:bidi="ar-SA"/>
        </w:rPr>
        <w:t>于</w:t>
      </w:r>
      <w:r>
        <w:rPr>
          <w:rFonts w:hint="eastAsia" w:ascii="宋体" w:hAnsi="宋体" w:cs="宋体"/>
          <w:color w:val="000000"/>
          <w:sz w:val="24"/>
          <w:lang w:val="en-US" w:eastAsia="zh-CN" w:bidi="ar"/>
        </w:rPr>
        <w:t>web的购物商城，顾名思义，为买者与卖者简化交易流程以及消除距离障碍而准备的，主要包括了注册登录、申请商家、商城首页、购物车、钱包和个人详情六大功能。用户注册登录之后便可以查看购物车、钱包及我的界面，否则会自动跳转注册登录页；登录之后用户便可以开启愉快的购物之旅，不过别忘记添加收货地址哟。</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w:t>
      </w:r>
      <w:r>
        <w:rPr>
          <w:rFonts w:hint="eastAsia" w:ascii="宋体" w:hAnsi="宋体" w:eastAsia="宋体" w:cs="宋体"/>
          <w:color w:val="000000"/>
          <w:sz w:val="24"/>
          <w:szCs w:val="24"/>
          <w:lang w:val="en-US" w:eastAsia="zh-CN" w:bidi="ar-SA"/>
        </w:rPr>
        <w:t>着互联网的进步，传统的Web技术已经不能满足于人们对交互体验的更高要求，使用ReactJS，VueJS，AngularJS，等新兴技术框架成为未来前端开发的必然选择。各有优缺点，所用的领域各不相同。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w:t>
      </w:r>
      <w:r>
        <w:rPr>
          <w:rFonts w:hint="eastAsia" w:ascii="宋体" w:hAnsi="宋体" w:eastAsia="宋体" w:cs="宋体"/>
          <w:color w:val="000000"/>
          <w:sz w:val="24"/>
          <w:szCs w:val="24"/>
          <w:lang w:val="en-US" w:eastAsia="zh-CN" w:bidi="ar-SA"/>
        </w:rPr>
        <w:t>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因此</w:t>
      </w:r>
      <w:r>
        <w:rPr>
          <w:rFonts w:hint="eastAsia" w:ascii="宋体" w:hAnsi="宋体" w:eastAsia="宋体" w:cs="宋体"/>
          <w:color w:val="000000"/>
          <w:sz w:val="24"/>
          <w:szCs w:val="24"/>
          <w:lang w:val="en-US" w:eastAsia="zh-CN" w:bidi="ar-SA"/>
        </w:rPr>
        <w:t>就本次的产品来说，它所需要的是商品交易的快速响应（包含支付模块），并且注重的性能体验与用户体验，需要的是专业的UI设计。也就意味着它的实现要更加的灵活，迭代程度也会相对的较高。Vue针对移动端相比React和Angular显得更加轻便高效。从MVVM模式层面来说，相比MVC模式，它没有控制器，取而代之的是视图模型（viewModel)。使数据层（model）与视图层（view)区分隔离，视图模型（viewModel)作为中间件保持二者相互的及时响应。这样降低数据与视图的耦合度之外，同时还保持着数据的及时变化渲染。</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val="en-US" w:eastAsia="zh-CN" w:bidi="ar"/>
        </w:rPr>
        <w:t>Vue</w:t>
      </w:r>
      <w:r>
        <w:rPr>
          <w:rFonts w:hint="eastAsia" w:ascii="宋体" w:hAnsi="宋体" w:eastAsia="宋体" w:cs="宋体"/>
          <w:color w:val="000000"/>
          <w:sz w:val="24"/>
          <w:szCs w:val="24"/>
          <w:lang w:val="en-US" w:eastAsia="zh-CN" w:bidi="ar-SA"/>
        </w:rPr>
        <w:t>不同于传统的html+css+js的web页面开发模式，它更强调组件化，使用组件的方式聚焦于视图层，借助.vue文件来写高内聚UI组件，单向数据流模式使得UI组件状态的维护管理更加清晰。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w:t>
      </w:r>
      <w:r>
        <w:rPr>
          <w:rFonts w:hint="eastAsia" w:ascii="宋体" w:hAnsi="宋体" w:cs="宋体"/>
          <w:color w:val="000000"/>
          <w:sz w:val="24"/>
          <w:lang w:val="en-US" w:eastAsia="zh-CN" w:bidi="ar"/>
        </w:rPr>
        <w:t>2</w:t>
      </w:r>
      <w:r>
        <w:rPr>
          <w:rFonts w:hint="eastAsia" w:ascii="宋体" w:hAnsi="宋体" w:cs="宋体"/>
          <w:color w:val="000000"/>
          <w:sz w:val="24"/>
          <w:lang w:bidi="ar"/>
        </w:rPr>
        <w:t>）项目构建打包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前端</w:t>
      </w:r>
      <w:r>
        <w:rPr>
          <w:rFonts w:hint="eastAsia" w:ascii="宋体" w:hAnsi="宋体" w:eastAsia="宋体" w:cs="宋体"/>
          <w:sz w:val="24"/>
          <w:szCs w:val="24"/>
        </w:rPr>
        <w:t>性能优化的两大方向，一个是资源优化，另一个是渲染优化。性能上本系统使用</w:t>
      </w:r>
      <w:r>
        <w:rPr>
          <w:rFonts w:hint="eastAsia" w:ascii="宋体" w:hAnsi="宋体" w:eastAsia="宋体" w:cs="宋体"/>
          <w:sz w:val="24"/>
          <w:szCs w:val="24"/>
          <w:lang w:val="en-US" w:eastAsia="zh-CN"/>
        </w:rPr>
        <w:t>Vue</w:t>
      </w:r>
      <w:r>
        <w:rPr>
          <w:rFonts w:hint="eastAsia" w:ascii="宋体" w:hAnsi="宋体" w:eastAsia="宋体" w:cs="宋体"/>
          <w:sz w:val="24"/>
          <w:szCs w:val="24"/>
        </w:rPr>
        <w:t>构建。</w:t>
      </w:r>
      <w:r>
        <w:rPr>
          <w:rFonts w:hint="eastAsia" w:ascii="宋体" w:hAnsi="宋体" w:eastAsia="宋体" w:cs="宋体"/>
          <w:sz w:val="24"/>
          <w:szCs w:val="24"/>
          <w:lang w:val="en-US" w:eastAsia="zh-CN"/>
        </w:rPr>
        <w:t>Vue</w:t>
      </w:r>
      <w:r>
        <w:rPr>
          <w:rFonts w:hint="eastAsia" w:ascii="宋体" w:hAnsi="宋体" w:eastAsia="宋体" w:cs="宋体"/>
          <w:sz w:val="24"/>
          <w:szCs w:val="24"/>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同时</w:t>
      </w:r>
      <w:r>
        <w:rPr>
          <w:rFonts w:hint="eastAsia" w:ascii="宋体" w:hAnsi="宋体" w:eastAsia="宋体" w:cs="宋体"/>
          <w:sz w:val="24"/>
          <w:szCs w:val="24"/>
          <w:lang w:val="en-US" w:eastAsia="zh-CN"/>
        </w:rPr>
        <w:t>Vue的双向数据绑定的特征，劫持数据的get/set使其数据本身具有了自我检测是否变化的能力</w:t>
      </w:r>
      <w:r>
        <w:rPr>
          <w:rFonts w:hint="eastAsia" w:ascii="宋体" w:hAnsi="宋体" w:eastAsia="宋体" w:cs="宋体"/>
          <w:sz w:val="24"/>
          <w:szCs w:val="24"/>
        </w:rPr>
        <w:t>。</w:t>
      </w:r>
      <w:r>
        <w:rPr>
          <w:rFonts w:hint="eastAsia" w:ascii="宋体" w:hAnsi="宋体" w:eastAsia="宋体" w:cs="宋体"/>
          <w:sz w:val="24"/>
          <w:szCs w:val="24"/>
          <w:lang w:val="en-US" w:eastAsia="zh-CN"/>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w:t>
      </w:r>
      <w:r>
        <w:rPr>
          <w:rFonts w:hint="eastAsia" w:ascii="宋体" w:hAnsi="宋体" w:eastAsia="宋体" w:cs="宋体"/>
          <w:sz w:val="24"/>
          <w:szCs w:val="24"/>
        </w:rPr>
        <w:t>事件委派，</w:t>
      </w:r>
      <w:r>
        <w:rPr>
          <w:rFonts w:hint="eastAsia" w:ascii="宋体" w:hAnsi="宋体" w:eastAsia="宋体" w:cs="宋体"/>
          <w:sz w:val="24"/>
          <w:szCs w:val="24"/>
          <w:lang w:val="en-US" w:eastAsia="zh-CN"/>
        </w:rPr>
        <w:t>Vue</w:t>
      </w:r>
      <w:r>
        <w:rPr>
          <w:rFonts w:hint="eastAsia" w:ascii="宋体" w:hAnsi="宋体" w:eastAsia="宋体" w:cs="宋体"/>
          <w:sz w:val="24"/>
          <w:szCs w:val="24"/>
        </w:rPr>
        <w:t>采用将所有Dom事件绑定在</w:t>
      </w:r>
      <w:r>
        <w:rPr>
          <w:rFonts w:hint="eastAsia" w:ascii="宋体" w:hAnsi="宋体" w:eastAsia="宋体" w:cs="宋体"/>
          <w:sz w:val="24"/>
          <w:szCs w:val="24"/>
          <w:lang w:val="en-US" w:eastAsia="zh-CN"/>
        </w:rPr>
        <w:t>Vue</w:t>
      </w:r>
      <w:r>
        <w:rPr>
          <w:rFonts w:hint="eastAsia" w:ascii="宋体" w:hAnsi="宋体" w:eastAsia="宋体" w:cs="宋体"/>
          <w:sz w:val="24"/>
          <w:szCs w:val="24"/>
        </w:rPr>
        <w:t>跟节点的方式。</w:t>
      </w:r>
      <w:r>
        <w:rPr>
          <w:rFonts w:hint="eastAsia" w:ascii="宋体" w:hAnsi="宋体" w:eastAsia="宋体" w:cs="宋体"/>
          <w:sz w:val="24"/>
          <w:szCs w:val="24"/>
          <w:lang w:val="en-US" w:eastAsia="zh-CN"/>
        </w:rPr>
        <w:t>Vue</w:t>
      </w:r>
      <w:r>
        <w:rPr>
          <w:rFonts w:hint="eastAsia" w:ascii="宋体" w:hAnsi="宋体" w:eastAsia="宋体" w:cs="宋体"/>
          <w:sz w:val="24"/>
          <w:szCs w:val="24"/>
        </w:rPr>
        <w:t>采用的是顶层的事件代理机制，能够保持事件冒泡的一致性，可以跨浏览器执行，甚至可以在IE8中使用HTML5的事件。</w:t>
      </w:r>
      <w:r>
        <w:rPr>
          <w:rFonts w:hint="eastAsia" w:ascii="宋体" w:hAnsi="宋体" w:eastAsia="宋体" w:cs="宋体"/>
          <w:sz w:val="24"/>
          <w:szCs w:val="24"/>
          <w:lang w:val="en-US" w:eastAsia="zh-CN"/>
        </w:rPr>
        <w:t>Vue</w:t>
      </w:r>
      <w:r>
        <w:rPr>
          <w:rFonts w:hint="eastAsia" w:ascii="宋体" w:hAnsi="宋体" w:eastAsia="宋体" w:cs="宋体"/>
          <w:sz w:val="24"/>
          <w:szCs w:val="24"/>
        </w:rPr>
        <w:t xml:space="preserve">实现了一个“合成事件”层，这个事件层消除了 IE 与 W3C 标准实现之间的兼容问题。首先区分原生事件与合成事件，我们在 </w:t>
      </w:r>
      <w:r>
        <w:rPr>
          <w:rFonts w:hint="eastAsia" w:ascii="宋体" w:hAnsi="宋体" w:eastAsia="宋体" w:cs="宋体"/>
          <w:sz w:val="24"/>
          <w:szCs w:val="24"/>
          <w:lang w:val="en-US" w:eastAsia="zh-CN"/>
        </w:rPr>
        <w:t>mounted</w:t>
      </w:r>
      <w:r>
        <w:rPr>
          <w:rFonts w:hint="eastAsia" w:ascii="宋体" w:hAnsi="宋体" w:eastAsia="宋体" w:cs="宋体"/>
          <w:sz w:val="24"/>
          <w:szCs w:val="24"/>
        </w:rPr>
        <w:t>方法里面通过 addEventListener 绑定的事件就是浏览器原生事件，使用原生事件的时候注意在</w:t>
      </w:r>
      <w:r>
        <w:rPr>
          <w:rFonts w:hint="eastAsia" w:ascii="宋体" w:hAnsi="宋体" w:eastAsia="宋体" w:cs="宋体"/>
          <w:sz w:val="24"/>
          <w:szCs w:val="24"/>
          <w:lang w:val="en-US" w:eastAsia="zh-CN"/>
        </w:rPr>
        <w:t>beforeDestrory</w:t>
      </w:r>
      <w:r>
        <w:rPr>
          <w:rFonts w:hint="eastAsia" w:ascii="宋体" w:hAnsi="宋体" w:eastAsia="宋体" w:cs="宋体"/>
          <w:sz w:val="24"/>
          <w:szCs w:val="24"/>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hint="eastAsia" w:ascii="宋体" w:hAnsi="宋体" w:eastAsia="宋体" w:cs="宋体"/>
          <w:sz w:val="24"/>
          <w:szCs w:val="24"/>
          <w:lang w:eastAsia="zh-CN"/>
        </w:rPr>
      </w:pPr>
      <w:r>
        <w:rPr>
          <w:rFonts w:hint="eastAsia" w:ascii="宋体" w:hAnsi="宋体" w:cs="宋体"/>
          <w:color w:val="000000"/>
          <w:sz w:val="24"/>
          <w:lang w:bidi="ar"/>
        </w:rPr>
        <w:t>对于</w:t>
      </w:r>
      <w:r>
        <w:rPr>
          <w:rFonts w:hint="eastAsia" w:ascii="宋体" w:hAnsi="宋体" w:eastAsia="宋体" w:cs="宋体"/>
          <w:sz w:val="24"/>
          <w:szCs w:val="24"/>
        </w:rPr>
        <w:t>资源加载，本系统采用webpack打包的机制。webpack是近期最火的一款模块加载器兼打包工具，它能把各种资源，例如JS（含JSX）、coffee、样式（含less/sass）、图片等都作为模块来使用和处理。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r>
        <w:rPr>
          <w:rFonts w:hint="eastAsia" w:ascii="宋体" w:hAnsi="宋体" w:eastAsia="宋体" w:cs="宋体"/>
          <w:sz w:val="24"/>
          <w:szCs w:val="24"/>
          <w:lang w:eastAsia="zh-CN"/>
        </w:rPr>
        <w:t>。</w:t>
      </w:r>
    </w:p>
    <w:p>
      <w:pPr>
        <w:spacing w:line="440" w:lineRule="exact"/>
        <w:ind w:left="420" w:leftChars="200" w:right="397" w:rightChars="189" w:firstLine="420"/>
        <w:rPr>
          <w:rFonts w:hint="eastAsia" w:ascii="宋体" w:hAnsi="宋体" w:eastAsia="宋体" w:cs="宋体"/>
          <w:sz w:val="24"/>
          <w:szCs w:val="24"/>
          <w:lang w:eastAsia="zh-CN"/>
        </w:rPr>
      </w:pP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val="en-US" w:eastAsia="zh-CN" w:bidi="ar"/>
        </w:rPr>
        <w:t>技术</w:t>
      </w:r>
      <w:r>
        <w:rPr>
          <w:rFonts w:hint="eastAsia" w:ascii="宋体" w:hAnsi="宋体" w:eastAsia="宋体" w:cs="宋体"/>
          <w:sz w:val="24"/>
          <w:szCs w:val="24"/>
        </w:rPr>
        <w:t>总是跟随着时代的脚步而发展而进步的，前端也是一样，只有不断的学习和使用新的技术中，才能跟上时代的脚步。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hint="eastAsia" w:eastAsia="宋体" w:asciiTheme="minorEastAsia" w:hAnsiTheme="minorEastAsia"/>
          <w:sz w:val="24"/>
          <w:lang w:eastAsia="zh-CN"/>
        </w:rPr>
      </w:pPr>
      <w:r>
        <w:rPr>
          <w:rFonts w:hint="eastAsia" w:asciiTheme="minorEastAsia" w:hAnsiTheme="minorEastAsia" w:eastAsiaTheme="minorEastAsia"/>
          <w:sz w:val="24"/>
        </w:rPr>
        <w:t>该</w:t>
      </w:r>
      <w:r>
        <w:rPr>
          <w:rFonts w:hint="eastAsia" w:ascii="Times New Roman" w:hAnsi="Times New Roman" w:eastAsia="宋体" w:cs="Times New Roman"/>
          <w:color w:val="000000"/>
          <w:kern w:val="2"/>
          <w:sz w:val="24"/>
          <w:szCs w:val="24"/>
        </w:rPr>
        <w:t>综述对</w:t>
      </w:r>
      <w:r>
        <w:rPr>
          <w:rFonts w:hint="eastAsia" w:ascii="Times New Roman" w:hAnsi="Times New Roman" w:eastAsia="宋体" w:cs="Times New Roman"/>
          <w:color w:val="000000"/>
          <w:kern w:val="2"/>
          <w:sz w:val="24"/>
          <w:szCs w:val="24"/>
          <w:lang w:val="en-US" w:eastAsia="zh-CN"/>
        </w:rPr>
        <w:t>网上购物商城</w:t>
      </w:r>
      <w:r>
        <w:rPr>
          <w:rFonts w:hint="eastAsia" w:ascii="Times New Roman" w:hAnsi="Times New Roman" w:eastAsia="宋体" w:cs="Times New Roman"/>
          <w:color w:val="000000"/>
          <w:kern w:val="2"/>
          <w:sz w:val="24"/>
          <w:szCs w:val="24"/>
        </w:rPr>
        <w:t>的探究与实现的开发背景、相关开发和相关现状作了阐述，分析了该webAPP的前景及意义，存在的问题及优化方案。综上所述，该文献综述达到要求</w:t>
      </w:r>
      <w:r>
        <w:rPr>
          <w:rFonts w:hint="eastAsia" w:cs="Times New Roman"/>
          <w:color w:val="000000"/>
          <w:kern w:val="2"/>
          <w:sz w:val="24"/>
          <w:szCs w:val="24"/>
          <w:lang w:eastAsia="zh-CN"/>
        </w:rPr>
        <w:t>。</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numPr>
          <w:ilvl w:val="0"/>
          <w:numId w:val="3"/>
        </w:numPr>
        <w:spacing w:line="360" w:lineRule="exact"/>
        <w:jc w:val="left"/>
        <w:rPr>
          <w:rFonts w:hint="eastAsia" w:ascii="宋体" w:hAnsi="宋体"/>
          <w:color w:val="000000"/>
          <w:sz w:val="21"/>
          <w:szCs w:val="21"/>
        </w:rPr>
      </w:pPr>
      <w:r>
        <w:rPr>
          <w:rFonts w:hint="eastAsia" w:ascii="宋体" w:hAnsi="宋体"/>
          <w:color w:val="000000"/>
          <w:sz w:val="21"/>
          <w:szCs w:val="21"/>
        </w:rPr>
        <w:t>中国互联网信息中心（CNNIC）《中国互联网发展状况统计报告》 第4</w:t>
      </w:r>
      <w:r>
        <w:rPr>
          <w:rFonts w:hint="eastAsia" w:ascii="宋体" w:hAnsi="宋体"/>
          <w:color w:val="000000"/>
          <w:sz w:val="21"/>
          <w:szCs w:val="21"/>
          <w:lang w:val="en-US" w:eastAsia="zh-CN"/>
        </w:rPr>
        <w:t>4</w:t>
      </w:r>
      <w:r>
        <w:rPr>
          <w:rFonts w:hint="eastAsia" w:ascii="宋体" w:hAnsi="宋体"/>
          <w:color w:val="000000"/>
          <w:sz w:val="21"/>
          <w:szCs w:val="21"/>
        </w:rPr>
        <w:t>次发布</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eastAsia="宋体" w:cs="宋体"/>
          <w:sz w:val="21"/>
          <w:szCs w:val="21"/>
          <w:lang w:val="en-US" w:eastAsia="zh-CN"/>
        </w:rPr>
        <w:t>Spring</w:t>
      </w: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lang w:val="en-US" w:eastAsia="zh-CN"/>
        </w:rPr>
        <w:t>docs.spring.io 概述</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菜鸟教程 runoob.com java概述</w:t>
      </w:r>
    </w:p>
    <w:p>
      <w:pPr>
        <w:numPr>
          <w:ilvl w:val="0"/>
          <w:numId w:val="3"/>
        </w:numPr>
        <w:spacing w:line="360" w:lineRule="exact"/>
        <w:jc w:val="left"/>
        <w:rPr>
          <w:rFonts w:ascii="宋体" w:hAnsi="宋体"/>
          <w:color w:val="000000"/>
          <w:sz w:val="21"/>
          <w:szCs w:val="21"/>
        </w:rPr>
      </w:pPr>
      <w:r>
        <w:rPr>
          <w:rFonts w:hint="eastAsia" w:ascii="宋体" w:hAnsi="宋体"/>
          <w:color w:val="000000"/>
          <w:sz w:val="21"/>
          <w:szCs w:val="21"/>
          <w:lang w:val="en-US" w:eastAsia="zh-CN"/>
        </w:rPr>
        <w:t>曾俊杰, Laravel和Spring Boot 两个框架比较创业篇 juejin.im</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SpringCloud springcloud.cc 概述</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VueJs</w:t>
      </w:r>
      <w:r>
        <w:rPr>
          <w:rFonts w:hint="eastAsia" w:ascii="宋体" w:hAnsi="宋体"/>
          <w:color w:val="000000"/>
          <w:sz w:val="21"/>
          <w:szCs w:val="21"/>
        </w:rPr>
        <w:t xml:space="preserve"> </w:t>
      </w:r>
      <w:r>
        <w:rPr>
          <w:rFonts w:hint="eastAsia" w:ascii="宋体" w:hAnsi="宋体"/>
          <w:color w:val="000000"/>
          <w:sz w:val="21"/>
          <w:szCs w:val="21"/>
          <w:lang w:val="en-US" w:eastAsia="zh-CN"/>
        </w:rPr>
        <w:t>vuejs.bootcss.com 介绍</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漫步CODE人生 Angular与Vue深度对比 cnblogs.com</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人民出版社官方知乎账号 以匠人的态度不断打磨完善Vue zhihu.com</w:t>
      </w:r>
    </w:p>
    <w:p>
      <w:pPr>
        <w:numPr>
          <w:ilvl w:val="0"/>
          <w:numId w:val="3"/>
        </w:numPr>
        <w:spacing w:line="360" w:lineRule="exact"/>
        <w:jc w:val="left"/>
        <w:rPr>
          <w:rFonts w:hint="eastAsia" w:ascii="宋体" w:hAnsi="宋体" w:eastAsia="宋体" w:cs="宋体"/>
          <w:color w:val="000000"/>
          <w:sz w:val="21"/>
          <w:szCs w:val="21"/>
        </w:rPr>
      </w:pPr>
      <w:r>
        <w:rPr>
          <w:rFonts w:ascii="宋体" w:hAnsi="宋体"/>
          <w:color w:val="000000"/>
          <w:sz w:val="21"/>
          <w:szCs w:val="21"/>
        </w:rPr>
        <w:t>冯菲菲,邹连英.基于Webpack及</w:t>
      </w:r>
      <w:r>
        <w:rPr>
          <w:rFonts w:hint="eastAsia" w:ascii="宋体" w:hAnsi="宋体"/>
          <w:color w:val="000000"/>
          <w:sz w:val="21"/>
          <w:szCs w:val="21"/>
          <w:lang w:eastAsia="zh-CN"/>
        </w:rPr>
        <w:t>Vue</w:t>
      </w:r>
      <w:r>
        <w:rPr>
          <w:rFonts w:ascii="宋体" w:hAnsi="宋体"/>
          <w:color w:val="000000"/>
          <w:sz w:val="21"/>
          <w:szCs w:val="21"/>
        </w:rPr>
        <w:t>技术的Scratch互动在线学习平台设计[J].电脑知识与技术, 201</w:t>
      </w:r>
      <w:r>
        <w:rPr>
          <w:rFonts w:hint="eastAsia" w:ascii="宋体" w:hAnsi="宋体"/>
          <w:color w:val="000000"/>
          <w:sz w:val="21"/>
          <w:szCs w:val="21"/>
          <w:lang w:val="en-US" w:eastAsia="zh-CN"/>
        </w:rPr>
        <w:t>8</w:t>
      </w:r>
    </w:p>
    <w:p>
      <w:pPr>
        <w:numPr>
          <w:ilvl w:val="0"/>
          <w:numId w:val="3"/>
        </w:numPr>
        <w:spacing w:line="360" w:lineRule="exact"/>
        <w:jc w:val="left"/>
        <w:rPr>
          <w:rFonts w:hint="eastAsia" w:ascii="宋体" w:hAnsi="宋体" w:eastAsia="宋体" w:cs="宋体"/>
          <w:color w:val="000000"/>
          <w:sz w:val="21"/>
          <w:szCs w:val="21"/>
        </w:rPr>
      </w:pPr>
      <w:r>
        <w:rPr>
          <w:rFonts w:ascii="宋体" w:hAnsi="宋体"/>
          <w:color w:val="000000"/>
          <w:sz w:val="21"/>
          <w:szCs w:val="21"/>
        </w:rPr>
        <w:t>占东明,洪家伟,陈希杨, et al.Web新兴前端框架与模式研究[J]. 电子商务, 2016(10):65-66</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MySQL</w:t>
      </w:r>
      <w:r>
        <w:rPr>
          <w:rFonts w:hint="eastAsia" w:ascii="宋体" w:hAnsi="宋体"/>
          <w:color w:val="000000"/>
          <w:sz w:val="21"/>
          <w:szCs w:val="21"/>
        </w:rPr>
        <w:t xml:space="preserve"> </w:t>
      </w:r>
      <w:r>
        <w:rPr>
          <w:rFonts w:hint="eastAsia" w:ascii="宋体" w:hAnsi="宋体"/>
          <w:color w:val="000000"/>
          <w:sz w:val="21"/>
          <w:szCs w:val="21"/>
          <w:lang w:val="en-US" w:eastAsia="zh-CN"/>
        </w:rPr>
        <w:t>dev.mysql.com MySQL 8.0参考手册</w:t>
      </w:r>
    </w:p>
    <w:p>
      <w:pPr>
        <w:numPr>
          <w:ilvl w:val="0"/>
          <w:numId w:val="3"/>
        </w:numPr>
        <w:spacing w:line="360" w:lineRule="exact"/>
        <w:jc w:val="left"/>
        <w:rPr>
          <w:rFonts w:hint="eastAsia" w:ascii="宋体" w:hAnsi="宋体" w:eastAsia="宋体" w:cs="宋体"/>
          <w:color w:val="000000"/>
          <w:sz w:val="21"/>
          <w:szCs w:val="21"/>
        </w:rPr>
      </w:pPr>
      <w:r>
        <w:rPr>
          <w:rFonts w:ascii="宋体" w:hAnsi="宋体"/>
          <w:color w:val="000000"/>
          <w:sz w:val="21"/>
          <w:szCs w:val="21"/>
        </w:rPr>
        <w:t>Faithe Wempen ,201</w:t>
      </w:r>
      <w:r>
        <w:rPr>
          <w:rFonts w:hint="eastAsia" w:ascii="宋体" w:hAnsi="宋体"/>
          <w:color w:val="000000"/>
          <w:sz w:val="21"/>
          <w:szCs w:val="21"/>
        </w:rPr>
        <w:t>0</w:t>
      </w:r>
      <w:r>
        <w:rPr>
          <w:rFonts w:ascii="宋体" w:hAnsi="宋体"/>
          <w:color w:val="000000"/>
          <w:sz w:val="21"/>
          <w:szCs w:val="21"/>
        </w:rPr>
        <w:t>:</w:t>
      </w:r>
      <w:r>
        <w:rPr>
          <w:rFonts w:hint="eastAsia" w:ascii="宋体" w:hAnsi="宋体"/>
          <w:color w:val="000000"/>
          <w:sz w:val="21"/>
          <w:szCs w:val="21"/>
        </w:rPr>
        <w:t>《</w:t>
      </w:r>
      <w:r>
        <w:rPr>
          <w:rFonts w:ascii="宋体" w:hAnsi="宋体"/>
          <w:color w:val="000000"/>
          <w:sz w:val="21"/>
          <w:szCs w:val="21"/>
        </w:rPr>
        <w:t>HTML5 Step by Step</w:t>
      </w:r>
      <w:r>
        <w:rPr>
          <w:rFonts w:hint="eastAsia" w:ascii="宋体" w:hAnsi="宋体"/>
          <w:color w:val="000000"/>
          <w:sz w:val="21"/>
          <w:szCs w:val="21"/>
        </w:rPr>
        <w:t>》</w:t>
      </w:r>
    </w:p>
    <w:p>
      <w:pPr>
        <w:numPr>
          <w:ilvl w:val="0"/>
          <w:numId w:val="3"/>
        </w:numPr>
        <w:spacing w:line="360" w:lineRule="exact"/>
        <w:jc w:val="left"/>
        <w:rPr>
          <w:rFonts w:hint="eastAsia" w:ascii="宋体" w:hAnsi="宋体"/>
          <w:sz w:val="21"/>
          <w:szCs w:val="21"/>
        </w:rPr>
      </w:pPr>
      <w:r>
        <w:rPr>
          <w:rFonts w:hint="eastAsia" w:ascii="宋体" w:hAnsi="宋体"/>
          <w:sz w:val="21"/>
          <w:szCs w:val="21"/>
        </w:rPr>
        <w:t>Gerald Kotonya and Ian Sommerville.Requirements Engineering:Process and Techniques.John Wiley&amp;Sons,2008</w:t>
      </w:r>
    </w:p>
    <w:p>
      <w:pPr>
        <w:numPr>
          <w:ilvl w:val="0"/>
          <w:numId w:val="3"/>
        </w:numPr>
        <w:spacing w:line="360" w:lineRule="exact"/>
        <w:jc w:val="left"/>
        <w:rPr>
          <w:rFonts w:hint="default" w:ascii="宋体" w:hAnsi="宋体"/>
          <w:color w:val="000000"/>
          <w:sz w:val="21"/>
          <w:szCs w:val="21"/>
        </w:rPr>
      </w:pPr>
      <w:r>
        <w:rPr>
          <w:rFonts w:hint="default" w:ascii="宋体" w:hAnsi="宋体"/>
          <w:color w:val="000000"/>
          <w:sz w:val="21"/>
          <w:szCs w:val="21"/>
        </w:rPr>
        <w:t>Financial theories of foreign direct investment: a review of literature</w:t>
      </w:r>
    </w:p>
    <w:p>
      <w:pPr>
        <w:numPr>
          <w:ilvl w:val="0"/>
          <w:numId w:val="3"/>
        </w:numPr>
        <w:spacing w:line="360" w:lineRule="exact"/>
        <w:jc w:val="left"/>
        <w:rPr>
          <w:rFonts w:ascii="宋体" w:hAnsi="宋体"/>
          <w:color w:val="000000"/>
          <w:sz w:val="21"/>
          <w:szCs w:val="21"/>
        </w:rPr>
      </w:pPr>
      <w:r>
        <w:rPr>
          <w:rFonts w:hint="default" w:ascii="宋体" w:hAnsi="宋体"/>
          <w:color w:val="000000"/>
          <w:sz w:val="21"/>
          <w:szCs w:val="21"/>
        </w:rPr>
        <w:t>Interactive Picture Book Read‐Alouds to the Rescue: Developing Emerging College EFL Learners’ Word Inference Ability</w:t>
      </w: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4"/>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w:t>
            </w:r>
            <w:r>
              <w:rPr>
                <w:rFonts w:hint="eastAsia" w:ascii="宋体" w:hAnsi="宋体" w:eastAsia="宋体" w:cs="Times New Roman"/>
                <w:color w:val="000000"/>
                <w:kern w:val="2"/>
                <w:sz w:val="21"/>
                <w:szCs w:val="21"/>
              </w:rPr>
              <w:t>互联网的发展迅速以及普及，现在我们的生活已经离不开网络了，对于</w:t>
            </w:r>
            <w:r>
              <w:rPr>
                <w:rFonts w:hint="eastAsia" w:ascii="宋体" w:hAnsi="宋体" w:eastAsia="宋体" w:cs="Times New Roman"/>
                <w:color w:val="000000"/>
                <w:kern w:val="2"/>
                <w:sz w:val="21"/>
                <w:szCs w:val="21"/>
                <w:lang w:val="en-US" w:eastAsia="zh-CN"/>
              </w:rPr>
              <w:t>买卖交易</w:t>
            </w:r>
            <w:r>
              <w:rPr>
                <w:rFonts w:hint="eastAsia" w:ascii="宋体" w:hAnsi="宋体" w:eastAsia="宋体" w:cs="Times New Roman"/>
                <w:color w:val="000000"/>
                <w:kern w:val="2"/>
                <w:sz w:val="21"/>
                <w:szCs w:val="21"/>
              </w:rPr>
              <w:t>来说已经不再局限于</w:t>
            </w:r>
            <w:r>
              <w:rPr>
                <w:rFonts w:hint="eastAsia" w:ascii="宋体" w:hAnsi="宋体" w:eastAsia="宋体" w:cs="Times New Roman"/>
                <w:color w:val="000000"/>
                <w:kern w:val="2"/>
                <w:sz w:val="21"/>
                <w:szCs w:val="21"/>
                <w:lang w:val="en-US" w:eastAsia="zh-CN"/>
              </w:rPr>
              <w:t>实体商城</w:t>
            </w:r>
            <w:r>
              <w:rPr>
                <w:rFonts w:hint="eastAsia" w:ascii="宋体" w:hAnsi="宋体" w:eastAsia="宋体" w:cs="Times New Roman"/>
                <w:color w:val="000000"/>
                <w:kern w:val="2"/>
                <w:sz w:val="21"/>
                <w:szCs w:val="21"/>
              </w:rPr>
              <w:t>一个途径，由于在如今效率为王的时代，新的高效</w:t>
            </w:r>
            <w:r>
              <w:rPr>
                <w:rFonts w:hint="eastAsia" w:ascii="宋体" w:hAnsi="宋体" w:eastAsia="宋体" w:cs="Times New Roman"/>
                <w:color w:val="000000"/>
                <w:kern w:val="2"/>
                <w:sz w:val="21"/>
                <w:szCs w:val="21"/>
                <w:lang w:val="en-US" w:eastAsia="zh-CN"/>
              </w:rPr>
              <w:t>实时</w:t>
            </w:r>
            <w:r>
              <w:rPr>
                <w:rFonts w:hint="eastAsia" w:ascii="宋体" w:hAnsi="宋体" w:eastAsia="宋体" w:cs="Times New Roman"/>
                <w:color w:val="000000"/>
                <w:kern w:val="2"/>
                <w:sz w:val="21"/>
                <w:szCs w:val="21"/>
              </w:rPr>
              <w:t>平台的新型模式扮演者重要的角色，所以才体现了一个完善的高颜值</w:t>
            </w:r>
            <w:r>
              <w:rPr>
                <w:rFonts w:hint="eastAsia" w:ascii="宋体" w:hAnsi="宋体" w:eastAsia="宋体" w:cs="Times New Roman"/>
                <w:color w:val="000000"/>
                <w:kern w:val="2"/>
                <w:sz w:val="21"/>
                <w:szCs w:val="21"/>
                <w:lang w:val="en-US" w:eastAsia="zh-CN"/>
              </w:rPr>
              <w:t>网上购物商城</w:t>
            </w:r>
            <w:r>
              <w:rPr>
                <w:rFonts w:hint="eastAsia" w:ascii="宋体" w:hAnsi="宋体" w:eastAsia="宋体" w:cs="Times New Roman"/>
                <w:color w:val="000000"/>
                <w:kern w:val="2"/>
                <w:sz w:val="21"/>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w:t>
            </w:r>
            <w:r>
              <w:rPr>
                <w:rFonts w:hint="eastAsia" w:ascii="宋体" w:hAnsi="宋体" w:eastAsia="宋体" w:cs="Times New Roman"/>
                <w:color w:val="000000"/>
                <w:kern w:val="2"/>
                <w:sz w:val="21"/>
                <w:szCs w:val="21"/>
              </w:rPr>
              <w:t>前端不再局限于简单的页面交互，各种各样的新技术不断出现，结合新版本的</w:t>
            </w:r>
            <w:r>
              <w:rPr>
                <w:rFonts w:hint="eastAsia" w:ascii="宋体" w:hAnsi="宋体" w:eastAsia="宋体" w:cs="Times New Roman"/>
                <w:color w:val="000000"/>
                <w:kern w:val="2"/>
                <w:sz w:val="21"/>
                <w:szCs w:val="21"/>
                <w:lang w:val="en-US" w:eastAsia="zh-CN"/>
              </w:rPr>
              <w:t>Vue</w:t>
            </w:r>
            <w:r>
              <w:rPr>
                <w:rFonts w:hint="eastAsia" w:ascii="宋体" w:hAnsi="宋体" w:eastAsia="宋体" w:cs="Times New Roman"/>
                <w:color w:val="000000"/>
                <w:kern w:val="2"/>
                <w:sz w:val="21"/>
                <w:szCs w:val="21"/>
              </w:rPr>
              <w:t>全家桶和</w:t>
            </w:r>
            <w:r>
              <w:rPr>
                <w:rFonts w:hint="eastAsia" w:ascii="宋体" w:hAnsi="宋体" w:eastAsia="宋体" w:cs="Times New Roman"/>
                <w:color w:val="000000"/>
                <w:kern w:val="2"/>
                <w:sz w:val="21"/>
                <w:szCs w:val="21"/>
                <w:lang w:val="en-US" w:eastAsia="zh-CN"/>
              </w:rPr>
              <w:t>ES6等</w:t>
            </w:r>
            <w:r>
              <w:rPr>
                <w:rFonts w:hint="eastAsia" w:ascii="宋体" w:hAnsi="宋体" w:eastAsia="宋体" w:cs="Times New Roman"/>
                <w:color w:val="000000"/>
                <w:kern w:val="2"/>
                <w:sz w:val="21"/>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eastAsia="宋体" w:cs="Times New Roman"/>
                <w:color w:val="000000"/>
                <w:kern w:val="2"/>
                <w:sz w:val="21"/>
                <w:szCs w:val="21"/>
                <w:lang w:val="en-US" w:eastAsia="zh-CN"/>
              </w:rPr>
              <w:t>自身的MVVM模式</w:t>
            </w:r>
            <w:r>
              <w:rPr>
                <w:rFonts w:hint="eastAsia" w:ascii="宋体" w:hAnsi="宋体" w:eastAsia="宋体" w:cs="Times New Roman"/>
                <w:color w:val="000000"/>
                <w:kern w:val="2"/>
                <w:sz w:val="21"/>
                <w:szCs w:val="21"/>
              </w:rPr>
              <w:t>，而后端专注于负责</w:t>
            </w:r>
            <w:r>
              <w:rPr>
                <w:rFonts w:hint="eastAsia" w:ascii="宋体" w:hAnsi="宋体" w:eastAsia="宋体" w:cs="Times New Roman"/>
                <w:color w:val="000000"/>
                <w:kern w:val="2"/>
                <w:sz w:val="21"/>
                <w:szCs w:val="21"/>
                <w:lang w:val="en-US" w:eastAsia="zh-CN"/>
              </w:rPr>
              <w:t>Service</w:t>
            </w:r>
            <w:r>
              <w:rPr>
                <w:rFonts w:hint="eastAsia" w:ascii="宋体" w:hAnsi="宋体" w:eastAsia="宋体" w:cs="Times New Roman"/>
                <w:color w:val="000000"/>
                <w:kern w:val="2"/>
                <w:sz w:val="21"/>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4"/>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r>
              <w:rPr>
                <w:rFonts w:hint="eastAsia" w:ascii="宋体" w:hAnsi="宋体"/>
                <w:color w:val="000000"/>
                <w:szCs w:val="21"/>
              </w:rPr>
              <w:t>本文主要针对</w:t>
            </w:r>
            <w:r>
              <w:rPr>
                <w:rFonts w:hint="eastAsia" w:ascii="宋体" w:hAnsi="宋体"/>
                <w:color w:val="000000"/>
                <w:szCs w:val="21"/>
                <w:lang w:val="en-US" w:eastAsia="zh-CN"/>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的基础上进一步实现注册登录</w:t>
            </w:r>
            <w:r>
              <w:rPr>
                <w:rFonts w:hint="eastAsia" w:ascii="宋体" w:hAnsi="宋体"/>
                <w:color w:val="000000"/>
                <w:szCs w:val="21"/>
                <w:lang w:eastAsia="zh-CN"/>
              </w:rPr>
              <w:t>、</w:t>
            </w:r>
            <w:r>
              <w:rPr>
                <w:rFonts w:hint="eastAsia" w:ascii="宋体" w:hAnsi="宋体"/>
                <w:color w:val="000000"/>
                <w:szCs w:val="21"/>
                <w:lang w:val="en-US" w:eastAsia="zh-CN"/>
              </w:rPr>
              <w:t>申请商家</w:t>
            </w:r>
            <w:r>
              <w:rPr>
                <w:rFonts w:hint="eastAsia" w:ascii="宋体" w:hAnsi="宋体"/>
                <w:color w:val="000000"/>
                <w:szCs w:val="21"/>
              </w:rPr>
              <w:t>、</w:t>
            </w:r>
            <w:r>
              <w:rPr>
                <w:rFonts w:hint="eastAsia" w:ascii="宋体" w:hAnsi="宋体"/>
                <w:color w:val="000000"/>
                <w:szCs w:val="21"/>
                <w:lang w:val="en-US" w:eastAsia="zh-CN"/>
              </w:rPr>
              <w:t>商城首页</w:t>
            </w:r>
            <w:r>
              <w:rPr>
                <w:rFonts w:hint="eastAsia" w:ascii="宋体" w:hAnsi="宋体"/>
                <w:color w:val="000000"/>
                <w:szCs w:val="21"/>
              </w:rPr>
              <w:t>、</w:t>
            </w:r>
            <w:r>
              <w:rPr>
                <w:rFonts w:hint="eastAsia" w:ascii="宋体" w:hAnsi="宋体"/>
                <w:color w:val="000000"/>
                <w:szCs w:val="21"/>
                <w:lang w:val="en-US" w:eastAsia="zh-CN"/>
              </w:rPr>
              <w:t>购物车、钱包和个人详情</w:t>
            </w:r>
            <w:r>
              <w:rPr>
                <w:rFonts w:hint="eastAsia" w:ascii="宋体" w:hAnsi="宋体"/>
                <w:color w:val="000000"/>
                <w:szCs w:val="21"/>
              </w:rPr>
              <w:t>等功能。全文将分为六章。论文由六部分内容组成，其中：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w:t>
            </w:r>
            <w:r>
              <w:rPr>
                <w:rFonts w:hint="eastAsia" w:ascii="宋体" w:hAnsi="宋体" w:eastAsia="宋体" w:cs="Times New Roman"/>
                <w:color w:val="000000"/>
                <w:kern w:val="2"/>
                <w:sz w:val="21"/>
                <w:szCs w:val="21"/>
              </w:rPr>
              <w:t>主要介绍基于web版的</w:t>
            </w:r>
            <w:r>
              <w:rPr>
                <w:rFonts w:hint="eastAsia" w:ascii="宋体" w:hAnsi="宋体" w:eastAsia="宋体" w:cs="Times New Roman"/>
                <w:color w:val="000000"/>
                <w:kern w:val="2"/>
                <w:sz w:val="21"/>
                <w:szCs w:val="21"/>
                <w:lang w:val="en-US" w:eastAsia="zh-CN"/>
              </w:rPr>
              <w:t>购物商城</w:t>
            </w:r>
            <w:r>
              <w:rPr>
                <w:rFonts w:hint="eastAsia" w:ascii="宋体" w:hAnsi="宋体" w:eastAsia="宋体" w:cs="Times New Roman"/>
                <w:color w:val="000000"/>
                <w:kern w:val="2"/>
                <w:sz w:val="21"/>
                <w:szCs w:val="21"/>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第二章：本文的核心内容之一，介绍了本文所涉及到的相关技术，包括：后端框架选择、前端技术探讨、系统的性能优化方案、开发工具介绍等。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第四章：对系统总体设计详细介绍，提出设计规范，包括系统的体系结构设计、功能模块设计、数据库设计等。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脚手架/vue-cli3；项目框架/Vue；代码规范/Eslint；css预语言/sass；运行浏览器/（</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w:t>
            </w:r>
            <w:r>
              <w:rPr>
                <w:rFonts w:hint="eastAsia" w:ascii="宋体" w:hAnsi="宋体" w:eastAsia="宋体" w:cs="宋体"/>
                <w:color w:val="000000"/>
                <w:kern w:val="2"/>
                <w:sz w:val="21"/>
                <w:szCs w:val="24"/>
                <w:lang w:bidi="ar"/>
              </w:rPr>
              <w:t>最新</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vuex</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vue-router+es6+vant ui</w:t>
            </w:r>
            <w:r>
              <w:rPr>
                <w:rFonts w:hint="eastAsia" w:ascii="宋体" w:hAnsi="宋体" w:eastAsia="宋体" w:cs="宋体"/>
                <w:color w:val="000000"/>
                <w:kern w:val="2"/>
                <w:sz w:val="21"/>
                <w:szCs w:val="24"/>
                <w:lang w:bidi="ar"/>
              </w:rPr>
              <w:t>技术开发复杂的单页面应用。</w:t>
            </w:r>
            <w:r>
              <w:rPr>
                <w:rFonts w:hint="eastAsia" w:ascii="宋体" w:hAnsi="宋体" w:cs="宋体"/>
                <w:color w:val="000000"/>
                <w:lang w:bidi="ar"/>
              </w:rPr>
              <w:t>。</w:t>
            </w:r>
          </w:p>
          <w:p>
            <w:pPr>
              <w:spacing w:line="400" w:lineRule="exact"/>
              <w:ind w:firstLine="420" w:firstLineChars="200"/>
              <w:rPr>
                <w:rFonts w:ascii="宋体" w:hAnsi="宋体" w:cs="宋体"/>
                <w:color w:val="000000"/>
              </w:rPr>
            </w:pPr>
            <w:r>
              <w:rPr>
                <w:rFonts w:hint="eastAsia" w:ascii="宋体" w:hAnsi="宋体" w:cs="宋体"/>
                <w:color w:val="000000"/>
                <w:lang w:bidi="ar"/>
              </w:rPr>
              <w:t>措施：以</w:t>
            </w:r>
            <w:r>
              <w:rPr>
                <w:rFonts w:hint="eastAsia" w:ascii="宋体" w:hAnsi="宋体" w:eastAsia="宋体" w:cs="宋体"/>
                <w:color w:val="000000"/>
                <w:kern w:val="2"/>
                <w:sz w:val="21"/>
                <w:szCs w:val="24"/>
                <w:lang w:bidi="ar"/>
              </w:rPr>
              <w:t>HTML</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bidi="ar"/>
              </w:rPr>
              <w:t>CSS</w:t>
            </w:r>
            <w:r>
              <w:rPr>
                <w:rFonts w:hint="eastAsia" w:ascii="宋体" w:hAnsi="宋体" w:eastAsia="宋体" w:cs="宋体"/>
                <w:color w:val="000000"/>
                <w:kern w:val="2"/>
                <w:sz w:val="21"/>
                <w:szCs w:val="24"/>
                <w:lang w:val="en-US" w:eastAsia="zh-CN" w:bidi="ar"/>
              </w:rPr>
              <w:t>与Vant ui</w:t>
            </w:r>
            <w:r>
              <w:rPr>
                <w:rFonts w:hint="eastAsia" w:ascii="宋体" w:hAnsi="宋体" w:eastAsia="宋体" w:cs="宋体"/>
                <w:color w:val="000000"/>
                <w:kern w:val="2"/>
                <w:sz w:val="21"/>
                <w:szCs w:val="24"/>
                <w:lang w:bidi="ar"/>
              </w:rPr>
              <w:t>结合</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框架实现</w:t>
            </w:r>
            <w:r>
              <w:rPr>
                <w:rFonts w:hint="eastAsia" w:ascii="宋体" w:hAnsi="宋体" w:eastAsia="宋体" w:cs="宋体"/>
                <w:color w:val="000000"/>
                <w:kern w:val="2"/>
                <w:sz w:val="21"/>
                <w:szCs w:val="24"/>
                <w:lang w:val="en-US" w:eastAsia="zh-CN" w:bidi="ar"/>
              </w:rPr>
              <w:t>页面，Js使用es6实现业务逻辑，vue-router完成项目路由管理，vuex存储全局变量数据</w:t>
            </w:r>
            <w:r>
              <w:rPr>
                <w:rFonts w:hint="eastAsia" w:ascii="宋体" w:hAnsi="宋体" w:eastAsia="宋体" w:cs="宋体"/>
                <w:color w:val="000000"/>
                <w:kern w:val="2"/>
                <w:sz w:val="21"/>
                <w:szCs w:val="24"/>
                <w:lang w:bidi="ar"/>
              </w:rPr>
              <w:t>。</w:t>
            </w:r>
          </w:p>
          <w:p>
            <w:pPr>
              <w:spacing w:line="400" w:lineRule="exact"/>
              <w:ind w:firstLine="420" w:firstLineChars="200"/>
              <w:rPr>
                <w:rFonts w:ascii="宋体" w:hAnsi="宋体" w:cs="宋体"/>
                <w:color w:val="000000"/>
              </w:rPr>
            </w:pPr>
            <w:r>
              <w:rPr>
                <w:rFonts w:hint="eastAsia" w:ascii="宋体" w:hAnsi="宋体" w:cs="宋体"/>
                <w:color w:val="000000"/>
                <w:lang w:bidi="ar"/>
              </w:rPr>
              <w:t>实验设计：</w:t>
            </w:r>
            <w:r>
              <w:rPr>
                <w:rFonts w:hint="eastAsia" w:ascii="宋体" w:hAnsi="宋体" w:cs="宋体"/>
                <w:color w:val="000000"/>
                <w:lang w:val="en-US" w:eastAsia="zh-CN" w:bidi="ar"/>
              </w:rPr>
              <w:t>网上</w:t>
            </w:r>
            <w:r>
              <w:rPr>
                <w:rFonts w:hint="eastAsia" w:ascii="宋体" w:hAnsi="宋体" w:eastAsia="宋体" w:cs="宋体"/>
                <w:color w:val="000000"/>
                <w:kern w:val="2"/>
                <w:sz w:val="21"/>
                <w:szCs w:val="24"/>
                <w:lang w:val="en-US" w:eastAsia="zh-CN" w:bidi="ar"/>
              </w:rPr>
              <w:t>购物商城</w:t>
            </w:r>
            <w:r>
              <w:rPr>
                <w:rFonts w:hint="eastAsia" w:ascii="宋体" w:hAnsi="宋体" w:eastAsia="宋体" w:cs="宋体"/>
                <w:color w:val="000000"/>
                <w:kern w:val="2"/>
                <w:sz w:val="21"/>
                <w:szCs w:val="24"/>
                <w:lang w:bidi="ar"/>
              </w:rPr>
              <w:t>包括：注册登录</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val="en-US" w:eastAsia="zh-CN" w:bidi="ar"/>
              </w:rPr>
              <w:t>申请商家</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商城首页</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购物车、钱包和个人详情</w:t>
            </w:r>
            <w:r>
              <w:rPr>
                <w:rFonts w:hint="eastAsia" w:ascii="宋体" w:hAnsi="宋体" w:eastAsia="宋体" w:cs="宋体"/>
                <w:color w:val="000000"/>
                <w:kern w:val="2"/>
                <w:sz w:val="21"/>
                <w:szCs w:val="24"/>
                <w:lang w:bidi="ar"/>
              </w:rPr>
              <w:t>等功能</w:t>
            </w:r>
            <w:r>
              <w:rPr>
                <w:rFonts w:hint="eastAsia" w:ascii="宋体" w:hAnsi="宋体" w:eastAsia="宋体" w:cs="宋体"/>
                <w:color w:val="000000"/>
                <w:kern w:val="2"/>
                <w:sz w:val="21"/>
                <w:szCs w:val="24"/>
                <w:lang w:eastAsia="zh-CN" w:bidi="ar"/>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w:t>
            </w:r>
            <w:r>
              <w:rPr>
                <w:rFonts w:hint="eastAsia" w:ascii="宋体" w:hAnsi="宋体" w:eastAsia="宋体" w:cs="宋体"/>
                <w:color w:val="000000"/>
                <w:kern w:val="2"/>
                <w:sz w:val="21"/>
                <w:szCs w:val="24"/>
                <w:lang w:bidi="ar"/>
              </w:rPr>
              <w:t>现有的</w:t>
            </w:r>
            <w:r>
              <w:rPr>
                <w:rFonts w:hint="eastAsia" w:ascii="宋体" w:hAnsi="宋体" w:eastAsia="宋体" w:cs="宋体"/>
                <w:color w:val="000000"/>
                <w:kern w:val="2"/>
                <w:sz w:val="21"/>
                <w:szCs w:val="24"/>
                <w:lang w:val="en-US" w:eastAsia="zh-CN" w:bidi="ar"/>
              </w:rPr>
              <w:t>购物商城</w:t>
            </w:r>
            <w:r>
              <w:rPr>
                <w:rFonts w:hint="eastAsia" w:ascii="宋体" w:hAnsi="宋体" w:eastAsia="宋体" w:cs="宋体"/>
                <w:color w:val="000000"/>
                <w:kern w:val="2"/>
                <w:sz w:val="21"/>
                <w:szCs w:val="24"/>
                <w:lang w:bidi="ar"/>
              </w:rPr>
              <w:t>的web版的现状与功能和使用感进行调研，对</w:t>
            </w:r>
            <w:r>
              <w:rPr>
                <w:rFonts w:hint="eastAsia" w:ascii="宋体" w:hAnsi="宋体" w:eastAsia="宋体" w:cs="宋体"/>
                <w:color w:val="000000"/>
                <w:kern w:val="2"/>
                <w:sz w:val="21"/>
                <w:szCs w:val="24"/>
                <w:lang w:val="en-US" w:eastAsia="zh-CN" w:bidi="ar"/>
              </w:rPr>
              <w:t>用户</w:t>
            </w:r>
            <w:r>
              <w:rPr>
                <w:rFonts w:hint="eastAsia" w:ascii="宋体" w:hAnsi="宋体" w:eastAsia="宋体" w:cs="宋体"/>
                <w:color w:val="000000"/>
                <w:kern w:val="2"/>
                <w:sz w:val="21"/>
                <w:szCs w:val="24"/>
                <w:lang w:bidi="ar"/>
              </w:rPr>
              <w:t>与</w:t>
            </w:r>
            <w:r>
              <w:rPr>
                <w:rFonts w:hint="eastAsia" w:ascii="宋体" w:hAnsi="宋体" w:eastAsia="宋体" w:cs="宋体"/>
                <w:color w:val="000000"/>
                <w:kern w:val="2"/>
                <w:sz w:val="21"/>
                <w:szCs w:val="24"/>
                <w:lang w:val="en-US" w:eastAsia="zh-CN" w:bidi="ar"/>
              </w:rPr>
              <w:t>商</w:t>
            </w:r>
            <w:r>
              <w:rPr>
                <w:rFonts w:hint="eastAsia" w:ascii="宋体" w:hAnsi="宋体" w:eastAsia="宋体" w:cs="宋体"/>
                <w:color w:val="000000"/>
                <w:kern w:val="2"/>
                <w:sz w:val="21"/>
                <w:szCs w:val="24"/>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rPr>
              <w:t>中国互联网信息中心（CNNIC）《中国互联网发展状况统计报告》 第4</w:t>
            </w:r>
            <w:r>
              <w:rPr>
                <w:rFonts w:hint="eastAsia" w:ascii="宋体" w:hAnsi="宋体"/>
                <w:color w:val="000000"/>
                <w:sz w:val="21"/>
                <w:szCs w:val="21"/>
                <w:lang w:val="en-US" w:eastAsia="zh-CN"/>
              </w:rPr>
              <w:t>4</w:t>
            </w:r>
            <w:r>
              <w:rPr>
                <w:rFonts w:hint="eastAsia" w:ascii="宋体" w:hAnsi="宋体"/>
                <w:color w:val="000000"/>
                <w:sz w:val="21"/>
                <w:szCs w:val="21"/>
              </w:rPr>
              <w:t>次发布</w:t>
            </w:r>
          </w:p>
          <w:p>
            <w:pPr>
              <w:numPr>
                <w:ilvl w:val="0"/>
                <w:numId w:val="5"/>
              </w:numPr>
              <w:spacing w:line="360" w:lineRule="exact"/>
              <w:jc w:val="left"/>
              <w:rPr>
                <w:rFonts w:hint="eastAsia" w:ascii="宋体" w:hAnsi="宋体"/>
                <w:color w:val="000000"/>
                <w:sz w:val="21"/>
                <w:szCs w:val="21"/>
              </w:rPr>
            </w:pPr>
            <w:r>
              <w:rPr>
                <w:rFonts w:hint="eastAsia" w:ascii="宋体" w:hAnsi="宋体" w:eastAsia="宋体" w:cs="宋体"/>
                <w:sz w:val="21"/>
                <w:szCs w:val="21"/>
                <w:lang w:val="en-US" w:eastAsia="zh-CN"/>
              </w:rPr>
              <w:t>Spring</w:t>
            </w: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lang w:val="en-US" w:eastAsia="zh-CN"/>
              </w:rPr>
              <w:t>docs.spring.io 概述</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菜鸟教程 runoob.com java概述</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曾俊杰, Laravel和Spring Boot 两个框架比较创业篇 juejin.im</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SpringCloud springcloud.cc 概述</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VueJs</w:t>
            </w:r>
            <w:r>
              <w:rPr>
                <w:rFonts w:hint="eastAsia" w:ascii="宋体" w:hAnsi="宋体"/>
                <w:color w:val="000000"/>
                <w:sz w:val="21"/>
                <w:szCs w:val="21"/>
              </w:rPr>
              <w:t xml:space="preserve"> </w:t>
            </w:r>
            <w:r>
              <w:rPr>
                <w:rFonts w:hint="eastAsia" w:ascii="宋体" w:hAnsi="宋体"/>
                <w:color w:val="000000"/>
                <w:sz w:val="21"/>
                <w:szCs w:val="21"/>
                <w:lang w:val="en-US" w:eastAsia="zh-CN"/>
              </w:rPr>
              <w:t>vuejs.bootcss.com 介绍</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漫步CODE人生 Angular与Vue深度对比 cnblogs.com</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人民出版社官方知乎账号 以匠人的态度不断打磨完善Vue zhihu.com</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冯</w:t>
            </w:r>
            <w:r>
              <w:rPr>
                <w:rFonts w:ascii="宋体" w:hAnsi="宋体"/>
                <w:color w:val="000000"/>
                <w:sz w:val="21"/>
                <w:szCs w:val="21"/>
              </w:rPr>
              <w:t>菲菲,邹连英.基于Webpack及</w:t>
            </w:r>
            <w:r>
              <w:rPr>
                <w:rFonts w:hint="eastAsia" w:ascii="宋体" w:hAnsi="宋体"/>
                <w:color w:val="000000"/>
                <w:sz w:val="21"/>
                <w:szCs w:val="21"/>
                <w:lang w:eastAsia="zh-CN"/>
              </w:rPr>
              <w:t>Vue</w:t>
            </w:r>
            <w:r>
              <w:rPr>
                <w:rFonts w:ascii="宋体" w:hAnsi="宋体"/>
                <w:color w:val="000000"/>
                <w:sz w:val="21"/>
                <w:szCs w:val="21"/>
              </w:rPr>
              <w:t>技术的Scratch互动在线学习平台设计[J].电脑知识与技术, 201</w:t>
            </w:r>
            <w:r>
              <w:rPr>
                <w:rFonts w:hint="eastAsia" w:ascii="宋体" w:hAnsi="宋体"/>
                <w:color w:val="000000"/>
                <w:sz w:val="21"/>
                <w:szCs w:val="21"/>
                <w:lang w:val="en-US" w:eastAsia="zh-CN"/>
              </w:rPr>
              <w:t>8</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占</w:t>
            </w:r>
            <w:r>
              <w:rPr>
                <w:rFonts w:ascii="宋体" w:hAnsi="宋体"/>
                <w:color w:val="000000"/>
                <w:sz w:val="21"/>
                <w:szCs w:val="21"/>
              </w:rPr>
              <w:t>东明,洪家伟,陈希杨, et al.Web新兴前端框架与模式研究[J]. 电子商务, 2016(10):65-66</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MySQL</w:t>
            </w:r>
            <w:r>
              <w:rPr>
                <w:rFonts w:hint="eastAsia" w:ascii="宋体" w:hAnsi="宋体"/>
                <w:color w:val="000000"/>
                <w:sz w:val="21"/>
                <w:szCs w:val="21"/>
              </w:rPr>
              <w:t xml:space="preserve"> </w:t>
            </w:r>
            <w:r>
              <w:rPr>
                <w:rFonts w:hint="eastAsia" w:ascii="宋体" w:hAnsi="宋体"/>
                <w:color w:val="000000"/>
                <w:sz w:val="21"/>
                <w:szCs w:val="21"/>
                <w:lang w:val="en-US" w:eastAsia="zh-CN"/>
              </w:rPr>
              <w:t>dev.mysql.com MySQL 8.0参考手册</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F</w:t>
            </w:r>
            <w:r>
              <w:rPr>
                <w:rFonts w:ascii="宋体" w:hAnsi="宋体"/>
                <w:color w:val="000000"/>
                <w:sz w:val="21"/>
                <w:szCs w:val="21"/>
              </w:rPr>
              <w:t>aithe Wempen ,201</w:t>
            </w:r>
            <w:r>
              <w:rPr>
                <w:rFonts w:hint="eastAsia" w:ascii="宋体" w:hAnsi="宋体"/>
                <w:color w:val="000000"/>
                <w:sz w:val="21"/>
                <w:szCs w:val="21"/>
              </w:rPr>
              <w:t>0</w:t>
            </w:r>
            <w:r>
              <w:rPr>
                <w:rFonts w:ascii="宋体" w:hAnsi="宋体"/>
                <w:color w:val="000000"/>
                <w:sz w:val="21"/>
                <w:szCs w:val="21"/>
              </w:rPr>
              <w:t>:</w:t>
            </w:r>
            <w:r>
              <w:rPr>
                <w:rFonts w:hint="eastAsia" w:ascii="宋体" w:hAnsi="宋体"/>
                <w:color w:val="000000"/>
                <w:sz w:val="21"/>
                <w:szCs w:val="21"/>
              </w:rPr>
              <w:t>《</w:t>
            </w:r>
            <w:r>
              <w:rPr>
                <w:rFonts w:ascii="宋体" w:hAnsi="宋体"/>
                <w:color w:val="000000"/>
                <w:sz w:val="21"/>
                <w:szCs w:val="21"/>
              </w:rPr>
              <w:t>HTML5 Step by Step</w:t>
            </w:r>
            <w:r>
              <w:rPr>
                <w:rFonts w:hint="eastAsia" w:ascii="宋体" w:hAnsi="宋体"/>
                <w:color w:val="000000"/>
                <w:sz w:val="21"/>
                <w:szCs w:val="21"/>
              </w:rPr>
              <w:t>》</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G</w:t>
            </w:r>
            <w:r>
              <w:rPr>
                <w:rFonts w:hint="eastAsia" w:ascii="宋体" w:hAnsi="宋体"/>
                <w:sz w:val="21"/>
                <w:szCs w:val="21"/>
              </w:rPr>
              <w:t>erald Kotonya and Ian Sommerville.Requirements Engineering:Process and Techniques.John Wiley&amp;Sons,2008</w:t>
            </w:r>
          </w:p>
          <w:p>
            <w:pPr>
              <w:numPr>
                <w:ilvl w:val="0"/>
                <w:numId w:val="5"/>
              </w:numPr>
              <w:spacing w:line="360" w:lineRule="exact"/>
              <w:jc w:val="left"/>
              <w:rPr>
                <w:rFonts w:hint="eastAsia" w:ascii="宋体" w:hAnsi="宋体"/>
                <w:color w:val="000000"/>
                <w:sz w:val="21"/>
                <w:szCs w:val="21"/>
              </w:rPr>
            </w:pPr>
            <w:r>
              <w:rPr>
                <w:rFonts w:hint="eastAsia" w:ascii="宋体" w:hAnsi="宋体"/>
                <w:sz w:val="21"/>
                <w:szCs w:val="21"/>
                <w:lang w:val="en-US" w:eastAsia="zh-CN"/>
              </w:rPr>
              <w:t>F</w:t>
            </w:r>
            <w:r>
              <w:rPr>
                <w:rFonts w:hint="default" w:ascii="宋体" w:hAnsi="宋体"/>
                <w:color w:val="000000"/>
                <w:sz w:val="21"/>
                <w:szCs w:val="21"/>
              </w:rPr>
              <w:t>inancial theories of foreign direct investment: a review of literature</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I</w:t>
            </w:r>
            <w:r>
              <w:rPr>
                <w:rFonts w:hint="default" w:ascii="宋体" w:hAnsi="宋体"/>
                <w:color w:val="000000"/>
                <w:sz w:val="21"/>
                <w:szCs w:val="21"/>
              </w:rPr>
              <w:t>nteractive Picture Book Read‐Alouds to the Rescue: Developing Emerging College EFL Learners’ Word Inference Ability</w:t>
            </w:r>
          </w:p>
          <w:p>
            <w:pPr>
              <w:numPr>
                <w:numId w:val="0"/>
              </w:numPr>
              <w:spacing w:line="360" w:lineRule="exact"/>
              <w:jc w:val="left"/>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w:t>
            </w:r>
            <w:r>
              <w:rPr>
                <w:rFonts w:hint="eastAsia" w:ascii="宋体" w:hAnsi="宋体"/>
                <w:szCs w:val="21"/>
                <w:lang w:val="en-US" w:eastAsia="zh-CN"/>
              </w:rPr>
              <w:t>9</w:t>
            </w:r>
            <w:r>
              <w:rPr>
                <w:rFonts w:hint="eastAsia" w:ascii="宋体" w:hAnsi="宋体"/>
                <w:szCs w:val="21"/>
              </w:rPr>
              <w:t>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r>
              <w:rPr>
                <w:rFonts w:hint="eastAsia" w:ascii="宋体" w:hAnsi="宋体"/>
                <w:color w:val="000000"/>
              </w:rPr>
              <w:t xml:space="preserve">年    月    日 </w:t>
            </w:r>
          </w:p>
        </w:tc>
      </w:tr>
    </w:tbl>
    <w:p>
      <w:pPr>
        <w:rPr>
          <w:rFonts w:ascii="宋体" w:hAnsi="宋体"/>
          <w:color w:val="000000"/>
          <w:sz w:val="18"/>
        </w:rPr>
      </w:pPr>
      <w:r>
        <w:rPr>
          <w:rFonts w:hint="eastAsia" w:ascii="宋体" w:hAnsi="宋体"/>
          <w:color w:val="000000"/>
          <w:sz w:val="18"/>
        </w:rPr>
        <w:t>注：此表前四项由学生填写后交指导教师签署意见，否则不得开题。</w:t>
      </w:r>
    </w:p>
    <w:p>
      <w:pPr>
        <w:rPr>
          <w:rFonts w:ascii="宋体" w:hAnsi="宋体"/>
          <w:color w:val="000000"/>
          <w:sz w:val="18"/>
        </w:rPr>
      </w:pPr>
      <w:r>
        <w:rPr>
          <w:rFonts w:hint="eastAsia" w:ascii="宋体" w:hAnsi="宋体"/>
          <w:color w:val="000000"/>
          <w:sz w:val="18"/>
        </w:rPr>
        <w:br w:type="page"/>
      </w:r>
    </w:p>
    <w:p>
      <w:pPr>
        <w:pStyle w:val="2"/>
        <w:spacing w:before="0" w:after="0" w:line="480" w:lineRule="auto"/>
        <w:jc w:val="center"/>
        <w:rPr>
          <w:color w:val="000000"/>
          <w:sz w:val="32"/>
          <w:szCs w:val="32"/>
        </w:rPr>
      </w:pPr>
      <w:bookmarkStart w:id="3" w:name="_Toc184145808"/>
      <w:bookmarkStart w:id="4" w:name="_Toc388129740"/>
      <w:r>
        <w:rPr>
          <w:rFonts w:hint="eastAsia"/>
          <w:color w:val="000000"/>
          <w:sz w:val="32"/>
          <w:szCs w:val="32"/>
        </w:rPr>
        <w:t>普通本科毕业论文（设计）工作中期检查表</w:t>
      </w:r>
      <w:bookmarkEnd w:id="3"/>
    </w:p>
    <w:p>
      <w:pPr>
        <w:spacing w:after="156" w:afterLines="50"/>
        <w:rPr>
          <w:color w:val="000000"/>
          <w:sz w:val="24"/>
          <w:u w:val="single"/>
        </w:rPr>
      </w:pPr>
      <w:r>
        <w:rPr>
          <w:rFonts w:hint="eastAsia"/>
          <w:color w:val="000000"/>
          <w:sz w:val="24"/>
        </w:rPr>
        <w:t>学院</w:t>
      </w:r>
      <w:r>
        <w:rPr>
          <w:rFonts w:hint="eastAsia"/>
          <w:color w:val="000000"/>
          <w:sz w:val="24"/>
          <w:u w:val="single"/>
        </w:rPr>
        <w:t xml:space="preserve">  软件工程学院</w:t>
      </w:r>
      <w:r>
        <w:rPr>
          <w:rFonts w:hint="eastAsia"/>
          <w:color w:val="000000"/>
          <w:sz w:val="24"/>
          <w:u w:val="single"/>
          <w:lang w:val="en-US" w:eastAsia="zh-CN"/>
        </w:rPr>
        <w:t xml:space="preserve">    </w:t>
      </w:r>
      <w:r>
        <w:rPr>
          <w:rFonts w:hint="eastAsia"/>
          <w:color w:val="000000"/>
          <w:sz w:val="24"/>
          <w:u w:val="single"/>
        </w:rPr>
        <w:t xml:space="preserve"> </w:t>
      </w:r>
      <w:r>
        <w:rPr>
          <w:rFonts w:hint="eastAsia"/>
          <w:color w:val="000000"/>
          <w:sz w:val="24"/>
        </w:rPr>
        <w:t xml:space="preserve">   专业</w:t>
      </w:r>
      <w:r>
        <w:rPr>
          <w:rFonts w:hint="eastAsia"/>
          <w:color w:val="000000"/>
          <w:sz w:val="24"/>
          <w:u w:val="single"/>
        </w:rPr>
        <w:t xml:space="preserve">   软件工程  </w:t>
      </w:r>
      <w:r>
        <w:rPr>
          <w:rFonts w:hint="eastAsia"/>
          <w:color w:val="000000"/>
          <w:sz w:val="24"/>
        </w:rPr>
        <w:t xml:space="preserve">     年级</w:t>
      </w:r>
      <w:r>
        <w:rPr>
          <w:rFonts w:hint="eastAsia"/>
          <w:color w:val="000000"/>
          <w:sz w:val="24"/>
          <w:u w:val="single"/>
        </w:rPr>
        <w:t xml:space="preserve">   201</w:t>
      </w:r>
      <w:r>
        <w:rPr>
          <w:rFonts w:hint="eastAsia"/>
          <w:color w:val="000000"/>
          <w:sz w:val="24"/>
          <w:u w:val="single"/>
          <w:lang w:val="en-US" w:eastAsia="zh-CN"/>
        </w:rPr>
        <w:t>6</w:t>
      </w:r>
      <w:r>
        <w:rPr>
          <w:rFonts w:hint="eastAsia"/>
          <w:color w:val="000000"/>
          <w:sz w:val="24"/>
          <w:u w:val="single"/>
        </w:rPr>
        <w:t xml:space="preserve">级       </w:t>
      </w:r>
    </w:p>
    <w:tbl>
      <w:tblPr>
        <w:tblStyle w:val="29"/>
        <w:tblW w:w="7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597"/>
        <w:gridCol w:w="229"/>
        <w:gridCol w:w="24"/>
        <w:gridCol w:w="547"/>
        <w:gridCol w:w="81"/>
        <w:gridCol w:w="845"/>
        <w:gridCol w:w="179"/>
        <w:gridCol w:w="265"/>
        <w:gridCol w:w="24"/>
        <w:gridCol w:w="292"/>
        <w:gridCol w:w="474"/>
        <w:gridCol w:w="608"/>
        <w:gridCol w:w="117"/>
        <w:gridCol w:w="600"/>
        <w:gridCol w:w="55"/>
        <w:gridCol w:w="153"/>
        <w:gridCol w:w="932"/>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rPr>
                <w:color w:val="000000"/>
                <w:szCs w:val="21"/>
              </w:rPr>
            </w:pPr>
            <w:r>
              <w:rPr>
                <w:rFonts w:hint="eastAsia"/>
                <w:color w:val="000000"/>
                <w:szCs w:val="21"/>
              </w:rPr>
              <w:t>论文（设计）题目</w:t>
            </w:r>
          </w:p>
        </w:tc>
        <w:tc>
          <w:tcPr>
            <w:tcW w:w="6198" w:type="dxa"/>
            <w:gridSpan w:val="17"/>
            <w:tcMar>
              <w:left w:w="28" w:type="dxa"/>
              <w:right w:w="28" w:type="dxa"/>
            </w:tcMar>
            <w:vAlign w:val="center"/>
          </w:tcPr>
          <w:p>
            <w:pPr>
              <w:spacing w:line="320" w:lineRule="exact"/>
              <w:jc w:val="center"/>
              <w:rPr>
                <w:b/>
                <w:color w:val="000000"/>
                <w:szCs w:val="21"/>
              </w:rPr>
            </w:pPr>
            <w:r>
              <w:rPr>
                <w:rFonts w:hint="eastAsia"/>
                <w:sz w:val="24"/>
              </w:rPr>
              <w:t>基于</w:t>
            </w:r>
            <w:r>
              <w:rPr>
                <w:rFonts w:hint="eastAsia"/>
                <w:sz w:val="24"/>
                <w:lang w:val="en-US" w:eastAsia="zh-CN"/>
              </w:rPr>
              <w:t>Vue</w:t>
            </w:r>
            <w:r>
              <w:rPr>
                <w:rFonts w:hint="eastAsia"/>
                <w:sz w:val="24"/>
              </w:rPr>
              <w:t>的</w:t>
            </w:r>
            <w:r>
              <w:rPr>
                <w:rFonts w:hint="eastAsia"/>
                <w:sz w:val="24"/>
                <w:lang w:val="en-US" w:eastAsia="zh-CN"/>
              </w:rPr>
              <w:t>购物商城</w:t>
            </w:r>
            <w:r>
              <w:rPr>
                <w:rFonts w:hint="eastAsia"/>
                <w:sz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5" w:type="dxa"/>
            <w:tcMar>
              <w:left w:w="28" w:type="dxa"/>
              <w:right w:w="28" w:type="dxa"/>
            </w:tcMar>
            <w:vAlign w:val="center"/>
          </w:tcPr>
          <w:p>
            <w:pPr>
              <w:spacing w:line="320" w:lineRule="exact"/>
              <w:jc w:val="center"/>
              <w:rPr>
                <w:color w:val="000000"/>
                <w:szCs w:val="21"/>
              </w:rPr>
            </w:pPr>
            <w:r>
              <w:rPr>
                <w:rFonts w:hint="eastAsia"/>
                <w:color w:val="000000"/>
                <w:szCs w:val="21"/>
              </w:rPr>
              <w:t>学生姓名</w:t>
            </w:r>
          </w:p>
        </w:tc>
        <w:tc>
          <w:tcPr>
            <w:tcW w:w="1397" w:type="dxa"/>
            <w:gridSpan w:val="4"/>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26" w:type="dxa"/>
            <w:gridSpan w:val="2"/>
            <w:vAlign w:val="center"/>
          </w:tcPr>
          <w:p>
            <w:pPr>
              <w:spacing w:line="320" w:lineRule="exact"/>
              <w:jc w:val="center"/>
              <w:rPr>
                <w:color w:val="000000"/>
                <w:szCs w:val="21"/>
              </w:rPr>
            </w:pPr>
            <w:r>
              <w:rPr>
                <w:rFonts w:hint="eastAsia"/>
                <w:color w:val="000000"/>
                <w:szCs w:val="21"/>
              </w:rPr>
              <w:t>专业</w:t>
            </w:r>
          </w:p>
        </w:tc>
        <w:tc>
          <w:tcPr>
            <w:tcW w:w="1842" w:type="dxa"/>
            <w:gridSpan w:val="6"/>
            <w:vAlign w:val="center"/>
          </w:tcPr>
          <w:p>
            <w:pPr>
              <w:spacing w:line="320" w:lineRule="exact"/>
              <w:jc w:val="center"/>
              <w:rPr>
                <w:color w:val="000000"/>
                <w:szCs w:val="21"/>
              </w:rPr>
            </w:pPr>
            <w:r>
              <w:rPr>
                <w:rFonts w:hint="eastAsia"/>
                <w:color w:val="000000"/>
                <w:szCs w:val="21"/>
              </w:rPr>
              <w:t>软件工程</w:t>
            </w:r>
          </w:p>
        </w:tc>
        <w:tc>
          <w:tcPr>
            <w:tcW w:w="925" w:type="dxa"/>
            <w:gridSpan w:val="4"/>
            <w:vAlign w:val="center"/>
          </w:tcPr>
          <w:p>
            <w:pPr>
              <w:spacing w:line="320" w:lineRule="exact"/>
              <w:jc w:val="center"/>
              <w:rPr>
                <w:color w:val="000000"/>
                <w:szCs w:val="21"/>
              </w:rPr>
            </w:pPr>
            <w:r>
              <w:rPr>
                <w:rFonts w:hint="eastAsia"/>
                <w:color w:val="000000"/>
                <w:szCs w:val="21"/>
              </w:rPr>
              <w:t>学号</w:t>
            </w:r>
          </w:p>
        </w:tc>
        <w:tc>
          <w:tcPr>
            <w:tcW w:w="1705" w:type="dxa"/>
            <w:gridSpan w:val="2"/>
            <w:vAlign w:val="center"/>
          </w:tcPr>
          <w:p>
            <w:pPr>
              <w:jc w:val="center"/>
              <w:rPr>
                <w:rFonts w:hint="default" w:eastAsia="宋体"/>
                <w:color w:val="000000"/>
                <w:szCs w:val="21"/>
                <w:lang w:val="en-US" w:eastAsia="zh-CN"/>
              </w:rPr>
            </w:pPr>
            <w:r>
              <w:rPr>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spacing w:line="320" w:lineRule="exact"/>
              <w:jc w:val="center"/>
              <w:rPr>
                <w:color w:val="000000"/>
                <w:szCs w:val="21"/>
              </w:rPr>
            </w:pPr>
            <w:r>
              <w:rPr>
                <w:rFonts w:hint="eastAsia"/>
                <w:color w:val="000000"/>
                <w:szCs w:val="21"/>
              </w:rPr>
              <w:t>指导教师</w:t>
            </w:r>
          </w:p>
        </w:tc>
        <w:tc>
          <w:tcPr>
            <w:tcW w:w="2486" w:type="dxa"/>
            <w:gridSpan w:val="9"/>
            <w:vAlign w:val="center"/>
          </w:tcPr>
          <w:p>
            <w:pPr>
              <w:spacing w:line="320" w:lineRule="exact"/>
              <w:jc w:val="center"/>
              <w:rPr>
                <w:color w:val="000000"/>
                <w:szCs w:val="21"/>
              </w:rPr>
            </w:pPr>
            <w:r>
              <w:rPr>
                <w:rFonts w:hint="eastAsia"/>
                <w:color w:val="000000"/>
                <w:szCs w:val="21"/>
              </w:rPr>
              <w:t>汪彩霞</w:t>
            </w:r>
          </w:p>
        </w:tc>
        <w:tc>
          <w:tcPr>
            <w:tcW w:w="1082" w:type="dxa"/>
            <w:gridSpan w:val="2"/>
            <w:vAlign w:val="center"/>
          </w:tcPr>
          <w:p>
            <w:pPr>
              <w:spacing w:line="320" w:lineRule="exact"/>
              <w:jc w:val="center"/>
              <w:rPr>
                <w:color w:val="000000"/>
                <w:szCs w:val="21"/>
              </w:rPr>
            </w:pPr>
            <w:r>
              <w:rPr>
                <w:rFonts w:hint="eastAsia"/>
                <w:color w:val="000000"/>
                <w:szCs w:val="21"/>
              </w:rPr>
              <w:t>职  称</w:t>
            </w:r>
          </w:p>
        </w:tc>
        <w:tc>
          <w:tcPr>
            <w:tcW w:w="2630" w:type="dxa"/>
            <w:gridSpan w:val="6"/>
            <w:vAlign w:val="center"/>
          </w:tcPr>
          <w:p>
            <w:pPr>
              <w:jc w:val="center"/>
              <w:rPr>
                <w:color w:val="000000"/>
                <w:szCs w:val="21"/>
              </w:rPr>
            </w:pPr>
            <w:r>
              <w:rPr>
                <w:rFonts w:hint="eastAsia"/>
                <w:color w:val="000000"/>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选题是否有变化</w:t>
            </w:r>
          </w:p>
        </w:tc>
        <w:tc>
          <w:tcPr>
            <w:tcW w:w="881" w:type="dxa"/>
            <w:gridSpan w:val="4"/>
            <w:tcMar>
              <w:left w:w="28" w:type="dxa"/>
              <w:right w:w="28" w:type="dxa"/>
            </w:tcMar>
            <w:vAlign w:val="center"/>
          </w:tcPr>
          <w:p>
            <w:pPr>
              <w:jc w:val="center"/>
              <w:rPr>
                <w:color w:val="000000"/>
                <w:szCs w:val="21"/>
              </w:rPr>
            </w:pPr>
            <w:r>
              <w:rPr>
                <w:rFonts w:hint="eastAsia"/>
                <w:color w:val="000000"/>
                <w:szCs w:val="21"/>
              </w:rPr>
              <w:t>有</w:t>
            </w:r>
          </w:p>
        </w:tc>
        <w:tc>
          <w:tcPr>
            <w:tcW w:w="1024" w:type="dxa"/>
            <w:gridSpan w:val="2"/>
            <w:tcMar>
              <w:left w:w="28" w:type="dxa"/>
              <w:right w:w="28" w:type="dxa"/>
            </w:tcMar>
            <w:vAlign w:val="center"/>
          </w:tcPr>
          <w:p>
            <w:pPr>
              <w:jc w:val="center"/>
              <w:rPr>
                <w:color w:val="000000"/>
                <w:szCs w:val="21"/>
              </w:rPr>
            </w:pPr>
            <w:r>
              <w:rPr>
                <w:rFonts w:hint="eastAsia"/>
                <w:color w:val="000000"/>
                <w:szCs w:val="21"/>
              </w:rPr>
              <w:t>如有，请</w:t>
            </w:r>
          </w:p>
          <w:p>
            <w:pPr>
              <w:jc w:val="center"/>
              <w:rPr>
                <w:color w:val="000000"/>
                <w:szCs w:val="21"/>
              </w:rPr>
            </w:pPr>
            <w:r>
              <w:rPr>
                <w:rFonts w:hint="eastAsia"/>
                <w:color w:val="000000"/>
                <w:szCs w:val="21"/>
              </w:rPr>
              <w:t>填写原因</w:t>
            </w:r>
          </w:p>
        </w:tc>
        <w:tc>
          <w:tcPr>
            <w:tcW w:w="4293" w:type="dxa"/>
            <w:gridSpan w:val="11"/>
            <w:tcMar>
              <w:left w:w="28" w:type="dxa"/>
              <w:right w:w="28" w:type="dxa"/>
            </w:tcMar>
            <w:vAlign w:val="center"/>
          </w:tcPr>
          <w:p>
            <w:pPr>
              <w:jc w:val="center"/>
              <w:rPr>
                <w:color w:val="000000"/>
                <w:szCs w:val="21"/>
              </w:rPr>
            </w:pPr>
            <w:r>
              <w:rPr>
                <w:rFonts w:hint="eastAsia"/>
                <w:color w:val="000000"/>
                <w:szCs w:val="21"/>
              </w:rPr>
              <w:t>结合实习内容，改变选题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是否一人一题</w:t>
            </w:r>
          </w:p>
        </w:tc>
        <w:tc>
          <w:tcPr>
            <w:tcW w:w="881" w:type="dxa"/>
            <w:gridSpan w:val="4"/>
            <w:tcMar>
              <w:left w:w="28" w:type="dxa"/>
              <w:right w:w="28" w:type="dxa"/>
            </w:tcMar>
            <w:vAlign w:val="center"/>
          </w:tcPr>
          <w:p>
            <w:pPr>
              <w:jc w:val="center"/>
              <w:rPr>
                <w:color w:val="000000"/>
                <w:szCs w:val="21"/>
              </w:rPr>
            </w:pPr>
            <w:r>
              <w:rPr>
                <w:rFonts w:hint="eastAsia"/>
                <w:color w:val="000000"/>
                <w:szCs w:val="21"/>
              </w:rPr>
              <w:t>是</w:t>
            </w:r>
          </w:p>
        </w:tc>
        <w:tc>
          <w:tcPr>
            <w:tcW w:w="2079" w:type="dxa"/>
            <w:gridSpan w:val="6"/>
            <w:tcMar>
              <w:left w:w="28" w:type="dxa"/>
              <w:right w:w="28" w:type="dxa"/>
            </w:tcMar>
            <w:vAlign w:val="center"/>
          </w:tcPr>
          <w:p>
            <w:pPr>
              <w:jc w:val="center"/>
              <w:rPr>
                <w:color w:val="000000"/>
                <w:szCs w:val="21"/>
              </w:rPr>
            </w:pPr>
            <w:r>
              <w:rPr>
                <w:rFonts w:hint="eastAsia"/>
                <w:color w:val="000000"/>
                <w:szCs w:val="21"/>
              </w:rPr>
              <w:t>是否进行了开题报告</w:t>
            </w:r>
          </w:p>
        </w:tc>
        <w:tc>
          <w:tcPr>
            <w:tcW w:w="725" w:type="dxa"/>
            <w:gridSpan w:val="2"/>
            <w:tcMar>
              <w:left w:w="28" w:type="dxa"/>
              <w:right w:w="28" w:type="dxa"/>
            </w:tcMar>
            <w:vAlign w:val="center"/>
          </w:tcPr>
          <w:p>
            <w:pPr>
              <w:jc w:val="center"/>
              <w:rPr>
                <w:color w:val="000000"/>
                <w:szCs w:val="21"/>
              </w:rPr>
            </w:pPr>
            <w:r>
              <w:rPr>
                <w:rFonts w:hint="eastAsia"/>
                <w:color w:val="000000"/>
                <w:szCs w:val="21"/>
              </w:rPr>
              <w:t>是</w:t>
            </w:r>
          </w:p>
        </w:tc>
        <w:tc>
          <w:tcPr>
            <w:tcW w:w="1740" w:type="dxa"/>
            <w:gridSpan w:val="4"/>
            <w:tcMar>
              <w:left w:w="28" w:type="dxa"/>
              <w:right w:w="28" w:type="dxa"/>
            </w:tcMar>
            <w:vAlign w:val="center"/>
          </w:tcPr>
          <w:p>
            <w:pPr>
              <w:jc w:val="center"/>
              <w:rPr>
                <w:color w:val="000000"/>
                <w:szCs w:val="21"/>
              </w:rPr>
            </w:pPr>
            <w:r>
              <w:rPr>
                <w:rFonts w:hint="eastAsia"/>
                <w:color w:val="000000"/>
                <w:szCs w:val="21"/>
              </w:rPr>
              <w:t>是否进行了文献调研</w:t>
            </w:r>
          </w:p>
        </w:tc>
        <w:tc>
          <w:tcPr>
            <w:tcW w:w="773" w:type="dxa"/>
            <w:tcMar>
              <w:left w:w="28" w:type="dxa"/>
              <w:right w:w="28" w:type="dxa"/>
            </w:tcMar>
            <w:vAlign w:val="center"/>
          </w:tcPr>
          <w:p>
            <w:pPr>
              <w:jc w:val="center"/>
              <w:rPr>
                <w:color w:val="000000"/>
                <w:szCs w:val="21"/>
              </w:rPr>
            </w:pPr>
            <w:r>
              <w:rPr>
                <w:rFonts w:hint="eastAsia"/>
                <w:color w:val="00000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1702" w:type="dxa"/>
            <w:gridSpan w:val="2"/>
            <w:tcBorders>
              <w:bottom w:val="single" w:color="auto" w:sz="4" w:space="0"/>
            </w:tcBorders>
            <w:tcMar>
              <w:left w:w="28" w:type="dxa"/>
              <w:right w:w="28" w:type="dxa"/>
            </w:tcMar>
            <w:vAlign w:val="center"/>
          </w:tcPr>
          <w:p>
            <w:pPr>
              <w:jc w:val="center"/>
              <w:rPr>
                <w:color w:val="000000"/>
                <w:szCs w:val="21"/>
              </w:rPr>
            </w:pPr>
            <w:r>
              <w:rPr>
                <w:rFonts w:hint="eastAsia"/>
                <w:color w:val="000000"/>
                <w:szCs w:val="21"/>
              </w:rPr>
              <w:t>拟解决的关键问题</w:t>
            </w:r>
          </w:p>
        </w:tc>
        <w:tc>
          <w:tcPr>
            <w:tcW w:w="6198" w:type="dxa"/>
            <w:gridSpan w:val="17"/>
            <w:tcBorders>
              <w:bottom w:val="single" w:color="auto" w:sz="4" w:space="0"/>
            </w:tcBorders>
            <w:tcMar>
              <w:left w:w="28" w:type="dxa"/>
              <w:right w:w="28" w:type="dxa"/>
            </w:tcMar>
            <w:vAlign w:val="center"/>
          </w:tcPr>
          <w:p>
            <w:pPr>
              <w:jc w:val="center"/>
              <w:rPr>
                <w:szCs w:val="21"/>
              </w:rPr>
            </w:pPr>
            <w:r>
              <w:rPr>
                <w:rFonts w:hint="eastAsia"/>
                <w:color w:val="000000"/>
                <w:szCs w:val="21"/>
              </w:rPr>
              <w:t>模块化编程、组件抽离封装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Borders>
              <w:top w:val="single" w:color="auto" w:sz="4" w:space="0"/>
            </w:tcBorders>
            <w:tcMar>
              <w:left w:w="28" w:type="dxa"/>
              <w:right w:w="28" w:type="dxa"/>
            </w:tcMar>
            <w:vAlign w:val="center"/>
          </w:tcPr>
          <w:p>
            <w:pPr>
              <w:rPr>
                <w:color w:val="000000"/>
                <w:szCs w:val="21"/>
              </w:rPr>
            </w:pPr>
            <w:r>
              <w:rPr>
                <w:rFonts w:hint="eastAsia"/>
                <w:color w:val="000000"/>
                <w:szCs w:val="21"/>
              </w:rPr>
              <w:t>论文（设计）进度情况：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提前完成</w:t>
            </w:r>
          </w:p>
        </w:tc>
        <w:tc>
          <w:tcPr>
            <w:tcW w:w="1941" w:type="dxa"/>
            <w:gridSpan w:val="6"/>
            <w:tcMar>
              <w:left w:w="28" w:type="dxa"/>
              <w:right w:w="28" w:type="dxa"/>
            </w:tcMar>
            <w:vAlign w:val="center"/>
          </w:tcPr>
          <w:p>
            <w:pPr>
              <w:ind w:firstLine="315" w:firstLineChars="150"/>
              <w:rPr>
                <w:color w:val="000000"/>
                <w:szCs w:val="21"/>
              </w:rPr>
            </w:pPr>
            <w:r>
              <w:rPr>
                <w:rFonts w:hint="eastAsia"/>
                <w:color w:val="000000"/>
                <w:szCs w:val="21"/>
                <w:bdr w:val="single" w:color="auto" w:sz="4" w:space="0"/>
              </w:rPr>
              <w:t xml:space="preserve"> √ </w:t>
            </w:r>
            <w:r>
              <w:rPr>
                <w:rFonts w:hint="eastAsia"/>
                <w:color w:val="000000"/>
                <w:szCs w:val="21"/>
              </w:rPr>
              <w:t xml:space="preserve"> 正常进行</w:t>
            </w:r>
          </w:p>
        </w:tc>
        <w:tc>
          <w:tcPr>
            <w:tcW w:w="2170" w:type="dxa"/>
            <w:gridSpan w:val="7"/>
            <w:tcMar>
              <w:left w:w="28" w:type="dxa"/>
              <w:right w:w="28" w:type="dxa"/>
            </w:tcMar>
            <w:vAlign w:val="center"/>
          </w:tcPr>
          <w:p>
            <w:pPr>
              <w:jc w:val="center"/>
              <w:rPr>
                <w:color w:val="000000"/>
                <w:szCs w:val="21"/>
              </w:rPr>
            </w:pPr>
            <w:r>
              <w:rPr>
                <w:rFonts w:hint="eastAsia"/>
                <w:color w:val="000000"/>
                <w:szCs w:val="21"/>
                <w:bdr w:val="single" w:color="auto" w:sz="4" w:space="0"/>
              </w:rPr>
              <w:t xml:space="preserve">  </w:t>
            </w:r>
            <w:r>
              <w:rPr>
                <w:rFonts w:hint="eastAsia"/>
                <w:color w:val="000000"/>
                <w:szCs w:val="21"/>
              </w:rPr>
              <w:t>延期滞后</w:t>
            </w:r>
          </w:p>
          <w:p>
            <w:pPr>
              <w:jc w:val="center"/>
              <w:rPr>
                <w:color w:val="000000"/>
                <w:szCs w:val="21"/>
              </w:rPr>
            </w:pPr>
            <w:r>
              <w:rPr>
                <w:rFonts w:hint="eastAsia"/>
                <w:color w:val="000000"/>
                <w:szCs w:val="21"/>
              </w:rPr>
              <w:t>（请写出原因）</w:t>
            </w:r>
          </w:p>
        </w:tc>
        <w:tc>
          <w:tcPr>
            <w:tcW w:w="1858" w:type="dxa"/>
            <w:gridSpan w:val="3"/>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55" w:type="dxa"/>
            <w:gridSpan w:val="4"/>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091" w:type="dxa"/>
            <w:gridSpan w:val="5"/>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913" w:type="dxa"/>
            <w:gridSpan w:val="4"/>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指导教师工作情况(指导教师履行职责、指导学生记录)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170" w:type="dxa"/>
            <w:gridSpan w:val="7"/>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858"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好</w:t>
            </w:r>
          </w:p>
        </w:tc>
        <w:tc>
          <w:tcPr>
            <w:tcW w:w="1941" w:type="dxa"/>
            <w:gridSpan w:val="6"/>
            <w:tcBorders>
              <w:bottom w:val="single" w:color="auto" w:sz="4" w:space="0"/>
            </w:tcBorders>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中</w:t>
            </w:r>
          </w:p>
        </w:tc>
        <w:tc>
          <w:tcPr>
            <w:tcW w:w="2170" w:type="dxa"/>
            <w:gridSpan w:val="7"/>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差</w:t>
            </w:r>
          </w:p>
        </w:tc>
        <w:tc>
          <w:tcPr>
            <w:tcW w:w="1858" w:type="dxa"/>
            <w:gridSpan w:val="3"/>
            <w:tcBorders>
              <w:bottom w:val="single" w:color="auto" w:sz="4" w:space="0"/>
            </w:tcBorders>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8" w:hRule="atLeast"/>
          <w:jc w:val="center"/>
        </w:trPr>
        <w:tc>
          <w:tcPr>
            <w:tcW w:w="7900" w:type="dxa"/>
            <w:gridSpan w:val="19"/>
            <w:tcBorders>
              <w:top w:val="single" w:color="auto" w:sz="4" w:space="0"/>
              <w:bottom w:val="single" w:color="auto" w:sz="4" w:space="0"/>
            </w:tcBorders>
            <w:tcMar>
              <w:left w:w="28" w:type="dxa"/>
              <w:right w:w="28" w:type="dxa"/>
            </w:tcMar>
            <w:vAlign w:val="center"/>
          </w:tcPr>
          <w:p>
            <w:pPr>
              <w:rPr>
                <w:color w:val="000000"/>
                <w:szCs w:val="21"/>
              </w:rPr>
            </w:pPr>
            <w:r>
              <w:rPr>
                <w:rFonts w:hint="eastAsia"/>
                <w:color w:val="000000"/>
                <w:szCs w:val="21"/>
              </w:rPr>
              <w:t>教学系的意见</w:t>
            </w:r>
          </w:p>
          <w:p>
            <w:pPr>
              <w:rPr>
                <w:color w:val="000000"/>
                <w:szCs w:val="21"/>
              </w:rPr>
            </w:pPr>
          </w:p>
          <w:p>
            <w:pPr>
              <w:spacing w:line="440" w:lineRule="exact"/>
              <w:ind w:firstLine="420" w:firstLineChars="200"/>
              <w:textAlignment w:val="baseline"/>
              <w:rPr>
                <w:rFonts w:ascii="宋体" w:hAnsi="宋体"/>
                <w:szCs w:val="21"/>
              </w:rPr>
            </w:pPr>
            <w:r>
              <w:rPr>
                <w:rFonts w:hint="eastAsia" w:ascii="宋体" w:hAnsi="宋体"/>
                <w:szCs w:val="21"/>
              </w:rPr>
              <w:t>在中期整体工作的进度都比较不错，在论文的设计方面表现良好。对待论文设计态度认真，希望继续努力。</w:t>
            </w:r>
          </w:p>
          <w:p>
            <w:pPr>
              <w:rPr>
                <w:color w:val="000000"/>
                <w:szCs w:val="21"/>
              </w:rPr>
            </w:pPr>
          </w:p>
          <w:p>
            <w:pPr>
              <w:rPr>
                <w:color w:val="000000"/>
                <w:szCs w:val="21"/>
              </w:rPr>
            </w:pPr>
          </w:p>
          <w:p>
            <w:pPr>
              <w:rPr>
                <w:color w:val="000000"/>
                <w:szCs w:val="21"/>
              </w:rPr>
            </w:pPr>
            <w:r>
              <w:rPr>
                <w:rFonts w:hint="eastAsia"/>
                <w:color w:val="000000"/>
                <w:szCs w:val="21"/>
              </w:rPr>
              <w:t xml:space="preserve">                                                　　负责人（签名）：</w:t>
            </w:r>
          </w:p>
          <w:p>
            <w:pPr>
              <w:rPr>
                <w:color w:val="000000"/>
                <w:szCs w:val="21"/>
              </w:rPr>
            </w:pPr>
          </w:p>
          <w:p>
            <w:pPr>
              <w:rPr>
                <w:color w:val="000000"/>
                <w:szCs w:val="21"/>
              </w:rPr>
            </w:pPr>
            <w:r>
              <w:rPr>
                <w:rFonts w:hint="eastAsia"/>
                <w:color w:val="000000"/>
                <w:szCs w:val="21"/>
              </w:rPr>
              <w:t xml:space="preserve">                                                　　　　　　年　　月　　日</w:t>
            </w:r>
          </w:p>
        </w:tc>
      </w:tr>
    </w:tbl>
    <w:p>
      <w:pPr>
        <w:pStyle w:val="2"/>
        <w:jc w:val="center"/>
        <w:rPr>
          <w:rFonts w:hint="eastAsia"/>
          <w:sz w:val="32"/>
          <w:szCs w:val="32"/>
        </w:rPr>
      </w:pPr>
    </w:p>
    <w:p>
      <w:pPr>
        <w:pStyle w:val="2"/>
        <w:jc w:val="center"/>
        <w:rPr>
          <w:sz w:val="32"/>
          <w:szCs w:val="32"/>
        </w:rPr>
      </w:pPr>
      <w:r>
        <w:rPr>
          <w:rFonts w:hint="eastAsia"/>
          <w:sz w:val="32"/>
          <w:szCs w:val="32"/>
        </w:rPr>
        <w:t>普通本科毕业论文（设计）完成情况登记卡</w:t>
      </w:r>
      <w:bookmarkEnd w:id="4"/>
    </w:p>
    <w:tbl>
      <w:tblPr>
        <w:tblStyle w:val="29"/>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
        <w:gridCol w:w="567"/>
        <w:gridCol w:w="2551"/>
        <w:gridCol w:w="832"/>
        <w:gridCol w:w="664"/>
        <w:gridCol w:w="956"/>
        <w:gridCol w:w="915"/>
        <w:gridCol w:w="705"/>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1009" w:type="dxa"/>
            <w:gridSpan w:val="2"/>
            <w:vAlign w:val="center"/>
          </w:tcPr>
          <w:p>
            <w:pPr>
              <w:snapToGrid w:val="0"/>
              <w:spacing w:line="400" w:lineRule="exact"/>
              <w:jc w:val="center"/>
              <w:rPr>
                <w:sz w:val="24"/>
              </w:rPr>
            </w:pPr>
            <w:r>
              <w:rPr>
                <w:rFonts w:hint="eastAsia"/>
                <w:sz w:val="24"/>
              </w:rPr>
              <w:t>姓名</w:t>
            </w:r>
          </w:p>
        </w:tc>
        <w:tc>
          <w:tcPr>
            <w:tcW w:w="2551" w:type="dxa"/>
            <w:vAlign w:val="center"/>
          </w:tcPr>
          <w:p>
            <w:pPr>
              <w:snapToGrid w:val="0"/>
              <w:spacing w:line="400" w:lineRule="exact"/>
              <w:jc w:val="center"/>
              <w:rPr>
                <w:rFonts w:hint="eastAsia" w:eastAsia="宋体"/>
                <w:szCs w:val="21"/>
                <w:lang w:val="en-US" w:eastAsia="zh-CN"/>
              </w:rPr>
            </w:pPr>
            <w:r>
              <w:rPr>
                <w:rFonts w:hint="eastAsia"/>
                <w:szCs w:val="21"/>
                <w:lang w:val="en-US" w:eastAsia="zh-CN"/>
              </w:rPr>
              <w:t>郝维敏</w:t>
            </w:r>
          </w:p>
        </w:tc>
        <w:tc>
          <w:tcPr>
            <w:tcW w:w="1496" w:type="dxa"/>
            <w:gridSpan w:val="2"/>
            <w:vAlign w:val="center"/>
          </w:tcPr>
          <w:p>
            <w:pPr>
              <w:snapToGrid w:val="0"/>
              <w:spacing w:line="400" w:lineRule="exact"/>
              <w:jc w:val="center"/>
              <w:rPr>
                <w:sz w:val="24"/>
              </w:rPr>
            </w:pPr>
            <w:r>
              <w:rPr>
                <w:rFonts w:hint="eastAsia"/>
                <w:sz w:val="24"/>
              </w:rPr>
              <w:t>性别</w:t>
            </w:r>
          </w:p>
        </w:tc>
        <w:tc>
          <w:tcPr>
            <w:tcW w:w="956" w:type="dxa"/>
            <w:vAlign w:val="center"/>
          </w:tcPr>
          <w:p>
            <w:pPr>
              <w:snapToGrid w:val="0"/>
              <w:spacing w:line="400" w:lineRule="exact"/>
              <w:jc w:val="center"/>
              <w:rPr>
                <w:rFonts w:hint="eastAsia" w:eastAsia="宋体"/>
                <w:szCs w:val="21"/>
                <w:lang w:val="en-US" w:eastAsia="zh-CN"/>
              </w:rPr>
            </w:pPr>
            <w:r>
              <w:rPr>
                <w:rFonts w:hint="eastAsia"/>
                <w:szCs w:val="21"/>
                <w:lang w:val="en-US" w:eastAsia="zh-CN"/>
              </w:rPr>
              <w:t>男</w:t>
            </w:r>
          </w:p>
        </w:tc>
        <w:tc>
          <w:tcPr>
            <w:tcW w:w="915" w:type="dxa"/>
            <w:vAlign w:val="center"/>
          </w:tcPr>
          <w:p>
            <w:pPr>
              <w:snapToGrid w:val="0"/>
              <w:spacing w:line="400" w:lineRule="exact"/>
              <w:jc w:val="center"/>
              <w:rPr>
                <w:sz w:val="24"/>
              </w:rPr>
            </w:pPr>
            <w:r>
              <w:rPr>
                <w:rFonts w:hint="eastAsia"/>
                <w:sz w:val="24"/>
              </w:rPr>
              <w:t>学号</w:t>
            </w:r>
          </w:p>
        </w:tc>
        <w:tc>
          <w:tcPr>
            <w:tcW w:w="2259" w:type="dxa"/>
            <w:gridSpan w:val="2"/>
            <w:vAlign w:val="center"/>
          </w:tcPr>
          <w:p>
            <w:pPr>
              <w:snapToGrid w:val="0"/>
              <w:spacing w:line="400" w:lineRule="exact"/>
              <w:jc w:val="center"/>
              <w:rPr>
                <w:rFonts w:hint="default" w:eastAsia="宋体"/>
                <w:szCs w:val="21"/>
                <w:lang w:val="en-US" w:eastAsia="zh-CN"/>
              </w:rPr>
            </w:pPr>
            <w:r>
              <w:rPr>
                <w:szCs w:val="21"/>
              </w:rPr>
              <w:t>01</w:t>
            </w:r>
            <w:r>
              <w:rPr>
                <w:rFonts w:hint="eastAsia"/>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atLeast"/>
          <w:jc w:val="center"/>
        </w:trPr>
        <w:tc>
          <w:tcPr>
            <w:tcW w:w="1009" w:type="dxa"/>
            <w:gridSpan w:val="2"/>
            <w:vAlign w:val="center"/>
          </w:tcPr>
          <w:p>
            <w:pPr>
              <w:snapToGrid w:val="0"/>
              <w:spacing w:line="400" w:lineRule="exact"/>
              <w:jc w:val="center"/>
              <w:rPr>
                <w:sz w:val="24"/>
              </w:rPr>
            </w:pPr>
            <w:r>
              <w:rPr>
                <w:rFonts w:hint="eastAsia"/>
                <w:sz w:val="24"/>
              </w:rPr>
              <w:t>学院</w:t>
            </w:r>
          </w:p>
        </w:tc>
        <w:tc>
          <w:tcPr>
            <w:tcW w:w="2551" w:type="dxa"/>
            <w:vAlign w:val="center"/>
          </w:tcPr>
          <w:p>
            <w:pPr>
              <w:snapToGrid w:val="0"/>
              <w:spacing w:line="400" w:lineRule="exact"/>
              <w:ind w:firstLine="630" w:firstLineChars="300"/>
              <w:rPr>
                <w:szCs w:val="21"/>
              </w:rPr>
            </w:pPr>
            <w:r>
              <w:rPr>
                <w:rFonts w:hint="eastAsia"/>
                <w:szCs w:val="21"/>
              </w:rPr>
              <w:t>软件工程学院</w:t>
            </w:r>
          </w:p>
        </w:tc>
        <w:tc>
          <w:tcPr>
            <w:tcW w:w="832" w:type="dxa"/>
            <w:vAlign w:val="center"/>
          </w:tcPr>
          <w:p>
            <w:pPr>
              <w:snapToGrid w:val="0"/>
              <w:spacing w:line="400" w:lineRule="exact"/>
              <w:jc w:val="center"/>
              <w:rPr>
                <w:sz w:val="24"/>
              </w:rPr>
            </w:pPr>
            <w:r>
              <w:rPr>
                <w:rFonts w:hint="eastAsia"/>
                <w:sz w:val="24"/>
              </w:rPr>
              <w:t>专业</w:t>
            </w:r>
          </w:p>
        </w:tc>
        <w:tc>
          <w:tcPr>
            <w:tcW w:w="1620" w:type="dxa"/>
            <w:gridSpan w:val="2"/>
            <w:vAlign w:val="center"/>
          </w:tcPr>
          <w:p>
            <w:pPr>
              <w:snapToGrid w:val="0"/>
              <w:spacing w:line="400" w:lineRule="exact"/>
              <w:jc w:val="center"/>
              <w:rPr>
                <w:szCs w:val="21"/>
              </w:rPr>
            </w:pPr>
            <w:r>
              <w:rPr>
                <w:rFonts w:hint="eastAsia"/>
                <w:szCs w:val="21"/>
              </w:rPr>
              <w:t>软件工程</w:t>
            </w:r>
          </w:p>
        </w:tc>
        <w:tc>
          <w:tcPr>
            <w:tcW w:w="1620" w:type="dxa"/>
            <w:gridSpan w:val="2"/>
            <w:vAlign w:val="center"/>
          </w:tcPr>
          <w:p>
            <w:pPr>
              <w:snapToGrid w:val="0"/>
              <w:spacing w:line="400" w:lineRule="exact"/>
              <w:jc w:val="center"/>
              <w:rPr>
                <w:sz w:val="24"/>
              </w:rPr>
            </w:pPr>
            <w:r>
              <w:rPr>
                <w:rFonts w:hint="eastAsia"/>
                <w:sz w:val="24"/>
              </w:rPr>
              <w:t>班级</w:t>
            </w:r>
          </w:p>
        </w:tc>
        <w:tc>
          <w:tcPr>
            <w:tcW w:w="1554" w:type="dxa"/>
            <w:vAlign w:val="center"/>
          </w:tcPr>
          <w:p>
            <w:pPr>
              <w:snapToGrid w:val="0"/>
              <w:spacing w:line="400" w:lineRule="exact"/>
              <w:ind w:firstLine="315" w:firstLineChars="150"/>
              <w:rPr>
                <w:szCs w:val="21"/>
              </w:rPr>
            </w:pPr>
            <w:r>
              <w:rPr>
                <w:szCs w:val="21"/>
              </w:rPr>
              <w:t>1</w:t>
            </w:r>
            <w:r>
              <w:rPr>
                <w:rFonts w:hint="eastAsia"/>
                <w:szCs w:val="21"/>
                <w:lang w:val="en-US" w:eastAsia="zh-CN"/>
              </w:rPr>
              <w:t>63</w:t>
            </w:r>
            <w:r>
              <w:rPr>
                <w:rFonts w:hint="eastAsia"/>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atLeast"/>
          <w:jc w:val="center"/>
        </w:trPr>
        <w:tc>
          <w:tcPr>
            <w:tcW w:w="1009" w:type="dxa"/>
            <w:gridSpan w:val="2"/>
            <w:vAlign w:val="center"/>
          </w:tcPr>
          <w:p>
            <w:pPr>
              <w:snapToGrid w:val="0"/>
              <w:spacing w:line="400" w:lineRule="exact"/>
              <w:jc w:val="center"/>
              <w:rPr>
                <w:sz w:val="24"/>
              </w:rPr>
            </w:pPr>
            <w:r>
              <w:rPr>
                <w:rFonts w:hint="eastAsia"/>
                <w:sz w:val="24"/>
              </w:rPr>
              <w:t>论文</w:t>
            </w:r>
          </w:p>
          <w:p>
            <w:pPr>
              <w:snapToGrid w:val="0"/>
              <w:spacing w:line="400" w:lineRule="exact"/>
              <w:jc w:val="center"/>
              <w:rPr>
                <w:sz w:val="24"/>
              </w:rPr>
            </w:pPr>
            <w:r>
              <w:rPr>
                <w:rFonts w:hint="eastAsia"/>
                <w:sz w:val="24"/>
              </w:rPr>
              <w:t>题目</w:t>
            </w:r>
          </w:p>
        </w:tc>
        <w:tc>
          <w:tcPr>
            <w:tcW w:w="8177" w:type="dxa"/>
            <w:gridSpan w:val="7"/>
            <w:vAlign w:val="center"/>
          </w:tcPr>
          <w:p>
            <w:pPr>
              <w:snapToGrid w:val="0"/>
              <w:spacing w:line="400" w:lineRule="exact"/>
              <w:jc w:val="center"/>
              <w:rPr>
                <w:sz w:val="24"/>
              </w:rPr>
            </w:pPr>
            <w:r>
              <w:rPr>
                <w:rFonts w:hint="eastAsia"/>
                <w:sz w:val="24"/>
              </w:rPr>
              <w:t>基于</w:t>
            </w:r>
            <w:r>
              <w:rPr>
                <w:rFonts w:hint="eastAsia"/>
                <w:sz w:val="24"/>
                <w:lang w:val="en-US" w:eastAsia="zh-CN"/>
              </w:rPr>
              <w:t>Vue</w:t>
            </w:r>
            <w:r>
              <w:rPr>
                <w:rFonts w:hint="eastAsia"/>
                <w:sz w:val="24"/>
              </w:rPr>
              <w:t>的</w:t>
            </w:r>
            <w:r>
              <w:rPr>
                <w:rFonts w:hint="eastAsia"/>
                <w:sz w:val="24"/>
                <w:lang w:val="en-US" w:eastAsia="zh-CN"/>
              </w:rPr>
              <w:t>购物商城</w:t>
            </w:r>
            <w:r>
              <w:rPr>
                <w:rFonts w:hint="eastAsia"/>
                <w:sz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1009" w:type="dxa"/>
            <w:gridSpan w:val="2"/>
            <w:vMerge w:val="restart"/>
            <w:vAlign w:val="center"/>
          </w:tcPr>
          <w:p>
            <w:pPr>
              <w:snapToGrid w:val="0"/>
              <w:spacing w:line="400" w:lineRule="exact"/>
              <w:jc w:val="center"/>
              <w:rPr>
                <w:sz w:val="24"/>
              </w:rPr>
            </w:pPr>
            <w:r>
              <w:rPr>
                <w:rFonts w:hint="eastAsia"/>
                <w:sz w:val="24"/>
              </w:rPr>
              <w:t>完成</w:t>
            </w:r>
          </w:p>
          <w:p>
            <w:pPr>
              <w:snapToGrid w:val="0"/>
              <w:spacing w:line="400" w:lineRule="exact"/>
              <w:jc w:val="center"/>
              <w:rPr>
                <w:sz w:val="24"/>
              </w:rPr>
            </w:pPr>
            <w:r>
              <w:rPr>
                <w:rFonts w:hint="eastAsia"/>
                <w:sz w:val="24"/>
              </w:rPr>
              <w:t>情况</w:t>
            </w:r>
          </w:p>
        </w:tc>
        <w:tc>
          <w:tcPr>
            <w:tcW w:w="4047" w:type="dxa"/>
            <w:gridSpan w:val="3"/>
            <w:vAlign w:val="center"/>
          </w:tcPr>
          <w:p>
            <w:pPr>
              <w:snapToGrid w:val="0"/>
              <w:spacing w:line="400" w:lineRule="exact"/>
              <w:rPr>
                <w:sz w:val="24"/>
              </w:rPr>
            </w:pPr>
            <w:r>
              <w:rPr>
                <w:rFonts w:hint="eastAsia"/>
                <w:sz w:val="24"/>
              </w:rPr>
              <w:t>(1)完成提纲时间：</w:t>
            </w:r>
            <w:r>
              <w:rPr>
                <w:sz w:val="24"/>
              </w:rPr>
              <w:t>20</w:t>
            </w:r>
            <w:r>
              <w:rPr>
                <w:rFonts w:hint="eastAsia"/>
                <w:sz w:val="24"/>
                <w:lang w:val="en-US" w:eastAsia="zh-CN"/>
              </w:rPr>
              <w:t>20</w:t>
            </w:r>
            <w:r>
              <w:rPr>
                <w:rFonts w:hint="eastAsia"/>
                <w:sz w:val="24"/>
              </w:rPr>
              <w:t>年1月21日</w:t>
            </w:r>
          </w:p>
        </w:tc>
        <w:tc>
          <w:tcPr>
            <w:tcW w:w="4130" w:type="dxa"/>
            <w:gridSpan w:val="4"/>
            <w:vAlign w:val="center"/>
          </w:tcPr>
          <w:p>
            <w:pPr>
              <w:snapToGrid w:val="0"/>
              <w:spacing w:line="400" w:lineRule="exact"/>
              <w:rPr>
                <w:sz w:val="24"/>
              </w:rPr>
            </w:pPr>
            <w:r>
              <w:rPr>
                <w:rFonts w:hint="eastAsia"/>
                <w:sz w:val="24"/>
              </w:rPr>
              <w:t xml:space="preserve">(2)完成初稿时间： </w:t>
            </w:r>
            <w:r>
              <w:rPr>
                <w:sz w:val="24"/>
              </w:rPr>
              <w:t>20</w:t>
            </w:r>
            <w:r>
              <w:rPr>
                <w:rFonts w:hint="eastAsia"/>
                <w:sz w:val="24"/>
                <w:lang w:val="en-US" w:eastAsia="zh-CN"/>
              </w:rPr>
              <w:t>20</w:t>
            </w:r>
            <w:r>
              <w:rPr>
                <w:rFonts w:hint="eastAsia"/>
                <w:sz w:val="24"/>
              </w:rPr>
              <w:t xml:space="preserve"> 年 </w:t>
            </w:r>
            <w:r>
              <w:rPr>
                <w:sz w:val="24"/>
              </w:rPr>
              <w:t>4</w:t>
            </w:r>
            <w:r>
              <w:rPr>
                <w:rFonts w:hint="eastAsia"/>
                <w:sz w:val="24"/>
              </w:rPr>
              <w:t>月</w:t>
            </w:r>
            <w:r>
              <w:rPr>
                <w:sz w:val="24"/>
              </w:rPr>
              <w:t>9</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009" w:type="dxa"/>
            <w:gridSpan w:val="2"/>
            <w:vMerge w:val="continue"/>
            <w:vAlign w:val="center"/>
          </w:tcPr>
          <w:p>
            <w:pPr>
              <w:snapToGrid w:val="0"/>
              <w:spacing w:line="400" w:lineRule="exact"/>
              <w:jc w:val="center"/>
              <w:rPr>
                <w:sz w:val="24"/>
              </w:rPr>
            </w:pPr>
          </w:p>
        </w:tc>
        <w:tc>
          <w:tcPr>
            <w:tcW w:w="4047" w:type="dxa"/>
            <w:gridSpan w:val="3"/>
            <w:vAlign w:val="center"/>
          </w:tcPr>
          <w:p>
            <w:pPr>
              <w:snapToGrid w:val="0"/>
              <w:spacing w:line="400" w:lineRule="exact"/>
              <w:rPr>
                <w:sz w:val="24"/>
              </w:rPr>
            </w:pPr>
            <w:r>
              <w:rPr>
                <w:rFonts w:hint="eastAsia"/>
                <w:sz w:val="24"/>
              </w:rPr>
              <w:t>(3)完成二稿时间：</w:t>
            </w:r>
            <w:r>
              <w:rPr>
                <w:sz w:val="24"/>
              </w:rPr>
              <w:t>20</w:t>
            </w:r>
            <w:r>
              <w:rPr>
                <w:rFonts w:hint="eastAsia"/>
                <w:sz w:val="24"/>
                <w:lang w:val="en-US" w:eastAsia="zh-CN"/>
              </w:rPr>
              <w:t>20</w:t>
            </w:r>
            <w:r>
              <w:rPr>
                <w:rFonts w:hint="eastAsia"/>
                <w:sz w:val="24"/>
              </w:rPr>
              <w:t>年</w:t>
            </w:r>
            <w:r>
              <w:rPr>
                <w:sz w:val="24"/>
              </w:rPr>
              <w:t>4</w:t>
            </w:r>
            <w:r>
              <w:rPr>
                <w:rFonts w:hint="eastAsia"/>
                <w:sz w:val="24"/>
              </w:rPr>
              <w:t>月</w:t>
            </w:r>
            <w:r>
              <w:rPr>
                <w:sz w:val="24"/>
              </w:rPr>
              <w:t>20</w:t>
            </w:r>
            <w:r>
              <w:rPr>
                <w:rFonts w:hint="eastAsia"/>
                <w:sz w:val="24"/>
              </w:rPr>
              <w:t xml:space="preserve"> 日</w:t>
            </w:r>
          </w:p>
        </w:tc>
        <w:tc>
          <w:tcPr>
            <w:tcW w:w="4130" w:type="dxa"/>
            <w:gridSpan w:val="4"/>
            <w:vAlign w:val="center"/>
          </w:tcPr>
          <w:p>
            <w:pPr>
              <w:snapToGrid w:val="0"/>
              <w:spacing w:line="400" w:lineRule="exact"/>
              <w:rPr>
                <w:sz w:val="24"/>
              </w:rPr>
            </w:pPr>
            <w:r>
              <w:rPr>
                <w:rFonts w:hint="eastAsia"/>
                <w:sz w:val="24"/>
              </w:rPr>
              <w:t>(4)定稿时间：2</w:t>
            </w:r>
            <w:r>
              <w:rPr>
                <w:sz w:val="24"/>
              </w:rPr>
              <w:t>0</w:t>
            </w:r>
            <w:r>
              <w:rPr>
                <w:rFonts w:hint="eastAsia"/>
                <w:sz w:val="24"/>
                <w:lang w:val="en-US" w:eastAsia="zh-CN"/>
              </w:rPr>
              <w:t>20</w:t>
            </w:r>
            <w:r>
              <w:rPr>
                <w:rFonts w:hint="eastAsia"/>
                <w:sz w:val="24"/>
              </w:rPr>
              <w:t xml:space="preserve"> 年 </w:t>
            </w:r>
            <w:r>
              <w:rPr>
                <w:sz w:val="24"/>
              </w:rPr>
              <w:t>4</w:t>
            </w:r>
            <w:r>
              <w:rPr>
                <w:rFonts w:hint="eastAsia"/>
                <w:sz w:val="24"/>
              </w:rPr>
              <w:t xml:space="preserve"> 月 </w:t>
            </w:r>
            <w:r>
              <w:rPr>
                <w:sz w:val="24"/>
              </w:rPr>
              <w:t>30</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0" w:hRule="atLeast"/>
          <w:jc w:val="center"/>
        </w:trPr>
        <w:tc>
          <w:tcPr>
            <w:tcW w:w="442" w:type="dxa"/>
            <w:vAlign w:val="center"/>
          </w:tcPr>
          <w:p>
            <w:pPr>
              <w:snapToGrid w:val="0"/>
              <w:spacing w:line="400" w:lineRule="exact"/>
              <w:jc w:val="center"/>
              <w:rPr>
                <w:szCs w:val="21"/>
              </w:rPr>
            </w:pPr>
            <w:r>
              <w:rPr>
                <w:rFonts w:hint="eastAsia"/>
                <w:szCs w:val="21"/>
              </w:rPr>
              <w:t>所</w:t>
            </w:r>
          </w:p>
          <w:p>
            <w:pPr>
              <w:snapToGrid w:val="0"/>
              <w:spacing w:line="400" w:lineRule="exact"/>
              <w:jc w:val="center"/>
              <w:rPr>
                <w:szCs w:val="21"/>
              </w:rPr>
            </w:pPr>
            <w:r>
              <w:rPr>
                <w:rFonts w:hint="eastAsia"/>
                <w:szCs w:val="21"/>
              </w:rPr>
              <w:t>用</w:t>
            </w:r>
          </w:p>
          <w:p>
            <w:pPr>
              <w:snapToGrid w:val="0"/>
              <w:spacing w:line="400" w:lineRule="exact"/>
              <w:jc w:val="center"/>
              <w:rPr>
                <w:szCs w:val="21"/>
              </w:rPr>
            </w:pPr>
            <w:r>
              <w:rPr>
                <w:rFonts w:hint="eastAsia"/>
                <w:szCs w:val="21"/>
              </w:rPr>
              <w:t>主</w:t>
            </w:r>
          </w:p>
          <w:p>
            <w:pPr>
              <w:snapToGrid w:val="0"/>
              <w:spacing w:line="400" w:lineRule="exact"/>
              <w:jc w:val="center"/>
              <w:rPr>
                <w:szCs w:val="21"/>
              </w:rPr>
            </w:pPr>
            <w:r>
              <w:rPr>
                <w:rFonts w:hint="eastAsia"/>
                <w:szCs w:val="21"/>
              </w:rPr>
              <w:t>要</w:t>
            </w:r>
          </w:p>
          <w:p>
            <w:pPr>
              <w:snapToGrid w:val="0"/>
              <w:spacing w:line="400" w:lineRule="exact"/>
              <w:jc w:val="center"/>
              <w:rPr>
                <w:szCs w:val="21"/>
              </w:rPr>
            </w:pPr>
            <w:r>
              <w:rPr>
                <w:rFonts w:hint="eastAsia"/>
                <w:szCs w:val="21"/>
              </w:rPr>
              <w:t>参</w:t>
            </w:r>
          </w:p>
          <w:p>
            <w:pPr>
              <w:snapToGrid w:val="0"/>
              <w:spacing w:line="400" w:lineRule="exact"/>
              <w:jc w:val="center"/>
              <w:rPr>
                <w:szCs w:val="21"/>
              </w:rPr>
            </w:pPr>
            <w:r>
              <w:rPr>
                <w:rFonts w:hint="eastAsia"/>
                <w:szCs w:val="21"/>
              </w:rPr>
              <w:t>考</w:t>
            </w:r>
          </w:p>
          <w:p>
            <w:pPr>
              <w:snapToGrid w:val="0"/>
              <w:spacing w:line="400" w:lineRule="exact"/>
              <w:jc w:val="center"/>
              <w:rPr>
                <w:szCs w:val="21"/>
              </w:rPr>
            </w:pPr>
            <w:r>
              <w:rPr>
                <w:rFonts w:hint="eastAsia"/>
                <w:szCs w:val="21"/>
              </w:rPr>
              <w:t>资</w:t>
            </w:r>
          </w:p>
          <w:p>
            <w:pPr>
              <w:snapToGrid w:val="0"/>
              <w:spacing w:line="400" w:lineRule="exact"/>
              <w:jc w:val="center"/>
              <w:rPr>
                <w:szCs w:val="21"/>
              </w:rPr>
            </w:pPr>
            <w:r>
              <w:rPr>
                <w:rFonts w:hint="eastAsia"/>
                <w:szCs w:val="21"/>
              </w:rPr>
              <w:t>料</w:t>
            </w:r>
          </w:p>
          <w:p>
            <w:pPr>
              <w:snapToGrid w:val="0"/>
              <w:spacing w:line="400" w:lineRule="exact"/>
              <w:jc w:val="center"/>
              <w:rPr>
                <w:szCs w:val="21"/>
              </w:rPr>
            </w:pPr>
            <w:r>
              <w:rPr>
                <w:rFonts w:hint="eastAsia"/>
                <w:szCs w:val="21"/>
              </w:rPr>
              <w:t>索</w:t>
            </w:r>
          </w:p>
          <w:p>
            <w:pPr>
              <w:snapToGrid w:val="0"/>
              <w:spacing w:line="400" w:lineRule="exact"/>
              <w:jc w:val="center"/>
              <w:rPr>
                <w:szCs w:val="21"/>
              </w:rPr>
            </w:pPr>
            <w:r>
              <w:rPr>
                <w:rFonts w:hint="eastAsia"/>
                <w:szCs w:val="21"/>
              </w:rPr>
              <w:t>引</w:t>
            </w:r>
          </w:p>
        </w:tc>
        <w:tc>
          <w:tcPr>
            <w:tcW w:w="8744" w:type="dxa"/>
            <w:gridSpan w:val="8"/>
          </w:tcPr>
          <w:p>
            <w:pPr>
              <w:spacing w:line="360" w:lineRule="exact"/>
              <w:jc w:val="left"/>
              <w:rPr>
                <w:rFonts w:ascii="宋体" w:hAnsi="宋体" w:cs="宋体"/>
                <w:szCs w:val="21"/>
                <w:lang w:bidi="ar"/>
              </w:rPr>
            </w:pP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 中国互联网信息中心（CNNIC）《中国互联网发展状况统计报告》 第42次发布.</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[2] 柳志强,陕粉丽.基于NodeJS的聊天系统的设计与实现[J].2017(1).</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[3] 占东明, 洪家伟, 陈希杨.Web新兴前端框架与模式研究[J].电子商务, 2016(10).</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[4] </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"https://www.zhihu.com/people/yucongchen"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Bob-Chen</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(个人博客).目前流行的前端框架对比(原创).2018</w:t>
            </w:r>
          </w:p>
          <w:p>
            <w:pPr>
              <w:pStyle w:val="26"/>
              <w:widowControl w:val="0"/>
              <w:spacing w:before="0" w:beforeAutospacing="0" w:after="120" w:afterAutospacing="0" w:line="360" w:lineRule="exact"/>
              <w:jc w:val="both"/>
              <w:rPr>
                <w:rFonts w:hint="default"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[5] </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"https://zh.wikipedia.org/wiki/MVVM" \l "cite_note-13"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MVVM模型解析</w:t>
            </w:r>
            <w:r>
              <w:rPr>
                <w:rFonts w:hint="eastAsia" w:ascii="宋体" w:hAnsi="宋体" w:eastAsia="宋体" w:cs="宋体"/>
                <w:kern w:val="0"/>
                <w:sz w:val="22"/>
                <w:szCs w:val="22"/>
                <w:lang w:val="en-US" w:eastAsia="zh-CN" w:bidi="ar-SA"/>
              </w:rPr>
              <w:fldChar w:fldCharType="end"/>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[6] 占东明,洪家伟等.Web新兴前端框架与模式研究[J].电子商务, 2016(10):65-66.</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[7] Kristina Cbodorow.MongoDB权威指南[M].北京:人民邮电出版社,2014.</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[8] 王成等,</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"http://lib.cqvip.com/Qikan/Article/Detail?id=663288492&amp;from=Qikan_Article_Detail"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Web前端性能优化方案与实践[J]</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.计算机应用与软件,2014,31(12):89-95.</w:t>
            </w:r>
          </w:p>
          <w:p>
            <w:pPr>
              <w:pStyle w:val="26"/>
              <w:widowControl w:val="0"/>
              <w:spacing w:before="0" w:beforeAutospacing="0" w:after="120" w:afterAutospacing="0" w:line="360" w:lineRule="exact"/>
              <w:jc w:val="both"/>
              <w:rPr>
                <w:rFonts w:hint="default"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[9] SenWei(gitHub).</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"https://github.com/canfoo/self-vue"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数据双向绑定原理</w:t>
            </w:r>
            <w:r>
              <w:rPr>
                <w:rFonts w:hint="eastAsia" w:ascii="宋体" w:hAnsi="宋体" w:eastAsia="宋体" w:cs="宋体"/>
                <w:kern w:val="0"/>
                <w:sz w:val="22"/>
                <w:szCs w:val="22"/>
                <w:lang w:val="en-US" w:eastAsia="zh-CN" w:bidi="ar-SA"/>
              </w:rPr>
              <w:fldChar w:fldCharType="end"/>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[10 ] 朱灵子. React事件初探(个人博客),2016.</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[11]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ascii="宋体" w:hAnsi="宋体" w:eastAsia="宋体" w:cs="宋体"/>
                <w:kern w:val="0"/>
                <w:sz w:val="22"/>
                <w:szCs w:val="22"/>
                <w:lang w:val="en-US" w:eastAsia="zh-CN" w:bidi="ar-SA"/>
              </w:rPr>
              <w:t>[12]黄悦深,</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"http://lib.cqvip.com/Qikan/Article/Detail?id=661644196&amp;from=Qikan_Article_Detail"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基于HTML5的移动Web App开发[J]</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.图书馆杂志,2014,33(7):72-77.</w:t>
            </w:r>
            <w:r>
              <w:rPr>
                <w:rFonts w:hint="eastAsia"/>
                <w:sz w:val="21"/>
                <w:szCs w:val="21"/>
                <w:lang w:bidi="ar"/>
              </w:rPr>
              <w:t xml:space="preserve"> </w:t>
            </w:r>
          </w:p>
          <w:p>
            <w:pPr>
              <w:widowControl/>
              <w:spacing w:line="360" w:lineRule="exact"/>
              <w:rPr>
                <w:rFonts w:hint="eastAsia" w:ascii="宋体" w:hAnsi="宋体" w:cs="宋体"/>
                <w:szCs w:val="21"/>
                <w:lang w:bidi="ar"/>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spacing w:line="360" w:lineRule="exact"/>
              <w:rPr>
                <w:rFonts w:hint="default" w:ascii="宋体" w:hAnsi="宋体"/>
                <w:color w:val="000000"/>
                <w:sz w:val="21"/>
                <w:szCs w:val="21"/>
              </w:rPr>
            </w:pPr>
            <w:r>
              <w:rPr>
                <w:rFonts w:hint="eastAsia" w:ascii="宋体" w:hAnsi="宋体" w:cs="宋体"/>
                <w:szCs w:val="21"/>
                <w:lang w:val="en-US" w:eastAsia="zh-CN" w:bidi="ar"/>
              </w:rPr>
              <w:t>[14] F</w:t>
            </w:r>
            <w:r>
              <w:rPr>
                <w:rFonts w:hint="default" w:ascii="宋体" w:hAnsi="宋体"/>
                <w:color w:val="000000"/>
                <w:sz w:val="21"/>
                <w:szCs w:val="21"/>
              </w:rPr>
              <w:t>inancial theories of foreign direct investment: a review of literature</w:t>
            </w:r>
          </w:p>
          <w:p>
            <w:pPr>
              <w:widowControl/>
              <w:spacing w:line="360" w:lineRule="exact"/>
              <w:rPr>
                <w:rFonts w:hint="default" w:ascii="宋体" w:hAnsi="宋体" w:eastAsia="宋体"/>
                <w:color w:val="000000"/>
                <w:sz w:val="21"/>
                <w:szCs w:val="21"/>
                <w:lang w:val="en-US" w:eastAsia="zh-CN"/>
              </w:rPr>
            </w:pPr>
            <w:r>
              <w:rPr>
                <w:rFonts w:hint="eastAsia" w:ascii="宋体" w:hAnsi="宋体"/>
                <w:color w:val="000000"/>
                <w:sz w:val="21"/>
                <w:szCs w:val="21"/>
                <w:lang w:val="en-US" w:eastAsia="zh-CN"/>
              </w:rPr>
              <w:t>[15] I</w:t>
            </w:r>
            <w:r>
              <w:rPr>
                <w:rFonts w:hint="default" w:ascii="宋体" w:hAnsi="宋体"/>
                <w:color w:val="000000"/>
                <w:sz w:val="21"/>
                <w:szCs w:val="21"/>
              </w:rPr>
              <w:t>nteractive Picture Book Read‐Alouds to the Rescue: Developing Emerging College EFL Learners’ Word Inference Ability</w:t>
            </w:r>
          </w:p>
        </w:tc>
      </w:tr>
    </w:tbl>
    <w:p>
      <w:pPr>
        <w:spacing w:before="156" w:beforeLines="50" w:after="156" w:afterLines="50" w:line="440" w:lineRule="exact"/>
        <w:jc w:val="center"/>
        <w:rPr>
          <w:rFonts w:ascii="Calibri" w:hAnsi="Calibri" w:cs="宋体"/>
          <w:b/>
          <w:color w:val="000000"/>
          <w:sz w:val="32"/>
          <w:szCs w:val="32"/>
          <w:lang w:bidi="ar"/>
        </w:rPr>
      </w:pPr>
      <w:bookmarkStart w:id="5" w:name="_Toc184145809"/>
      <w:bookmarkStart w:id="6" w:name="_Toc388129749"/>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rPr>
          <w:rFonts w:ascii="Calibri" w:hAnsi="Calibri" w:cs="宋体"/>
          <w:b/>
          <w:color w:val="000000"/>
          <w:sz w:val="32"/>
          <w:szCs w:val="32"/>
          <w:lang w:bidi="ar"/>
        </w:rPr>
      </w:pP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一</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确定论文格式、研究背景和开发技术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6"/>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选择正确论文格式，研究清楚如今已有APP的现状</w:t>
            </w:r>
            <w:r>
              <w:rPr>
                <w:rFonts w:hint="eastAsia" w:ascii="宋体" w:hAnsi="宋体" w:cs="宋体"/>
                <w:sz w:val="24"/>
                <w:lang w:bidi="ar"/>
              </w:rPr>
              <w:t>；</w:t>
            </w:r>
          </w:p>
          <w:p>
            <w:pPr>
              <w:numPr>
                <w:ilvl w:val="0"/>
                <w:numId w:val="6"/>
              </w:numPr>
              <w:spacing w:line="400" w:lineRule="exact"/>
              <w:ind w:left="1053" w:leftChars="227" w:hanging="576" w:hangingChars="240"/>
              <w:rPr>
                <w:rFonts w:ascii="宋体" w:hAnsi="宋体" w:cs="宋体"/>
                <w:color w:val="000000"/>
                <w:sz w:val="24"/>
              </w:rPr>
            </w:pPr>
            <w:r>
              <w:rPr>
                <w:rFonts w:hint="eastAsia" w:ascii="宋体" w:hAnsi="宋体" w:cs="宋体"/>
                <w:sz w:val="24"/>
                <w:lang w:bidi="ar"/>
              </w:rPr>
              <w:t>规范化摘要、研究背景及发展历史；</w:t>
            </w:r>
          </w:p>
          <w:p>
            <w:pPr>
              <w:numPr>
                <w:ilvl w:val="0"/>
                <w:numId w:val="6"/>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选择适用于自己系统的开发语言、开发工具；</w:t>
            </w:r>
          </w:p>
          <w:p>
            <w:pPr>
              <w:ind w:firstLine="4560" w:firstLineChars="1900"/>
              <w:rPr>
                <w:rFonts w:eastAsia="楷体_GB2312"/>
                <w:color w:val="000000"/>
                <w:sz w:val="24"/>
              </w:rPr>
            </w:pPr>
          </w:p>
          <w:p>
            <w:pPr>
              <w:ind w:firstLine="4560" w:firstLineChars="1900"/>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2"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7"/>
              </w:numPr>
              <w:spacing w:line="400" w:lineRule="exact"/>
              <w:ind w:left="1059" w:leftChars="229" w:hanging="578"/>
              <w:rPr>
                <w:rFonts w:ascii="宋体" w:hAnsi="宋体" w:cs="宋体"/>
                <w:sz w:val="24"/>
              </w:rPr>
            </w:pPr>
            <w:r>
              <w:rPr>
                <w:rFonts w:hint="eastAsia" w:ascii="宋体" w:hAnsi="宋体" w:cs="宋体"/>
                <w:sz w:val="24"/>
                <w:lang w:bidi="ar"/>
              </w:rPr>
              <w:t>查看学院具体的论文格式及模板，并浏览调研分析相关的招聘APP；</w:t>
            </w:r>
          </w:p>
          <w:p>
            <w:pPr>
              <w:numPr>
                <w:ilvl w:val="0"/>
                <w:numId w:val="7"/>
              </w:numPr>
              <w:spacing w:line="400" w:lineRule="exact"/>
              <w:ind w:left="1059" w:leftChars="229" w:hanging="578"/>
              <w:rPr>
                <w:rFonts w:ascii="宋体" w:hAnsi="宋体" w:cs="宋体"/>
                <w:sz w:val="24"/>
              </w:rPr>
            </w:pPr>
            <w:r>
              <w:rPr>
                <w:rFonts w:hint="eastAsia" w:ascii="宋体" w:hAnsi="宋体" w:cs="宋体"/>
                <w:sz w:val="24"/>
                <w:lang w:bidi="ar"/>
              </w:rPr>
              <w:t>根据互联网的发展现状，规范摘要及发展现状等；</w:t>
            </w:r>
          </w:p>
          <w:p>
            <w:pPr>
              <w:numPr>
                <w:ilvl w:val="0"/>
                <w:numId w:val="7"/>
              </w:numPr>
              <w:spacing w:line="400" w:lineRule="exact"/>
              <w:ind w:left="1059" w:hanging="578"/>
              <w:rPr>
                <w:rFonts w:ascii="宋体" w:hAnsi="宋体" w:cs="宋体"/>
                <w:sz w:val="24"/>
              </w:rPr>
            </w:pPr>
            <w:r>
              <w:rPr>
                <w:rFonts w:hint="eastAsia" w:ascii="宋体" w:hAnsi="宋体" w:cs="宋体"/>
                <w:sz w:val="24"/>
                <w:lang w:bidi="ar"/>
              </w:rPr>
              <w:t>选用JavaScript为主要编程语言，遵守ES7语法。</w:t>
            </w:r>
          </w:p>
          <w:p>
            <w:pPr>
              <w:spacing w:line="400" w:lineRule="exact"/>
              <w:ind w:left="481" w:leftChars="229"/>
              <w:rPr>
                <w:rFonts w:ascii="楷体_GB2312" w:hAnsi="宋体" w:eastAsia="楷体_GB2312" w:cs="楷体_GB2312"/>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bl>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二</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论文排版规范及内容层级关系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8"/>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论文编写必须要有条理性和逻辑性；</w:t>
            </w:r>
          </w:p>
          <w:p>
            <w:pPr>
              <w:numPr>
                <w:ilvl w:val="0"/>
                <w:numId w:val="8"/>
              </w:numPr>
              <w:spacing w:line="400" w:lineRule="exact"/>
              <w:ind w:left="1059" w:leftChars="229" w:hanging="578"/>
              <w:rPr>
                <w:rFonts w:ascii="宋体" w:hAnsi="宋体" w:cs="宋体"/>
                <w:color w:val="000000"/>
                <w:kern w:val="0"/>
                <w:sz w:val="24"/>
              </w:rPr>
            </w:pPr>
            <w:r>
              <w:rPr>
                <w:rFonts w:hint="eastAsia" w:ascii="宋体" w:hAnsi="宋体" w:cs="宋体"/>
                <w:color w:val="000000"/>
                <w:sz w:val="24"/>
                <w:lang w:bidi="ar"/>
              </w:rPr>
              <w:t>论文的整体架构要搭建好；</w:t>
            </w:r>
          </w:p>
          <w:p>
            <w:pP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8"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sz w:val="24"/>
              </w:rPr>
            </w:pPr>
            <w:r>
              <w:rPr>
                <w:rFonts w:ascii="Calibri" w:hAnsi="Calibri" w:eastAsia="楷体_GB2312" w:cs="楷体_GB2312"/>
                <w:color w:val="000000"/>
                <w:sz w:val="24"/>
                <w:lang w:bidi="ar"/>
              </w:rPr>
              <w:t>分析落实情况：</w:t>
            </w:r>
          </w:p>
          <w:p>
            <w:pPr>
              <w:numPr>
                <w:ilvl w:val="0"/>
                <w:numId w:val="9"/>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整理论文编写的思路，从需求分析到系统实现；</w:t>
            </w:r>
          </w:p>
          <w:p>
            <w:pPr>
              <w:numPr>
                <w:ilvl w:val="0"/>
                <w:numId w:val="9"/>
              </w:numPr>
              <w:spacing w:line="400" w:lineRule="exact"/>
              <w:ind w:left="1059" w:leftChars="229" w:hanging="578"/>
              <w:rPr>
                <w:rFonts w:ascii="宋体" w:hAnsi="宋体" w:cs="宋体"/>
                <w:sz w:val="24"/>
              </w:rPr>
            </w:pPr>
            <w:r>
              <w:rPr>
                <w:rFonts w:hint="eastAsia" w:ascii="宋体" w:hAnsi="宋体" w:cs="宋体"/>
                <w:color w:val="000000"/>
                <w:sz w:val="24"/>
                <w:lang w:bidi="ar"/>
              </w:rPr>
              <w:t>根据调整的逻辑思路，重新调整论文架构。</w:t>
            </w:r>
          </w:p>
          <w:p>
            <w:pPr>
              <w:rPr>
                <w:rFonts w:eastAsia="楷体_GB2312"/>
                <w:sz w:val="24"/>
              </w:rPr>
            </w:pPr>
          </w:p>
          <w:p>
            <w:pPr>
              <w:rPr>
                <w:rFonts w:eastAsia="楷体_GB2312"/>
                <w:sz w:val="24"/>
              </w:rPr>
            </w:pPr>
          </w:p>
          <w:p>
            <w:pPr>
              <w:rPr>
                <w:rFonts w:eastAsia="楷体_GB2312"/>
                <w:color w:val="000000"/>
                <w:sz w:val="24"/>
              </w:rPr>
            </w:pPr>
          </w:p>
          <w:p>
            <w:pPr>
              <w:ind w:firstLine="5520" w:firstLineChars="2300"/>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bl>
    <w:p>
      <w:pPr>
        <w:spacing w:line="440" w:lineRule="exact"/>
        <w:jc w:val="left"/>
        <w:rPr>
          <w:color w:val="000000"/>
          <w:szCs w:val="21"/>
        </w:rPr>
      </w:pPr>
      <w:r>
        <w:rPr>
          <w:rFonts w:hint="eastAsia" w:ascii="宋体" w:hAnsi="宋体" w:cs="宋体"/>
          <w:color w:val="000000"/>
          <w:szCs w:val="21"/>
          <w:lang w:bidi="ar"/>
        </w:rPr>
        <w:t xml:space="preserve">                                                          </w:t>
      </w:r>
    </w:p>
    <w:p>
      <w:pPr>
        <w:rPr>
          <w:rFonts w:ascii="Calibri" w:hAnsi="Calibri"/>
          <w:color w:val="000000"/>
          <w:szCs w:val="21"/>
          <w:lang w:bidi="ar"/>
        </w:rPr>
        <w:sectPr>
          <w:headerReference r:id="rId3" w:type="default"/>
          <w:footerReference r:id="rId4" w:type="default"/>
          <w:pgSz w:w="11906" w:h="16838"/>
          <w:pgMar w:top="1247" w:right="1361" w:bottom="1247" w:left="1361" w:header="851" w:footer="992" w:gutter="567"/>
          <w:pgNumType w:fmt="upperRoman" w:start="1"/>
          <w:cols w:space="425" w:num="1"/>
          <w:docGrid w:type="lines" w:linePitch="312" w:charSpace="0"/>
        </w:sectPr>
      </w:pPr>
    </w:p>
    <w:p>
      <w:pPr>
        <w:spacing w:before="120" w:beforeLines="50" w:after="120"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221"/>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8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3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三</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毕业论文初稿最终确认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0"/>
              </w:numPr>
              <w:spacing w:line="400" w:lineRule="exact"/>
              <w:ind w:left="1055" w:leftChars="227" w:hanging="578" w:hangingChars="241"/>
              <w:rPr>
                <w:rFonts w:ascii="宋体" w:hAnsi="宋体" w:cs="宋体"/>
                <w:sz w:val="24"/>
              </w:rPr>
            </w:pPr>
            <w:r>
              <w:rPr>
                <w:rFonts w:hint="eastAsia" w:ascii="宋体" w:hAnsi="宋体" w:cs="宋体"/>
                <w:sz w:val="24"/>
                <w:lang w:bidi="ar"/>
              </w:rPr>
              <w:t>调整论文冗余的文字，修改错别字；</w:t>
            </w:r>
          </w:p>
          <w:p>
            <w:pPr>
              <w:numPr>
                <w:ilvl w:val="0"/>
                <w:numId w:val="10"/>
              </w:numPr>
              <w:spacing w:line="400" w:lineRule="exact"/>
              <w:ind w:left="1055" w:leftChars="227" w:hanging="578" w:hangingChars="241"/>
              <w:rPr>
                <w:rFonts w:ascii="宋体" w:hAnsi="宋体" w:cs="宋体"/>
                <w:sz w:val="24"/>
              </w:rPr>
            </w:pPr>
            <w:r>
              <w:rPr>
                <w:rFonts w:hint="eastAsia" w:ascii="宋体" w:hAnsi="宋体" w:cs="宋体"/>
                <w:sz w:val="24"/>
                <w:lang w:bidi="ar"/>
              </w:rPr>
              <w:t>调整目录结构</w:t>
            </w:r>
            <w:r>
              <w:rPr>
                <w:rFonts w:hint="eastAsia" w:ascii="宋体" w:hAnsi="宋体" w:cs="宋体"/>
                <w:color w:val="000000"/>
                <w:sz w:val="24"/>
                <w:lang w:bidi="ar"/>
              </w:rPr>
              <w:t>。</w:t>
            </w:r>
          </w:p>
          <w:p>
            <w:pPr>
              <w:tabs>
                <w:tab w:val="left" w:pos="1080"/>
              </w:tabs>
              <w:rPr>
                <w:color w:val="000000"/>
                <w:szCs w:val="21"/>
              </w:rPr>
            </w:pPr>
          </w:p>
          <w:p>
            <w:pPr>
              <w:jc w:val="center"/>
              <w:rPr>
                <w:color w:val="000000"/>
                <w:szCs w:val="21"/>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1"/>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仔细阅读论文，进行语言和文字上的修改。</w:t>
            </w:r>
          </w:p>
          <w:p>
            <w:pPr>
              <w:numPr>
                <w:ilvl w:val="0"/>
                <w:numId w:val="11"/>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根据财大论文规范调整目录结构。</w:t>
            </w: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bl>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721"/>
        <w:gridCol w:w="901"/>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1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rPr>
                <w:rFonts w:hint="default" w:eastAsia="宋体"/>
                <w:color w:val="000000"/>
                <w:szCs w:val="21"/>
                <w:lang w:val="en-US" w:eastAsia="zh-CN"/>
              </w:rPr>
            </w:pPr>
            <w:r>
              <w:rPr>
                <w:rFonts w:ascii="Calibri" w:hAnsi="Calibri"/>
                <w:color w:val="000000"/>
                <w:szCs w:val="21"/>
                <w:lang w:bidi="ar"/>
              </w:rPr>
              <w:t>0</w:t>
            </w:r>
            <w:r>
              <w:rPr>
                <w:rFonts w:hint="eastAsia" w:ascii="Calibri" w:hAnsi="Calibri"/>
                <w:color w:val="000000"/>
                <w:szCs w:val="21"/>
                <w:lang w:val="en-US" w:eastAsia="zh-CN" w:bidi="ar"/>
              </w:rPr>
              <w:t>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四</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论文纸质稿排版、</w:t>
            </w:r>
            <w:r>
              <w:rPr>
                <w:rFonts w:ascii="Calibri" w:hAnsi="Calibri"/>
                <w:color w:val="000000"/>
                <w:szCs w:val="21"/>
                <w:lang w:bidi="ar"/>
              </w:rPr>
              <w:t>UML</w:t>
            </w:r>
            <w:r>
              <w:rPr>
                <w:rFonts w:hint="eastAsia" w:ascii="Calibri" w:hAnsi="Calibri" w:cs="宋体"/>
                <w:color w:val="000000"/>
                <w:szCs w:val="21"/>
                <w:lang w:bidi="ar"/>
              </w:rPr>
              <w:t>图细节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2"/>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每一幅图都得配上相应的文字说明；</w:t>
            </w:r>
          </w:p>
          <w:p>
            <w:pPr>
              <w:numPr>
                <w:ilvl w:val="0"/>
                <w:numId w:val="12"/>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整理数据库表的逻辑关系。</w:t>
            </w:r>
          </w:p>
          <w:p>
            <w:pPr>
              <w:rPr>
                <w:rFonts w:eastAsia="楷体_GB2312"/>
                <w:color w:val="000000"/>
                <w:sz w:val="24"/>
              </w:rPr>
            </w:pPr>
          </w:p>
          <w:p>
            <w:pP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3"/>
              </w:numPr>
              <w:spacing w:line="400" w:lineRule="exact"/>
              <w:ind w:left="1055" w:leftChars="227" w:hanging="578" w:hangingChars="241"/>
              <w:rPr>
                <w:rFonts w:eastAsia="楷体_GB2312"/>
                <w:color w:val="000000"/>
                <w:sz w:val="24"/>
              </w:rPr>
            </w:pPr>
            <w:r>
              <w:rPr>
                <w:rFonts w:hint="eastAsia" w:ascii="宋体" w:hAnsi="宋体" w:cs="宋体"/>
                <w:sz w:val="24"/>
                <w:lang w:bidi="ar"/>
              </w:rPr>
              <w:t>为每个图片后配上相应的文字说明；</w:t>
            </w:r>
          </w:p>
          <w:p>
            <w:pPr>
              <w:numPr>
                <w:ilvl w:val="0"/>
                <w:numId w:val="13"/>
              </w:numPr>
              <w:spacing w:line="400" w:lineRule="exact"/>
              <w:ind w:left="1055" w:leftChars="227" w:hanging="578" w:hangingChars="241"/>
              <w:rPr>
                <w:rFonts w:eastAsia="楷体_GB2312"/>
                <w:color w:val="000000"/>
                <w:sz w:val="24"/>
              </w:rPr>
            </w:pPr>
            <w:r>
              <w:rPr>
                <w:rFonts w:hint="eastAsia" w:ascii="宋体" w:hAnsi="宋体" w:cs="宋体"/>
                <w:sz w:val="24"/>
                <w:lang w:bidi="ar"/>
              </w:rPr>
              <w:t>整理和调整数据库表中每个字段的关系。</w:t>
            </w:r>
          </w:p>
          <w:p>
            <w:pPr>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日</w:t>
            </w:r>
          </w:p>
        </w:tc>
      </w:tr>
    </w:tbl>
    <w:p/>
    <w:p>
      <w:pPr>
        <w:tabs>
          <w:tab w:val="left" w:pos="7200"/>
        </w:tabs>
        <w:adjustRightInd w:val="0"/>
        <w:rPr>
          <w:rFonts w:ascii="宋体" w:hAnsi="宋体" w:cs="宋体"/>
          <w:b/>
        </w:rPr>
      </w:pPr>
    </w:p>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4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五</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论文查重的修改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4"/>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按照规范上传论文到知网进行查重；</w:t>
            </w:r>
          </w:p>
          <w:p>
            <w:pPr>
              <w:numPr>
                <w:ilvl w:val="0"/>
                <w:numId w:val="14"/>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根据查重结果判断论文修改处并进行妥善修改。</w:t>
            </w: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ind w:right="480" w:firstLine="5040" w:firstLineChars="21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rFonts w:eastAsia="楷体_GB2312"/>
                <w:color w:val="000000"/>
                <w:sz w:val="24"/>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4"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5"/>
              </w:numPr>
              <w:spacing w:line="400" w:lineRule="exact"/>
              <w:ind w:left="1055" w:leftChars="227" w:hanging="578" w:hangingChars="241"/>
              <w:rPr>
                <w:rFonts w:ascii="宋体" w:hAnsi="宋体" w:cs="宋体"/>
                <w:sz w:val="24"/>
              </w:rPr>
            </w:pPr>
            <w:r>
              <w:rPr>
                <w:rFonts w:hint="eastAsia" w:ascii="宋体" w:hAnsi="宋体" w:cs="宋体"/>
                <w:sz w:val="24"/>
                <w:lang w:bidi="ar"/>
              </w:rPr>
              <w:t>论文上传到知网查重，得出查重结果低于25%，符合答辩前提；</w:t>
            </w:r>
          </w:p>
          <w:p>
            <w:pPr>
              <w:numPr>
                <w:ilvl w:val="0"/>
                <w:numId w:val="15"/>
              </w:numPr>
              <w:spacing w:line="400" w:lineRule="exact"/>
              <w:ind w:left="1055" w:leftChars="227" w:hanging="578" w:hangingChars="241"/>
              <w:rPr>
                <w:rFonts w:ascii="宋体" w:hAnsi="宋体" w:cs="宋体"/>
                <w:sz w:val="24"/>
              </w:rPr>
            </w:pPr>
            <w:r>
              <w:rPr>
                <w:rFonts w:hint="eastAsia" w:ascii="宋体" w:hAnsi="宋体" w:cs="宋体"/>
                <w:sz w:val="24"/>
                <w:lang w:bidi="ar"/>
              </w:rPr>
              <w:t>根据查重结果更改论文并再次审核。</w:t>
            </w:r>
          </w:p>
          <w:p>
            <w:pPr>
              <w:ind w:firstLine="5520" w:firstLineChars="2300"/>
              <w:rPr>
                <w:rFonts w:eastAsia="楷体_GB2312"/>
                <w:color w:val="000000"/>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ind w:left="5843" w:leftChars="2154" w:hanging="1320" w:hangingChars="550"/>
              <w:jc w:val="left"/>
              <w:rPr>
                <w:rFonts w:eastAsia="楷体_GB2312"/>
                <w:color w:val="000000"/>
                <w:sz w:val="24"/>
              </w:rPr>
            </w:pPr>
            <w:r>
              <w:rPr>
                <w:rFonts w:ascii="Calibri" w:hAnsi="Calibri" w:eastAsia="楷体_GB2312"/>
                <w:color w:val="000000"/>
                <w:sz w:val="24"/>
                <w:lang w:bidi="ar"/>
              </w:rPr>
              <w:t xml:space="preserve">     </w:t>
            </w: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bl>
    <w:p>
      <w:pPr>
        <w:rPr>
          <w:rFonts w:ascii="楷体_GB2312" w:eastAsia="楷体_GB2312" w:cs="楷体_GB2312"/>
          <w:b/>
          <w:color w:val="000000"/>
          <w:sz w:val="24"/>
        </w:rPr>
      </w:pPr>
    </w:p>
    <w:p>
      <w:r>
        <w:rPr>
          <w:rFonts w:hint="eastAsia" w:ascii="宋体" w:hAnsi="宋体"/>
          <w:b/>
          <w:color w:val="000000"/>
          <w:sz w:val="32"/>
          <w:szCs w:val="32"/>
          <w:lang w:bidi="ar"/>
        </w:rPr>
        <w:br w:type="page"/>
      </w:r>
      <w:bookmarkEnd w:id="5"/>
    </w:p>
    <w:p/>
    <w:p>
      <w:pPr>
        <w:pStyle w:val="2"/>
        <w:spacing w:before="0" w:after="0" w:line="480" w:lineRule="auto"/>
        <w:jc w:val="center"/>
        <w:rPr>
          <w:color w:val="000000"/>
          <w:sz w:val="32"/>
          <w:szCs w:val="32"/>
        </w:rPr>
      </w:pPr>
      <w:r>
        <w:rPr>
          <w:rFonts w:hint="eastAsia"/>
          <w:color w:val="000000"/>
          <w:sz w:val="32"/>
          <w:szCs w:val="32"/>
        </w:rPr>
        <w:t>普通本科毕业设计指导教师评阅表</w:t>
      </w:r>
      <w:bookmarkEnd w:id="6"/>
      <w:r>
        <w:rPr>
          <w:rFonts w:hint="eastAsia"/>
          <w:color w:val="000000"/>
          <w:sz w:val="32"/>
          <w:szCs w:val="32"/>
        </w:rPr>
        <w:t xml:space="preserve"> </w:t>
      </w:r>
    </w:p>
    <w:tbl>
      <w:tblPr>
        <w:tblStyle w:val="29"/>
        <w:tblW w:w="8277"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9"/>
        <w:gridCol w:w="2616"/>
        <w:gridCol w:w="744"/>
        <w:gridCol w:w="1835"/>
        <w:gridCol w:w="661"/>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03" w:type="dxa"/>
            <w:gridSpan w:val="2"/>
            <w:vAlign w:val="center"/>
          </w:tcPr>
          <w:p>
            <w:pPr>
              <w:jc w:val="center"/>
              <w:rPr>
                <w:color w:val="000000"/>
                <w:szCs w:val="21"/>
              </w:rPr>
            </w:pPr>
            <w:r>
              <w:rPr>
                <w:rFonts w:hint="eastAsia"/>
                <w:color w:val="000000"/>
                <w:szCs w:val="21"/>
              </w:rPr>
              <w:t>题目</w:t>
            </w:r>
          </w:p>
        </w:tc>
        <w:tc>
          <w:tcPr>
            <w:tcW w:w="7274" w:type="dxa"/>
            <w:gridSpan w:val="6"/>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003" w:type="dxa"/>
            <w:gridSpan w:val="2"/>
            <w:vAlign w:val="center"/>
          </w:tcPr>
          <w:p>
            <w:pPr>
              <w:jc w:val="center"/>
              <w:rPr>
                <w:color w:val="000000"/>
                <w:szCs w:val="21"/>
              </w:rPr>
            </w:pPr>
            <w:r>
              <w:rPr>
                <w:rFonts w:hint="eastAsia"/>
                <w:color w:val="000000"/>
                <w:szCs w:val="21"/>
              </w:rPr>
              <w:t>学院</w:t>
            </w:r>
          </w:p>
        </w:tc>
        <w:tc>
          <w:tcPr>
            <w:tcW w:w="2616" w:type="dxa"/>
            <w:vAlign w:val="center"/>
          </w:tcPr>
          <w:p>
            <w:pPr>
              <w:jc w:val="center"/>
              <w:rPr>
                <w:color w:val="000000"/>
                <w:szCs w:val="21"/>
              </w:rPr>
            </w:pPr>
            <w:r>
              <w:rPr>
                <w:rFonts w:hint="eastAsia"/>
                <w:color w:val="000000"/>
                <w:szCs w:val="21"/>
              </w:rPr>
              <w:t>软件工程件学院</w:t>
            </w:r>
          </w:p>
        </w:tc>
        <w:tc>
          <w:tcPr>
            <w:tcW w:w="744" w:type="dxa"/>
            <w:vAlign w:val="center"/>
          </w:tcPr>
          <w:p>
            <w:pPr>
              <w:jc w:val="center"/>
              <w:rPr>
                <w:color w:val="000000"/>
                <w:szCs w:val="21"/>
              </w:rPr>
            </w:pPr>
            <w:r>
              <w:rPr>
                <w:rFonts w:hint="eastAsia"/>
                <w:color w:val="000000"/>
                <w:szCs w:val="21"/>
              </w:rPr>
              <w:t>专业</w:t>
            </w:r>
          </w:p>
        </w:tc>
        <w:tc>
          <w:tcPr>
            <w:tcW w:w="1835" w:type="dxa"/>
            <w:vAlign w:val="center"/>
          </w:tcPr>
          <w:p>
            <w:pPr>
              <w:jc w:val="center"/>
              <w:rPr>
                <w:color w:val="000000"/>
                <w:szCs w:val="21"/>
              </w:rPr>
            </w:pPr>
            <w:r>
              <w:rPr>
                <w:rFonts w:hint="eastAsia"/>
                <w:color w:val="000000"/>
                <w:szCs w:val="21"/>
              </w:rPr>
              <w:t>软件工程</w:t>
            </w:r>
          </w:p>
        </w:tc>
        <w:tc>
          <w:tcPr>
            <w:tcW w:w="661" w:type="dxa"/>
            <w:tcBorders>
              <w:bottom w:val="single" w:color="auto" w:sz="4" w:space="0"/>
            </w:tcBorders>
            <w:vAlign w:val="center"/>
          </w:tcPr>
          <w:p>
            <w:pPr>
              <w:jc w:val="center"/>
              <w:rPr>
                <w:color w:val="000000"/>
                <w:szCs w:val="21"/>
              </w:rPr>
            </w:pPr>
            <w:r>
              <w:rPr>
                <w:rFonts w:hint="eastAsia"/>
                <w:color w:val="000000"/>
                <w:szCs w:val="21"/>
              </w:rPr>
              <w:t>学生姓名</w:t>
            </w:r>
          </w:p>
        </w:tc>
        <w:tc>
          <w:tcPr>
            <w:tcW w:w="1418" w:type="dxa"/>
            <w:gridSpan w:val="2"/>
            <w:tcBorders>
              <w:top w:val="nil"/>
              <w:bottom w:val="single" w:color="auto" w:sz="4" w:space="0"/>
              <w:right w:val="single" w:color="auto" w:sz="4" w:space="0"/>
            </w:tcBorders>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59" w:type="dxa"/>
            <w:gridSpan w:val="6"/>
          </w:tcPr>
          <w:p>
            <w:pPr>
              <w:jc w:val="center"/>
              <w:rPr>
                <w:color w:val="000000"/>
                <w:szCs w:val="21"/>
              </w:rPr>
            </w:pPr>
            <w:r>
              <w:rPr>
                <w:rFonts w:hint="eastAsia"/>
                <w:color w:val="000000"/>
                <w:szCs w:val="21"/>
              </w:rPr>
              <w:t>评 分 项 目</w:t>
            </w:r>
          </w:p>
        </w:tc>
        <w:tc>
          <w:tcPr>
            <w:tcW w:w="709" w:type="dxa"/>
            <w:tcBorders>
              <w:top w:val="nil"/>
            </w:tcBorders>
          </w:tcPr>
          <w:p>
            <w:pPr>
              <w:jc w:val="center"/>
              <w:rPr>
                <w:color w:val="000000"/>
                <w:sz w:val="18"/>
                <w:szCs w:val="18"/>
              </w:rPr>
            </w:pPr>
            <w:r>
              <w:rPr>
                <w:rFonts w:hint="eastAsia"/>
                <w:color w:val="000000"/>
                <w:sz w:val="18"/>
                <w:szCs w:val="18"/>
              </w:rPr>
              <w:t>分值</w:t>
            </w:r>
          </w:p>
        </w:tc>
        <w:tc>
          <w:tcPr>
            <w:tcW w:w="709" w:type="dxa"/>
            <w:tcBorders>
              <w:top w:val="nil"/>
            </w:tcBorders>
          </w:tcPr>
          <w:p>
            <w:pPr>
              <w:jc w:val="center"/>
              <w:rPr>
                <w:color w:val="000000"/>
                <w:sz w:val="18"/>
                <w:szCs w:val="18"/>
              </w:rPr>
            </w:pPr>
            <w:r>
              <w:rPr>
                <w:rFonts w:hint="eastAsia"/>
                <w:color w:val="000000"/>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工作</w:t>
            </w:r>
          </w:p>
          <w:p>
            <w:pPr>
              <w:spacing w:line="240" w:lineRule="exact"/>
              <w:jc w:val="center"/>
              <w:rPr>
                <w:color w:val="000000"/>
                <w:sz w:val="18"/>
                <w:szCs w:val="18"/>
              </w:rPr>
            </w:pPr>
            <w:r>
              <w:rPr>
                <w:rFonts w:hint="eastAsia"/>
                <w:color w:val="000000"/>
                <w:sz w:val="18"/>
                <w:szCs w:val="18"/>
              </w:rPr>
              <w:t>表现10%</w:t>
            </w:r>
          </w:p>
        </w:tc>
        <w:tc>
          <w:tcPr>
            <w:tcW w:w="6095" w:type="dxa"/>
            <w:gridSpan w:val="5"/>
          </w:tcPr>
          <w:p>
            <w:pPr>
              <w:spacing w:line="240" w:lineRule="exact"/>
              <w:rPr>
                <w:color w:val="000000"/>
                <w:spacing w:val="-6"/>
                <w:sz w:val="18"/>
                <w:szCs w:val="18"/>
              </w:rPr>
            </w:pPr>
            <w:r>
              <w:rPr>
                <w:rFonts w:hint="eastAsia"/>
                <w:color w:val="000000"/>
                <w:spacing w:val="-6"/>
                <w:sz w:val="18"/>
                <w:szCs w:val="18"/>
              </w:rPr>
              <w:t>学习态度认真、遵守纪律、恪守学术规范</w:t>
            </w:r>
          </w:p>
        </w:tc>
        <w:tc>
          <w:tcPr>
            <w:tcW w:w="709" w:type="dxa"/>
            <w:vMerge w:val="restart"/>
            <w:tcBorders>
              <w:top w:val="nil"/>
            </w:tcBorders>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tcBorders>
              <w:top w:val="nil"/>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认真开展实验、调研工作，数据真实可靠</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虚心接受指导，认真求教</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选题</w:t>
            </w:r>
          </w:p>
          <w:p>
            <w:pPr>
              <w:spacing w:line="240" w:lineRule="exact"/>
              <w:jc w:val="center"/>
              <w:rPr>
                <w:color w:val="000000"/>
                <w:sz w:val="18"/>
                <w:szCs w:val="18"/>
              </w:rPr>
            </w:pPr>
            <w:r>
              <w:rPr>
                <w:rFonts w:hint="eastAsia"/>
                <w:color w:val="000000"/>
                <w:sz w:val="18"/>
                <w:szCs w:val="18"/>
              </w:rPr>
              <w:t>质量15%</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15</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题目难易度</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题目工作量</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文献</w:t>
            </w:r>
          </w:p>
          <w:p>
            <w:pPr>
              <w:spacing w:line="240" w:lineRule="exact"/>
              <w:jc w:val="center"/>
              <w:rPr>
                <w:color w:val="000000"/>
                <w:sz w:val="18"/>
                <w:szCs w:val="18"/>
              </w:rPr>
            </w:pPr>
            <w:r>
              <w:rPr>
                <w:rFonts w:hint="eastAsia"/>
                <w:color w:val="000000"/>
                <w:sz w:val="18"/>
                <w:szCs w:val="18"/>
              </w:rPr>
              <w:t>综述</w:t>
            </w:r>
          </w:p>
          <w:p>
            <w:pPr>
              <w:spacing w:line="240" w:lineRule="exact"/>
              <w:jc w:val="center"/>
              <w:rPr>
                <w:color w:val="000000"/>
                <w:sz w:val="18"/>
                <w:szCs w:val="18"/>
              </w:rPr>
            </w:pPr>
            <w:r>
              <w:rPr>
                <w:rFonts w:hint="eastAsia"/>
                <w:color w:val="000000"/>
                <w:sz w:val="18"/>
                <w:szCs w:val="18"/>
              </w:rPr>
              <w:t>10%</w:t>
            </w:r>
          </w:p>
        </w:tc>
        <w:tc>
          <w:tcPr>
            <w:tcW w:w="6095" w:type="dxa"/>
            <w:gridSpan w:val="5"/>
          </w:tcPr>
          <w:p>
            <w:pPr>
              <w:spacing w:line="240" w:lineRule="exact"/>
              <w:rPr>
                <w:rFonts w:hAnsi="宋体"/>
                <w:color w:val="000000"/>
                <w:spacing w:val="-6"/>
                <w:sz w:val="18"/>
                <w:szCs w:val="18"/>
              </w:rPr>
            </w:pPr>
            <w:r>
              <w:rPr>
                <w:rFonts w:hint="eastAsia" w:hAnsi="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主要阅读参考文献不少于15篇，其中外文不少于3篇</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文献综述写作规范、逻辑合理，篇幅符合要求</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摘要</w:t>
            </w:r>
          </w:p>
          <w:p>
            <w:pPr>
              <w:spacing w:line="240" w:lineRule="exact"/>
              <w:jc w:val="center"/>
              <w:rPr>
                <w:color w:val="000000"/>
                <w:sz w:val="18"/>
                <w:szCs w:val="18"/>
              </w:rPr>
            </w:pPr>
            <w:r>
              <w:rPr>
                <w:rFonts w:hint="eastAsia"/>
                <w:color w:val="000000"/>
                <w:sz w:val="18"/>
                <w:szCs w:val="18"/>
              </w:rPr>
              <w:t>5%</w:t>
            </w: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5</w:t>
            </w:r>
          </w:p>
        </w:tc>
        <w:tc>
          <w:tcPr>
            <w:tcW w:w="709" w:type="dxa"/>
            <w:vMerge w:val="restart"/>
            <w:vAlign w:val="center"/>
          </w:tcPr>
          <w:p>
            <w:pPr>
              <w:spacing w:line="240" w:lineRule="exact"/>
              <w:rPr>
                <w:color w:val="000000"/>
                <w:sz w:val="18"/>
                <w:szCs w:val="18"/>
              </w:rPr>
            </w:pPr>
            <w:r>
              <w:rPr>
                <w:rFonts w:hint="eastAsia"/>
                <w:color w:val="000000"/>
                <w:sz w:val="18"/>
                <w:szCs w:val="18"/>
              </w:rPr>
              <w:t xml:space="preserve"> </w:t>
            </w:r>
            <w:r>
              <w:rPr>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rFonts w:ascii="Arial" w:hAnsi="Arial" w:cs="Arial"/>
                <w:color w:val="000000"/>
                <w:spacing w:val="-20"/>
                <w:kern w:val="2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709" w:type="dxa"/>
            <w:vMerge w:val="continue"/>
            <w:vAlign w:val="center"/>
          </w:tcPr>
          <w:p>
            <w:pPr>
              <w:spacing w:line="240" w:lineRule="exact"/>
              <w:jc w:val="center"/>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color w:val="00000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英文摘能与中文摘要一致，符合英语规范</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rPr>
                <w:color w:val="000000"/>
                <w:spacing w:val="-6"/>
                <w:sz w:val="18"/>
                <w:szCs w:val="18"/>
              </w:rPr>
            </w:pPr>
            <w:r>
              <w:rPr>
                <w:rFonts w:hint="eastAsia"/>
                <w:color w:val="000000"/>
                <w:spacing w:val="-6"/>
                <w:sz w:val="18"/>
                <w:szCs w:val="18"/>
              </w:rPr>
              <w:t>毕业</w:t>
            </w:r>
          </w:p>
          <w:p>
            <w:pPr>
              <w:spacing w:line="240" w:lineRule="exact"/>
              <w:rPr>
                <w:color w:val="000000"/>
                <w:spacing w:val="-6"/>
                <w:sz w:val="18"/>
                <w:szCs w:val="18"/>
              </w:rPr>
            </w:pPr>
            <w:r>
              <w:rPr>
                <w:rFonts w:hint="eastAsia"/>
                <w:color w:val="000000"/>
                <w:spacing w:val="-6"/>
                <w:sz w:val="18"/>
                <w:szCs w:val="18"/>
              </w:rPr>
              <w:t>设计</w:t>
            </w:r>
          </w:p>
          <w:p>
            <w:pPr>
              <w:spacing w:line="240" w:lineRule="exact"/>
              <w:rPr>
                <w:color w:val="000000"/>
                <w:spacing w:val="-6"/>
                <w:sz w:val="18"/>
                <w:szCs w:val="18"/>
              </w:rPr>
            </w:pPr>
            <w:r>
              <w:rPr>
                <w:rFonts w:hint="eastAsia"/>
                <w:color w:val="000000"/>
                <w:spacing w:val="-6"/>
                <w:sz w:val="18"/>
                <w:szCs w:val="18"/>
              </w:rPr>
              <w:t>质量</w:t>
            </w:r>
          </w:p>
          <w:p>
            <w:pPr>
              <w:spacing w:line="240" w:lineRule="exact"/>
              <w:rPr>
                <w:color w:val="000000"/>
                <w:spacing w:val="-6"/>
                <w:sz w:val="18"/>
                <w:szCs w:val="18"/>
              </w:rPr>
            </w:pPr>
            <w:r>
              <w:rPr>
                <w:rFonts w:hint="eastAsia"/>
                <w:color w:val="000000"/>
                <w:spacing w:val="-6"/>
                <w:sz w:val="18"/>
                <w:szCs w:val="18"/>
              </w:rPr>
              <w:t>60％</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709" w:type="dxa"/>
            <w:vMerge w:val="restart"/>
            <w:vAlign w:val="center"/>
          </w:tcPr>
          <w:p>
            <w:pPr>
              <w:spacing w:line="240" w:lineRule="exact"/>
              <w:jc w:val="center"/>
              <w:rPr>
                <w:color w:val="000000"/>
                <w:spacing w:val="-6"/>
                <w:sz w:val="18"/>
                <w:szCs w:val="18"/>
              </w:rPr>
            </w:pPr>
            <w:r>
              <w:rPr>
                <w:rFonts w:hint="eastAsia"/>
                <w:color w:val="000000"/>
                <w:spacing w:val="-6"/>
                <w:sz w:val="18"/>
                <w:szCs w:val="18"/>
              </w:rPr>
              <w:t>60</w:t>
            </w:r>
          </w:p>
        </w:tc>
        <w:tc>
          <w:tcPr>
            <w:tcW w:w="709" w:type="dxa"/>
            <w:vMerge w:val="restart"/>
            <w:vAlign w:val="center"/>
          </w:tcPr>
          <w:p>
            <w:pPr>
              <w:spacing w:line="240" w:lineRule="exact"/>
              <w:jc w:val="center"/>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7568" w:type="dxa"/>
            <w:gridSpan w:val="7"/>
            <w:vAlign w:val="center"/>
          </w:tcPr>
          <w:p>
            <w:pPr>
              <w:spacing w:line="240" w:lineRule="exact"/>
              <w:jc w:val="center"/>
              <w:rPr>
                <w:color w:val="000000"/>
                <w:spacing w:val="-6"/>
                <w:sz w:val="18"/>
                <w:szCs w:val="18"/>
              </w:rPr>
            </w:pPr>
            <w:r>
              <w:rPr>
                <w:rFonts w:hint="eastAsia" w:ascii="宋体" w:hAnsi="宋体"/>
                <w:color w:val="000000"/>
                <w:szCs w:val="21"/>
              </w:rPr>
              <w:t>毕业设计评阅成绩（百分制）</w:t>
            </w:r>
          </w:p>
        </w:tc>
        <w:tc>
          <w:tcPr>
            <w:tcW w:w="709" w:type="dxa"/>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trPr>
        <w:tc>
          <w:tcPr>
            <w:tcW w:w="764" w:type="dxa"/>
            <w:vAlign w:val="center"/>
          </w:tcPr>
          <w:p>
            <w:pPr>
              <w:jc w:val="center"/>
              <w:rPr>
                <w:color w:val="000000"/>
                <w:sz w:val="18"/>
                <w:szCs w:val="18"/>
              </w:rPr>
            </w:pPr>
            <w:r>
              <w:rPr>
                <w:rFonts w:hint="eastAsia"/>
                <w:color w:val="000000"/>
                <w:sz w:val="18"/>
                <w:szCs w:val="18"/>
              </w:rPr>
              <w:t>指</w:t>
            </w:r>
          </w:p>
          <w:p>
            <w:pPr>
              <w:jc w:val="center"/>
              <w:rPr>
                <w:color w:val="000000"/>
                <w:sz w:val="18"/>
                <w:szCs w:val="18"/>
              </w:rPr>
            </w:pPr>
            <w:r>
              <w:rPr>
                <w:rFonts w:hint="eastAsia"/>
                <w:color w:val="000000"/>
                <w:sz w:val="18"/>
                <w:szCs w:val="18"/>
              </w:rPr>
              <w:t>导</w:t>
            </w:r>
          </w:p>
          <w:p>
            <w:pPr>
              <w:jc w:val="center"/>
              <w:rPr>
                <w:color w:val="000000"/>
                <w:sz w:val="18"/>
                <w:szCs w:val="18"/>
              </w:rPr>
            </w:pPr>
            <w:r>
              <w:rPr>
                <w:rFonts w:hint="eastAsia"/>
                <w:color w:val="000000"/>
                <w:sz w:val="18"/>
                <w:szCs w:val="18"/>
              </w:rPr>
              <w:t>教</w:t>
            </w:r>
          </w:p>
          <w:p>
            <w:pPr>
              <w:jc w:val="center"/>
              <w:rPr>
                <w:color w:val="000000"/>
                <w:sz w:val="18"/>
                <w:szCs w:val="18"/>
              </w:rPr>
            </w:pPr>
            <w:r>
              <w:rPr>
                <w:rFonts w:hint="eastAsia"/>
                <w:color w:val="000000"/>
                <w:sz w:val="18"/>
                <w:szCs w:val="18"/>
              </w:rPr>
              <w:t>师</w:t>
            </w:r>
          </w:p>
          <w:p>
            <w:pPr>
              <w:jc w:val="center"/>
              <w:rPr>
                <w:color w:val="000000"/>
                <w:sz w:val="18"/>
                <w:szCs w:val="18"/>
              </w:rPr>
            </w:pPr>
            <w:r>
              <w:rPr>
                <w:rFonts w:hint="eastAsia"/>
                <w:color w:val="000000"/>
                <w:sz w:val="18"/>
                <w:szCs w:val="18"/>
              </w:rPr>
              <w:t>评</w:t>
            </w:r>
          </w:p>
          <w:p>
            <w:pPr>
              <w:jc w:val="center"/>
              <w:rPr>
                <w:color w:val="000000"/>
                <w:sz w:val="18"/>
                <w:szCs w:val="18"/>
              </w:rPr>
            </w:pPr>
            <w:r>
              <w:rPr>
                <w:rFonts w:hint="eastAsia"/>
                <w:color w:val="000000"/>
                <w:sz w:val="18"/>
                <w:szCs w:val="18"/>
              </w:rPr>
              <w:t>语</w:t>
            </w:r>
          </w:p>
        </w:tc>
        <w:tc>
          <w:tcPr>
            <w:tcW w:w="7513" w:type="dxa"/>
            <w:gridSpan w:val="7"/>
          </w:tcPr>
          <w:p>
            <w:pPr>
              <w:spacing w:line="440" w:lineRule="exact"/>
              <w:ind w:firstLine="420" w:firstLineChars="200"/>
              <w:rPr>
                <w:rFonts w:asciiTheme="majorEastAsia" w:hAnsiTheme="majorEastAsia" w:eastAsiaTheme="majorEastAsia"/>
                <w:szCs w:val="21"/>
              </w:rPr>
            </w:pPr>
            <w:r>
              <w:rPr>
                <w:rFonts w:hint="eastAsia" w:asciiTheme="majorEastAsia" w:hAnsiTheme="majorEastAsia" w:eastAsiaTheme="majorEastAsia"/>
                <w:szCs w:val="21"/>
                <w:lang w:val="en-US" w:eastAsia="zh-CN"/>
              </w:rPr>
              <w:t>该生</w:t>
            </w:r>
            <w:r>
              <w:rPr>
                <w:rFonts w:hint="eastAsia" w:asciiTheme="majorEastAsia" w:hAnsiTheme="majorEastAsia" w:eastAsiaTheme="majorEastAsia"/>
                <w:szCs w:val="21"/>
              </w:rPr>
              <w:t>针对热更新等新沿技术等做了比较深入研究，普查了相应网络商城现有相关联的产品以及发展现状。采用SpringBoot + SpringCloud + Mysql + Vue + Vuex + Vant ui + Webpack架构，前后端分离。该生认真调查研究，虚心接受指导老师指导。格式规范，书写规范，条理清晰。论文结构层次也比较合理，逻辑层次清晰，达到本科毕业生设计水平。</w:t>
            </w:r>
          </w:p>
          <w:p>
            <w:pPr>
              <w:rPr>
                <w:rFonts w:asciiTheme="majorEastAsia" w:hAnsiTheme="majorEastAsia" w:eastAsiaTheme="majorEastAsia"/>
                <w:sz w:val="18"/>
                <w:szCs w:val="18"/>
              </w:rPr>
            </w:pPr>
          </w:p>
          <w:p>
            <w:pPr>
              <w:rPr>
                <w:rFonts w:asciiTheme="majorEastAsia" w:hAnsiTheme="majorEastAsia" w:eastAsiaTheme="majorEastAsia"/>
                <w:sz w:val="18"/>
                <w:szCs w:val="18"/>
              </w:rPr>
            </w:pPr>
          </w:p>
          <w:p>
            <w:pPr>
              <w:rPr>
                <w:color w:val="000000"/>
                <w:sz w:val="18"/>
                <w:szCs w:val="18"/>
              </w:rPr>
            </w:pPr>
            <w:r>
              <w:rPr>
                <w:rFonts w:hint="eastAsia"/>
                <w:color w:val="000000"/>
                <w:sz w:val="18"/>
                <w:szCs w:val="18"/>
              </w:rPr>
              <w:t xml:space="preserve">是否同意答辩：  </w:t>
            </w:r>
            <w:r>
              <w:rPr>
                <w:rFonts w:hint="eastAsia"/>
                <w:color w:val="000000"/>
                <w:szCs w:val="21"/>
              </w:rPr>
              <w:t xml:space="preserve"> </w:t>
            </w:r>
            <w:r>
              <w:rPr>
                <w:rFonts w:hint="eastAsia" w:asciiTheme="minorEastAsia" w:hAnsiTheme="minorEastAsia" w:eastAsiaTheme="minorEastAsia"/>
                <w:szCs w:val="21"/>
              </w:rPr>
              <w:t>同意</w:t>
            </w:r>
            <w:r>
              <w:rPr>
                <w:rFonts w:hint="eastAsia"/>
                <w:color w:val="000000"/>
                <w:szCs w:val="21"/>
              </w:rPr>
              <w:t xml:space="preserve">  </w:t>
            </w:r>
            <w:r>
              <w:rPr>
                <w:rFonts w:hint="eastAsia"/>
                <w:color w:val="000000"/>
                <w:sz w:val="18"/>
                <w:szCs w:val="18"/>
              </w:rPr>
              <w:t xml:space="preserve">                             指导教师签名： </w:t>
            </w:r>
          </w:p>
          <w:p>
            <w:pPr>
              <w:rPr>
                <w:color w:val="000000"/>
                <w:sz w:val="18"/>
                <w:szCs w:val="18"/>
              </w:rPr>
            </w:pPr>
          </w:p>
          <w:p>
            <w:pPr>
              <w:ind w:firstLine="4230" w:firstLineChars="2350"/>
              <w:rPr>
                <w:color w:val="000000"/>
                <w:sz w:val="18"/>
                <w:szCs w:val="18"/>
              </w:rPr>
            </w:pPr>
            <w:r>
              <w:rPr>
                <w:rFonts w:hint="eastAsia"/>
                <w:color w:val="000000"/>
                <w:sz w:val="18"/>
                <w:szCs w:val="18"/>
              </w:rPr>
              <w:t xml:space="preserve">                     年   月   日</w:t>
            </w:r>
          </w:p>
        </w:tc>
      </w:tr>
    </w:tbl>
    <w:p>
      <w:pPr>
        <w:spacing w:after="120" w:afterLines="50"/>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r>
        <w:rPr>
          <w:rFonts w:ascii="宋体" w:hAnsi="宋体"/>
          <w:color w:val="000000"/>
          <w:sz w:val="24"/>
          <w:szCs w:val="24"/>
        </w:rPr>
        <w:br w:type="page"/>
      </w:r>
      <w:bookmarkStart w:id="7" w:name="_Toc370803462"/>
      <w:r>
        <w:rPr>
          <w:rFonts w:hint="eastAsia"/>
          <w:color w:val="000000"/>
          <w:sz w:val="32"/>
          <w:szCs w:val="32"/>
        </w:rPr>
        <w:t>普通本科毕业设计评阅教师评阅表</w:t>
      </w:r>
      <w:bookmarkEnd w:id="7"/>
    </w:p>
    <w:tbl>
      <w:tblPr>
        <w:tblStyle w:val="29"/>
        <w:tblW w:w="88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984"/>
        <w:gridCol w:w="545"/>
        <w:gridCol w:w="260"/>
        <w:gridCol w:w="1635"/>
        <w:gridCol w:w="900"/>
        <w:gridCol w:w="1704"/>
        <w:gridCol w:w="921"/>
        <w:gridCol w:w="595"/>
        <w:gridCol w:w="12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9" w:hRule="atLeast"/>
          <w:jc w:val="center"/>
        </w:trPr>
        <w:tc>
          <w:tcPr>
            <w:tcW w:w="1789" w:type="dxa"/>
            <w:gridSpan w:val="3"/>
            <w:tcBorders>
              <w:right w:val="single" w:color="auto" w:sz="4" w:space="0"/>
            </w:tcBorders>
            <w:vAlign w:val="center"/>
          </w:tcPr>
          <w:p>
            <w:pPr>
              <w:jc w:val="center"/>
              <w:rPr>
                <w:rFonts w:ascii="宋体" w:hAnsi="宋体"/>
                <w:b/>
                <w:color w:val="000000"/>
                <w:sz w:val="21"/>
                <w:szCs w:val="21"/>
              </w:rPr>
            </w:pPr>
            <w:r>
              <w:rPr>
                <w:rFonts w:hint="eastAsia" w:ascii="宋体" w:hAnsi="宋体"/>
                <w:b/>
                <w:color w:val="000000"/>
                <w:sz w:val="21"/>
                <w:szCs w:val="21"/>
              </w:rPr>
              <w:t>学生姓名</w:t>
            </w:r>
          </w:p>
        </w:tc>
        <w:tc>
          <w:tcPr>
            <w:tcW w:w="1635" w:type="dxa"/>
            <w:tcBorders>
              <w:left w:val="single" w:color="auto" w:sz="4" w:space="0"/>
              <w:right w:val="single" w:color="auto" w:sz="4" w:space="0"/>
            </w:tcBorders>
            <w:vAlign w:val="center"/>
          </w:tcPr>
          <w:p>
            <w:pPr>
              <w:jc w:val="center"/>
              <w:rPr>
                <w:rFonts w:hint="eastAsia" w:ascii="宋体" w:hAnsi="宋体" w:eastAsia="宋体"/>
                <w:b/>
                <w:color w:val="000000"/>
                <w:sz w:val="21"/>
                <w:szCs w:val="21"/>
                <w:lang w:val="en-US" w:eastAsia="zh-CN"/>
              </w:rPr>
            </w:pPr>
            <w:r>
              <w:rPr>
                <w:rFonts w:hint="eastAsia"/>
                <w:color w:val="000000"/>
                <w:szCs w:val="21"/>
                <w:lang w:val="en-US" w:eastAsia="zh-CN"/>
              </w:rPr>
              <w:t>郝维敏</w:t>
            </w:r>
          </w:p>
        </w:tc>
        <w:tc>
          <w:tcPr>
            <w:tcW w:w="900" w:type="dxa"/>
            <w:tcBorders>
              <w:left w:val="single" w:color="auto" w:sz="4" w:space="0"/>
              <w:right w:val="single" w:color="auto" w:sz="4" w:space="0"/>
            </w:tcBorders>
            <w:vAlign w:val="center"/>
          </w:tcPr>
          <w:p>
            <w:pPr>
              <w:jc w:val="center"/>
              <w:rPr>
                <w:rFonts w:ascii="宋体" w:hAnsi="宋体"/>
                <w:b/>
                <w:color w:val="000000"/>
                <w:sz w:val="21"/>
                <w:szCs w:val="21"/>
              </w:rPr>
            </w:pPr>
            <w:r>
              <w:rPr>
                <w:rFonts w:hint="eastAsia" w:ascii="宋体" w:hAnsi="宋体"/>
                <w:b/>
                <w:color w:val="000000"/>
                <w:sz w:val="21"/>
                <w:szCs w:val="21"/>
              </w:rPr>
              <w:t>学号</w:t>
            </w:r>
          </w:p>
        </w:tc>
        <w:tc>
          <w:tcPr>
            <w:tcW w:w="1704" w:type="dxa"/>
            <w:tcBorders>
              <w:left w:val="single" w:color="auto" w:sz="4" w:space="0"/>
              <w:right w:val="single" w:color="auto" w:sz="4" w:space="0"/>
            </w:tcBorders>
            <w:vAlign w:val="center"/>
          </w:tcPr>
          <w:p>
            <w:pPr>
              <w:jc w:val="center"/>
              <w:rPr>
                <w:rFonts w:hint="default" w:ascii="宋体" w:hAnsi="宋体" w:eastAsia="宋体"/>
                <w:b/>
                <w:color w:val="000000"/>
                <w:sz w:val="21"/>
                <w:szCs w:val="21"/>
                <w:lang w:val="en-US" w:eastAsia="zh-CN"/>
              </w:rPr>
            </w:pPr>
            <w:r>
              <w:rPr>
                <w:rFonts w:hint="eastAsia"/>
                <w:color w:val="000000"/>
                <w:szCs w:val="21"/>
                <w:lang w:val="en-US" w:eastAsia="zh-CN"/>
              </w:rPr>
              <w:t>0164676</w:t>
            </w:r>
          </w:p>
        </w:tc>
        <w:tc>
          <w:tcPr>
            <w:tcW w:w="921" w:type="dxa"/>
            <w:tcBorders>
              <w:left w:val="single" w:color="auto" w:sz="4" w:space="0"/>
              <w:right w:val="single" w:color="auto" w:sz="4" w:space="0"/>
            </w:tcBorders>
            <w:vAlign w:val="center"/>
          </w:tcPr>
          <w:p>
            <w:pPr>
              <w:jc w:val="center"/>
              <w:rPr>
                <w:rFonts w:ascii="宋体" w:hAnsi="宋体"/>
                <w:b/>
                <w:color w:val="000000"/>
                <w:sz w:val="21"/>
                <w:szCs w:val="21"/>
              </w:rPr>
            </w:pPr>
            <w:r>
              <w:rPr>
                <w:rFonts w:hint="eastAsia" w:ascii="宋体" w:hAnsi="宋体"/>
                <w:b/>
                <w:color w:val="000000"/>
                <w:sz w:val="21"/>
                <w:szCs w:val="21"/>
              </w:rPr>
              <w:t>专业</w:t>
            </w:r>
          </w:p>
        </w:tc>
        <w:tc>
          <w:tcPr>
            <w:tcW w:w="1883" w:type="dxa"/>
            <w:gridSpan w:val="2"/>
            <w:tcBorders>
              <w:left w:val="single" w:color="auto" w:sz="4" w:space="0"/>
            </w:tcBorders>
            <w:vAlign w:val="center"/>
          </w:tcPr>
          <w:p>
            <w:pPr>
              <w:jc w:val="center"/>
              <w:rPr>
                <w:rFonts w:hint="default" w:ascii="宋体" w:hAnsi="宋体" w:eastAsia="宋体"/>
                <w:b/>
                <w:color w:val="000000"/>
                <w:sz w:val="21"/>
                <w:szCs w:val="21"/>
                <w:lang w:val="en-US" w:eastAsia="zh-CN"/>
              </w:rPr>
            </w:pPr>
            <w:r>
              <w:rPr>
                <w:rFonts w:hint="eastAsia"/>
                <w:color w:val="000000"/>
                <w:szCs w:val="21"/>
                <w:lang w:val="en-US" w:eastAsia="zh-CN"/>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24" w:hRule="atLeast"/>
          <w:jc w:val="center"/>
        </w:trPr>
        <w:tc>
          <w:tcPr>
            <w:tcW w:w="1789" w:type="dxa"/>
            <w:gridSpan w:val="3"/>
            <w:tcBorders>
              <w:right w:val="single" w:color="auto" w:sz="4" w:space="0"/>
            </w:tcBorders>
            <w:tcMar>
              <w:left w:w="0" w:type="dxa"/>
              <w:right w:w="0" w:type="dxa"/>
            </w:tcMar>
            <w:vAlign w:val="center"/>
          </w:tcPr>
          <w:p>
            <w:pPr>
              <w:jc w:val="center"/>
              <w:rPr>
                <w:rFonts w:ascii="宋体" w:hAnsi="宋体"/>
                <w:b/>
                <w:color w:val="000000"/>
                <w:sz w:val="21"/>
                <w:szCs w:val="21"/>
              </w:rPr>
            </w:pPr>
            <w:r>
              <w:rPr>
                <w:rFonts w:hint="eastAsia" w:ascii="宋体" w:hAnsi="宋体"/>
                <w:b/>
                <w:color w:val="000000"/>
                <w:sz w:val="21"/>
                <w:szCs w:val="21"/>
              </w:rPr>
              <w:t>毕业设计题目</w:t>
            </w:r>
          </w:p>
        </w:tc>
        <w:tc>
          <w:tcPr>
            <w:tcW w:w="7043" w:type="dxa"/>
            <w:gridSpan w:val="6"/>
            <w:tcBorders>
              <w:left w:val="single" w:color="auto" w:sz="4" w:space="0"/>
            </w:tcBorders>
            <w:vAlign w:val="center"/>
          </w:tcPr>
          <w:p>
            <w:pPr>
              <w:jc w:val="center"/>
              <w:rPr>
                <w:rFonts w:ascii="宋体" w:hAnsi="宋体"/>
                <w:b/>
                <w:color w:val="000000"/>
                <w:sz w:val="21"/>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1" w:hRule="atLeast"/>
          <w:jc w:val="center"/>
        </w:trPr>
        <w:tc>
          <w:tcPr>
            <w:tcW w:w="7544" w:type="dxa"/>
            <w:gridSpan w:val="8"/>
            <w:vAlign w:val="center"/>
          </w:tcPr>
          <w:p>
            <w:pPr>
              <w:jc w:val="center"/>
              <w:rPr>
                <w:rFonts w:ascii="宋体" w:hAnsi="宋体"/>
                <w:b/>
                <w:color w:val="000000"/>
                <w:sz w:val="21"/>
                <w:szCs w:val="21"/>
              </w:rPr>
            </w:pPr>
            <w:r>
              <w:rPr>
                <w:rFonts w:hint="eastAsia" w:ascii="宋体" w:hAnsi="宋体"/>
                <w:b/>
                <w:color w:val="000000"/>
                <w:sz w:val="21"/>
                <w:szCs w:val="21"/>
              </w:rPr>
              <w:t>评   价   项   目</w:t>
            </w:r>
          </w:p>
        </w:tc>
        <w:tc>
          <w:tcPr>
            <w:tcW w:w="1288" w:type="dxa"/>
            <w:vAlign w:val="center"/>
          </w:tcPr>
          <w:p>
            <w:pPr>
              <w:jc w:val="center"/>
              <w:rPr>
                <w:rFonts w:ascii="宋体" w:hAnsi="宋体"/>
                <w:b/>
                <w:color w:val="000000"/>
                <w:sz w:val="21"/>
                <w:szCs w:val="21"/>
              </w:rPr>
            </w:pPr>
            <w:r>
              <w:rPr>
                <w:rFonts w:hint="eastAsia" w:ascii="宋体" w:hAnsi="宋体"/>
                <w:b/>
                <w:color w:val="000000"/>
                <w:sz w:val="21"/>
                <w:szCs w:val="21"/>
              </w:rPr>
              <w:t>评定分数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78"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选题</w:t>
            </w:r>
          </w:p>
          <w:p>
            <w:pPr>
              <w:spacing w:line="240" w:lineRule="exact"/>
              <w:jc w:val="center"/>
              <w:rPr>
                <w:rFonts w:ascii="宋体" w:hAnsi="宋体"/>
                <w:b/>
                <w:color w:val="000000"/>
                <w:sz w:val="21"/>
                <w:szCs w:val="21"/>
              </w:rPr>
            </w:pPr>
            <w:r>
              <w:rPr>
                <w:rFonts w:hint="eastAsia" w:ascii="宋体" w:hAnsi="宋体"/>
                <w:b/>
                <w:color w:val="000000"/>
                <w:sz w:val="21"/>
                <w:szCs w:val="21"/>
              </w:rPr>
              <w:t>质量</w:t>
            </w:r>
          </w:p>
          <w:p>
            <w:pPr>
              <w:spacing w:line="240" w:lineRule="exact"/>
              <w:jc w:val="center"/>
              <w:rPr>
                <w:rFonts w:ascii="宋体" w:hAnsi="宋体"/>
                <w:b/>
                <w:color w:val="000000"/>
                <w:sz w:val="21"/>
                <w:szCs w:val="21"/>
              </w:rPr>
            </w:pPr>
            <w:r>
              <w:rPr>
                <w:rFonts w:hint="eastAsia" w:ascii="宋体" w:hAnsi="宋体"/>
                <w:b/>
                <w:color w:val="000000"/>
                <w:sz w:val="21"/>
                <w:szCs w:val="21"/>
              </w:rPr>
              <w:t>25％</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01</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1288"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98"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02</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题目难易度</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03</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题目工作量</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04</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题目与生产、科研、实验室建设等实际的结合程度</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文献</w:t>
            </w:r>
          </w:p>
          <w:p>
            <w:pPr>
              <w:spacing w:line="240" w:lineRule="exact"/>
              <w:jc w:val="center"/>
              <w:rPr>
                <w:rFonts w:ascii="宋体" w:hAnsi="宋体"/>
                <w:b/>
                <w:color w:val="000000"/>
                <w:sz w:val="21"/>
                <w:szCs w:val="21"/>
              </w:rPr>
            </w:pPr>
            <w:r>
              <w:rPr>
                <w:rFonts w:hint="eastAsia" w:ascii="宋体" w:hAnsi="宋体"/>
                <w:b/>
                <w:color w:val="000000"/>
                <w:sz w:val="21"/>
                <w:szCs w:val="21"/>
              </w:rPr>
              <w:t>综述</w:t>
            </w:r>
          </w:p>
          <w:p>
            <w:pPr>
              <w:spacing w:line="240" w:lineRule="exact"/>
              <w:jc w:val="center"/>
              <w:rPr>
                <w:rFonts w:ascii="宋体" w:hAnsi="宋体"/>
                <w:b/>
                <w:color w:val="000000"/>
                <w:sz w:val="21"/>
                <w:szCs w:val="21"/>
              </w:rPr>
            </w:pPr>
            <w:r>
              <w:rPr>
                <w:rFonts w:hint="eastAsia" w:ascii="宋体" w:hAnsi="宋体"/>
                <w:b/>
                <w:color w:val="000000"/>
                <w:sz w:val="21"/>
                <w:szCs w:val="21"/>
              </w:rPr>
              <w:t>10%</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05</w:t>
            </w:r>
          </w:p>
        </w:tc>
        <w:tc>
          <w:tcPr>
            <w:tcW w:w="6015" w:type="dxa"/>
            <w:gridSpan w:val="6"/>
          </w:tcPr>
          <w:p>
            <w:pPr>
              <w:spacing w:line="240" w:lineRule="exact"/>
              <w:rPr>
                <w:color w:val="000000"/>
                <w:spacing w:val="-6"/>
                <w:sz w:val="18"/>
                <w:szCs w:val="18"/>
              </w:rPr>
            </w:pPr>
            <w:r>
              <w:rPr>
                <w:rFonts w:hint="eastAsia"/>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1288"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06</w:t>
            </w:r>
          </w:p>
        </w:tc>
        <w:tc>
          <w:tcPr>
            <w:tcW w:w="6015" w:type="dxa"/>
            <w:gridSpan w:val="6"/>
          </w:tcPr>
          <w:p>
            <w:pPr>
              <w:spacing w:line="240" w:lineRule="exact"/>
              <w:rPr>
                <w:color w:val="000000"/>
                <w:spacing w:val="-6"/>
                <w:sz w:val="18"/>
                <w:szCs w:val="18"/>
              </w:rPr>
            </w:pPr>
            <w:r>
              <w:rPr>
                <w:rFonts w:hint="eastAsia"/>
                <w:color w:val="000000"/>
                <w:spacing w:val="-6"/>
                <w:sz w:val="18"/>
                <w:szCs w:val="18"/>
              </w:rPr>
              <w:t>主要阅读参考文献不少于15篇，其中外文不少于3篇</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07</w:t>
            </w:r>
          </w:p>
        </w:tc>
        <w:tc>
          <w:tcPr>
            <w:tcW w:w="6015" w:type="dxa"/>
            <w:gridSpan w:val="6"/>
          </w:tcPr>
          <w:p>
            <w:pPr>
              <w:spacing w:line="240" w:lineRule="exact"/>
              <w:rPr>
                <w:color w:val="000000"/>
                <w:spacing w:val="-6"/>
                <w:sz w:val="18"/>
                <w:szCs w:val="18"/>
              </w:rPr>
            </w:pPr>
            <w:r>
              <w:rPr>
                <w:rFonts w:hint="eastAsia"/>
                <w:color w:val="000000"/>
                <w:spacing w:val="-6"/>
                <w:sz w:val="18"/>
                <w:szCs w:val="18"/>
              </w:rPr>
              <w:t>文献综述写作规范、逻辑合理，篇幅符合要求</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摘要</w:t>
            </w:r>
          </w:p>
          <w:p>
            <w:pPr>
              <w:spacing w:line="240" w:lineRule="exact"/>
              <w:jc w:val="center"/>
              <w:rPr>
                <w:rFonts w:ascii="宋体" w:hAnsi="宋体"/>
                <w:b/>
                <w:color w:val="000000"/>
                <w:sz w:val="21"/>
                <w:szCs w:val="21"/>
              </w:rPr>
            </w:pPr>
            <w:r>
              <w:rPr>
                <w:rFonts w:hint="eastAsia" w:ascii="宋体" w:hAnsi="宋体"/>
                <w:b/>
                <w:color w:val="000000"/>
                <w:sz w:val="21"/>
                <w:szCs w:val="21"/>
              </w:rPr>
              <w:t>5%</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08</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中文摘要能对全文进行简练的概括，语法正确，文句流畅</w:t>
            </w:r>
          </w:p>
        </w:tc>
        <w:tc>
          <w:tcPr>
            <w:tcW w:w="1288" w:type="dxa"/>
            <w:vMerge w:val="restart"/>
            <w:vAlign w:val="center"/>
          </w:tcPr>
          <w:p>
            <w:pPr>
              <w:spacing w:line="240" w:lineRule="exact"/>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09</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研究方法、研究解决的问题，研究的结论（结果）明确</w:t>
            </w:r>
          </w:p>
        </w:tc>
        <w:tc>
          <w:tcPr>
            <w:tcW w:w="1288" w:type="dxa"/>
            <w:vMerge w:val="continue"/>
            <w:vAlign w:val="center"/>
          </w:tcPr>
          <w:p>
            <w:pPr>
              <w:spacing w:line="240" w:lineRule="exact"/>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07"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毕业</w:t>
            </w:r>
          </w:p>
          <w:p>
            <w:pPr>
              <w:spacing w:line="240" w:lineRule="exact"/>
              <w:jc w:val="center"/>
              <w:rPr>
                <w:rFonts w:ascii="宋体" w:hAnsi="宋体"/>
                <w:b/>
                <w:color w:val="000000"/>
                <w:sz w:val="21"/>
                <w:szCs w:val="21"/>
              </w:rPr>
            </w:pPr>
          </w:p>
          <w:p>
            <w:pPr>
              <w:spacing w:line="240" w:lineRule="exact"/>
              <w:jc w:val="center"/>
              <w:rPr>
                <w:rFonts w:ascii="宋体" w:hAnsi="宋体"/>
                <w:b/>
                <w:color w:val="000000"/>
                <w:sz w:val="21"/>
                <w:szCs w:val="21"/>
              </w:rPr>
            </w:pPr>
            <w:r>
              <w:rPr>
                <w:rFonts w:hint="eastAsia" w:ascii="宋体" w:hAnsi="宋体"/>
                <w:b/>
                <w:color w:val="000000"/>
                <w:sz w:val="21"/>
                <w:szCs w:val="21"/>
              </w:rPr>
              <w:t>设计</w:t>
            </w:r>
          </w:p>
          <w:p>
            <w:pPr>
              <w:spacing w:line="240" w:lineRule="exact"/>
              <w:jc w:val="center"/>
              <w:rPr>
                <w:rFonts w:ascii="宋体" w:hAnsi="宋体"/>
                <w:b/>
                <w:color w:val="000000"/>
                <w:sz w:val="21"/>
                <w:szCs w:val="21"/>
              </w:rPr>
            </w:pPr>
          </w:p>
          <w:p>
            <w:pPr>
              <w:spacing w:line="240" w:lineRule="exact"/>
              <w:jc w:val="center"/>
              <w:rPr>
                <w:rFonts w:ascii="宋体" w:hAnsi="宋体"/>
                <w:b/>
                <w:color w:val="000000"/>
                <w:sz w:val="21"/>
                <w:szCs w:val="21"/>
              </w:rPr>
            </w:pPr>
            <w:r>
              <w:rPr>
                <w:rFonts w:hint="eastAsia" w:ascii="宋体" w:hAnsi="宋体"/>
                <w:b/>
                <w:color w:val="000000"/>
                <w:sz w:val="21"/>
                <w:szCs w:val="21"/>
              </w:rPr>
              <w:t>质量</w:t>
            </w:r>
          </w:p>
          <w:p>
            <w:pPr>
              <w:spacing w:line="240" w:lineRule="exact"/>
              <w:jc w:val="center"/>
              <w:rPr>
                <w:rFonts w:ascii="宋体" w:hAnsi="宋体"/>
                <w:b/>
                <w:color w:val="000000"/>
                <w:sz w:val="21"/>
                <w:szCs w:val="21"/>
              </w:rPr>
            </w:pPr>
          </w:p>
          <w:p>
            <w:pPr>
              <w:spacing w:line="240" w:lineRule="exact"/>
              <w:jc w:val="center"/>
              <w:rPr>
                <w:rFonts w:ascii="宋体" w:hAnsi="宋体"/>
                <w:b/>
                <w:color w:val="000000"/>
                <w:sz w:val="21"/>
                <w:szCs w:val="21"/>
              </w:rPr>
            </w:pPr>
            <w:r>
              <w:rPr>
                <w:rFonts w:hint="eastAsia" w:ascii="宋体" w:hAnsi="宋体"/>
                <w:b/>
                <w:color w:val="000000"/>
                <w:sz w:val="21"/>
                <w:szCs w:val="21"/>
              </w:rPr>
              <w:t>60％</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1288"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46"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11</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8"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12</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13</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14</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15</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16</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17</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18</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19</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7544" w:type="dxa"/>
            <w:gridSpan w:val="8"/>
            <w:vAlign w:val="center"/>
          </w:tcPr>
          <w:p>
            <w:pPr>
              <w:jc w:val="center"/>
              <w:rPr>
                <w:rFonts w:ascii="宋体" w:hAnsi="宋体"/>
                <w:color w:val="000000"/>
                <w:sz w:val="21"/>
                <w:szCs w:val="21"/>
              </w:rPr>
            </w:pPr>
            <w:r>
              <w:rPr>
                <w:rFonts w:hint="eastAsia" w:ascii="宋体" w:hAnsi="宋体"/>
                <w:color w:val="000000"/>
                <w:sz w:val="21"/>
                <w:szCs w:val="21"/>
              </w:rPr>
              <w:t>毕业设计评阅成绩（百分制）</w:t>
            </w:r>
          </w:p>
        </w:tc>
        <w:tc>
          <w:tcPr>
            <w:tcW w:w="1288" w:type="dxa"/>
            <w:vAlign w:val="center"/>
          </w:tcPr>
          <w:p>
            <w:pPr>
              <w:jc w:val="center"/>
              <w:rPr>
                <w:rFonts w:ascii="宋体" w:hAnsi="宋体"/>
                <w:color w:val="000000"/>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827" w:hRule="atLeast"/>
          <w:jc w:val="center"/>
        </w:trPr>
        <w:tc>
          <w:tcPr>
            <w:tcW w:w="8832" w:type="dxa"/>
            <w:gridSpan w:val="9"/>
            <w:tcBorders>
              <w:bottom w:val="single" w:color="auto" w:sz="8" w:space="0"/>
            </w:tcBorders>
          </w:tcPr>
          <w:p>
            <w:pPr>
              <w:rPr>
                <w:rFonts w:ascii="宋体" w:hAnsi="宋体"/>
                <w:color w:val="000000"/>
                <w:sz w:val="21"/>
                <w:szCs w:val="21"/>
              </w:rPr>
            </w:pPr>
            <w:r>
              <w:rPr>
                <w:rFonts w:hint="eastAsia" w:ascii="宋体" w:hAnsi="宋体"/>
                <w:b/>
                <w:color w:val="000000"/>
                <w:sz w:val="21"/>
                <w:szCs w:val="21"/>
              </w:rPr>
              <w:t>评阅教师评语</w:t>
            </w:r>
            <w:r>
              <w:rPr>
                <w:rFonts w:hint="eastAsia" w:ascii="宋体" w:hAnsi="宋体"/>
                <w:color w:val="000000"/>
                <w:sz w:val="18"/>
                <w:szCs w:val="18"/>
              </w:rPr>
              <w:t>（①</w:t>
            </w:r>
            <w:r>
              <w:rPr>
                <w:rFonts w:ascii="宋体" w:hAnsi="宋体"/>
                <w:color w:val="000000"/>
                <w:sz w:val="18"/>
                <w:szCs w:val="18"/>
              </w:rPr>
              <w:t>学生是否较好地掌握了</w:t>
            </w:r>
            <w:r>
              <w:rPr>
                <w:rFonts w:hint="eastAsia" w:ascii="宋体" w:hAnsi="宋体"/>
                <w:color w:val="000000"/>
                <w:sz w:val="18"/>
                <w:szCs w:val="18"/>
              </w:rPr>
              <w:t>选</w:t>
            </w:r>
            <w:r>
              <w:rPr>
                <w:rFonts w:ascii="宋体" w:hAnsi="宋体"/>
                <w:color w:val="000000"/>
                <w:sz w:val="18"/>
                <w:szCs w:val="18"/>
              </w:rPr>
              <w:t>题所涉及的基础理论、基本技能和专业知识，能否理论联系实际；</w:t>
            </w:r>
            <w:r>
              <w:rPr>
                <w:rFonts w:hint="eastAsia" w:ascii="宋体" w:hAnsi="宋体"/>
                <w:color w:val="000000"/>
                <w:sz w:val="18"/>
                <w:szCs w:val="18"/>
              </w:rPr>
              <w:t>②</w:t>
            </w:r>
            <w:r>
              <w:rPr>
                <w:rFonts w:ascii="宋体" w:hAnsi="宋体"/>
                <w:color w:val="000000"/>
                <w:sz w:val="18"/>
                <w:szCs w:val="18"/>
              </w:rPr>
              <w:t>毕业</w:t>
            </w:r>
            <w:r>
              <w:rPr>
                <w:rFonts w:hint="eastAsia" w:ascii="宋体" w:hAnsi="宋体"/>
                <w:color w:val="000000"/>
                <w:sz w:val="18"/>
                <w:szCs w:val="18"/>
              </w:rPr>
              <w:t>设计</w:t>
            </w:r>
            <w:r>
              <w:rPr>
                <w:rFonts w:ascii="宋体" w:hAnsi="宋体"/>
                <w:color w:val="000000"/>
                <w:sz w:val="18"/>
                <w:szCs w:val="18"/>
              </w:rPr>
              <w:t>完成的质量和在完成过程中学生所表现出的思考能力、表达能力、创新能力情况；</w:t>
            </w:r>
            <w:r>
              <w:rPr>
                <w:rFonts w:hint="eastAsia" w:ascii="宋体" w:hAnsi="宋体"/>
                <w:color w:val="000000"/>
                <w:sz w:val="18"/>
                <w:szCs w:val="18"/>
              </w:rPr>
              <w:t>③对毕业设计</w:t>
            </w:r>
            <w:r>
              <w:rPr>
                <w:rFonts w:ascii="宋体" w:hAnsi="宋体"/>
                <w:color w:val="000000"/>
                <w:sz w:val="18"/>
                <w:szCs w:val="18"/>
              </w:rPr>
              <w:t>的</w:t>
            </w:r>
            <w:r>
              <w:rPr>
                <w:rFonts w:hint="eastAsia" w:ascii="宋体" w:hAnsi="宋体"/>
                <w:color w:val="000000"/>
                <w:sz w:val="18"/>
                <w:szCs w:val="18"/>
              </w:rPr>
              <w:t>文献综述、开题、摘要、</w:t>
            </w:r>
            <w:r>
              <w:rPr>
                <w:rFonts w:ascii="宋体" w:hAnsi="宋体"/>
                <w:color w:val="000000"/>
                <w:sz w:val="18"/>
                <w:szCs w:val="18"/>
              </w:rPr>
              <w:t>论点、论据、论证</w:t>
            </w:r>
            <w:r>
              <w:rPr>
                <w:rFonts w:hint="eastAsia" w:ascii="宋体" w:hAnsi="宋体"/>
                <w:color w:val="000000"/>
                <w:sz w:val="18"/>
                <w:szCs w:val="18"/>
              </w:rPr>
              <w:t>情况</w:t>
            </w:r>
            <w:r>
              <w:rPr>
                <w:rFonts w:ascii="宋体" w:hAnsi="宋体"/>
                <w:color w:val="000000"/>
                <w:sz w:val="18"/>
                <w:szCs w:val="18"/>
              </w:rPr>
              <w:t>；</w:t>
            </w:r>
            <w:r>
              <w:rPr>
                <w:rFonts w:hint="eastAsia" w:ascii="宋体" w:hAnsi="宋体"/>
                <w:color w:val="000000"/>
                <w:sz w:val="18"/>
                <w:szCs w:val="18"/>
              </w:rPr>
              <w:t>④设计</w:t>
            </w:r>
            <w:r>
              <w:rPr>
                <w:rFonts w:ascii="宋体" w:hAnsi="宋体"/>
                <w:color w:val="000000"/>
                <w:sz w:val="18"/>
                <w:szCs w:val="18"/>
              </w:rPr>
              <w:t>的结构、格式</w:t>
            </w:r>
            <w:r>
              <w:rPr>
                <w:rFonts w:hint="eastAsia" w:ascii="宋体" w:hAnsi="宋体"/>
                <w:color w:val="000000"/>
                <w:sz w:val="18"/>
                <w:szCs w:val="18"/>
              </w:rPr>
              <w:t>情况等。）</w:t>
            </w:r>
          </w:p>
          <w:p>
            <w:pPr>
              <w:rPr>
                <w:rFonts w:ascii="宋体" w:hAnsi="宋体"/>
                <w:color w:val="000000"/>
                <w:sz w:val="21"/>
                <w:szCs w:val="21"/>
              </w:rPr>
            </w:pPr>
          </w:p>
          <w:p>
            <w:pPr>
              <w:spacing w:after="0"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该学生基本掌握了软件工程专业的基础理论与技能。并对现有的网络商城中的利弊有比较充分的认识，很明确的知道自己要开发的app。最后，完成了该系统的基本功能，特别是采用了前端模块化方式架构系统。    </w:t>
            </w:r>
          </w:p>
          <w:p>
            <w:pPr>
              <w:spacing w:after="0"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论文思路逻辑清晰，结构合理，表达清晰，文字流畅，逻辑层次清晰，达到本科毕业生设计水平。</w:t>
            </w:r>
          </w:p>
          <w:p>
            <w:pPr>
              <w:rPr>
                <w:rFonts w:ascii="宋体" w:hAnsi="宋体"/>
                <w:color w:val="000000"/>
                <w:sz w:val="21"/>
                <w:szCs w:val="21"/>
              </w:rPr>
            </w:pPr>
          </w:p>
          <w:p>
            <w:pPr>
              <w:rPr>
                <w:rFonts w:ascii="宋体" w:hAnsi="宋体"/>
                <w:color w:val="000000"/>
                <w:sz w:val="21"/>
                <w:szCs w:val="21"/>
              </w:rPr>
            </w:pPr>
            <w:bookmarkStart w:id="13" w:name="_GoBack"/>
            <w:bookmarkEnd w:id="13"/>
          </w:p>
          <w:p>
            <w:pPr>
              <w:rPr>
                <w:rFonts w:ascii="宋体" w:hAnsi="宋体"/>
                <w:color w:val="000000"/>
                <w:sz w:val="21"/>
                <w:szCs w:val="21"/>
              </w:rPr>
            </w:pPr>
          </w:p>
          <w:p>
            <w:pPr>
              <w:rPr>
                <w:rFonts w:ascii="宋体" w:hAnsi="宋体"/>
                <w:color w:val="000000"/>
                <w:sz w:val="21"/>
                <w:szCs w:val="21"/>
              </w:rPr>
            </w:pPr>
          </w:p>
          <w:p>
            <w:pPr>
              <w:rPr>
                <w:rFonts w:ascii="宋体" w:hAnsi="宋体"/>
                <w:color w:val="000000"/>
                <w:sz w:val="21"/>
                <w:szCs w:val="21"/>
              </w:rPr>
            </w:pPr>
            <w:r>
              <w:rPr>
                <w:rFonts w:hint="eastAsia" w:ascii="宋体" w:hAnsi="宋体"/>
                <w:color w:val="000000"/>
                <w:sz w:val="21"/>
                <w:szCs w:val="21"/>
              </w:rPr>
              <w:t>是否同意答辩：                              评阅教师签名：</w:t>
            </w:r>
          </w:p>
          <w:p>
            <w:pPr>
              <w:ind w:firstLine="4410" w:firstLineChars="2100"/>
              <w:rPr>
                <w:rFonts w:ascii="宋体" w:hAnsi="宋体"/>
                <w:color w:val="000000"/>
                <w:sz w:val="21"/>
                <w:szCs w:val="21"/>
              </w:rPr>
            </w:pPr>
            <w:r>
              <w:rPr>
                <w:rFonts w:hint="eastAsia" w:ascii="宋体" w:hAnsi="宋体"/>
                <w:color w:val="000000"/>
                <w:sz w:val="21"/>
                <w:szCs w:val="21"/>
              </w:rPr>
              <w:t>　　　　　           　年　　月　 日</w:t>
            </w:r>
          </w:p>
        </w:tc>
      </w:tr>
    </w:tbl>
    <w:p>
      <w:pPr>
        <w:spacing w:afterLines="50"/>
        <w:rPr>
          <w:rFonts w:ascii="宋体" w:hAnsi="宋体"/>
          <w:b/>
          <w:bCs/>
          <w:color w:val="000000"/>
          <w:sz w:val="18"/>
          <w:szCs w:val="18"/>
        </w:rPr>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spacing w:after="120" w:afterLines="50"/>
        <w:rPr>
          <w:color w:val="000000"/>
          <w:sz w:val="18"/>
          <w:szCs w:val="18"/>
        </w:rPr>
      </w:pPr>
    </w:p>
    <w:p>
      <w:pPr>
        <w:pStyle w:val="2"/>
        <w:spacing w:before="0" w:after="0" w:line="480" w:lineRule="auto"/>
        <w:jc w:val="center"/>
        <w:rPr>
          <w:color w:val="000000"/>
          <w:sz w:val="32"/>
          <w:szCs w:val="32"/>
        </w:rPr>
      </w:pPr>
      <w:bookmarkStart w:id="8" w:name="_Toc388129751"/>
      <w:bookmarkStart w:id="9" w:name="_Toc184145814"/>
      <w:r>
        <w:rPr>
          <w:rFonts w:hint="eastAsia"/>
          <w:color w:val="000000"/>
          <w:sz w:val="32"/>
          <w:szCs w:val="32"/>
        </w:rPr>
        <w:t>普通本科毕业论文（设计）答辩委员会评定表</w:t>
      </w:r>
      <w:bookmarkEnd w:id="8"/>
      <w:bookmarkEnd w:id="9"/>
    </w:p>
    <w:tbl>
      <w:tblPr>
        <w:tblStyle w:val="29"/>
        <w:tblW w:w="8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527"/>
        <w:gridCol w:w="92"/>
        <w:gridCol w:w="720"/>
        <w:gridCol w:w="919"/>
        <w:gridCol w:w="896"/>
        <w:gridCol w:w="1773"/>
        <w:gridCol w:w="1400"/>
        <w:gridCol w:w="52"/>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220" w:type="dxa"/>
            <w:gridSpan w:val="3"/>
            <w:tcBorders>
              <w:top w:val="single" w:color="auto" w:sz="4" w:space="0"/>
              <w:left w:val="single" w:color="auto" w:sz="4" w:space="0"/>
            </w:tcBorders>
            <w:vAlign w:val="center"/>
          </w:tcPr>
          <w:p>
            <w:pPr>
              <w:spacing w:line="320" w:lineRule="exact"/>
              <w:jc w:val="center"/>
              <w:rPr>
                <w:color w:val="000000"/>
                <w:szCs w:val="21"/>
              </w:rPr>
            </w:pPr>
            <w:r>
              <w:rPr>
                <w:rFonts w:hint="eastAsia"/>
                <w:color w:val="000000"/>
                <w:szCs w:val="21"/>
              </w:rPr>
              <w:t>学生姓名</w:t>
            </w:r>
          </w:p>
        </w:tc>
        <w:tc>
          <w:tcPr>
            <w:tcW w:w="1639" w:type="dxa"/>
            <w:gridSpan w:val="2"/>
            <w:tcBorders>
              <w:top w:val="single" w:color="auto" w:sz="4" w:space="0"/>
            </w:tcBorders>
            <w:vAlign w:val="center"/>
          </w:tcPr>
          <w:p>
            <w:pPr>
              <w:spacing w:line="320" w:lineRule="exact"/>
              <w:jc w:val="center"/>
              <w:rPr>
                <w:rFonts w:hint="eastAsia" w:eastAsia="宋体"/>
                <w:color w:val="000000"/>
                <w:szCs w:val="21"/>
                <w:lang w:val="en-US" w:eastAsia="zh-CN"/>
              </w:rPr>
            </w:pPr>
            <w:r>
              <w:rPr>
                <w:rFonts w:hint="eastAsia"/>
                <w:color w:val="000000"/>
                <w:szCs w:val="21"/>
                <w:lang w:val="en-US" w:eastAsia="zh-CN"/>
              </w:rPr>
              <w:t>郝维敏</w:t>
            </w:r>
          </w:p>
        </w:tc>
        <w:tc>
          <w:tcPr>
            <w:tcW w:w="896" w:type="dxa"/>
            <w:tcBorders>
              <w:top w:val="single" w:color="auto" w:sz="4" w:space="0"/>
            </w:tcBorders>
            <w:vAlign w:val="center"/>
          </w:tcPr>
          <w:p>
            <w:pPr>
              <w:spacing w:line="320" w:lineRule="exact"/>
              <w:jc w:val="center"/>
              <w:rPr>
                <w:color w:val="000000"/>
                <w:szCs w:val="21"/>
              </w:rPr>
            </w:pPr>
            <w:r>
              <w:rPr>
                <w:rFonts w:hint="eastAsia"/>
                <w:color w:val="000000"/>
                <w:szCs w:val="21"/>
              </w:rPr>
              <w:t>学号</w:t>
            </w:r>
          </w:p>
        </w:tc>
        <w:tc>
          <w:tcPr>
            <w:tcW w:w="1773" w:type="dxa"/>
            <w:tcBorders>
              <w:top w:val="single" w:color="auto" w:sz="4" w:space="0"/>
            </w:tcBorders>
            <w:vAlign w:val="center"/>
          </w:tcPr>
          <w:p>
            <w:pPr>
              <w:spacing w:line="320" w:lineRule="exact"/>
              <w:jc w:val="center"/>
              <w:rPr>
                <w:rFonts w:hint="default" w:eastAsia="宋体"/>
                <w:color w:val="000000"/>
                <w:szCs w:val="21"/>
                <w:lang w:val="en-US" w:eastAsia="zh-CN"/>
              </w:rPr>
            </w:pPr>
            <w:r>
              <w:rPr>
                <w:color w:val="000000"/>
                <w:szCs w:val="21"/>
              </w:rPr>
              <w:t>01</w:t>
            </w:r>
            <w:r>
              <w:rPr>
                <w:rFonts w:hint="eastAsia"/>
                <w:color w:val="000000"/>
                <w:szCs w:val="21"/>
                <w:lang w:val="en-US" w:eastAsia="zh-CN"/>
              </w:rPr>
              <w:t>64676</w:t>
            </w:r>
          </w:p>
        </w:tc>
        <w:tc>
          <w:tcPr>
            <w:tcW w:w="1400" w:type="dxa"/>
            <w:tcBorders>
              <w:top w:val="single" w:color="auto" w:sz="4" w:space="0"/>
            </w:tcBorders>
            <w:vAlign w:val="center"/>
          </w:tcPr>
          <w:p>
            <w:pPr>
              <w:spacing w:line="320" w:lineRule="exact"/>
              <w:jc w:val="center"/>
              <w:rPr>
                <w:color w:val="000000"/>
                <w:szCs w:val="21"/>
              </w:rPr>
            </w:pPr>
            <w:r>
              <w:rPr>
                <w:rFonts w:hint="eastAsia"/>
                <w:color w:val="000000"/>
                <w:szCs w:val="21"/>
              </w:rPr>
              <w:t>专业</w:t>
            </w:r>
          </w:p>
        </w:tc>
        <w:tc>
          <w:tcPr>
            <w:tcW w:w="1672" w:type="dxa"/>
            <w:gridSpan w:val="3"/>
            <w:tcBorders>
              <w:top w:val="single" w:color="auto" w:sz="4" w:space="0"/>
              <w:right w:val="single" w:color="auto" w:sz="4" w:space="0"/>
            </w:tcBorders>
            <w:vAlign w:val="center"/>
          </w:tcPr>
          <w:p>
            <w:pPr>
              <w:spacing w:line="320" w:lineRule="exact"/>
              <w:ind w:firstLine="287" w:firstLineChars="137"/>
              <w:jc w:val="center"/>
              <w:rPr>
                <w:color w:val="000000"/>
                <w:szCs w:val="21"/>
              </w:rPr>
            </w:pPr>
            <w:r>
              <w:rPr>
                <w:rFonts w:hint="eastAsia"/>
                <w:color w:val="000000"/>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40" w:type="dxa"/>
            <w:gridSpan w:val="4"/>
            <w:tcBorders>
              <w:left w:val="single" w:color="auto" w:sz="4" w:space="0"/>
            </w:tcBorders>
            <w:vAlign w:val="center"/>
          </w:tcPr>
          <w:p>
            <w:pPr>
              <w:spacing w:line="320" w:lineRule="exact"/>
              <w:rPr>
                <w:color w:val="000000"/>
                <w:szCs w:val="21"/>
              </w:rPr>
            </w:pPr>
            <w:r>
              <w:rPr>
                <w:rFonts w:hint="eastAsia"/>
                <w:color w:val="000000"/>
                <w:szCs w:val="21"/>
              </w:rPr>
              <w:t>论文（设计）题目</w:t>
            </w:r>
          </w:p>
        </w:tc>
        <w:tc>
          <w:tcPr>
            <w:tcW w:w="6660" w:type="dxa"/>
            <w:gridSpan w:val="7"/>
            <w:tcBorders>
              <w:right w:val="single" w:color="auto" w:sz="4" w:space="0"/>
            </w:tcBorders>
            <w:vAlign w:val="center"/>
          </w:tcPr>
          <w:p>
            <w:pPr>
              <w:spacing w:line="320" w:lineRule="exact"/>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980" w:type="dxa"/>
            <w:gridSpan w:val="9"/>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评价项目</w:t>
            </w:r>
          </w:p>
        </w:tc>
        <w:tc>
          <w:tcPr>
            <w:tcW w:w="720" w:type="dxa"/>
            <w:tcBorders>
              <w:right w:val="single" w:color="auto" w:sz="4" w:space="0"/>
            </w:tcBorders>
          </w:tcPr>
          <w:p>
            <w:pPr>
              <w:spacing w:line="320" w:lineRule="exact"/>
              <w:jc w:val="center"/>
              <w:rPr>
                <w:color w:val="000000"/>
                <w:szCs w:val="21"/>
              </w:rPr>
            </w:pPr>
            <w:r>
              <w:rPr>
                <w:rFonts w:hint="eastAsia"/>
                <w:color w:val="000000"/>
                <w:szCs w:val="21"/>
              </w:rPr>
              <w:t>分值</w:t>
            </w:r>
          </w:p>
        </w:tc>
        <w:tc>
          <w:tcPr>
            <w:tcW w:w="900" w:type="dxa"/>
            <w:tcBorders>
              <w:right w:val="single" w:color="auto" w:sz="4" w:space="0"/>
            </w:tcBorders>
          </w:tcPr>
          <w:p>
            <w:pPr>
              <w:spacing w:line="320" w:lineRule="exact"/>
              <w:jc w:val="center"/>
              <w:rPr>
                <w:color w:val="000000"/>
                <w:szCs w:val="21"/>
              </w:rPr>
            </w:pPr>
            <w:r>
              <w:rPr>
                <w:rFonts w:hint="eastAsia"/>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128" w:type="dxa"/>
            <w:gridSpan w:val="2"/>
            <w:tcBorders>
              <w:left w:val="single" w:color="auto" w:sz="4" w:space="0"/>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 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符合专业培养目标，符合社会实际、结合工程实际，难易适度，体现新颖性、综合性。</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论文（设计）质量水平</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全面完成任务书中规定的各项要求，文题相符，工作量饱满，写作规范，达到综合训练的要求，有理论成果和应用价值。</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答辩准备</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准备充分；有简洁、清晰、美观的演示文稿；准时到场。</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内容陈述</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回答问题准确、有深度、有理论根据、基本概念清晰。</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700" w:type="dxa"/>
            <w:gridSpan w:val="10"/>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答辩成绩（百分制）</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2" w:hRule="atLeast"/>
          <w:jc w:val="center"/>
        </w:trPr>
        <w:tc>
          <w:tcPr>
            <w:tcW w:w="601" w:type="dxa"/>
            <w:tcBorders>
              <w:left w:val="single" w:color="auto" w:sz="4" w:space="0"/>
              <w:bottom w:val="single" w:color="auto" w:sz="4" w:space="0"/>
              <w:right w:val="single" w:color="auto" w:sz="4" w:space="0"/>
            </w:tcBorders>
            <w:vAlign w:val="center"/>
          </w:tcPr>
          <w:p>
            <w:pPr>
              <w:jc w:val="center"/>
              <w:rPr>
                <w:color w:val="000000"/>
                <w:szCs w:val="21"/>
              </w:rPr>
            </w:pPr>
            <w:r>
              <w:rPr>
                <w:rFonts w:hint="eastAsia"/>
                <w:color w:val="000000"/>
                <w:szCs w:val="21"/>
              </w:rPr>
              <w:t>答</w:t>
            </w:r>
          </w:p>
          <w:p>
            <w:pPr>
              <w:jc w:val="center"/>
              <w:rPr>
                <w:color w:val="000000"/>
                <w:szCs w:val="21"/>
              </w:rPr>
            </w:pPr>
            <w:r>
              <w:rPr>
                <w:rFonts w:hint="eastAsia"/>
                <w:color w:val="000000"/>
                <w:szCs w:val="21"/>
              </w:rPr>
              <w:t>辩</w:t>
            </w:r>
          </w:p>
          <w:p>
            <w:pPr>
              <w:jc w:val="center"/>
              <w:rPr>
                <w:color w:val="000000"/>
                <w:szCs w:val="21"/>
              </w:rPr>
            </w:pPr>
            <w:r>
              <w:rPr>
                <w:rFonts w:hint="eastAsia"/>
                <w:color w:val="000000"/>
                <w:szCs w:val="21"/>
              </w:rPr>
              <w:t>小</w:t>
            </w:r>
          </w:p>
          <w:p>
            <w:pPr>
              <w:jc w:val="center"/>
              <w:rPr>
                <w:color w:val="000000"/>
                <w:szCs w:val="21"/>
              </w:rPr>
            </w:pPr>
            <w:r>
              <w:rPr>
                <w:rFonts w:hint="eastAsia"/>
                <w:color w:val="000000"/>
                <w:szCs w:val="21"/>
              </w:rPr>
              <w:t>组</w:t>
            </w:r>
          </w:p>
          <w:p>
            <w:pPr>
              <w:jc w:val="center"/>
              <w:rPr>
                <w:color w:val="000000"/>
                <w:szCs w:val="21"/>
              </w:rPr>
            </w:pPr>
            <w:r>
              <w:rPr>
                <w:rFonts w:hint="eastAsia"/>
                <w:color w:val="000000"/>
                <w:szCs w:val="21"/>
              </w:rPr>
              <w:t>评</w:t>
            </w:r>
          </w:p>
          <w:p>
            <w:pPr>
              <w:jc w:val="center"/>
              <w:rPr>
                <w:color w:val="000000"/>
                <w:szCs w:val="21"/>
              </w:rPr>
            </w:pPr>
            <w:r>
              <w:rPr>
                <w:rFonts w:hint="eastAsia"/>
                <w:color w:val="000000"/>
                <w:szCs w:val="21"/>
              </w:rPr>
              <w:t>语</w:t>
            </w:r>
          </w:p>
        </w:tc>
        <w:tc>
          <w:tcPr>
            <w:tcW w:w="7999" w:type="dxa"/>
            <w:gridSpan w:val="10"/>
            <w:tcBorders>
              <w:left w:val="single" w:color="auto" w:sz="4" w:space="0"/>
              <w:bottom w:val="single" w:color="auto" w:sz="4" w:space="0"/>
              <w:right w:val="single" w:color="auto" w:sz="4" w:space="0"/>
            </w:tcBorders>
            <w:vAlign w:val="center"/>
          </w:tcPr>
          <w:p>
            <w:pPr>
              <w:ind w:right="-827" w:rightChars="-394"/>
              <w:jc w:val="left"/>
              <w:rPr>
                <w:color w:val="000000"/>
                <w:szCs w:val="21"/>
              </w:rPr>
            </w:pP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该生</w:t>
            </w:r>
            <w:r>
              <w:rPr>
                <w:rFonts w:hint="eastAsia" w:ascii="宋体" w:hAnsi="宋体" w:eastAsia="宋体" w:cs="宋体"/>
                <w:color w:val="000000"/>
                <w:sz w:val="21"/>
                <w:szCs w:val="21"/>
              </w:rPr>
              <w:t xml:space="preserve">同学的选题联系生活现实，难度较为适中，该选题较为新颖，选题符合培养目标。在设计中能够将所学专业知识灵活运用其中，并能与实际问题相结合。论文工作量一般，笔者思路清晰，逻辑合理，达到综合训练的要求。该生对数据库的设计细节讲解详细，研究深入，有一定的科研能力，答辩中思路清晰，回答问题时该生也能抓住重点进行论述并且回答条理清楚，对问题涉及的相关概念理解透彻，表述到位。同意通过答辩。 </w:t>
            </w:r>
          </w:p>
          <w:p>
            <w:pPr>
              <w:ind w:right="-827" w:rightChars="-394"/>
              <w:jc w:val="left"/>
              <w:rPr>
                <w:color w:val="000000"/>
                <w:szCs w:val="21"/>
              </w:rPr>
            </w:pPr>
          </w:p>
          <w:p>
            <w:pPr>
              <w:ind w:right="-827" w:rightChars="-394" w:firstLine="2310" w:firstLineChars="1100"/>
              <w:jc w:val="left"/>
              <w:rPr>
                <w:color w:val="000000"/>
                <w:szCs w:val="21"/>
              </w:rPr>
            </w:pPr>
          </w:p>
          <w:p>
            <w:pPr>
              <w:ind w:right="-827" w:rightChars="-394"/>
              <w:rPr>
                <w:color w:val="000000"/>
                <w:szCs w:val="21"/>
              </w:rPr>
            </w:pPr>
            <w:r>
              <w:rPr>
                <w:rFonts w:hint="eastAsia"/>
                <w:color w:val="000000"/>
                <w:szCs w:val="21"/>
              </w:rPr>
              <w:t xml:space="preserve">推荐成绩（百分制）：                          组长签名：              </w:t>
            </w:r>
          </w:p>
          <w:p>
            <w:pPr>
              <w:ind w:right="-827" w:rightChars="-394" w:firstLine="5775" w:firstLineChars="2750"/>
              <w:rPr>
                <w:color w:val="000000"/>
                <w:szCs w:val="21"/>
              </w:rPr>
            </w:pPr>
            <w:r>
              <w:rPr>
                <w:rFonts w:hint="eastAsia"/>
                <w:color w:val="000000"/>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5" w:hRule="atLeast"/>
          <w:jc w:val="center"/>
        </w:trPr>
        <w:tc>
          <w:tcPr>
            <w:tcW w:w="601" w:type="dxa"/>
            <w:tcBorders>
              <w:left w:val="single" w:color="auto" w:sz="4" w:space="0"/>
            </w:tcBorders>
            <w:textDirection w:val="tbRlV"/>
            <w:vAlign w:val="center"/>
          </w:tcPr>
          <w:p>
            <w:pPr>
              <w:spacing w:line="340" w:lineRule="exact"/>
              <w:jc w:val="center"/>
              <w:rPr>
                <w:color w:val="000000"/>
                <w:szCs w:val="21"/>
              </w:rPr>
            </w:pPr>
            <w:r>
              <w:rPr>
                <w:rFonts w:hint="eastAsia"/>
                <w:color w:val="000000"/>
                <w:szCs w:val="21"/>
              </w:rPr>
              <w:t>学院答辩委员会审定意见</w:t>
            </w:r>
          </w:p>
        </w:tc>
        <w:tc>
          <w:tcPr>
            <w:tcW w:w="7999" w:type="dxa"/>
            <w:gridSpan w:val="10"/>
            <w:tcBorders>
              <w:left w:val="single" w:color="auto" w:sz="4" w:space="0"/>
              <w:right w:val="single" w:color="auto" w:sz="4" w:space="0"/>
            </w:tcBorders>
            <w:vAlign w:val="center"/>
          </w:tcPr>
          <w:p>
            <w:pPr>
              <w:ind w:right="-827" w:rightChars="-394"/>
              <w:jc w:val="left"/>
              <w:rPr>
                <w:color w:val="000000"/>
                <w:szCs w:val="21"/>
              </w:rPr>
            </w:pPr>
          </w:p>
          <w:p>
            <w:pPr>
              <w:spacing w:line="360" w:lineRule="auto"/>
              <w:ind w:right="23" w:rightChars="11" w:firstLine="420" w:firstLineChars="200"/>
              <w:jc w:val="left"/>
              <w:rPr>
                <w:color w:val="000000"/>
                <w:szCs w:val="21"/>
              </w:rPr>
            </w:pPr>
            <w:r>
              <w:rPr>
                <w:rFonts w:hint="eastAsia" w:ascii="宋体" w:hAnsi="宋体"/>
                <w:szCs w:val="21"/>
              </w:rPr>
              <w:t>经院学术委员会认真审核，并综合指导教师、评阅教师和答辩小组意见，</w:t>
            </w:r>
            <w:r>
              <w:rPr>
                <w:rFonts w:hint="eastAsia"/>
                <w:color w:val="000000"/>
                <w:szCs w:val="21"/>
              </w:rPr>
              <w:t>该论文达到本科毕业论文要求。</w:t>
            </w:r>
          </w:p>
          <w:p>
            <w:pPr>
              <w:ind w:right="-827" w:rightChars="-394"/>
              <w:jc w:val="left"/>
              <w:rPr>
                <w:color w:val="000000"/>
                <w:szCs w:val="21"/>
              </w:rPr>
            </w:pPr>
            <w:r>
              <w:rPr>
                <w:rFonts w:hint="eastAsia"/>
                <w:color w:val="000000"/>
                <w:szCs w:val="21"/>
              </w:rPr>
              <w:t>综合成绩（百分制）：</w:t>
            </w:r>
          </w:p>
          <w:p>
            <w:pPr>
              <w:ind w:right="-827" w:rightChars="-394"/>
              <w:jc w:val="left"/>
              <w:rPr>
                <w:color w:val="000000"/>
                <w:szCs w:val="21"/>
              </w:rPr>
            </w:pPr>
          </w:p>
          <w:p>
            <w:pPr>
              <w:ind w:right="-827" w:rightChars="-394"/>
              <w:jc w:val="left"/>
              <w:rPr>
                <w:color w:val="000000"/>
                <w:szCs w:val="21"/>
              </w:rPr>
            </w:pPr>
            <w:r>
              <w:rPr>
                <w:rFonts w:hint="eastAsia"/>
                <w:color w:val="000000"/>
                <w:szCs w:val="21"/>
              </w:rPr>
              <w:t xml:space="preserve">最终确定等级：                      </w:t>
            </w:r>
            <w:r>
              <w:rPr>
                <w:color w:val="000000"/>
                <w:szCs w:val="21"/>
              </w:rPr>
              <w:t xml:space="preserve">  </w:t>
            </w:r>
            <w:r>
              <w:rPr>
                <w:rFonts w:hint="eastAsia"/>
                <w:color w:val="000000"/>
                <w:szCs w:val="21"/>
              </w:rPr>
              <w:t xml:space="preserve"> 委员会主任签名：</w:t>
            </w:r>
          </w:p>
          <w:p>
            <w:pPr>
              <w:ind w:right="-827" w:rightChars="-394"/>
              <w:jc w:val="left"/>
              <w:rPr>
                <w:color w:val="000000"/>
                <w:szCs w:val="21"/>
              </w:rPr>
            </w:pPr>
          </w:p>
          <w:p>
            <w:pPr>
              <w:ind w:right="-827" w:rightChars="-394"/>
              <w:rPr>
                <w:color w:val="000000"/>
                <w:szCs w:val="21"/>
              </w:rPr>
            </w:pPr>
            <w:r>
              <w:rPr>
                <w:rFonts w:hint="eastAsia"/>
                <w:color w:val="000000"/>
                <w:szCs w:val="21"/>
              </w:rPr>
              <w:t xml:space="preserve">                                                       年   月   日</w:t>
            </w:r>
          </w:p>
        </w:tc>
      </w:tr>
    </w:tbl>
    <w:p>
      <w:pPr>
        <w:rPr>
          <w:color w:val="000000"/>
          <w:sz w:val="18"/>
          <w:szCs w:val="18"/>
        </w:rPr>
      </w:pPr>
      <w:r>
        <w:rPr>
          <w:rFonts w:hint="eastAsia"/>
          <w:color w:val="000000"/>
          <w:sz w:val="18"/>
          <w:szCs w:val="18"/>
        </w:rPr>
        <w:t>备注：⑴学院答辩委员会计算毕业论文（设计）综合成绩：综合成绩＝指导教师建议成绩×40％＋评阅教师评定成绩×30％＋答辩小组推荐成绩×30％；确定毕业论文（设计）最终等级。</w:t>
      </w:r>
    </w:p>
    <w:p>
      <w:pPr>
        <w:ind w:firstLine="540" w:firstLineChars="300"/>
        <w:rPr>
          <w:color w:val="000000"/>
          <w:sz w:val="18"/>
          <w:szCs w:val="18"/>
        </w:rPr>
      </w:pPr>
      <w:r>
        <w:rPr>
          <w:rFonts w:hint="eastAsia"/>
          <w:color w:val="000000"/>
          <w:sz w:val="18"/>
          <w:szCs w:val="18"/>
        </w:rPr>
        <w:t>⑵</w:t>
      </w:r>
      <w:r>
        <w:rPr>
          <w:rFonts w:hint="eastAsia" w:ascii="宋体" w:hAnsi="宋体"/>
          <w:bCs/>
          <w:color w:val="000000"/>
          <w:sz w:val="18"/>
          <w:szCs w:val="18"/>
        </w:rPr>
        <w:t>百分制与等级制的换算关系为：</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bookmarkStart w:id="10" w:name="_Toc388129752"/>
      <w:bookmarkStart w:id="11" w:name="_Toc184145815"/>
    </w:p>
    <w:p>
      <w:pPr>
        <w:ind w:firstLine="540" w:firstLineChars="300"/>
        <w:rPr>
          <w:color w:val="000000"/>
          <w:sz w:val="18"/>
          <w:szCs w:val="18"/>
        </w:rPr>
      </w:pPr>
    </w:p>
    <w:p>
      <w:pPr>
        <w:ind w:firstLine="540" w:firstLineChars="300"/>
        <w:rPr>
          <w:rFonts w:hint="eastAsia"/>
          <w:color w:val="000000"/>
          <w:sz w:val="18"/>
          <w:szCs w:val="18"/>
        </w:rPr>
      </w:pPr>
    </w:p>
    <w:p>
      <w:pPr>
        <w:pStyle w:val="2"/>
        <w:spacing w:before="0" w:after="0" w:line="480" w:lineRule="auto"/>
        <w:jc w:val="center"/>
        <w:rPr>
          <w:color w:val="000000"/>
          <w:sz w:val="32"/>
          <w:szCs w:val="32"/>
        </w:rPr>
      </w:pPr>
      <w:r>
        <w:rPr>
          <w:rFonts w:hint="eastAsia"/>
          <w:color w:val="000000"/>
          <w:sz w:val="32"/>
          <w:szCs w:val="32"/>
        </w:rPr>
        <w:t>普通本科毕业论文（设计）答辩记录</w:t>
      </w:r>
      <w:bookmarkEnd w:id="10"/>
      <w:bookmarkEnd w:id="11"/>
    </w:p>
    <w:p>
      <w:pPr>
        <w:spacing w:after="120" w:afterLines="50" w:line="460" w:lineRule="exact"/>
        <w:rPr>
          <w:rFonts w:ascii="宋体" w:hAnsi="宋体"/>
          <w:bCs/>
          <w:color w:val="000000"/>
          <w:sz w:val="24"/>
        </w:rPr>
      </w:pPr>
      <w:r>
        <w:rPr>
          <w:rFonts w:hint="eastAsia" w:ascii="宋体" w:hAnsi="宋体"/>
          <w:bCs/>
          <w:color w:val="000000"/>
          <w:sz w:val="24"/>
        </w:rPr>
        <w:t>学  院：软件与物联网工程学院</w:t>
      </w:r>
    </w:p>
    <w:tbl>
      <w:tblPr>
        <w:tblStyle w:val="29"/>
        <w:tblW w:w="8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033"/>
        <w:gridCol w:w="1276"/>
        <w:gridCol w:w="1185"/>
        <w:gridCol w:w="720"/>
        <w:gridCol w:w="540"/>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学生姓名</w:t>
            </w:r>
          </w:p>
        </w:tc>
        <w:tc>
          <w:tcPr>
            <w:tcW w:w="2033" w:type="dxa"/>
            <w:vAlign w:val="center"/>
          </w:tcPr>
          <w:p>
            <w:pPr>
              <w:rPr>
                <w:rFonts w:hint="eastAsia" w:ascii="宋体" w:hAnsi="宋体" w:eastAsia="宋体"/>
                <w:color w:val="000000"/>
                <w:sz w:val="24"/>
                <w:lang w:val="en-US" w:eastAsia="zh-CN"/>
              </w:rPr>
            </w:pPr>
            <w:r>
              <w:rPr>
                <w:rFonts w:hint="eastAsia" w:ascii="宋体" w:hAnsi="宋体"/>
                <w:color w:val="000000"/>
                <w:sz w:val="24"/>
              </w:rPr>
              <w:t xml:space="preserve"> </w:t>
            </w:r>
            <w:r>
              <w:rPr>
                <w:rFonts w:hint="eastAsia" w:ascii="宋体" w:hAnsi="宋体"/>
                <w:color w:val="000000"/>
                <w:sz w:val="24"/>
                <w:lang w:val="en-US" w:eastAsia="zh-CN"/>
              </w:rPr>
              <w:t>郝维敏</w:t>
            </w:r>
          </w:p>
        </w:tc>
        <w:tc>
          <w:tcPr>
            <w:tcW w:w="1276" w:type="dxa"/>
            <w:vAlign w:val="center"/>
          </w:tcPr>
          <w:p>
            <w:pPr>
              <w:jc w:val="center"/>
              <w:rPr>
                <w:rFonts w:ascii="宋体" w:hAnsi="宋体"/>
                <w:color w:val="000000"/>
                <w:sz w:val="24"/>
              </w:rPr>
            </w:pPr>
            <w:r>
              <w:rPr>
                <w:rFonts w:hint="eastAsia" w:ascii="宋体" w:hAnsi="宋体"/>
                <w:color w:val="000000"/>
                <w:sz w:val="24"/>
              </w:rPr>
              <w:t>学号</w:t>
            </w:r>
          </w:p>
        </w:tc>
        <w:tc>
          <w:tcPr>
            <w:tcW w:w="1185" w:type="dxa"/>
            <w:vAlign w:val="center"/>
          </w:tcPr>
          <w:p>
            <w:pPr>
              <w:jc w:val="center"/>
              <w:rPr>
                <w:rFonts w:hint="default" w:ascii="宋体" w:hAnsi="宋体" w:eastAsia="宋体"/>
                <w:color w:val="000000"/>
                <w:sz w:val="24"/>
                <w:lang w:val="en-US" w:eastAsia="zh-CN"/>
              </w:rPr>
            </w:pPr>
            <w:r>
              <w:rPr>
                <w:rFonts w:ascii="宋体" w:hAnsi="宋体"/>
                <w:color w:val="000000"/>
                <w:sz w:val="24"/>
              </w:rPr>
              <w:t>01</w:t>
            </w:r>
            <w:r>
              <w:rPr>
                <w:rFonts w:hint="eastAsia" w:ascii="宋体" w:hAnsi="宋体"/>
                <w:color w:val="000000"/>
                <w:sz w:val="24"/>
                <w:lang w:val="en-US" w:eastAsia="zh-CN"/>
              </w:rPr>
              <w:t>64676</w:t>
            </w:r>
          </w:p>
        </w:tc>
        <w:tc>
          <w:tcPr>
            <w:tcW w:w="1260" w:type="dxa"/>
            <w:gridSpan w:val="2"/>
            <w:vAlign w:val="center"/>
          </w:tcPr>
          <w:p>
            <w:pPr>
              <w:jc w:val="center"/>
              <w:rPr>
                <w:rFonts w:ascii="宋体" w:hAnsi="宋体"/>
                <w:color w:val="000000"/>
                <w:sz w:val="24"/>
              </w:rPr>
            </w:pPr>
            <w:r>
              <w:rPr>
                <w:rFonts w:hint="eastAsia" w:ascii="宋体" w:hAnsi="宋体"/>
                <w:color w:val="000000"/>
                <w:sz w:val="24"/>
              </w:rPr>
              <w:t>专业班级</w:t>
            </w:r>
          </w:p>
        </w:tc>
        <w:tc>
          <w:tcPr>
            <w:tcW w:w="1581" w:type="dxa"/>
            <w:vAlign w:val="center"/>
          </w:tcPr>
          <w:p>
            <w:pPr>
              <w:jc w:val="center"/>
              <w:rPr>
                <w:rFonts w:ascii="宋体" w:hAnsi="宋体"/>
                <w:color w:val="000000"/>
                <w:sz w:val="24"/>
              </w:rPr>
            </w:pPr>
            <w:r>
              <w:rPr>
                <w:rFonts w:hint="eastAsia" w:ascii="宋体" w:hAnsi="宋体"/>
                <w:color w:val="000000"/>
                <w:sz w:val="24"/>
              </w:rPr>
              <w:t>软件1</w:t>
            </w:r>
            <w:r>
              <w:rPr>
                <w:rFonts w:hint="eastAsia" w:ascii="宋体" w:hAnsi="宋体"/>
                <w:color w:val="000000"/>
                <w:sz w:val="24"/>
                <w:lang w:val="en-US" w:eastAsia="zh-CN"/>
              </w:rPr>
              <w:t>63</w:t>
            </w:r>
            <w:r>
              <w:rPr>
                <w:rFonts w:hint="eastAsia" w:ascii="宋体" w:hAnsi="宋体"/>
                <w:color w:val="000000"/>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答辩时间</w:t>
            </w:r>
          </w:p>
        </w:tc>
        <w:tc>
          <w:tcPr>
            <w:tcW w:w="2033" w:type="dxa"/>
            <w:vAlign w:val="center"/>
          </w:tcPr>
          <w:p>
            <w:pPr>
              <w:rPr>
                <w:rFonts w:ascii="宋体" w:hAnsi="宋体"/>
                <w:color w:val="000000"/>
                <w:sz w:val="24"/>
              </w:rPr>
            </w:pPr>
            <w:r>
              <w:rPr>
                <w:rFonts w:hint="eastAsia" w:ascii="宋体" w:hAnsi="宋体"/>
                <w:color w:val="000000"/>
                <w:sz w:val="24"/>
              </w:rPr>
              <w:t>20</w:t>
            </w:r>
            <w:r>
              <w:rPr>
                <w:rFonts w:hint="eastAsia" w:ascii="宋体" w:hAnsi="宋体"/>
                <w:color w:val="000000"/>
                <w:sz w:val="24"/>
                <w:lang w:val="en-US" w:eastAsia="zh-CN"/>
              </w:rPr>
              <w:t>20</w:t>
            </w:r>
            <w:r>
              <w:rPr>
                <w:rFonts w:hint="eastAsia" w:ascii="宋体" w:hAnsi="宋体"/>
                <w:color w:val="000000"/>
                <w:sz w:val="24"/>
              </w:rPr>
              <w:t>年5月</w:t>
            </w:r>
            <w:r>
              <w:rPr>
                <w:rFonts w:ascii="宋体" w:hAnsi="宋体"/>
                <w:color w:val="000000"/>
                <w:sz w:val="24"/>
              </w:rPr>
              <w:t>19</w:t>
            </w:r>
            <w:r>
              <w:rPr>
                <w:rFonts w:hint="eastAsia" w:ascii="宋体" w:hAnsi="宋体"/>
                <w:color w:val="000000"/>
                <w:sz w:val="24"/>
              </w:rPr>
              <w:t>日</w:t>
            </w:r>
          </w:p>
        </w:tc>
        <w:tc>
          <w:tcPr>
            <w:tcW w:w="1276" w:type="dxa"/>
            <w:vAlign w:val="center"/>
          </w:tcPr>
          <w:p>
            <w:pPr>
              <w:jc w:val="center"/>
              <w:rPr>
                <w:rFonts w:ascii="宋体" w:hAnsi="宋体"/>
                <w:color w:val="000000"/>
                <w:sz w:val="24"/>
              </w:rPr>
            </w:pPr>
            <w:r>
              <w:rPr>
                <w:rFonts w:hint="eastAsia" w:ascii="宋体" w:hAnsi="宋体"/>
                <w:color w:val="000000"/>
                <w:sz w:val="24"/>
              </w:rPr>
              <w:t>答辩地点</w:t>
            </w:r>
          </w:p>
        </w:tc>
        <w:tc>
          <w:tcPr>
            <w:tcW w:w="1185" w:type="dxa"/>
            <w:vAlign w:val="center"/>
          </w:tcPr>
          <w:p>
            <w:pPr>
              <w:jc w:val="center"/>
              <w:rPr>
                <w:rFonts w:hint="default" w:ascii="宋体" w:hAnsi="宋体" w:eastAsia="宋体"/>
                <w:color w:val="000000"/>
                <w:sz w:val="24"/>
                <w:lang w:val="en-US" w:eastAsia="zh-CN"/>
              </w:rPr>
            </w:pPr>
            <w:r>
              <w:rPr>
                <w:rFonts w:hint="eastAsia" w:ascii="宋体" w:hAnsi="宋体"/>
                <w:color w:val="000000"/>
                <w:sz w:val="24"/>
                <w:lang w:val="en-US" w:eastAsia="zh-CN"/>
              </w:rPr>
              <w:t>腾讯会议</w:t>
            </w:r>
          </w:p>
        </w:tc>
        <w:tc>
          <w:tcPr>
            <w:tcW w:w="1260" w:type="dxa"/>
            <w:gridSpan w:val="2"/>
            <w:vAlign w:val="center"/>
          </w:tcPr>
          <w:p>
            <w:pPr>
              <w:jc w:val="center"/>
              <w:rPr>
                <w:rFonts w:ascii="宋体" w:hAnsi="宋体"/>
                <w:color w:val="000000"/>
                <w:sz w:val="24"/>
              </w:rPr>
            </w:pPr>
            <w:r>
              <w:rPr>
                <w:rFonts w:hint="eastAsia" w:ascii="宋体" w:hAnsi="宋体"/>
                <w:color w:val="000000"/>
                <w:sz w:val="24"/>
              </w:rPr>
              <w:t>指导教师</w:t>
            </w:r>
          </w:p>
        </w:tc>
        <w:tc>
          <w:tcPr>
            <w:tcW w:w="1581" w:type="dxa"/>
            <w:vAlign w:val="center"/>
          </w:tcPr>
          <w:p>
            <w:pPr>
              <w:jc w:val="center"/>
              <w:rPr>
                <w:rFonts w:ascii="宋体" w:hAnsi="宋体"/>
                <w:color w:val="000000"/>
                <w:sz w:val="24"/>
              </w:rPr>
            </w:pPr>
            <w:r>
              <w:rPr>
                <w:rFonts w:hint="eastAsia"/>
                <w:sz w:val="24"/>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jc w:val="center"/>
        </w:trPr>
        <w:tc>
          <w:tcPr>
            <w:tcW w:w="1202" w:type="dxa"/>
            <w:vAlign w:val="center"/>
          </w:tcPr>
          <w:p>
            <w:pPr>
              <w:spacing w:line="360" w:lineRule="exact"/>
              <w:jc w:val="center"/>
              <w:rPr>
                <w:rFonts w:ascii="宋体" w:hAnsi="宋体"/>
                <w:color w:val="000000"/>
                <w:sz w:val="24"/>
              </w:rPr>
            </w:pPr>
            <w:r>
              <w:rPr>
                <w:rFonts w:hint="eastAsia" w:ascii="宋体" w:hAnsi="宋体"/>
                <w:color w:val="000000"/>
                <w:sz w:val="24"/>
              </w:rPr>
              <w:t>题  目</w:t>
            </w:r>
          </w:p>
        </w:tc>
        <w:tc>
          <w:tcPr>
            <w:tcW w:w="4494" w:type="dxa"/>
            <w:gridSpan w:val="3"/>
            <w:vAlign w:val="center"/>
          </w:tcPr>
          <w:p>
            <w:pPr>
              <w:spacing w:line="360" w:lineRule="exact"/>
              <w:jc w:val="center"/>
              <w:rPr>
                <w:sz w:val="24"/>
              </w:rPr>
            </w:pPr>
            <w:r>
              <w:rPr>
                <w:rFonts w:hint="eastAsia" w:ascii="宋体" w:hAnsi="宋体"/>
                <w:color w:val="000000"/>
                <w:sz w:val="24"/>
              </w:rPr>
              <w:t>基于</w:t>
            </w:r>
            <w:r>
              <w:rPr>
                <w:rFonts w:hint="eastAsia" w:ascii="宋体" w:hAnsi="宋体"/>
                <w:color w:val="000000"/>
                <w:sz w:val="24"/>
                <w:lang w:val="en-US" w:eastAsia="zh-CN"/>
              </w:rPr>
              <w:t>Vue</w:t>
            </w:r>
            <w:r>
              <w:rPr>
                <w:rFonts w:hint="eastAsia" w:ascii="宋体" w:hAnsi="宋体"/>
                <w:color w:val="000000"/>
                <w:sz w:val="24"/>
              </w:rPr>
              <w:t>的</w:t>
            </w:r>
            <w:r>
              <w:rPr>
                <w:rFonts w:hint="eastAsia" w:ascii="宋体" w:hAnsi="宋体"/>
                <w:color w:val="000000"/>
                <w:sz w:val="24"/>
                <w:lang w:val="en-US" w:eastAsia="zh-CN"/>
              </w:rPr>
              <w:t>购物商城</w:t>
            </w:r>
            <w:r>
              <w:rPr>
                <w:rFonts w:hint="eastAsia" w:ascii="宋体" w:hAnsi="宋体"/>
                <w:color w:val="000000"/>
                <w:sz w:val="24"/>
              </w:rPr>
              <w:t>webAPP的设计与实现</w:t>
            </w:r>
          </w:p>
        </w:tc>
        <w:tc>
          <w:tcPr>
            <w:tcW w:w="1260" w:type="dxa"/>
            <w:gridSpan w:val="2"/>
            <w:vAlign w:val="center"/>
          </w:tcPr>
          <w:p>
            <w:pPr>
              <w:spacing w:line="360" w:lineRule="exact"/>
              <w:jc w:val="center"/>
              <w:rPr>
                <w:rFonts w:ascii="宋体" w:hAnsi="宋体"/>
                <w:color w:val="000000"/>
                <w:sz w:val="24"/>
              </w:rPr>
            </w:pPr>
            <w:r>
              <w:rPr>
                <w:rFonts w:hint="eastAsia" w:ascii="宋体" w:hAnsi="宋体"/>
                <w:color w:val="000000"/>
                <w:sz w:val="24"/>
              </w:rPr>
              <w:t>记录人</w:t>
            </w:r>
          </w:p>
        </w:tc>
        <w:tc>
          <w:tcPr>
            <w:tcW w:w="1581" w:type="dxa"/>
            <w:vAlign w:val="center"/>
          </w:tcPr>
          <w:p>
            <w:pPr>
              <w:spacing w:line="360" w:lineRule="exact"/>
              <w:jc w:val="center"/>
              <w:rPr>
                <w:rFonts w:ascii="宋体" w:hAnsi="宋体"/>
                <w:color w:val="000000"/>
                <w:sz w:val="24"/>
              </w:rPr>
            </w:pPr>
            <w:r>
              <w:rPr>
                <w:rFonts w:hint="eastAsia" w:ascii="宋体" w:hAnsi="宋体"/>
                <w:color w:val="000000"/>
                <w:sz w:val="24"/>
              </w:rPr>
              <w:t>邢芳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202" w:type="dxa"/>
            <w:vMerge w:val="restart"/>
            <w:vAlign w:val="center"/>
          </w:tcPr>
          <w:p>
            <w:pPr>
              <w:jc w:val="center"/>
              <w:rPr>
                <w:rFonts w:ascii="宋体" w:hAnsi="宋体"/>
                <w:color w:val="000000"/>
                <w:spacing w:val="-8"/>
                <w:sz w:val="24"/>
              </w:rPr>
            </w:pPr>
            <w:r>
              <w:rPr>
                <w:rFonts w:hint="eastAsia" w:ascii="宋体" w:hAnsi="宋体"/>
                <w:color w:val="000000"/>
                <w:sz w:val="24"/>
              </w:rPr>
              <w:t>答辩小组</w:t>
            </w:r>
          </w:p>
          <w:p>
            <w:pPr>
              <w:jc w:val="center"/>
              <w:rPr>
                <w:rFonts w:ascii="宋体" w:hAnsi="宋体"/>
                <w:color w:val="000000"/>
                <w:sz w:val="24"/>
              </w:rPr>
            </w:pPr>
            <w:r>
              <w:rPr>
                <w:rFonts w:hint="eastAsia" w:ascii="宋体" w:hAnsi="宋体"/>
                <w:color w:val="000000"/>
                <w:sz w:val="24"/>
              </w:rPr>
              <w:t>成    员</w:t>
            </w:r>
          </w:p>
        </w:tc>
        <w:tc>
          <w:tcPr>
            <w:tcW w:w="2033" w:type="dxa"/>
            <w:vAlign w:val="center"/>
          </w:tcPr>
          <w:p>
            <w:pPr>
              <w:jc w:val="center"/>
              <w:rPr>
                <w:rFonts w:ascii="宋体" w:hAnsi="宋体"/>
                <w:color w:val="000000"/>
                <w:sz w:val="24"/>
              </w:rPr>
            </w:pPr>
            <w:r>
              <w:rPr>
                <w:rFonts w:hint="eastAsia" w:ascii="宋体" w:hAnsi="宋体"/>
                <w:color w:val="000000"/>
                <w:sz w:val="24"/>
              </w:rPr>
              <w:t>姓 名</w:t>
            </w:r>
          </w:p>
        </w:tc>
        <w:tc>
          <w:tcPr>
            <w:tcW w:w="1276" w:type="dxa"/>
            <w:vAlign w:val="center"/>
          </w:tcPr>
          <w:p>
            <w:pPr>
              <w:jc w:val="center"/>
              <w:rPr>
                <w:rFonts w:ascii="宋体" w:hAnsi="宋体"/>
                <w:color w:val="000000"/>
                <w:sz w:val="24"/>
              </w:rPr>
            </w:pPr>
            <w:r>
              <w:rPr>
                <w:rFonts w:hint="eastAsia" w:ascii="宋体" w:hAnsi="宋体"/>
                <w:color w:val="000000"/>
                <w:sz w:val="24"/>
              </w:rPr>
              <w:t>职 称</w:t>
            </w:r>
          </w:p>
        </w:tc>
        <w:tc>
          <w:tcPr>
            <w:tcW w:w="1905" w:type="dxa"/>
            <w:gridSpan w:val="2"/>
            <w:vAlign w:val="center"/>
          </w:tcPr>
          <w:p>
            <w:pPr>
              <w:jc w:val="center"/>
              <w:rPr>
                <w:rFonts w:ascii="宋体" w:hAnsi="宋体"/>
                <w:color w:val="000000"/>
                <w:sz w:val="24"/>
              </w:rPr>
            </w:pPr>
            <w:r>
              <w:rPr>
                <w:rFonts w:hint="eastAsia" w:ascii="宋体" w:hAnsi="宋体"/>
                <w:color w:val="000000"/>
                <w:sz w:val="24"/>
              </w:rPr>
              <w:t>姓 名</w:t>
            </w:r>
          </w:p>
        </w:tc>
        <w:tc>
          <w:tcPr>
            <w:tcW w:w="2121" w:type="dxa"/>
            <w:gridSpan w:val="2"/>
            <w:vAlign w:val="center"/>
          </w:tcPr>
          <w:p>
            <w:pPr>
              <w:jc w:val="center"/>
              <w:rPr>
                <w:rFonts w:ascii="宋体" w:hAnsi="宋体"/>
                <w:color w:val="000000"/>
                <w:sz w:val="24"/>
              </w:rPr>
            </w:pPr>
            <w:r>
              <w:rPr>
                <w:rFonts w:hint="eastAsia" w:ascii="宋体" w:hAnsi="宋体"/>
                <w:color w:val="000000"/>
                <w:sz w:val="24"/>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02" w:type="dxa"/>
            <w:vMerge w:val="continue"/>
            <w:vAlign w:val="center"/>
          </w:tcPr>
          <w:p>
            <w:pPr>
              <w:jc w:val="center"/>
              <w:rPr>
                <w:rFonts w:ascii="宋体" w:hAnsi="宋体"/>
                <w:color w:val="000000"/>
                <w:sz w:val="24"/>
              </w:rPr>
            </w:pPr>
          </w:p>
        </w:tc>
        <w:tc>
          <w:tcPr>
            <w:tcW w:w="2033" w:type="dxa"/>
            <w:vAlign w:val="center"/>
          </w:tcPr>
          <w:p>
            <w:pPr>
              <w:jc w:val="center"/>
              <w:rPr>
                <w:rFonts w:ascii="宋体" w:hAnsi="宋体"/>
                <w:color w:val="000000"/>
                <w:sz w:val="24"/>
              </w:rPr>
            </w:pPr>
            <w:r>
              <w:rPr>
                <w:rFonts w:hint="eastAsia" w:ascii="宋体" w:hAnsi="宋体" w:cs="Tahoma"/>
                <w:color w:val="000000"/>
                <w:kern w:val="0"/>
                <w:sz w:val="24"/>
              </w:rPr>
              <w:t>李华旸</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汪彩霞</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02" w:type="dxa"/>
            <w:vMerge w:val="continue"/>
            <w:vAlign w:val="center"/>
          </w:tcPr>
          <w:p>
            <w:pPr>
              <w:jc w:val="center"/>
              <w:rPr>
                <w:rFonts w:ascii="宋体" w:hAnsi="宋体"/>
                <w:color w:val="000000"/>
                <w:sz w:val="24"/>
              </w:rPr>
            </w:pPr>
            <w:bookmarkStart w:id="12" w:name="_Hlk326571942"/>
          </w:p>
        </w:tc>
        <w:tc>
          <w:tcPr>
            <w:tcW w:w="2033" w:type="dxa"/>
            <w:vAlign w:val="center"/>
          </w:tcPr>
          <w:p>
            <w:pPr>
              <w:jc w:val="center"/>
              <w:rPr>
                <w:rFonts w:hint="default" w:ascii="宋体" w:hAnsi="宋体" w:eastAsia="宋体"/>
                <w:color w:val="000000"/>
                <w:sz w:val="24"/>
                <w:lang w:val="en-US" w:eastAsia="zh-CN"/>
              </w:rPr>
            </w:pPr>
            <w:r>
              <w:rPr>
                <w:rFonts w:hint="eastAsia" w:ascii="宋体" w:hAnsi="宋体"/>
                <w:color w:val="000000"/>
                <w:sz w:val="24"/>
                <w:lang w:val="en-US" w:eastAsia="zh-CN"/>
              </w:rPr>
              <w:t>黄轩</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邢芳</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bookmarkEnd w:id="1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3" w:hRule="atLeast"/>
          <w:jc w:val="center"/>
        </w:trPr>
        <w:tc>
          <w:tcPr>
            <w:tcW w:w="8537" w:type="dxa"/>
            <w:gridSpan w:val="7"/>
          </w:tcPr>
          <w:p>
            <w:pPr>
              <w:spacing w:line="360" w:lineRule="exact"/>
              <w:rPr>
                <w:rFonts w:ascii="宋体" w:hAnsi="宋体"/>
                <w:color w:val="000000"/>
                <w:sz w:val="28"/>
                <w:szCs w:val="28"/>
              </w:rPr>
            </w:pPr>
            <w:r>
              <w:rPr>
                <w:rFonts w:hint="eastAsia" w:ascii="宋体" w:hAnsi="宋体"/>
                <w:color w:val="000000"/>
                <w:sz w:val="28"/>
                <w:szCs w:val="28"/>
              </w:rPr>
              <w:t>提问及回答情况记录：</w:t>
            </w:r>
          </w:p>
          <w:p>
            <w:pPr>
              <w:numPr>
                <w:ilvl w:val="0"/>
                <w:numId w:val="16"/>
              </w:numPr>
              <w:spacing w:line="440" w:lineRule="exact"/>
              <w:rPr>
                <w:rFonts w:ascii="宋体" w:hAnsi="宋体"/>
                <w:sz w:val="24"/>
              </w:rPr>
            </w:pPr>
            <w:r>
              <w:rPr>
                <w:rFonts w:hint="eastAsia" w:ascii="宋体" w:hAnsi="宋体"/>
                <w:color w:val="000000"/>
                <w:sz w:val="24"/>
                <w:lang w:bidi="ar"/>
              </w:rPr>
              <w:t>该本系统</w:t>
            </w:r>
            <w:r>
              <w:rPr>
                <w:rFonts w:hint="eastAsia" w:ascii="宋体" w:hAnsi="宋体"/>
                <w:color w:val="000000"/>
                <w:sz w:val="24"/>
                <w:lang w:val="en-US" w:eastAsia="zh-CN" w:bidi="ar"/>
              </w:rPr>
              <w:t>是怎么处理订单记录的</w:t>
            </w:r>
            <w:r>
              <w:rPr>
                <w:rFonts w:hint="eastAsia" w:ascii="宋体" w:hAnsi="宋体"/>
                <w:color w:val="000000"/>
                <w:sz w:val="24"/>
                <w:lang w:bidi="ar"/>
              </w:rPr>
              <w:t>？</w:t>
            </w:r>
          </w:p>
          <w:p>
            <w:pPr>
              <w:spacing w:line="440" w:lineRule="exact"/>
              <w:rPr>
                <w:rFonts w:ascii="宋体" w:hAnsi="宋体"/>
                <w:szCs w:val="21"/>
              </w:rPr>
            </w:pPr>
            <w:r>
              <w:rPr>
                <w:rFonts w:hint="eastAsia" w:ascii="宋体" w:hAnsi="宋体"/>
                <w:szCs w:val="21"/>
              </w:rPr>
              <w:t>答：</w:t>
            </w:r>
            <w:r>
              <w:rPr>
                <w:rFonts w:hint="eastAsia" w:ascii="宋体" w:hAnsi="宋体" w:eastAsia="宋体" w:cs="宋体"/>
                <w:color w:val="000000"/>
                <w:szCs w:val="24"/>
              </w:rPr>
              <w:t>系统</w:t>
            </w:r>
            <w:r>
              <w:rPr>
                <w:rFonts w:hint="eastAsia" w:ascii="宋体" w:hAnsi="宋体" w:eastAsia="宋体" w:cs="宋体"/>
                <w:color w:val="000000"/>
                <w:szCs w:val="24"/>
                <w:lang w:val="en-US" w:eastAsia="zh-CN"/>
              </w:rPr>
              <w:t>订单记录后端采用的是 mySQL 存储订单记录，主键为订单编号，主键生成方式为时间搓加哈希号，前端采用vue 的 v-for 和 better-scroll 插件所实现</w:t>
            </w:r>
            <w:r>
              <w:rPr>
                <w:rFonts w:hint="eastAsia" w:ascii="宋体" w:hAnsi="宋体" w:eastAsia="宋体" w:cs="宋体"/>
                <w:color w:val="000000"/>
                <w:szCs w:val="24"/>
              </w:rPr>
              <w:t>。</w:t>
            </w:r>
          </w:p>
          <w:p>
            <w:pPr>
              <w:spacing w:line="440" w:lineRule="exact"/>
              <w:rPr>
                <w:rFonts w:ascii="宋体" w:hAnsi="宋体"/>
                <w:szCs w:val="21"/>
              </w:rPr>
            </w:pPr>
          </w:p>
          <w:p>
            <w:pPr>
              <w:numPr>
                <w:ilvl w:val="0"/>
                <w:numId w:val="16"/>
              </w:numPr>
              <w:spacing w:line="440" w:lineRule="exact"/>
              <w:rPr>
                <w:rFonts w:ascii="宋体" w:hAnsi="宋体"/>
                <w:color w:val="000000"/>
                <w:sz w:val="24"/>
                <w:lang w:bidi="ar"/>
              </w:rPr>
            </w:pPr>
            <w:r>
              <w:rPr>
                <w:rFonts w:hint="eastAsia" w:ascii="宋体" w:hAnsi="宋体"/>
                <w:color w:val="000000"/>
                <w:sz w:val="24"/>
                <w:lang w:bidi="ar"/>
              </w:rPr>
              <w:t>本</w:t>
            </w:r>
            <w:r>
              <w:rPr>
                <w:rFonts w:hint="eastAsia" w:ascii="宋体" w:hAnsi="宋体"/>
                <w:color w:val="000000"/>
                <w:sz w:val="24"/>
                <w:lang w:val="en-US" w:eastAsia="zh-CN" w:bidi="ar"/>
              </w:rPr>
              <w:t>系统的前后端交互协议</w:t>
            </w:r>
            <w:r>
              <w:rPr>
                <w:rFonts w:hint="eastAsia" w:ascii="宋体" w:hAnsi="宋体"/>
                <w:color w:val="000000"/>
                <w:sz w:val="24"/>
                <w:lang w:bidi="ar"/>
              </w:rPr>
              <w:t>？</w:t>
            </w:r>
          </w:p>
          <w:p>
            <w:pPr>
              <w:spacing w:line="440" w:lineRule="exact"/>
              <w:rPr>
                <w:rFonts w:ascii="宋体" w:hAnsi="宋体"/>
                <w:szCs w:val="21"/>
              </w:rPr>
            </w:pPr>
            <w:r>
              <w:rPr>
                <w:rFonts w:hint="eastAsia" w:ascii="宋体" w:hAnsi="宋体"/>
                <w:szCs w:val="21"/>
              </w:rPr>
              <w:t>答：</w:t>
            </w:r>
            <w:r>
              <w:rPr>
                <w:rFonts w:hint="eastAsia" w:ascii="宋体" w:hAnsi="宋体"/>
                <w:szCs w:val="21"/>
                <w:lang w:val="en-US" w:eastAsia="zh-CN"/>
              </w:rPr>
              <w:t>应</w:t>
            </w:r>
            <w:r>
              <w:rPr>
                <w:rFonts w:hint="eastAsia" w:ascii="宋体" w:hAnsi="宋体" w:eastAsia="宋体" w:cs="宋体"/>
                <w:color w:val="000000"/>
                <w:szCs w:val="24"/>
                <w:lang w:val="en-US" w:eastAsia="zh-CN"/>
              </w:rPr>
              <w:t>用层为 https 协议，传输层使用 TCP 协议，并采用长连接形式</w:t>
            </w:r>
            <w:r>
              <w:rPr>
                <w:rFonts w:hint="eastAsia" w:ascii="宋体" w:hAnsi="宋体" w:eastAsia="宋体" w:cs="宋体"/>
                <w:color w:val="000000"/>
                <w:szCs w:val="24"/>
              </w:rPr>
              <w:t>。</w:t>
            </w:r>
          </w:p>
          <w:p>
            <w:pPr>
              <w:spacing w:line="440" w:lineRule="exact"/>
              <w:rPr>
                <w:rFonts w:ascii="宋体" w:hAnsi="宋体"/>
                <w:szCs w:val="21"/>
              </w:rPr>
            </w:pPr>
          </w:p>
          <w:p>
            <w:pPr>
              <w:numPr>
                <w:ilvl w:val="0"/>
                <w:numId w:val="16"/>
              </w:numPr>
              <w:spacing w:line="440" w:lineRule="exact"/>
              <w:rPr>
                <w:rFonts w:ascii="宋体" w:hAnsi="宋体"/>
                <w:color w:val="000000"/>
                <w:sz w:val="24"/>
                <w:lang w:bidi="ar"/>
              </w:rPr>
            </w:pPr>
            <w:r>
              <w:rPr>
                <w:rFonts w:hint="eastAsia" w:ascii="宋体" w:hAnsi="宋体"/>
                <w:color w:val="000000"/>
                <w:sz w:val="24"/>
                <w:lang w:val="en-US" w:eastAsia="zh-CN" w:bidi="ar"/>
              </w:rPr>
              <w:t>那些吸引用户特色？</w:t>
            </w:r>
          </w:p>
          <w:p>
            <w:pPr>
              <w:spacing w:line="440" w:lineRule="exact"/>
              <w:rPr>
                <w:rFonts w:ascii="宋体" w:hAnsi="宋体"/>
                <w:szCs w:val="21"/>
              </w:rPr>
            </w:pPr>
            <w:r>
              <w:rPr>
                <w:rFonts w:hint="eastAsia" w:ascii="宋体" w:hAnsi="宋体"/>
                <w:szCs w:val="21"/>
              </w:rPr>
              <w:t>答：</w:t>
            </w:r>
            <w:r>
              <w:rPr>
                <w:rFonts w:hint="eastAsia" w:ascii="宋体" w:hAnsi="宋体"/>
                <w:szCs w:val="21"/>
                <w:lang w:val="en-US" w:eastAsia="zh-CN"/>
              </w:rPr>
              <w:t>实现了用户足不出户购物需求；丰富美观的 UI 视觉；较好的用户体验感。</w:t>
            </w:r>
          </w:p>
          <w:p>
            <w:pPr>
              <w:spacing w:line="240" w:lineRule="atLeast"/>
              <w:rPr>
                <w:szCs w:val="21"/>
              </w:rPr>
            </w:pPr>
          </w:p>
        </w:tc>
      </w:tr>
    </w:tbl>
    <w:p>
      <w:pPr>
        <w:widowControl/>
        <w:spacing w:line="20" w:lineRule="exact"/>
        <w:jc w:val="left"/>
        <w:rPr>
          <w:rFonts w:ascii="宋体" w:hAnsi="宋体"/>
          <w:color w:val="000000"/>
          <w:kern w:val="0"/>
          <w:sz w:val="24"/>
        </w:rPr>
      </w:pPr>
    </w:p>
    <w:sectPr>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panose1 w:val="02010600040101010101"/>
    <w:charset w:val="86"/>
    <w:family w:val="auto"/>
    <w:pitch w:val="default"/>
    <w:sig w:usb0="00000287" w:usb1="080F0000" w:usb2="00000000" w:usb3="00000000" w:csb0="0004009F" w:csb1="DFD70000"/>
  </w:font>
  <w:font w:name="方正黑体简体">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493D5"/>
    <w:multiLevelType w:val="multilevel"/>
    <w:tmpl w:val="8EC493D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9418E7F0"/>
    <w:multiLevelType w:val="singleLevel"/>
    <w:tmpl w:val="9418E7F0"/>
    <w:lvl w:ilvl="0" w:tentative="0">
      <w:start w:val="1"/>
      <w:numFmt w:val="decimal"/>
      <w:suff w:val="space"/>
      <w:lvlText w:val="[%1]"/>
      <w:lvlJc w:val="left"/>
    </w:lvl>
  </w:abstractNum>
  <w:abstractNum w:abstractNumId="2">
    <w:nsid w:val="A6D782AF"/>
    <w:multiLevelType w:val="multilevel"/>
    <w:tmpl w:val="A6D782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C94B79CB"/>
    <w:multiLevelType w:val="multilevel"/>
    <w:tmpl w:val="C94B79CB"/>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E7A4F705"/>
    <w:multiLevelType w:val="multilevel"/>
    <w:tmpl w:val="E7A4F70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0041BDB"/>
    <w:multiLevelType w:val="singleLevel"/>
    <w:tmpl w:val="F0041BDB"/>
    <w:lvl w:ilvl="0" w:tentative="0">
      <w:start w:val="1"/>
      <w:numFmt w:val="decimal"/>
      <w:suff w:val="space"/>
      <w:lvlText w:val="[%1]"/>
      <w:lvlJc w:val="left"/>
    </w:lvl>
  </w:abstractNum>
  <w:abstractNum w:abstractNumId="6">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7">
    <w:nsid w:val="11D2AB91"/>
    <w:multiLevelType w:val="multilevel"/>
    <w:tmpl w:val="11D2AB9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9BDBC62"/>
    <w:multiLevelType w:val="multilevel"/>
    <w:tmpl w:val="19BDBC62"/>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671094E"/>
    <w:multiLevelType w:val="multilevel"/>
    <w:tmpl w:val="2671094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abstractNum w:abstractNumId="12">
    <w:nsid w:val="4087D7A4"/>
    <w:multiLevelType w:val="multilevel"/>
    <w:tmpl w:val="4087D7A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21764EF"/>
    <w:multiLevelType w:val="multilevel"/>
    <w:tmpl w:val="421764E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2AA81D6"/>
    <w:multiLevelType w:val="multilevel"/>
    <w:tmpl w:val="42AA81D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D419B96"/>
    <w:multiLevelType w:val="multilevel"/>
    <w:tmpl w:val="5D419B9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1"/>
  </w:num>
  <w:num w:numId="3">
    <w:abstractNumId w:val="5"/>
  </w:num>
  <w:num w:numId="4">
    <w:abstractNumId w:val="9"/>
  </w:num>
  <w:num w:numId="5">
    <w:abstractNumId w:val="1"/>
  </w:num>
  <w:num w:numId="6">
    <w:abstractNumId w:val="15"/>
  </w:num>
  <w:num w:numId="7">
    <w:abstractNumId w:val="14"/>
  </w:num>
  <w:num w:numId="8">
    <w:abstractNumId w:val="12"/>
  </w:num>
  <w:num w:numId="9">
    <w:abstractNumId w:val="0"/>
  </w:num>
  <w:num w:numId="10">
    <w:abstractNumId w:val="3"/>
  </w:num>
  <w:num w:numId="11">
    <w:abstractNumId w:val="13"/>
  </w:num>
  <w:num w:numId="12">
    <w:abstractNumId w:val="4"/>
  </w:num>
  <w:num w:numId="13">
    <w:abstractNumId w:val="2"/>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07244AE8"/>
    <w:rsid w:val="12E2203D"/>
    <w:rsid w:val="12F75AD4"/>
    <w:rsid w:val="133737A0"/>
    <w:rsid w:val="14EC2296"/>
    <w:rsid w:val="15C00738"/>
    <w:rsid w:val="16B37C61"/>
    <w:rsid w:val="1E791678"/>
    <w:rsid w:val="208F34D2"/>
    <w:rsid w:val="237C3FCC"/>
    <w:rsid w:val="25D51D34"/>
    <w:rsid w:val="29D613F5"/>
    <w:rsid w:val="2D882DAE"/>
    <w:rsid w:val="2E0A60D7"/>
    <w:rsid w:val="308F6316"/>
    <w:rsid w:val="32985504"/>
    <w:rsid w:val="32B74BAB"/>
    <w:rsid w:val="35160E9B"/>
    <w:rsid w:val="364F1252"/>
    <w:rsid w:val="393736CA"/>
    <w:rsid w:val="3A866B90"/>
    <w:rsid w:val="3CBC5C2F"/>
    <w:rsid w:val="418C1E30"/>
    <w:rsid w:val="42BF4512"/>
    <w:rsid w:val="444F5008"/>
    <w:rsid w:val="44C261D2"/>
    <w:rsid w:val="45245E31"/>
    <w:rsid w:val="47261FC6"/>
    <w:rsid w:val="51514242"/>
    <w:rsid w:val="527072BB"/>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0</TotalTime>
  <ScaleCrop>false</ScaleCrop>
  <LinksUpToDate>false</LinksUpToDate>
  <CharactersWithSpaces>17389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燃情雪</cp:lastModifiedBy>
  <dcterms:modified xsi:type="dcterms:W3CDTF">2020-05-26T09:36:20Z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