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eastAsia" w:ascii="宋体" w:hAnsi="宋体" w:eastAsia="宋体" w:cs="宋体"/>
          <w:bCs/>
          <w:color w:val="000000"/>
          <w:kern w:val="2"/>
        </w:rPr>
      </w:pPr>
      <w:r>
        <w:rPr>
          <w:rFonts w:hint="eastAsia" w:ascii="宋体" w:hAnsi="宋体" w:eastAsia="宋体" w:cs="宋体"/>
          <w:b/>
          <w:bCs/>
          <w:color w:val="000000"/>
          <w:kern w:val="44"/>
          <w:sz w:val="32"/>
          <w:szCs w:val="32"/>
          <w:lang w:val="en-US" w:eastAsia="zh-CN" w:bidi="ar-SA"/>
        </w:rPr>
        <w:t>普通本科毕业论文（设计）指导情况登记表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873"/>
        <w:gridCol w:w="874"/>
        <w:gridCol w:w="1399"/>
        <w:gridCol w:w="833"/>
        <w:gridCol w:w="743"/>
        <w:gridCol w:w="306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  <w:jc w:val="center"/>
        </w:trPr>
        <w:tc>
          <w:tcPr>
            <w:tcW w:w="12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题  目</w:t>
            </w:r>
          </w:p>
        </w:tc>
        <w:tc>
          <w:tcPr>
            <w:tcW w:w="7644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</w:rPr>
              <w:t>基于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/>
              </w:rPr>
              <w:t>Vue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</w:rPr>
              <w:t>的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  <w:lang w:val="en-US" w:eastAsia="zh-CN"/>
              </w:rPr>
              <w:t>购物商城</w:t>
            </w:r>
            <w:r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4"/>
              </w:rPr>
              <w:t>webAPP的设计与实现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2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郝维敏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专　业</w:t>
            </w:r>
          </w:p>
        </w:tc>
        <w:tc>
          <w:tcPr>
            <w:tcW w:w="223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软件工程</w:t>
            </w:r>
          </w:p>
        </w:tc>
        <w:tc>
          <w:tcPr>
            <w:tcW w:w="104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学　号</w:t>
            </w:r>
          </w:p>
        </w:tc>
        <w:tc>
          <w:tcPr>
            <w:tcW w:w="1616" w:type="dxa"/>
            <w:tcBorders>
              <w:top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016467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atLeast"/>
          <w:jc w:val="center"/>
        </w:trPr>
        <w:tc>
          <w:tcPr>
            <w:tcW w:w="12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指导教师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汪彩霞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职称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讲师</w:t>
            </w:r>
          </w:p>
        </w:tc>
        <w:tc>
          <w:tcPr>
            <w:tcW w:w="1576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指导次数</w:t>
            </w:r>
          </w:p>
        </w:tc>
        <w:tc>
          <w:tcPr>
            <w:tcW w:w="1922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第 4 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2" w:hRule="atLeast"/>
          <w:jc w:val="center"/>
        </w:trPr>
        <w:tc>
          <w:tcPr>
            <w:tcW w:w="12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学生求教</w:t>
            </w: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内容</w:t>
            </w:r>
          </w:p>
        </w:tc>
        <w:tc>
          <w:tcPr>
            <w:tcW w:w="7644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论文内容和格式进一步审阅及修改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  <w:jc w:val="center"/>
        </w:trPr>
        <w:tc>
          <w:tcPr>
            <w:tcW w:w="12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指导方式</w:t>
            </w:r>
          </w:p>
        </w:tc>
        <w:tc>
          <w:tcPr>
            <w:tcW w:w="7644" w:type="dxa"/>
            <w:gridSpan w:val="7"/>
            <w:tcBorders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面授□　　电子邮件 □ 　　 电话、传真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　　 其它 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0" w:hRule="atLeast"/>
          <w:jc w:val="center"/>
        </w:trPr>
        <w:tc>
          <w:tcPr>
            <w:tcW w:w="8918" w:type="dxa"/>
            <w:gridSpan w:val="8"/>
            <w:tcBorders>
              <w:right w:val="single" w:color="auto" w:sz="4" w:space="0"/>
            </w:tcBorders>
          </w:tcPr>
          <w:p>
            <w:pPr>
              <w:spacing w:after="80" w:line="400" w:lineRule="exact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教师指导内容：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 xml:space="preserve"> </w:t>
            </w:r>
          </w:p>
          <w:p>
            <w:pPr>
              <w:spacing w:after="80" w:line="400" w:lineRule="exact"/>
              <w:rPr>
                <w:rFonts w:hint="eastAsia" w:ascii="宋体" w:hAnsi="宋体" w:eastAsia="宋体" w:cs="宋体"/>
                <w:color w:val="000000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spacing w:after="0" w:line="400" w:lineRule="exact"/>
              <w:ind w:left="385" w:leftChars="175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所有的数据库表，主键和外键信息都要标注出来。</w:t>
            </w:r>
          </w:p>
          <w:p>
            <w:pPr>
              <w:widowControl w:val="0"/>
              <w:numPr>
                <w:ilvl w:val="0"/>
                <w:numId w:val="1"/>
              </w:numPr>
              <w:spacing w:after="0" w:line="400" w:lineRule="exact"/>
              <w:ind w:left="385" w:leftChars="175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关键代码部分，需要有适当的注释。</w:t>
            </w:r>
          </w:p>
          <w:p>
            <w:pPr>
              <w:widowControl w:val="0"/>
              <w:numPr>
                <w:ilvl w:val="0"/>
                <w:numId w:val="1"/>
              </w:numPr>
              <w:spacing w:after="0" w:line="400" w:lineRule="exact"/>
              <w:ind w:left="385" w:leftChars="175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英文关键词单词首字母要大写。</w:t>
            </w:r>
          </w:p>
          <w:p>
            <w:pPr>
              <w:ind w:left="780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                   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    指导教师(签名)：</w:t>
            </w:r>
          </w:p>
          <w:p>
            <w:pPr>
              <w:ind w:firstLine="5280" w:firstLineChars="2400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8918" w:type="dxa"/>
            <w:gridSpan w:val="8"/>
            <w:tcBorders>
              <w:right w:val="single" w:color="auto" w:sz="4" w:space="0"/>
            </w:tcBorders>
          </w:tcPr>
          <w:p>
            <w:pPr>
              <w:spacing w:after="80" w:line="40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落实情况：</w:t>
            </w:r>
          </w:p>
          <w:p>
            <w:pPr>
              <w:spacing w:line="400" w:lineRule="exact"/>
              <w:ind w:firstLine="440" w:firstLineChars="200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  <w:p>
            <w:pPr>
              <w:spacing w:line="400" w:lineRule="exac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   按指导老师意见，在对应的部分补充了所有数据库表的主键和外键信息；在关键代码部分添加了相应的注释；修改英文关键词的格式，将每个英文关键字的首字母改为大写。</w:t>
            </w:r>
          </w:p>
          <w:p>
            <w:pPr>
              <w:spacing w:line="400" w:lineRule="exact"/>
              <w:ind w:firstLine="440" w:firstLineChars="200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  <w:p>
            <w:pPr>
              <w:spacing w:line="400" w:lineRule="exact"/>
              <w:ind w:firstLine="440" w:firstLineChars="200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  <w:p>
            <w:pPr>
              <w:spacing w:line="400" w:lineRule="exact"/>
              <w:ind w:firstLine="440" w:firstLineChars="200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  <w:p>
            <w:pPr>
              <w:spacing w:line="400" w:lineRule="exact"/>
              <w:ind w:firstLine="440" w:firstLineChars="200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  <w:p>
            <w:pPr>
              <w:tabs>
                <w:tab w:val="left" w:pos="0"/>
              </w:tabs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                                                  学生签名：</w:t>
            </w:r>
          </w:p>
          <w:p>
            <w:pPr>
              <w:tabs>
                <w:tab w:val="left" w:pos="7560"/>
              </w:tabs>
              <w:wordWrap w:val="0"/>
              <w:ind w:left="7532" w:leftChars="2160" w:hanging="2780" w:hangingChars="1264"/>
              <w:jc w:val="righ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 年  月  日   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104FB"/>
    <w:multiLevelType w:val="singleLevel"/>
    <w:tmpl w:val="3B3104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317C6"/>
    <w:rsid w:val="34362881"/>
    <w:rsid w:val="395A1E09"/>
    <w:rsid w:val="3B77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2020-05-24T07:58:00Z</dcterms:created>
  <dc:creator>30863</dc:creator>
  <cp:lastModifiedBy>燃情雪</cp:lastModifiedBy>
  <dcterms:modified xsi:type="dcterms:W3CDTF">2020-05-24T08:05:02Z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