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right="-861.2598425196836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Totalmente focado no data preparation.</w:t>
      </w:r>
    </w:p>
    <w:p w:rsidR="00000000" w:rsidDel="00000000" w:rsidP="00000000" w:rsidRDefault="00000000" w:rsidRPr="00000000" w14:paraId="00000002">
      <w:pPr>
        <w:ind w:left="-850.3937007874016" w:right="-86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right="-861.2598425196836" w:firstLine="0"/>
        <w:rPr/>
      </w:pPr>
      <w:r w:rsidDel="00000000" w:rsidR="00000000" w:rsidRPr="00000000">
        <w:rPr>
          <w:rtl w:val="0"/>
        </w:rPr>
        <w:t xml:space="preserve">Vai receber os dados e fazer toda a transformação dos dados para análise final.</w:t>
      </w:r>
    </w:p>
    <w:p w:rsidR="00000000" w:rsidDel="00000000" w:rsidP="00000000" w:rsidRDefault="00000000" w:rsidRPr="00000000" w14:paraId="00000004">
      <w:pPr>
        <w:ind w:left="-850.3937007874016" w:right="-86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right="-861.2598425196836" w:firstLine="0"/>
        <w:rPr/>
      </w:pPr>
      <w:r w:rsidDel="00000000" w:rsidR="00000000" w:rsidRPr="00000000">
        <w:rPr>
          <w:rtl w:val="0"/>
        </w:rPr>
        <w:t xml:space="preserve">Deixar a granularidade, colunas, tudo com o formato correto.</w:t>
      </w:r>
    </w:p>
    <w:p w:rsidR="00000000" w:rsidDel="00000000" w:rsidP="00000000" w:rsidRDefault="00000000" w:rsidRPr="00000000" w14:paraId="00000006">
      <w:pPr>
        <w:ind w:left="-850.3937007874016" w:right="-86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50.3937007874016" w:right="-86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4096737" cy="167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737" cy="16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850.3937007874016" w:right="-86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50.3937007874016" w:right="-861.2598425196836" w:firstLine="0"/>
        <w:rPr/>
      </w:pPr>
      <w:r w:rsidDel="00000000" w:rsidR="00000000" w:rsidRPr="00000000">
        <w:rPr>
          <w:rtl w:val="0"/>
        </w:rPr>
        <w:t xml:space="preserve">Estruturação dos Dados - Merge</w:t>
      </w:r>
    </w:p>
    <w:p w:rsidR="00000000" w:rsidDel="00000000" w:rsidP="00000000" w:rsidRDefault="00000000" w:rsidRPr="00000000" w14:paraId="0000000A">
      <w:pPr>
        <w:ind w:left="-850.3937007874016" w:right="-86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850.3937007874016" w:right="-861.2598425196836" w:firstLine="0"/>
        <w:rPr/>
      </w:pPr>
      <w:r w:rsidDel="00000000" w:rsidR="00000000" w:rsidRPr="00000000">
        <w:rPr/>
        <w:drawing>
          <wp:inline distB="114300" distT="114300" distL="114300" distR="114300">
            <wp:extent cx="6867638" cy="19133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638" cy="1913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50.9842519685049" w:top="425.1968503937008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