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start: 2026-02-02T00:00:02Z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end:   2026-02-08T18:59:59Z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plataforma: x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janela: 2026-02-02..2026-02-08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modo: termos, perfis e hashtags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parâmetros: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termos: ["abastecimento alimentar","agricultura familiar","agroecologia","agrofloresta","assistência técnica","bioinsumos","cadastro ambiental rural","campesinato","ceasa","combate à fome","comunidades quilombolas","cooperativismo","crédito rural","créditos de carbono","desenvolvimento agrário","economia solidária","educação alimentar","educação ambiental","extensão rural","fiscalização ambiental","frente parlamentar da agropecuária","garantia-safra","imposto sobre propriedade rural","imóvel rural","inclusão produtiva","incra","indígenas","justiça climática","manejo florestal","mda","mds","movimento sem terra","mulheres camponesas","paa","pecuaria","pecuária","pgpaf","plano safra","pnae","povos e comunidades tradicionais","povos tradicionais","proagro","produtor rural","pronaf","pronamp","quilombolas","quilombos","reforma agrária","regularização ambiental","regularização fundiária","segurança alimentar","segurança alimentar e nutricional","seguro rural","sementes crioulas","setor sucroenergético","sistemas agroflorestais","sisteminha","soberania alimentar","sojicultura","sucessão familiar","terras indígenas","vida no campo","zarc"]</w:t>
      </w:r>
    </w:p>
    <w:p w:rsidR="00000000" w:rsidDel="00000000" w:rsidP="00000000" w:rsidRDefault="00000000" w:rsidRPr="00000000" w14:paraId="00000008">
      <w:pPr>
        <w:widowControl w:val="0"/>
        <w:ind w:left="0" w:firstLine="0"/>
        <w:rPr/>
      </w:pPr>
      <w:r w:rsidDel="00000000" w:rsidR="00000000" w:rsidRPr="00000000">
        <w:rPr>
          <w:rtl w:val="0"/>
        </w:rPr>
        <w:t xml:space="preserve"> perfils:  ["abpabr","adrillesrjorge","anaagroecologia","analise2025","aprosojamt","bbbrezenski","bbcbrasil","bohngass","brasildefato","brasilparalelo","camilajarams","carlosveraspt","celiaxakriaba","claysonfelizola","confuciomoura","correio","depjoaodanielpt","deputadowelter","dw_brasil","erikakokay","evairdemelo","faleiroairton","folha","fpagropecuaria","g1","globonews","guimaraes13pt","iclnoticias","imea_mt","jonesmanoel_pe","jovempannews","kriskacarvalho","lindberghfarias","madeleinelacsko","manueladavila","marinahelenabr","mfcast_","mst_oficial","natbonavides","niltotatto","odevlibertario","oglobopolitica","patrus_ananias","paulodetarsog","pimenta13br","profpaulamarisa","reginaldolopes","reinaldoazevedo","reporterb","revistaoeste","rogeriocorreia_","sampancher","sistemacna","sistemacnc","sistemaocb","stedile_mst","theinterceptbr","valdemarpaiva1","veja","vidanocampobr","wevertonrocha"]</w:t>
      </w:r>
    </w:p>
    <w:p w:rsidR="00000000" w:rsidDel="00000000" w:rsidP="00000000" w:rsidRDefault="00000000" w:rsidRPr="00000000" w14:paraId="00000009">
      <w:pPr>
        <w:widowControl w:val="0"/>
        <w:ind w:left="0" w:firstLine="0"/>
        <w:rPr/>
      </w:pPr>
      <w:r w:rsidDel="00000000" w:rsidR="00000000" w:rsidRPr="00000000">
        <w:rPr>
          <w:rtl w:val="0"/>
        </w:rPr>
        <w:t xml:space="preserve">hashtag:["agriculturafamiliar","agriculturasustentável","agrobrasil","agroecologia","agrotóxico","ater","biocombustíveis","brasilsemfome","cerrado","cooperativismo","créditorural","etanol","mab","meioambiente","mst","pecuária","planosafra","pronaf","proteínaanimal","reformaagrária","saf","safra","segurançaalimentar","soberaniaalimentar","sojicultura","sustentabilidade"]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 campos: id, created_at, author_id,</w:t>
        <w:tab/>
        <w:t xml:space="preserve">username, name, text,lang, post_type, public_metrics.like_count, public_metrics.retweet_count, public_metrics.reply_count, public_metrics.quote_count, verified, followers_count, following_count, tweet_count, location, user_created_at, user_description, query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responsável: Raphael 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itens_coletados: 27241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itens_descartados: 7195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integridade: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  deduplicação_ids: aplicada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  normalização_utc: aplicada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  remoção_rt_duplicado: não aplicada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erros: none</w:t>
      </w:r>
    </w:p>
    <w:p w:rsidR="00000000" w:rsidDel="00000000" w:rsidP="00000000" w:rsidRDefault="00000000" w:rsidRPr="00000000" w14:paraId="00000013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avisos: O método de coleta adotado baseia-se em uma </w:t>
      </w:r>
      <w:r w:rsidDel="00000000" w:rsidR="00000000" w:rsidRPr="00000000">
        <w:rPr>
          <w:b w:val="1"/>
          <w:bCs w:val="1"/>
          <w:rtl w:val="0"/>
        </w:rPr>
        <w:t xml:space="preserve">extensão que realiza a raspagem de dados diretamente na interface do X</w:t>
      </w:r>
      <w:r w:rsidDel="00000000" w:rsidR="00000000" w:rsidRPr="00000000">
        <w:rPr>
          <w:rtl w:val="0"/>
        </w:rPr>
        <w:t xml:space="preserve">, capturando as informações exibidas à medida que o navegamos, com alguma conta logada, pela plataforma. Dessa forma, os retuítes (RTs) são coletados </w:t>
      </w:r>
      <w:r w:rsidDel="00000000" w:rsidR="00000000" w:rsidRPr="00000000">
        <w:rPr>
          <w:b w:val="1"/>
          <w:bCs w:val="1"/>
          <w:rtl w:val="0"/>
        </w:rPr>
        <w:t xml:space="preserve">apenas quando aparecem no perfil do usuário que os realizou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quando são exibidos no feed durante o processo de coleta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Quando a busca é realizada por termos específicos, a extensão </w:t>
      </w:r>
      <w:r w:rsidDel="00000000" w:rsidR="00000000" w:rsidRPr="00000000">
        <w:rPr>
          <w:b w:val="1"/>
          <w:bCs w:val="1"/>
          <w:rtl w:val="0"/>
        </w:rPr>
        <w:t xml:space="preserve">não coleta os retuítes individualmente</w:t>
      </w:r>
      <w:r w:rsidDel="00000000" w:rsidR="00000000" w:rsidRPr="00000000">
        <w:rPr>
          <w:rtl w:val="0"/>
        </w:rPr>
        <w:t xml:space="preserve">, uma vez que, na seção de busca do X, </w:t>
      </w:r>
      <w:r w:rsidDel="00000000" w:rsidR="00000000" w:rsidRPr="00000000">
        <w:rPr>
          <w:b w:val="1"/>
          <w:bCs w:val="1"/>
          <w:rtl w:val="0"/>
        </w:rPr>
        <w:t xml:space="preserve">os retuítes não são exibidos como resultados diretos</w:t>
      </w:r>
      <w:r w:rsidDel="00000000" w:rsidR="00000000" w:rsidRPr="00000000">
        <w:rPr>
          <w:rtl w:val="0"/>
        </w:rPr>
        <w:t xml:space="preserve">, sendo registrada apenas a </w:t>
      </w:r>
      <w:r w:rsidDel="00000000" w:rsidR="00000000" w:rsidRPr="00000000">
        <w:rPr>
          <w:b w:val="1"/>
          <w:bCs w:val="1"/>
          <w:rtl w:val="0"/>
        </w:rPr>
        <w:t xml:space="preserve">quantidade de retuítes associada à postagem original ou resposta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Além disso, quando o conteúdo coletado corresponde a </w:t>
      </w:r>
      <w:r w:rsidDel="00000000" w:rsidR="00000000" w:rsidRPr="00000000">
        <w:rPr>
          <w:b w:val="1"/>
          <w:bCs w:val="1"/>
          <w:rtl w:val="0"/>
        </w:rPr>
        <w:t xml:space="preserve">um retuíte comentado</w:t>
      </w:r>
      <w:r w:rsidDel="00000000" w:rsidR="00000000" w:rsidRPr="00000000">
        <w:rPr>
          <w:rtl w:val="0"/>
        </w:rPr>
        <w:t xml:space="preserve"> (isto é, quando o usuário adiciona um comentário próprio ao retuitar uma publicação), a extensão </w:t>
      </w:r>
      <w:r w:rsidDel="00000000" w:rsidR="00000000" w:rsidRPr="00000000">
        <w:rPr>
          <w:b w:val="1"/>
          <w:bCs w:val="1"/>
          <w:rtl w:val="0"/>
        </w:rPr>
        <w:t xml:space="preserve">trata o retuíte comentado como um tuíte original</w:t>
      </w:r>
      <w:r w:rsidDel="00000000" w:rsidR="00000000" w:rsidRPr="00000000">
        <w:rPr>
          <w:rtl w:val="0"/>
        </w:rPr>
        <w:t xml:space="preserve">, registrando apenas o texto do comentário e </w:t>
      </w:r>
      <w:r w:rsidDel="00000000" w:rsidR="00000000" w:rsidRPr="00000000">
        <w:rPr>
          <w:b w:val="1"/>
          <w:bCs w:val="1"/>
          <w:rtl w:val="0"/>
        </w:rPr>
        <w:t xml:space="preserve">não capturando o conteúdo do tuíte original que foi retuitado. Além disso, perfis que não aparecem na coleta estão ausentes porque foram deletados ou estão inativos, sem publicações nos últimos 1 a 3 anos. O tempo de coleta demorou 17 horas. Agora, para gerar o csv demorou cerca de 20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