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E59F6" w14:textId="77777777" w:rsidR="004E22B4" w:rsidRDefault="004E22B4" w:rsidP="004E22B4">
      <w:pPr>
        <w:pStyle w:val="Blocco"/>
        <w:rPr>
          <w:szCs w:val="2"/>
        </w:rPr>
      </w:pPr>
    </w:p>
    <w:p w14:paraId="0D1E035E" w14:textId="77777777" w:rsidR="004E22B4" w:rsidRPr="00262969" w:rsidRDefault="004E22B4" w:rsidP="00262969">
      <w:pPr>
        <w:pStyle w:val="Titolo1"/>
      </w:pPr>
      <w:bookmarkStart w:id="0" w:name="_Toc189737570"/>
      <w:bookmarkStart w:id="1" w:name="_Toc222301747"/>
      <w:r w:rsidRPr="00262969">
        <w:t>Ambiente di lavoro: LOCALE CALDAIA</w:t>
      </w:r>
      <w:bookmarkEnd w:id="0"/>
      <w:bookmarkEnd w:id="1"/>
    </w:p>
    <w:p w14:paraId="4E263280" w14:textId="77777777" w:rsidR="00262969" w:rsidRDefault="00262969" w:rsidP="004E22B4">
      <w:pPr>
        <w:pStyle w:val="Titolo2"/>
      </w:pPr>
      <w:bookmarkStart w:id="2" w:name="_Toc189737571"/>
    </w:p>
    <w:p w14:paraId="5373EE2F" w14:textId="70C845AF" w:rsidR="004E22B4" w:rsidRPr="00262969" w:rsidRDefault="004E22B4" w:rsidP="00262969">
      <w:pPr>
        <w:pStyle w:val="Titolo2"/>
      </w:pPr>
      <w:bookmarkStart w:id="3" w:name="_Toc222301748"/>
      <w:r w:rsidRPr="00262969">
        <w:t>Descrizione</w:t>
      </w:r>
      <w:bookmarkEnd w:id="2"/>
      <w:bookmarkEnd w:id="3"/>
    </w:p>
    <w:p w14:paraId="21857464" w14:textId="77777777" w:rsidR="004E22B4" w:rsidRPr="003F0652" w:rsidRDefault="004E22B4" w:rsidP="004E22B4">
      <w:r w:rsidRPr="003F0652">
        <w:t xml:space="preserve">Si riportano di seguito i rischi correlati al transito e stazionamento all’interno </w:t>
      </w:r>
      <w:r>
        <w:t>del locale caldaia. All’interno avviene l’attività di accensione e spegnimento della caldaia.</w:t>
      </w:r>
    </w:p>
    <w:p w14:paraId="17CEE8B6" w14:textId="77777777" w:rsidR="004E22B4" w:rsidRPr="003F0652" w:rsidRDefault="004E22B4" w:rsidP="004E22B4"/>
    <w:tbl>
      <w:tblPr>
        <w:tblW w:w="5000" w:type="pct"/>
        <w:jc w:val="center"/>
        <w:tblBorders>
          <w:insideH w:val="single" w:sz="4" w:space="0" w:color="FF3300"/>
          <w:insideV w:val="single" w:sz="4" w:space="0" w:color="FF3300"/>
        </w:tblBorders>
        <w:tblLayout w:type="fixed"/>
        <w:tblLook w:val="04A0" w:firstRow="1" w:lastRow="0" w:firstColumn="1" w:lastColumn="0" w:noHBand="0" w:noVBand="1"/>
      </w:tblPr>
      <w:tblGrid>
        <w:gridCol w:w="3048"/>
        <w:gridCol w:w="3047"/>
        <w:gridCol w:w="3047"/>
        <w:gridCol w:w="358"/>
        <w:gridCol w:w="321"/>
        <w:gridCol w:w="321"/>
      </w:tblGrid>
      <w:tr w:rsidR="004E22B4" w:rsidRPr="003F0652" w14:paraId="57A5E520" w14:textId="77777777" w:rsidTr="003421FE">
        <w:trPr>
          <w:tblHeader/>
          <w:jc w:val="center"/>
        </w:trPr>
        <w:tc>
          <w:tcPr>
            <w:tcW w:w="2896" w:type="dxa"/>
          </w:tcPr>
          <w:p w14:paraId="77C2536C" w14:textId="77777777" w:rsidR="004E22B4" w:rsidRPr="003F0652" w:rsidRDefault="004E22B4" w:rsidP="003421FE">
            <w:pPr>
              <w:rPr>
                <w:b/>
              </w:rPr>
            </w:pPr>
            <w:r w:rsidRPr="003F0652">
              <w:rPr>
                <w:b/>
              </w:rPr>
              <w:t>Individuazione dei rischi</w:t>
            </w:r>
          </w:p>
        </w:tc>
        <w:tc>
          <w:tcPr>
            <w:tcW w:w="2896" w:type="dxa"/>
          </w:tcPr>
          <w:p w14:paraId="7507571C" w14:textId="77777777" w:rsidR="004E22B4" w:rsidRPr="003F0652" w:rsidRDefault="004E22B4" w:rsidP="003421FE">
            <w:pPr>
              <w:rPr>
                <w:b/>
              </w:rPr>
            </w:pPr>
            <w:r w:rsidRPr="003F0652">
              <w:rPr>
                <w:b/>
              </w:rPr>
              <w:t>Misure adottate</w:t>
            </w:r>
          </w:p>
        </w:tc>
        <w:tc>
          <w:tcPr>
            <w:tcW w:w="2896" w:type="dxa"/>
          </w:tcPr>
          <w:p w14:paraId="35A5B732" w14:textId="77777777" w:rsidR="004E22B4" w:rsidRPr="003F0652" w:rsidRDefault="004E22B4" w:rsidP="003421FE">
            <w:pPr>
              <w:rPr>
                <w:b/>
              </w:rPr>
            </w:pPr>
            <w:r w:rsidRPr="003F0652">
              <w:rPr>
                <w:b/>
              </w:rPr>
              <w:t>Valutazione rischi residui</w:t>
            </w:r>
          </w:p>
        </w:tc>
        <w:tc>
          <w:tcPr>
            <w:tcW w:w="340" w:type="dxa"/>
          </w:tcPr>
          <w:p w14:paraId="3171D3E7" w14:textId="77777777" w:rsidR="004E22B4" w:rsidRPr="003F0652" w:rsidRDefault="004E22B4" w:rsidP="003421FE">
            <w:pPr>
              <w:jc w:val="center"/>
              <w:rPr>
                <w:b/>
              </w:rPr>
            </w:pPr>
            <w:r w:rsidRPr="003F0652">
              <w:rPr>
                <w:b/>
              </w:rPr>
              <w:t>P</w:t>
            </w:r>
          </w:p>
        </w:tc>
        <w:tc>
          <w:tcPr>
            <w:tcW w:w="305" w:type="dxa"/>
          </w:tcPr>
          <w:p w14:paraId="76DB1D7B" w14:textId="77777777" w:rsidR="004E22B4" w:rsidRPr="003F0652" w:rsidRDefault="004E22B4" w:rsidP="003421FE">
            <w:pPr>
              <w:jc w:val="center"/>
              <w:rPr>
                <w:b/>
              </w:rPr>
            </w:pPr>
            <w:r w:rsidRPr="003F0652">
              <w:rPr>
                <w:b/>
              </w:rPr>
              <w:t>D</w:t>
            </w:r>
          </w:p>
        </w:tc>
        <w:tc>
          <w:tcPr>
            <w:tcW w:w="305" w:type="dxa"/>
          </w:tcPr>
          <w:p w14:paraId="4F06EC59" w14:textId="77777777" w:rsidR="004E22B4" w:rsidRPr="003F0652" w:rsidRDefault="004E22B4" w:rsidP="003421FE">
            <w:pPr>
              <w:jc w:val="center"/>
              <w:rPr>
                <w:b/>
              </w:rPr>
            </w:pPr>
            <w:r w:rsidRPr="003F0652">
              <w:rPr>
                <w:b/>
              </w:rPr>
              <w:t>R</w:t>
            </w:r>
          </w:p>
        </w:tc>
      </w:tr>
      <w:tr w:rsidR="004E22B4" w:rsidRPr="003F0652" w14:paraId="09DBEAF9" w14:textId="77777777" w:rsidTr="003421FE">
        <w:trPr>
          <w:jc w:val="center"/>
        </w:trPr>
        <w:tc>
          <w:tcPr>
            <w:tcW w:w="2896" w:type="dxa"/>
          </w:tcPr>
          <w:p w14:paraId="1253F1D1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b/>
                <w:sz w:val="18"/>
                <w:szCs w:val="18"/>
              </w:rPr>
              <w:t>Rischio incendio</w:t>
            </w:r>
            <w:r w:rsidRPr="003F0652">
              <w:rPr>
                <w:sz w:val="18"/>
                <w:szCs w:val="18"/>
              </w:rPr>
              <w:t>: all’interno degli uffici sono presenti materiali combustibili quali carta, plastica e legno. Per la pulizia dei locali possono essere impiegati anche agenti classificati infiammabili in quanto a base alcoolica. Tra le possibili sorgenti di innesco si individuano guasti elettrici o sovraccarichi che possono determinare l’ignizione delle guaine o scintille correlabili a cortocircuiti.</w:t>
            </w:r>
          </w:p>
        </w:tc>
        <w:tc>
          <w:tcPr>
            <w:tcW w:w="2896" w:type="dxa"/>
          </w:tcPr>
          <w:p w14:paraId="397095B3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All’interno dei locali di lavoro il quantitativo di materiale combustibile viene ridotto al minimo. Tale obiettivo viene perseguito stoccando tutto il materiale non necessario, all’interno di appositi locali quali archivi o magazzinetti.</w:t>
            </w:r>
            <w:r w:rsidRPr="003F0652">
              <w:rPr>
                <w:sz w:val="18"/>
                <w:szCs w:val="18"/>
              </w:rPr>
              <w:br/>
              <w:t>L’impianto elettrico è dotato di sistemi di sicurezza atti ad evitare sovraccarichi o, in caso di guasti e dispersioni, provvedono ad interrompere l’alimentazione.</w:t>
            </w:r>
            <w:r w:rsidRPr="003F0652">
              <w:rPr>
                <w:sz w:val="18"/>
                <w:szCs w:val="18"/>
              </w:rPr>
              <w:br/>
              <w:t>All’interno dei locali sono stati installati estintori portatili in modo da permettere ai lavoratori di poter intervenire tempestivamente in caso di emergenza.</w:t>
            </w:r>
          </w:p>
        </w:tc>
        <w:tc>
          <w:tcPr>
            <w:tcW w:w="2896" w:type="dxa"/>
          </w:tcPr>
          <w:p w14:paraId="2F2BC567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Sebbene il rischio non possa essere del tutto escluso, la tipologia di attività svolta non presenta specifici pericoli di incendio.</w:t>
            </w:r>
            <w:r w:rsidRPr="003F0652">
              <w:rPr>
                <w:sz w:val="18"/>
                <w:szCs w:val="18"/>
              </w:rPr>
              <w:br/>
              <w:t>L’informazione dei lavoratori, oltre al costante controllo delle condizioni di sicurezza nei locali (es. percorribilità delle vie di esodo), dell’impianto elettrico e dei sistemi di estinzione è misura utile alla ulteriore riduzione del rischio.</w:t>
            </w:r>
          </w:p>
        </w:tc>
        <w:tc>
          <w:tcPr>
            <w:tcW w:w="340" w:type="dxa"/>
          </w:tcPr>
          <w:p w14:paraId="3D40BDEF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1</w:t>
            </w:r>
          </w:p>
        </w:tc>
        <w:tc>
          <w:tcPr>
            <w:tcW w:w="305" w:type="dxa"/>
          </w:tcPr>
          <w:p w14:paraId="77C35888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3</w:t>
            </w:r>
          </w:p>
        </w:tc>
        <w:tc>
          <w:tcPr>
            <w:tcW w:w="305" w:type="dxa"/>
          </w:tcPr>
          <w:p w14:paraId="1C284A07" w14:textId="77777777" w:rsidR="004E22B4" w:rsidRPr="003F0652" w:rsidRDefault="004E22B4" w:rsidP="003421FE">
            <w:pPr>
              <w:rPr>
                <w:highlight w:val="green"/>
              </w:rPr>
            </w:pPr>
            <w:r w:rsidRPr="003F0652">
              <w:rPr>
                <w:highlight w:val="green"/>
              </w:rPr>
              <w:t>3</w:t>
            </w:r>
          </w:p>
          <w:p w14:paraId="50ACA251" w14:textId="77777777" w:rsidR="004E22B4" w:rsidRPr="003F0652" w:rsidRDefault="004E22B4" w:rsidP="003421FE">
            <w:pPr>
              <w:jc w:val="center"/>
              <w:rPr>
                <w:sz w:val="18"/>
                <w:szCs w:val="18"/>
                <w:highlight w:val="green"/>
              </w:rPr>
            </w:pPr>
          </w:p>
        </w:tc>
      </w:tr>
      <w:tr w:rsidR="004E22B4" w:rsidRPr="003F0652" w14:paraId="39029B05" w14:textId="77777777" w:rsidTr="003421FE">
        <w:trPr>
          <w:jc w:val="center"/>
        </w:trPr>
        <w:tc>
          <w:tcPr>
            <w:tcW w:w="2896" w:type="dxa"/>
          </w:tcPr>
          <w:p w14:paraId="54D21B5C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b/>
                <w:sz w:val="18"/>
                <w:szCs w:val="18"/>
              </w:rPr>
              <w:t>Elettrocuzioni</w:t>
            </w:r>
            <w:r w:rsidRPr="003F0652">
              <w:rPr>
                <w:sz w:val="18"/>
                <w:szCs w:val="18"/>
              </w:rPr>
              <w:t>: la presenza di impianto elettrico e di attrezzature alimentate elettricamente non permette di escludere la possibilità di contatti diretti o indiretti con punti in tensione.</w:t>
            </w:r>
          </w:p>
        </w:tc>
        <w:tc>
          <w:tcPr>
            <w:tcW w:w="2896" w:type="dxa"/>
          </w:tcPr>
          <w:p w14:paraId="1B708E83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Tutti i punti in tensione dell’impianto elettrico sono stati resi inaccessibili per mezzo di protezioni fisse (schermi, guaine e canaline). Inoltre, i conduttori vengono fatti passare all’interno dei pavimenti, delle pareti o delle controsoffittature.</w:t>
            </w:r>
            <w:r w:rsidRPr="003F0652">
              <w:rPr>
                <w:sz w:val="18"/>
                <w:szCs w:val="18"/>
              </w:rPr>
              <w:br/>
            </w:r>
            <w:proofErr w:type="gramStart"/>
            <w:r w:rsidRPr="003F0652">
              <w:rPr>
                <w:sz w:val="18"/>
                <w:szCs w:val="18"/>
              </w:rPr>
              <w:t>E’</w:t>
            </w:r>
            <w:proofErr w:type="gramEnd"/>
            <w:r w:rsidRPr="003F0652">
              <w:rPr>
                <w:sz w:val="18"/>
                <w:szCs w:val="18"/>
              </w:rPr>
              <w:t xml:space="preserve"> stato installato impianto di messa a terra in modo da prevenire il rischio di contatti indiretti.</w:t>
            </w:r>
            <w:r w:rsidRPr="003F0652">
              <w:rPr>
                <w:sz w:val="18"/>
                <w:szCs w:val="18"/>
              </w:rPr>
              <w:br/>
              <w:t>La presenza di interruttore differenziale, risulta essere misura idonea alla riduzione dei danni correlabili a contatti accidentali con punti in tensione.</w:t>
            </w:r>
          </w:p>
        </w:tc>
        <w:tc>
          <w:tcPr>
            <w:tcW w:w="2896" w:type="dxa"/>
          </w:tcPr>
          <w:p w14:paraId="4817F541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In considerazione delle misure adottate, si può escludere la possibilità di contatti accidentali con punti in tensione, a meno di rimozione delle protezioni ai conduttori, o in caso di manomissioni dei sistemi di sicurezza, tra cui l’impianto di messa a terra e l’interruttore differenziale.</w:t>
            </w:r>
            <w:r w:rsidRPr="003F0652">
              <w:rPr>
                <w:sz w:val="18"/>
                <w:szCs w:val="18"/>
              </w:rPr>
              <w:br/>
              <w:t>Informare i lavoratori dei rischi correlabili alla presenza di impianto elettrico è da ritenere misura utile alla riduzione del rischio, così come la predisposizione di procedure e registro dei controlli da effettuare periodicamente al fine di evidenziare eventuali anomalie.</w:t>
            </w:r>
          </w:p>
        </w:tc>
        <w:tc>
          <w:tcPr>
            <w:tcW w:w="340" w:type="dxa"/>
          </w:tcPr>
          <w:p w14:paraId="5A28AB42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1</w:t>
            </w:r>
          </w:p>
        </w:tc>
        <w:tc>
          <w:tcPr>
            <w:tcW w:w="305" w:type="dxa"/>
          </w:tcPr>
          <w:p w14:paraId="653EEB5A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3</w:t>
            </w:r>
          </w:p>
        </w:tc>
        <w:tc>
          <w:tcPr>
            <w:tcW w:w="305" w:type="dxa"/>
          </w:tcPr>
          <w:p w14:paraId="39D7B682" w14:textId="77777777" w:rsidR="004E22B4" w:rsidRPr="003F0652" w:rsidRDefault="004E22B4" w:rsidP="003421FE">
            <w:pPr>
              <w:rPr>
                <w:highlight w:val="green"/>
              </w:rPr>
            </w:pPr>
            <w:r w:rsidRPr="003F0652">
              <w:rPr>
                <w:highlight w:val="green"/>
              </w:rPr>
              <w:t>3</w:t>
            </w:r>
          </w:p>
          <w:p w14:paraId="238178C3" w14:textId="77777777" w:rsidR="004E22B4" w:rsidRPr="003F0652" w:rsidRDefault="004E22B4" w:rsidP="003421FE">
            <w:pPr>
              <w:jc w:val="center"/>
              <w:rPr>
                <w:sz w:val="18"/>
                <w:szCs w:val="18"/>
                <w:highlight w:val="green"/>
              </w:rPr>
            </w:pPr>
          </w:p>
        </w:tc>
      </w:tr>
      <w:tr w:rsidR="004E22B4" w:rsidRPr="003F0652" w14:paraId="0D61501C" w14:textId="77777777" w:rsidTr="003421FE">
        <w:trPr>
          <w:jc w:val="center"/>
        </w:trPr>
        <w:tc>
          <w:tcPr>
            <w:tcW w:w="2896" w:type="dxa"/>
          </w:tcPr>
          <w:p w14:paraId="3401E1EA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b/>
                <w:sz w:val="18"/>
                <w:szCs w:val="18"/>
              </w:rPr>
              <w:t>Scivolamenti</w:t>
            </w:r>
            <w:r w:rsidRPr="003F0652">
              <w:rPr>
                <w:sz w:val="18"/>
                <w:szCs w:val="18"/>
              </w:rPr>
              <w:t>: rischio possibile in caso di versamento a terra di materiale liquido, quali bevande ecc.</w:t>
            </w:r>
            <w:r w:rsidRPr="003F0652">
              <w:rPr>
                <w:sz w:val="18"/>
                <w:szCs w:val="18"/>
              </w:rPr>
              <w:br/>
              <w:t>Durante le operazioni di pulizia, non si possono escludere scivolamenti correlabili alla presenza a terra di liquidi.</w:t>
            </w:r>
          </w:p>
        </w:tc>
        <w:tc>
          <w:tcPr>
            <w:tcW w:w="2896" w:type="dxa"/>
          </w:tcPr>
          <w:p w14:paraId="47449258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Il pavimento degli uffici è in materiale dotato di caratteristiche antiscivolamento.</w:t>
            </w:r>
            <w:r w:rsidRPr="003F0652">
              <w:rPr>
                <w:sz w:val="18"/>
                <w:szCs w:val="18"/>
              </w:rPr>
              <w:br/>
              <w:t>La consumazione di bevande, è prevista solo nell’area a tal scopo individuata, in modo da prevenire il versamento a terra di liquidi in aree di transito.</w:t>
            </w:r>
            <w:r w:rsidRPr="003F0652">
              <w:rPr>
                <w:sz w:val="18"/>
                <w:szCs w:val="18"/>
              </w:rPr>
              <w:br/>
              <w:t>I lavoratori vengono informati della necessità di provvedere, in caso di versamento a terra di materiale liquido, di intervenire tempestivamente per la sua rimozione. Durante la pulizia dei locali, vengono installati pannelli segnalatori atti ad indicare la zona oggetto dell'intervento. I lavoratori sono stati informati della necessità di indossare scarpe comode con suola in gomma.</w:t>
            </w:r>
          </w:p>
        </w:tc>
        <w:tc>
          <w:tcPr>
            <w:tcW w:w="2896" w:type="dxa"/>
          </w:tcPr>
          <w:p w14:paraId="2CAF069F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Non si può escludere la possibilità che si verifichino eventi di questo tipo. Tuttavia, la tipologia di pavimento presente, fa sì che il rischio stesso sia da considerarsi contenuto.</w:t>
            </w:r>
            <w:r w:rsidRPr="003F0652">
              <w:rPr>
                <w:sz w:val="18"/>
                <w:szCs w:val="18"/>
              </w:rPr>
              <w:br/>
              <w:t>In via generale, eventuali incidenti non dovrebbero avere conseguenze particolarmente gravi.</w:t>
            </w:r>
          </w:p>
        </w:tc>
        <w:tc>
          <w:tcPr>
            <w:tcW w:w="340" w:type="dxa"/>
          </w:tcPr>
          <w:p w14:paraId="519DD4A2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2</w:t>
            </w:r>
          </w:p>
        </w:tc>
        <w:tc>
          <w:tcPr>
            <w:tcW w:w="305" w:type="dxa"/>
          </w:tcPr>
          <w:p w14:paraId="2EF320A5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2</w:t>
            </w:r>
          </w:p>
        </w:tc>
        <w:tc>
          <w:tcPr>
            <w:tcW w:w="305" w:type="dxa"/>
          </w:tcPr>
          <w:p w14:paraId="403832F5" w14:textId="77777777" w:rsidR="004E22B4" w:rsidRPr="003F0652" w:rsidRDefault="004E22B4" w:rsidP="003421FE">
            <w:pPr>
              <w:rPr>
                <w:highlight w:val="green"/>
              </w:rPr>
            </w:pPr>
            <w:r w:rsidRPr="003F0652">
              <w:rPr>
                <w:highlight w:val="green"/>
              </w:rPr>
              <w:t>4</w:t>
            </w:r>
          </w:p>
          <w:p w14:paraId="4707B2C0" w14:textId="77777777" w:rsidR="004E22B4" w:rsidRPr="003F0652" w:rsidRDefault="004E22B4" w:rsidP="003421FE">
            <w:pPr>
              <w:jc w:val="center"/>
              <w:rPr>
                <w:sz w:val="18"/>
                <w:szCs w:val="18"/>
                <w:highlight w:val="green"/>
              </w:rPr>
            </w:pPr>
          </w:p>
        </w:tc>
      </w:tr>
      <w:tr w:rsidR="004E22B4" w:rsidRPr="003F0652" w14:paraId="1E4FB460" w14:textId="77777777" w:rsidTr="003421FE">
        <w:trPr>
          <w:jc w:val="center"/>
        </w:trPr>
        <w:tc>
          <w:tcPr>
            <w:tcW w:w="2896" w:type="dxa"/>
          </w:tcPr>
          <w:p w14:paraId="694B0C46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b/>
                <w:sz w:val="18"/>
                <w:szCs w:val="18"/>
              </w:rPr>
              <w:t>Cadute a livello</w:t>
            </w:r>
            <w:r w:rsidRPr="003F0652">
              <w:rPr>
                <w:sz w:val="18"/>
                <w:szCs w:val="18"/>
              </w:rPr>
              <w:t xml:space="preserve">: possibili per contatto accidentale con materiale impropriamente abbandonato a </w:t>
            </w:r>
            <w:r w:rsidRPr="003F0652">
              <w:rPr>
                <w:sz w:val="18"/>
                <w:szCs w:val="18"/>
              </w:rPr>
              <w:lastRenderedPageBreak/>
              <w:t>terra (borse, valigette ecc.). Eventi di questo tipo potrebbero anche essere correlate al contatto con prolunghe che attraversino zone di transito.</w:t>
            </w:r>
          </w:p>
        </w:tc>
        <w:tc>
          <w:tcPr>
            <w:tcW w:w="2896" w:type="dxa"/>
          </w:tcPr>
          <w:p w14:paraId="7F22CBEB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lastRenderedPageBreak/>
              <w:t xml:space="preserve">Nei pressi delle postazioni di lavoro, sono stati sistemati armadi e cassettiere atti a contenere tutto </w:t>
            </w:r>
            <w:r w:rsidRPr="003F0652">
              <w:rPr>
                <w:sz w:val="18"/>
                <w:szCs w:val="18"/>
              </w:rPr>
              <w:lastRenderedPageBreak/>
              <w:t>il materiale non in uso evitando così di doverli abbandonare a terra.</w:t>
            </w:r>
            <w:r w:rsidRPr="003F0652">
              <w:rPr>
                <w:sz w:val="18"/>
                <w:szCs w:val="18"/>
              </w:rPr>
              <w:br/>
              <w:t>Sono state installate prese nei pressi delle postazioni di lavoro in modo da evitare, per quanto possibile, l’uso di prolunghe che possano provocare cadute a livello.</w:t>
            </w:r>
            <w:r w:rsidRPr="003F0652">
              <w:rPr>
                <w:sz w:val="18"/>
                <w:szCs w:val="18"/>
              </w:rPr>
              <w:br/>
              <w:t>I cavi di alimentazione e collegamento, quando possibile, vengono raccolti.</w:t>
            </w:r>
          </w:p>
        </w:tc>
        <w:tc>
          <w:tcPr>
            <w:tcW w:w="2896" w:type="dxa"/>
          </w:tcPr>
          <w:p w14:paraId="74F5E530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lastRenderedPageBreak/>
              <w:t xml:space="preserve">Rischio non escludibile in caso di mancato rispetto delle norme aziendali riguardanti lo stoccaggio </w:t>
            </w:r>
            <w:r w:rsidRPr="003F0652">
              <w:rPr>
                <w:sz w:val="18"/>
                <w:szCs w:val="18"/>
              </w:rPr>
              <w:lastRenderedPageBreak/>
              <w:t>del materiale all’interno dei locali.</w:t>
            </w:r>
            <w:r w:rsidRPr="003F0652">
              <w:rPr>
                <w:sz w:val="18"/>
                <w:szCs w:val="18"/>
              </w:rPr>
              <w:br/>
              <w:t>I danni che si possono generare sono da ritenersi complessivamente contenuti.</w:t>
            </w:r>
          </w:p>
        </w:tc>
        <w:tc>
          <w:tcPr>
            <w:tcW w:w="340" w:type="dxa"/>
          </w:tcPr>
          <w:p w14:paraId="18665528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305" w:type="dxa"/>
          </w:tcPr>
          <w:p w14:paraId="28DD969B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2</w:t>
            </w:r>
          </w:p>
        </w:tc>
        <w:tc>
          <w:tcPr>
            <w:tcW w:w="305" w:type="dxa"/>
          </w:tcPr>
          <w:p w14:paraId="57E77F31" w14:textId="77777777" w:rsidR="004E22B4" w:rsidRPr="003F0652" w:rsidRDefault="004E22B4" w:rsidP="003421FE">
            <w:pPr>
              <w:rPr>
                <w:highlight w:val="green"/>
              </w:rPr>
            </w:pPr>
            <w:r w:rsidRPr="003F0652">
              <w:rPr>
                <w:highlight w:val="green"/>
              </w:rPr>
              <w:t>4</w:t>
            </w:r>
          </w:p>
          <w:p w14:paraId="67074E32" w14:textId="77777777" w:rsidR="004E22B4" w:rsidRPr="003F0652" w:rsidRDefault="004E22B4" w:rsidP="003421FE">
            <w:pPr>
              <w:jc w:val="center"/>
              <w:rPr>
                <w:sz w:val="18"/>
                <w:szCs w:val="18"/>
                <w:highlight w:val="green"/>
              </w:rPr>
            </w:pPr>
          </w:p>
        </w:tc>
      </w:tr>
      <w:tr w:rsidR="004E22B4" w:rsidRPr="003F0652" w14:paraId="612388D5" w14:textId="77777777" w:rsidTr="003421FE">
        <w:trPr>
          <w:jc w:val="center"/>
        </w:trPr>
        <w:tc>
          <w:tcPr>
            <w:tcW w:w="2896" w:type="dxa"/>
          </w:tcPr>
          <w:p w14:paraId="72C7830A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b/>
                <w:sz w:val="18"/>
                <w:szCs w:val="18"/>
              </w:rPr>
              <w:t>Urti</w:t>
            </w:r>
            <w:r w:rsidRPr="003F0652">
              <w:rPr>
                <w:sz w:val="18"/>
                <w:szCs w:val="18"/>
              </w:rPr>
              <w:t>: contro arredi e strutture presenti all’interno dell’ambiente di lavoro.</w:t>
            </w:r>
          </w:p>
        </w:tc>
        <w:tc>
          <w:tcPr>
            <w:tcW w:w="2896" w:type="dxa"/>
          </w:tcPr>
          <w:p w14:paraId="6AFB115D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Le postazioni di lavoro sono state sistemate in maniera da lasciare spazio sufficiente al transito in sicurezza, all’interno dei locali e presso le postazioni stesse.</w:t>
            </w:r>
            <w:r w:rsidRPr="003F0652">
              <w:rPr>
                <w:sz w:val="18"/>
                <w:szCs w:val="18"/>
              </w:rPr>
              <w:br/>
              <w:t>Gli arredi, presentano bordi arrotondati.</w:t>
            </w:r>
          </w:p>
        </w:tc>
        <w:tc>
          <w:tcPr>
            <w:tcW w:w="2896" w:type="dxa"/>
          </w:tcPr>
          <w:p w14:paraId="3CD60B01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Incidenti di questo tipo si possono verificare in caso di disattenzione da parte dei lavoratori nel transitare all’interno dei locali.</w:t>
            </w:r>
            <w:r w:rsidRPr="003F0652">
              <w:rPr>
                <w:sz w:val="18"/>
                <w:szCs w:val="18"/>
              </w:rPr>
              <w:br/>
              <w:t>In caso di incidente, difficilmente si possono avere conseguenze significative tali da poter determinare un’assenza dal lavoro.</w:t>
            </w:r>
          </w:p>
        </w:tc>
        <w:tc>
          <w:tcPr>
            <w:tcW w:w="340" w:type="dxa"/>
          </w:tcPr>
          <w:p w14:paraId="7A7106B1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2</w:t>
            </w:r>
          </w:p>
        </w:tc>
        <w:tc>
          <w:tcPr>
            <w:tcW w:w="305" w:type="dxa"/>
          </w:tcPr>
          <w:p w14:paraId="5D1AB2A1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1</w:t>
            </w:r>
          </w:p>
        </w:tc>
        <w:tc>
          <w:tcPr>
            <w:tcW w:w="305" w:type="dxa"/>
          </w:tcPr>
          <w:p w14:paraId="6443ADEB" w14:textId="77777777" w:rsidR="004E22B4" w:rsidRPr="003F0652" w:rsidRDefault="004E22B4" w:rsidP="003421FE">
            <w:pPr>
              <w:rPr>
                <w:highlight w:val="green"/>
              </w:rPr>
            </w:pPr>
            <w:r w:rsidRPr="003F0652">
              <w:rPr>
                <w:highlight w:val="green"/>
              </w:rPr>
              <w:t>2</w:t>
            </w:r>
          </w:p>
          <w:p w14:paraId="1373EBA3" w14:textId="77777777" w:rsidR="004E22B4" w:rsidRPr="003F0652" w:rsidRDefault="004E22B4" w:rsidP="003421FE">
            <w:pPr>
              <w:jc w:val="center"/>
              <w:rPr>
                <w:sz w:val="18"/>
                <w:szCs w:val="18"/>
                <w:highlight w:val="green"/>
              </w:rPr>
            </w:pPr>
          </w:p>
        </w:tc>
      </w:tr>
      <w:tr w:rsidR="004E22B4" w:rsidRPr="003F0652" w14:paraId="68E9EE13" w14:textId="77777777" w:rsidTr="003421FE">
        <w:trPr>
          <w:jc w:val="center"/>
        </w:trPr>
        <w:tc>
          <w:tcPr>
            <w:tcW w:w="2896" w:type="dxa"/>
          </w:tcPr>
          <w:p w14:paraId="2B452B32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b/>
                <w:sz w:val="18"/>
                <w:szCs w:val="18"/>
              </w:rPr>
              <w:t>Rischio biologico</w:t>
            </w:r>
            <w:r w:rsidRPr="003F0652">
              <w:rPr>
                <w:sz w:val="18"/>
                <w:szCs w:val="18"/>
              </w:rPr>
              <w:t>: la presenza di impianto di condizionamento e impianto idrico, non permette di escludere la possibilità di esposizione dei lavoratori a tale rischio in caso di scarsa manutenzione e pulizia dell'impianto termico e delle tubazioni dell'impianto idrico.</w:t>
            </w:r>
          </w:p>
        </w:tc>
        <w:tc>
          <w:tcPr>
            <w:tcW w:w="2896" w:type="dxa"/>
          </w:tcPr>
          <w:p w14:paraId="1796F283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Gli impianti di acclimamento vengono periodicamente verificati e/o manutenuti, come anche da indicazioni del fabbricante, in modo da eliminare qualsiasi accumulo di microorganismi. La manutenzione dell'impianto idrico e termico è anch'essa misura efficace al contenimento del rischio.</w:t>
            </w:r>
          </w:p>
        </w:tc>
        <w:tc>
          <w:tcPr>
            <w:tcW w:w="2896" w:type="dxa"/>
          </w:tcPr>
          <w:p w14:paraId="14E23ACC" w14:textId="77777777" w:rsidR="004E22B4" w:rsidRPr="003F0652" w:rsidRDefault="004E22B4" w:rsidP="003421FE">
            <w:pPr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Il rischio è da ritenersi escluso, a meno di mancata esecuzione dei necessari interventi di manutenzione e sanificazione periodica. Anche in questi casi, i controlli periodici fanno sì che vengano individuati tempestivamente eventuali comportamenti non corretti.</w:t>
            </w:r>
          </w:p>
        </w:tc>
        <w:tc>
          <w:tcPr>
            <w:tcW w:w="340" w:type="dxa"/>
          </w:tcPr>
          <w:p w14:paraId="45F66838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1</w:t>
            </w:r>
          </w:p>
        </w:tc>
        <w:tc>
          <w:tcPr>
            <w:tcW w:w="305" w:type="dxa"/>
          </w:tcPr>
          <w:p w14:paraId="19090A75" w14:textId="77777777" w:rsidR="004E22B4" w:rsidRPr="003F0652" w:rsidRDefault="004E22B4" w:rsidP="003421FE">
            <w:pPr>
              <w:jc w:val="center"/>
              <w:rPr>
                <w:sz w:val="18"/>
                <w:szCs w:val="18"/>
              </w:rPr>
            </w:pPr>
            <w:r w:rsidRPr="003F0652">
              <w:rPr>
                <w:sz w:val="18"/>
                <w:szCs w:val="18"/>
              </w:rPr>
              <w:t>2</w:t>
            </w:r>
          </w:p>
        </w:tc>
        <w:tc>
          <w:tcPr>
            <w:tcW w:w="305" w:type="dxa"/>
          </w:tcPr>
          <w:p w14:paraId="0AE2E361" w14:textId="77777777" w:rsidR="004E22B4" w:rsidRPr="003F0652" w:rsidRDefault="004E22B4" w:rsidP="003421FE">
            <w:pPr>
              <w:rPr>
                <w:highlight w:val="green"/>
              </w:rPr>
            </w:pPr>
            <w:r w:rsidRPr="003F0652">
              <w:rPr>
                <w:highlight w:val="green"/>
              </w:rPr>
              <w:t>2</w:t>
            </w:r>
          </w:p>
          <w:p w14:paraId="3D39AE8B" w14:textId="77777777" w:rsidR="004E22B4" w:rsidRPr="003F0652" w:rsidRDefault="004E22B4" w:rsidP="003421FE">
            <w:pPr>
              <w:jc w:val="center"/>
              <w:rPr>
                <w:sz w:val="18"/>
                <w:szCs w:val="18"/>
                <w:highlight w:val="green"/>
              </w:rPr>
            </w:pPr>
          </w:p>
        </w:tc>
      </w:tr>
    </w:tbl>
    <w:p w14:paraId="3E5BAF61" w14:textId="77777777" w:rsidR="00262969" w:rsidRDefault="00262969" w:rsidP="004E22B4">
      <w:pPr>
        <w:pStyle w:val="Titolo2"/>
      </w:pPr>
      <w:bookmarkStart w:id="4" w:name="_Toc189737572"/>
    </w:p>
    <w:p w14:paraId="715F3819" w14:textId="0F90BAD1" w:rsidR="004E22B4" w:rsidRPr="003F0652" w:rsidRDefault="004E22B4" w:rsidP="004E22B4">
      <w:pPr>
        <w:pStyle w:val="Titolo2"/>
      </w:pPr>
      <w:bookmarkStart w:id="5" w:name="_Toc222301749"/>
      <w:r w:rsidRPr="003F0652">
        <w:t>DPI</w:t>
      </w:r>
      <w:bookmarkEnd w:id="4"/>
      <w:bookmarkEnd w:id="5"/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0142"/>
      </w:tblGrid>
      <w:tr w:rsidR="004E22B4" w14:paraId="6577256C" w14:textId="77777777" w:rsidTr="003421FE">
        <w:tc>
          <w:tcPr>
            <w:tcW w:w="15948" w:type="dxa"/>
          </w:tcPr>
          <w:tbl>
            <w:tblPr>
              <w:tblW w:w="5000" w:type="pct"/>
              <w:tblBorders>
                <w:insideH w:val="single" w:sz="4" w:space="0" w:color="FF3300"/>
                <w:insideV w:val="single" w:sz="4" w:space="0" w:color="FF33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722"/>
              <w:gridCol w:w="8204"/>
            </w:tblGrid>
            <w:tr w:rsidR="004E22B4" w14:paraId="059690D4" w14:textId="77777777" w:rsidTr="003421FE">
              <w:trPr>
                <w:trHeight w:val="458"/>
              </w:trPr>
              <w:tc>
                <w:tcPr>
                  <w:tcW w:w="1672" w:type="dxa"/>
                </w:tcPr>
                <w:p w14:paraId="6CF8182E" w14:textId="77777777" w:rsidR="004E22B4" w:rsidRDefault="004E22B4" w:rsidP="003421FE">
                  <w:r>
                    <w:rPr>
                      <w:b/>
                    </w:rPr>
                    <w:t>Scarpe</w:t>
                  </w:r>
                </w:p>
              </w:tc>
              <w:tc>
                <w:tcPr>
                  <w:tcW w:w="7966" w:type="dxa"/>
                </w:tcPr>
                <w:p w14:paraId="04C49BB8" w14:textId="77777777" w:rsidR="004E22B4" w:rsidRDefault="004E22B4" w:rsidP="003421FE">
                  <w:r>
                    <w:t>Calzature con puntale rinforzato e con suola in gomma con profilo antiscivolo</w:t>
                  </w:r>
                </w:p>
              </w:tc>
            </w:tr>
            <w:tr w:rsidR="004E22B4" w14:paraId="3B796A1C" w14:textId="77777777" w:rsidTr="003421FE">
              <w:trPr>
                <w:trHeight w:val="458"/>
              </w:trPr>
              <w:tc>
                <w:tcPr>
                  <w:tcW w:w="1672" w:type="dxa"/>
                </w:tcPr>
                <w:p w14:paraId="7C3EC438" w14:textId="77777777" w:rsidR="004E22B4" w:rsidRDefault="004E22B4" w:rsidP="003421FE">
                  <w:pPr>
                    <w:rPr>
                      <w:b/>
                    </w:rPr>
                  </w:pPr>
                  <w:r>
                    <w:rPr>
                      <w:b/>
                    </w:rPr>
                    <w:t>Guanti</w:t>
                  </w:r>
                </w:p>
              </w:tc>
              <w:tc>
                <w:tcPr>
                  <w:tcW w:w="7966" w:type="dxa"/>
                </w:tcPr>
                <w:p w14:paraId="0EFA82D2" w14:textId="77777777" w:rsidR="004E22B4" w:rsidRDefault="004E22B4" w:rsidP="003421FE">
                  <w:r>
                    <w:t>Guanti antitaglio</w:t>
                  </w:r>
                </w:p>
              </w:tc>
            </w:tr>
          </w:tbl>
          <w:p w14:paraId="3BE89A60" w14:textId="77777777" w:rsidR="004E22B4" w:rsidRDefault="004E22B4" w:rsidP="003421FE"/>
        </w:tc>
      </w:tr>
    </w:tbl>
    <w:p w14:paraId="26E38431" w14:textId="77777777" w:rsidR="004E22B4" w:rsidRDefault="004E22B4" w:rsidP="004E22B4"/>
    <w:p w14:paraId="6F1F70CD" w14:textId="77777777" w:rsidR="00727870" w:rsidRDefault="00727870" w:rsidP="00897E77">
      <w:pPr>
        <w:pStyle w:val="Corpotesto"/>
        <w:spacing w:before="132"/>
        <w:rPr>
          <w:sz w:val="22"/>
        </w:rPr>
      </w:pPr>
    </w:p>
    <w:sectPr w:rsidR="00727870" w:rsidSect="00897E77">
      <w:headerReference w:type="default" r:id="rId8"/>
      <w:footerReference w:type="default" r:id="rId9"/>
      <w:pgSz w:w="11910" w:h="16840"/>
      <w:pgMar w:top="1380" w:right="992" w:bottom="1160" w:left="992" w:header="716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C8862" w14:textId="77777777" w:rsidR="00CA6E0D" w:rsidRDefault="00834C03">
      <w:r>
        <w:separator/>
      </w:r>
    </w:p>
  </w:endnote>
  <w:endnote w:type="continuationSeparator" w:id="0">
    <w:p w14:paraId="7576BA86" w14:textId="77777777" w:rsidR="00CA6E0D" w:rsidRDefault="00834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0978A" w14:textId="1E9B9657" w:rsidR="00727870" w:rsidRDefault="00834C03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2B9C047" wp14:editId="4B1219D1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BFA383" id="Graphic 36" o:spid="_x0000_s1026" style="position:absolute;margin-left:55.2pt;margin-top:779.4pt;width:484.9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9B73ED7" wp14:editId="51E35C0D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A17C04" w14:textId="77777777" w:rsidR="00727870" w:rsidRDefault="00834C03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25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73ED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26" type="#_x0000_t202" style="position:absolute;margin-left:488.6pt;margin-top:785.15pt;width:51.2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DLdDkU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3A17C04" w14:textId="77777777" w:rsidR="00727870" w:rsidRDefault="00834C03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25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20732" w14:textId="77777777" w:rsidR="00CA6E0D" w:rsidRDefault="00834C03">
      <w:r>
        <w:separator/>
      </w:r>
    </w:p>
  </w:footnote>
  <w:footnote w:type="continuationSeparator" w:id="0">
    <w:p w14:paraId="632CAA4F" w14:textId="77777777" w:rsidR="00CA6E0D" w:rsidRDefault="00834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B2CB2" w14:textId="44387384" w:rsidR="00727870" w:rsidRDefault="00727870">
    <w:pPr>
      <w:pStyle w:val="Corpotesto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3E2B"/>
    <w:multiLevelType w:val="hybridMultilevel"/>
    <w:tmpl w:val="7018BE04"/>
    <w:lvl w:ilvl="0" w:tplc="4564A4E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81B810FC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037ACB20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30EAE4E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019ABD76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065695F0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A30A2B86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0BC4E2DA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6606680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" w15:restartNumberingAfterBreak="0">
    <w:nsid w:val="02C27C10"/>
    <w:multiLevelType w:val="hybridMultilevel"/>
    <w:tmpl w:val="91F84E72"/>
    <w:lvl w:ilvl="0" w:tplc="CCF425B2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9C781334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08588AEA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A45E3E7A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2676CF2A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0FCC833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D024B4CE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D8C0D96A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54E8D2C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0CF83C42"/>
    <w:multiLevelType w:val="hybridMultilevel"/>
    <w:tmpl w:val="BF8A977C"/>
    <w:lvl w:ilvl="0" w:tplc="EAFC8CAA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FD7624DA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18A0F3B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2EE691D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6F1ABAE8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ECA4FE0E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0B74C2B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CA92D13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25DA73D2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0F7418AE"/>
    <w:multiLevelType w:val="hybridMultilevel"/>
    <w:tmpl w:val="FECC679E"/>
    <w:lvl w:ilvl="0" w:tplc="7A5C880C">
      <w:start w:val="1"/>
      <w:numFmt w:val="upperLetter"/>
      <w:lvlText w:val="%1)"/>
      <w:lvlJc w:val="left"/>
      <w:pPr>
        <w:ind w:left="395" w:hanging="2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C292E07E">
      <w:start w:val="1"/>
      <w:numFmt w:val="decimal"/>
      <w:lvlText w:val="%2-"/>
      <w:lvlJc w:val="left"/>
      <w:pPr>
        <w:ind w:left="3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 w:tplc="DBCCBB5E">
      <w:start w:val="1"/>
      <w:numFmt w:val="lowerLetter"/>
      <w:lvlText w:val="%3)"/>
      <w:lvlJc w:val="left"/>
      <w:pPr>
        <w:ind w:left="373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3" w:tplc="7EC0283E">
      <w:numFmt w:val="bullet"/>
      <w:lvlText w:val="•"/>
      <w:lvlJc w:val="left"/>
      <w:pPr>
        <w:ind w:left="1590" w:hanging="233"/>
      </w:pPr>
      <w:rPr>
        <w:rFonts w:hint="default"/>
        <w:lang w:val="it-IT" w:eastAsia="en-US" w:bidi="ar-SA"/>
      </w:rPr>
    </w:lvl>
    <w:lvl w:ilvl="4" w:tplc="3F16BADC">
      <w:numFmt w:val="bullet"/>
      <w:lvlText w:val="•"/>
      <w:lvlJc w:val="left"/>
      <w:pPr>
        <w:ind w:left="2780" w:hanging="233"/>
      </w:pPr>
      <w:rPr>
        <w:rFonts w:hint="default"/>
        <w:lang w:val="it-IT" w:eastAsia="en-US" w:bidi="ar-SA"/>
      </w:rPr>
    </w:lvl>
    <w:lvl w:ilvl="5" w:tplc="34A4CB6E">
      <w:numFmt w:val="bullet"/>
      <w:lvlText w:val="•"/>
      <w:lvlJc w:val="left"/>
      <w:pPr>
        <w:ind w:left="3970" w:hanging="233"/>
      </w:pPr>
      <w:rPr>
        <w:rFonts w:hint="default"/>
        <w:lang w:val="it-IT" w:eastAsia="en-US" w:bidi="ar-SA"/>
      </w:rPr>
    </w:lvl>
    <w:lvl w:ilvl="6" w:tplc="E50229EC">
      <w:numFmt w:val="bullet"/>
      <w:lvlText w:val="•"/>
      <w:lvlJc w:val="left"/>
      <w:pPr>
        <w:ind w:left="5161" w:hanging="233"/>
      </w:pPr>
      <w:rPr>
        <w:rFonts w:hint="default"/>
        <w:lang w:val="it-IT" w:eastAsia="en-US" w:bidi="ar-SA"/>
      </w:rPr>
    </w:lvl>
    <w:lvl w:ilvl="7" w:tplc="AF48E902">
      <w:numFmt w:val="bullet"/>
      <w:lvlText w:val="•"/>
      <w:lvlJc w:val="left"/>
      <w:pPr>
        <w:ind w:left="6351" w:hanging="233"/>
      </w:pPr>
      <w:rPr>
        <w:rFonts w:hint="default"/>
        <w:lang w:val="it-IT" w:eastAsia="en-US" w:bidi="ar-SA"/>
      </w:rPr>
    </w:lvl>
    <w:lvl w:ilvl="8" w:tplc="859C1614">
      <w:numFmt w:val="bullet"/>
      <w:lvlText w:val="•"/>
      <w:lvlJc w:val="left"/>
      <w:pPr>
        <w:ind w:left="7541" w:hanging="233"/>
      </w:pPr>
      <w:rPr>
        <w:rFonts w:hint="default"/>
        <w:lang w:val="it-IT" w:eastAsia="en-US" w:bidi="ar-SA"/>
      </w:rPr>
    </w:lvl>
  </w:abstractNum>
  <w:abstractNum w:abstractNumId="4" w15:restartNumberingAfterBreak="0">
    <w:nsid w:val="1254659B"/>
    <w:multiLevelType w:val="hybridMultilevel"/>
    <w:tmpl w:val="59AA58E2"/>
    <w:lvl w:ilvl="0" w:tplc="50D8FA08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A238E7C2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C4F2066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1FA68848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BF70D65C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38F0C936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B576E646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9C8C21D8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D244283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5" w15:restartNumberingAfterBreak="0">
    <w:nsid w:val="14FB2121"/>
    <w:multiLevelType w:val="hybridMultilevel"/>
    <w:tmpl w:val="2F8C718A"/>
    <w:lvl w:ilvl="0" w:tplc="29DADA0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9E5CB542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375C364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132CBD04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E8188778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832A5D82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CD2467D4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8728B3AE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8B3CFDE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6" w15:restartNumberingAfterBreak="0">
    <w:nsid w:val="15A221E3"/>
    <w:multiLevelType w:val="hybridMultilevel"/>
    <w:tmpl w:val="7880636A"/>
    <w:lvl w:ilvl="0" w:tplc="44782504">
      <w:start w:val="1"/>
      <w:numFmt w:val="decimal"/>
      <w:lvlText w:val="%1)"/>
      <w:lvlJc w:val="left"/>
      <w:pPr>
        <w:ind w:left="95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52202D94">
      <w:numFmt w:val="bullet"/>
      <w:lvlText w:val="•"/>
      <w:lvlJc w:val="left"/>
      <w:pPr>
        <w:ind w:left="814" w:hanging="233"/>
      </w:pPr>
      <w:rPr>
        <w:rFonts w:hint="default"/>
        <w:lang w:val="it-IT" w:eastAsia="en-US" w:bidi="ar-SA"/>
      </w:rPr>
    </w:lvl>
    <w:lvl w:ilvl="2" w:tplc="E4FE9690">
      <w:numFmt w:val="bullet"/>
      <w:lvlText w:val="•"/>
      <w:lvlJc w:val="left"/>
      <w:pPr>
        <w:ind w:left="1528" w:hanging="233"/>
      </w:pPr>
      <w:rPr>
        <w:rFonts w:hint="default"/>
        <w:lang w:val="it-IT" w:eastAsia="en-US" w:bidi="ar-SA"/>
      </w:rPr>
    </w:lvl>
    <w:lvl w:ilvl="3" w:tplc="8096649A">
      <w:numFmt w:val="bullet"/>
      <w:lvlText w:val="•"/>
      <w:lvlJc w:val="left"/>
      <w:pPr>
        <w:ind w:left="2242" w:hanging="233"/>
      </w:pPr>
      <w:rPr>
        <w:rFonts w:hint="default"/>
        <w:lang w:val="it-IT" w:eastAsia="en-US" w:bidi="ar-SA"/>
      </w:rPr>
    </w:lvl>
    <w:lvl w:ilvl="4" w:tplc="DA627234">
      <w:numFmt w:val="bullet"/>
      <w:lvlText w:val="•"/>
      <w:lvlJc w:val="left"/>
      <w:pPr>
        <w:ind w:left="2956" w:hanging="233"/>
      </w:pPr>
      <w:rPr>
        <w:rFonts w:hint="default"/>
        <w:lang w:val="it-IT" w:eastAsia="en-US" w:bidi="ar-SA"/>
      </w:rPr>
    </w:lvl>
    <w:lvl w:ilvl="5" w:tplc="A1DAB0BA">
      <w:numFmt w:val="bullet"/>
      <w:lvlText w:val="•"/>
      <w:lvlJc w:val="left"/>
      <w:pPr>
        <w:ind w:left="3670" w:hanging="233"/>
      </w:pPr>
      <w:rPr>
        <w:rFonts w:hint="default"/>
        <w:lang w:val="it-IT" w:eastAsia="en-US" w:bidi="ar-SA"/>
      </w:rPr>
    </w:lvl>
    <w:lvl w:ilvl="6" w:tplc="6AE40816">
      <w:numFmt w:val="bullet"/>
      <w:lvlText w:val="•"/>
      <w:lvlJc w:val="left"/>
      <w:pPr>
        <w:ind w:left="4384" w:hanging="233"/>
      </w:pPr>
      <w:rPr>
        <w:rFonts w:hint="default"/>
        <w:lang w:val="it-IT" w:eastAsia="en-US" w:bidi="ar-SA"/>
      </w:rPr>
    </w:lvl>
    <w:lvl w:ilvl="7" w:tplc="6C86B4C4">
      <w:numFmt w:val="bullet"/>
      <w:lvlText w:val="•"/>
      <w:lvlJc w:val="left"/>
      <w:pPr>
        <w:ind w:left="5098" w:hanging="233"/>
      </w:pPr>
      <w:rPr>
        <w:rFonts w:hint="default"/>
        <w:lang w:val="it-IT" w:eastAsia="en-US" w:bidi="ar-SA"/>
      </w:rPr>
    </w:lvl>
    <w:lvl w:ilvl="8" w:tplc="3634D194">
      <w:numFmt w:val="bullet"/>
      <w:lvlText w:val="•"/>
      <w:lvlJc w:val="left"/>
      <w:pPr>
        <w:ind w:left="5812" w:hanging="233"/>
      </w:pPr>
      <w:rPr>
        <w:rFonts w:hint="default"/>
        <w:lang w:val="it-IT" w:eastAsia="en-US" w:bidi="ar-SA"/>
      </w:rPr>
    </w:lvl>
  </w:abstractNum>
  <w:abstractNum w:abstractNumId="7" w15:restartNumberingAfterBreak="0">
    <w:nsid w:val="16F02039"/>
    <w:multiLevelType w:val="hybridMultilevel"/>
    <w:tmpl w:val="D0EC833A"/>
    <w:lvl w:ilvl="0" w:tplc="E5B290E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4B0EE2F4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4232FAB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2DD6D89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CD5252C8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5416401C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D2443174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818C5B88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03788AFC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8" w15:restartNumberingAfterBreak="0">
    <w:nsid w:val="1B275A6D"/>
    <w:multiLevelType w:val="hybridMultilevel"/>
    <w:tmpl w:val="BEA2BDAA"/>
    <w:lvl w:ilvl="0" w:tplc="9ABEE63C">
      <w:start w:val="1"/>
      <w:numFmt w:val="decimal"/>
      <w:lvlText w:val="%1)"/>
      <w:lvlJc w:val="left"/>
      <w:pPr>
        <w:ind w:left="95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342E12F2">
      <w:numFmt w:val="bullet"/>
      <w:lvlText w:val="•"/>
      <w:lvlJc w:val="left"/>
      <w:pPr>
        <w:ind w:left="814" w:hanging="245"/>
      </w:pPr>
      <w:rPr>
        <w:rFonts w:hint="default"/>
        <w:lang w:val="it-IT" w:eastAsia="en-US" w:bidi="ar-SA"/>
      </w:rPr>
    </w:lvl>
    <w:lvl w:ilvl="2" w:tplc="417202AE">
      <w:numFmt w:val="bullet"/>
      <w:lvlText w:val="•"/>
      <w:lvlJc w:val="left"/>
      <w:pPr>
        <w:ind w:left="1528" w:hanging="245"/>
      </w:pPr>
      <w:rPr>
        <w:rFonts w:hint="default"/>
        <w:lang w:val="it-IT" w:eastAsia="en-US" w:bidi="ar-SA"/>
      </w:rPr>
    </w:lvl>
    <w:lvl w:ilvl="3" w:tplc="0EAC4C0A">
      <w:numFmt w:val="bullet"/>
      <w:lvlText w:val="•"/>
      <w:lvlJc w:val="left"/>
      <w:pPr>
        <w:ind w:left="2242" w:hanging="245"/>
      </w:pPr>
      <w:rPr>
        <w:rFonts w:hint="default"/>
        <w:lang w:val="it-IT" w:eastAsia="en-US" w:bidi="ar-SA"/>
      </w:rPr>
    </w:lvl>
    <w:lvl w:ilvl="4" w:tplc="A5FA0120">
      <w:numFmt w:val="bullet"/>
      <w:lvlText w:val="•"/>
      <w:lvlJc w:val="left"/>
      <w:pPr>
        <w:ind w:left="2956" w:hanging="245"/>
      </w:pPr>
      <w:rPr>
        <w:rFonts w:hint="default"/>
        <w:lang w:val="it-IT" w:eastAsia="en-US" w:bidi="ar-SA"/>
      </w:rPr>
    </w:lvl>
    <w:lvl w:ilvl="5" w:tplc="7E46A1FA">
      <w:numFmt w:val="bullet"/>
      <w:lvlText w:val="•"/>
      <w:lvlJc w:val="left"/>
      <w:pPr>
        <w:ind w:left="3670" w:hanging="245"/>
      </w:pPr>
      <w:rPr>
        <w:rFonts w:hint="default"/>
        <w:lang w:val="it-IT" w:eastAsia="en-US" w:bidi="ar-SA"/>
      </w:rPr>
    </w:lvl>
    <w:lvl w:ilvl="6" w:tplc="8A7E9A56">
      <w:numFmt w:val="bullet"/>
      <w:lvlText w:val="•"/>
      <w:lvlJc w:val="left"/>
      <w:pPr>
        <w:ind w:left="4384" w:hanging="245"/>
      </w:pPr>
      <w:rPr>
        <w:rFonts w:hint="default"/>
        <w:lang w:val="it-IT" w:eastAsia="en-US" w:bidi="ar-SA"/>
      </w:rPr>
    </w:lvl>
    <w:lvl w:ilvl="7" w:tplc="64B28C32">
      <w:numFmt w:val="bullet"/>
      <w:lvlText w:val="•"/>
      <w:lvlJc w:val="left"/>
      <w:pPr>
        <w:ind w:left="5098" w:hanging="245"/>
      </w:pPr>
      <w:rPr>
        <w:rFonts w:hint="default"/>
        <w:lang w:val="it-IT" w:eastAsia="en-US" w:bidi="ar-SA"/>
      </w:rPr>
    </w:lvl>
    <w:lvl w:ilvl="8" w:tplc="DBA4BB22">
      <w:numFmt w:val="bullet"/>
      <w:lvlText w:val="•"/>
      <w:lvlJc w:val="left"/>
      <w:pPr>
        <w:ind w:left="5812" w:hanging="245"/>
      </w:pPr>
      <w:rPr>
        <w:rFonts w:hint="default"/>
        <w:lang w:val="it-IT" w:eastAsia="en-US" w:bidi="ar-SA"/>
      </w:rPr>
    </w:lvl>
  </w:abstractNum>
  <w:abstractNum w:abstractNumId="9" w15:restartNumberingAfterBreak="0">
    <w:nsid w:val="21254385"/>
    <w:multiLevelType w:val="hybridMultilevel"/>
    <w:tmpl w:val="31D41F0C"/>
    <w:lvl w:ilvl="0" w:tplc="5A7CDC44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D4CE9B00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BEAC71A4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408EE0CC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75A6F722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57A8365E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FE3602E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3FE485DC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E1506E8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0" w15:restartNumberingAfterBreak="0">
    <w:nsid w:val="2475496F"/>
    <w:multiLevelType w:val="hybridMultilevel"/>
    <w:tmpl w:val="EFD66D2E"/>
    <w:lvl w:ilvl="0" w:tplc="FA38CD74">
      <w:numFmt w:val="bullet"/>
      <w:lvlText w:val="-"/>
      <w:lvlJc w:val="left"/>
      <w:pPr>
        <w:ind w:left="140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9850DF76">
      <w:numFmt w:val="bullet"/>
      <w:lvlText w:val="-"/>
      <w:lvlJc w:val="left"/>
      <w:pPr>
        <w:ind w:left="140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 w:tplc="6F44E24E">
      <w:numFmt w:val="bullet"/>
      <w:lvlText w:val="•"/>
      <w:lvlJc w:val="left"/>
      <w:pPr>
        <w:ind w:left="2096" w:hanging="123"/>
      </w:pPr>
      <w:rPr>
        <w:rFonts w:hint="default"/>
        <w:lang w:val="it-IT" w:eastAsia="en-US" w:bidi="ar-SA"/>
      </w:rPr>
    </w:lvl>
    <w:lvl w:ilvl="3" w:tplc="59D2402E">
      <w:numFmt w:val="bullet"/>
      <w:lvlText w:val="•"/>
      <w:lvlJc w:val="left"/>
      <w:pPr>
        <w:ind w:left="3074" w:hanging="123"/>
      </w:pPr>
      <w:rPr>
        <w:rFonts w:hint="default"/>
        <w:lang w:val="it-IT" w:eastAsia="en-US" w:bidi="ar-SA"/>
      </w:rPr>
    </w:lvl>
    <w:lvl w:ilvl="4" w:tplc="81C62036">
      <w:numFmt w:val="bullet"/>
      <w:lvlText w:val="•"/>
      <w:lvlJc w:val="left"/>
      <w:pPr>
        <w:ind w:left="4052" w:hanging="123"/>
      </w:pPr>
      <w:rPr>
        <w:rFonts w:hint="default"/>
        <w:lang w:val="it-IT" w:eastAsia="en-US" w:bidi="ar-SA"/>
      </w:rPr>
    </w:lvl>
    <w:lvl w:ilvl="5" w:tplc="3B7090FA">
      <w:numFmt w:val="bullet"/>
      <w:lvlText w:val="•"/>
      <w:lvlJc w:val="left"/>
      <w:pPr>
        <w:ind w:left="5031" w:hanging="123"/>
      </w:pPr>
      <w:rPr>
        <w:rFonts w:hint="default"/>
        <w:lang w:val="it-IT" w:eastAsia="en-US" w:bidi="ar-SA"/>
      </w:rPr>
    </w:lvl>
    <w:lvl w:ilvl="6" w:tplc="6F98A890">
      <w:numFmt w:val="bullet"/>
      <w:lvlText w:val="•"/>
      <w:lvlJc w:val="left"/>
      <w:pPr>
        <w:ind w:left="6009" w:hanging="123"/>
      </w:pPr>
      <w:rPr>
        <w:rFonts w:hint="default"/>
        <w:lang w:val="it-IT" w:eastAsia="en-US" w:bidi="ar-SA"/>
      </w:rPr>
    </w:lvl>
    <w:lvl w:ilvl="7" w:tplc="264ECFF0">
      <w:numFmt w:val="bullet"/>
      <w:lvlText w:val="•"/>
      <w:lvlJc w:val="left"/>
      <w:pPr>
        <w:ind w:left="6987" w:hanging="123"/>
      </w:pPr>
      <w:rPr>
        <w:rFonts w:hint="default"/>
        <w:lang w:val="it-IT" w:eastAsia="en-US" w:bidi="ar-SA"/>
      </w:rPr>
    </w:lvl>
    <w:lvl w:ilvl="8" w:tplc="DD70D16A">
      <w:numFmt w:val="bullet"/>
      <w:lvlText w:val="•"/>
      <w:lvlJc w:val="left"/>
      <w:pPr>
        <w:ind w:left="7965" w:hanging="123"/>
      </w:pPr>
      <w:rPr>
        <w:rFonts w:hint="default"/>
        <w:lang w:val="it-IT" w:eastAsia="en-US" w:bidi="ar-SA"/>
      </w:rPr>
    </w:lvl>
  </w:abstractNum>
  <w:abstractNum w:abstractNumId="11" w15:restartNumberingAfterBreak="0">
    <w:nsid w:val="345B5025"/>
    <w:multiLevelType w:val="hybridMultilevel"/>
    <w:tmpl w:val="C1F2D7F8"/>
    <w:lvl w:ilvl="0" w:tplc="F4367550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1C80E50E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D0642FB0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E946C1E2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7CB81780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CAB6633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04F217D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6706B324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EEB42F24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2" w15:restartNumberingAfterBreak="0">
    <w:nsid w:val="35DA3627"/>
    <w:multiLevelType w:val="hybridMultilevel"/>
    <w:tmpl w:val="8D6864BC"/>
    <w:lvl w:ilvl="0" w:tplc="202A6442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9AD21606">
      <w:start w:val="1"/>
      <w:numFmt w:val="lowerRoman"/>
      <w:lvlText w:val="%2."/>
      <w:lvlJc w:val="left"/>
      <w:pPr>
        <w:ind w:left="2277" w:hanging="46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20"/>
        <w:szCs w:val="20"/>
        <w:lang w:val="it-IT" w:eastAsia="en-US" w:bidi="ar-SA"/>
      </w:rPr>
    </w:lvl>
    <w:lvl w:ilvl="2" w:tplc="62804F48">
      <w:numFmt w:val="bullet"/>
      <w:lvlText w:val="•"/>
      <w:lvlJc w:val="left"/>
      <w:pPr>
        <w:ind w:left="3129" w:hanging="461"/>
      </w:pPr>
      <w:rPr>
        <w:rFonts w:hint="default"/>
        <w:lang w:val="it-IT" w:eastAsia="en-US" w:bidi="ar-SA"/>
      </w:rPr>
    </w:lvl>
    <w:lvl w:ilvl="3" w:tplc="0F1AA6F2">
      <w:numFmt w:val="bullet"/>
      <w:lvlText w:val="•"/>
      <w:lvlJc w:val="left"/>
      <w:pPr>
        <w:ind w:left="3978" w:hanging="461"/>
      </w:pPr>
      <w:rPr>
        <w:rFonts w:hint="default"/>
        <w:lang w:val="it-IT" w:eastAsia="en-US" w:bidi="ar-SA"/>
      </w:rPr>
    </w:lvl>
    <w:lvl w:ilvl="4" w:tplc="3C167B9C">
      <w:numFmt w:val="bullet"/>
      <w:lvlText w:val="•"/>
      <w:lvlJc w:val="left"/>
      <w:pPr>
        <w:ind w:left="4827" w:hanging="461"/>
      </w:pPr>
      <w:rPr>
        <w:rFonts w:hint="default"/>
        <w:lang w:val="it-IT" w:eastAsia="en-US" w:bidi="ar-SA"/>
      </w:rPr>
    </w:lvl>
    <w:lvl w:ilvl="5" w:tplc="B70A809A">
      <w:numFmt w:val="bullet"/>
      <w:lvlText w:val="•"/>
      <w:lvlJc w:val="left"/>
      <w:pPr>
        <w:ind w:left="5676" w:hanging="461"/>
      </w:pPr>
      <w:rPr>
        <w:rFonts w:hint="default"/>
        <w:lang w:val="it-IT" w:eastAsia="en-US" w:bidi="ar-SA"/>
      </w:rPr>
    </w:lvl>
    <w:lvl w:ilvl="6" w:tplc="1D5EE974">
      <w:numFmt w:val="bullet"/>
      <w:lvlText w:val="•"/>
      <w:lvlJc w:val="left"/>
      <w:pPr>
        <w:ind w:left="6525" w:hanging="461"/>
      </w:pPr>
      <w:rPr>
        <w:rFonts w:hint="default"/>
        <w:lang w:val="it-IT" w:eastAsia="en-US" w:bidi="ar-SA"/>
      </w:rPr>
    </w:lvl>
    <w:lvl w:ilvl="7" w:tplc="83B064FA">
      <w:numFmt w:val="bullet"/>
      <w:lvlText w:val="•"/>
      <w:lvlJc w:val="left"/>
      <w:pPr>
        <w:ind w:left="7374" w:hanging="461"/>
      </w:pPr>
      <w:rPr>
        <w:rFonts w:hint="default"/>
        <w:lang w:val="it-IT" w:eastAsia="en-US" w:bidi="ar-SA"/>
      </w:rPr>
    </w:lvl>
    <w:lvl w:ilvl="8" w:tplc="65086584">
      <w:numFmt w:val="bullet"/>
      <w:lvlText w:val="•"/>
      <w:lvlJc w:val="left"/>
      <w:pPr>
        <w:ind w:left="8224" w:hanging="461"/>
      </w:pPr>
      <w:rPr>
        <w:rFonts w:hint="default"/>
        <w:lang w:val="it-IT" w:eastAsia="en-US" w:bidi="ar-SA"/>
      </w:rPr>
    </w:lvl>
  </w:abstractNum>
  <w:abstractNum w:abstractNumId="13" w15:restartNumberingAfterBreak="0">
    <w:nsid w:val="37294D91"/>
    <w:multiLevelType w:val="hybridMultilevel"/>
    <w:tmpl w:val="09988DEA"/>
    <w:lvl w:ilvl="0" w:tplc="EE32B2DE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7486B508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6E9E034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02B428F4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8A7E944C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8EBE9D8C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A5846BF8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8442640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FDA8AD50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4" w15:restartNumberingAfterBreak="0">
    <w:nsid w:val="3B7E1EFC"/>
    <w:multiLevelType w:val="hybridMultilevel"/>
    <w:tmpl w:val="ADE02120"/>
    <w:lvl w:ilvl="0" w:tplc="4EF45D6E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A43C239A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485C630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3AB817F6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84C8762E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3F481142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6B8AF3B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CA20BBC4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E906161E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5" w15:restartNumberingAfterBreak="0">
    <w:nsid w:val="3B950617"/>
    <w:multiLevelType w:val="hybridMultilevel"/>
    <w:tmpl w:val="9C0A9414"/>
    <w:lvl w:ilvl="0" w:tplc="285EF060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46F6D398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0D0E0F6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35DA3532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0D4C96F2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6E400554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B3E62DF4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43D8057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52B447EC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6" w15:restartNumberingAfterBreak="0">
    <w:nsid w:val="3F060BC1"/>
    <w:multiLevelType w:val="hybridMultilevel"/>
    <w:tmpl w:val="1DA6B0DC"/>
    <w:lvl w:ilvl="0" w:tplc="8C62F228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9A5EA462">
      <w:start w:val="1"/>
      <w:numFmt w:val="lowerRoman"/>
      <w:lvlText w:val="%2."/>
      <w:lvlJc w:val="left"/>
      <w:pPr>
        <w:ind w:left="1581" w:hanging="46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20"/>
        <w:szCs w:val="20"/>
        <w:lang w:val="it-IT" w:eastAsia="en-US" w:bidi="ar-SA"/>
      </w:rPr>
    </w:lvl>
    <w:lvl w:ilvl="2" w:tplc="D9BA4BCA">
      <w:numFmt w:val="bullet"/>
      <w:lvlText w:val="•"/>
      <w:lvlJc w:val="left"/>
      <w:pPr>
        <w:ind w:left="2506" w:hanging="461"/>
      </w:pPr>
      <w:rPr>
        <w:rFonts w:hint="default"/>
        <w:lang w:val="it-IT" w:eastAsia="en-US" w:bidi="ar-SA"/>
      </w:rPr>
    </w:lvl>
    <w:lvl w:ilvl="3" w:tplc="E81AC29A">
      <w:numFmt w:val="bullet"/>
      <w:lvlText w:val="•"/>
      <w:lvlJc w:val="left"/>
      <w:pPr>
        <w:ind w:left="3433" w:hanging="461"/>
      </w:pPr>
      <w:rPr>
        <w:rFonts w:hint="default"/>
        <w:lang w:val="it-IT" w:eastAsia="en-US" w:bidi="ar-SA"/>
      </w:rPr>
    </w:lvl>
    <w:lvl w:ilvl="4" w:tplc="2E84E68E">
      <w:numFmt w:val="bullet"/>
      <w:lvlText w:val="•"/>
      <w:lvlJc w:val="left"/>
      <w:pPr>
        <w:ind w:left="4360" w:hanging="461"/>
      </w:pPr>
      <w:rPr>
        <w:rFonts w:hint="default"/>
        <w:lang w:val="it-IT" w:eastAsia="en-US" w:bidi="ar-SA"/>
      </w:rPr>
    </w:lvl>
    <w:lvl w:ilvl="5" w:tplc="610A3E3A">
      <w:numFmt w:val="bullet"/>
      <w:lvlText w:val="•"/>
      <w:lvlJc w:val="left"/>
      <w:pPr>
        <w:ind w:left="5287" w:hanging="461"/>
      </w:pPr>
      <w:rPr>
        <w:rFonts w:hint="default"/>
        <w:lang w:val="it-IT" w:eastAsia="en-US" w:bidi="ar-SA"/>
      </w:rPr>
    </w:lvl>
    <w:lvl w:ilvl="6" w:tplc="A044CD6E">
      <w:numFmt w:val="bullet"/>
      <w:lvlText w:val="•"/>
      <w:lvlJc w:val="left"/>
      <w:pPr>
        <w:ind w:left="6214" w:hanging="461"/>
      </w:pPr>
      <w:rPr>
        <w:rFonts w:hint="default"/>
        <w:lang w:val="it-IT" w:eastAsia="en-US" w:bidi="ar-SA"/>
      </w:rPr>
    </w:lvl>
    <w:lvl w:ilvl="7" w:tplc="95AC5496">
      <w:numFmt w:val="bullet"/>
      <w:lvlText w:val="•"/>
      <w:lvlJc w:val="left"/>
      <w:pPr>
        <w:ind w:left="7141" w:hanging="461"/>
      </w:pPr>
      <w:rPr>
        <w:rFonts w:hint="default"/>
        <w:lang w:val="it-IT" w:eastAsia="en-US" w:bidi="ar-SA"/>
      </w:rPr>
    </w:lvl>
    <w:lvl w:ilvl="8" w:tplc="6034241A">
      <w:numFmt w:val="bullet"/>
      <w:lvlText w:val="•"/>
      <w:lvlJc w:val="left"/>
      <w:pPr>
        <w:ind w:left="8068" w:hanging="461"/>
      </w:pPr>
      <w:rPr>
        <w:rFonts w:hint="default"/>
        <w:lang w:val="it-IT" w:eastAsia="en-US" w:bidi="ar-SA"/>
      </w:rPr>
    </w:lvl>
  </w:abstractNum>
  <w:abstractNum w:abstractNumId="17" w15:restartNumberingAfterBreak="0">
    <w:nsid w:val="44484636"/>
    <w:multiLevelType w:val="hybridMultilevel"/>
    <w:tmpl w:val="94946EB0"/>
    <w:lvl w:ilvl="0" w:tplc="DBC84792">
      <w:numFmt w:val="bullet"/>
      <w:lvlText w:val="-"/>
      <w:lvlJc w:val="left"/>
      <w:pPr>
        <w:ind w:left="140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0AAE3972">
      <w:numFmt w:val="bullet"/>
      <w:lvlText w:val="-"/>
      <w:lvlJc w:val="left"/>
      <w:pPr>
        <w:ind w:left="140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 w:tplc="3392BD9A">
      <w:numFmt w:val="bullet"/>
      <w:lvlText w:val="•"/>
      <w:lvlJc w:val="left"/>
      <w:pPr>
        <w:ind w:left="2096" w:hanging="123"/>
      </w:pPr>
      <w:rPr>
        <w:rFonts w:hint="default"/>
        <w:lang w:val="it-IT" w:eastAsia="en-US" w:bidi="ar-SA"/>
      </w:rPr>
    </w:lvl>
    <w:lvl w:ilvl="3" w:tplc="54E8DAB0">
      <w:numFmt w:val="bullet"/>
      <w:lvlText w:val="•"/>
      <w:lvlJc w:val="left"/>
      <w:pPr>
        <w:ind w:left="3074" w:hanging="123"/>
      </w:pPr>
      <w:rPr>
        <w:rFonts w:hint="default"/>
        <w:lang w:val="it-IT" w:eastAsia="en-US" w:bidi="ar-SA"/>
      </w:rPr>
    </w:lvl>
    <w:lvl w:ilvl="4" w:tplc="258E3B5C">
      <w:numFmt w:val="bullet"/>
      <w:lvlText w:val="•"/>
      <w:lvlJc w:val="left"/>
      <w:pPr>
        <w:ind w:left="4052" w:hanging="123"/>
      </w:pPr>
      <w:rPr>
        <w:rFonts w:hint="default"/>
        <w:lang w:val="it-IT" w:eastAsia="en-US" w:bidi="ar-SA"/>
      </w:rPr>
    </w:lvl>
    <w:lvl w:ilvl="5" w:tplc="B9462316">
      <w:numFmt w:val="bullet"/>
      <w:lvlText w:val="•"/>
      <w:lvlJc w:val="left"/>
      <w:pPr>
        <w:ind w:left="5031" w:hanging="123"/>
      </w:pPr>
      <w:rPr>
        <w:rFonts w:hint="default"/>
        <w:lang w:val="it-IT" w:eastAsia="en-US" w:bidi="ar-SA"/>
      </w:rPr>
    </w:lvl>
    <w:lvl w:ilvl="6" w:tplc="53BE3088">
      <w:numFmt w:val="bullet"/>
      <w:lvlText w:val="•"/>
      <w:lvlJc w:val="left"/>
      <w:pPr>
        <w:ind w:left="6009" w:hanging="123"/>
      </w:pPr>
      <w:rPr>
        <w:rFonts w:hint="default"/>
        <w:lang w:val="it-IT" w:eastAsia="en-US" w:bidi="ar-SA"/>
      </w:rPr>
    </w:lvl>
    <w:lvl w:ilvl="7" w:tplc="21229D6C">
      <w:numFmt w:val="bullet"/>
      <w:lvlText w:val="•"/>
      <w:lvlJc w:val="left"/>
      <w:pPr>
        <w:ind w:left="6987" w:hanging="123"/>
      </w:pPr>
      <w:rPr>
        <w:rFonts w:hint="default"/>
        <w:lang w:val="it-IT" w:eastAsia="en-US" w:bidi="ar-SA"/>
      </w:rPr>
    </w:lvl>
    <w:lvl w:ilvl="8" w:tplc="D82466C8">
      <w:numFmt w:val="bullet"/>
      <w:lvlText w:val="•"/>
      <w:lvlJc w:val="left"/>
      <w:pPr>
        <w:ind w:left="7965" w:hanging="123"/>
      </w:pPr>
      <w:rPr>
        <w:rFonts w:hint="default"/>
        <w:lang w:val="it-IT" w:eastAsia="en-US" w:bidi="ar-SA"/>
      </w:rPr>
    </w:lvl>
  </w:abstractNum>
  <w:abstractNum w:abstractNumId="18" w15:restartNumberingAfterBreak="0">
    <w:nsid w:val="59031F68"/>
    <w:multiLevelType w:val="hybridMultilevel"/>
    <w:tmpl w:val="42DEB09E"/>
    <w:lvl w:ilvl="0" w:tplc="1FF8B3BA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6574A10A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6D74658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509E50F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9D74D354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CA5A95B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93AE26D4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DA2ED37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4008C90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9" w15:restartNumberingAfterBreak="0">
    <w:nsid w:val="5A400D12"/>
    <w:multiLevelType w:val="hybridMultilevel"/>
    <w:tmpl w:val="2B78E170"/>
    <w:lvl w:ilvl="0" w:tplc="3C7609FC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58ECDAF0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A71A16B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20E4356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201E6156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74AC4D62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24FEA14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45B46490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70143A2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0" w15:restartNumberingAfterBreak="0">
    <w:nsid w:val="5CAE55DA"/>
    <w:multiLevelType w:val="hybridMultilevel"/>
    <w:tmpl w:val="94B8BAEE"/>
    <w:lvl w:ilvl="0" w:tplc="DA9E83DC">
      <w:numFmt w:val="bullet"/>
      <w:lvlText w:val="□"/>
      <w:lvlJc w:val="left"/>
      <w:pPr>
        <w:ind w:left="530" w:hanging="24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32"/>
        <w:szCs w:val="32"/>
        <w:lang w:val="it-IT" w:eastAsia="en-US" w:bidi="ar-SA"/>
      </w:rPr>
    </w:lvl>
    <w:lvl w:ilvl="1" w:tplc="194E1CA0">
      <w:numFmt w:val="bullet"/>
      <w:lvlText w:val="•"/>
      <w:lvlJc w:val="left"/>
      <w:pPr>
        <w:ind w:left="1478" w:hanging="248"/>
      </w:pPr>
      <w:rPr>
        <w:rFonts w:hint="default"/>
        <w:lang w:val="it-IT" w:eastAsia="en-US" w:bidi="ar-SA"/>
      </w:rPr>
    </w:lvl>
    <w:lvl w:ilvl="2" w:tplc="9BCE9FBC">
      <w:numFmt w:val="bullet"/>
      <w:lvlText w:val="•"/>
      <w:lvlJc w:val="left"/>
      <w:pPr>
        <w:ind w:left="2416" w:hanging="248"/>
      </w:pPr>
      <w:rPr>
        <w:rFonts w:hint="default"/>
        <w:lang w:val="it-IT" w:eastAsia="en-US" w:bidi="ar-SA"/>
      </w:rPr>
    </w:lvl>
    <w:lvl w:ilvl="3" w:tplc="67F80298">
      <w:numFmt w:val="bullet"/>
      <w:lvlText w:val="•"/>
      <w:lvlJc w:val="left"/>
      <w:pPr>
        <w:ind w:left="3354" w:hanging="248"/>
      </w:pPr>
      <w:rPr>
        <w:rFonts w:hint="default"/>
        <w:lang w:val="it-IT" w:eastAsia="en-US" w:bidi="ar-SA"/>
      </w:rPr>
    </w:lvl>
    <w:lvl w:ilvl="4" w:tplc="E9FC16BA">
      <w:numFmt w:val="bullet"/>
      <w:lvlText w:val="•"/>
      <w:lvlJc w:val="left"/>
      <w:pPr>
        <w:ind w:left="4292" w:hanging="248"/>
      </w:pPr>
      <w:rPr>
        <w:rFonts w:hint="default"/>
        <w:lang w:val="it-IT" w:eastAsia="en-US" w:bidi="ar-SA"/>
      </w:rPr>
    </w:lvl>
    <w:lvl w:ilvl="5" w:tplc="66AC6056">
      <w:numFmt w:val="bullet"/>
      <w:lvlText w:val="•"/>
      <w:lvlJc w:val="left"/>
      <w:pPr>
        <w:ind w:left="5231" w:hanging="248"/>
      </w:pPr>
      <w:rPr>
        <w:rFonts w:hint="default"/>
        <w:lang w:val="it-IT" w:eastAsia="en-US" w:bidi="ar-SA"/>
      </w:rPr>
    </w:lvl>
    <w:lvl w:ilvl="6" w:tplc="1C9AA972">
      <w:numFmt w:val="bullet"/>
      <w:lvlText w:val="•"/>
      <w:lvlJc w:val="left"/>
      <w:pPr>
        <w:ind w:left="6169" w:hanging="248"/>
      </w:pPr>
      <w:rPr>
        <w:rFonts w:hint="default"/>
        <w:lang w:val="it-IT" w:eastAsia="en-US" w:bidi="ar-SA"/>
      </w:rPr>
    </w:lvl>
    <w:lvl w:ilvl="7" w:tplc="26A28510">
      <w:numFmt w:val="bullet"/>
      <w:lvlText w:val="•"/>
      <w:lvlJc w:val="left"/>
      <w:pPr>
        <w:ind w:left="7107" w:hanging="248"/>
      </w:pPr>
      <w:rPr>
        <w:rFonts w:hint="default"/>
        <w:lang w:val="it-IT" w:eastAsia="en-US" w:bidi="ar-SA"/>
      </w:rPr>
    </w:lvl>
    <w:lvl w:ilvl="8" w:tplc="4B764340">
      <w:numFmt w:val="bullet"/>
      <w:lvlText w:val="•"/>
      <w:lvlJc w:val="left"/>
      <w:pPr>
        <w:ind w:left="8045" w:hanging="248"/>
      </w:pPr>
      <w:rPr>
        <w:rFonts w:hint="default"/>
        <w:lang w:val="it-IT" w:eastAsia="en-US" w:bidi="ar-SA"/>
      </w:rPr>
    </w:lvl>
  </w:abstractNum>
  <w:abstractNum w:abstractNumId="21" w15:restartNumberingAfterBreak="0">
    <w:nsid w:val="5F6731E4"/>
    <w:multiLevelType w:val="hybridMultilevel"/>
    <w:tmpl w:val="5162AED8"/>
    <w:lvl w:ilvl="0" w:tplc="1400CC5A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2F46E646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B1581CD4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46E89658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1452FD30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BFE8DC90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1B3C1F10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E94A4B74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2BE41B9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2" w15:restartNumberingAfterBreak="0">
    <w:nsid w:val="608A67A8"/>
    <w:multiLevelType w:val="hybridMultilevel"/>
    <w:tmpl w:val="E5FC9F34"/>
    <w:lvl w:ilvl="0" w:tplc="FC1A2268">
      <w:start w:val="1"/>
      <w:numFmt w:val="upperLetter"/>
      <w:lvlText w:val="%1)"/>
      <w:lvlJc w:val="left"/>
      <w:pPr>
        <w:ind w:left="395" w:hanging="2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391E8146">
      <w:start w:val="1"/>
      <w:numFmt w:val="decimal"/>
      <w:lvlText w:val="%2-"/>
      <w:lvlJc w:val="left"/>
      <w:pPr>
        <w:ind w:left="3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 w:tplc="C55E41AE">
      <w:start w:val="1"/>
      <w:numFmt w:val="lowerLetter"/>
      <w:lvlText w:val="%3)"/>
      <w:lvlJc w:val="left"/>
      <w:pPr>
        <w:ind w:left="373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3" w:tplc="42288EAC">
      <w:numFmt w:val="bullet"/>
      <w:lvlText w:val="•"/>
      <w:lvlJc w:val="left"/>
      <w:pPr>
        <w:ind w:left="1590" w:hanging="233"/>
      </w:pPr>
      <w:rPr>
        <w:rFonts w:hint="default"/>
        <w:lang w:val="it-IT" w:eastAsia="en-US" w:bidi="ar-SA"/>
      </w:rPr>
    </w:lvl>
    <w:lvl w:ilvl="4" w:tplc="EAEA9CC2">
      <w:numFmt w:val="bullet"/>
      <w:lvlText w:val="•"/>
      <w:lvlJc w:val="left"/>
      <w:pPr>
        <w:ind w:left="2780" w:hanging="233"/>
      </w:pPr>
      <w:rPr>
        <w:rFonts w:hint="default"/>
        <w:lang w:val="it-IT" w:eastAsia="en-US" w:bidi="ar-SA"/>
      </w:rPr>
    </w:lvl>
    <w:lvl w:ilvl="5" w:tplc="37F0611C">
      <w:numFmt w:val="bullet"/>
      <w:lvlText w:val="•"/>
      <w:lvlJc w:val="left"/>
      <w:pPr>
        <w:ind w:left="3970" w:hanging="233"/>
      </w:pPr>
      <w:rPr>
        <w:rFonts w:hint="default"/>
        <w:lang w:val="it-IT" w:eastAsia="en-US" w:bidi="ar-SA"/>
      </w:rPr>
    </w:lvl>
    <w:lvl w:ilvl="6" w:tplc="E2DE1644">
      <w:numFmt w:val="bullet"/>
      <w:lvlText w:val="•"/>
      <w:lvlJc w:val="left"/>
      <w:pPr>
        <w:ind w:left="5161" w:hanging="233"/>
      </w:pPr>
      <w:rPr>
        <w:rFonts w:hint="default"/>
        <w:lang w:val="it-IT" w:eastAsia="en-US" w:bidi="ar-SA"/>
      </w:rPr>
    </w:lvl>
    <w:lvl w:ilvl="7" w:tplc="9AAC4C9C">
      <w:numFmt w:val="bullet"/>
      <w:lvlText w:val="•"/>
      <w:lvlJc w:val="left"/>
      <w:pPr>
        <w:ind w:left="6351" w:hanging="233"/>
      </w:pPr>
      <w:rPr>
        <w:rFonts w:hint="default"/>
        <w:lang w:val="it-IT" w:eastAsia="en-US" w:bidi="ar-SA"/>
      </w:rPr>
    </w:lvl>
    <w:lvl w:ilvl="8" w:tplc="936E75E0">
      <w:numFmt w:val="bullet"/>
      <w:lvlText w:val="•"/>
      <w:lvlJc w:val="left"/>
      <w:pPr>
        <w:ind w:left="7541" w:hanging="233"/>
      </w:pPr>
      <w:rPr>
        <w:rFonts w:hint="default"/>
        <w:lang w:val="it-IT" w:eastAsia="en-US" w:bidi="ar-SA"/>
      </w:rPr>
    </w:lvl>
  </w:abstractNum>
  <w:abstractNum w:abstractNumId="23" w15:restartNumberingAfterBreak="0">
    <w:nsid w:val="62650EAB"/>
    <w:multiLevelType w:val="hybridMultilevel"/>
    <w:tmpl w:val="E4CAA78C"/>
    <w:lvl w:ilvl="0" w:tplc="2248893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2F508858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2C8669D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FCE8E394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40B0ECFC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381014F8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C71897C0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1AA8234E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DC0899B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4" w15:restartNumberingAfterBreak="0">
    <w:nsid w:val="66A51503"/>
    <w:multiLevelType w:val="hybridMultilevel"/>
    <w:tmpl w:val="A2A8ACB8"/>
    <w:lvl w:ilvl="0" w:tplc="BD20F8D6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AC26E21A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C3AC400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E89C7086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24A66426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5ED0A424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66CE8192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25CEA3CE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8870D1F0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5" w15:restartNumberingAfterBreak="0">
    <w:nsid w:val="67E80B64"/>
    <w:multiLevelType w:val="hybridMultilevel"/>
    <w:tmpl w:val="3F98FC18"/>
    <w:lvl w:ilvl="0" w:tplc="C366DA40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49A24052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1220BD00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1CAEA544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AD42688C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2B7A767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920688F6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EBC8F0AC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9474CB7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6" w15:restartNumberingAfterBreak="0">
    <w:nsid w:val="695F1E4D"/>
    <w:multiLevelType w:val="hybridMultilevel"/>
    <w:tmpl w:val="73C48908"/>
    <w:lvl w:ilvl="0" w:tplc="6314939A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22882BA4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BEC2B1F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FF7AB3C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9C90C2C6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9DDEB3F8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B8F0564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D3FC251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A14430F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7" w15:restartNumberingAfterBreak="0">
    <w:nsid w:val="725C132E"/>
    <w:multiLevelType w:val="hybridMultilevel"/>
    <w:tmpl w:val="0388DDCE"/>
    <w:lvl w:ilvl="0" w:tplc="AA203E56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EEFCD36E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C80E79EA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857EB628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93DC062A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E792573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C82AAAE2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49D24F0E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3AA2D942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8" w15:restartNumberingAfterBreak="0">
    <w:nsid w:val="748909D5"/>
    <w:multiLevelType w:val="hybridMultilevel"/>
    <w:tmpl w:val="E194929A"/>
    <w:lvl w:ilvl="0" w:tplc="AB20597A">
      <w:numFmt w:val="bullet"/>
      <w:lvlText w:val=""/>
      <w:lvlJc w:val="left"/>
      <w:pPr>
        <w:ind w:left="11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F1841F2E">
      <w:numFmt w:val="bullet"/>
      <w:lvlText w:val="•"/>
      <w:lvlJc w:val="left"/>
      <w:pPr>
        <w:ind w:left="2054" w:hanging="360"/>
      </w:pPr>
      <w:rPr>
        <w:rFonts w:hint="default"/>
        <w:lang w:val="it-IT" w:eastAsia="en-US" w:bidi="ar-SA"/>
      </w:rPr>
    </w:lvl>
    <w:lvl w:ilvl="2" w:tplc="83EA3EBC">
      <w:numFmt w:val="bullet"/>
      <w:lvlText w:val="•"/>
      <w:lvlJc w:val="left"/>
      <w:pPr>
        <w:ind w:left="2928" w:hanging="360"/>
      </w:pPr>
      <w:rPr>
        <w:rFonts w:hint="default"/>
        <w:lang w:val="it-IT" w:eastAsia="en-US" w:bidi="ar-SA"/>
      </w:rPr>
    </w:lvl>
    <w:lvl w:ilvl="3" w:tplc="FC584C86">
      <w:numFmt w:val="bullet"/>
      <w:lvlText w:val="•"/>
      <w:lvlJc w:val="left"/>
      <w:pPr>
        <w:ind w:left="3802" w:hanging="360"/>
      </w:pPr>
      <w:rPr>
        <w:rFonts w:hint="default"/>
        <w:lang w:val="it-IT" w:eastAsia="en-US" w:bidi="ar-SA"/>
      </w:rPr>
    </w:lvl>
    <w:lvl w:ilvl="4" w:tplc="028E4DE0">
      <w:numFmt w:val="bullet"/>
      <w:lvlText w:val="•"/>
      <w:lvlJc w:val="left"/>
      <w:pPr>
        <w:ind w:left="4676" w:hanging="360"/>
      </w:pPr>
      <w:rPr>
        <w:rFonts w:hint="default"/>
        <w:lang w:val="it-IT" w:eastAsia="en-US" w:bidi="ar-SA"/>
      </w:rPr>
    </w:lvl>
    <w:lvl w:ilvl="5" w:tplc="1C901078">
      <w:numFmt w:val="bullet"/>
      <w:lvlText w:val="•"/>
      <w:lvlJc w:val="left"/>
      <w:pPr>
        <w:ind w:left="5551" w:hanging="360"/>
      </w:pPr>
      <w:rPr>
        <w:rFonts w:hint="default"/>
        <w:lang w:val="it-IT" w:eastAsia="en-US" w:bidi="ar-SA"/>
      </w:rPr>
    </w:lvl>
    <w:lvl w:ilvl="6" w:tplc="2932A9F0">
      <w:numFmt w:val="bullet"/>
      <w:lvlText w:val="•"/>
      <w:lvlJc w:val="left"/>
      <w:pPr>
        <w:ind w:left="6425" w:hanging="360"/>
      </w:pPr>
      <w:rPr>
        <w:rFonts w:hint="default"/>
        <w:lang w:val="it-IT" w:eastAsia="en-US" w:bidi="ar-SA"/>
      </w:rPr>
    </w:lvl>
    <w:lvl w:ilvl="7" w:tplc="EBE2D3EC">
      <w:numFmt w:val="bullet"/>
      <w:lvlText w:val="•"/>
      <w:lvlJc w:val="left"/>
      <w:pPr>
        <w:ind w:left="7299" w:hanging="360"/>
      </w:pPr>
      <w:rPr>
        <w:rFonts w:hint="default"/>
        <w:lang w:val="it-IT" w:eastAsia="en-US" w:bidi="ar-SA"/>
      </w:rPr>
    </w:lvl>
    <w:lvl w:ilvl="8" w:tplc="B0A05B0A">
      <w:numFmt w:val="bullet"/>
      <w:lvlText w:val="•"/>
      <w:lvlJc w:val="left"/>
      <w:pPr>
        <w:ind w:left="8173" w:hanging="360"/>
      </w:pPr>
      <w:rPr>
        <w:rFonts w:hint="default"/>
        <w:lang w:val="it-IT" w:eastAsia="en-US" w:bidi="ar-SA"/>
      </w:rPr>
    </w:lvl>
  </w:abstractNum>
  <w:abstractNum w:abstractNumId="29" w15:restartNumberingAfterBreak="0">
    <w:nsid w:val="76073D18"/>
    <w:multiLevelType w:val="hybridMultilevel"/>
    <w:tmpl w:val="EBBE67B2"/>
    <w:lvl w:ilvl="0" w:tplc="8F202CDE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AA62FA16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BFFEF17A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933035F2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E6669C10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9A147C66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E3EEB80C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4A46F020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88686574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30" w15:restartNumberingAfterBreak="0">
    <w:nsid w:val="762B2473"/>
    <w:multiLevelType w:val="hybridMultilevel"/>
    <w:tmpl w:val="2A22C1A6"/>
    <w:lvl w:ilvl="0" w:tplc="9892B834">
      <w:start w:val="1"/>
      <w:numFmt w:val="decimal"/>
      <w:lvlText w:val="%1)"/>
      <w:lvlJc w:val="left"/>
      <w:pPr>
        <w:ind w:left="327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2C4E29AE">
      <w:numFmt w:val="bullet"/>
      <w:lvlText w:val="•"/>
      <w:lvlJc w:val="left"/>
      <w:pPr>
        <w:ind w:left="1012" w:hanging="233"/>
      </w:pPr>
      <w:rPr>
        <w:rFonts w:hint="default"/>
        <w:lang w:val="it-IT" w:eastAsia="en-US" w:bidi="ar-SA"/>
      </w:rPr>
    </w:lvl>
    <w:lvl w:ilvl="2" w:tplc="546045A8">
      <w:numFmt w:val="bullet"/>
      <w:lvlText w:val="•"/>
      <w:lvlJc w:val="left"/>
      <w:pPr>
        <w:ind w:left="1704" w:hanging="233"/>
      </w:pPr>
      <w:rPr>
        <w:rFonts w:hint="default"/>
        <w:lang w:val="it-IT" w:eastAsia="en-US" w:bidi="ar-SA"/>
      </w:rPr>
    </w:lvl>
    <w:lvl w:ilvl="3" w:tplc="B90E050C">
      <w:numFmt w:val="bullet"/>
      <w:lvlText w:val="•"/>
      <w:lvlJc w:val="left"/>
      <w:pPr>
        <w:ind w:left="2396" w:hanging="233"/>
      </w:pPr>
      <w:rPr>
        <w:rFonts w:hint="default"/>
        <w:lang w:val="it-IT" w:eastAsia="en-US" w:bidi="ar-SA"/>
      </w:rPr>
    </w:lvl>
    <w:lvl w:ilvl="4" w:tplc="1EE6DE60">
      <w:numFmt w:val="bullet"/>
      <w:lvlText w:val="•"/>
      <w:lvlJc w:val="left"/>
      <w:pPr>
        <w:ind w:left="3088" w:hanging="233"/>
      </w:pPr>
      <w:rPr>
        <w:rFonts w:hint="default"/>
        <w:lang w:val="it-IT" w:eastAsia="en-US" w:bidi="ar-SA"/>
      </w:rPr>
    </w:lvl>
    <w:lvl w:ilvl="5" w:tplc="AFD630BC">
      <w:numFmt w:val="bullet"/>
      <w:lvlText w:val="•"/>
      <w:lvlJc w:val="left"/>
      <w:pPr>
        <w:ind w:left="3780" w:hanging="233"/>
      </w:pPr>
      <w:rPr>
        <w:rFonts w:hint="default"/>
        <w:lang w:val="it-IT" w:eastAsia="en-US" w:bidi="ar-SA"/>
      </w:rPr>
    </w:lvl>
    <w:lvl w:ilvl="6" w:tplc="25184C1A">
      <w:numFmt w:val="bullet"/>
      <w:lvlText w:val="•"/>
      <w:lvlJc w:val="left"/>
      <w:pPr>
        <w:ind w:left="4472" w:hanging="233"/>
      </w:pPr>
      <w:rPr>
        <w:rFonts w:hint="default"/>
        <w:lang w:val="it-IT" w:eastAsia="en-US" w:bidi="ar-SA"/>
      </w:rPr>
    </w:lvl>
    <w:lvl w:ilvl="7" w:tplc="CEA418CA">
      <w:numFmt w:val="bullet"/>
      <w:lvlText w:val="•"/>
      <w:lvlJc w:val="left"/>
      <w:pPr>
        <w:ind w:left="5164" w:hanging="233"/>
      </w:pPr>
      <w:rPr>
        <w:rFonts w:hint="default"/>
        <w:lang w:val="it-IT" w:eastAsia="en-US" w:bidi="ar-SA"/>
      </w:rPr>
    </w:lvl>
    <w:lvl w:ilvl="8" w:tplc="4476B3EE">
      <w:numFmt w:val="bullet"/>
      <w:lvlText w:val="•"/>
      <w:lvlJc w:val="left"/>
      <w:pPr>
        <w:ind w:left="5856" w:hanging="233"/>
      </w:pPr>
      <w:rPr>
        <w:rFonts w:hint="default"/>
        <w:lang w:val="it-IT" w:eastAsia="en-US" w:bidi="ar-SA"/>
      </w:rPr>
    </w:lvl>
  </w:abstractNum>
  <w:abstractNum w:abstractNumId="31" w15:restartNumberingAfterBreak="0">
    <w:nsid w:val="7A806098"/>
    <w:multiLevelType w:val="hybridMultilevel"/>
    <w:tmpl w:val="FC92253A"/>
    <w:lvl w:ilvl="0" w:tplc="9148DF82">
      <w:start w:val="1"/>
      <w:numFmt w:val="lowerLetter"/>
      <w:lvlText w:val="%1)"/>
      <w:lvlJc w:val="left"/>
      <w:pPr>
        <w:ind w:left="140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241252BC">
      <w:start w:val="1"/>
      <w:numFmt w:val="upperLetter"/>
      <w:lvlText w:val="%2)"/>
      <w:lvlJc w:val="left"/>
      <w:pPr>
        <w:ind w:left="395" w:hanging="2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2" w:tplc="53F07B06">
      <w:start w:val="1"/>
      <w:numFmt w:val="decimal"/>
      <w:lvlText w:val="%3-"/>
      <w:lvlJc w:val="left"/>
      <w:pPr>
        <w:ind w:left="3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3" w:tplc="332A450E">
      <w:start w:val="1"/>
      <w:numFmt w:val="lowerLetter"/>
      <w:lvlText w:val="%4)"/>
      <w:lvlJc w:val="left"/>
      <w:pPr>
        <w:ind w:left="373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4" w:tplc="782EDE30">
      <w:numFmt w:val="bullet"/>
      <w:lvlText w:val="•"/>
      <w:lvlJc w:val="left"/>
      <w:pPr>
        <w:ind w:left="2780" w:hanging="233"/>
      </w:pPr>
      <w:rPr>
        <w:rFonts w:hint="default"/>
        <w:lang w:val="it-IT" w:eastAsia="en-US" w:bidi="ar-SA"/>
      </w:rPr>
    </w:lvl>
    <w:lvl w:ilvl="5" w:tplc="7F1CCB18">
      <w:numFmt w:val="bullet"/>
      <w:lvlText w:val="•"/>
      <w:lvlJc w:val="left"/>
      <w:pPr>
        <w:ind w:left="3970" w:hanging="233"/>
      </w:pPr>
      <w:rPr>
        <w:rFonts w:hint="default"/>
        <w:lang w:val="it-IT" w:eastAsia="en-US" w:bidi="ar-SA"/>
      </w:rPr>
    </w:lvl>
    <w:lvl w:ilvl="6" w:tplc="01928F3C">
      <w:numFmt w:val="bullet"/>
      <w:lvlText w:val="•"/>
      <w:lvlJc w:val="left"/>
      <w:pPr>
        <w:ind w:left="5161" w:hanging="233"/>
      </w:pPr>
      <w:rPr>
        <w:rFonts w:hint="default"/>
        <w:lang w:val="it-IT" w:eastAsia="en-US" w:bidi="ar-SA"/>
      </w:rPr>
    </w:lvl>
    <w:lvl w:ilvl="7" w:tplc="8938CACA">
      <w:numFmt w:val="bullet"/>
      <w:lvlText w:val="•"/>
      <w:lvlJc w:val="left"/>
      <w:pPr>
        <w:ind w:left="6351" w:hanging="233"/>
      </w:pPr>
      <w:rPr>
        <w:rFonts w:hint="default"/>
        <w:lang w:val="it-IT" w:eastAsia="en-US" w:bidi="ar-SA"/>
      </w:rPr>
    </w:lvl>
    <w:lvl w:ilvl="8" w:tplc="27A69926">
      <w:numFmt w:val="bullet"/>
      <w:lvlText w:val="•"/>
      <w:lvlJc w:val="left"/>
      <w:pPr>
        <w:ind w:left="7541" w:hanging="233"/>
      </w:pPr>
      <w:rPr>
        <w:rFonts w:hint="default"/>
        <w:lang w:val="it-IT" w:eastAsia="en-US" w:bidi="ar-SA"/>
      </w:rPr>
    </w:lvl>
  </w:abstractNum>
  <w:num w:numId="1" w16cid:durableId="1639072810">
    <w:abstractNumId w:val="10"/>
  </w:num>
  <w:num w:numId="2" w16cid:durableId="341049941">
    <w:abstractNumId w:val="30"/>
  </w:num>
  <w:num w:numId="3" w16cid:durableId="465778022">
    <w:abstractNumId w:val="31"/>
  </w:num>
  <w:num w:numId="4" w16cid:durableId="1088309029">
    <w:abstractNumId w:val="22"/>
  </w:num>
  <w:num w:numId="5" w16cid:durableId="767772509">
    <w:abstractNumId w:val="17"/>
  </w:num>
  <w:num w:numId="6" w16cid:durableId="816458331">
    <w:abstractNumId w:val="3"/>
  </w:num>
  <w:num w:numId="7" w16cid:durableId="805591123">
    <w:abstractNumId w:val="6"/>
  </w:num>
  <w:num w:numId="8" w16cid:durableId="981811940">
    <w:abstractNumId w:val="8"/>
  </w:num>
  <w:num w:numId="9" w16cid:durableId="2633855">
    <w:abstractNumId w:val="0"/>
  </w:num>
  <w:num w:numId="10" w16cid:durableId="779879102">
    <w:abstractNumId w:val="28"/>
  </w:num>
  <w:num w:numId="11" w16cid:durableId="1480802218">
    <w:abstractNumId w:val="5"/>
  </w:num>
  <w:num w:numId="12" w16cid:durableId="1610163874">
    <w:abstractNumId w:val="21"/>
  </w:num>
  <w:num w:numId="13" w16cid:durableId="1076903704">
    <w:abstractNumId w:val="14"/>
  </w:num>
  <w:num w:numId="14" w16cid:durableId="1221329189">
    <w:abstractNumId w:val="16"/>
  </w:num>
  <w:num w:numId="15" w16cid:durableId="1866675911">
    <w:abstractNumId w:val="26"/>
  </w:num>
  <w:num w:numId="16" w16cid:durableId="168179428">
    <w:abstractNumId w:val="18"/>
  </w:num>
  <w:num w:numId="17" w16cid:durableId="528109466">
    <w:abstractNumId w:val="25"/>
  </w:num>
  <w:num w:numId="18" w16cid:durableId="604313252">
    <w:abstractNumId w:val="1"/>
  </w:num>
  <w:num w:numId="19" w16cid:durableId="1948462694">
    <w:abstractNumId w:val="23"/>
  </w:num>
  <w:num w:numId="20" w16cid:durableId="24212561">
    <w:abstractNumId w:val="29"/>
  </w:num>
  <w:num w:numId="21" w16cid:durableId="1986930087">
    <w:abstractNumId w:val="27"/>
  </w:num>
  <w:num w:numId="22" w16cid:durableId="1850364306">
    <w:abstractNumId w:val="19"/>
  </w:num>
  <w:num w:numId="23" w16cid:durableId="1262376891">
    <w:abstractNumId w:val="9"/>
  </w:num>
  <w:num w:numId="24" w16cid:durableId="520052866">
    <w:abstractNumId w:val="4"/>
  </w:num>
  <w:num w:numId="25" w16cid:durableId="1643777772">
    <w:abstractNumId w:val="12"/>
  </w:num>
  <w:num w:numId="26" w16cid:durableId="786923313">
    <w:abstractNumId w:val="11"/>
  </w:num>
  <w:num w:numId="27" w16cid:durableId="2014840580">
    <w:abstractNumId w:val="13"/>
  </w:num>
  <w:num w:numId="28" w16cid:durableId="1091389121">
    <w:abstractNumId w:val="15"/>
  </w:num>
  <w:num w:numId="29" w16cid:durableId="1406607831">
    <w:abstractNumId w:val="2"/>
  </w:num>
  <w:num w:numId="30" w16cid:durableId="430709273">
    <w:abstractNumId w:val="24"/>
  </w:num>
  <w:num w:numId="31" w16cid:durableId="731851151">
    <w:abstractNumId w:val="7"/>
  </w:num>
  <w:num w:numId="32" w16cid:durableId="12459129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7870"/>
    <w:rsid w:val="00262969"/>
    <w:rsid w:val="003F6E69"/>
    <w:rsid w:val="004E22B4"/>
    <w:rsid w:val="00616B56"/>
    <w:rsid w:val="006C7A09"/>
    <w:rsid w:val="00727870"/>
    <w:rsid w:val="00834C03"/>
    <w:rsid w:val="00897E77"/>
    <w:rsid w:val="00A45307"/>
    <w:rsid w:val="00CA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FC70B00"/>
  <w15:docId w15:val="{84D6ADE0-FFCA-451D-8A36-A42FC8A00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paragraph" w:styleId="Titolo1">
    <w:name w:val="heading 1"/>
    <w:basedOn w:val="Normale"/>
    <w:uiPriority w:val="9"/>
    <w:qFormat/>
    <w:pPr>
      <w:ind w:left="14" w:right="14"/>
      <w:jc w:val="center"/>
      <w:outlineLvl w:val="0"/>
    </w:pPr>
    <w:rPr>
      <w:sz w:val="28"/>
      <w:szCs w:val="28"/>
    </w:rPr>
  </w:style>
  <w:style w:type="paragraph" w:styleId="Titolo2">
    <w:name w:val="heading 2"/>
    <w:basedOn w:val="Normale"/>
    <w:uiPriority w:val="9"/>
    <w:unhideWhenUsed/>
    <w:qFormat/>
    <w:pPr>
      <w:spacing w:before="20"/>
      <w:ind w:left="140"/>
      <w:outlineLvl w:val="1"/>
    </w:pPr>
    <w:rPr>
      <w:b/>
      <w:bCs/>
      <w:sz w:val="26"/>
      <w:szCs w:val="26"/>
    </w:rPr>
  </w:style>
  <w:style w:type="paragraph" w:styleId="Titolo3">
    <w:name w:val="heading 3"/>
    <w:basedOn w:val="Normale"/>
    <w:uiPriority w:val="9"/>
    <w:unhideWhenUsed/>
    <w:qFormat/>
    <w:pPr>
      <w:spacing w:before="20"/>
      <w:ind w:left="140"/>
      <w:outlineLvl w:val="2"/>
    </w:pPr>
    <w:rPr>
      <w:b/>
      <w:bCs/>
      <w:sz w:val="26"/>
      <w:szCs w:val="26"/>
    </w:rPr>
  </w:style>
  <w:style w:type="paragraph" w:styleId="Titolo4">
    <w:name w:val="heading 4"/>
    <w:basedOn w:val="Normale"/>
    <w:uiPriority w:val="9"/>
    <w:unhideWhenUsed/>
    <w:qFormat/>
    <w:pPr>
      <w:ind w:left="140"/>
      <w:outlineLvl w:val="3"/>
    </w:pPr>
    <w:rPr>
      <w:b/>
      <w:bCs/>
    </w:rPr>
  </w:style>
  <w:style w:type="paragraph" w:styleId="Titolo5">
    <w:name w:val="heading 5"/>
    <w:basedOn w:val="Normale"/>
    <w:uiPriority w:val="9"/>
    <w:unhideWhenUsed/>
    <w:qFormat/>
    <w:pPr>
      <w:ind w:left="10" w:right="14"/>
      <w:jc w:val="center"/>
      <w:outlineLvl w:val="4"/>
    </w:pPr>
    <w:rPr>
      <w:b/>
      <w:bCs/>
      <w:sz w:val="20"/>
      <w:szCs w:val="20"/>
    </w:rPr>
  </w:style>
  <w:style w:type="paragraph" w:styleId="Titolo6">
    <w:name w:val="heading 6"/>
    <w:basedOn w:val="Normale"/>
    <w:uiPriority w:val="9"/>
    <w:unhideWhenUsed/>
    <w:qFormat/>
    <w:pPr>
      <w:ind w:left="140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39"/>
    <w:qFormat/>
    <w:pPr>
      <w:spacing w:before="135"/>
      <w:ind w:left="140"/>
    </w:pPr>
    <w:rPr>
      <w:sz w:val="20"/>
      <w:szCs w:val="20"/>
    </w:rPr>
  </w:style>
  <w:style w:type="paragraph" w:styleId="Sommario2">
    <w:name w:val="toc 2"/>
    <w:basedOn w:val="Normale"/>
    <w:uiPriority w:val="39"/>
    <w:qFormat/>
    <w:pPr>
      <w:spacing w:before="134"/>
      <w:ind w:left="338"/>
    </w:pPr>
    <w:rPr>
      <w:sz w:val="20"/>
      <w:szCs w:val="20"/>
    </w:rPr>
  </w:style>
  <w:style w:type="paragraph" w:styleId="Sommario3">
    <w:name w:val="toc 3"/>
    <w:basedOn w:val="Normale"/>
    <w:uiPriority w:val="39"/>
    <w:qFormat/>
    <w:pPr>
      <w:spacing w:before="135"/>
      <w:ind w:left="338"/>
    </w:pPr>
    <w:rPr>
      <w:sz w:val="20"/>
      <w:szCs w:val="20"/>
    </w:rPr>
  </w:style>
  <w:style w:type="paragraph" w:styleId="Sommario4">
    <w:name w:val="toc 4"/>
    <w:basedOn w:val="Normale"/>
    <w:uiPriority w:val="1"/>
    <w:qFormat/>
    <w:pPr>
      <w:spacing w:before="135"/>
      <w:ind w:left="544"/>
    </w:pPr>
    <w:rPr>
      <w:sz w:val="20"/>
      <w:szCs w:val="20"/>
    </w:r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Titolo">
    <w:name w:val="Title"/>
    <w:basedOn w:val="Normale"/>
    <w:uiPriority w:val="10"/>
    <w:qFormat/>
    <w:pPr>
      <w:ind w:left="2863"/>
    </w:pPr>
    <w:rPr>
      <w:b/>
      <w:bCs/>
      <w:sz w:val="50"/>
      <w:szCs w:val="50"/>
    </w:rPr>
  </w:style>
  <w:style w:type="paragraph" w:styleId="Paragrafoelenco">
    <w:name w:val="List Paragraph"/>
    <w:basedOn w:val="Normale"/>
    <w:uiPriority w:val="1"/>
    <w:qFormat/>
    <w:pPr>
      <w:spacing w:before="34"/>
      <w:ind w:left="859" w:hanging="358"/>
    </w:p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897E7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97E77"/>
    <w:rPr>
      <w:rFonts w:ascii="Arial" w:eastAsia="Arial" w:hAnsi="Arial" w:cs="Arial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897E7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97E77"/>
    <w:rPr>
      <w:rFonts w:ascii="Arial" w:eastAsia="Arial" w:hAnsi="Arial" w:cs="Arial"/>
      <w:lang w:val="it-IT"/>
    </w:rPr>
  </w:style>
  <w:style w:type="paragraph" w:customStyle="1" w:styleId="Blocco">
    <w:name w:val="Blocco"/>
    <w:basedOn w:val="Normale"/>
    <w:next w:val="Normale"/>
    <w:uiPriority w:val="99"/>
    <w:rsid w:val="004E22B4"/>
    <w:pPr>
      <w:pageBreakBefore/>
      <w:widowControl/>
      <w:autoSpaceDE/>
      <w:autoSpaceDN/>
    </w:pPr>
    <w:rPr>
      <w:rFonts w:eastAsia="Times New Roman" w:cs="Times New Roman"/>
      <w:sz w:val="2"/>
      <w:szCs w:val="20"/>
      <w:lang w:val="en-GB" w:eastAsia="it-IT"/>
    </w:rPr>
  </w:style>
  <w:style w:type="table" w:customStyle="1" w:styleId="Tabelladati">
    <w:name w:val="Tabella dati"/>
    <w:basedOn w:val="Tabellanormale"/>
    <w:uiPriority w:val="99"/>
    <w:qFormat/>
    <w:rsid w:val="004E22B4"/>
    <w:pPr>
      <w:widowControl/>
      <w:autoSpaceDE/>
      <w:autoSpaceDN/>
    </w:pPr>
    <w:rPr>
      <w:rFonts w:ascii="Arial" w:hAnsi="Arial"/>
      <w:lang w:val="it-IT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4E22B4"/>
    <w:pPr>
      <w:widowControl/>
      <w:autoSpaceDE/>
      <w:autoSpaceDN/>
    </w:pPr>
    <w:rPr>
      <w:rFonts w:ascii="Arial" w:hAnsi="Arial"/>
      <w:lang w:val="it-IT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Titolosommario">
    <w:name w:val="TOC Heading"/>
    <w:basedOn w:val="Titolo1"/>
    <w:next w:val="Normale"/>
    <w:uiPriority w:val="39"/>
    <w:unhideWhenUsed/>
    <w:qFormat/>
    <w:rsid w:val="00262969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2629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E137A-BC25-4787-AD14-33AC343A6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dcterms:created xsi:type="dcterms:W3CDTF">2026-02-18T09:10:00Z</dcterms:created>
  <dcterms:modified xsi:type="dcterms:W3CDTF">2026-02-18T09:10:00Z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2025-12-05T00:00:00Z</vt:filetime>
  </property>
  <property fmtid="{D5CDD505-2E9C-101B-9397-08002B2CF9AE}" pid="5" name="Producer">
    <vt:lpwstr>Microsoft® Word 2019</vt:lpwstr>
  </property>
</Properties>
</file>