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0" w:lineRule="auto"/>
        <w:ind w:left="13" w:right="14" w:firstLine="0"/>
        <w:jc w:val="center"/>
        <w:rPr>
          <w:rFonts w:ascii="Arial" w:cs="Arial" w:eastAsia="Arial" w:hAnsi="Arial"/>
          <w:b w:val="0"/>
          <w:bCs w:val="0"/>
          <w:smallCaps w:val="1"/>
          <w:color w:val="438eb8"/>
          <w:sz w:val="28"/>
          <w:szCs w:val="28"/>
        </w:rPr>
      </w:pPr>
      <w:r w:rsidDel="00000000" w:rsidR="00000000" w:rsidRPr="00000000">
        <w:rPr>
          <w:rFonts w:ascii="Arial" w:cs="Arial" w:eastAsia="Arial" w:hAnsi="Arial"/>
          <w:b w:val="0"/>
          <w:bCs w:val="0"/>
          <w:smallCaps w:val="1"/>
          <w:color w:val="438eb8"/>
          <w:sz w:val="28"/>
          <w:szCs w:val="28"/>
          <w:rtl w:val="0"/>
        </w:rPr>
        <w:t xml:space="preserve">Mansione: SEGRETARIO/A</w:t>
      </w:r>
    </w:p>
    <w:p w:rsidR="00000000" w:rsidDel="00000000" w:rsidP="00000000" w:rsidRDefault="00000000" w:rsidRPr="00000000" w14:paraId="00000003">
      <w:pPr>
        <w:widowControl w:val="0"/>
        <w:spacing w:before="1"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8" name=""/>
                <a:graphic>
                  <a:graphicData uri="http://schemas.microsoft.com/office/word/2010/wordprocessingShape">
                    <wps:wsp>
                      <wps:cNvSpPr/>
                      <wps:cNvPr id="10" name="Shape 10"/>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4">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2n8on0mqc1h3" w:id="0"/>
      <w:bookmarkEnd w:id="0"/>
      <w:r w:rsidDel="00000000" w:rsidR="00000000" w:rsidRPr="00000000">
        <w:rPr>
          <w:rFonts w:ascii="Arial" w:cs="Arial" w:eastAsia="Arial" w:hAnsi="Arial"/>
          <w:smallCaps w:val="1"/>
          <w:color w:val="d15b46"/>
          <w:sz w:val="26"/>
          <w:szCs w:val="26"/>
          <w:rtl w:val="0"/>
        </w:rPr>
        <w:t xml:space="preserve">Descrizione</w:t>
      </w:r>
      <w:r w:rsidDel="00000000" w:rsidR="00000000" w:rsidRPr="00000000">
        <w:rPr>
          <w:rtl w:val="0"/>
        </w:rPr>
      </w:r>
    </w:p>
    <w:p w:rsidR="00000000" w:rsidDel="00000000" w:rsidP="00000000" w:rsidRDefault="00000000" w:rsidRPr="00000000" w14:paraId="00000005">
      <w:pPr>
        <w:widowControl w:val="0"/>
        <w:spacing w:before="163" w:line="276" w:lineRule="auto"/>
        <w:ind w:left="140" w:right="146" w:firstLine="0"/>
        <w:jc w:val="both"/>
        <w:rPr/>
      </w:pPr>
      <w:r w:rsidDel="00000000" w:rsidR="00000000" w:rsidRPr="00000000">
        <w:rPr>
          <w:rtl w:val="0"/>
        </w:rPr>
        <w:t xml:space="preserve">Chi svolge questa mansione si occupa di accogliere le persone all'interno della struttura oltre a recepire eventuali richieste di prenotazione via telefono. L'attività prevede, per lo più, lavori di segreteria con l'uso di attrezzature munite di videoterminali.</w:t>
      </w:r>
    </w:p>
    <w:p w:rsidR="00000000" w:rsidDel="00000000" w:rsidP="00000000" w:rsidRDefault="00000000" w:rsidRPr="00000000" w14:paraId="00000006">
      <w:pPr>
        <w:widowControl w:val="0"/>
        <w:spacing w:before="163" w:line="276" w:lineRule="auto"/>
        <w:ind w:left="140" w:right="146" w:firstLine="0"/>
        <w:jc w:val="both"/>
        <w:rPr/>
      </w:pPr>
      <w:r w:rsidDel="00000000" w:rsidR="00000000" w:rsidRPr="00000000">
        <w:rPr>
          <w:rtl w:val="0"/>
        </w:rPr>
      </w:r>
    </w:p>
    <w:p w:rsidR="00000000" w:rsidDel="00000000" w:rsidP="00000000" w:rsidRDefault="00000000" w:rsidRPr="00000000" w14:paraId="00000007">
      <w:pPr>
        <w:pStyle w:val="Heading4"/>
        <w:keepNext w:val="0"/>
        <w:keepLines w:val="0"/>
        <w:widowControl w:val="0"/>
        <w:spacing w:after="0" w:before="200" w:lineRule="auto"/>
        <w:ind w:left="140" w:firstLine="0"/>
        <w:rPr>
          <w:rFonts w:ascii="Arial" w:cs="Arial" w:eastAsia="Arial" w:hAnsi="Arial"/>
          <w:sz w:val="22"/>
          <w:szCs w:val="22"/>
        </w:rPr>
      </w:pPr>
      <w:bookmarkStart w:colFirst="0" w:colLast="0" w:name="_heading=h.2a7tly68ug37" w:id="1"/>
      <w:bookmarkEnd w:id="1"/>
      <w:r w:rsidDel="00000000" w:rsidR="00000000" w:rsidRPr="00000000">
        <w:rPr>
          <w:rFonts w:ascii="Arial" w:cs="Arial" w:eastAsia="Arial" w:hAnsi="Arial"/>
          <w:smallCaps w:val="1"/>
          <w:color w:val="7e7e7e"/>
          <w:sz w:val="22"/>
          <w:szCs w:val="22"/>
          <w:rtl w:val="0"/>
        </w:rPr>
        <w:t xml:space="preserve">Elenco attrezzature impiegate</w:t>
      </w:r>
      <w:r w:rsidDel="00000000" w:rsidR="00000000" w:rsidRPr="00000000">
        <w:rPr>
          <w:rtl w:val="0"/>
        </w:rPr>
      </w:r>
    </w:p>
    <w:p w:rsidR="00000000" w:rsidDel="00000000" w:rsidP="00000000" w:rsidRDefault="00000000" w:rsidRPr="00000000" w14:paraId="00000008">
      <w:pPr>
        <w:widowControl w:val="0"/>
        <w:spacing w:before="12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 PORTATILE E /O FISSO</w:t>
      </w:r>
    </w:p>
    <w:p w:rsidR="00000000" w:rsidDel="00000000" w:rsidP="00000000" w:rsidRDefault="00000000" w:rsidRPr="00000000" w14:paraId="00000009">
      <w:pPr>
        <w:widowControl w:val="0"/>
        <w:spacing w:before="12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TELEFONO CELLULARE</w:t>
      </w:r>
    </w:p>
    <w:p w:rsidR="00000000" w:rsidDel="00000000" w:rsidP="00000000" w:rsidRDefault="00000000" w:rsidRPr="00000000" w14:paraId="0000000A">
      <w:pPr>
        <w:widowControl w:val="0"/>
        <w:spacing w:before="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1abdu3pwgb7e" w:id="2"/>
      <w:bookmarkEnd w:id="2"/>
      <w:r w:rsidDel="00000000" w:rsidR="00000000" w:rsidRPr="00000000">
        <w:rPr>
          <w:rFonts w:ascii="Arial" w:cs="Arial" w:eastAsia="Arial" w:hAnsi="Arial"/>
          <w:smallCaps w:val="1"/>
          <w:color w:val="7e7e7e"/>
          <w:sz w:val="22"/>
          <w:szCs w:val="22"/>
          <w:rtl w:val="0"/>
        </w:rPr>
        <w:t xml:space="preserve">Elenco dei prodotti chimici impiegati</w:t>
      </w:r>
      <w:r w:rsidDel="00000000" w:rsidR="00000000" w:rsidRPr="00000000">
        <w:rPr>
          <w:rtl w:val="0"/>
        </w:rPr>
      </w:r>
    </w:p>
    <w:p w:rsidR="00000000" w:rsidDel="00000000" w:rsidP="00000000" w:rsidRDefault="00000000" w:rsidRPr="00000000" w14:paraId="0000000C">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 questa mansione non è previsto l'utilizzo di prodotti chimici.</w:t>
      </w:r>
    </w:p>
    <w:p w:rsidR="00000000" w:rsidDel="00000000" w:rsidP="00000000" w:rsidRDefault="00000000" w:rsidRPr="00000000" w14:paraId="0000000D">
      <w:pPr>
        <w:widowControl w:val="0"/>
        <w:spacing w:before="23"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6" name=""/>
                <a:graphic>
                  <a:graphicData uri="http://schemas.microsoft.com/office/word/2010/wordprocessingShape">
                    <wps:wsp>
                      <wps:cNvSpPr/>
                      <wps:cNvPr id="9" name="Shape 9"/>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E">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ttsa9vblv9k8" w:id="3"/>
      <w:bookmarkEnd w:id="3"/>
      <w:r w:rsidDel="00000000" w:rsidR="00000000" w:rsidRPr="00000000">
        <w:rPr>
          <w:rFonts w:ascii="Arial" w:cs="Arial" w:eastAsia="Arial" w:hAnsi="Arial"/>
          <w:smallCaps w:val="1"/>
          <w:color w:val="d15b46"/>
          <w:sz w:val="26"/>
          <w:szCs w:val="26"/>
          <w:rtl w:val="0"/>
        </w:rPr>
        <w:t xml:space="preserve">Rischi normati (art. 28 comma 3 D.Lgs. 81/2008)</w:t>
      </w:r>
      <w:r w:rsidDel="00000000" w:rsidR="00000000" w:rsidRPr="00000000">
        <w:rPr>
          <w:rtl w:val="0"/>
        </w:rPr>
      </w:r>
    </w:p>
    <w:p w:rsidR="00000000" w:rsidDel="00000000" w:rsidP="00000000" w:rsidRDefault="00000000" w:rsidRPr="00000000" w14:paraId="0000000F">
      <w:pPr>
        <w:pStyle w:val="Heading4"/>
        <w:keepNext w:val="0"/>
        <w:keepLines w:val="0"/>
        <w:widowControl w:val="0"/>
        <w:spacing w:after="0" w:before="163" w:lineRule="auto"/>
        <w:ind w:left="140" w:firstLine="0"/>
        <w:rPr>
          <w:rFonts w:ascii="Arial" w:cs="Arial" w:eastAsia="Arial" w:hAnsi="Arial"/>
          <w:sz w:val="22"/>
          <w:szCs w:val="22"/>
        </w:rPr>
      </w:pPr>
      <w:bookmarkStart w:colFirst="0" w:colLast="0" w:name="_heading=h.szcuihsu9a02" w:id="4"/>
      <w:bookmarkEnd w:id="4"/>
      <w:r w:rsidDel="00000000" w:rsidR="00000000" w:rsidRPr="00000000">
        <w:rPr>
          <w:rFonts w:ascii="Arial" w:cs="Arial" w:eastAsia="Arial" w:hAnsi="Arial"/>
          <w:smallCaps w:val="1"/>
          <w:color w:val="7e7e7e"/>
          <w:sz w:val="22"/>
          <w:szCs w:val="22"/>
          <w:rtl w:val="0"/>
        </w:rPr>
        <w:t xml:space="preserve">Movimentazione manuale dei carichi</w:t>
      </w:r>
      <w:r w:rsidDel="00000000" w:rsidR="00000000" w:rsidRPr="00000000">
        <w:rPr>
          <w:rtl w:val="0"/>
        </w:rPr>
      </w:r>
    </w:p>
    <w:p w:rsidR="00000000" w:rsidDel="00000000" w:rsidP="00000000" w:rsidRDefault="00000000" w:rsidRPr="00000000" w14:paraId="00000010">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1">
            <w:pPr>
              <w:spacing w:before="43"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2">
            <w:pPr>
              <w:spacing w:before="43" w:lineRule="auto"/>
              <w:ind w:right="3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3">
            <w:pPr>
              <w:spacing w:before="2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4">
            <w:pPr>
              <w:spacing w:before="25" w:lineRule="auto"/>
              <w:ind w:right="3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Occasionale (&lt;8vv/g)</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5">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6">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r>
        <w:trPr>
          <w:cantSplit w:val="0"/>
          <w:trHeight w:val="318"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7">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8">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9">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A">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 valutare</w:t>
            </w:r>
          </w:p>
        </w:tc>
      </w:tr>
      <w:tr>
        <w:trPr>
          <w:cantSplit w:val="0"/>
          <w:trHeight w:val="319"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1B">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1C">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Accettabile</w:t>
            </w:r>
          </w:p>
        </w:tc>
      </w:tr>
    </w:tbl>
    <w:p w:rsidR="00000000" w:rsidDel="00000000" w:rsidP="00000000" w:rsidRDefault="00000000" w:rsidRPr="00000000" w14:paraId="0000001D">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u6i0trlsepij" w:id="5"/>
      <w:bookmarkEnd w:id="5"/>
      <w:r w:rsidDel="00000000" w:rsidR="00000000" w:rsidRPr="00000000">
        <w:rPr>
          <w:rFonts w:ascii="Arial" w:cs="Arial" w:eastAsia="Arial" w:hAnsi="Arial"/>
          <w:smallCaps w:val="1"/>
          <w:color w:val="7e7e7e"/>
          <w:sz w:val="22"/>
          <w:szCs w:val="22"/>
          <w:rtl w:val="0"/>
        </w:rPr>
        <w:t xml:space="preserve">Agenti fisici</w:t>
      </w:r>
      <w:r w:rsidDel="00000000" w:rsidR="00000000" w:rsidRPr="00000000">
        <w:rPr>
          <w:rtl w:val="0"/>
        </w:rPr>
      </w:r>
    </w:p>
    <w:p w:rsidR="00000000" w:rsidDel="00000000" w:rsidP="00000000" w:rsidRDefault="00000000" w:rsidRPr="00000000" w14:paraId="0000001E">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1F">
            <w:pPr>
              <w:spacing w:before="4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0">
            <w:pPr>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1">
            <w:pPr>
              <w:spacing w:before="43" w:lineRule="auto"/>
              <w:ind w:left="92" w:right="265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2">
            <w:pPr>
              <w:spacing w:before="158" w:lineRule="auto"/>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Ototossici</w:t>
            </w:r>
          </w:p>
          <w:p w:rsidR="00000000" w:rsidDel="00000000" w:rsidP="00000000" w:rsidRDefault="00000000" w:rsidRPr="00000000" w14:paraId="00000023">
            <w:pPr>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4">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5">
            <w:pPr>
              <w:spacing w:before="35"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HAV </w:t>
            </w:r>
            <w:r w:rsidDel="00000000" w:rsidR="00000000" w:rsidRPr="00000000">
              <w:rPr>
                <w:rFonts w:ascii="Arial" w:cs="Arial" w:eastAsia="Arial" w:hAnsi="Arial"/>
                <w:sz w:val="20"/>
                <w:szCs w:val="20"/>
                <w:rtl w:val="0"/>
              </w:rPr>
              <w:t xml:space="preserve">Da valutare</w:t>
            </w:r>
          </w:p>
          <w:p w:rsidR="00000000" w:rsidDel="00000000" w:rsidP="00000000" w:rsidRDefault="00000000" w:rsidRPr="00000000" w14:paraId="00000026">
            <w:pPr>
              <w:spacing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WBV </w:t>
            </w:r>
            <w:r w:rsidDel="00000000" w:rsidR="00000000" w:rsidRPr="00000000">
              <w:rPr>
                <w:rFonts w:ascii="Arial" w:cs="Arial" w:eastAsia="Arial" w:hAnsi="Arial"/>
                <w:sz w:val="20"/>
                <w:szCs w:val="20"/>
                <w:rtl w:val="0"/>
              </w:rPr>
              <w:t xml:space="preserve">Da valutare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8">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29">
            <w:pPr>
              <w:spacing w:before="45"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B">
            <w:pPr>
              <w:spacing w:before="42"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2C">
            <w:pPr>
              <w:spacing w:before="42"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02E">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4o5h0ucc8y0j" w:id="6"/>
      <w:bookmarkEnd w:id="6"/>
      <w:r w:rsidDel="00000000" w:rsidR="00000000" w:rsidRPr="00000000">
        <w:rPr>
          <w:rtl w:val="0"/>
        </w:rPr>
      </w:r>
    </w:p>
    <w:p w:rsidR="00000000" w:rsidDel="00000000" w:rsidP="00000000" w:rsidRDefault="00000000" w:rsidRPr="00000000" w14:paraId="0000002F">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uwsslnqz7k5" w:id="7"/>
      <w:bookmarkEnd w:id="7"/>
      <w:r w:rsidDel="00000000" w:rsidR="00000000" w:rsidRPr="00000000">
        <w:rPr>
          <w:rFonts w:ascii="Arial" w:cs="Arial" w:eastAsia="Arial" w:hAnsi="Arial"/>
          <w:smallCaps w:val="1"/>
          <w:color w:val="7e7e7e"/>
          <w:sz w:val="22"/>
          <w:szCs w:val="22"/>
          <w:rtl w:val="0"/>
        </w:rPr>
        <w:t xml:space="preserve">Sostanze pericolose</w:t>
      </w:r>
      <w:r w:rsidDel="00000000" w:rsidR="00000000" w:rsidRPr="00000000">
        <w:rPr>
          <w:rtl w:val="0"/>
        </w:rPr>
      </w:r>
    </w:p>
    <w:p w:rsidR="00000000" w:rsidDel="00000000" w:rsidP="00000000" w:rsidRDefault="00000000" w:rsidRPr="00000000" w14:paraId="00000030">
      <w:pPr>
        <w:widowControl w:val="0"/>
        <w:spacing w:before="6" w:lineRule="auto"/>
        <w:rPr>
          <w:rFonts w:ascii="Arial" w:cs="Arial" w:eastAsia="Arial" w:hAnsi="Arial"/>
          <w:b w:val="1"/>
          <w:bCs w:val="1"/>
          <w:sz w:val="10"/>
          <w:szCs w:val="10"/>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31">
            <w:pPr>
              <w:spacing w:before="158"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2">
            <w:pPr>
              <w:spacing w:before="43" w:lineRule="auto"/>
              <w:ind w:left="95" w:right="414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 la salute 0-Non presente per la sicurezza 0-Non presente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3">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4">
            <w:pPr>
              <w:spacing w:before="33"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5">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pStyle w:val="Heading4"/>
        <w:keepNext w:val="0"/>
        <w:keepLines w:val="0"/>
        <w:widowControl w:val="0"/>
        <w:spacing w:after="0" w:before="121" w:lineRule="auto"/>
        <w:ind w:left="140" w:firstLine="0"/>
        <w:rPr>
          <w:rFonts w:ascii="Arial" w:cs="Arial" w:eastAsia="Arial" w:hAnsi="Arial"/>
          <w:smallCaps w:val="1"/>
          <w:color w:val="7e7e7e"/>
          <w:sz w:val="22"/>
          <w:szCs w:val="22"/>
        </w:rPr>
      </w:pPr>
      <w:bookmarkStart w:colFirst="0" w:colLast="0" w:name="_heading=h.2dk1h5ueg0nu" w:id="8"/>
      <w:bookmarkEnd w:id="8"/>
      <w:r w:rsidDel="00000000" w:rsidR="00000000" w:rsidRPr="00000000">
        <w:rPr>
          <w:rtl w:val="0"/>
        </w:rPr>
      </w:r>
    </w:p>
    <w:p w:rsidR="00000000" w:rsidDel="00000000" w:rsidP="00000000" w:rsidRDefault="00000000" w:rsidRPr="00000000" w14:paraId="00000038">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3klozeheyye1" w:id="9"/>
      <w:bookmarkEnd w:id="9"/>
      <w:r w:rsidDel="00000000" w:rsidR="00000000" w:rsidRPr="00000000">
        <w:rPr>
          <w:rFonts w:ascii="Arial" w:cs="Arial" w:eastAsia="Arial" w:hAnsi="Arial"/>
          <w:smallCaps w:val="1"/>
          <w:color w:val="7e7e7e"/>
          <w:sz w:val="22"/>
          <w:szCs w:val="22"/>
          <w:rtl w:val="0"/>
        </w:rPr>
        <w:t xml:space="preserve">Stress lavoro correlato</w:t>
      </w:r>
      <w:r w:rsidDel="00000000" w:rsidR="00000000" w:rsidRPr="00000000">
        <w:rPr>
          <w:rtl w:val="0"/>
        </w:rPr>
      </w:r>
    </w:p>
    <w:p w:rsidR="00000000" w:rsidDel="00000000" w:rsidP="00000000" w:rsidRDefault="00000000" w:rsidRPr="00000000" w14:paraId="00000039">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Basso, da approfondire con valutazione specifica</w:t>
      </w:r>
    </w:p>
    <w:p w:rsidR="00000000" w:rsidDel="00000000" w:rsidP="00000000" w:rsidRDefault="00000000" w:rsidRPr="00000000" w14:paraId="0000003A">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6adyg7pnbxhj" w:id="10"/>
      <w:bookmarkEnd w:id="10"/>
      <w:r w:rsidDel="00000000" w:rsidR="00000000" w:rsidRPr="00000000">
        <w:rPr>
          <w:rFonts w:ascii="Arial" w:cs="Arial" w:eastAsia="Arial" w:hAnsi="Arial"/>
          <w:smallCaps w:val="1"/>
          <w:color w:val="7e7e7e"/>
          <w:sz w:val="22"/>
          <w:szCs w:val="22"/>
          <w:rtl w:val="0"/>
        </w:rPr>
        <w:t xml:space="preserve">Agenti biologici</w:t>
      </w:r>
      <w:r w:rsidDel="00000000" w:rsidR="00000000" w:rsidRPr="00000000">
        <w:rPr>
          <w:rtl w:val="0"/>
        </w:rPr>
      </w:r>
    </w:p>
    <w:p w:rsidR="00000000" w:rsidDel="00000000" w:rsidP="00000000" w:rsidRDefault="00000000" w:rsidRPr="00000000" w14:paraId="0000003C">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p w:rsidR="00000000" w:rsidDel="00000000" w:rsidP="00000000" w:rsidRDefault="00000000" w:rsidRPr="00000000" w14:paraId="0000003D">
      <w:pPr>
        <w:widowControl w:val="0"/>
        <w:spacing w:before="121" w:lineRule="auto"/>
        <w:ind w:left="140" w:firstLine="0"/>
        <w:rPr/>
      </w:pPr>
      <w:r w:rsidDel="00000000" w:rsidR="00000000" w:rsidRPr="00000000">
        <w:rPr>
          <w:smallCaps w:val="1"/>
          <w:color w:val="7e7e7e"/>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3E">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&lt;20</w:t>
      </w:r>
    </w:p>
    <w:p w:rsidR="00000000" w:rsidDel="00000000" w:rsidP="00000000" w:rsidRDefault="00000000" w:rsidRPr="00000000" w14:paraId="0000003F">
      <w:pPr>
        <w:widowControl w:val="0"/>
        <w:spacing w:before="12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3" name=""/>
                <a:graphic>
                  <a:graphicData uri="http://schemas.microsoft.com/office/word/2010/wordprocessingShape">
                    <wps:wsp>
                      <wps:cNvSpPr/>
                      <wps:cNvPr id="4" name="Shape 4"/>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41">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ipgzbk75oyy" w:id="11"/>
      <w:bookmarkEnd w:id="11"/>
      <w:r w:rsidDel="00000000" w:rsidR="00000000" w:rsidRPr="00000000">
        <w:rPr>
          <w:rFonts w:ascii="Arial" w:cs="Arial" w:eastAsia="Arial" w:hAnsi="Arial"/>
          <w:smallCaps w:val="1"/>
          <w:color w:val="d15b46"/>
          <w:sz w:val="26"/>
          <w:szCs w:val="26"/>
          <w:rtl w:val="0"/>
        </w:rPr>
        <w:t xml:space="preserve">Gruppi di lavoratori (art. 28 comma 1 D.Lgs. 81/2008)</w:t>
      </w:r>
      <w:r w:rsidDel="00000000" w:rsidR="00000000" w:rsidRPr="00000000">
        <w:rPr>
          <w:rtl w:val="0"/>
        </w:rPr>
      </w:r>
    </w:p>
    <w:p w:rsidR="00000000" w:rsidDel="00000000" w:rsidP="00000000" w:rsidRDefault="00000000" w:rsidRPr="00000000" w14:paraId="00000042">
      <w:pPr>
        <w:pStyle w:val="Heading4"/>
        <w:keepNext w:val="0"/>
        <w:keepLines w:val="0"/>
        <w:widowControl w:val="0"/>
        <w:spacing w:after="0" w:before="166" w:lineRule="auto"/>
        <w:ind w:left="140" w:firstLine="0"/>
        <w:rPr>
          <w:rFonts w:ascii="Arial" w:cs="Arial" w:eastAsia="Arial" w:hAnsi="Arial"/>
          <w:sz w:val="22"/>
          <w:szCs w:val="22"/>
        </w:rPr>
      </w:pPr>
      <w:bookmarkStart w:colFirst="0" w:colLast="0" w:name="_heading=h.cp7nb360t4kd" w:id="12"/>
      <w:bookmarkEnd w:id="12"/>
      <w:r w:rsidDel="00000000" w:rsidR="00000000" w:rsidRPr="00000000">
        <w:rPr>
          <w:rFonts w:ascii="Arial" w:cs="Arial" w:eastAsia="Arial" w:hAnsi="Arial"/>
          <w:smallCaps w:val="1"/>
          <w:color w:val="7e7e7e"/>
          <w:sz w:val="22"/>
          <w:szCs w:val="22"/>
          <w:rtl w:val="0"/>
        </w:rPr>
        <w:t xml:space="preserve">Rischi connessi alle differenze di genere</w:t>
      </w:r>
      <w:r w:rsidDel="00000000" w:rsidR="00000000" w:rsidRPr="00000000">
        <w:rPr>
          <w:rtl w:val="0"/>
        </w:rPr>
      </w:r>
    </w:p>
    <w:p w:rsidR="00000000" w:rsidDel="00000000" w:rsidP="00000000" w:rsidRDefault="00000000" w:rsidRPr="00000000" w14:paraId="00000043">
      <w:pPr>
        <w:widowControl w:val="0"/>
        <w:spacing w:after="1" w:before="3" w:lineRule="auto"/>
        <w:rPr>
          <w:rFonts w:ascii="Arial" w:cs="Arial" w:eastAsia="Arial" w:hAnsi="Arial"/>
          <w:b w:val="1"/>
          <w:bCs w:val="1"/>
          <w:sz w:val="10"/>
          <w:szCs w:val="10"/>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4">
            <w:pPr>
              <w:spacing w:before="15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5">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6">
            <w:pPr>
              <w:spacing w:before="43" w:lineRule="auto"/>
              <w:ind w:left="95"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 stazionamento in posizione seduta per tempi prolungati può determinare danni alla schiena a cui, i lavoratori maschi, risultano statisticamente più esposti rispetto alle colleghe donne. Il rispetto delle pause è misura essenziale al contenimento del rischio.</w:t>
            </w:r>
          </w:p>
        </w:tc>
      </w:tr>
      <w:tr>
        <w:trPr>
          <w:cantSplit w:val="0"/>
          <w:trHeight w:val="2839" w:hRule="atLeast"/>
          <w:tblHeader w:val="0"/>
        </w:trPr>
        <w:tc>
          <w:tcPr>
            <w:tcBorders>
              <w:top w:color="d15b46" w:space="0" w:sz="8" w:val="single"/>
              <w:right w:color="d15b46" w:space="0" w:sz="12" w:val="single"/>
            </w:tcBorders>
          </w:tcPr>
          <w:p w:rsidR="00000000" w:rsidDel="00000000" w:rsidP="00000000" w:rsidRDefault="00000000" w:rsidRPr="00000000" w14:paraId="00000047">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48">
            <w:pPr>
              <w:spacing w:before="33" w:lineRule="auto"/>
              <w:ind w:left="95" w:righ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Alcune condizioni di rischio, riscontrabili nella mansione analizzata, possono dare  effetti  maggiori  su  lavoratrici.  Tra  questi  rischi,  si  individuano:</w:t>
            </w:r>
          </w:p>
          <w:p w:rsidR="00000000" w:rsidDel="00000000" w:rsidP="00000000" w:rsidRDefault="00000000" w:rsidRPr="00000000" w14:paraId="00000049">
            <w:pPr>
              <w:numPr>
                <w:ilvl w:val="0"/>
                <w:numId w:val="2"/>
              </w:numPr>
              <w:tabs>
                <w:tab w:val="left" w:leader="none" w:pos="338"/>
                <w:tab w:val="left" w:leader="none" w:pos="6500"/>
              </w:tabs>
              <w:spacing w:before="1" w:lineRule="auto"/>
              <w:ind w:left="95" w:right="13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lo svolgimento di attività che prevedono l'esecuzione di movimenti ripetuti, possono dar luogo, con maggiore probabilità, a danni a carico degli arti superiori quali epicondilite, epitrocleite, sindrome del tunnel carpale. Tali rischi risultano oltremodo aumentati in caso di meno</w:t>
              <w:tab/>
              <w:t xml:space="preserve">pausa;</w:t>
            </w:r>
          </w:p>
          <w:p w:rsidR="00000000" w:rsidDel="00000000" w:rsidP="00000000" w:rsidRDefault="00000000" w:rsidRPr="00000000" w14:paraId="0000004A">
            <w:pPr>
              <w:numPr>
                <w:ilvl w:val="0"/>
                <w:numId w:val="2"/>
              </w:numPr>
              <w:tabs>
                <w:tab w:val="left" w:leader="none" w:pos="410"/>
              </w:tabs>
              <w:ind w:left="95" w:right="1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 correlato: le attività impiegatizie possono prevedere, in particolari periodi dell'anno quali quelli antecedenti scadenze importanti, la necessità di effettuare lavoro straordinario. In queste situazioni, le lavoratrici possono risentire maggiormente dello stress legato alla difficoltà di coniugare il lavoro con la vita privata.</w:t>
            </w:r>
          </w:p>
        </w:tc>
      </w:tr>
    </w:tbl>
    <w:p w:rsidR="00000000" w:rsidDel="00000000" w:rsidP="00000000" w:rsidRDefault="00000000" w:rsidRPr="00000000" w14:paraId="0000004B">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hcr9y8tajdyw" w:id="13"/>
      <w:bookmarkEnd w:id="13"/>
      <w:r w:rsidDel="00000000" w:rsidR="00000000" w:rsidRPr="00000000">
        <w:rPr>
          <w:rFonts w:ascii="Arial" w:cs="Arial" w:eastAsia="Arial" w:hAnsi="Arial"/>
          <w:smallCaps w:val="1"/>
          <w:color w:val="7e7e7e"/>
          <w:sz w:val="22"/>
          <w:szCs w:val="22"/>
          <w:rtl w:val="0"/>
        </w:rPr>
        <w:t xml:space="preserve">Rischi connessi alle differenze di età</w:t>
      </w:r>
      <w:r w:rsidDel="00000000" w:rsidR="00000000" w:rsidRPr="00000000">
        <w:rPr>
          <w:rtl w:val="0"/>
        </w:rPr>
      </w:r>
    </w:p>
    <w:p w:rsidR="00000000" w:rsidDel="00000000" w:rsidP="00000000" w:rsidRDefault="00000000" w:rsidRPr="00000000" w14:paraId="0000004C">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468" w:hRule="atLeast"/>
          <w:tblHeader w:val="0"/>
        </w:trPr>
        <w:tc>
          <w:tcPr>
            <w:tcBorders>
              <w:bottom w:color="d15b46" w:space="0" w:sz="8" w:val="single"/>
              <w:right w:color="d15b46" w:space="0" w:sz="12" w:val="single"/>
            </w:tcBorders>
          </w:tcPr>
          <w:p w:rsidR="00000000" w:rsidDel="00000000" w:rsidP="00000000" w:rsidRDefault="00000000" w:rsidRPr="00000000" w14:paraId="0000004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spacing w:before="159"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50">
            <w:pPr>
              <w:spacing w:before="43" w:lineRule="auto"/>
              <w:ind w:left="95" w:right="1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rischi correlati allo svolgimento della mansione non prevedono rischi maggiori per i giovani lavoratori. Tuttavia, non si possono escludere condizioni di stress per i neoassunti, legati alla difficoltà di rapportarsi al lavoro nel periodo di addestramento. Tale rischio potrebbe essere amplificato dalla necessità di approvazione da parte dei superiori, finalizzata alla riconferma, in caso di lavoro a termine.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51">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52">
            <w:pPr>
              <w:spacing w:before="3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valutazioni riportate si riferiscono a soggetti di età adulta. Pertanto, non si evidenziano condizioni particolari correlabili a questa età lavorativa.</w:t>
            </w:r>
          </w:p>
        </w:tc>
      </w:tr>
      <w:tr>
        <w:trPr>
          <w:cantSplit w:val="0"/>
          <w:trHeight w:val="3542" w:hRule="atLeast"/>
          <w:tblHeader w:val="0"/>
        </w:trPr>
        <w:tc>
          <w:tcPr>
            <w:tcBorders>
              <w:right w:color="d15b46" w:space="0" w:sz="12" w:val="single"/>
            </w:tcBorders>
          </w:tcPr>
          <w:p w:rsidR="00000000" w:rsidDel="00000000" w:rsidP="00000000" w:rsidRDefault="00000000" w:rsidRPr="00000000" w14:paraId="00000053">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4">
            <w:pPr>
              <w:spacing w:before="4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lavoratori con anzianità di servizio più lunga, possono risultare più sensibili ad alcune condizioni di rischio:</w:t>
            </w:r>
          </w:p>
          <w:p w:rsidR="00000000" w:rsidDel="00000000" w:rsidP="00000000" w:rsidRDefault="00000000" w:rsidRPr="00000000" w14:paraId="00000055">
            <w:pPr>
              <w:numPr>
                <w:ilvl w:val="0"/>
                <w:numId w:val="5"/>
              </w:numPr>
              <w:tabs>
                <w:tab w:val="left" w:leader="none" w:pos="326"/>
              </w:tabs>
              <w:spacing w:before="1" w:lineRule="auto"/>
              <w:ind w:left="95" w:right="3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i lavoratori anziani possono presentare condizioni di maggiore rischio, relativo all'aver, già in passato, sovraccaricato gli arti superiori e averne quindi deteriorato lo stato;</w:t>
            </w:r>
          </w:p>
          <w:p w:rsidR="00000000" w:rsidDel="00000000" w:rsidP="00000000" w:rsidRDefault="00000000" w:rsidRPr="00000000" w14:paraId="00000056">
            <w:pPr>
              <w:numPr>
                <w:ilvl w:val="0"/>
                <w:numId w:val="5"/>
              </w:numPr>
              <w:tabs>
                <w:tab w:val="left" w:leader="none" w:pos="326"/>
              </w:tabs>
              <w:ind w:left="95" w:right="51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compressione dei dischi intervertebrali: aver svolto lavori impiegatizi o faticosi per diverso tempo, potrebbe aver deteriorato lo stato del rachide, in particolare dei dischi intervertebrali, determinando un rischio maggiore di sviluppo di patologie a carico di questo sistema;</w:t>
            </w:r>
          </w:p>
          <w:p w:rsidR="00000000" w:rsidDel="00000000" w:rsidP="00000000" w:rsidRDefault="00000000" w:rsidRPr="00000000" w14:paraId="00000057">
            <w:pPr>
              <w:numPr>
                <w:ilvl w:val="0"/>
                <w:numId w:val="5"/>
              </w:numPr>
              <w:tabs>
                <w:tab w:val="left" w:leader="none" w:pos="326"/>
              </w:tabs>
              <w:spacing w:before="1" w:lineRule="auto"/>
              <w:ind w:left="95" w:right="23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 correlato: poiché la mansione, spesso, richiede aggiornamenti tecnici, in particolare, relativamente alle strutture informatiche, un lavoratore con maggiore anzianità di servizio, potrebbe risentire di difficoltà maggiori rispetto ad un collega più giovane, determinando stress. In questi casi, è essenziale progettare in modo specifico gli interventi di formazione, finalizzati all'inserimento o modifica di sistemi nuovi.</w:t>
            </w:r>
          </w:p>
        </w:tc>
      </w:tr>
    </w:tbl>
    <w:p w:rsidR="00000000" w:rsidDel="00000000" w:rsidP="00000000" w:rsidRDefault="00000000" w:rsidRPr="00000000" w14:paraId="00000058">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9dk06mbcp55" w:id="14"/>
      <w:bookmarkEnd w:id="14"/>
      <w:r w:rsidDel="00000000" w:rsidR="00000000" w:rsidRPr="00000000">
        <w:rPr>
          <w:rFonts w:ascii="Arial" w:cs="Arial" w:eastAsia="Arial" w:hAnsi="Arial"/>
          <w:smallCaps w:val="1"/>
          <w:color w:val="7e7e7e"/>
          <w:sz w:val="22"/>
          <w:szCs w:val="22"/>
          <w:rtl w:val="0"/>
        </w:rPr>
        <w:t xml:space="preserve">Provenienza da altri paesi</w:t>
      </w:r>
      <w:r w:rsidDel="00000000" w:rsidR="00000000" w:rsidRPr="00000000">
        <w:rPr>
          <w:rtl w:val="0"/>
        </w:rPr>
      </w:r>
    </w:p>
    <w:p w:rsidR="00000000" w:rsidDel="00000000" w:rsidP="00000000" w:rsidRDefault="00000000" w:rsidRPr="00000000" w14:paraId="00000059">
      <w:pPr>
        <w:widowControl w:val="0"/>
        <w:spacing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rischi maggiori, legati alla mansione e svolti da personale proveniente da paesi esteri, è legata alle possibili difficoltà di raffrontarsi con persone e interfacce software in lingua italiana. Al fine di ridurre questo rischio, si rende necessario programmare specifici interventi volti a ridurre il gap legato alla lingua, anche adottando software multilingua.</w:t>
      </w:r>
    </w:p>
    <w:p w:rsidR="00000000" w:rsidDel="00000000" w:rsidP="00000000" w:rsidRDefault="00000000" w:rsidRPr="00000000" w14:paraId="0000005A">
      <w:pPr>
        <w:widowControl w:val="0"/>
        <w:spacing w:before="118" w:line="276" w:lineRule="auto"/>
        <w:ind w:left="140" w:right="15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4"/>
        <w:keepNext w:val="0"/>
        <w:keepLines w:val="0"/>
        <w:widowControl w:val="0"/>
        <w:spacing w:after="0" w:before="1" w:lineRule="auto"/>
        <w:ind w:left="140" w:firstLine="0"/>
        <w:jc w:val="both"/>
        <w:rPr>
          <w:rFonts w:ascii="Arial" w:cs="Arial" w:eastAsia="Arial" w:hAnsi="Arial"/>
          <w:sz w:val="22"/>
          <w:szCs w:val="22"/>
        </w:rPr>
      </w:pPr>
      <w:bookmarkStart w:colFirst="0" w:colLast="0" w:name="_heading=h.vrpnwoknyd6h" w:id="15"/>
      <w:bookmarkEnd w:id="15"/>
      <w:r w:rsidDel="00000000" w:rsidR="00000000" w:rsidRPr="00000000">
        <w:rPr>
          <w:rFonts w:ascii="Arial" w:cs="Arial" w:eastAsia="Arial" w:hAnsi="Arial"/>
          <w:smallCaps w:val="1"/>
          <w:color w:val="7e7e7e"/>
          <w:sz w:val="22"/>
          <w:szCs w:val="22"/>
          <w:rtl w:val="0"/>
        </w:rPr>
        <w:t xml:space="preserve">Tipologia contrattuale</w:t>
      </w:r>
      <w:r w:rsidDel="00000000" w:rsidR="00000000" w:rsidRPr="00000000">
        <w:rPr>
          <w:rtl w:val="0"/>
        </w:rPr>
      </w:r>
    </w:p>
    <w:p w:rsidR="00000000" w:rsidDel="00000000" w:rsidP="00000000" w:rsidRDefault="00000000" w:rsidRPr="00000000" w14:paraId="0000005C">
      <w:pPr>
        <w:widowControl w:val="0"/>
        <w:spacing w:before="121" w:line="276" w:lineRule="auto"/>
        <w:ind w:left="140"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5D">
      <w:pPr>
        <w:pStyle w:val="Heading4"/>
        <w:keepNext w:val="0"/>
        <w:keepLines w:val="0"/>
        <w:widowControl w:val="0"/>
        <w:spacing w:after="0" w:before="199" w:lineRule="auto"/>
        <w:ind w:left="140" w:firstLine="0"/>
        <w:jc w:val="both"/>
        <w:rPr>
          <w:rFonts w:ascii="Arial" w:cs="Arial" w:eastAsia="Arial" w:hAnsi="Arial"/>
          <w:sz w:val="22"/>
          <w:szCs w:val="22"/>
        </w:rPr>
      </w:pPr>
      <w:bookmarkStart w:colFirst="0" w:colLast="0" w:name="_heading=h.47lkcfnr9kqt" w:id="16"/>
      <w:bookmarkEnd w:id="16"/>
      <w:r w:rsidDel="00000000" w:rsidR="00000000" w:rsidRPr="00000000">
        <w:rPr>
          <w:rFonts w:ascii="Arial" w:cs="Arial" w:eastAsia="Arial" w:hAnsi="Arial"/>
          <w:smallCaps w:val="1"/>
          <w:color w:val="7e7e7e"/>
          <w:sz w:val="22"/>
          <w:szCs w:val="22"/>
          <w:rtl w:val="0"/>
        </w:rPr>
        <w:t xml:space="preserve">Lavoratrici in gravidanza e puerpere</w:t>
      </w:r>
      <w:r w:rsidDel="00000000" w:rsidR="00000000" w:rsidRPr="00000000">
        <w:rPr>
          <w:rtl w:val="0"/>
        </w:rPr>
      </w:r>
    </w:p>
    <w:p w:rsidR="00000000" w:rsidDel="00000000" w:rsidP="00000000" w:rsidRDefault="00000000" w:rsidRPr="00000000" w14:paraId="0000005E">
      <w:pPr>
        <w:pStyle w:val="Heading6"/>
        <w:keepNext w:val="0"/>
        <w:keepLines w:val="0"/>
        <w:widowControl w:val="0"/>
        <w:spacing w:after="0" w:before="119" w:lineRule="auto"/>
        <w:ind w:left="140" w:firstLine="0"/>
        <w:rPr>
          <w:rFonts w:ascii="Arial" w:cs="Arial" w:eastAsia="Arial" w:hAnsi="Arial"/>
        </w:rPr>
      </w:pPr>
      <w:r w:rsidDel="00000000" w:rsidR="00000000" w:rsidRPr="00000000">
        <w:rPr>
          <w:rFonts w:ascii="Arial" w:cs="Arial" w:eastAsia="Arial" w:hAnsi="Arial"/>
          <w:rtl w:val="0"/>
        </w:rPr>
        <w:t xml:space="preserve">Periodo preparto</w:t>
      </w:r>
    </w:p>
    <w:p w:rsidR="00000000" w:rsidDel="00000000" w:rsidP="00000000" w:rsidRDefault="00000000" w:rsidRPr="00000000" w14:paraId="0000005F">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non espone le lavoratrici a rischi e non prevede attività vietate dall’art. 7 del D.Lgs. 151/01.</w:t>
      </w:r>
    </w:p>
    <w:p w:rsidR="00000000" w:rsidDel="00000000" w:rsidP="00000000" w:rsidRDefault="00000000" w:rsidRPr="00000000" w14:paraId="00000061">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11 del D.Lgs. 151/01, si è provveduto a valutare i rischi per la salute e la sicurezza delle lavoratrici.</w:t>
      </w:r>
    </w:p>
    <w:p w:rsidR="00000000" w:rsidDel="00000000" w:rsidP="00000000" w:rsidRDefault="00000000" w:rsidRPr="00000000" w14:paraId="00000062">
      <w:pPr>
        <w:widowControl w:val="0"/>
        <w:spacing w:line="276" w:lineRule="auto"/>
        <w:ind w:left="140" w:right="269"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widowControl w:val="0"/>
        <w:numPr>
          <w:ilvl w:val="0"/>
          <w:numId w:val="1"/>
        </w:numPr>
        <w:tabs>
          <w:tab w:val="left" w:leader="none" w:pos="393"/>
        </w:tabs>
        <w:spacing w:before="1"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64">
      <w:pPr>
        <w:widowControl w:val="0"/>
        <w:numPr>
          <w:ilvl w:val="1"/>
          <w:numId w:val="1"/>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65">
      <w:pPr>
        <w:widowControl w:val="0"/>
        <w:numPr>
          <w:ilvl w:val="2"/>
          <w:numId w:val="1"/>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66">
      <w:pPr>
        <w:widowControl w:val="0"/>
        <w:numPr>
          <w:ilvl w:val="2"/>
          <w:numId w:val="1"/>
        </w:numPr>
        <w:tabs>
          <w:tab w:val="left" w:leader="none" w:pos="371"/>
        </w:tabs>
        <w:spacing w:before="34" w:line="278.0000000000000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7">
      <w:pPr>
        <w:widowControl w:val="0"/>
        <w:numPr>
          <w:ilvl w:val="2"/>
          <w:numId w:val="1"/>
        </w:numPr>
        <w:tabs>
          <w:tab w:val="left" w:leader="none" w:pos="362"/>
        </w:tabs>
        <w:spacing w:line="227"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68">
      <w:pPr>
        <w:widowControl w:val="0"/>
        <w:numPr>
          <w:ilvl w:val="2"/>
          <w:numId w:val="1"/>
        </w:numPr>
        <w:tabs>
          <w:tab w:val="left" w:leader="none" w:pos="371"/>
        </w:tabs>
        <w:spacing w:before="34" w:line="276" w:lineRule="auto"/>
        <w:ind w:left="140" w:right="33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69">
      <w:pPr>
        <w:widowControl w:val="0"/>
        <w:numPr>
          <w:ilvl w:val="2"/>
          <w:numId w:val="1"/>
        </w:numPr>
        <w:tabs>
          <w:tab w:val="left" w:leader="none" w:pos="371"/>
        </w:tabs>
        <w:spacing w:before="1"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6A">
      <w:pPr>
        <w:widowControl w:val="0"/>
        <w:numPr>
          <w:ilvl w:val="2"/>
          <w:numId w:val="1"/>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6B">
      <w:pPr>
        <w:widowControl w:val="0"/>
        <w:numPr>
          <w:ilvl w:val="2"/>
          <w:numId w:val="1"/>
        </w:numPr>
        <w:tabs>
          <w:tab w:val="left" w:leader="none" w:pos="371"/>
        </w:tabs>
        <w:spacing w:before="35"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6C">
      <w:pPr>
        <w:widowControl w:val="0"/>
        <w:numPr>
          <w:ilvl w:val="1"/>
          <w:numId w:val="1"/>
        </w:numPr>
        <w:tabs>
          <w:tab w:val="left" w:leader="none" w:pos="372"/>
        </w:tabs>
        <w:spacing w:before="1"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6D">
      <w:pPr>
        <w:widowControl w:val="0"/>
        <w:numPr>
          <w:ilvl w:val="1"/>
          <w:numId w:val="1"/>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6E">
      <w:pPr>
        <w:widowControl w:val="0"/>
        <w:numPr>
          <w:ilvl w:val="2"/>
          <w:numId w:val="1"/>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6F">
      <w:pPr>
        <w:widowControl w:val="0"/>
        <w:spacing w:before="1"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70">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71">
      <w:pPr>
        <w:widowControl w:val="0"/>
        <w:numPr>
          <w:ilvl w:val="2"/>
          <w:numId w:val="1"/>
        </w:numPr>
        <w:tabs>
          <w:tab w:val="left" w:leader="none" w:pos="371"/>
        </w:tabs>
        <w:spacing w:line="276" w:lineRule="auto"/>
        <w:ind w:left="140" w:right="2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72">
      <w:pPr>
        <w:widowControl w:val="0"/>
        <w:numPr>
          <w:ilvl w:val="2"/>
          <w:numId w:val="1"/>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73">
      <w:pPr>
        <w:widowControl w:val="0"/>
        <w:numPr>
          <w:ilvl w:val="2"/>
          <w:numId w:val="1"/>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74">
      <w:pPr>
        <w:widowControl w:val="0"/>
        <w:numPr>
          <w:ilvl w:val="2"/>
          <w:numId w:val="1"/>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75">
      <w:pPr>
        <w:widowControl w:val="0"/>
        <w:numPr>
          <w:ilvl w:val="2"/>
          <w:numId w:val="1"/>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w:t>
      </w:r>
    </w:p>
    <w:p w:rsidR="00000000" w:rsidDel="00000000" w:rsidP="00000000" w:rsidRDefault="00000000" w:rsidRPr="00000000" w14:paraId="00000076">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 lavoro;</w:t>
      </w:r>
    </w:p>
    <w:p w:rsidR="00000000" w:rsidDel="00000000" w:rsidP="00000000" w:rsidRDefault="00000000" w:rsidRPr="00000000" w14:paraId="00000077">
      <w:pPr>
        <w:widowControl w:val="0"/>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widowControl w:val="0"/>
        <w:numPr>
          <w:ilvl w:val="0"/>
          <w:numId w:val="1"/>
        </w:numPr>
        <w:tabs>
          <w:tab w:val="left" w:leader="none" w:pos="393"/>
        </w:tabs>
        <w:spacing w:before="34"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79">
      <w:pPr>
        <w:widowControl w:val="0"/>
        <w:spacing w:before="37"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A">
      <w:pPr>
        <w:widowControl w:val="0"/>
        <w:numPr>
          <w:ilvl w:val="0"/>
          <w:numId w:val="1"/>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7B">
      <w:pPr>
        <w:widowControl w:val="0"/>
        <w:spacing w:before="34"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7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postparto</w:t>
      </w:r>
    </w:p>
    <w:p w:rsidR="00000000" w:rsidDel="00000000" w:rsidP="00000000" w:rsidRDefault="00000000" w:rsidRPr="00000000" w14:paraId="00000080">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1">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Dopo il parto, passato il periodo di interdizione previsto dalla legge, la lavoratrice può riprendere la propria attività.</w:t>
      </w:r>
    </w:p>
    <w:p w:rsidR="00000000" w:rsidDel="00000000" w:rsidP="00000000" w:rsidRDefault="00000000" w:rsidRPr="00000000" w14:paraId="00000082">
      <w:pPr>
        <w:widowControl w:val="0"/>
        <w:spacing w:line="23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Ai sensi del D.Lgs. 151/01, dopo il parto la lavoratrice deve osservare le seguenti prescrizioni:</w:t>
      </w:r>
    </w:p>
    <w:p w:rsidR="00000000" w:rsidDel="00000000" w:rsidP="00000000" w:rsidRDefault="00000000" w:rsidRPr="00000000" w14:paraId="00000083">
      <w:pPr>
        <w:widowControl w:val="0"/>
        <w:numPr>
          <w:ilvl w:val="0"/>
          <w:numId w:val="3"/>
        </w:numPr>
        <w:tabs>
          <w:tab w:val="left" w:leader="none" w:pos="261"/>
        </w:tabs>
        <w:spacing w:before="34" w:line="278.00000000000006" w:lineRule="auto"/>
        <w:ind w:left="140" w:right="3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sette mesi dopo il parto la lavoratrice non può essere esposta a lavori a rischio per il puerperio o l'allattamento.</w:t>
      </w:r>
    </w:p>
    <w:p w:rsidR="00000000" w:rsidDel="00000000" w:rsidP="00000000" w:rsidRDefault="00000000" w:rsidRPr="00000000" w14:paraId="00000084">
      <w:pPr>
        <w:widowControl w:val="0"/>
        <w:numPr>
          <w:ilvl w:val="0"/>
          <w:numId w:val="3"/>
        </w:numPr>
        <w:tabs>
          <w:tab w:val="left" w:leader="none" w:pos="261"/>
        </w:tabs>
        <w:spacing w:line="276" w:lineRule="auto"/>
        <w:ind w:left="140" w:right="28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5">
      <w:pPr>
        <w:widowControl w:val="0"/>
        <w:numPr>
          <w:ilvl w:val="1"/>
          <w:numId w:val="3"/>
        </w:numPr>
        <w:tabs>
          <w:tab w:val="left" w:leader="none" w:pos="969"/>
        </w:tabs>
        <w:spacing w:line="276" w:lineRule="auto"/>
        <w:ind w:left="140" w:right="705"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6">
      <w:pPr>
        <w:widowControl w:val="0"/>
        <w:numPr>
          <w:ilvl w:val="1"/>
          <w:numId w:val="3"/>
        </w:numPr>
        <w:tabs>
          <w:tab w:val="left" w:leader="none" w:pos="969"/>
        </w:tabs>
        <w:spacing w:line="276" w:lineRule="auto"/>
        <w:ind w:left="140" w:right="197"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7">
      <w:pPr>
        <w:widowControl w:val="0"/>
        <w:numPr>
          <w:ilvl w:val="0"/>
          <w:numId w:val="4"/>
        </w:numPr>
        <w:tabs>
          <w:tab w:val="left" w:leader="none" w:pos="393"/>
        </w:tabs>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88">
      <w:pPr>
        <w:widowControl w:val="0"/>
        <w:numPr>
          <w:ilvl w:val="1"/>
          <w:numId w:val="4"/>
        </w:numPr>
        <w:tabs>
          <w:tab w:val="left" w:leader="none" w:pos="372"/>
        </w:tabs>
        <w:spacing w:before="32"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89">
      <w:pPr>
        <w:widowControl w:val="0"/>
        <w:numPr>
          <w:ilvl w:val="2"/>
          <w:numId w:val="4"/>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8A">
      <w:pPr>
        <w:widowControl w:val="0"/>
        <w:numPr>
          <w:ilvl w:val="2"/>
          <w:numId w:val="4"/>
        </w:numPr>
        <w:tabs>
          <w:tab w:val="left" w:leader="none" w:pos="371"/>
        </w:tabs>
        <w:spacing w:before="34" w:line="27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8B">
      <w:pPr>
        <w:widowControl w:val="0"/>
        <w:numPr>
          <w:ilvl w:val="2"/>
          <w:numId w:val="4"/>
        </w:numPr>
        <w:tabs>
          <w:tab w:val="left" w:leader="none" w:pos="362"/>
        </w:tabs>
        <w:spacing w:before="1"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8C">
      <w:pPr>
        <w:widowControl w:val="0"/>
        <w:numPr>
          <w:ilvl w:val="2"/>
          <w:numId w:val="4"/>
        </w:numPr>
        <w:tabs>
          <w:tab w:val="left" w:leader="none" w:pos="371"/>
        </w:tabs>
        <w:spacing w:before="34" w:line="276" w:lineRule="auto"/>
        <w:ind w:left="140" w:right="3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8D">
      <w:pPr>
        <w:widowControl w:val="0"/>
        <w:numPr>
          <w:ilvl w:val="2"/>
          <w:numId w:val="4"/>
        </w:numPr>
        <w:tabs>
          <w:tab w:val="left" w:leader="none" w:pos="371"/>
        </w:tabs>
        <w:spacing w:line="229"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8E">
      <w:pPr>
        <w:widowControl w:val="0"/>
        <w:numPr>
          <w:ilvl w:val="2"/>
          <w:numId w:val="4"/>
        </w:numPr>
        <w:tabs>
          <w:tab w:val="left" w:leader="none" w:pos="319"/>
        </w:tabs>
        <w:spacing w:before="37"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8F">
      <w:pPr>
        <w:widowControl w:val="0"/>
        <w:numPr>
          <w:ilvl w:val="2"/>
          <w:numId w:val="4"/>
        </w:numPr>
        <w:tabs>
          <w:tab w:val="left" w:leader="none" w:pos="371"/>
        </w:tabs>
        <w:spacing w:before="34" w:line="276" w:lineRule="auto"/>
        <w:ind w:left="140" w:right="18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90">
      <w:pPr>
        <w:widowControl w:val="0"/>
        <w:numPr>
          <w:ilvl w:val="1"/>
          <w:numId w:val="4"/>
        </w:numPr>
        <w:tabs>
          <w:tab w:val="left" w:leader="none" w:pos="372"/>
        </w:tabs>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91">
      <w:pPr>
        <w:widowControl w:val="0"/>
        <w:numPr>
          <w:ilvl w:val="1"/>
          <w:numId w:val="4"/>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92">
      <w:pPr>
        <w:widowControl w:val="0"/>
        <w:numPr>
          <w:ilvl w:val="2"/>
          <w:numId w:val="4"/>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93">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94">
      <w:pPr>
        <w:widowControl w:val="0"/>
        <w:spacing w:before="2" w:line="276" w:lineRule="auto"/>
        <w:ind w:left="140" w:right="74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6">
      <w:pPr>
        <w:widowControl w:val="0"/>
        <w:numPr>
          <w:ilvl w:val="2"/>
          <w:numId w:val="4"/>
        </w:numPr>
        <w:tabs>
          <w:tab w:val="left" w:leader="none" w:pos="371"/>
        </w:tabs>
        <w:spacing w:before="1" w:line="276" w:lineRule="auto"/>
        <w:ind w:left="140" w:right="27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7">
      <w:pPr>
        <w:widowControl w:val="0"/>
        <w:numPr>
          <w:ilvl w:val="2"/>
          <w:numId w:val="4"/>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98">
      <w:pPr>
        <w:widowControl w:val="0"/>
        <w:numPr>
          <w:ilvl w:val="2"/>
          <w:numId w:val="4"/>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99">
      <w:pPr>
        <w:widowControl w:val="0"/>
        <w:numPr>
          <w:ilvl w:val="2"/>
          <w:numId w:val="4"/>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9A">
      <w:pPr>
        <w:widowControl w:val="0"/>
        <w:numPr>
          <w:ilvl w:val="2"/>
          <w:numId w:val="4"/>
        </w:numPr>
        <w:tabs>
          <w:tab w:val="left" w:leader="none" w:pos="319"/>
        </w:tabs>
        <w:spacing w:before="34"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9B">
      <w:pPr>
        <w:widowControl w:val="0"/>
        <w:numPr>
          <w:ilvl w:val="0"/>
          <w:numId w:val="4"/>
        </w:numPr>
        <w:tabs>
          <w:tab w:val="left" w:leader="none" w:pos="393"/>
        </w:tabs>
        <w:spacing w:line="230"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9C">
      <w:pPr>
        <w:widowControl w:val="0"/>
        <w:spacing w:before="36"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9D">
      <w:pPr>
        <w:widowControl w:val="0"/>
        <w:numPr>
          <w:ilvl w:val="0"/>
          <w:numId w:val="4"/>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9E">
      <w:pPr>
        <w:widowControl w:val="0"/>
        <w:spacing w:before="35"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9F">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di interdizione dal lavoro</w:t>
      </w:r>
    </w:p>
    <w:p w:rsidR="00000000" w:rsidDel="00000000" w:rsidP="00000000" w:rsidRDefault="00000000" w:rsidRPr="00000000" w14:paraId="000000A3">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Due mesi prima del parto e tre dopo</w:t>
      </w:r>
    </w:p>
    <w:p w:rsidR="00000000" w:rsidDel="00000000" w:rsidP="00000000" w:rsidRDefault="00000000" w:rsidRPr="00000000" w14:paraId="000000A5">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bmxbaio0sryw" w:id="17"/>
      <w:bookmarkEnd w:id="17"/>
      <w:r w:rsidDel="00000000" w:rsidR="00000000" w:rsidRPr="00000000">
        <w:rPr>
          <w:rFonts w:ascii="Arial" w:cs="Arial" w:eastAsia="Arial" w:hAnsi="Arial"/>
          <w:smallCaps w:val="1"/>
          <w:color w:val="7e7e7e"/>
          <w:sz w:val="22"/>
          <w:szCs w:val="22"/>
          <w:rtl w:val="0"/>
        </w:rPr>
        <w:t xml:space="preserve">Lavoratori minorenni</w:t>
      </w:r>
      <w:r w:rsidDel="00000000" w:rsidR="00000000" w:rsidRPr="00000000">
        <w:rPr>
          <w:rtl w:val="0"/>
        </w:rPr>
      </w:r>
    </w:p>
    <w:p w:rsidR="00000000" w:rsidDel="00000000" w:rsidP="00000000" w:rsidRDefault="00000000" w:rsidRPr="00000000" w14:paraId="000000A7">
      <w:pPr>
        <w:widowControl w:val="0"/>
        <w:spacing w:before="121"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L’attività svolta non rientra tra quelle vietate ai minori, così come indicato all’articolo 6 della Legge 17 ottobre 1967, n. 977.</w:t>
      </w:r>
    </w:p>
    <w:p w:rsidR="00000000" w:rsidDel="00000000" w:rsidP="00000000" w:rsidRDefault="00000000" w:rsidRPr="00000000" w14:paraId="000000A8">
      <w:pPr>
        <w:widowControl w:val="0"/>
        <w:spacing w:line="276" w:lineRule="auto"/>
        <w:ind w:left="140" w:right="1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9">
      <w:pPr>
        <w:widowControl w:val="0"/>
        <w:numPr>
          <w:ilvl w:val="0"/>
          <w:numId w:val="6"/>
        </w:numPr>
        <w:tabs>
          <w:tab w:val="left" w:leader="none" w:pos="371"/>
        </w:tabs>
        <w:spacing w:line="276" w:lineRule="auto"/>
        <w:ind w:left="140" w:right="85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A">
      <w:pPr>
        <w:widowControl w:val="0"/>
        <w:numPr>
          <w:ilvl w:val="0"/>
          <w:numId w:val="6"/>
        </w:numPr>
        <w:tabs>
          <w:tab w:val="left" w:leader="none" w:pos="371"/>
        </w:tabs>
        <w:spacing w:line="276" w:lineRule="auto"/>
        <w:ind w:left="140" w:right="26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B">
      <w:pPr>
        <w:widowControl w:val="0"/>
        <w:numPr>
          <w:ilvl w:val="0"/>
          <w:numId w:val="6"/>
        </w:numPr>
        <w:tabs>
          <w:tab w:val="left" w:leader="none" w:pos="362"/>
        </w:tabs>
        <w:spacing w:line="276" w:lineRule="auto"/>
        <w:ind w:left="140" w:right="79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AC">
      <w:pPr>
        <w:widowControl w:val="0"/>
        <w:numPr>
          <w:ilvl w:val="0"/>
          <w:numId w:val="6"/>
        </w:numPr>
        <w:tabs>
          <w:tab w:val="left" w:leader="none" w:pos="371"/>
        </w:tabs>
        <w:spacing w:line="230"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il rischio non è riscontrabile nella mansione in oggetto.</w:t>
      </w:r>
    </w:p>
    <w:p w:rsidR="00000000" w:rsidDel="00000000" w:rsidP="00000000" w:rsidRDefault="00000000" w:rsidRPr="00000000" w14:paraId="000000AD">
      <w:pPr>
        <w:widowControl w:val="0"/>
        <w:numPr>
          <w:ilvl w:val="0"/>
          <w:numId w:val="6"/>
        </w:numPr>
        <w:tabs>
          <w:tab w:val="left" w:leader="none" w:pos="371"/>
        </w:tabs>
        <w:spacing w:before="34" w:line="276" w:lineRule="auto"/>
        <w:ind w:left="140" w:right="15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AE">
      <w:pPr>
        <w:widowControl w:val="0"/>
        <w:numPr>
          <w:ilvl w:val="0"/>
          <w:numId w:val="6"/>
        </w:numPr>
        <w:tabs>
          <w:tab w:val="left" w:leader="none" w:pos="319"/>
        </w:tabs>
        <w:spacing w:before="1" w:line="276" w:lineRule="auto"/>
        <w:ind w:left="140" w:right="83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AF">
      <w:pPr>
        <w:widowControl w:val="0"/>
        <w:numPr>
          <w:ilvl w:val="0"/>
          <w:numId w:val="6"/>
        </w:numPr>
        <w:tabs>
          <w:tab w:val="left" w:leader="none" w:pos="371"/>
        </w:tabs>
        <w:spacing w:before="1" w:line="276" w:lineRule="auto"/>
        <w:ind w:left="140" w:right="15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p>
    <w:p w:rsidR="00000000" w:rsidDel="00000000" w:rsidP="00000000" w:rsidRDefault="00000000" w:rsidRPr="00000000" w14:paraId="000000B0">
      <w:pPr>
        <w:widowControl w:val="0"/>
        <w:tabs>
          <w:tab w:val="left" w:leader="none" w:pos="371"/>
        </w:tabs>
        <w:spacing w:before="1" w:line="276" w:lineRule="auto"/>
        <w:ind w:left="140" w:right="15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widowControl w:val="0"/>
        <w:tabs>
          <w:tab w:val="left" w:leader="none" w:pos="371"/>
        </w:tabs>
        <w:spacing w:before="1" w:line="276" w:lineRule="auto"/>
        <w:ind w:left="140" w:right="15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widowControl w:val="0"/>
        <w:tabs>
          <w:tab w:val="left" w:leader="none" w:pos="371"/>
        </w:tabs>
        <w:spacing w:before="1" w:line="276" w:lineRule="auto"/>
        <w:ind w:left="140" w:right="15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tabs>
          <w:tab w:val="left" w:leader="none" w:pos="371"/>
        </w:tabs>
        <w:spacing w:before="1" w:line="276" w:lineRule="auto"/>
        <w:ind w:left="140" w:right="15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line="20" w:lineRule="auto"/>
        <w:ind w:left="112" w:firstLine="0"/>
        <w:rPr>
          <w:sz w:val="2"/>
          <w:szCs w:val="2"/>
        </w:rPr>
      </w:pPr>
      <w:r w:rsidDel="00000000" w:rsidR="00000000" w:rsidRPr="00000000">
        <w:rPr>
          <w:sz w:val="2"/>
          <w:szCs w:val="2"/>
        </w:rPr>
        <mc:AlternateContent>
          <mc:Choice Requires="wpg">
            <w:drawing>
              <wp:inline distB="0" distT="0" distL="0" distR="0">
                <wp:extent cx="6119820" cy="0"/>
                <wp:effectExtent b="0" l="0" r="0" t="0"/>
                <wp:docPr id="10" name=""/>
                <a:graphic>
                  <a:graphicData uri="http://schemas.microsoft.com/office/word/2010/wordprocessingGroup">
                    <wpg:wgp>
                      <wpg:cNvGrpSpPr/>
                      <wpg:grpSpPr>
                        <a:xfrm>
                          <a:off x="2266875" y="3776825"/>
                          <a:ext cx="6119820" cy="0"/>
                          <a:chOff x="2266875" y="3776825"/>
                          <a:chExt cx="6158250" cy="6350"/>
                        </a:xfrm>
                      </wpg:grpSpPr>
                      <wpg:grpSp>
                        <wpg:cNvGrpSpPr/>
                        <wpg:grpSpPr>
                          <a:xfrm>
                            <a:off x="2266885" y="3776825"/>
                            <a:ext cx="6158230" cy="6350"/>
                            <a:chOff x="0" y="0"/>
                            <a:chExt cx="6158230" cy="6350"/>
                          </a:xfrm>
                        </wpg:grpSpPr>
                        <wps:wsp>
                          <wps:cNvSpPr/>
                          <wps:cNvPr id="6" name="Shape 6"/>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9820" cy="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119820" cy="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pStyle w:val="Heading3"/>
        <w:keepNext w:val="0"/>
        <w:keepLines w:val="0"/>
        <w:widowControl w:val="0"/>
        <w:spacing w:after="0" w:before="9" w:lineRule="auto"/>
        <w:ind w:left="140" w:firstLine="0"/>
        <w:rPr>
          <w:rFonts w:ascii="Arial" w:cs="Arial" w:eastAsia="Arial" w:hAnsi="Arial"/>
          <w:sz w:val="26"/>
          <w:szCs w:val="26"/>
        </w:rPr>
      </w:pPr>
      <w:bookmarkStart w:colFirst="0" w:colLast="0" w:name="_heading=h.1hxkmjbcg6gt" w:id="18"/>
      <w:bookmarkEnd w:id="18"/>
      <w:r w:rsidDel="00000000" w:rsidR="00000000" w:rsidRPr="00000000">
        <w:rPr>
          <w:rFonts w:ascii="Arial" w:cs="Arial" w:eastAsia="Arial" w:hAnsi="Arial"/>
          <w:smallCaps w:val="1"/>
          <w:color w:val="d15b46"/>
          <w:sz w:val="26"/>
          <w:szCs w:val="2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B6">
      <w:pPr>
        <w:widowControl w:val="0"/>
        <w:spacing w:before="166"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B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widowControl w:val="0"/>
        <w:spacing w:before="26" w:lineRule="auto"/>
        <w:rPr>
          <w:rFonts w:ascii="Arial" w:cs="Arial" w:eastAsia="Arial" w:hAnsi="Arial"/>
          <w:sz w:val="20"/>
          <w:szCs w:val="20"/>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9">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5" w:hRule="atLeast"/>
          <w:tblHeader w:val="0"/>
        </w:trPr>
        <w:tc>
          <w:tcPr>
            <w:tcBorders>
              <w:top w:color="d15b46" w:space="0" w:sz="12" w:val="single"/>
            </w:tcBorders>
          </w:tcPr>
          <w:p w:rsidR="00000000" w:rsidDel="00000000" w:rsidP="00000000" w:rsidRDefault="00000000" w:rsidRPr="00000000" w14:paraId="000000BA">
            <w:pPr>
              <w:spacing w:before="25" w:line="210" w:lineRule="auto"/>
              <w:ind w:left="2"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0BB">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widowControl w:val="0"/>
        <w:spacing w:before="69"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11" name=""/>
                <a:graphic>
                  <a:graphicData uri="http://schemas.microsoft.com/office/word/2010/wordprocessingShape">
                    <wps:wsp>
                      <wps:cNvSpPr/>
                      <wps:cNvPr id="13" name="Shape 13"/>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BD">
      <w:pPr>
        <w:pStyle w:val="Heading3"/>
        <w:keepNext w:val="0"/>
        <w:keepLines w:val="0"/>
        <w:widowControl w:val="0"/>
        <w:spacing w:after="0" w:before="20" w:lineRule="auto"/>
        <w:ind w:left="140" w:firstLine="0"/>
        <w:rPr>
          <w:rFonts w:ascii="Arial" w:cs="Arial" w:eastAsia="Arial" w:hAnsi="Arial"/>
          <w:smallCaps w:val="1"/>
          <w:color w:val="d15b46"/>
          <w:sz w:val="26"/>
          <w:szCs w:val="26"/>
        </w:rPr>
      </w:pPr>
      <w:bookmarkStart w:colFirst="0" w:colLast="0" w:name="_heading=h.jjxxl8n5frmm" w:id="19"/>
      <w:bookmarkEnd w:id="19"/>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eumrwdkjbe0" w:id="20"/>
      <w:bookmarkEnd w:id="20"/>
      <w:r w:rsidDel="00000000" w:rsidR="00000000" w:rsidRPr="00000000">
        <w:rPr>
          <w:rFonts w:ascii="Arial" w:cs="Arial" w:eastAsia="Arial" w:hAnsi="Arial"/>
          <w:smallCaps w:val="1"/>
          <w:color w:val="d15b46"/>
          <w:sz w:val="26"/>
          <w:szCs w:val="26"/>
          <w:rtl w:val="0"/>
        </w:rPr>
        <w:t xml:space="preserve">Formazione (art. 28 comma 2 lettera F D.LGs. 81/2008)</w:t>
      </w:r>
      <w:r w:rsidDel="00000000" w:rsidR="00000000" w:rsidRPr="00000000">
        <w:rPr>
          <w:rtl w:val="0"/>
        </w:rPr>
      </w:r>
    </w:p>
    <w:p w:rsidR="00000000" w:rsidDel="00000000" w:rsidP="00000000" w:rsidRDefault="00000000" w:rsidRPr="00000000" w14:paraId="000000BF">
      <w:pPr>
        <w:widowControl w:val="0"/>
        <w:spacing w:before="163"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riportano di seguito le competenze specifiche richieste per la mansione in oggetto e i contenuti del modulo specifico</w:t>
      </w:r>
    </w:p>
    <w:p w:rsidR="00000000" w:rsidDel="00000000" w:rsidP="00000000" w:rsidRDefault="00000000" w:rsidRPr="00000000" w14:paraId="000000C0">
      <w:pPr>
        <w:pStyle w:val="Heading4"/>
        <w:keepNext w:val="0"/>
        <w:keepLines w:val="0"/>
        <w:widowControl w:val="0"/>
        <w:spacing w:after="0" w:before="201" w:lineRule="auto"/>
        <w:ind w:left="140" w:firstLine="0"/>
        <w:rPr>
          <w:rFonts w:ascii="Arial" w:cs="Arial" w:eastAsia="Arial" w:hAnsi="Arial"/>
          <w:sz w:val="22"/>
          <w:szCs w:val="22"/>
        </w:rPr>
      </w:pPr>
      <w:bookmarkStart w:colFirst="0" w:colLast="0" w:name="_heading=h.1w2kedq208o7" w:id="21"/>
      <w:bookmarkEnd w:id="21"/>
      <w:r w:rsidDel="00000000" w:rsidR="00000000" w:rsidRPr="00000000">
        <w:rPr>
          <w:rFonts w:ascii="Arial" w:cs="Arial" w:eastAsia="Arial" w:hAnsi="Arial"/>
          <w:smallCaps w:val="1"/>
          <w:color w:val="7e7e7e"/>
          <w:sz w:val="22"/>
          <w:szCs w:val="22"/>
          <w:rtl w:val="0"/>
        </w:rPr>
        <w:t xml:space="preserve">Competenze richieste</w:t>
      </w:r>
      <w:r w:rsidDel="00000000" w:rsidR="00000000" w:rsidRPr="00000000">
        <w:rPr>
          <w:rtl w:val="0"/>
        </w:rPr>
      </w:r>
    </w:p>
    <w:p w:rsidR="00000000" w:rsidDel="00000000" w:rsidP="00000000" w:rsidRDefault="00000000" w:rsidRPr="00000000" w14:paraId="000000C1">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 base alla tipologia di attività svolta, vengono richieste le seguenti competenze:</w:t>
      </w:r>
    </w:p>
    <w:p w:rsidR="00000000" w:rsidDel="00000000" w:rsidP="00000000" w:rsidRDefault="00000000" w:rsidRPr="00000000" w14:paraId="000000C2">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Nessuna formazione particolare, abilitazione o addestramento richiesto.</w:t>
      </w:r>
    </w:p>
    <w:p w:rsidR="00000000" w:rsidDel="00000000" w:rsidP="00000000" w:rsidRDefault="00000000" w:rsidRPr="00000000" w14:paraId="000000C3">
      <w:pPr>
        <w:widowControl w:val="0"/>
        <w:spacing w:before="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pStyle w:val="Heading4"/>
        <w:keepNext w:val="0"/>
        <w:keepLines w:val="0"/>
        <w:widowControl w:val="0"/>
        <w:spacing w:after="0" w:before="0" w:lineRule="auto"/>
        <w:ind w:left="140" w:firstLine="0"/>
        <w:rPr>
          <w:rFonts w:ascii="Arial" w:cs="Arial" w:eastAsia="Arial" w:hAnsi="Arial"/>
          <w:smallCaps w:val="1"/>
          <w:color w:val="7e7e7e"/>
          <w:sz w:val="22"/>
          <w:szCs w:val="22"/>
        </w:rPr>
      </w:pPr>
      <w:bookmarkStart w:colFirst="0" w:colLast="0" w:name="_heading=h.jd6wttaj3s3g" w:id="22"/>
      <w:bookmarkEnd w:id="22"/>
      <w:r w:rsidDel="00000000" w:rsidR="00000000" w:rsidRPr="00000000">
        <w:rPr>
          <w:rtl w:val="0"/>
        </w:rPr>
      </w:r>
    </w:p>
    <w:p w:rsidR="00000000" w:rsidDel="00000000" w:rsidP="00000000" w:rsidRDefault="00000000" w:rsidRPr="00000000" w14:paraId="000000C5">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grtuomru1n2k" w:id="23"/>
      <w:bookmarkEnd w:id="23"/>
      <w:r w:rsidDel="00000000" w:rsidR="00000000" w:rsidRPr="00000000">
        <w:rPr>
          <w:rFonts w:ascii="Arial" w:cs="Arial" w:eastAsia="Arial" w:hAnsi="Arial"/>
          <w:smallCaps w:val="1"/>
          <w:color w:val="7e7e7e"/>
          <w:sz w:val="22"/>
          <w:szCs w:val="22"/>
          <w:rtl w:val="0"/>
        </w:rPr>
        <w:t xml:space="preserve">Contenuti modulo specifico</w:t>
      </w:r>
      <w:r w:rsidDel="00000000" w:rsidR="00000000" w:rsidRPr="00000000">
        <w:rPr>
          <w:rtl w:val="0"/>
        </w:rPr>
      </w:r>
    </w:p>
    <w:p w:rsidR="00000000" w:rsidDel="00000000" w:rsidP="00000000" w:rsidRDefault="00000000" w:rsidRPr="00000000" w14:paraId="000000C6">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Il lavoratore deve essere in possesso delle seguenti competenze:</w:t>
      </w:r>
    </w:p>
    <w:p w:rsidR="00000000" w:rsidDel="00000000" w:rsidP="00000000" w:rsidRDefault="00000000" w:rsidRPr="00000000" w14:paraId="000000C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widowControl w:val="0"/>
        <w:spacing w:before="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widowControl w:val="0"/>
        <w:spacing w:line="484" w:lineRule="auto"/>
        <w:ind w:left="140" w:right="7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Ambienti di lavoro Attrezzature</w:t>
      </w:r>
    </w:p>
    <w:p w:rsidR="00000000" w:rsidDel="00000000" w:rsidP="00000000" w:rsidRDefault="00000000" w:rsidRPr="00000000" w14:paraId="000000CA">
      <w:pPr>
        <w:widowControl w:val="0"/>
        <w:spacing w:line="484" w:lineRule="auto"/>
        <w:ind w:left="140" w:right="606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munite di videoterminali Elettrici generali</w:t>
      </w:r>
    </w:p>
    <w:p w:rsidR="00000000" w:rsidDel="00000000" w:rsidP="00000000" w:rsidRDefault="00000000" w:rsidRPr="00000000" w14:paraId="000000CB">
      <w:pPr>
        <w:widowControl w:val="0"/>
        <w:spacing w:line="484" w:lineRule="auto"/>
        <w:ind w:left="140" w:right="719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Gestione delle emergenze Incidenti e infortuni mancati Le procedure di evacuazione Le procedure di sicurezza Microclima e illuminazione Rischi biologici</w:t>
      </w:r>
    </w:p>
    <w:p w:rsidR="00000000" w:rsidDel="00000000" w:rsidP="00000000" w:rsidRDefault="00000000" w:rsidRPr="00000000" w14:paraId="000000CC">
      <w:pPr>
        <w:widowControl w:val="0"/>
        <w:spacing w:line="484" w:lineRule="auto"/>
        <w:ind w:left="140" w:right="809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Rischi chimici Segnaletica</w:t>
      </w:r>
    </w:p>
    <w:p w:rsidR="00000000" w:rsidDel="00000000" w:rsidP="00000000" w:rsidRDefault="00000000" w:rsidRPr="00000000" w14:paraId="000000CD">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lavoro-correlato</w:t>
      </w:r>
    </w:p>
    <w:p w:rsidR="00000000" w:rsidDel="00000000" w:rsidP="00000000" w:rsidRDefault="00000000" w:rsidRPr="00000000" w14:paraId="000000CE">
      <w:pPr>
        <w:widowControl w:val="0"/>
        <w:spacing w:before="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widowControl w:val="0"/>
        <w:spacing w:before="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widowControl w:val="0"/>
        <w:spacing w:before="1" w:lineRule="auto"/>
        <w:ind w:left="140" w:firstLine="0"/>
        <w:rPr>
          <w:sz w:val="2"/>
          <w:szCs w:val="2"/>
        </w:rPr>
      </w:pPr>
      <w:r w:rsidDel="00000000" w:rsidR="00000000" w:rsidRPr="00000000">
        <w:rPr>
          <w:sz w:val="2"/>
          <w:szCs w:val="2"/>
        </w:rPr>
        <mc:AlternateContent>
          <mc:Choice Requires="wpg">
            <w:drawing>
              <wp:inline distB="0" distT="0" distL="0" distR="0">
                <wp:extent cx="6119820" cy="0"/>
                <wp:effectExtent b="0" l="0" r="0" t="0"/>
                <wp:docPr id="4" name=""/>
                <a:graphic>
                  <a:graphicData uri="http://schemas.microsoft.com/office/word/2010/wordprocessingGroup">
                    <wpg:wgp>
                      <wpg:cNvGrpSpPr/>
                      <wpg:grpSpPr>
                        <a:xfrm>
                          <a:off x="2266875" y="3776825"/>
                          <a:ext cx="6119820" cy="0"/>
                          <a:chOff x="2266875" y="3776825"/>
                          <a:chExt cx="6158250" cy="6350"/>
                        </a:xfrm>
                      </wpg:grpSpPr>
                      <wpg:grpSp>
                        <wpg:cNvGrpSpPr/>
                        <wpg:grpSpPr>
                          <a:xfrm>
                            <a:off x="2266885" y="3776825"/>
                            <a:ext cx="6158230" cy="6350"/>
                            <a:chOff x="0" y="0"/>
                            <a:chExt cx="6158230" cy="6350"/>
                          </a:xfrm>
                        </wpg:grpSpPr>
                        <wps:wsp>
                          <wps:cNvSpPr/>
                          <wps:cNvPr id="6" name="Shape 6"/>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9820" cy="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19820" cy="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spacing w:before="9" w:lineRule="auto"/>
        <w:ind w:left="140" w:firstLine="0"/>
        <w:rPr>
          <w:b w:val="1"/>
          <w:bCs w:val="1"/>
          <w:sz w:val="26"/>
          <w:szCs w:val="26"/>
        </w:rPr>
      </w:pPr>
      <w:bookmarkStart w:colFirst="0" w:colLast="0" w:name="_heading=h.5bdpn4n8gkjl" w:id="24"/>
      <w:bookmarkEnd w:id="24"/>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D2">
      <w:pPr>
        <w:spacing w:before="47" w:lineRule="auto"/>
        <w:ind w:left="140" w:firstLine="0"/>
        <w:rPr>
          <w:b w:val="1"/>
          <w:bCs w:val="1"/>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r w:rsidDel="00000000" w:rsidR="00000000" w:rsidRPr="00000000">
        <w:rPr>
          <w:rtl w:val="0"/>
        </w:rPr>
      </w:r>
    </w:p>
    <w:p w:rsidR="00000000" w:rsidDel="00000000" w:rsidP="00000000" w:rsidRDefault="00000000" w:rsidRPr="00000000" w14:paraId="000000D3">
      <w:pPr>
        <w:pStyle w:val="Heading6"/>
        <w:keepNext w:val="0"/>
        <w:keepLines w:val="0"/>
        <w:widowControl w:val="0"/>
        <w:spacing w:after="0" w:before="163" w:lineRule="auto"/>
        <w:ind w:left="140" w:firstLine="0"/>
        <w:rPr>
          <w:rFonts w:ascii="Arial" w:cs="Arial" w:eastAsia="Arial" w:hAnsi="Arial"/>
        </w:rPr>
      </w:pPr>
      <w:r w:rsidDel="00000000" w:rsidR="00000000" w:rsidRPr="00000000">
        <w:rPr>
          <w:rFonts w:ascii="Arial" w:cs="Arial" w:eastAsia="Arial" w:hAnsi="Arial"/>
          <w:rtl w:val="0"/>
        </w:rPr>
        <w:t xml:space="preserve">Per i lavoratori adibiti a questa mansione non è richiesta la visita medica.</w:t>
      </w:r>
    </w:p>
    <w:p w:rsidR="00000000" w:rsidDel="00000000" w:rsidP="00000000" w:rsidRDefault="00000000" w:rsidRPr="00000000" w14:paraId="000000D4">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5">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Nessun rischio che richieda la visita medica.</w:t>
      </w:r>
    </w:p>
    <w:p w:rsidR="00000000" w:rsidDel="00000000" w:rsidP="00000000" w:rsidRDefault="00000000" w:rsidRPr="00000000" w14:paraId="000000D6">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2" name=""/>
                <a:graphic>
                  <a:graphicData uri="http://schemas.microsoft.com/office/word/2010/wordprocessingShape">
                    <wps:wsp>
                      <wps:cNvSpPr/>
                      <wps:cNvPr id="3" name="Shape 3"/>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D7">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xr8sign2rxqx" w:id="25"/>
      <w:bookmarkEnd w:id="25"/>
      <w:r w:rsidDel="00000000" w:rsidR="00000000" w:rsidRPr="00000000">
        <w:rPr>
          <w:rFonts w:ascii="Arial" w:cs="Arial" w:eastAsia="Arial" w:hAnsi="Arial"/>
          <w:smallCaps w:val="1"/>
          <w:color w:val="d15b46"/>
          <w:sz w:val="26"/>
          <w:szCs w:val="26"/>
          <w:rtl w:val="0"/>
        </w:rPr>
        <w:t xml:space="preserve">Schede di valutazione collegate alla mansione</w:t>
      </w:r>
      <w:r w:rsidDel="00000000" w:rsidR="00000000" w:rsidRPr="00000000">
        <w:rPr>
          <w:rtl w:val="0"/>
        </w:rPr>
      </w:r>
    </w:p>
    <w:p w:rsidR="00000000" w:rsidDel="00000000" w:rsidP="00000000" w:rsidRDefault="00000000" w:rsidRPr="00000000" w14:paraId="000000D8">
      <w:pPr>
        <w:widowControl w:val="0"/>
        <w:spacing w:before="20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9">
      <w:pPr>
        <w:pStyle w:val="Heading5"/>
        <w:keepNext w:val="0"/>
        <w:keepLines w:val="0"/>
        <w:widowControl w:val="0"/>
        <w:spacing w:after="45" w:before="0" w:lineRule="auto"/>
        <w:ind w:left="10"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PC PORTATILE E/O FISSO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9" name=""/>
                <a:graphic>
                  <a:graphicData uri="http://schemas.microsoft.com/office/word/2010/wordprocessingShape">
                    <wps:wsp>
                      <wps:cNvSpPr/>
                      <wps:cNvPr id="8" name="Shape 8"/>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1" name=""/>
                <a:graphic>
                  <a:graphicData uri="http://schemas.microsoft.com/office/word/2010/wordprocessingShape">
                    <wps:wsp>
                      <wps:cNvSpPr/>
                      <wps:cNvPr id="2" name="Shape 2"/>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A">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B">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C">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D">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DE">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F">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Affaticamento visivo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0">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1">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2">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3">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4">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5">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6">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7">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8">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9">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A">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B">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C">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D">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E">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Fatica mentale</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EF">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F0">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F1">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F2">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F3">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4">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F5">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F6">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0F7">
      <w:pPr>
        <w:widowControl w:val="0"/>
        <w:spacing w:before="8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8">
      <w:pPr>
        <w:pStyle w:val="Heading5"/>
        <w:keepNext w:val="0"/>
        <w:keepLines w:val="0"/>
        <w:widowControl w:val="0"/>
        <w:spacing w:after="45" w:before="0" w:lineRule="auto"/>
        <w:ind w:left="10" w:right="14" w:firstLine="0"/>
        <w:jc w:val="center"/>
        <w:rPr>
          <w:rFonts w:ascii="Arial" w:cs="Arial" w:eastAsia="Arial" w:hAnsi="Arial"/>
          <w:sz w:val="20"/>
          <w:szCs w:val="20"/>
        </w:rPr>
      </w:pPr>
      <w:bookmarkStart w:colFirst="0" w:colLast="0" w:name="_heading=h.pqt607a3u2cs" w:id="26"/>
      <w:bookmarkEnd w:id="26"/>
      <w:r w:rsidDel="00000000" w:rsidR="00000000" w:rsidRPr="00000000">
        <w:rPr>
          <w:rFonts w:ascii="Arial" w:cs="Arial" w:eastAsia="Arial" w:hAnsi="Arial"/>
          <w:sz w:val="20"/>
          <w:szCs w:val="20"/>
          <w:rtl w:val="0"/>
        </w:rPr>
        <w:t xml:space="preserve">TELEFONO CELLULARE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5" name=""/>
                <a:graphic>
                  <a:graphicData uri="http://schemas.microsoft.com/office/word/2010/wordprocessingShape">
                    <wps:wsp>
                      <wps:cNvSpPr/>
                      <wps:cNvPr id="8" name="Shape 8"/>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7" name=""/>
                <a:graphic>
                  <a:graphicData uri="http://schemas.microsoft.com/office/word/2010/wordprocessingShape">
                    <wps:wsp>
                      <wps:cNvSpPr/>
                      <wps:cNvPr id="2" name="Shape 2"/>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sdt>
      <w:sdtPr>
        <w:lock w:val="contentLocked"/>
        <w:id w:val="-1019321913"/>
        <w:tag w:val="goog_rdk_0"/>
      </w:sdtPr>
      <w:sdtContent>
        <w:tbl>
          <w:tblPr>
            <w:tblStyle w:val="Table9"/>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F9">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FA">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B">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C">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FD">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FE">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Affaticamento visivo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FF">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0">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1">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2">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3">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04">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5">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6">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7">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8">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09">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A">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B">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C">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D">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Fatica mentale</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10E">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F">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10">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111">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bl>
      </w:sdtContent>
    </w:sdt>
    <w:p w:rsidR="00000000" w:rsidDel="00000000" w:rsidP="00000000" w:rsidRDefault="00000000" w:rsidRPr="00000000" w14:paraId="00000112">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3">
      <w:pPr>
        <w:widowControl w:val="0"/>
        <w:spacing w:before="57" w:lineRule="auto"/>
        <w:rPr>
          <w:rFonts w:ascii="Arial" w:cs="Arial" w:eastAsia="Arial" w:hAnsi="Arial"/>
          <w:b w:val="1"/>
          <w:bCs w:val="1"/>
          <w:sz w:val="20"/>
          <w:szCs w:val="20"/>
        </w:rPr>
      </w:pPr>
      <w:r w:rsidDel="00000000" w:rsidR="00000000" w:rsidRPr="00000000">
        <w:rPr>
          <w:rtl w:val="0"/>
        </w:rPr>
      </w:r>
    </w:p>
    <w:sdt>
      <w:sdtPr>
        <w:lock w:val="contentLocked"/>
        <w:id w:val="2069656372"/>
        <w:tag w:val="goog_rdk_1"/>
      </w:sdtPr>
      <w:sdtContent>
        <w:tbl>
          <w:tblPr>
            <w:tblStyle w:val="Table10"/>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114">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115">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sdtContent>
    </w:sdt>
    <w:p w:rsidR="00000000" w:rsidDel="00000000" w:rsidP="00000000" w:rsidRDefault="00000000" w:rsidRPr="00000000" w14:paraId="00000116">
      <w:pPr>
        <w:widowControl w:val="0"/>
        <w:spacing w:before="8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pStyle w:val="Heading5"/>
        <w:keepNext w:val="0"/>
        <w:keepLines w:val="0"/>
        <w:widowControl w:val="0"/>
        <w:spacing w:after="47" w:before="0" w:lineRule="auto"/>
        <w:ind w:left="11" w:right="14"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pStyle w:val="Heading5"/>
        <w:keepNext w:val="0"/>
        <w:keepLines w:val="0"/>
        <w:widowControl w:val="0"/>
        <w:spacing w:after="47" w:before="0" w:lineRule="auto"/>
        <w:ind w:left="11" w:right="14"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pStyle w:val="Heading5"/>
        <w:keepNext w:val="0"/>
        <w:keepLines w:val="0"/>
        <w:widowControl w:val="0"/>
        <w:spacing w:after="47" w:before="0" w:lineRule="auto"/>
        <w:ind w:left="11" w:right="14"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pStyle w:val="Heading5"/>
        <w:keepNext w:val="0"/>
        <w:keepLines w:val="0"/>
        <w:widowControl w:val="0"/>
        <w:spacing w:after="47" w:before="0" w:lineRule="auto"/>
        <w:ind w:left="11"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ATTIVITA' DI UFFICIO</w:t>
      </w:r>
    </w:p>
    <w:tbl>
      <w:tblPr>
        <w:tblStyle w:val="Table11"/>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0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11B">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11C">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11D">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11E">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11F">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20">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21">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22">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23">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24">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2,00</w:t>
            </w:r>
            <w:r w:rsidDel="00000000" w:rsidR="00000000" w:rsidRPr="00000000">
              <w:rPr>
                <w:rtl w:val="0"/>
              </w:rPr>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25">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26">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27">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28">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29">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2A">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lavoro-correlato</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12B">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2C">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2D">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12E">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3,20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12F">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0">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12"/>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131">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132">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133">
      <w:pPr>
        <w:widowControl w:val="0"/>
        <w:spacing w:before="4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4">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2">
    <w:lvl w:ilvl="0">
      <w:start w:val="1"/>
      <w:numFmt w:val="decimal"/>
      <w:lvlText w:val="%1)"/>
      <w:lvlJc w:val="left"/>
      <w:pPr>
        <w:ind w:left="95" w:hanging="245"/>
      </w:pPr>
      <w:rPr>
        <w:u w:val="none"/>
      </w:rPr>
    </w:lvl>
    <w:lvl w:ilvl="1">
      <w:start w:val="0"/>
      <w:numFmt w:val="bullet"/>
      <w:lvlText w:val="•"/>
      <w:lvlJc w:val="left"/>
      <w:pPr>
        <w:ind w:left="814" w:hanging="245"/>
      </w:pPr>
      <w:rPr>
        <w:u w:val="none"/>
      </w:rPr>
    </w:lvl>
    <w:lvl w:ilvl="2">
      <w:start w:val="0"/>
      <w:numFmt w:val="bullet"/>
      <w:lvlText w:val="•"/>
      <w:lvlJc w:val="left"/>
      <w:pPr>
        <w:ind w:left="1528" w:hanging="245"/>
      </w:pPr>
      <w:rPr>
        <w:u w:val="none"/>
      </w:rPr>
    </w:lvl>
    <w:lvl w:ilvl="3">
      <w:start w:val="0"/>
      <w:numFmt w:val="bullet"/>
      <w:lvlText w:val="•"/>
      <w:lvlJc w:val="left"/>
      <w:pPr>
        <w:ind w:left="2242" w:hanging="245"/>
      </w:pPr>
      <w:rPr>
        <w:u w:val="none"/>
      </w:rPr>
    </w:lvl>
    <w:lvl w:ilvl="4">
      <w:start w:val="0"/>
      <w:numFmt w:val="bullet"/>
      <w:lvlText w:val="•"/>
      <w:lvlJc w:val="left"/>
      <w:pPr>
        <w:ind w:left="2956" w:hanging="245"/>
      </w:pPr>
      <w:rPr>
        <w:u w:val="none"/>
      </w:rPr>
    </w:lvl>
    <w:lvl w:ilvl="5">
      <w:start w:val="0"/>
      <w:numFmt w:val="bullet"/>
      <w:lvlText w:val="•"/>
      <w:lvlJc w:val="left"/>
      <w:pPr>
        <w:ind w:left="3670" w:hanging="245"/>
      </w:pPr>
      <w:rPr>
        <w:u w:val="none"/>
      </w:rPr>
    </w:lvl>
    <w:lvl w:ilvl="6">
      <w:start w:val="0"/>
      <w:numFmt w:val="bullet"/>
      <w:lvlText w:val="•"/>
      <w:lvlJc w:val="left"/>
      <w:pPr>
        <w:ind w:left="4384" w:hanging="245"/>
      </w:pPr>
      <w:rPr>
        <w:u w:val="none"/>
      </w:rPr>
    </w:lvl>
    <w:lvl w:ilvl="7">
      <w:start w:val="0"/>
      <w:numFmt w:val="bullet"/>
      <w:lvlText w:val="•"/>
      <w:lvlJc w:val="left"/>
      <w:pPr>
        <w:ind w:left="5098" w:hanging="245"/>
      </w:pPr>
      <w:rPr>
        <w:u w:val="none"/>
      </w:rPr>
    </w:lvl>
    <w:lvl w:ilvl="8">
      <w:start w:val="0"/>
      <w:numFmt w:val="bullet"/>
      <w:lvlText w:val="•"/>
      <w:lvlJc w:val="left"/>
      <w:pPr>
        <w:ind w:left="5812" w:hanging="245"/>
      </w:pPr>
      <w:rPr>
        <w:u w:val="none"/>
      </w:rPr>
    </w:lvl>
  </w:abstractNum>
  <w:abstractNum w:abstractNumId="3">
    <w:lvl w:ilvl="0">
      <w:start w:val="0"/>
      <w:numFmt w:val="bullet"/>
      <w:lvlText w:val="-"/>
      <w:lvlJc w:val="left"/>
      <w:pPr>
        <w:ind w:left="140" w:hanging="123"/>
      </w:pPr>
      <w:rPr>
        <w:u w:val="none"/>
      </w:rPr>
    </w:lvl>
    <w:lvl w:ilvl="1">
      <w:start w:val="0"/>
      <w:numFmt w:val="bullet"/>
      <w:lvlText w:val="-"/>
      <w:lvlJc w:val="left"/>
      <w:pPr>
        <w:ind w:left="140" w:hanging="123"/>
      </w:pPr>
      <w:rPr>
        <w:u w:val="none"/>
      </w:rPr>
    </w:lvl>
    <w:lvl w:ilvl="2">
      <w:start w:val="0"/>
      <w:numFmt w:val="bullet"/>
      <w:lvlText w:val="•"/>
      <w:lvlJc w:val="left"/>
      <w:pPr>
        <w:ind w:left="2096" w:hanging="123.00000000000023"/>
      </w:pPr>
      <w:rPr>
        <w:u w:val="none"/>
      </w:rPr>
    </w:lvl>
    <w:lvl w:ilvl="3">
      <w:start w:val="0"/>
      <w:numFmt w:val="bullet"/>
      <w:lvlText w:val="•"/>
      <w:lvlJc w:val="left"/>
      <w:pPr>
        <w:ind w:left="3074" w:hanging="123.00000000000045"/>
      </w:pPr>
      <w:rPr>
        <w:u w:val="none"/>
      </w:rPr>
    </w:lvl>
    <w:lvl w:ilvl="4">
      <w:start w:val="0"/>
      <w:numFmt w:val="bullet"/>
      <w:lvlText w:val="•"/>
      <w:lvlJc w:val="left"/>
      <w:pPr>
        <w:ind w:left="4052" w:hanging="123"/>
      </w:pPr>
      <w:rPr>
        <w:u w:val="none"/>
      </w:rPr>
    </w:lvl>
    <w:lvl w:ilvl="5">
      <w:start w:val="0"/>
      <w:numFmt w:val="bullet"/>
      <w:lvlText w:val="•"/>
      <w:lvlJc w:val="left"/>
      <w:pPr>
        <w:ind w:left="5031" w:hanging="123"/>
      </w:pPr>
      <w:rPr>
        <w:u w:val="none"/>
      </w:rPr>
    </w:lvl>
    <w:lvl w:ilvl="6">
      <w:start w:val="0"/>
      <w:numFmt w:val="bullet"/>
      <w:lvlText w:val="•"/>
      <w:lvlJc w:val="left"/>
      <w:pPr>
        <w:ind w:left="6009" w:hanging="123"/>
      </w:pPr>
      <w:rPr>
        <w:u w:val="none"/>
      </w:rPr>
    </w:lvl>
    <w:lvl w:ilvl="7">
      <w:start w:val="0"/>
      <w:numFmt w:val="bullet"/>
      <w:lvlText w:val="•"/>
      <w:lvlJc w:val="left"/>
      <w:pPr>
        <w:ind w:left="6987" w:hanging="122.99999999999909"/>
      </w:pPr>
      <w:rPr>
        <w:u w:val="none"/>
      </w:rPr>
    </w:lvl>
    <w:lvl w:ilvl="8">
      <w:start w:val="0"/>
      <w:numFmt w:val="bullet"/>
      <w:lvlText w:val="•"/>
      <w:lvlJc w:val="left"/>
      <w:pPr>
        <w:ind w:left="7965" w:hanging="123"/>
      </w:pPr>
      <w:rPr>
        <w:u w:val="none"/>
      </w:rPr>
    </w:lvl>
  </w:abstractNum>
  <w:abstractNum w:abstractNumId="4">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5">
    <w:lvl w:ilvl="0">
      <w:start w:val="1"/>
      <w:numFmt w:val="decimal"/>
      <w:lvlText w:val="%1)"/>
      <w:lvlJc w:val="left"/>
      <w:pPr>
        <w:ind w:left="95" w:hanging="233"/>
      </w:pPr>
      <w:rPr>
        <w:u w:val="none"/>
      </w:rPr>
    </w:lvl>
    <w:lvl w:ilvl="1">
      <w:start w:val="0"/>
      <w:numFmt w:val="bullet"/>
      <w:lvlText w:val="•"/>
      <w:lvlJc w:val="left"/>
      <w:pPr>
        <w:ind w:left="814" w:hanging="232.9999999999999"/>
      </w:pPr>
      <w:rPr>
        <w:u w:val="none"/>
      </w:rPr>
    </w:lvl>
    <w:lvl w:ilvl="2">
      <w:start w:val="0"/>
      <w:numFmt w:val="bullet"/>
      <w:lvlText w:val="•"/>
      <w:lvlJc w:val="left"/>
      <w:pPr>
        <w:ind w:left="1528" w:hanging="233"/>
      </w:pPr>
      <w:rPr>
        <w:u w:val="none"/>
      </w:rPr>
    </w:lvl>
    <w:lvl w:ilvl="3">
      <w:start w:val="0"/>
      <w:numFmt w:val="bullet"/>
      <w:lvlText w:val="•"/>
      <w:lvlJc w:val="left"/>
      <w:pPr>
        <w:ind w:left="2242" w:hanging="233.00000000000023"/>
      </w:pPr>
      <w:rPr>
        <w:u w:val="none"/>
      </w:rPr>
    </w:lvl>
    <w:lvl w:ilvl="4">
      <w:start w:val="0"/>
      <w:numFmt w:val="bullet"/>
      <w:lvlText w:val="•"/>
      <w:lvlJc w:val="left"/>
      <w:pPr>
        <w:ind w:left="2956" w:hanging="233"/>
      </w:pPr>
      <w:rPr>
        <w:u w:val="none"/>
      </w:rPr>
    </w:lvl>
    <w:lvl w:ilvl="5">
      <w:start w:val="0"/>
      <w:numFmt w:val="bullet"/>
      <w:lvlText w:val="•"/>
      <w:lvlJc w:val="left"/>
      <w:pPr>
        <w:ind w:left="3670" w:hanging="233"/>
      </w:pPr>
      <w:rPr>
        <w:u w:val="none"/>
      </w:rPr>
    </w:lvl>
    <w:lvl w:ilvl="6">
      <w:start w:val="0"/>
      <w:numFmt w:val="bullet"/>
      <w:lvlText w:val="•"/>
      <w:lvlJc w:val="left"/>
      <w:pPr>
        <w:ind w:left="4384" w:hanging="233"/>
      </w:pPr>
      <w:rPr>
        <w:u w:val="none"/>
      </w:rPr>
    </w:lvl>
    <w:lvl w:ilvl="7">
      <w:start w:val="0"/>
      <w:numFmt w:val="bullet"/>
      <w:lvlText w:val="•"/>
      <w:lvlJc w:val="left"/>
      <w:pPr>
        <w:ind w:left="5098" w:hanging="233"/>
      </w:pPr>
      <w:rPr>
        <w:u w:val="none"/>
      </w:rPr>
    </w:lvl>
    <w:lvl w:ilvl="8">
      <w:start w:val="0"/>
      <w:numFmt w:val="bullet"/>
      <w:lvlText w:val="•"/>
      <w:lvlJc w:val="left"/>
      <w:pPr>
        <w:ind w:left="5812" w:hanging="232.9999999999991"/>
      </w:pPr>
      <w:rPr>
        <w:u w:val="none"/>
      </w:rPr>
    </w:lvl>
  </w:abstractNum>
  <w:abstractNum w:abstractNumId="6">
    <w:lvl w:ilvl="0">
      <w:start w:val="1"/>
      <w:numFmt w:val="lowerLetter"/>
      <w:lvlText w:val="%1)"/>
      <w:lvlJc w:val="left"/>
      <w:pPr>
        <w:ind w:left="140" w:hanging="233"/>
      </w:pPr>
      <w:rPr>
        <w:u w:val="none"/>
      </w:rPr>
    </w:lvl>
    <w:lvl w:ilvl="1">
      <w:start w:val="1"/>
      <w:numFmt w:val="upperLetter"/>
      <w:lvlText w:val="%2)"/>
      <w:lvlJc w:val="left"/>
      <w:pPr>
        <w:ind w:left="395" w:hanging="255"/>
      </w:pPr>
      <w:rPr>
        <w:u w:val="none"/>
      </w:rPr>
    </w:lvl>
    <w:lvl w:ilvl="2">
      <w:start w:val="1"/>
      <w:numFmt w:val="decimal"/>
      <w:lvlText w:val="%3-"/>
      <w:lvlJc w:val="left"/>
      <w:pPr>
        <w:ind w:left="374" w:hanging="234"/>
      </w:pPr>
      <w:rPr>
        <w:u w:val="none"/>
      </w:rPr>
    </w:lvl>
    <w:lvl w:ilvl="3">
      <w:start w:val="1"/>
      <w:numFmt w:val="lowerLetter"/>
      <w:lvlText w:val="%4)"/>
      <w:lvlJc w:val="left"/>
      <w:pPr>
        <w:ind w:left="373" w:hanging="233.0000000000000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 w:type="table" w:styleId="Table9">
    <w:basedOn w:val="TableNormal"/>
    <w:pPr>
      <w:widowControl w:val="0"/>
    </w:pPr>
    <w:tblPr>
      <w:tblStyleRowBandSize w:val="1"/>
      <w:tblStyleColBandSize w:val="1"/>
      <w:tblCellMar>
        <w:top w:w="0.0" w:type="dxa"/>
        <w:left w:w="0.0" w:type="dxa"/>
        <w:bottom w:w="0.0" w:type="dxa"/>
        <w:right w:w="0.0" w:type="dxa"/>
      </w:tblCellMar>
    </w:tblPr>
  </w:style>
  <w:style w:type="table" w:styleId="Table10">
    <w:basedOn w:val="TableNormal"/>
    <w:pPr>
      <w:widowControl w:val="0"/>
    </w:pPr>
    <w:tblPr>
      <w:tblStyleRowBandSize w:val="1"/>
      <w:tblStyleColBandSize w:val="1"/>
      <w:tblCellMar>
        <w:top w:w="0.0" w:type="dxa"/>
        <w:left w:w="0.0" w:type="dxa"/>
        <w:bottom w:w="0.0" w:type="dxa"/>
        <w:right w:w="0.0" w:type="dxa"/>
      </w:tblCellMar>
    </w:tblPr>
  </w:style>
  <w:style w:type="table" w:styleId="Table11">
    <w:basedOn w:val="TableNormal"/>
    <w:pPr>
      <w:widowControl w:val="0"/>
    </w:pPr>
    <w:tblPr>
      <w:tblStyleRowBandSize w:val="1"/>
      <w:tblStyleColBandSize w:val="1"/>
      <w:tblCellMar>
        <w:top w:w="0.0" w:type="dxa"/>
        <w:left w:w="0.0" w:type="dxa"/>
        <w:bottom w:w="0.0" w:type="dxa"/>
        <w:right w:w="0.0" w:type="dxa"/>
      </w:tblCellMar>
    </w:tblPr>
  </w:style>
  <w:style w:type="table" w:styleId="Table12">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NCPkaTHrq3YbB9d4i2jUJ+fjNg==">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2026-02-18T10:16:00Z</dcterms:created>
  <dc:creator>Easywork Italia</dc:creator>
</cp:coreProperties>
</file>