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qczh95y4qru" w:id="0"/>
      <w:bookmarkEnd w:id="0"/>
      <w:r w:rsidDel="00000000" w:rsidR="00000000" w:rsidRPr="00000000">
        <w:rPr>
          <w:rtl w:val="0"/>
        </w:rPr>
        <w:t xml:space="preserve">Du besoin métier à l’architecture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de la méthodologie agile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jc w:val="center"/>
        <w:rPr/>
      </w:pPr>
      <w:bookmarkStart w:colFirst="0" w:colLast="0" w:name="_uivzvdexy7aq" w:id="1"/>
      <w:bookmarkEnd w:id="1"/>
      <w:r w:rsidDel="00000000" w:rsidR="00000000" w:rsidRPr="00000000">
        <w:rPr>
          <w:rtl w:val="0"/>
        </w:rPr>
        <w:t xml:space="preserve">6 étapes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ivs4oqp9iv3z" w:id="2"/>
      <w:bookmarkEnd w:id="2"/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b w:val="1"/>
          <w:bCs w:val="1"/>
          <w:rtl w:val="0"/>
        </w:rPr>
        <w:t xml:space="preserve">Lire</w:t>
      </w:r>
      <w:r w:rsidDel="00000000" w:rsidR="00000000" w:rsidRPr="00000000">
        <w:rPr>
          <w:rtl w:val="0"/>
        </w:rPr>
        <w:t xml:space="preserve"> - un besoin métier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Acteurs      </w:t>
      </w:r>
      <w:r w:rsidDel="00000000" w:rsidR="00000000" w:rsidRPr="00000000">
        <w:rPr>
          <w:color w:val="ff0000"/>
          <w:rtl w:val="0"/>
        </w:rPr>
        <w:t xml:space="preserve">qui interagit </w:t>
      </w:r>
      <w:r w:rsidDel="00000000" w:rsidR="00000000" w:rsidRPr="00000000">
        <w:rPr>
          <w:rtl w:val="0"/>
        </w:rPr>
        <w:t xml:space="preserve">avec le système, profil, rôle droits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ff9900"/>
          <w:rtl w:val="0"/>
        </w:rPr>
        <w:t xml:space="preserve">Actions       </w:t>
      </w:r>
      <w:r w:rsidDel="00000000" w:rsidR="00000000" w:rsidRPr="00000000">
        <w:rPr>
          <w:color w:val="ff0000"/>
          <w:rtl w:val="0"/>
        </w:rPr>
        <w:t xml:space="preserve">que fait chaque acteurs</w:t>
      </w:r>
      <w:r w:rsidDel="00000000" w:rsidR="00000000" w:rsidRPr="00000000">
        <w:rPr>
          <w:rtl w:val="0"/>
        </w:rPr>
        <w:t xml:space="preserve"> : déposer, consulter, valider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Contraintes </w:t>
      </w:r>
      <w:r w:rsidDel="00000000" w:rsidR="00000000" w:rsidRPr="00000000">
        <w:rPr>
          <w:color w:val="ff0000"/>
          <w:rtl w:val="0"/>
        </w:rPr>
        <w:t xml:space="preserve">jusqu’ou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API simple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plateforme 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sécurisée par une clé API plutôt que par un système d’authentification complexe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rtl w:val="0"/>
        </w:rPr>
        <w:t xml:space="preserve">Les clients de la collectivité territoriale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déposer </w:t>
      </w:r>
      <w:r w:rsidDel="00000000" w:rsidR="00000000" w:rsidRPr="00000000">
        <w:rPr>
          <w:i w:val="1"/>
          <w:iCs w:val="1"/>
          <w:color w:val="ff9900"/>
          <w:rtl w:val="0"/>
        </w:rPr>
        <w:t xml:space="preserve">leurs prélèvements</w:t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récupérer </w:t>
      </w:r>
      <w:r w:rsidDel="00000000" w:rsidR="00000000" w:rsidRPr="00000000">
        <w:rPr>
          <w:i w:val="1"/>
          <w:iCs w:val="1"/>
          <w:color w:val="ff9900"/>
          <w:rtl w:val="0"/>
        </w:rPr>
        <w:t xml:space="preserve">leurs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rtl w:val="0"/>
        </w:rPr>
        <w:t xml:space="preserve">Les clients ou agents de terrain de la collectivité territoriale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i w:val="1"/>
          <w:iCs w:val="1"/>
          <w:color w:val="ff9900"/>
        </w:rPr>
      </w:pPr>
      <w:r w:rsidDel="00000000" w:rsidR="00000000" w:rsidRPr="00000000">
        <w:rPr>
          <w:i w:val="1"/>
          <w:iCs w:val="1"/>
          <w:color w:val="ff9900"/>
          <w:rtl w:val="0"/>
        </w:rPr>
        <w:t xml:space="preserve">éviter de saisir manuellement les fiches de laboratoire</w:t>
      </w:r>
    </w:p>
    <w:p w:rsidR="00000000" w:rsidDel="00000000" w:rsidP="00000000" w:rsidRDefault="00000000" w:rsidRPr="00000000" w14:paraId="00000018">
      <w:pPr>
        <w:rPr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déposer </w:t>
      </w:r>
      <w:r w:rsidDel="00000000" w:rsidR="00000000" w:rsidRPr="00000000">
        <w:rPr>
          <w:i w:val="1"/>
          <w:iCs w:val="1"/>
          <w:color w:val="ff9900"/>
          <w:rtl w:val="0"/>
        </w:rPr>
        <w:t xml:space="preserve">une photo ou un PDF de rapport de prélèvement par API</w:t>
      </w:r>
    </w:p>
    <w:p w:rsidR="00000000" w:rsidDel="00000000" w:rsidP="00000000" w:rsidRDefault="00000000" w:rsidRPr="00000000" w14:paraId="00000019">
      <w:pPr>
        <w:rPr>
          <w:i w:val="1"/>
          <w:iCs w:val="1"/>
          <w:color w:val="ff9900"/>
        </w:rPr>
      </w:pPr>
      <w:r w:rsidDel="00000000" w:rsidR="00000000" w:rsidRPr="00000000">
        <w:rPr>
          <w:i w:val="1"/>
          <w:iCs w:val="1"/>
          <w:color w:val="ff9900"/>
          <w:rtl w:val="0"/>
        </w:rPr>
        <w:t xml:space="preserve">Un service d’IA OCR extrait automatiquement les informations attendues (date, ID client, mesures physico-chimiques, observations).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color w:val="4a86e8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rtl w:val="0"/>
        </w:rPr>
        <w:t xml:space="preserve">Les analystes qualité</w:t>
      </w:r>
    </w:p>
    <w:p w:rsidR="00000000" w:rsidDel="00000000" w:rsidP="00000000" w:rsidRDefault="00000000" w:rsidRPr="00000000" w14:paraId="0000001C">
      <w:pPr>
        <w:rPr>
          <w:i w:val="1"/>
          <w:iCs w:val="1"/>
          <w:color w:val="ff9900"/>
        </w:rPr>
      </w:pPr>
      <w:r w:rsidDel="00000000" w:rsidR="00000000" w:rsidRPr="00000000">
        <w:rPr>
          <w:i w:val="1"/>
          <w:iCs w:val="1"/>
          <w:color w:val="ff9900"/>
          <w:rtl w:val="0"/>
        </w:rPr>
        <w:t xml:space="preserve">consulter tous les prélèvements, les prédictions du modèle, les tableaux de bord.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4a86e8"/>
          <w:rtl w:val="0"/>
        </w:rPr>
        <w:t xml:space="preserve">Le responsable d’exploitation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i w:val="1"/>
          <w:iCs w:val="1"/>
          <w:color w:val="ff9900"/>
          <w:rtl w:val="0"/>
        </w:rPr>
        <w:t xml:space="preserve">consulter les indicateurs de santé du système (erreurs, temps de réponse, volume de requêtes,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2qudamzxd6z" w:id="3"/>
      <w:bookmarkEnd w:id="3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bCs w:val="1"/>
          <w:rtl w:val="0"/>
        </w:rPr>
        <w:t xml:space="preserve">Traduire</w:t>
      </w:r>
      <w:r w:rsidDel="00000000" w:rsidR="00000000" w:rsidRPr="00000000">
        <w:rPr>
          <w:rtl w:val="0"/>
        </w:rPr>
        <w:t xml:space="preserve"> - des user stories aux capabilities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(ce que le systeme doit pouvoir faire)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qui quoi pourquoi comment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phrase courte qui exprime un besoin d’un utilisateur, besoin(rôle)/action/resultat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Clients de la collectivité et Agents de terrain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ff9900"/>
        </w:rPr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b w:val="1"/>
          <w:bCs w:val="1"/>
          <w:rtl w:val="0"/>
        </w:rPr>
        <w:t xml:space="preserve"> #1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color w:val="ff9900"/>
          <w:rtl w:val="0"/>
        </w:rPr>
        <w:t xml:space="preserve">Dépôt standard et résultats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« En tant que client, je veux déposer mes prélèvements structurés et récupérer mes résultats de potabilité via une API sécurisée par une clé API. »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Authentification et Autorisation : Validation de l'identité de l'appelant via la lecture d'un jeton (clé API)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Ingestion de données structurées : Réception, contrôle et validation du format des mesures physico-chimiques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Inférence ML : Exécution de la prédiction via le modèle de Machine Learning et restitution du résultat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color w:val="ff9900"/>
        </w:rPr>
      </w:pPr>
      <w:r w:rsidDel="00000000" w:rsidR="00000000" w:rsidRPr="00000000">
        <w:rPr>
          <w:b w:val="1"/>
          <w:bCs w:val="1"/>
          <w:rtl w:val="0"/>
        </w:rPr>
        <w:t xml:space="preserve">User Story #2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color w:val="ff9900"/>
          <w:rtl w:val="0"/>
        </w:rPr>
        <w:t xml:space="preserve">Dépôt automatisé (Fiches de laboratoire)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« En tant qu'agent, je veux déposer une photo ou un document PDF de rapport de prélèvement pour éviter la saisie manuelle. »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Ingestion documentaire : Réception et stockage temporaire de fichiers non structurés (images/PDF) via un endpoint dédié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Extraction et Parsing (via IA externe) : Transfert sécurisé du document au moteur OCR, puis extraction/transformation du texte brut en champs structurés (date, ID, mesures) pour créer le prélèvement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9900ff"/>
        </w:rPr>
      </w:pPr>
      <w:r w:rsidDel="00000000" w:rsidR="00000000" w:rsidRPr="00000000">
        <w:rPr>
          <w:b w:val="1"/>
          <w:bCs w:val="1"/>
          <w:color w:val="9900ff"/>
          <w:rtl w:val="0"/>
        </w:rPr>
        <w:t xml:space="preserve">Transparence RGPD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« En tant que client, je veux connaître les données personnelles associées à mon compte et mon historique d'accès. »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Restitution des données de profil et traçabilité : Exposition des données de compte et du journal d'accès personnel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Analystes Qualité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#3 : Suivi global métier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« En tant qu'analyste, je veux consulter tous les prélèvements, les prédictions et les tableaux de bord sur une plateforme unique. »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Restitution de données agrégées (Dashboard) : Lecture sans restriction de l'ensemble de la base de données (tous clients confondus) avec une interface de visualisation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 : MLOps et Analyse ciblée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« En tant qu'analyste, je veux filtrer les données et pouvoir rejouer une prédiction pour comparer les modèles MLflow. »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Filtrage multi-critères : Requêtage avancé sur la base de données.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Versioning et Rejeu d'inférence : Capacité à solliciter d'anciennes versions du modèle enregistrées dans le Model Registry pour du Shadow Testing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Responsable d'Exploitation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 #4 : Supervision technique de l'infrastructure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« En tant que responsable, je veux consulter les indicateurs de santé du système (erreurs, temps de réponse, volumes de requêtes). »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Monitorage applicatif : Collecte, journalisation et exposition des métriques d'infrastructure (latences, pannes)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Audit Trail : Historisation des appels HTTP (Endpoint, Code de retour) pour retracer l'utilisation des clés API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: Gestion des comptes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« En tant que responsable, je dois créer les clients et générer leurs clés d'accès. »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Capabilities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Gestion des entités (CRUD) et Génération de jetons : Création des profils, génération sécurisée et révocation de clés API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k9vfkx4dyn2v" w:id="4"/>
      <w:bookmarkEnd w:id="4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b w:val="1"/>
          <w:bCs w:val="1"/>
          <w:rtl w:val="0"/>
        </w:rPr>
        <w:t xml:space="preserve">Découper</w:t>
      </w:r>
      <w:r w:rsidDel="00000000" w:rsidR="00000000" w:rsidRPr="00000000">
        <w:rPr>
          <w:rtl w:val="0"/>
        </w:rPr>
        <w:t xml:space="preserve"> - en composant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composant d’un systeme logiciel = mission unique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 questions pour chaque composant 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responsabilité unique</w:t>
      </w:r>
      <w:r w:rsidDel="00000000" w:rsidR="00000000" w:rsidRPr="00000000">
        <w:rPr>
          <w:rtl w:val="0"/>
        </w:rPr>
        <w:t xml:space="preserve"> : fait 1 chose, pas 2, SOLID, SingleResponsbilitePrinciple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fronitères claires</w:t>
      </w:r>
      <w:r w:rsidDel="00000000" w:rsidR="00000000" w:rsidRPr="00000000">
        <w:rPr>
          <w:rtl w:val="0"/>
        </w:rPr>
        <w:t xml:space="preserve"> : input, output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couplage maîtrisé </w:t>
      </w:r>
      <w:r w:rsidDel="00000000" w:rsidR="00000000" w:rsidRPr="00000000">
        <w:rPr>
          <w:rtl w:val="0"/>
        </w:rPr>
        <w:t xml:space="preserve">: il faut le minimum de connexion possible, plus il a de voisins, plus il est fragile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rchitecture backend 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(qui expose)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uvicorn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BDD (qui stocke)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(pour les humains)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Streamlit, Flask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externes (pour ce qu'on ne veut pas recoder).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 choix d'architecture :</w:t>
      </w:r>
      <w:r w:rsidDel="00000000" w:rsidR="00000000" w:rsidRPr="00000000">
        <w:rPr>
          <w:rtl w:val="0"/>
        </w:rPr>
        <w:t xml:space="preserve"> </w:t>
        <w:br w:type="textWrapping"/>
        <w:t xml:space="preserve">Besoin identifié trois grandes routes (Data, Prédiction, OCR).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Piège classique : sur-découper le système en créant un microservice par route.</w:t>
        <w:br w:type="textWrapping"/>
        <w:t xml:space="preserve">3 microservices pour 3 routes = complexité gratuite, un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overhead</w:t>
      </w:r>
      <w:r w:rsidDel="00000000" w:rsidR="00000000" w:rsidRPr="00000000">
        <w:rPr>
          <w:color w:val="cc0000"/>
          <w:rtl w:val="0"/>
        </w:rPr>
        <w:t xml:space="preserve"> (surcoût) réseau inutile</w:t>
        <w:br w:type="textWrapping"/>
        <w:t xml:space="preserve">Déploiement difficile pour une équipe étudiante sur un cycle court.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color w:val="38761d"/>
          <w:rtl w:val="0"/>
        </w:rPr>
        <w:t xml:space="preserve">La solution retenue : une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API unique modulaire</w:t>
      </w:r>
      <w:r w:rsidDel="00000000" w:rsidR="00000000" w:rsidRPr="00000000">
        <w:rPr>
          <w:color w:val="38761d"/>
          <w:rtl w:val="0"/>
        </w:rPr>
        <w:t xml:space="preserve"> : un seul monolithe, séparé en modules internes stricts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L'API Unique (Le Middleware de routage)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Responsabilité unique :</w:t>
      </w:r>
      <w:r w:rsidDel="00000000" w:rsidR="00000000" w:rsidRPr="00000000">
        <w:rPr>
          <w:rtl w:val="0"/>
        </w:rPr>
        <w:t xml:space="preserve"> Exposer les services et orchestrer la logique métier.</w:t>
        <w:br w:type="textWrapping"/>
        <w:t xml:space="preserve">Principe de responsabilité unique au sein du code : l’API est divisée en sous-modules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/ocr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Frontières :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Reçoit des requêtes HTTP (mesures JSON ou fichiers PDF/Images) accompagnées d'une clé API.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Renvoie des réponses JSON structurées (validation, prédiction, message d'erreur).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Couplage maîtrisé :</w:t>
      </w:r>
      <w:r w:rsidDel="00000000" w:rsidR="00000000" w:rsidRPr="00000000">
        <w:rPr>
          <w:rtl w:val="0"/>
        </w:rPr>
        <w:t xml:space="preserve"> C'est le chef d'orchestre. Il parle à la BDD, au modèle de prédiction et au service d'OCR.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La Base de Données (PostgreSQL)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Responsabilité unique :</w:t>
      </w:r>
      <w:r w:rsidDel="00000000" w:rsidR="00000000" w:rsidRPr="00000000">
        <w:rPr>
          <w:rtl w:val="0"/>
        </w:rPr>
        <w:t xml:space="preserve"> Persister l'état du système (informations des clients, prélèvements, logs d'accès).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Frontières :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Requêtes SQL d'insertion ou de lecture (depuis l'API).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Lignes de données relationnelles.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Couplage maîtrisé :</w:t>
      </w:r>
      <w:r w:rsidDel="00000000" w:rsidR="00000000" w:rsidRPr="00000000">
        <w:rPr>
          <w:rtl w:val="0"/>
        </w:rPr>
        <w:t xml:space="preserve"> Elle ne parle </w:t>
      </w:r>
      <w:r w:rsidDel="00000000" w:rsidR="00000000" w:rsidRPr="00000000">
        <w:rPr>
          <w:b w:val="1"/>
          <w:bCs w:val="1"/>
          <w:rtl w:val="0"/>
        </w:rPr>
        <w:t xml:space="preserve">qu'à l'API Unique</w:t>
      </w:r>
      <w:r w:rsidDel="00000000" w:rsidR="00000000" w:rsidRPr="00000000">
        <w:rPr>
          <w:rtl w:val="0"/>
        </w:rPr>
        <w:t xml:space="preserve">. Elle n'est jamais exposée directement aux clients finaux, ni à l'UI, ni à l'OCR externe.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Le Service Externe (OCR.space)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Responsabilité unique :</w:t>
      </w:r>
      <w:r w:rsidDel="00000000" w:rsidR="00000000" w:rsidRPr="00000000">
        <w:rPr>
          <w:rtl w:val="0"/>
        </w:rPr>
        <w:t xml:space="preserve"> Extraire le texte brut des images et des PDF. C'est une tâche trop complexe que l'on ne souhaite pas réimplémenter en interne.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Frontières :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Un fichier non structuré (image ou PDF) envoyé par l'API Waterflow.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Un fichier JSON brut contenant le texte extrait.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Couplage maîtrisé :</w:t>
      </w:r>
      <w:r w:rsidDel="00000000" w:rsidR="00000000" w:rsidRPr="00000000">
        <w:rPr>
          <w:rtl w:val="0"/>
        </w:rPr>
        <w:t xml:space="preserve"> Il ne communique qu'avec le sous-module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/ocr</w:t>
      </w:r>
      <w:r w:rsidDel="00000000" w:rsidR="00000000" w:rsidRPr="00000000">
        <w:rPr>
          <w:rtl w:val="0"/>
        </w:rPr>
        <w:t xml:space="preserve"> de l'API. Il ignore tout du reste du système.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L'Interface Humaine (UI Streamlit)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Responsabilité unique :</w:t>
      </w:r>
      <w:r w:rsidDel="00000000" w:rsidR="00000000" w:rsidRPr="00000000">
        <w:rPr>
          <w:rtl w:val="0"/>
        </w:rPr>
        <w:t xml:space="preserve"> Restituer visuellement les données sous forme de tableaux de bord pour les experts (Analystes et Responsables).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Frontières :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Interactions de la souris/clavier de l'analyste.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: Graphiques et tableaux visuels.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Couplage maîtrisé :</w:t>
      </w:r>
      <w:r w:rsidDel="00000000" w:rsidR="00000000" w:rsidRPr="00000000">
        <w:rPr>
          <w:rtl w:val="0"/>
        </w:rPr>
        <w:t xml:space="preserve"> L'interface ne possède aucune logique métier complexe et ne se connecte pas à la base de données directement : elle se contente d'interroger l'API Unique.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gk0k98149xlv" w:id="5"/>
      <w:bookmarkEnd w:id="5"/>
      <w:r w:rsidDel="00000000" w:rsidR="00000000" w:rsidRPr="00000000">
        <w:rPr>
          <w:rtl w:val="0"/>
        </w:rPr>
        <w:t xml:space="preserve">4 </w:t>
      </w:r>
      <w:r w:rsidDel="00000000" w:rsidR="00000000" w:rsidRPr="00000000">
        <w:rPr>
          <w:b w:val="1"/>
          <w:bCs w:val="1"/>
          <w:rtl w:val="0"/>
        </w:rPr>
        <w:t xml:space="preserve">Dessiner</w:t>
      </w:r>
      <w:r w:rsidDel="00000000" w:rsidR="00000000" w:rsidRPr="00000000">
        <w:rPr>
          <w:rtl w:val="0"/>
        </w:rPr>
        <w:t xml:space="preserve"> - une architecture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Blocs réccurents :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API </w:t>
      </w:r>
      <w:r w:rsidDel="00000000" w:rsidR="00000000" w:rsidRPr="00000000">
        <w:rPr>
          <w:rtl w:val="0"/>
        </w:rPr>
        <w:t xml:space="preserve">expose les capabilities au monde exterieur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BDD </w:t>
      </w:r>
      <w:r w:rsidDel="00000000" w:rsidR="00000000" w:rsidRPr="00000000">
        <w:rPr>
          <w:rtl w:val="0"/>
        </w:rPr>
        <w:t xml:space="preserve">persistent (client, prélèvement, logs)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Worker / Logic</w:t>
      </w:r>
      <w:r w:rsidDel="00000000" w:rsidR="00000000" w:rsidRPr="00000000">
        <w:rPr>
          <w:rtl w:val="0"/>
        </w:rPr>
        <w:t xml:space="preserve"> exécute le logique métierr (prédiction, arsing)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interface humaine, experts, admins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externe</w:t>
      </w:r>
      <w:r w:rsidDel="00000000" w:rsidR="00000000" w:rsidRPr="00000000">
        <w:rPr>
          <w:rtl w:val="0"/>
        </w:rPr>
        <w:t xml:space="preserve"> ce qu’on n’a pas envie de réimplanté (OCR.space)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Pour waterflow, on ne fait pas de microservice car c’est plus simple de de faire une API monolight (unique modulaire)</w:t>
        <w:br w:type="textWrapping"/>
        <w:t xml:space="preserve">le microservice implique trop de overhead réseau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 service pour 3 route = compléxité gratuite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schema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rectangle en pointillés : service externe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rectangle en trait plein : composant interne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fleche pleine : synchrone</w:t>
        <w:br w:type="textWrapping"/>
        <w:t xml:space="preserve">fleche pointille : asynchrone 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nirgt664744p" w:id="6"/>
      <w:bookmarkEnd w:id="6"/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b w:val="1"/>
          <w:bCs w:val="1"/>
          <w:rtl w:val="0"/>
        </w:rPr>
        <w:t xml:space="preserve">Choisir - </w:t>
      </w:r>
      <w:r w:rsidDel="00000000" w:rsidR="00000000" w:rsidRPr="00000000">
        <w:rPr>
          <w:rtl w:val="0"/>
        </w:rPr>
        <w:t xml:space="preserve">sa stack et justifier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Technologies utilisées, 4 questions :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Besoin </w:t>
      </w:r>
      <w:r w:rsidDel="00000000" w:rsidR="00000000" w:rsidRPr="00000000">
        <w:rPr>
          <w:rtl w:val="0"/>
        </w:rPr>
        <w:t xml:space="preserve">est-ce que ça répond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Equipe </w:t>
      </w:r>
      <w:r w:rsidDel="00000000" w:rsidR="00000000" w:rsidRPr="00000000">
        <w:rPr>
          <w:rtl w:val="0"/>
        </w:rPr>
        <w:t xml:space="preserve">sait s’en servir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Ecosysteme</w:t>
      </w:r>
      <w:r w:rsidDel="00000000" w:rsidR="00000000" w:rsidRPr="00000000">
        <w:rPr>
          <w:rtl w:val="0"/>
        </w:rPr>
        <w:t xml:space="preserve"> est-ce que c’est vivant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coontrainte</w:t>
      </w:r>
      <w:r w:rsidDel="00000000" w:rsidR="00000000" w:rsidRPr="00000000">
        <w:rPr>
          <w:rtl w:val="0"/>
        </w:rPr>
        <w:t xml:space="preserve"> coût, perf,deploiement, coformité, infra disponible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Framework : à l’inverse d’une bibliothèque, impose une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cadre logiciel, avec une structure prête à l’emploi</w:t>
        <w:br w:type="textWrapping"/>
        <w:t xml:space="preserve">exemple streamlit, Flask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FastAPI validation auto, OpenAPI inclus, async natif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g7dybptt90e3" w:id="7"/>
      <w:bookmarkEnd w:id="7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b w:val="1"/>
          <w:bCs w:val="1"/>
          <w:rtl w:val="0"/>
        </w:rPr>
        <w:t xml:space="preserve">Prioriser </w:t>
      </w:r>
      <w:r w:rsidDel="00000000" w:rsidR="00000000" w:rsidRPr="00000000">
        <w:rPr>
          <w:rtl w:val="0"/>
        </w:rPr>
        <w:t xml:space="preserve">- Schéma backlog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finalité des étapes précedente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liste ordonné de tout ce qui reste à faire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first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chaine la plus courte pour rendre le système utile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Chemin critique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qu’est-ce qui débloque le reste 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Dérisquer tôt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ou est-ce que ça peut casser 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Appliqué à Waterflow 2 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Modèle de donnée (client, prélèvement, logs)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BDD + scripts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API Data + auth clé API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Intégration modèle wateflow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OCR (le risque)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UI + monitoring + CI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color w:val="ff99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ff99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