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2D5D" w:rsidRDefault="00772D5D">
      <w:pPr>
        <w:spacing w:after="0" w:line="240" w:lineRule="auto"/>
        <w:rPr>
          <w:rFonts w:ascii="Arial" w:eastAsia="Arial" w:hAnsi="Arial" w:cs="Arial"/>
          <w:i/>
        </w:rPr>
      </w:pPr>
    </w:p>
    <w:p w:rsidR="00772D5D" w:rsidRDefault="00A55D3C">
      <w:pPr>
        <w:spacing w:after="0" w:line="240" w:lineRule="auto"/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Cronograma</w:t>
      </w:r>
    </w:p>
    <w:p w:rsidR="00772D5D" w:rsidRDefault="00772D5D">
      <w:pPr>
        <w:spacing w:after="0" w:line="240" w:lineRule="auto"/>
        <w:jc w:val="center"/>
        <w:rPr>
          <w:rFonts w:ascii="Arial" w:eastAsia="Arial" w:hAnsi="Arial" w:cs="Arial"/>
          <w:b/>
        </w:rPr>
      </w:pPr>
    </w:p>
    <w:tbl>
      <w:tblPr>
        <w:tblW w:w="9923" w:type="dxa"/>
        <w:tblInd w:w="-459" w:type="dxa"/>
        <w:tblCellMar>
          <w:left w:w="10" w:type="dxa"/>
          <w:right w:w="10" w:type="dxa"/>
        </w:tblCellMar>
        <w:tblLook w:val="04A0"/>
      </w:tblPr>
      <w:tblGrid>
        <w:gridCol w:w="1313"/>
        <w:gridCol w:w="2316"/>
        <w:gridCol w:w="2317"/>
        <w:gridCol w:w="1611"/>
        <w:gridCol w:w="2366"/>
      </w:tblGrid>
      <w:tr w:rsidR="00B938C9" w:rsidTr="003D734F">
        <w:trPr>
          <w:cantSplit/>
          <w:trHeight w:val="183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72D5D" w:rsidRDefault="00A55D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Código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72D5D" w:rsidRDefault="00A55D3C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Asignatura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772D5D" w:rsidRDefault="00A55D3C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 w:rsidRPr="00725F17">
              <w:rPr>
                <w:rFonts w:ascii="Arial" w:eastAsia="Arial" w:hAnsi="Arial" w:cs="Arial"/>
                <w:b/>
              </w:rPr>
              <w:t>Facultad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72D5D" w:rsidRDefault="00A55D3C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Depto.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72D5D" w:rsidRDefault="00A55D3C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Horas</w:t>
            </w:r>
          </w:p>
        </w:tc>
      </w:tr>
      <w:tr w:rsidR="00B938C9" w:rsidTr="003D734F">
        <w:trPr>
          <w:cantSplit/>
          <w:trHeight w:val="201"/>
        </w:trPr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D5D" w:rsidRDefault="00DE5173">
            <w:pPr>
              <w:spacing w:after="0" w:line="240" w:lineRule="auto"/>
              <w:jc w:val="center"/>
            </w:pPr>
            <w:r>
              <w:t>.3.2.071</w:t>
            </w:r>
          </w:p>
        </w:tc>
        <w:tc>
          <w:tcPr>
            <w:tcW w:w="23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D5D" w:rsidRDefault="006C3C25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BIOLOGÍA Y FISIOLOGÍA MOLECULAR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772D5D" w:rsidRDefault="00A55D3C" w:rsidP="00617DA8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t>FAIN</w:t>
            </w:r>
          </w:p>
        </w:tc>
        <w:tc>
          <w:tcPr>
            <w:tcW w:w="16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D5D" w:rsidRDefault="00A55D3C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rPr>
                <w:noProof/>
              </w:rPr>
              <w:t>DEBAL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D5D" w:rsidRDefault="00A55D3C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t>68</w:t>
            </w:r>
          </w:p>
        </w:tc>
      </w:tr>
    </w:tbl>
    <w:p w:rsidR="00772D5D" w:rsidRDefault="00772D5D">
      <w:pPr>
        <w:tabs>
          <w:tab w:val="left" w:pos="4320"/>
          <w:tab w:val="left" w:pos="8640"/>
        </w:tabs>
        <w:spacing w:after="0" w:line="240" w:lineRule="auto"/>
        <w:rPr>
          <w:rFonts w:ascii="Arial" w:eastAsia="Arial" w:hAnsi="Arial" w:cs="Arial"/>
        </w:rPr>
      </w:pPr>
    </w:p>
    <w:tbl>
      <w:tblPr>
        <w:tblW w:w="9923" w:type="dxa"/>
        <w:tblInd w:w="-459" w:type="dxa"/>
        <w:tblCellMar>
          <w:left w:w="10" w:type="dxa"/>
          <w:right w:w="10" w:type="dxa"/>
        </w:tblCellMar>
        <w:tblLook w:val="04A0"/>
      </w:tblPr>
      <w:tblGrid>
        <w:gridCol w:w="5046"/>
        <w:gridCol w:w="1479"/>
        <w:gridCol w:w="1225"/>
        <w:gridCol w:w="2173"/>
      </w:tblGrid>
      <w:tr w:rsidR="00B938C9" w:rsidTr="003D734F">
        <w:trPr>
          <w:cantSplit/>
          <w:trHeight w:val="134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72D5D" w:rsidRDefault="00A55D3C" w:rsidP="003D734F">
            <w:pPr>
              <w:spacing w:after="0" w:line="240" w:lineRule="auto"/>
              <w:ind w:left="248"/>
              <w:jc w:val="center"/>
            </w:pPr>
            <w:r>
              <w:rPr>
                <w:rFonts w:ascii="Arial" w:eastAsia="Arial" w:hAnsi="Arial" w:cs="Arial"/>
                <w:b/>
              </w:rPr>
              <w:t>Docente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72D5D" w:rsidRDefault="00A55D3C" w:rsidP="003D734F">
            <w:pPr>
              <w:spacing w:after="0" w:line="240" w:lineRule="auto"/>
              <w:ind w:left="248"/>
              <w:jc w:val="center"/>
            </w:pPr>
            <w:r>
              <w:rPr>
                <w:rFonts w:ascii="Arial" w:eastAsia="Arial" w:hAnsi="Arial" w:cs="Arial"/>
                <w:b/>
              </w:rPr>
              <w:t>Categoría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72D5D" w:rsidRDefault="00A55D3C" w:rsidP="003D734F">
            <w:pPr>
              <w:spacing w:after="0" w:line="240" w:lineRule="auto"/>
              <w:ind w:left="248"/>
              <w:jc w:val="center"/>
            </w:pPr>
            <w:r>
              <w:rPr>
                <w:rFonts w:ascii="Arial" w:eastAsia="Arial" w:hAnsi="Arial" w:cs="Arial"/>
                <w:b/>
              </w:rPr>
              <w:t>Depto.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72D5D" w:rsidRDefault="00A55D3C" w:rsidP="003D734F">
            <w:pPr>
              <w:spacing w:after="0" w:line="240" w:lineRule="auto"/>
              <w:ind w:left="248"/>
              <w:jc w:val="center"/>
            </w:pPr>
            <w:r>
              <w:rPr>
                <w:rFonts w:ascii="Arial" w:eastAsia="Arial" w:hAnsi="Arial" w:cs="Arial"/>
                <w:b/>
              </w:rPr>
              <w:t>Hs. asignadas</w:t>
            </w:r>
          </w:p>
        </w:tc>
      </w:tr>
      <w:tr w:rsidR="00DE5173" w:rsidTr="003D734F">
        <w:trPr>
          <w:cantSplit/>
          <w:trHeight w:val="1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5173" w:rsidRDefault="00DE5173" w:rsidP="003D734F">
            <w:pPr>
              <w:spacing w:after="0" w:line="240" w:lineRule="auto"/>
              <w:ind w:left="248"/>
              <w:jc w:val="center"/>
            </w:pPr>
            <w:r>
              <w:t>Leandro Martínez Tosar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5173" w:rsidRDefault="00DE5173" w:rsidP="003D734F">
            <w:pPr>
              <w:spacing w:after="0" w:line="240" w:lineRule="auto"/>
              <w:ind w:left="248"/>
              <w:jc w:val="center"/>
            </w:pPr>
            <w:r>
              <w:t>Asociado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5173" w:rsidRDefault="00DE5173" w:rsidP="003D734F">
            <w:pPr>
              <w:spacing w:after="0" w:line="240" w:lineRule="auto"/>
              <w:ind w:left="248"/>
              <w:jc w:val="center"/>
            </w:pPr>
            <w:r>
              <w:rPr>
                <w:noProof/>
              </w:rPr>
              <w:t>DEBAL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5173" w:rsidRDefault="00DE5173" w:rsidP="003D734F">
            <w:pPr>
              <w:spacing w:after="0" w:line="240" w:lineRule="auto"/>
              <w:ind w:left="-61"/>
              <w:jc w:val="center"/>
            </w:pPr>
            <w:r>
              <w:t>68</w:t>
            </w:r>
          </w:p>
        </w:tc>
      </w:tr>
      <w:tr w:rsidR="00DE5173" w:rsidTr="003D734F">
        <w:trPr>
          <w:cantSplit/>
          <w:trHeight w:val="1"/>
        </w:trPr>
        <w:tc>
          <w:tcPr>
            <w:tcW w:w="5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5173" w:rsidRDefault="00DE5173" w:rsidP="003D734F">
            <w:pPr>
              <w:tabs>
                <w:tab w:val="left" w:pos="4320"/>
                <w:tab w:val="left" w:pos="8640"/>
              </w:tabs>
              <w:spacing w:after="0" w:line="240" w:lineRule="auto"/>
              <w:ind w:left="248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5173" w:rsidRDefault="00DE5173" w:rsidP="003D734F">
            <w:pPr>
              <w:tabs>
                <w:tab w:val="left" w:pos="4320"/>
                <w:tab w:val="left" w:pos="8640"/>
              </w:tabs>
              <w:spacing w:after="0" w:line="240" w:lineRule="auto"/>
              <w:ind w:left="248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5173" w:rsidRDefault="00DE5173" w:rsidP="003D734F">
            <w:pPr>
              <w:spacing w:after="0" w:line="240" w:lineRule="auto"/>
              <w:ind w:left="248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E5173" w:rsidRDefault="00DE5173" w:rsidP="003D734F">
            <w:pPr>
              <w:spacing w:after="0" w:line="240" w:lineRule="auto"/>
              <w:ind w:left="248"/>
              <w:jc w:val="center"/>
              <w:rPr>
                <w:rFonts w:ascii="Calibri" w:eastAsia="Calibri" w:hAnsi="Calibri" w:cs="Calibri"/>
              </w:rPr>
            </w:pPr>
          </w:p>
        </w:tc>
      </w:tr>
    </w:tbl>
    <w:p w:rsidR="00772D5D" w:rsidRDefault="00772D5D">
      <w:pPr>
        <w:spacing w:after="0" w:line="240" w:lineRule="auto"/>
        <w:rPr>
          <w:rFonts w:ascii="Arial" w:eastAsia="Arial" w:hAnsi="Arial" w:cs="Arial"/>
        </w:rPr>
      </w:pPr>
    </w:p>
    <w:tbl>
      <w:tblPr>
        <w:tblW w:w="9923" w:type="dxa"/>
        <w:tblInd w:w="-459" w:type="dxa"/>
        <w:tblCellMar>
          <w:left w:w="10" w:type="dxa"/>
          <w:right w:w="10" w:type="dxa"/>
        </w:tblCellMar>
        <w:tblLook w:val="04A0"/>
      </w:tblPr>
      <w:tblGrid>
        <w:gridCol w:w="1328"/>
        <w:gridCol w:w="1225"/>
        <w:gridCol w:w="3864"/>
        <w:gridCol w:w="1265"/>
        <w:gridCol w:w="2241"/>
      </w:tblGrid>
      <w:tr w:rsidR="00B938C9" w:rsidTr="003D734F">
        <w:trPr>
          <w:cantSplit/>
          <w:trHeight w:val="1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72D5D" w:rsidRDefault="00A55D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Año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72D5D" w:rsidRDefault="00A55D3C">
            <w:pPr>
              <w:spacing w:after="0" w:line="240" w:lineRule="auto"/>
              <w:jc w:val="center"/>
            </w:pPr>
            <w:proofErr w:type="spellStart"/>
            <w:r>
              <w:rPr>
                <w:rFonts w:ascii="Arial" w:eastAsia="Arial" w:hAnsi="Arial" w:cs="Arial"/>
                <w:b/>
              </w:rPr>
              <w:t>Cuatr</w:t>
            </w:r>
            <w:proofErr w:type="spellEnd"/>
            <w:r>
              <w:rPr>
                <w:rFonts w:ascii="Arial" w:eastAsia="Arial" w:hAnsi="Arial" w:cs="Arial"/>
                <w:b/>
              </w:rPr>
              <w:t>.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72D5D" w:rsidRDefault="00A55D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Horario 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72D5D" w:rsidRDefault="00A55D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Semanas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  <w:tcMar>
              <w:left w:w="108" w:type="dxa"/>
              <w:right w:w="108" w:type="dxa"/>
            </w:tcMar>
          </w:tcPr>
          <w:p w:rsidR="00772D5D" w:rsidRDefault="00A55D3C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Clase N°</w:t>
            </w:r>
          </w:p>
        </w:tc>
      </w:tr>
      <w:tr w:rsidR="00B938C9" w:rsidTr="003D734F">
        <w:trPr>
          <w:cantSplit/>
          <w:trHeight w:val="1"/>
        </w:trPr>
        <w:tc>
          <w:tcPr>
            <w:tcW w:w="1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D5D" w:rsidRDefault="00A55D3C" w:rsidP="00830836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t>202</w:t>
            </w:r>
            <w:r w:rsidR="00FA2FB4">
              <w:t>4</w:t>
            </w:r>
          </w:p>
        </w:tc>
        <w:tc>
          <w:tcPr>
            <w:tcW w:w="1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D5D" w:rsidRDefault="00811072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t>2</w:t>
            </w:r>
            <w:r w:rsidR="004E2D3B">
              <w:t>°</w:t>
            </w:r>
          </w:p>
        </w:tc>
        <w:tc>
          <w:tcPr>
            <w:tcW w:w="3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D5D" w:rsidRDefault="0015053C" w:rsidP="00A319BE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</w:pPr>
            <w:r>
              <w:t>LUNES</w:t>
            </w:r>
            <w:r w:rsidR="00FA2FB4">
              <w:t xml:space="preserve"> – </w:t>
            </w:r>
            <w:r w:rsidR="00417B81">
              <w:t>1</w:t>
            </w:r>
            <w:r w:rsidR="009E306A">
              <w:t>8</w:t>
            </w:r>
            <w:r w:rsidR="00417B81">
              <w:t>:</w:t>
            </w:r>
            <w:r w:rsidR="009E306A">
              <w:t>3</w:t>
            </w:r>
            <w:r w:rsidR="00417B81">
              <w:t>0</w:t>
            </w:r>
            <w:r w:rsidR="00FA2FB4">
              <w:t xml:space="preserve"> hs. a </w:t>
            </w:r>
            <w:r w:rsidR="009E306A">
              <w:t>22</w:t>
            </w:r>
            <w:r w:rsidR="00417B81">
              <w:t>:00</w:t>
            </w:r>
            <w:r w:rsidR="00FA2FB4">
              <w:t xml:space="preserve"> hs.</w:t>
            </w:r>
          </w:p>
        </w:tc>
        <w:tc>
          <w:tcPr>
            <w:tcW w:w="1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D5D" w:rsidRDefault="00A55D3C" w:rsidP="00A319BE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</w:t>
            </w:r>
            <w:r w:rsidR="003D734F">
              <w:rPr>
                <w:rFonts w:ascii="Calibri" w:eastAsia="Calibri" w:hAnsi="Calibri" w:cs="Calibri"/>
              </w:rPr>
              <w:t>9</w:t>
            </w:r>
          </w:p>
        </w:tc>
        <w:tc>
          <w:tcPr>
            <w:tcW w:w="22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772D5D" w:rsidRPr="00A319BE" w:rsidRDefault="006C3C25" w:rsidP="00830836">
            <w:pPr>
              <w:tabs>
                <w:tab w:val="left" w:pos="4320"/>
                <w:tab w:val="left" w:pos="8640"/>
              </w:tabs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8905</w:t>
            </w:r>
          </w:p>
        </w:tc>
      </w:tr>
    </w:tbl>
    <w:p w:rsidR="00772D5D" w:rsidRDefault="00772D5D">
      <w:pPr>
        <w:spacing w:after="0" w:line="240" w:lineRule="auto"/>
        <w:rPr>
          <w:rFonts w:ascii="Arial" w:eastAsia="Arial" w:hAnsi="Arial" w:cs="Arial"/>
          <w:b/>
        </w:rPr>
      </w:pPr>
    </w:p>
    <w:tbl>
      <w:tblPr>
        <w:tblW w:w="10049" w:type="dxa"/>
        <w:jc w:val="center"/>
        <w:tblInd w:w="295" w:type="dxa"/>
        <w:tblCellMar>
          <w:left w:w="10" w:type="dxa"/>
          <w:right w:w="10" w:type="dxa"/>
        </w:tblCellMar>
        <w:tblLook w:val="04A0"/>
      </w:tblPr>
      <w:tblGrid>
        <w:gridCol w:w="748"/>
        <w:gridCol w:w="766"/>
        <w:gridCol w:w="7456"/>
        <w:gridCol w:w="582"/>
        <w:gridCol w:w="497"/>
      </w:tblGrid>
      <w:tr w:rsidR="003D734F" w:rsidTr="003D734F">
        <w:trPr>
          <w:trHeight w:val="64"/>
          <w:jc w:val="center"/>
        </w:trPr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30" w:type="dxa"/>
              <w:right w:w="30" w:type="dxa"/>
            </w:tcMar>
          </w:tcPr>
          <w:p w:rsidR="00AD793B" w:rsidRDefault="00AD793B" w:rsidP="00B2182D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Cla</w:t>
            </w:r>
            <w:r w:rsidR="00B2182D">
              <w:rPr>
                <w:rFonts w:ascii="Arial" w:eastAsia="Arial" w:hAnsi="Arial" w:cs="Arial"/>
                <w:b/>
              </w:rPr>
              <w:t>se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30" w:type="dxa"/>
              <w:right w:w="30" w:type="dxa"/>
            </w:tcMar>
          </w:tcPr>
          <w:p w:rsidR="00AD793B" w:rsidRDefault="00AD793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Fecha</w:t>
            </w:r>
          </w:p>
        </w:tc>
        <w:tc>
          <w:tcPr>
            <w:tcW w:w="7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  <w:tcMar>
              <w:left w:w="30" w:type="dxa"/>
              <w:right w:w="30" w:type="dxa"/>
            </w:tcMar>
          </w:tcPr>
          <w:p w:rsidR="00AD793B" w:rsidRDefault="00AD793B">
            <w:pPr>
              <w:spacing w:after="0" w:line="240" w:lineRule="auto"/>
              <w:jc w:val="center"/>
            </w:pPr>
            <w:r>
              <w:rPr>
                <w:rFonts w:ascii="Arial" w:eastAsia="Arial" w:hAnsi="Arial" w:cs="Arial"/>
                <w:b/>
              </w:rPr>
              <w:t>Temas/Bibliografía/Actividades/Recursos/Evaluaciones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AD793B" w:rsidRDefault="00AD793B" w:rsidP="00A24DC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</w:t>
            </w:r>
            <w:r w:rsidR="00A24DCB">
              <w:rPr>
                <w:rFonts w:ascii="Arial" w:eastAsia="Arial" w:hAnsi="Arial" w:cs="Arial"/>
                <w:b/>
              </w:rPr>
              <w:t>.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AD793B" w:rsidRDefault="00AD793B">
            <w:pPr>
              <w:spacing w:after="0" w:line="240" w:lineRule="auto"/>
              <w:jc w:val="center"/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Aux</w:t>
            </w:r>
            <w:proofErr w:type="spellEnd"/>
            <w:r w:rsidR="00A24DCB">
              <w:rPr>
                <w:rFonts w:ascii="Arial" w:eastAsia="Arial" w:hAnsi="Arial" w:cs="Arial"/>
                <w:b/>
              </w:rPr>
              <w:t>.</w:t>
            </w:r>
          </w:p>
        </w:tc>
      </w:tr>
      <w:tr w:rsidR="003D734F" w:rsidTr="003D734F">
        <w:trPr>
          <w:trHeight w:val="307"/>
          <w:jc w:val="center"/>
        </w:trPr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:rsidR="00B2182D" w:rsidRPr="0000775C" w:rsidRDefault="00B2182D" w:rsidP="003D734F">
            <w:pPr>
              <w:tabs>
                <w:tab w:val="left" w:pos="708"/>
              </w:tabs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:rsidR="00B2182D" w:rsidRPr="0000775C" w:rsidRDefault="00B2182D" w:rsidP="003D73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5/8</w:t>
            </w:r>
          </w:p>
        </w:tc>
        <w:tc>
          <w:tcPr>
            <w:tcW w:w="7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:rsidR="00B2182D" w:rsidRPr="00672C8B" w:rsidRDefault="00B2182D" w:rsidP="003D734F">
            <w:pPr>
              <w:spacing w:after="120" w:line="240" w:lineRule="auto"/>
              <w:jc w:val="center"/>
              <w:rPr>
                <w:rFonts w:cstheme="minorHAnsi"/>
              </w:rPr>
            </w:pPr>
            <w:r w:rsidRPr="000B5F95">
              <w:rPr>
                <w:rFonts w:cstheme="minorHAnsi"/>
              </w:rPr>
              <w:t xml:space="preserve">Presentación de la materia. Epistemología. Método científico. Consideraciones actuales sobre la divulgación del conocimiento. Bases de datos científicas. Orden y caos en biología. El árbol de la vida. </w:t>
            </w:r>
            <w:proofErr w:type="spellStart"/>
            <w:r w:rsidRPr="000B5F95">
              <w:rPr>
                <w:rFonts w:cstheme="minorHAnsi"/>
              </w:rPr>
              <w:t>Archaea</w:t>
            </w:r>
            <w:proofErr w:type="spellEnd"/>
            <w:r w:rsidRPr="000B5F95">
              <w:rPr>
                <w:rFonts w:cstheme="minorHAnsi"/>
              </w:rPr>
              <w:t xml:space="preserve">, </w:t>
            </w:r>
            <w:proofErr w:type="spellStart"/>
            <w:r w:rsidRPr="000B5F95">
              <w:rPr>
                <w:rFonts w:cstheme="minorHAnsi"/>
              </w:rPr>
              <w:t>Eubacteria</w:t>
            </w:r>
            <w:proofErr w:type="spellEnd"/>
            <w:r w:rsidRPr="000B5F95">
              <w:rPr>
                <w:rFonts w:cstheme="minorHAnsi"/>
              </w:rPr>
              <w:t xml:space="preserve"> y </w:t>
            </w:r>
            <w:proofErr w:type="spellStart"/>
            <w:r w:rsidRPr="000B5F95">
              <w:rPr>
                <w:rFonts w:cstheme="minorHAnsi"/>
              </w:rPr>
              <w:t>Eukarya</w:t>
            </w:r>
            <w:proofErr w:type="spellEnd"/>
            <w:r w:rsidRPr="000B5F95">
              <w:rPr>
                <w:rFonts w:cstheme="minorHAnsi"/>
              </w:rPr>
              <w:t>.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B2182D" w:rsidRPr="000B5F95" w:rsidRDefault="00B2182D" w:rsidP="003D734F">
            <w:pPr>
              <w:spacing w:after="120" w:line="240" w:lineRule="auto"/>
              <w:jc w:val="center"/>
              <w:rPr>
                <w:rFonts w:cstheme="minorHAnsi"/>
                <w:b/>
              </w:rPr>
            </w:pPr>
            <w:r w:rsidRPr="000B5F95">
              <w:rPr>
                <w:rFonts w:cstheme="minorHAnsi"/>
                <w:b/>
              </w:rPr>
              <w:t>LMT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B2182D" w:rsidRPr="00672C8B" w:rsidRDefault="00B2182D" w:rsidP="003D734F">
            <w:pPr>
              <w:spacing w:after="120" w:line="240" w:lineRule="auto"/>
              <w:jc w:val="center"/>
              <w:rPr>
                <w:rFonts w:cstheme="minorHAnsi"/>
              </w:rPr>
            </w:pPr>
          </w:p>
        </w:tc>
      </w:tr>
      <w:tr w:rsidR="0065124A" w:rsidTr="003D734F">
        <w:trPr>
          <w:trHeight w:val="307"/>
          <w:jc w:val="center"/>
        </w:trPr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:rsidR="0065124A" w:rsidRPr="0000775C" w:rsidRDefault="0065124A" w:rsidP="003D734F">
            <w:pPr>
              <w:tabs>
                <w:tab w:val="left" w:pos="708"/>
              </w:tabs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:rsidR="0065124A" w:rsidRPr="0000775C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12/8</w:t>
            </w:r>
          </w:p>
        </w:tc>
        <w:tc>
          <w:tcPr>
            <w:tcW w:w="7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:rsidR="0065124A" w:rsidRPr="00672C8B" w:rsidRDefault="0065124A" w:rsidP="00CE2BFD">
            <w:pPr>
              <w:spacing w:after="0" w:line="240" w:lineRule="auto"/>
              <w:jc w:val="center"/>
              <w:rPr>
                <w:rFonts w:cstheme="minorHAnsi"/>
              </w:rPr>
            </w:pPr>
            <w:r w:rsidRPr="000B5F95">
              <w:rPr>
                <w:rFonts w:cstheme="minorHAnsi"/>
              </w:rPr>
              <w:t>Composición y dinámica de las membranas celulares, mecanismos de transporte, canales y transportadores moleculares. Mecanismos de comunicación celular. Receptores. Señalización química y eléctrica. Transducción. Cascadas de señalización. Segundos mensajeros.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65124A" w:rsidRPr="000B5F95" w:rsidRDefault="0065124A" w:rsidP="003D734F">
            <w:pPr>
              <w:spacing w:after="120" w:line="240" w:lineRule="auto"/>
              <w:jc w:val="center"/>
              <w:rPr>
                <w:rFonts w:cstheme="minorHAnsi"/>
                <w:b/>
              </w:rPr>
            </w:pPr>
            <w:r w:rsidRPr="000B5F95">
              <w:rPr>
                <w:rFonts w:cstheme="minorHAnsi"/>
                <w:b/>
              </w:rPr>
              <w:t>LMT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65124A" w:rsidRPr="00672C8B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65124A" w:rsidTr="003D734F">
        <w:trPr>
          <w:trHeight w:val="307"/>
          <w:jc w:val="center"/>
        </w:trPr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:rsidR="0065124A" w:rsidRPr="0000775C" w:rsidRDefault="0065124A" w:rsidP="003D734F">
            <w:pPr>
              <w:tabs>
                <w:tab w:val="left" w:pos="708"/>
              </w:tabs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:rsidR="0065124A" w:rsidRPr="0000775C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19/8</w:t>
            </w:r>
          </w:p>
        </w:tc>
        <w:tc>
          <w:tcPr>
            <w:tcW w:w="7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:rsidR="0065124A" w:rsidRPr="00672C8B" w:rsidRDefault="0065124A" w:rsidP="003D734F">
            <w:pPr>
              <w:spacing w:after="120" w:line="240" w:lineRule="auto"/>
              <w:jc w:val="center"/>
              <w:rPr>
                <w:rFonts w:eastAsia="Arial" w:cstheme="minorHAnsi"/>
              </w:rPr>
            </w:pPr>
            <w:r w:rsidRPr="000B5F95">
              <w:rPr>
                <w:rFonts w:cstheme="minorHAnsi"/>
                <w:bCs/>
                <w:iCs/>
                <w:lang w:val="es-MX" w:eastAsia="es-MX"/>
              </w:rPr>
              <w:t>Sistema nervioso: potencial de acción, neurotransmisores, sinapsis, transducción. Plasticidad sináptica. Órganos y tejidos. Anatomía del SN. Tipos celulares. Circuitos neuronales. SN Autónomo. Fisiología sensorial.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65124A" w:rsidRPr="000B5F95" w:rsidRDefault="0065124A" w:rsidP="003D734F">
            <w:pPr>
              <w:spacing w:after="120" w:line="240" w:lineRule="auto"/>
              <w:jc w:val="center"/>
              <w:rPr>
                <w:rFonts w:cstheme="minorHAnsi"/>
                <w:b/>
              </w:rPr>
            </w:pPr>
            <w:r w:rsidRPr="000B5F95">
              <w:rPr>
                <w:rFonts w:cstheme="minorHAnsi"/>
                <w:b/>
              </w:rPr>
              <w:t>LMT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65124A" w:rsidRPr="00672C8B" w:rsidRDefault="0065124A" w:rsidP="003D734F">
            <w:pPr>
              <w:spacing w:after="120" w:line="240" w:lineRule="auto"/>
              <w:jc w:val="center"/>
              <w:rPr>
                <w:rFonts w:eastAsia="Arial" w:cstheme="minorHAnsi"/>
              </w:rPr>
            </w:pPr>
          </w:p>
        </w:tc>
      </w:tr>
      <w:tr w:rsidR="0065124A" w:rsidTr="003D734F">
        <w:trPr>
          <w:trHeight w:val="451"/>
          <w:jc w:val="center"/>
        </w:trPr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left w:w="30" w:type="dxa"/>
              <w:right w:w="30" w:type="dxa"/>
            </w:tcMar>
            <w:vAlign w:val="center"/>
          </w:tcPr>
          <w:p w:rsidR="0065124A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left w:w="30" w:type="dxa"/>
              <w:right w:w="30" w:type="dxa"/>
            </w:tcMar>
            <w:vAlign w:val="center"/>
          </w:tcPr>
          <w:p w:rsidR="0065124A" w:rsidRPr="0000775C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26/8</w:t>
            </w:r>
          </w:p>
        </w:tc>
        <w:tc>
          <w:tcPr>
            <w:tcW w:w="7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left w:w="30" w:type="dxa"/>
              <w:right w:w="30" w:type="dxa"/>
            </w:tcMar>
            <w:vAlign w:val="center"/>
          </w:tcPr>
          <w:p w:rsidR="0065124A" w:rsidRPr="00A24DCB" w:rsidRDefault="0065124A" w:rsidP="003D734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A24DCB">
              <w:rPr>
                <w:rFonts w:cstheme="minorHAnsi"/>
                <w:b/>
              </w:rPr>
              <w:t>TP1: La IA y la Estructura Tridimensional de Proteínas – AlphaFold3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vAlign w:val="center"/>
          </w:tcPr>
          <w:p w:rsidR="0065124A" w:rsidRPr="000B5F95" w:rsidRDefault="0065124A" w:rsidP="003D734F">
            <w:pPr>
              <w:spacing w:after="120" w:line="240" w:lineRule="auto"/>
              <w:jc w:val="center"/>
              <w:rPr>
                <w:rFonts w:cstheme="minorHAnsi"/>
                <w:b/>
              </w:rPr>
            </w:pPr>
            <w:r w:rsidRPr="000B5F95">
              <w:rPr>
                <w:rFonts w:cstheme="minorHAnsi"/>
                <w:b/>
              </w:rPr>
              <w:t>LMT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vAlign w:val="center"/>
          </w:tcPr>
          <w:p w:rsidR="0065124A" w:rsidRPr="00672C8B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65124A" w:rsidTr="003D734F">
        <w:trPr>
          <w:trHeight w:val="451"/>
          <w:jc w:val="center"/>
        </w:trPr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left w:w="30" w:type="dxa"/>
              <w:right w:w="30" w:type="dxa"/>
            </w:tcMar>
            <w:vAlign w:val="center"/>
          </w:tcPr>
          <w:p w:rsidR="0065124A" w:rsidRPr="003D734F" w:rsidRDefault="0065124A" w:rsidP="003D734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3D734F">
              <w:rPr>
                <w:rFonts w:cstheme="minorHAnsi"/>
                <w:b/>
              </w:rPr>
              <w:t>5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left w:w="30" w:type="dxa"/>
              <w:right w:w="30" w:type="dxa"/>
            </w:tcMar>
            <w:vAlign w:val="center"/>
          </w:tcPr>
          <w:p w:rsidR="0065124A" w:rsidRDefault="0065124A" w:rsidP="003D734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Sáb.</w:t>
            </w:r>
          </w:p>
          <w:p w:rsidR="0065124A" w:rsidRPr="003D734F" w:rsidRDefault="0065124A" w:rsidP="003D734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3D734F">
              <w:rPr>
                <w:rFonts w:cstheme="minorHAnsi"/>
                <w:b/>
              </w:rPr>
              <w:t>31/8</w:t>
            </w:r>
          </w:p>
        </w:tc>
        <w:tc>
          <w:tcPr>
            <w:tcW w:w="7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tcMar>
              <w:left w:w="30" w:type="dxa"/>
              <w:right w:w="30" w:type="dxa"/>
            </w:tcMar>
            <w:vAlign w:val="center"/>
          </w:tcPr>
          <w:p w:rsidR="0065124A" w:rsidRPr="00672C8B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  <w:r w:rsidRPr="000B5F95">
              <w:rPr>
                <w:rFonts w:ascii="Calibri" w:hAnsi="Calibri" w:cs="Arial"/>
                <w:bCs/>
                <w:iCs/>
                <w:lang w:val="es-MX" w:eastAsia="es-MX"/>
              </w:rPr>
              <w:t xml:space="preserve">Sistema endócrino: hormonas, mecanismos de acción hormonal, transducción. Ejemplos de regulación hormonal. </w:t>
            </w:r>
            <w:r w:rsidRPr="000B5F95">
              <w:rPr>
                <w:rFonts w:ascii="Calibri" w:hAnsi="Calibri" w:cs="Calibri"/>
                <w:bCs/>
              </w:rPr>
              <w:t>Uniones intercelulares y matriz extracelular.</w:t>
            </w:r>
            <w:r>
              <w:rPr>
                <w:rFonts w:ascii="Calibri" w:hAnsi="Calibri" w:cs="Calibri"/>
                <w:bCs/>
              </w:rPr>
              <w:t xml:space="preserve"> </w:t>
            </w:r>
            <w:r w:rsidRPr="00A24DCB">
              <w:rPr>
                <w:rFonts w:cstheme="minorHAnsi"/>
                <w:b/>
              </w:rPr>
              <w:t xml:space="preserve">Clase remota vía </w:t>
            </w:r>
            <w:proofErr w:type="spellStart"/>
            <w:r w:rsidRPr="00A24DCB">
              <w:rPr>
                <w:rFonts w:cstheme="minorHAnsi"/>
                <w:b/>
              </w:rPr>
              <w:t>Teams</w:t>
            </w:r>
            <w:proofErr w:type="spellEnd"/>
            <w:r w:rsidRPr="00A24DCB">
              <w:rPr>
                <w:rFonts w:cstheme="minorHAnsi"/>
                <w:b/>
              </w:rPr>
              <w:t xml:space="preserve"> 9 a 13 hs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:rsidR="0065124A" w:rsidRPr="000B5F95" w:rsidRDefault="0065124A" w:rsidP="003D734F">
            <w:pPr>
              <w:spacing w:after="120" w:line="240" w:lineRule="auto"/>
              <w:jc w:val="center"/>
              <w:rPr>
                <w:rFonts w:cstheme="minorHAnsi"/>
                <w:b/>
              </w:rPr>
            </w:pPr>
            <w:r w:rsidRPr="000B5F95">
              <w:rPr>
                <w:rFonts w:cstheme="minorHAnsi"/>
                <w:b/>
              </w:rPr>
              <w:t>LMT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00"/>
            <w:vAlign w:val="center"/>
          </w:tcPr>
          <w:p w:rsidR="0065124A" w:rsidRPr="00672C8B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65124A" w:rsidTr="003D734F">
        <w:trPr>
          <w:trHeight w:val="451"/>
          <w:jc w:val="center"/>
        </w:trPr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:rsidR="0065124A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:rsidR="0065124A" w:rsidRPr="0000775C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2/9</w:t>
            </w:r>
          </w:p>
        </w:tc>
        <w:tc>
          <w:tcPr>
            <w:tcW w:w="7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:rsidR="0065124A" w:rsidRPr="00672C8B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  <w:r w:rsidRPr="000B5F95">
              <w:rPr>
                <w:rFonts w:cstheme="minorHAnsi"/>
              </w:rPr>
              <w:t>Organismos animales y vegetales: clasificación, composición, tejidos, funciones, células.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65124A" w:rsidRPr="000B5F95" w:rsidRDefault="0065124A" w:rsidP="003D734F">
            <w:pPr>
              <w:spacing w:after="120" w:line="240" w:lineRule="auto"/>
              <w:jc w:val="center"/>
              <w:rPr>
                <w:rFonts w:cstheme="minorHAnsi"/>
                <w:b/>
              </w:rPr>
            </w:pPr>
            <w:r w:rsidRPr="000B5F95">
              <w:rPr>
                <w:rFonts w:cstheme="minorHAnsi"/>
                <w:b/>
              </w:rPr>
              <w:t>LMT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65124A" w:rsidRPr="00672C8B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65124A" w:rsidTr="003D734F">
        <w:trPr>
          <w:trHeight w:val="451"/>
          <w:jc w:val="center"/>
        </w:trPr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left w:w="30" w:type="dxa"/>
              <w:right w:w="30" w:type="dxa"/>
            </w:tcMar>
            <w:vAlign w:val="center"/>
          </w:tcPr>
          <w:p w:rsidR="0065124A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left w:w="30" w:type="dxa"/>
              <w:right w:w="30" w:type="dxa"/>
            </w:tcMar>
            <w:vAlign w:val="center"/>
          </w:tcPr>
          <w:p w:rsidR="0065124A" w:rsidRPr="0000775C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9/9</w:t>
            </w:r>
          </w:p>
        </w:tc>
        <w:tc>
          <w:tcPr>
            <w:tcW w:w="7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left w:w="30" w:type="dxa"/>
              <w:right w:w="30" w:type="dxa"/>
            </w:tcMar>
            <w:vAlign w:val="center"/>
          </w:tcPr>
          <w:p w:rsidR="0065124A" w:rsidRPr="00672C8B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ascii="Calibri" w:hAnsi="Calibri" w:cs="Arial"/>
                <w:b/>
                <w:bCs/>
                <w:iCs/>
                <w:lang w:val="es-MX" w:eastAsia="es-MX"/>
              </w:rPr>
              <w:t>T.P. 2</w:t>
            </w:r>
            <w:r w:rsidRPr="000B5F95">
              <w:rPr>
                <w:rFonts w:ascii="Calibri" w:hAnsi="Calibri" w:cs="Arial"/>
                <w:b/>
                <w:bCs/>
                <w:iCs/>
                <w:lang w:val="es-MX" w:eastAsia="es-MX"/>
              </w:rPr>
              <w:t xml:space="preserve">: </w:t>
            </w:r>
            <w:proofErr w:type="spellStart"/>
            <w:r>
              <w:rPr>
                <w:rFonts w:ascii="Calibri" w:hAnsi="Calibri" w:cs="Arial"/>
                <w:b/>
                <w:bCs/>
                <w:iCs/>
                <w:lang w:val="es-MX" w:eastAsia="es-MX"/>
              </w:rPr>
              <w:t>Microvolumetría</w:t>
            </w:r>
            <w:proofErr w:type="spellEnd"/>
            <w:r>
              <w:rPr>
                <w:rFonts w:ascii="Calibri" w:hAnsi="Calibri" w:cs="Arial"/>
                <w:b/>
                <w:bCs/>
                <w:iCs/>
                <w:lang w:val="es-MX" w:eastAsia="es-MX"/>
              </w:rPr>
              <w:t xml:space="preserve"> // </w:t>
            </w:r>
            <w:r w:rsidRPr="000B5F95">
              <w:rPr>
                <w:rFonts w:cstheme="minorHAnsi"/>
                <w:b/>
                <w:bCs/>
                <w:iCs/>
              </w:rPr>
              <w:t>Microscopía - Histología animal y vegetal.</w:t>
            </w:r>
            <w:r w:rsidRPr="000B5F95">
              <w:rPr>
                <w:rFonts w:eastAsia="Arial" w:cstheme="minorHAnsi"/>
                <w:b/>
                <w:bCs/>
                <w:color w:val="0070C0"/>
              </w:rPr>
              <w:t xml:space="preserve"> (L965)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vAlign w:val="center"/>
          </w:tcPr>
          <w:p w:rsidR="0065124A" w:rsidRPr="000B5F95" w:rsidRDefault="0065124A" w:rsidP="003D734F">
            <w:pPr>
              <w:spacing w:after="120" w:line="240" w:lineRule="auto"/>
              <w:jc w:val="center"/>
              <w:rPr>
                <w:rFonts w:cstheme="minorHAnsi"/>
                <w:b/>
              </w:rPr>
            </w:pPr>
            <w:r w:rsidRPr="000B5F95">
              <w:rPr>
                <w:rFonts w:cstheme="minorHAnsi"/>
                <w:b/>
              </w:rPr>
              <w:t>LMT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vAlign w:val="center"/>
          </w:tcPr>
          <w:p w:rsidR="0065124A" w:rsidRPr="00672C8B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65124A" w:rsidTr="003D734F">
        <w:trPr>
          <w:trHeight w:val="451"/>
          <w:jc w:val="center"/>
        </w:trPr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left w:w="30" w:type="dxa"/>
              <w:right w:w="30" w:type="dxa"/>
            </w:tcMar>
            <w:vAlign w:val="center"/>
          </w:tcPr>
          <w:p w:rsidR="0065124A" w:rsidRPr="003D734F" w:rsidRDefault="0065124A" w:rsidP="003D734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3D734F">
              <w:rPr>
                <w:rFonts w:cstheme="minorHAnsi"/>
                <w:b/>
              </w:rPr>
              <w:t>8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left w:w="30" w:type="dxa"/>
              <w:right w:w="30" w:type="dxa"/>
            </w:tcMar>
            <w:vAlign w:val="center"/>
          </w:tcPr>
          <w:p w:rsidR="0065124A" w:rsidRPr="003D734F" w:rsidRDefault="0065124A" w:rsidP="003D734F">
            <w:pPr>
              <w:spacing w:after="0" w:line="240" w:lineRule="auto"/>
              <w:jc w:val="center"/>
              <w:rPr>
                <w:rFonts w:cstheme="minorHAnsi"/>
                <w:b/>
              </w:rPr>
            </w:pPr>
            <w:r w:rsidRPr="003D734F">
              <w:rPr>
                <w:rFonts w:cstheme="minorHAnsi"/>
                <w:b/>
              </w:rPr>
              <w:t>16/9</w:t>
            </w:r>
          </w:p>
        </w:tc>
        <w:tc>
          <w:tcPr>
            <w:tcW w:w="7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tcMar>
              <w:left w:w="30" w:type="dxa"/>
              <w:right w:w="30" w:type="dxa"/>
            </w:tcMar>
            <w:vAlign w:val="center"/>
          </w:tcPr>
          <w:p w:rsidR="0065124A" w:rsidRPr="00EE49F2" w:rsidRDefault="0065124A" w:rsidP="003D734F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0B5F95">
              <w:rPr>
                <w:rFonts w:ascii="Calibri" w:hAnsi="Calibri" w:cs="Calibri"/>
                <w:b/>
              </w:rPr>
              <w:t>PRIMER PARCIAL</w:t>
            </w:r>
            <w:r>
              <w:rPr>
                <w:rFonts w:cstheme="minorHAnsi"/>
                <w:b/>
                <w:bCs/>
              </w:rPr>
              <w:t xml:space="preserve"> TEÓRICO // Parcial Práctico de </w:t>
            </w:r>
            <w:proofErr w:type="spellStart"/>
            <w:r>
              <w:rPr>
                <w:rFonts w:cstheme="minorHAnsi"/>
                <w:b/>
                <w:bCs/>
              </w:rPr>
              <w:t>Microvolumetría</w:t>
            </w:r>
            <w:proofErr w:type="spellEnd"/>
            <w:r>
              <w:rPr>
                <w:rFonts w:cstheme="minorHAnsi"/>
                <w:b/>
                <w:bCs/>
              </w:rPr>
              <w:t xml:space="preserve"> (L965)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:rsidR="0065124A" w:rsidRPr="000B5F95" w:rsidRDefault="0065124A" w:rsidP="003D734F">
            <w:pPr>
              <w:spacing w:after="120" w:line="240" w:lineRule="auto"/>
              <w:jc w:val="center"/>
              <w:rPr>
                <w:rFonts w:cstheme="minorHAnsi"/>
                <w:b/>
              </w:rPr>
            </w:pPr>
            <w:r w:rsidRPr="000B5F95">
              <w:rPr>
                <w:rFonts w:cstheme="minorHAnsi"/>
                <w:b/>
              </w:rPr>
              <w:t>LMT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0000"/>
            <w:vAlign w:val="center"/>
          </w:tcPr>
          <w:p w:rsidR="0065124A" w:rsidRPr="001171D5" w:rsidRDefault="0065124A" w:rsidP="003D734F">
            <w:pPr>
              <w:spacing w:after="0" w:line="240" w:lineRule="auto"/>
              <w:jc w:val="center"/>
              <w:rPr>
                <w:rFonts w:cstheme="minorHAnsi"/>
                <w:color w:val="FF0000"/>
              </w:rPr>
            </w:pPr>
          </w:p>
        </w:tc>
      </w:tr>
      <w:tr w:rsidR="0065124A" w:rsidTr="003D734F">
        <w:trPr>
          <w:trHeight w:val="451"/>
          <w:jc w:val="center"/>
        </w:trPr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left w:w="30" w:type="dxa"/>
              <w:right w:w="30" w:type="dxa"/>
            </w:tcMar>
            <w:vAlign w:val="center"/>
          </w:tcPr>
          <w:p w:rsidR="0065124A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9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left w:w="30" w:type="dxa"/>
              <w:right w:w="30" w:type="dxa"/>
            </w:tcMar>
            <w:vAlign w:val="center"/>
          </w:tcPr>
          <w:p w:rsidR="0065124A" w:rsidRPr="0000775C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23/9</w:t>
            </w:r>
          </w:p>
        </w:tc>
        <w:tc>
          <w:tcPr>
            <w:tcW w:w="7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left w:w="30" w:type="dxa"/>
              <w:right w:w="30" w:type="dxa"/>
            </w:tcMar>
            <w:vAlign w:val="center"/>
          </w:tcPr>
          <w:p w:rsidR="0065124A" w:rsidRPr="000B5F95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  <w:r w:rsidRPr="000B5F95">
              <w:rPr>
                <w:rFonts w:cstheme="minorHAnsi"/>
                <w:b/>
              </w:rPr>
              <w:t>T.P. 3: Regulación de la expresión génica – Operón lac.</w:t>
            </w:r>
            <w:r w:rsidRPr="000B5F95">
              <w:rPr>
                <w:rFonts w:eastAsia="Arial" w:cstheme="minorHAnsi"/>
                <w:b/>
                <w:bCs/>
                <w:color w:val="0070C0"/>
              </w:rPr>
              <w:t xml:space="preserve"> (L965)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vAlign w:val="center"/>
          </w:tcPr>
          <w:p w:rsidR="0065124A" w:rsidRPr="000B5F95" w:rsidRDefault="0065124A" w:rsidP="003D734F">
            <w:pPr>
              <w:spacing w:after="120" w:line="240" w:lineRule="auto"/>
              <w:jc w:val="center"/>
              <w:rPr>
                <w:rFonts w:cstheme="minorHAnsi"/>
                <w:b/>
              </w:rPr>
            </w:pPr>
            <w:r w:rsidRPr="000B5F95">
              <w:rPr>
                <w:rFonts w:cstheme="minorHAnsi"/>
                <w:b/>
              </w:rPr>
              <w:t>LMT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vAlign w:val="center"/>
          </w:tcPr>
          <w:p w:rsidR="0065124A" w:rsidRPr="00672C8B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65124A" w:rsidTr="003D734F">
        <w:trPr>
          <w:trHeight w:val="451"/>
          <w:jc w:val="center"/>
        </w:trPr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left w:w="30" w:type="dxa"/>
              <w:right w:w="30" w:type="dxa"/>
            </w:tcMar>
            <w:vAlign w:val="center"/>
          </w:tcPr>
          <w:p w:rsidR="0065124A" w:rsidRPr="0000775C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left w:w="30" w:type="dxa"/>
              <w:right w:w="30" w:type="dxa"/>
            </w:tcMar>
            <w:vAlign w:val="center"/>
          </w:tcPr>
          <w:p w:rsidR="0065124A" w:rsidRPr="0000775C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30/9</w:t>
            </w:r>
          </w:p>
        </w:tc>
        <w:tc>
          <w:tcPr>
            <w:tcW w:w="74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tcMar>
              <w:left w:w="30" w:type="dxa"/>
              <w:right w:w="30" w:type="dxa"/>
            </w:tcMar>
            <w:vAlign w:val="center"/>
          </w:tcPr>
          <w:p w:rsidR="0065124A" w:rsidRPr="000B5F95" w:rsidRDefault="0065124A" w:rsidP="003D734F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0B5F95">
              <w:rPr>
                <w:rFonts w:ascii="Calibri" w:hAnsi="Calibri" w:cs="Arial"/>
                <w:b/>
                <w:bCs/>
                <w:iCs/>
                <w:lang w:val="es-MX" w:eastAsia="es-MX"/>
              </w:rPr>
              <w:t xml:space="preserve">T.P. 4: Fisiología de </w:t>
            </w:r>
            <w:r w:rsidRPr="000B5F95">
              <w:rPr>
                <w:rFonts w:ascii="Calibri" w:hAnsi="Calibri" w:cs="Arial"/>
                <w:b/>
                <w:bCs/>
                <w:i/>
                <w:iCs/>
                <w:lang w:val="es-MX" w:eastAsia="es-MX"/>
              </w:rPr>
              <w:t xml:space="preserve">Drosophila melanogaster. </w:t>
            </w:r>
            <w:r w:rsidRPr="000B5F95">
              <w:rPr>
                <w:rFonts w:eastAsia="Arial" w:cstheme="minorHAnsi"/>
                <w:b/>
                <w:bCs/>
                <w:color w:val="0070C0"/>
              </w:rPr>
              <w:t>(L965)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vAlign w:val="center"/>
          </w:tcPr>
          <w:p w:rsidR="0065124A" w:rsidRPr="000B5F95" w:rsidRDefault="0065124A" w:rsidP="003D734F">
            <w:pPr>
              <w:spacing w:after="120" w:line="240" w:lineRule="auto"/>
              <w:jc w:val="center"/>
              <w:rPr>
                <w:rFonts w:cstheme="minorHAnsi"/>
                <w:b/>
              </w:rPr>
            </w:pPr>
            <w:r w:rsidRPr="000B5F95">
              <w:rPr>
                <w:rFonts w:cstheme="minorHAnsi"/>
                <w:b/>
              </w:rPr>
              <w:t>LMT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B0F0"/>
            <w:vAlign w:val="center"/>
          </w:tcPr>
          <w:p w:rsidR="0065124A" w:rsidRPr="001171D5" w:rsidRDefault="0065124A" w:rsidP="003D734F">
            <w:pPr>
              <w:spacing w:after="0" w:line="240" w:lineRule="auto"/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65124A" w:rsidTr="003D734F">
        <w:trPr>
          <w:trHeight w:val="307"/>
          <w:jc w:val="center"/>
        </w:trPr>
        <w:tc>
          <w:tcPr>
            <w:tcW w:w="748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:rsidR="0065124A" w:rsidRPr="0000775C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11</w:t>
            </w:r>
          </w:p>
        </w:tc>
        <w:tc>
          <w:tcPr>
            <w:tcW w:w="76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:rsidR="0065124A" w:rsidRPr="0000775C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7/10</w:t>
            </w:r>
          </w:p>
        </w:tc>
        <w:tc>
          <w:tcPr>
            <w:tcW w:w="7456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:rsidR="0065124A" w:rsidRPr="00672C8B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  <w:r w:rsidRPr="000B5F95">
              <w:rPr>
                <w:rFonts w:ascii="Calibri" w:hAnsi="Calibri" w:cs="Arial"/>
                <w:bCs/>
                <w:iCs/>
                <w:lang w:val="es-MX" w:eastAsia="es-MX"/>
              </w:rPr>
              <w:t xml:space="preserve">Sistema </w:t>
            </w:r>
            <w:r>
              <w:rPr>
                <w:rFonts w:ascii="Calibri" w:hAnsi="Calibri" w:cs="Arial"/>
                <w:bCs/>
                <w:iCs/>
                <w:lang w:val="es-MX" w:eastAsia="es-MX"/>
              </w:rPr>
              <w:t>inmunológico. Tipos de respuesta.</w:t>
            </w:r>
            <w:r w:rsidRPr="000B5F95">
              <w:rPr>
                <w:rFonts w:ascii="Calibri" w:hAnsi="Calibri" w:cs="Arial"/>
                <w:bCs/>
                <w:iCs/>
                <w:lang w:val="es-MX" w:eastAsia="es-MX"/>
              </w:rPr>
              <w:t xml:space="preserve"> Vacunas. Memoria inmunológica.</w:t>
            </w:r>
            <w:r>
              <w:rPr>
                <w:rFonts w:ascii="Calibri" w:hAnsi="Calibri" w:cs="Arial"/>
                <w:bCs/>
                <w:iCs/>
                <w:lang w:val="es-MX" w:eastAsia="es-MX"/>
              </w:rPr>
              <w:t xml:space="preserve"> Células. Anticuerpos. </w:t>
            </w:r>
            <w:r w:rsidRPr="000B5F95">
              <w:rPr>
                <w:rFonts w:ascii="Calibri" w:hAnsi="Calibri" w:cs="Arial"/>
                <w:bCs/>
                <w:iCs/>
                <w:lang w:val="es-MX" w:eastAsia="es-MX"/>
              </w:rPr>
              <w:t xml:space="preserve">Maduración LT y LB. </w:t>
            </w:r>
            <w:r>
              <w:rPr>
                <w:rFonts w:ascii="Calibri" w:hAnsi="Calibri" w:cs="Arial"/>
                <w:bCs/>
                <w:iCs/>
                <w:lang w:val="es-MX" w:eastAsia="es-MX"/>
              </w:rPr>
              <w:t xml:space="preserve">El Complejo Mayor de </w:t>
            </w:r>
            <w:proofErr w:type="spellStart"/>
            <w:r>
              <w:rPr>
                <w:rFonts w:ascii="Calibri" w:hAnsi="Calibri" w:cs="Arial"/>
                <w:bCs/>
                <w:iCs/>
                <w:lang w:val="es-MX" w:eastAsia="es-MX"/>
              </w:rPr>
              <w:t>Histocompatibilidad</w:t>
            </w:r>
            <w:proofErr w:type="spellEnd"/>
            <w:r>
              <w:rPr>
                <w:rFonts w:ascii="Calibri" w:hAnsi="Calibri" w:cs="Arial"/>
                <w:bCs/>
                <w:iCs/>
                <w:lang w:val="es-MX" w:eastAsia="es-MX"/>
              </w:rPr>
              <w:t>. Sistema del Complemento.</w:t>
            </w:r>
          </w:p>
        </w:tc>
        <w:tc>
          <w:tcPr>
            <w:tcW w:w="582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65124A" w:rsidRPr="000B5F95" w:rsidRDefault="0065124A" w:rsidP="003D734F">
            <w:pPr>
              <w:spacing w:after="120" w:line="240" w:lineRule="auto"/>
              <w:jc w:val="center"/>
              <w:rPr>
                <w:rFonts w:cstheme="minorHAnsi"/>
                <w:b/>
              </w:rPr>
            </w:pPr>
            <w:r w:rsidRPr="000B5F95">
              <w:rPr>
                <w:rFonts w:cstheme="minorHAnsi"/>
                <w:b/>
              </w:rPr>
              <w:t>LMT</w:t>
            </w:r>
          </w:p>
        </w:tc>
        <w:tc>
          <w:tcPr>
            <w:tcW w:w="497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shd w:val="clear" w:color="000000" w:fill="FFFFFF"/>
            <w:vAlign w:val="center"/>
          </w:tcPr>
          <w:p w:rsidR="0065124A" w:rsidRPr="00672C8B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65124A" w:rsidTr="003D734F">
        <w:trPr>
          <w:trHeight w:val="307"/>
          <w:jc w:val="center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:rsidR="0065124A" w:rsidRPr="0000775C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12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:rsidR="0065124A" w:rsidRPr="0000775C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14/10</w:t>
            </w:r>
          </w:p>
        </w:tc>
        <w:tc>
          <w:tcPr>
            <w:tcW w:w="7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:rsidR="0065124A" w:rsidRPr="00672C8B" w:rsidRDefault="0065124A" w:rsidP="003D734F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 w:rsidRPr="000B5F95">
              <w:rPr>
                <w:rFonts w:cstheme="minorHAnsi"/>
              </w:rPr>
              <w:t>Regulación de la expresión génica</w:t>
            </w:r>
            <w:r>
              <w:rPr>
                <w:rFonts w:cstheme="minorHAnsi"/>
              </w:rPr>
              <w:t xml:space="preserve"> I:</w:t>
            </w:r>
            <w:r w:rsidRPr="000B5F95">
              <w:rPr>
                <w:rFonts w:cstheme="minorHAnsi"/>
              </w:rPr>
              <w:t xml:space="preserve"> Elementos regulatorios del gen, factores de transcripción, enhancers. Regulación transcripcional, post-transcripcional.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5124A" w:rsidRPr="000B5F95" w:rsidRDefault="0065124A" w:rsidP="003D734F">
            <w:pPr>
              <w:spacing w:after="120" w:line="240" w:lineRule="auto"/>
              <w:jc w:val="center"/>
              <w:rPr>
                <w:rFonts w:cstheme="minorHAnsi"/>
                <w:b/>
              </w:rPr>
            </w:pPr>
            <w:r w:rsidRPr="000B5F95">
              <w:rPr>
                <w:rFonts w:cstheme="minorHAnsi"/>
                <w:b/>
              </w:rPr>
              <w:t>LMT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5124A" w:rsidRPr="00672C8B" w:rsidRDefault="0065124A" w:rsidP="003D734F">
            <w:pPr>
              <w:spacing w:after="0" w:line="240" w:lineRule="auto"/>
              <w:jc w:val="center"/>
              <w:rPr>
                <w:rFonts w:eastAsia="Arial" w:cstheme="minorHAnsi"/>
              </w:rPr>
            </w:pPr>
          </w:p>
        </w:tc>
      </w:tr>
      <w:tr w:rsidR="0065124A" w:rsidTr="003D734F">
        <w:trPr>
          <w:trHeight w:val="307"/>
          <w:jc w:val="center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:rsidR="0065124A" w:rsidRPr="0000775C" w:rsidRDefault="0065124A" w:rsidP="003D734F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13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:rsidR="0065124A" w:rsidRPr="0000775C" w:rsidRDefault="0065124A" w:rsidP="003D734F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21/10</w:t>
            </w:r>
          </w:p>
        </w:tc>
        <w:tc>
          <w:tcPr>
            <w:tcW w:w="7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:rsidR="0065124A" w:rsidRPr="00672C8B" w:rsidRDefault="0065124A" w:rsidP="003D734F">
            <w:pPr>
              <w:spacing w:before="100" w:after="100" w:line="240" w:lineRule="auto"/>
              <w:jc w:val="center"/>
              <w:rPr>
                <w:rFonts w:eastAsia="Arial" w:cstheme="minorHAnsi"/>
              </w:rPr>
            </w:pPr>
            <w:r w:rsidRPr="000B5F95">
              <w:rPr>
                <w:rFonts w:cstheme="minorHAnsi"/>
              </w:rPr>
              <w:t>Regulación de la expresión génica</w:t>
            </w:r>
            <w:r>
              <w:rPr>
                <w:rFonts w:cstheme="minorHAnsi"/>
              </w:rPr>
              <w:t xml:space="preserve"> II: </w:t>
            </w:r>
            <w:r w:rsidRPr="000B5F95">
              <w:rPr>
                <w:rFonts w:ascii="Calibri" w:hAnsi="Calibri" w:cs="Arial"/>
                <w:lang w:val="es-ES_tradnl"/>
              </w:rPr>
              <w:t xml:space="preserve">Regulación </w:t>
            </w:r>
            <w:proofErr w:type="spellStart"/>
            <w:r w:rsidRPr="000B5F95">
              <w:rPr>
                <w:rFonts w:ascii="Calibri" w:hAnsi="Calibri" w:cs="Arial"/>
                <w:lang w:val="es-ES_tradnl"/>
              </w:rPr>
              <w:t>traduccional</w:t>
            </w:r>
            <w:proofErr w:type="spellEnd"/>
            <w:r w:rsidRPr="000B5F95">
              <w:rPr>
                <w:rFonts w:ascii="Calibri" w:hAnsi="Calibri" w:cs="Arial"/>
                <w:lang w:val="es-ES_tradnl"/>
              </w:rPr>
              <w:t xml:space="preserve"> y post-</w:t>
            </w:r>
            <w:proofErr w:type="spellStart"/>
            <w:r w:rsidRPr="000B5F95">
              <w:rPr>
                <w:rFonts w:ascii="Calibri" w:hAnsi="Calibri" w:cs="Arial"/>
                <w:lang w:val="es-ES_tradnl"/>
              </w:rPr>
              <w:t>traduccional</w:t>
            </w:r>
            <w:proofErr w:type="spellEnd"/>
            <w:r w:rsidRPr="000B5F95">
              <w:rPr>
                <w:rFonts w:ascii="Calibri" w:hAnsi="Calibri" w:cs="Arial"/>
                <w:lang w:val="es-ES_tradnl"/>
              </w:rPr>
              <w:t>.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5124A" w:rsidRPr="000B5F95" w:rsidRDefault="0065124A" w:rsidP="003D734F">
            <w:pPr>
              <w:spacing w:after="120" w:line="240" w:lineRule="auto"/>
              <w:jc w:val="center"/>
              <w:rPr>
                <w:rFonts w:cstheme="minorHAnsi"/>
                <w:b/>
              </w:rPr>
            </w:pPr>
            <w:r w:rsidRPr="000B5F95">
              <w:rPr>
                <w:rFonts w:cstheme="minorHAnsi"/>
                <w:b/>
              </w:rPr>
              <w:t>LMT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5124A" w:rsidRPr="00672C8B" w:rsidRDefault="0065124A" w:rsidP="003D734F">
            <w:pPr>
              <w:spacing w:before="100" w:after="100" w:line="240" w:lineRule="auto"/>
              <w:jc w:val="center"/>
              <w:rPr>
                <w:rFonts w:eastAsia="Arial" w:cstheme="minorHAnsi"/>
              </w:rPr>
            </w:pPr>
          </w:p>
        </w:tc>
      </w:tr>
      <w:tr w:rsidR="0065124A" w:rsidTr="003D734F">
        <w:trPr>
          <w:trHeight w:val="307"/>
          <w:jc w:val="center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:rsidR="0065124A" w:rsidRPr="0000775C" w:rsidRDefault="0065124A" w:rsidP="003D734F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lastRenderedPageBreak/>
              <w:t>14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:rsidR="0065124A" w:rsidRPr="0000775C" w:rsidRDefault="0065124A" w:rsidP="003D734F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28/10</w:t>
            </w:r>
          </w:p>
        </w:tc>
        <w:tc>
          <w:tcPr>
            <w:tcW w:w="7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:rsidR="0065124A" w:rsidRPr="000B5F95" w:rsidRDefault="0065124A" w:rsidP="003D734F">
            <w:pPr>
              <w:spacing w:after="0" w:line="240" w:lineRule="auto"/>
              <w:jc w:val="center"/>
              <w:rPr>
                <w:rFonts w:ascii="Calibri" w:hAnsi="Calibri" w:cs="Calibri"/>
              </w:rPr>
            </w:pPr>
            <w:r w:rsidRPr="000B5F95">
              <w:rPr>
                <w:rFonts w:ascii="Calibri" w:hAnsi="Calibri" w:cs="Arial"/>
                <w:color w:val="000000"/>
              </w:rPr>
              <w:t>Aplicaciones Biotecnológicas</w:t>
            </w:r>
            <w:r>
              <w:rPr>
                <w:rFonts w:ascii="Calibri" w:hAnsi="Calibri" w:cs="Arial"/>
                <w:color w:val="000000"/>
              </w:rPr>
              <w:t xml:space="preserve"> I</w:t>
            </w:r>
            <w:r w:rsidRPr="000B5F95">
              <w:rPr>
                <w:rFonts w:ascii="Calibri" w:hAnsi="Calibri" w:cs="Arial"/>
                <w:color w:val="000000"/>
              </w:rPr>
              <w:t xml:space="preserve">: Técnicas. </w:t>
            </w:r>
            <w:r>
              <w:rPr>
                <w:rFonts w:ascii="Calibri" w:hAnsi="Calibri" w:cs="Arial"/>
                <w:color w:val="000000"/>
              </w:rPr>
              <w:t xml:space="preserve">Transformación vegetal. Molecular Farming. </w:t>
            </w:r>
            <w:r w:rsidRPr="000B5F95">
              <w:rPr>
                <w:rFonts w:ascii="Calibri" w:hAnsi="Calibri" w:cs="Arial"/>
                <w:color w:val="000000"/>
              </w:rPr>
              <w:t>Alimentos funcionales.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5124A" w:rsidRPr="000B5F95" w:rsidRDefault="0065124A" w:rsidP="003D734F">
            <w:pPr>
              <w:spacing w:after="120" w:line="240" w:lineRule="auto"/>
              <w:jc w:val="center"/>
              <w:rPr>
                <w:rFonts w:cstheme="minorHAnsi"/>
                <w:b/>
              </w:rPr>
            </w:pPr>
            <w:r w:rsidRPr="000B5F95">
              <w:rPr>
                <w:rFonts w:cstheme="minorHAnsi"/>
                <w:b/>
              </w:rPr>
              <w:t>LMT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5124A" w:rsidRPr="00672C8B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65124A" w:rsidTr="003D734F">
        <w:trPr>
          <w:trHeight w:val="307"/>
          <w:jc w:val="center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:rsidR="0065124A" w:rsidRDefault="0065124A" w:rsidP="003D734F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15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:rsidR="0065124A" w:rsidRPr="0000775C" w:rsidRDefault="0065124A" w:rsidP="003D734F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4/11</w:t>
            </w:r>
          </w:p>
        </w:tc>
        <w:tc>
          <w:tcPr>
            <w:tcW w:w="7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:rsidR="0065124A" w:rsidRPr="00672C8B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  <w:r w:rsidRPr="000B5F95">
              <w:rPr>
                <w:rFonts w:ascii="Calibri" w:hAnsi="Calibri" w:cs="Arial"/>
                <w:color w:val="000000"/>
              </w:rPr>
              <w:t>Aplicaciones Biotecnológicas</w:t>
            </w:r>
            <w:r>
              <w:rPr>
                <w:rFonts w:ascii="Calibri" w:hAnsi="Calibri" w:cs="Arial"/>
                <w:color w:val="000000"/>
              </w:rPr>
              <w:t xml:space="preserve"> II</w:t>
            </w:r>
            <w:r w:rsidRPr="000B5F95">
              <w:rPr>
                <w:rFonts w:ascii="Calibri" w:hAnsi="Calibri" w:cs="Arial"/>
                <w:color w:val="000000"/>
              </w:rPr>
              <w:t>: Transformación animal. Casos de estudio.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5124A" w:rsidRPr="000B5F95" w:rsidRDefault="0065124A" w:rsidP="003D734F">
            <w:pPr>
              <w:spacing w:after="120" w:line="240" w:lineRule="auto"/>
              <w:jc w:val="center"/>
              <w:rPr>
                <w:rFonts w:cstheme="minorHAnsi"/>
                <w:b/>
              </w:rPr>
            </w:pPr>
            <w:r w:rsidRPr="000B5F95">
              <w:rPr>
                <w:rFonts w:cstheme="minorHAnsi"/>
                <w:b/>
              </w:rPr>
              <w:t>LMT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5124A" w:rsidRPr="00672C8B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65124A" w:rsidTr="0065124A">
        <w:trPr>
          <w:trHeight w:val="307"/>
          <w:jc w:val="center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99"/>
            <w:tcMar>
              <w:left w:w="30" w:type="dxa"/>
              <w:right w:w="30" w:type="dxa"/>
            </w:tcMar>
            <w:vAlign w:val="center"/>
          </w:tcPr>
          <w:p w:rsidR="0065124A" w:rsidRPr="003D734F" w:rsidRDefault="0065124A" w:rsidP="003D734F">
            <w:pPr>
              <w:spacing w:after="0" w:line="240" w:lineRule="auto"/>
              <w:jc w:val="center"/>
              <w:rPr>
                <w:rFonts w:eastAsia="Arial" w:cstheme="minorHAnsi"/>
                <w:b/>
              </w:rPr>
            </w:pPr>
            <w:r w:rsidRPr="003D734F">
              <w:rPr>
                <w:rFonts w:eastAsia="Arial" w:cstheme="minorHAnsi"/>
                <w:b/>
              </w:rPr>
              <w:t>16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99"/>
            <w:tcMar>
              <w:left w:w="30" w:type="dxa"/>
              <w:right w:w="30" w:type="dxa"/>
            </w:tcMar>
            <w:vAlign w:val="center"/>
          </w:tcPr>
          <w:p w:rsidR="0065124A" w:rsidRPr="003D734F" w:rsidRDefault="0065124A" w:rsidP="003D734F">
            <w:pPr>
              <w:spacing w:after="0" w:line="240" w:lineRule="auto"/>
              <w:jc w:val="center"/>
              <w:rPr>
                <w:rFonts w:eastAsia="Arial" w:cstheme="minorHAnsi"/>
                <w:b/>
              </w:rPr>
            </w:pPr>
            <w:r w:rsidRPr="003D734F">
              <w:rPr>
                <w:rFonts w:eastAsia="Arial" w:cstheme="minorHAnsi"/>
                <w:b/>
              </w:rPr>
              <w:t>11/11</w:t>
            </w:r>
          </w:p>
        </w:tc>
        <w:tc>
          <w:tcPr>
            <w:tcW w:w="7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99"/>
            <w:tcMar>
              <w:left w:w="30" w:type="dxa"/>
              <w:right w:w="30" w:type="dxa"/>
            </w:tcMar>
            <w:vAlign w:val="center"/>
          </w:tcPr>
          <w:p w:rsidR="0065124A" w:rsidRPr="000B5F95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  <w:r w:rsidRPr="000B5F95">
              <w:rPr>
                <w:rFonts w:ascii="Calibri" w:hAnsi="Calibri" w:cs="Calibri"/>
                <w:b/>
              </w:rPr>
              <w:t>SEGUNDO PARCIAL</w:t>
            </w:r>
            <w:r w:rsidRPr="000B5F95">
              <w:rPr>
                <w:rFonts w:cstheme="minorHAnsi"/>
              </w:rPr>
              <w:t xml:space="preserve"> // </w:t>
            </w:r>
            <w:r>
              <w:rPr>
                <w:rFonts w:cstheme="minorHAnsi"/>
                <w:b/>
                <w:bCs/>
              </w:rPr>
              <w:t>Parcial Práctico de Microscopía (</w:t>
            </w:r>
            <w:r w:rsidRPr="000B5F95">
              <w:rPr>
                <w:rFonts w:cstheme="minorHAnsi"/>
                <w:b/>
                <w:bCs/>
              </w:rPr>
              <w:t>L</w:t>
            </w:r>
            <w:r>
              <w:rPr>
                <w:rFonts w:cstheme="minorHAnsi"/>
                <w:b/>
                <w:bCs/>
              </w:rPr>
              <w:t>965</w:t>
            </w:r>
            <w:r w:rsidRPr="000B5F95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99"/>
            <w:vAlign w:val="center"/>
          </w:tcPr>
          <w:p w:rsidR="0065124A" w:rsidRPr="000B5F95" w:rsidRDefault="0065124A" w:rsidP="003D734F">
            <w:pPr>
              <w:spacing w:after="120" w:line="240" w:lineRule="auto"/>
              <w:jc w:val="center"/>
              <w:rPr>
                <w:rFonts w:cstheme="minorHAnsi"/>
                <w:b/>
              </w:rPr>
            </w:pPr>
            <w:r w:rsidRPr="000B5F95">
              <w:rPr>
                <w:rFonts w:cstheme="minorHAnsi"/>
                <w:b/>
              </w:rPr>
              <w:t>LMT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6699"/>
            <w:vAlign w:val="center"/>
          </w:tcPr>
          <w:p w:rsidR="0065124A" w:rsidRPr="001171D5" w:rsidRDefault="0065124A" w:rsidP="003D734F">
            <w:pPr>
              <w:spacing w:after="0" w:line="240" w:lineRule="auto"/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65124A" w:rsidTr="003D734F">
        <w:trPr>
          <w:trHeight w:val="307"/>
          <w:jc w:val="center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left w:w="30" w:type="dxa"/>
              <w:right w:w="30" w:type="dxa"/>
            </w:tcMar>
            <w:vAlign w:val="center"/>
          </w:tcPr>
          <w:p w:rsidR="0065124A" w:rsidRDefault="0065124A" w:rsidP="003D734F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17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left w:w="30" w:type="dxa"/>
              <w:right w:w="30" w:type="dxa"/>
            </w:tcMar>
            <w:vAlign w:val="center"/>
          </w:tcPr>
          <w:p w:rsidR="0065124A" w:rsidRPr="0000775C" w:rsidRDefault="0065124A" w:rsidP="003D734F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18/11</w:t>
            </w:r>
          </w:p>
        </w:tc>
        <w:tc>
          <w:tcPr>
            <w:tcW w:w="7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tcMar>
              <w:left w:w="30" w:type="dxa"/>
              <w:right w:w="30" w:type="dxa"/>
            </w:tcMar>
            <w:vAlign w:val="center"/>
          </w:tcPr>
          <w:p w:rsidR="0065124A" w:rsidRPr="00B2182D" w:rsidRDefault="0065124A" w:rsidP="003D734F">
            <w:pPr>
              <w:spacing w:after="0" w:line="240" w:lineRule="auto"/>
              <w:jc w:val="center"/>
              <w:rPr>
                <w:rFonts w:cstheme="minorHAnsi"/>
                <w:b/>
                <w:bCs/>
              </w:rPr>
            </w:pPr>
            <w:r w:rsidRPr="00B2182D">
              <w:rPr>
                <w:rFonts w:cstheme="minorHAnsi"/>
                <w:b/>
                <w:bCs/>
              </w:rPr>
              <w:t>FERIADO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124A" w:rsidRPr="000B5F95" w:rsidRDefault="0065124A" w:rsidP="003D734F">
            <w:pPr>
              <w:spacing w:after="120" w:line="240" w:lineRule="auto"/>
              <w:jc w:val="center"/>
              <w:rPr>
                <w:rFonts w:cstheme="minorHAnsi"/>
                <w:b/>
              </w:rPr>
            </w:pPr>
            <w:r w:rsidRPr="000B5F95">
              <w:rPr>
                <w:rFonts w:cstheme="minorHAnsi"/>
                <w:b/>
              </w:rPr>
              <w:t>LMT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 w:themeFill="background1" w:themeFillShade="A6"/>
            <w:vAlign w:val="center"/>
          </w:tcPr>
          <w:p w:rsidR="0065124A" w:rsidRPr="00672C8B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65124A" w:rsidTr="003D734F">
        <w:trPr>
          <w:trHeight w:val="307"/>
          <w:jc w:val="center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:rsidR="0065124A" w:rsidRDefault="0065124A" w:rsidP="003D734F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18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:rsidR="0065124A" w:rsidRPr="0000775C" w:rsidRDefault="0065124A" w:rsidP="003D734F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25/11</w:t>
            </w:r>
          </w:p>
        </w:tc>
        <w:tc>
          <w:tcPr>
            <w:tcW w:w="74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30" w:type="dxa"/>
              <w:right w:w="30" w:type="dxa"/>
            </w:tcMar>
            <w:vAlign w:val="center"/>
          </w:tcPr>
          <w:p w:rsidR="0065124A" w:rsidRPr="00672C8B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Repaso general y resolución de ejercicios de examen.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5124A" w:rsidRPr="000B5F95" w:rsidRDefault="0065124A" w:rsidP="003D734F">
            <w:pPr>
              <w:spacing w:after="120" w:line="240" w:lineRule="auto"/>
              <w:jc w:val="center"/>
              <w:rPr>
                <w:rFonts w:cstheme="minorHAnsi"/>
                <w:b/>
              </w:rPr>
            </w:pPr>
            <w:r w:rsidRPr="000B5F95">
              <w:rPr>
                <w:rFonts w:cstheme="minorHAnsi"/>
                <w:b/>
              </w:rPr>
              <w:t>LMT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vAlign w:val="center"/>
          </w:tcPr>
          <w:p w:rsidR="0065124A" w:rsidRPr="00672C8B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65124A" w:rsidTr="0065124A">
        <w:trPr>
          <w:trHeight w:val="307"/>
          <w:jc w:val="center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6699"/>
            <w:tcMar>
              <w:left w:w="30" w:type="dxa"/>
              <w:right w:w="30" w:type="dxa"/>
            </w:tcMar>
            <w:vAlign w:val="center"/>
          </w:tcPr>
          <w:p w:rsidR="0065124A" w:rsidRPr="003D734F" w:rsidRDefault="0065124A" w:rsidP="003D734F">
            <w:pPr>
              <w:spacing w:after="0" w:line="240" w:lineRule="auto"/>
              <w:jc w:val="center"/>
              <w:rPr>
                <w:rFonts w:eastAsia="Arial" w:cstheme="minorHAnsi"/>
                <w:b/>
              </w:rPr>
            </w:pPr>
            <w:r w:rsidRPr="003D734F">
              <w:rPr>
                <w:rFonts w:eastAsia="Arial" w:cstheme="minorHAnsi"/>
                <w:b/>
              </w:rPr>
              <w:t>19</w:t>
            </w: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6699"/>
            <w:tcMar>
              <w:left w:w="30" w:type="dxa"/>
              <w:right w:w="30" w:type="dxa"/>
            </w:tcMar>
            <w:vAlign w:val="center"/>
          </w:tcPr>
          <w:p w:rsidR="0065124A" w:rsidRPr="003D734F" w:rsidRDefault="0065124A" w:rsidP="003D734F">
            <w:pPr>
              <w:spacing w:after="0" w:line="240" w:lineRule="auto"/>
              <w:jc w:val="center"/>
              <w:rPr>
                <w:rFonts w:eastAsia="Arial" w:cstheme="minorHAnsi"/>
                <w:b/>
              </w:rPr>
            </w:pPr>
            <w:r w:rsidRPr="003D734F">
              <w:rPr>
                <w:rFonts w:eastAsia="Arial" w:cstheme="minorHAnsi"/>
                <w:b/>
              </w:rPr>
              <w:t>2/12</w:t>
            </w:r>
          </w:p>
        </w:tc>
        <w:tc>
          <w:tcPr>
            <w:tcW w:w="745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6699"/>
            <w:tcMar>
              <w:left w:w="30" w:type="dxa"/>
              <w:right w:w="30" w:type="dxa"/>
            </w:tcMar>
            <w:vAlign w:val="center"/>
          </w:tcPr>
          <w:p w:rsidR="0065124A" w:rsidRPr="003D734F" w:rsidRDefault="0065124A" w:rsidP="003D734F">
            <w:pPr>
              <w:spacing w:after="0" w:line="240" w:lineRule="auto"/>
              <w:jc w:val="center"/>
              <w:rPr>
                <w:rFonts w:ascii="Calibri" w:hAnsi="Calibri" w:cs="Calibri"/>
                <w:b/>
                <w:bCs/>
              </w:rPr>
            </w:pPr>
            <w:r w:rsidRPr="003D734F">
              <w:rPr>
                <w:rFonts w:ascii="Calibri" w:hAnsi="Calibri" w:cs="Calibri"/>
                <w:b/>
                <w:bCs/>
              </w:rPr>
              <w:t>RECUPERATORIO – FINAL ADELANTADO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6699"/>
            <w:vAlign w:val="center"/>
          </w:tcPr>
          <w:p w:rsidR="0065124A" w:rsidRPr="000B5F95" w:rsidRDefault="0065124A" w:rsidP="003D734F">
            <w:pPr>
              <w:spacing w:after="120" w:line="240" w:lineRule="auto"/>
              <w:jc w:val="center"/>
              <w:rPr>
                <w:rFonts w:cstheme="minorHAnsi"/>
                <w:b/>
              </w:rPr>
            </w:pPr>
            <w:r w:rsidRPr="000B5F95">
              <w:rPr>
                <w:rFonts w:cstheme="minorHAnsi"/>
                <w:b/>
              </w:rPr>
              <w:t>LMT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6699"/>
            <w:vAlign w:val="center"/>
          </w:tcPr>
          <w:p w:rsidR="0065124A" w:rsidRPr="00672C8B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  <w:tr w:rsidR="0065124A" w:rsidTr="0065124A">
        <w:trPr>
          <w:trHeight w:val="307"/>
          <w:jc w:val="center"/>
        </w:trPr>
        <w:tc>
          <w:tcPr>
            <w:tcW w:w="74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6699"/>
            <w:tcMar>
              <w:left w:w="30" w:type="dxa"/>
              <w:right w:w="30" w:type="dxa"/>
            </w:tcMar>
            <w:vAlign w:val="center"/>
          </w:tcPr>
          <w:p w:rsidR="0065124A" w:rsidRPr="003D734F" w:rsidRDefault="0065124A" w:rsidP="003D734F">
            <w:pPr>
              <w:spacing w:after="0" w:line="240" w:lineRule="auto"/>
              <w:jc w:val="center"/>
              <w:rPr>
                <w:rFonts w:eastAsia="Arial" w:cstheme="minorHAnsi"/>
                <w:b/>
              </w:rPr>
            </w:pPr>
          </w:p>
        </w:tc>
        <w:tc>
          <w:tcPr>
            <w:tcW w:w="76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6699"/>
            <w:tcMar>
              <w:left w:w="30" w:type="dxa"/>
              <w:right w:w="30" w:type="dxa"/>
            </w:tcMar>
            <w:vAlign w:val="center"/>
          </w:tcPr>
          <w:p w:rsidR="0065124A" w:rsidRPr="0000775C" w:rsidRDefault="0065124A" w:rsidP="003D734F">
            <w:pPr>
              <w:spacing w:after="0" w:line="240" w:lineRule="auto"/>
              <w:jc w:val="center"/>
              <w:rPr>
                <w:rFonts w:eastAsia="Arial" w:cstheme="minorHAnsi"/>
              </w:rPr>
            </w:pPr>
            <w:r>
              <w:rPr>
                <w:rFonts w:eastAsia="Arial" w:cstheme="minorHAnsi"/>
              </w:rPr>
              <w:t>16/12</w:t>
            </w:r>
          </w:p>
        </w:tc>
        <w:tc>
          <w:tcPr>
            <w:tcW w:w="745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6699"/>
            <w:tcMar>
              <w:left w:w="30" w:type="dxa"/>
              <w:right w:w="30" w:type="dxa"/>
            </w:tcMar>
            <w:vAlign w:val="center"/>
          </w:tcPr>
          <w:p w:rsidR="0065124A" w:rsidRPr="000B5F95" w:rsidRDefault="0065124A" w:rsidP="003D734F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 w:rsidRPr="000B5F95">
              <w:rPr>
                <w:rFonts w:ascii="Calibri" w:hAnsi="Calibri" w:cs="Calibri"/>
                <w:b/>
                <w:bCs/>
                <w:color w:val="000000"/>
              </w:rPr>
              <w:t>EXAMEN FINAL REGULAR – SEGUNDO RECUPERATORIO</w:t>
            </w:r>
          </w:p>
        </w:tc>
        <w:tc>
          <w:tcPr>
            <w:tcW w:w="582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6699"/>
            <w:vAlign w:val="center"/>
          </w:tcPr>
          <w:p w:rsidR="0065124A" w:rsidRPr="000B5F95" w:rsidRDefault="0065124A" w:rsidP="003D734F">
            <w:pPr>
              <w:spacing w:after="120" w:line="240" w:lineRule="auto"/>
              <w:jc w:val="center"/>
              <w:rPr>
                <w:rFonts w:cstheme="minorHAnsi"/>
                <w:b/>
              </w:rPr>
            </w:pPr>
            <w:r w:rsidRPr="000B5F95">
              <w:rPr>
                <w:rFonts w:cstheme="minorHAnsi"/>
                <w:b/>
              </w:rPr>
              <w:t>LMT</w:t>
            </w:r>
          </w:p>
        </w:tc>
        <w:tc>
          <w:tcPr>
            <w:tcW w:w="497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shd w:val="clear" w:color="auto" w:fill="FF6699"/>
            <w:vAlign w:val="center"/>
          </w:tcPr>
          <w:p w:rsidR="0065124A" w:rsidRPr="00672C8B" w:rsidRDefault="0065124A" w:rsidP="003D734F">
            <w:pPr>
              <w:spacing w:after="0" w:line="240" w:lineRule="auto"/>
              <w:jc w:val="center"/>
              <w:rPr>
                <w:rFonts w:cstheme="minorHAnsi"/>
              </w:rPr>
            </w:pPr>
          </w:p>
        </w:tc>
      </w:tr>
    </w:tbl>
    <w:p w:rsidR="00772D5D" w:rsidRDefault="00772D5D">
      <w:pPr>
        <w:tabs>
          <w:tab w:val="left" w:pos="4320"/>
          <w:tab w:val="left" w:pos="8640"/>
        </w:tabs>
        <w:spacing w:after="0" w:line="240" w:lineRule="auto"/>
        <w:jc w:val="both"/>
        <w:rPr>
          <w:rFonts w:ascii="Arial" w:eastAsia="Arial" w:hAnsi="Arial" w:cs="Arial"/>
          <w:b/>
        </w:rPr>
      </w:pPr>
    </w:p>
    <w:p w:rsidR="00772D5D" w:rsidRDefault="00A55D3C" w:rsidP="00D342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0000"/>
        <w:jc w:val="both"/>
        <w:rPr>
          <w:rFonts w:ascii="Arial" w:eastAsia="Calibri" w:hAnsi="Arial" w:cs="Arial"/>
          <w:sz w:val="20"/>
          <w:szCs w:val="20"/>
        </w:rPr>
      </w:pPr>
      <w:r>
        <w:rPr>
          <w:rFonts w:ascii="Arial" w:eastAsia="Calibri" w:hAnsi="Arial" w:cs="Arial"/>
          <w:sz w:val="20"/>
          <w:szCs w:val="20"/>
        </w:rPr>
        <w:t xml:space="preserve">Los actos de </w:t>
      </w:r>
      <w:r>
        <w:rPr>
          <w:rFonts w:ascii="Arial" w:eastAsia="Calibri" w:hAnsi="Arial" w:cs="Arial"/>
          <w:b/>
          <w:bCs/>
          <w:sz w:val="20"/>
          <w:szCs w:val="20"/>
        </w:rPr>
        <w:t>deshonestidad académica</w:t>
      </w:r>
      <w:r>
        <w:rPr>
          <w:rFonts w:ascii="Arial" w:eastAsia="Calibri" w:hAnsi="Arial" w:cs="Arial"/>
          <w:sz w:val="20"/>
          <w:szCs w:val="20"/>
        </w:rPr>
        <w:t xml:space="preserve"> o cualquier </w:t>
      </w:r>
      <w:r>
        <w:rPr>
          <w:rFonts w:ascii="Arial" w:eastAsia="Calibri" w:hAnsi="Arial" w:cs="Arial"/>
          <w:b/>
          <w:bCs/>
          <w:sz w:val="20"/>
          <w:szCs w:val="20"/>
        </w:rPr>
        <w:t>situación de indisciplina</w:t>
      </w:r>
      <w:r>
        <w:rPr>
          <w:rFonts w:ascii="Arial" w:eastAsia="Calibri" w:hAnsi="Arial" w:cs="Arial"/>
          <w:sz w:val="20"/>
          <w:szCs w:val="20"/>
        </w:rPr>
        <w:t xml:space="preserve"> serán sancionados según el </w:t>
      </w:r>
      <w:r>
        <w:rPr>
          <w:rFonts w:ascii="Arial" w:eastAsia="Calibri" w:hAnsi="Arial" w:cs="Arial"/>
          <w:b/>
          <w:bCs/>
          <w:sz w:val="20"/>
          <w:szCs w:val="20"/>
        </w:rPr>
        <w:t>régimen disciplinario correspondiente</w:t>
      </w:r>
      <w:r>
        <w:rPr>
          <w:rFonts w:ascii="Arial" w:eastAsia="Calibri" w:hAnsi="Arial" w:cs="Arial"/>
          <w:sz w:val="20"/>
          <w:szCs w:val="20"/>
        </w:rPr>
        <w:t>.</w:t>
      </w:r>
    </w:p>
    <w:sectPr w:rsidR="00772D5D" w:rsidSect="00D14BCA">
      <w:headerReference w:type="default" r:id="rId7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6332" w:rsidRDefault="005F6332">
      <w:pPr>
        <w:spacing w:after="0" w:line="240" w:lineRule="auto"/>
      </w:pPr>
      <w:r>
        <w:separator/>
      </w:r>
    </w:p>
  </w:endnote>
  <w:endnote w:type="continuationSeparator" w:id="0">
    <w:p w:rsidR="005F6332" w:rsidRDefault="005F6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6332" w:rsidRDefault="005F6332">
      <w:pPr>
        <w:spacing w:after="0" w:line="240" w:lineRule="auto"/>
      </w:pPr>
      <w:r>
        <w:separator/>
      </w:r>
    </w:p>
  </w:footnote>
  <w:footnote w:type="continuationSeparator" w:id="0">
    <w:p w:rsidR="005F6332" w:rsidRDefault="005F6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72D5D" w:rsidRDefault="00A55D3C" w:rsidP="00725F17">
    <w:pPr>
      <w:pStyle w:val="Encabezado"/>
      <w:jc w:val="center"/>
    </w:pPr>
    <w:r w:rsidRPr="009F52BD">
      <w:rPr>
        <w:noProof/>
        <w:lang w:val="es-ES" w:eastAsia="ja-JP"/>
      </w:rPr>
      <w:drawing>
        <wp:inline distT="0" distB="0" distL="0" distR="0">
          <wp:extent cx="1419225" cy="600075"/>
          <wp:effectExtent l="0" t="0" r="9525" b="9525"/>
          <wp:docPr id="64" name="Imagen 64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419225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F57986"/>
    <w:multiLevelType w:val="multilevel"/>
    <w:tmpl w:val="91FAAF0A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">
    <w:nsid w:val="60EC041B"/>
    <w:multiLevelType w:val="multilevel"/>
    <w:tmpl w:val="4DF0754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820863"/>
    <w:rsid w:val="0000775C"/>
    <w:rsid w:val="0001688B"/>
    <w:rsid w:val="00022767"/>
    <w:rsid w:val="00037EEC"/>
    <w:rsid w:val="00070F71"/>
    <w:rsid w:val="00077183"/>
    <w:rsid w:val="00082CB6"/>
    <w:rsid w:val="0008502B"/>
    <w:rsid w:val="000E67FC"/>
    <w:rsid w:val="000E7EC1"/>
    <w:rsid w:val="001171D5"/>
    <w:rsid w:val="00134A19"/>
    <w:rsid w:val="00142824"/>
    <w:rsid w:val="00144216"/>
    <w:rsid w:val="0015053C"/>
    <w:rsid w:val="00163F31"/>
    <w:rsid w:val="0017527B"/>
    <w:rsid w:val="00177978"/>
    <w:rsid w:val="00192734"/>
    <w:rsid w:val="001B2DD5"/>
    <w:rsid w:val="001B4403"/>
    <w:rsid w:val="001B612B"/>
    <w:rsid w:val="001C1569"/>
    <w:rsid w:val="001D2138"/>
    <w:rsid w:val="001D223F"/>
    <w:rsid w:val="001F5B21"/>
    <w:rsid w:val="002172E6"/>
    <w:rsid w:val="002172FF"/>
    <w:rsid w:val="00240342"/>
    <w:rsid w:val="0024532E"/>
    <w:rsid w:val="00285DA4"/>
    <w:rsid w:val="002C0CBA"/>
    <w:rsid w:val="002C4D9D"/>
    <w:rsid w:val="00302F70"/>
    <w:rsid w:val="00304D29"/>
    <w:rsid w:val="00331A82"/>
    <w:rsid w:val="00331D68"/>
    <w:rsid w:val="003356A5"/>
    <w:rsid w:val="003613C1"/>
    <w:rsid w:val="00394E7E"/>
    <w:rsid w:val="003B4D2E"/>
    <w:rsid w:val="003B5522"/>
    <w:rsid w:val="003C2ED7"/>
    <w:rsid w:val="003D734F"/>
    <w:rsid w:val="003E6436"/>
    <w:rsid w:val="003F13C7"/>
    <w:rsid w:val="00405D6D"/>
    <w:rsid w:val="00417B81"/>
    <w:rsid w:val="004212C6"/>
    <w:rsid w:val="00426FD9"/>
    <w:rsid w:val="00465D8F"/>
    <w:rsid w:val="0048157F"/>
    <w:rsid w:val="004A4215"/>
    <w:rsid w:val="004B5885"/>
    <w:rsid w:val="004C0279"/>
    <w:rsid w:val="004E2D3B"/>
    <w:rsid w:val="004E78B0"/>
    <w:rsid w:val="004F39CC"/>
    <w:rsid w:val="00512722"/>
    <w:rsid w:val="00515192"/>
    <w:rsid w:val="005155F4"/>
    <w:rsid w:val="005317A0"/>
    <w:rsid w:val="00533853"/>
    <w:rsid w:val="00553812"/>
    <w:rsid w:val="00553B55"/>
    <w:rsid w:val="00557009"/>
    <w:rsid w:val="00563DB5"/>
    <w:rsid w:val="0057277D"/>
    <w:rsid w:val="00572B94"/>
    <w:rsid w:val="00580BC4"/>
    <w:rsid w:val="005B331E"/>
    <w:rsid w:val="005C336C"/>
    <w:rsid w:val="005C75EC"/>
    <w:rsid w:val="005D29D1"/>
    <w:rsid w:val="005E69BF"/>
    <w:rsid w:val="005F6332"/>
    <w:rsid w:val="005F687C"/>
    <w:rsid w:val="005F7874"/>
    <w:rsid w:val="00601573"/>
    <w:rsid w:val="00615AB1"/>
    <w:rsid w:val="00617DA8"/>
    <w:rsid w:val="00650071"/>
    <w:rsid w:val="0065124A"/>
    <w:rsid w:val="00654768"/>
    <w:rsid w:val="00655D6E"/>
    <w:rsid w:val="00672C8B"/>
    <w:rsid w:val="006C3C25"/>
    <w:rsid w:val="006C6D88"/>
    <w:rsid w:val="00716083"/>
    <w:rsid w:val="00725F17"/>
    <w:rsid w:val="00736160"/>
    <w:rsid w:val="00752F6B"/>
    <w:rsid w:val="007554C4"/>
    <w:rsid w:val="00767F09"/>
    <w:rsid w:val="00772D5D"/>
    <w:rsid w:val="007753AD"/>
    <w:rsid w:val="007C6672"/>
    <w:rsid w:val="007D7519"/>
    <w:rsid w:val="007F4E58"/>
    <w:rsid w:val="00811072"/>
    <w:rsid w:val="00817908"/>
    <w:rsid w:val="00820863"/>
    <w:rsid w:val="00830836"/>
    <w:rsid w:val="00830D65"/>
    <w:rsid w:val="00844649"/>
    <w:rsid w:val="00850C56"/>
    <w:rsid w:val="00866EE5"/>
    <w:rsid w:val="00874AA5"/>
    <w:rsid w:val="00875263"/>
    <w:rsid w:val="0087558A"/>
    <w:rsid w:val="008953B7"/>
    <w:rsid w:val="008A3C96"/>
    <w:rsid w:val="008C0210"/>
    <w:rsid w:val="008E57C6"/>
    <w:rsid w:val="00902B68"/>
    <w:rsid w:val="00913C66"/>
    <w:rsid w:val="00914B23"/>
    <w:rsid w:val="00925464"/>
    <w:rsid w:val="00926CD0"/>
    <w:rsid w:val="0093684F"/>
    <w:rsid w:val="0095519D"/>
    <w:rsid w:val="00956E43"/>
    <w:rsid w:val="00972A31"/>
    <w:rsid w:val="00972F91"/>
    <w:rsid w:val="009A1122"/>
    <w:rsid w:val="009D6015"/>
    <w:rsid w:val="009E12ED"/>
    <w:rsid w:val="009E306A"/>
    <w:rsid w:val="00A002D2"/>
    <w:rsid w:val="00A061A5"/>
    <w:rsid w:val="00A128B5"/>
    <w:rsid w:val="00A167B3"/>
    <w:rsid w:val="00A205C7"/>
    <w:rsid w:val="00A24DCB"/>
    <w:rsid w:val="00A277FC"/>
    <w:rsid w:val="00A31354"/>
    <w:rsid w:val="00A319BE"/>
    <w:rsid w:val="00A37E67"/>
    <w:rsid w:val="00A4184B"/>
    <w:rsid w:val="00A55D3C"/>
    <w:rsid w:val="00A74915"/>
    <w:rsid w:val="00A90374"/>
    <w:rsid w:val="00A950D3"/>
    <w:rsid w:val="00A97E11"/>
    <w:rsid w:val="00AA009F"/>
    <w:rsid w:val="00AA16E0"/>
    <w:rsid w:val="00AA7593"/>
    <w:rsid w:val="00AB478D"/>
    <w:rsid w:val="00AD1A93"/>
    <w:rsid w:val="00AD793B"/>
    <w:rsid w:val="00B0325F"/>
    <w:rsid w:val="00B0420C"/>
    <w:rsid w:val="00B11DDA"/>
    <w:rsid w:val="00B12DC1"/>
    <w:rsid w:val="00B14DA8"/>
    <w:rsid w:val="00B2182D"/>
    <w:rsid w:val="00B37322"/>
    <w:rsid w:val="00B55945"/>
    <w:rsid w:val="00B74AA6"/>
    <w:rsid w:val="00B85276"/>
    <w:rsid w:val="00B85CD1"/>
    <w:rsid w:val="00B87985"/>
    <w:rsid w:val="00B938C9"/>
    <w:rsid w:val="00C02F27"/>
    <w:rsid w:val="00C1248C"/>
    <w:rsid w:val="00C12692"/>
    <w:rsid w:val="00C15DF5"/>
    <w:rsid w:val="00C24EC2"/>
    <w:rsid w:val="00C3172B"/>
    <w:rsid w:val="00C37ABB"/>
    <w:rsid w:val="00C47616"/>
    <w:rsid w:val="00C76CD5"/>
    <w:rsid w:val="00CA21F3"/>
    <w:rsid w:val="00CA6DDD"/>
    <w:rsid w:val="00CA7283"/>
    <w:rsid w:val="00CD5935"/>
    <w:rsid w:val="00CF60C9"/>
    <w:rsid w:val="00CF7215"/>
    <w:rsid w:val="00CF7E88"/>
    <w:rsid w:val="00D01ACD"/>
    <w:rsid w:val="00D04F9D"/>
    <w:rsid w:val="00D069D5"/>
    <w:rsid w:val="00D14BCA"/>
    <w:rsid w:val="00D2063C"/>
    <w:rsid w:val="00D267EC"/>
    <w:rsid w:val="00D32894"/>
    <w:rsid w:val="00D34247"/>
    <w:rsid w:val="00D73DC4"/>
    <w:rsid w:val="00D82970"/>
    <w:rsid w:val="00DA64C2"/>
    <w:rsid w:val="00DB1770"/>
    <w:rsid w:val="00DB6CC2"/>
    <w:rsid w:val="00DC24D0"/>
    <w:rsid w:val="00DD235C"/>
    <w:rsid w:val="00DD735B"/>
    <w:rsid w:val="00DE5173"/>
    <w:rsid w:val="00DE7AA9"/>
    <w:rsid w:val="00E0026E"/>
    <w:rsid w:val="00E12423"/>
    <w:rsid w:val="00E13B25"/>
    <w:rsid w:val="00E15AC9"/>
    <w:rsid w:val="00E23701"/>
    <w:rsid w:val="00E37962"/>
    <w:rsid w:val="00E40499"/>
    <w:rsid w:val="00E61027"/>
    <w:rsid w:val="00E77F35"/>
    <w:rsid w:val="00EA4DE0"/>
    <w:rsid w:val="00EC79CC"/>
    <w:rsid w:val="00EC7F10"/>
    <w:rsid w:val="00ED505C"/>
    <w:rsid w:val="00EE2DBA"/>
    <w:rsid w:val="00EE49F2"/>
    <w:rsid w:val="00EF4764"/>
    <w:rsid w:val="00EF7569"/>
    <w:rsid w:val="00F0758B"/>
    <w:rsid w:val="00F23FD1"/>
    <w:rsid w:val="00F5462B"/>
    <w:rsid w:val="00F74291"/>
    <w:rsid w:val="00FA2FB4"/>
    <w:rsid w:val="00FC7892"/>
    <w:rsid w:val="00FD70FE"/>
    <w:rsid w:val="00FD74EF"/>
    <w:rsid w:val="00FE2CFE"/>
    <w:rsid w:val="00FF2B35"/>
    <w:rsid w:val="00FF63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25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8A3C9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8A3C96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5B331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B331E"/>
  </w:style>
  <w:style w:type="paragraph" w:styleId="Textodeglobo">
    <w:name w:val="Balloon Text"/>
    <w:basedOn w:val="Normal"/>
    <w:link w:val="TextodegloboCar"/>
    <w:uiPriority w:val="99"/>
    <w:semiHidden/>
    <w:unhideWhenUsed/>
    <w:rsid w:val="00DE51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E51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02F766FF43F0B48B28651FC32C0D9CB" ma:contentTypeVersion="8" ma:contentTypeDescription="Crear nuevo documento." ma:contentTypeScope="" ma:versionID="7117bff6ca039ecddb06184eba0e164a">
  <xsd:schema xmlns:xsd="http://www.w3.org/2001/XMLSchema" xmlns:xs="http://www.w3.org/2001/XMLSchema" xmlns:p="http://schemas.microsoft.com/office/2006/metadata/properties" xmlns:ns2="ddbbfb36-313b-429a-a19f-51147cd14c76" targetNamespace="http://schemas.microsoft.com/office/2006/metadata/properties" ma:root="true" ma:fieldsID="f85a0aebdcc9662dc728746c0f087e47" ns2:_="">
    <xsd:import namespace="ddbbfb36-313b-429a-a19f-51147cd14c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dbbfb36-313b-429a-a19f-51147cd14c7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0B9EFFC-1257-4500-87AA-BD74D9542929}"/>
</file>

<file path=customXml/itemProps2.xml><?xml version="1.0" encoding="utf-8"?>
<ds:datastoreItem xmlns:ds="http://schemas.openxmlformats.org/officeDocument/2006/customXml" ds:itemID="{82EBE67B-B16D-406B-8175-1B3C433A5BF7}"/>
</file>

<file path=customXml/itemProps3.xml><?xml version="1.0" encoding="utf-8"?>
<ds:datastoreItem xmlns:ds="http://schemas.openxmlformats.org/officeDocument/2006/customXml" ds:itemID="{EC379FB9-19FE-4B02-BF75-3494FD5A3F5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445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Virginia</dc:creator>
  <cp:lastModifiedBy>lmart</cp:lastModifiedBy>
  <cp:revision>4</cp:revision>
  <cp:lastPrinted>2021-03-07T17:04:00Z</cp:lastPrinted>
  <dcterms:created xsi:type="dcterms:W3CDTF">2024-08-02T01:05:00Z</dcterms:created>
  <dcterms:modified xsi:type="dcterms:W3CDTF">2024-08-02T01:45:00Z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0x010100E02F766FF43F0B48B28651FC32C0D9CB</vt:lpwstr>
  </property>
</Properties>
</file>