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D5D" w:rsidRDefault="00772D5D" w14:paraId="09C414DB" w14:textId="77777777">
      <w:pPr>
        <w:spacing w:after="0" w:line="240" w:lineRule="auto"/>
        <w:rPr>
          <w:rFonts w:ascii="Arial" w:hAnsi="Arial" w:eastAsia="Arial" w:cs="Arial"/>
          <w:i/>
        </w:rPr>
      </w:pPr>
    </w:p>
    <w:p w:rsidR="00772D5D" w:rsidRDefault="00A55D3C" w14:paraId="4260CD61" w14:textId="77777777">
      <w:pPr>
        <w:spacing w:after="0" w:line="24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Cronograma</w:t>
      </w:r>
    </w:p>
    <w:p w:rsidR="00772D5D" w:rsidRDefault="00772D5D" w14:paraId="16B3E871" w14:textId="77777777">
      <w:pPr>
        <w:spacing w:after="0" w:line="240" w:lineRule="auto"/>
        <w:jc w:val="center"/>
        <w:rPr>
          <w:rFonts w:ascii="Arial" w:hAnsi="Arial" w:eastAsia="Arial" w:cs="Arial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3"/>
        <w:gridCol w:w="2316"/>
        <w:gridCol w:w="2317"/>
        <w:gridCol w:w="1611"/>
        <w:gridCol w:w="1173"/>
      </w:tblGrid>
      <w:tr w:rsidR="00B938C9" w:rsidTr="00A03E8D" w14:paraId="20F79FB0" w14:textId="77777777">
        <w:trPr>
          <w:cantSplit/>
          <w:trHeight w:val="183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0EE9079A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Código</w:t>
            </w:r>
          </w:p>
        </w:tc>
        <w:tc>
          <w:tcPr>
            <w:tcW w:w="2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1CD55C8A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Asignatura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</w:tcPr>
          <w:p w:rsidR="00772D5D" w:rsidRDefault="00A55D3C" w14:paraId="404BD973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 w:rsidRPr="00725F17">
              <w:rPr>
                <w:rFonts w:ascii="Arial" w:hAnsi="Arial" w:eastAsia="Arial" w:cs="Arial"/>
                <w:b/>
              </w:rPr>
              <w:t>Facultad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38E1D6E9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Depto.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4AFE8315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Horas</w:t>
            </w:r>
          </w:p>
        </w:tc>
      </w:tr>
      <w:tr w:rsidR="00B938C9" w:rsidTr="00725F17" w14:paraId="7D928CF6" w14:textId="77777777">
        <w:trPr>
          <w:cantSplit/>
          <w:trHeight w:val="201"/>
        </w:trPr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885D41" w14:paraId="56B5DB5C" w14:textId="6240D1D4">
            <w:pPr>
              <w:spacing w:after="0" w:line="240" w:lineRule="auto"/>
              <w:jc w:val="center"/>
            </w:pPr>
            <w:r>
              <w:t>3.5.053</w:t>
            </w:r>
          </w:p>
        </w:tc>
        <w:tc>
          <w:tcPr>
            <w:tcW w:w="2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885D41" w14:paraId="19AD29A6" w14:textId="364E084A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Residuos urbanos e industriales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 w:rsidR="00772D5D" w:rsidP="00617DA8" w:rsidRDefault="00A55D3C" w14:paraId="232374E3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FAIN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 w14:paraId="2247E90E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 w14:paraId="3BC48797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68</w:t>
            </w:r>
          </w:p>
        </w:tc>
      </w:tr>
    </w:tbl>
    <w:p w:rsidR="00772D5D" w:rsidRDefault="00772D5D" w14:paraId="7A36A2CA" w14:textId="77777777">
      <w:pPr>
        <w:tabs>
          <w:tab w:val="left" w:pos="4320"/>
          <w:tab w:val="left" w:pos="8640"/>
        </w:tabs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2"/>
        <w:gridCol w:w="1388"/>
        <w:gridCol w:w="1217"/>
        <w:gridCol w:w="1293"/>
      </w:tblGrid>
      <w:tr w:rsidR="00B938C9" w14:paraId="7606AD2E" w14:textId="77777777">
        <w:trPr>
          <w:cantSplit/>
          <w:trHeight w:val="134"/>
        </w:trPr>
        <w:tc>
          <w:tcPr>
            <w:tcW w:w="5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1D100F1A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Docente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0C202BB2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Categoría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4938F792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Depto.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297E86D0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Hs. asignadas</w:t>
            </w:r>
          </w:p>
        </w:tc>
      </w:tr>
      <w:tr w:rsidR="00B938C9" w14:paraId="1CBCB839" w14:textId="77777777">
        <w:trPr>
          <w:cantSplit/>
          <w:trHeight w:val="1"/>
        </w:trPr>
        <w:tc>
          <w:tcPr>
            <w:tcW w:w="5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4D1D22" w14:paraId="792EB2D2" w14:textId="307DF07A">
            <w:pPr>
              <w:spacing w:after="0" w:line="240" w:lineRule="auto"/>
            </w:pPr>
            <w:r>
              <w:t>Raquel Bielsa (RB)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4D1D22" w14:paraId="0F8F1EE6" w14:textId="0146D223">
            <w:pPr>
              <w:spacing w:after="0" w:line="240" w:lineRule="auto"/>
            </w:pPr>
            <w:r>
              <w:t xml:space="preserve">Titular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 w14:paraId="00A113BB" w14:textId="77777777">
            <w:pPr>
              <w:spacing w:after="0" w:line="240" w:lineRule="auto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P="00E12423" w:rsidRDefault="004D1D22" w14:paraId="3E7EACEC" w14:textId="131FBA6B">
            <w:pPr>
              <w:spacing w:after="0" w:line="240" w:lineRule="auto"/>
            </w:pPr>
            <w:r>
              <w:t>68</w:t>
            </w:r>
          </w:p>
        </w:tc>
      </w:tr>
      <w:tr w:rsidR="00B938C9" w14:paraId="6BBD13E6" w14:textId="77777777">
        <w:trPr>
          <w:cantSplit/>
          <w:trHeight w:val="1"/>
        </w:trPr>
        <w:tc>
          <w:tcPr>
            <w:tcW w:w="5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772D5D" w14:paraId="0EF42386" w14:textId="1C7800BD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772D5D" w14:paraId="470383BA" w14:textId="77777777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772D5D" w14:paraId="6CE14B50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772D5D" w14:paraId="1A13269D" w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</w:tr>
    </w:tbl>
    <w:p w:rsidR="00772D5D" w:rsidRDefault="00772D5D" w14:paraId="4FB1479B" w14:textId="77777777">
      <w:pPr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9"/>
        <w:gridCol w:w="1203"/>
        <w:gridCol w:w="3695"/>
        <w:gridCol w:w="1260"/>
        <w:gridCol w:w="1283"/>
      </w:tblGrid>
      <w:tr w:rsidR="00B938C9" w14:paraId="64AD7F59" w14:textId="77777777">
        <w:trPr>
          <w:cantSplit/>
          <w:trHeight w:val="1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5F14D242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Año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3CD31CB9" w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hAnsi="Arial" w:eastAsia="Arial" w:cs="Arial"/>
                <w:b/>
              </w:rPr>
              <w:t>Cuatr</w:t>
            </w:r>
            <w:proofErr w:type="spellEnd"/>
            <w:r>
              <w:rPr>
                <w:rFonts w:ascii="Arial" w:hAnsi="Arial" w:eastAsia="Arial" w:cs="Arial"/>
                <w:b/>
              </w:rPr>
              <w:t>.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0A01AA8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 xml:space="preserve">Horario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7CF76477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Semanas</w:t>
            </w: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14:paraId="39D6134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 xml:space="preserve">Clase </w:t>
            </w:r>
            <w:proofErr w:type="spellStart"/>
            <w:r>
              <w:rPr>
                <w:rFonts w:ascii="Arial" w:hAnsi="Arial" w:eastAsia="Arial" w:cs="Arial"/>
                <w:b/>
              </w:rPr>
              <w:t>N°</w:t>
            </w:r>
            <w:proofErr w:type="spellEnd"/>
          </w:p>
        </w:tc>
      </w:tr>
      <w:tr w:rsidR="00B938C9" w14:paraId="620BF3A1" w14:textId="77777777">
        <w:trPr>
          <w:cantSplit/>
          <w:trHeight w:val="1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P="00830836" w:rsidRDefault="00A55D3C" w14:paraId="6EFB7842" w14:textId="38A2762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202</w:t>
            </w:r>
            <w:r w:rsidR="00FA2FB4"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FA2FB4" w14:paraId="404170A4" w14:textId="2475AD83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1</w:t>
            </w:r>
            <w:r w:rsidR="004E2D3B">
              <w:t>°</w:t>
            </w:r>
          </w:p>
        </w:tc>
        <w:tc>
          <w:tcPr>
            <w:tcW w:w="4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P="00A319BE" w:rsidRDefault="00FA2FB4" w14:paraId="298B1660" w14:textId="30FB8B54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 xml:space="preserve">LUNES – </w:t>
            </w:r>
            <w:r w:rsidR="00C66158">
              <w:t>1</w:t>
            </w:r>
            <w:r w:rsidR="004C4D1C">
              <w:t>8:30</w:t>
            </w:r>
            <w:r>
              <w:t xml:space="preserve"> </w:t>
            </w:r>
            <w:proofErr w:type="spellStart"/>
            <w:r>
              <w:t>hs</w:t>
            </w:r>
            <w:proofErr w:type="spellEnd"/>
            <w:r>
              <w:t xml:space="preserve">. a </w:t>
            </w:r>
            <w:r w:rsidR="004C4D1C">
              <w:t>22</w:t>
            </w:r>
            <w:r>
              <w:t xml:space="preserve"> </w:t>
            </w:r>
            <w:proofErr w:type="spellStart"/>
            <w:r>
              <w:t>hs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P="00A319BE" w:rsidRDefault="004D1D22" w14:paraId="57E62FB3" w14:textId="7225B60A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18</w:t>
            </w: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A319BE" w:rsidR="00772D5D" w:rsidP="00830836" w:rsidRDefault="00885D41" w14:paraId="34C0C32A" w14:textId="13F070D4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4017</w:t>
            </w:r>
            <w:r w:rsidR="004D1D22">
              <w:rPr>
                <w:rFonts w:ascii="Calibri" w:hAnsi="Calibri" w:eastAsia="Calibri" w:cs="Calibri"/>
              </w:rPr>
              <w:t xml:space="preserve"> (466917)</w:t>
            </w:r>
          </w:p>
        </w:tc>
      </w:tr>
    </w:tbl>
    <w:p w:rsidR="00772D5D" w:rsidRDefault="00772D5D" w14:paraId="7F8E4B5D" w14:textId="77777777">
      <w:pPr>
        <w:spacing w:after="0" w:line="240" w:lineRule="auto"/>
        <w:rPr>
          <w:rFonts w:ascii="Arial" w:hAnsi="Arial" w:eastAsia="Arial" w:cs="Arial"/>
          <w:b/>
        </w:rPr>
      </w:pPr>
    </w:p>
    <w:tbl>
      <w:tblPr>
        <w:tblW w:w="1005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7"/>
        <w:gridCol w:w="696"/>
        <w:gridCol w:w="5856"/>
        <w:gridCol w:w="1382"/>
        <w:gridCol w:w="1276"/>
      </w:tblGrid>
      <w:tr w:rsidR="00AD793B" w:rsidTr="0AD84923" w14:paraId="2C712BB9" w14:textId="63D97994">
        <w:trPr>
          <w:trHeight w:val="64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:rsidR="00AD793B" w:rsidRDefault="00AD793B" w14:paraId="10EE33D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 Clase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:rsidR="00AD793B" w:rsidRDefault="00AD793B" w14:paraId="1D48492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30" w:type="dxa"/>
              <w:right w:w="30" w:type="dxa"/>
            </w:tcMar>
          </w:tcPr>
          <w:p w:rsidR="00AD793B" w:rsidRDefault="00AD793B" w14:paraId="792C1D69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</w:rPr>
              <w:t>Temas/Bibliografía/Actividades/Recursos/Evaluaciones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D793B" w:rsidRDefault="00AD793B" w14:paraId="5DD3237B" w14:textId="1FCD4D2D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Docente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/>
          </w:tcPr>
          <w:p w:rsidR="00AD793B" w:rsidRDefault="00AD793B" w14:paraId="291A1063" w14:textId="2BEFC656"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Auxiliar</w:t>
            </w:r>
          </w:p>
        </w:tc>
      </w:tr>
      <w:tr w:rsidR="00AD793B" w:rsidTr="0AD84923" w14:paraId="0FB41E39" w14:textId="67F375D6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AD793B" w:rsidP="003E6436" w:rsidRDefault="00AD793B" w14:paraId="211CAE81" w14:textId="5AE5D2B2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AD793B" w:rsidP="003E6436" w:rsidRDefault="00AD793B" w14:paraId="645F4947" w14:textId="07DE7A3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A2FB4">
              <w:rPr>
                <w:rFonts w:cstheme="minorHAnsi"/>
              </w:rPr>
              <w:t>1-3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1F6417" w:rsidR="004D1D22" w:rsidP="00A92BE1" w:rsidRDefault="004D1D22" w14:paraId="71B8E727" w14:textId="77777777">
            <w:pPr>
              <w:pStyle w:val="Ttulo1"/>
              <w:jc w:val="both"/>
              <w:rPr>
                <w:b w:val="0"/>
                <w:bCs/>
                <w:sz w:val="16"/>
                <w:szCs w:val="16"/>
                <w:u w:val="none"/>
              </w:rPr>
            </w:pPr>
            <w:r w:rsidRPr="001F6417">
              <w:rPr>
                <w:b w:val="0"/>
                <w:bCs/>
                <w:sz w:val="16"/>
                <w:szCs w:val="16"/>
                <w:u w:val="none"/>
              </w:rPr>
              <w:t xml:space="preserve">Unidad N°1: Parte 1: Residuos sólidos urbanos e Industriales no peligrosos. Origen, composición y propiedades. Antecedentes y Legislación nacional, CABA y Provincia de Buenos Aires. </w:t>
            </w:r>
          </w:p>
          <w:p w:rsidRPr="00672C8B" w:rsidR="00AD793B" w:rsidP="00A92BE1" w:rsidRDefault="004D1D22" w14:paraId="368B0E66" w14:textId="5D88B86E">
            <w:pPr>
              <w:spacing w:after="120" w:line="240" w:lineRule="auto"/>
              <w:jc w:val="both"/>
              <w:rPr>
                <w:rFonts w:cstheme="minorHAnsi"/>
              </w:rPr>
            </w:pPr>
            <w:r w:rsidRPr="00BB0E70">
              <w:rPr>
                <w:rFonts w:ascii="Verdana" w:hAnsi="Verdana"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sz w:val="16"/>
                <w:szCs w:val="16"/>
              </w:rPr>
              <w:t xml:space="preserve"> 2: Origen, composición y propiedades de los residuos urbanos e industriales. Aspectos ambientales de la gestión de los residuos urbanos e industriales. </w:t>
            </w:r>
            <w:r w:rsidRPr="00BF2A44">
              <w:rPr>
                <w:rFonts w:ascii="Verdana" w:hAnsi="Verdana"/>
                <w:sz w:val="16"/>
                <w:szCs w:val="16"/>
              </w:rPr>
              <w:t xml:space="preserve">Práctica: Ejercicios prácticos de composición de residuos. </w:t>
            </w:r>
            <w:r>
              <w:rPr>
                <w:rFonts w:ascii="Verdana" w:hAnsi="Verdana"/>
                <w:sz w:val="16"/>
                <w:szCs w:val="16"/>
              </w:rPr>
              <w:t xml:space="preserve">MR. </w:t>
            </w:r>
            <w:r w:rsidRPr="00BF2A44">
              <w:rPr>
                <w:rFonts w:ascii="Verdana" w:hAnsi="Verdana"/>
                <w:sz w:val="16"/>
                <w:szCs w:val="16"/>
              </w:rPr>
              <w:t>Presentación de guía de trabajo, y modalidad TPO. Presentación de material audiovisual</w:t>
            </w:r>
            <w:r>
              <w:rPr>
                <w:rFonts w:ascii="Verdana" w:hAnsi="Verdana"/>
                <w:sz w:val="16"/>
                <w:szCs w:val="16"/>
              </w:rPr>
              <w:t>. Organización visitas.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AD793B" w:rsidP="00672C8B" w:rsidRDefault="004D1D22" w14:paraId="454F6C62" w14:textId="1F7404E0">
            <w:pPr>
              <w:spacing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AD793B" w:rsidP="00672C8B" w:rsidRDefault="00AD793B" w14:paraId="01FC84B6" w14:textId="77777777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44CF654B" w14:textId="4F7BF828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0BF828E8" w14:textId="3DD0D9CB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6FF17C83" w14:textId="7777777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18-3</w:t>
            </w:r>
          </w:p>
          <w:p w:rsidRPr="0000775C" w:rsidR="00FC69FE" w:rsidP="00FC69FE" w:rsidRDefault="00FC69FE" w14:paraId="4A460899" w14:textId="374F3A1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A92BE1" w:rsidR="00FC69FE" w:rsidP="00FC69FE" w:rsidRDefault="00FC69FE" w14:paraId="7BC4B7E2" w14:textId="01F446EB">
            <w:pPr>
              <w:pStyle w:val="Ttulo1"/>
              <w:jc w:val="both"/>
              <w:rPr>
                <w:b w:val="0"/>
                <w:bCs/>
                <w:sz w:val="16"/>
                <w:szCs w:val="16"/>
                <w:u w:val="none"/>
              </w:rPr>
            </w:pPr>
            <w:r w:rsidRPr="001F6417">
              <w:rPr>
                <w:b w:val="0"/>
                <w:bCs/>
                <w:sz w:val="16"/>
                <w:szCs w:val="16"/>
                <w:u w:val="none"/>
              </w:rPr>
              <w:t xml:space="preserve">Unidad </w:t>
            </w:r>
            <w:proofErr w:type="spellStart"/>
            <w:r w:rsidRPr="001F6417">
              <w:rPr>
                <w:b w:val="0"/>
                <w:bCs/>
                <w:sz w:val="16"/>
                <w:szCs w:val="16"/>
                <w:u w:val="none"/>
              </w:rPr>
              <w:t>Nº</w:t>
            </w:r>
            <w:proofErr w:type="spellEnd"/>
            <w:r w:rsidRPr="001F6417">
              <w:rPr>
                <w:b w:val="0"/>
                <w:bCs/>
                <w:sz w:val="16"/>
                <w:szCs w:val="16"/>
                <w:u w:val="none"/>
              </w:rPr>
              <w:t xml:space="preserve"> 1: Parte 2: Residuos industriales /peligrosos / especiales / patogénicos. Legislación nacional, CABA, PBA. Convenio de Basilea.</w:t>
            </w:r>
            <w:r>
              <w:rPr>
                <w:b w:val="0"/>
                <w:bCs/>
                <w:sz w:val="16"/>
                <w:szCs w:val="16"/>
                <w:u w:val="none"/>
              </w:rPr>
              <w:t xml:space="preserve"> </w:t>
            </w:r>
            <w:r w:rsidRPr="00CD72AD">
              <w:rPr>
                <w:b w:val="0"/>
                <w:bCs/>
                <w:sz w:val="16"/>
                <w:szCs w:val="16"/>
                <w:u w:val="none"/>
              </w:rPr>
              <w:t>Presentación a cargo del docente.</w:t>
            </w:r>
            <w:r>
              <w:rPr>
                <w:b w:val="0"/>
                <w:bCs/>
                <w:sz w:val="16"/>
                <w:szCs w:val="16"/>
                <w:u w:val="none"/>
              </w:rPr>
              <w:t xml:space="preserve"> </w:t>
            </w:r>
            <w:r w:rsidRPr="00A92BE1">
              <w:rPr>
                <w:rFonts w:cs="Arial"/>
                <w:b w:val="0"/>
                <w:iCs/>
                <w:sz w:val="16"/>
                <w:szCs w:val="16"/>
                <w:u w:val="none"/>
              </w:rPr>
              <w:t>Práctica: Aplicación de la legislación en casos concretos.</w:t>
            </w:r>
            <w:r w:rsidRPr="00A92BE1">
              <w:rPr>
                <w:rFonts w:cstheme="minorHAnsi"/>
                <w:b w:val="0"/>
                <w:u w:val="none"/>
              </w:rPr>
              <w:tab/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2C1F16A3" w14:textId="30A7DBA0">
            <w:pPr>
              <w:spacing w:after="0" w:line="240" w:lineRule="auto"/>
              <w:jc w:val="center"/>
              <w:rPr>
                <w:rFonts w:cstheme="minorHAnsi"/>
              </w:rPr>
            </w:pPr>
            <w:r w:rsidRPr="00BA5F09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61EBFFA8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28ACF82E" w14:textId="77777777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08FA2A48" w14:textId="6BE291E2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0034C5EE" w14:textId="6EBAC0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23-3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5FA1493F" w14:textId="77777777">
            <w:pPr>
              <w:spacing w:line="229" w:lineRule="exact"/>
              <w:rPr>
                <w:rFonts w:cstheme="minorHAnsi"/>
              </w:rPr>
            </w:pPr>
            <w:r>
              <w:rPr>
                <w:rFonts w:cstheme="minorHAnsi"/>
              </w:rPr>
              <w:t xml:space="preserve">Clase Virtual vía </w:t>
            </w:r>
            <w:proofErr w:type="spellStart"/>
            <w:r>
              <w:rPr>
                <w:rFonts w:cstheme="minorHAnsi"/>
              </w:rPr>
              <w:t>Teams</w:t>
            </w:r>
            <w:proofErr w:type="spellEnd"/>
            <w:r>
              <w:rPr>
                <w:rFonts w:cstheme="minorHAnsi"/>
              </w:rPr>
              <w:t xml:space="preserve"> – 9 a 13 </w:t>
            </w:r>
            <w:proofErr w:type="spellStart"/>
            <w:r>
              <w:rPr>
                <w:rFonts w:cstheme="minorHAnsi"/>
              </w:rPr>
              <w:t>hs</w:t>
            </w:r>
            <w:proofErr w:type="spellEnd"/>
          </w:p>
          <w:p w:rsidRPr="00A92BE1" w:rsidR="00FC69FE" w:rsidP="00FC69FE" w:rsidRDefault="00FC69FE" w14:paraId="0399F0AA" w14:textId="5EB1A204">
            <w:pPr>
              <w:spacing w:line="229" w:lineRule="exact"/>
              <w:rPr>
                <w:rFonts w:cstheme="minorHAnsi"/>
              </w:rPr>
            </w:pPr>
            <w:r w:rsidRPr="00BB0E70">
              <w:rPr>
                <w:rFonts w:ascii="Verdana" w:hAnsi="Verdana"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sz w:val="16"/>
                <w:szCs w:val="16"/>
              </w:rPr>
              <w:t xml:space="preserve"> 3: Gestión integral de residuos sólidos</w:t>
            </w:r>
            <w:r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43B25BE3" w14:textId="32A1637D">
            <w:pPr>
              <w:spacing w:after="0" w:line="240" w:lineRule="auto"/>
              <w:jc w:val="center"/>
              <w:rPr>
                <w:rFonts w:cstheme="minorHAnsi"/>
              </w:rPr>
            </w:pPr>
            <w:r w:rsidRPr="00BA5F09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2C7BE92C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031D84A0" w14:textId="35BBBACE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636DC264" w14:textId="6E03756C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04C74F7F" w14:textId="2C5B294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25-3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A92BE1" w:rsidR="00FC69FE" w:rsidP="00FC69FE" w:rsidRDefault="00FC69FE" w14:paraId="6D417474" w14:textId="60A545AA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B0E70">
              <w:rPr>
                <w:rFonts w:ascii="Verdana" w:hAnsi="Verdana"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sz w:val="16"/>
                <w:szCs w:val="16"/>
              </w:rPr>
              <w:t xml:space="preserve"> 4 parte 1: Disposición inicial, de residuos urbanos e industriales. Presentación a cargo del docente.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B0E70">
              <w:rPr>
                <w:rFonts w:ascii="Verdana" w:hAnsi="Verdana"/>
                <w:sz w:val="16"/>
                <w:szCs w:val="16"/>
              </w:rPr>
              <w:t xml:space="preserve">Práctica: </w:t>
            </w:r>
            <w:r>
              <w:rPr>
                <w:rFonts w:ascii="Verdana" w:hAnsi="Verdana"/>
                <w:sz w:val="16"/>
                <w:szCs w:val="16"/>
              </w:rPr>
              <w:t xml:space="preserve">Resolución de ejercicios, sistemas de </w:t>
            </w:r>
            <w:r w:rsidRPr="00BF2A44">
              <w:rPr>
                <w:rFonts w:ascii="Verdana" w:hAnsi="Verdana"/>
                <w:sz w:val="16"/>
                <w:szCs w:val="16"/>
              </w:rPr>
              <w:t xml:space="preserve">gestión de residuos. </w:t>
            </w:r>
            <w:r w:rsidRPr="00236081">
              <w:rPr>
                <w:rFonts w:ascii="Verdana" w:hAnsi="Verdana"/>
                <w:sz w:val="16"/>
                <w:szCs w:val="16"/>
              </w:rPr>
              <w:t>Caso aplicado de Procedimientos estadísticos para los estudios de caracterización de residuos (Informe FIUBA).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0231771B" w14:textId="74728E7F">
            <w:pPr>
              <w:spacing w:after="120" w:line="240" w:lineRule="auto"/>
              <w:jc w:val="center"/>
              <w:rPr>
                <w:rFonts w:eastAsia="Arial" w:cstheme="minorHAnsi"/>
              </w:rPr>
            </w:pPr>
            <w:r w:rsidRPr="00BA5F09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7DFA4474" w14:textId="77777777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</w:tr>
      <w:tr w:rsidR="00B95069" w:rsidTr="0AD84923" w14:paraId="0B36F2F9" w14:textId="05210B42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B95069" w:rsidP="00B95069" w:rsidRDefault="00B95069" w14:paraId="54147317" w14:textId="15BCA6D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B95069" w:rsidP="00B95069" w:rsidRDefault="00B95069" w14:paraId="2F9023C1" w14:textId="57DC531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1-4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672C8B" w:rsidR="00B95069" w:rsidP="00B95069" w:rsidRDefault="00B95069" w14:paraId="47B87A41" w14:textId="5D8FE0BC">
            <w:pPr>
              <w:spacing w:after="0" w:line="240" w:lineRule="auto"/>
              <w:jc w:val="center"/>
              <w:rPr>
                <w:rFonts w:cstheme="minorHAnsi"/>
              </w:rPr>
            </w:pPr>
            <w:r w:rsidRPr="00FA2FB4">
              <w:rPr>
                <w:rFonts w:cstheme="minorHAnsi"/>
                <w:color w:val="FF0000"/>
              </w:rPr>
              <w:t>FERIADO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B95069" w:rsidP="00B95069" w:rsidRDefault="00FC69FE" w14:paraId="73EACC2C" w14:textId="15AD5E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B95069" w:rsidP="00B95069" w:rsidRDefault="00B95069" w14:paraId="5FB992DB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72616A43" w14:textId="6D43B805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5613E863" w14:textId="01599AF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54C70511" w14:textId="79B5483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8-4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297976A5" w14:textId="77777777">
            <w:pPr>
              <w:spacing w:before="40" w:after="40"/>
              <w:jc w:val="both"/>
              <w:rPr>
                <w:rFonts w:ascii="Verdana" w:hAnsi="Verdana"/>
                <w:sz w:val="16"/>
                <w:szCs w:val="16"/>
              </w:rPr>
            </w:pPr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bCs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 1.</w:t>
            </w:r>
            <w:r w:rsidRPr="00BB0E70">
              <w:rPr>
                <w:rFonts w:ascii="Verdana" w:hAnsi="Verdana"/>
                <w:sz w:val="16"/>
                <w:szCs w:val="16"/>
              </w:rPr>
              <w:t xml:space="preserve"> Parte 3: Efluentes líquidos urbanos e industriales. Legislación nacional, CABA, PBA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Práctica: </w:t>
            </w:r>
            <w:r>
              <w:rPr>
                <w:rFonts w:ascii="Verdana" w:hAnsi="Verdana"/>
                <w:sz w:val="16"/>
                <w:szCs w:val="16"/>
              </w:rPr>
              <w:t>Límites de vertido de contaminantes de interés en efluentes.</w:t>
            </w:r>
          </w:p>
          <w:p w:rsidRPr="00672C8B" w:rsidR="00FC69FE" w:rsidP="00FC69FE" w:rsidRDefault="00FC69FE" w14:paraId="721A349D" w14:textId="33C959A8">
            <w:pPr>
              <w:spacing w:after="0" w:line="240" w:lineRule="auto"/>
              <w:jc w:val="both"/>
              <w:rPr>
                <w:rFonts w:cstheme="minorHAnsi"/>
              </w:rPr>
            </w:pPr>
            <w:r w:rsidRPr="00BB0E70">
              <w:rPr>
                <w:rFonts w:ascii="Verdana" w:hAnsi="Verdana"/>
                <w:sz w:val="16"/>
                <w:szCs w:val="16"/>
              </w:rPr>
              <w:t>Prá</w:t>
            </w:r>
            <w:r>
              <w:rPr>
                <w:rFonts w:ascii="Verdana" w:hAnsi="Verdana"/>
                <w:sz w:val="16"/>
                <w:szCs w:val="16"/>
              </w:rPr>
              <w:t>ctica: Ejercicio estimación de cantidad y tipo de contenedores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694E0C0B" w14:textId="064847AF">
            <w:pPr>
              <w:spacing w:after="0" w:line="240" w:lineRule="auto"/>
              <w:jc w:val="center"/>
              <w:rPr>
                <w:rFonts w:cstheme="minorHAnsi"/>
              </w:rPr>
            </w:pPr>
            <w:r w:rsidRPr="00722D8D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59F77733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10D68100" w14:textId="05A4C236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1E3676AA" w14:textId="659BB2A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2A732802" w14:textId="46FBDDB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15-4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BB0E70" w:rsidR="00FC69FE" w:rsidP="00FC69FE" w:rsidRDefault="00FC69FE" w14:paraId="0D9E9932" w14:textId="77777777">
            <w:pPr>
              <w:spacing w:before="40" w:after="40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32576061">
              <w:rPr>
                <w:rFonts w:ascii="Verdana" w:hAnsi="Verdana" w:cs="Arial"/>
                <w:sz w:val="16"/>
                <w:szCs w:val="16"/>
              </w:rPr>
              <w:t xml:space="preserve">Unidad </w:t>
            </w:r>
            <w:proofErr w:type="spellStart"/>
            <w:r w:rsidRPr="32576061">
              <w:rPr>
                <w:rFonts w:ascii="Verdana" w:hAnsi="Verdana" w:cs="Arial"/>
                <w:sz w:val="16"/>
                <w:szCs w:val="16"/>
              </w:rPr>
              <w:t>Nº</w:t>
            </w:r>
            <w:proofErr w:type="spellEnd"/>
            <w:r w:rsidRPr="32576061">
              <w:rPr>
                <w:rFonts w:ascii="Verdana" w:hAnsi="Verdana" w:cs="Arial"/>
                <w:sz w:val="16"/>
                <w:szCs w:val="16"/>
              </w:rPr>
              <w:t xml:space="preserve"> 4 parte 2:  Recolección, transporte y transferencia de residuos urbanos e industriales. Presentación a cargo del docente.</w:t>
            </w:r>
          </w:p>
          <w:p w:rsidRPr="00A92BE1" w:rsidR="00FC69FE" w:rsidP="00FC69FE" w:rsidRDefault="00FC69FE" w14:paraId="1ED29CCF" w14:textId="3F6E6B1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32576061">
              <w:rPr>
                <w:rFonts w:ascii="Verdana" w:hAnsi="Verdana"/>
                <w:sz w:val="16"/>
                <w:szCs w:val="16"/>
              </w:rPr>
              <w:t xml:space="preserve">Unidad N°5 Parte I: Tratamiento y operación de residuos sólidos urbanos por compostaje. </w:t>
            </w:r>
            <w:r>
              <w:rPr>
                <w:rFonts w:ascii="Verdana" w:hAnsi="Verdana"/>
                <w:sz w:val="16"/>
                <w:szCs w:val="16"/>
              </w:rPr>
              <w:t xml:space="preserve">Práctica: </w:t>
            </w:r>
            <w:r w:rsidRPr="002F16BF">
              <w:rPr>
                <w:rFonts w:ascii="Verdana" w:hAnsi="Verdana"/>
                <w:sz w:val="16"/>
                <w:szCs w:val="16"/>
              </w:rPr>
              <w:t xml:space="preserve">Ejercicio aplicación de </w:t>
            </w:r>
            <w:r w:rsidRPr="00BE6201">
              <w:rPr>
                <w:rFonts w:ascii="Verdana" w:hAnsi="Verdana"/>
                <w:b/>
                <w:bCs/>
                <w:sz w:val="16"/>
                <w:szCs w:val="16"/>
              </w:rPr>
              <w:t>compostaje</w:t>
            </w:r>
            <w:r w:rsidRPr="002F16BF">
              <w:rPr>
                <w:rFonts w:ascii="Verdana" w:hAnsi="Verdana"/>
                <w:sz w:val="16"/>
                <w:szCs w:val="16"/>
              </w:rPr>
              <w:t>.</w:t>
            </w:r>
            <w:r>
              <w:rPr>
                <w:rFonts w:ascii="Verdana" w:hAnsi="Verdana"/>
                <w:sz w:val="16"/>
                <w:szCs w:val="16"/>
              </w:rPr>
              <w:t xml:space="preserve"> Audiovisual y ejercicio práctico.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594E7CD1" w14:textId="1DF2C4DD">
            <w:pPr>
              <w:spacing w:after="0" w:line="240" w:lineRule="auto"/>
              <w:jc w:val="center"/>
              <w:rPr>
                <w:rFonts w:cstheme="minorHAnsi"/>
              </w:rPr>
            </w:pPr>
            <w:r w:rsidRPr="00722D8D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1CBB4D90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0F7C1C6B" w14:textId="589B4CC7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101FA1A3" w14:textId="21227DB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2888AC61" w14:textId="0B522DA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22-4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  <w:vAlign w:val="center"/>
          </w:tcPr>
          <w:p w:rsidRPr="00A92BE1" w:rsidR="00FC69FE" w:rsidP="00FC69FE" w:rsidRDefault="00FC69FE" w14:paraId="1E49C7A1" w14:textId="06F6FC3C">
            <w:pPr>
              <w:rPr>
                <w:rFonts w:ascii="Verdana" w:hAnsi="Verdana"/>
                <w:sz w:val="16"/>
                <w:szCs w:val="16"/>
              </w:rPr>
            </w:pPr>
            <w:r w:rsidRPr="00BB0E70">
              <w:rPr>
                <w:rFonts w:ascii="Verdana" w:hAnsi="Verdana"/>
                <w:sz w:val="16"/>
                <w:szCs w:val="16"/>
              </w:rPr>
              <w:t>Unidad N°5</w:t>
            </w:r>
            <w:r>
              <w:rPr>
                <w:rFonts w:ascii="Verdana" w:hAnsi="Verdana"/>
                <w:sz w:val="16"/>
                <w:szCs w:val="16"/>
              </w:rPr>
              <w:t xml:space="preserve"> parte II</w:t>
            </w:r>
            <w:r w:rsidRPr="00BB0E70">
              <w:rPr>
                <w:rFonts w:ascii="Verdana" w:hAnsi="Verdana"/>
                <w:sz w:val="16"/>
                <w:szCs w:val="16"/>
              </w:rPr>
              <w:t>: Tratamiento y operación de residuos sólidos urbanos</w:t>
            </w:r>
            <w:r>
              <w:rPr>
                <w:rFonts w:ascii="Verdana" w:hAnsi="Verdana"/>
                <w:sz w:val="16"/>
                <w:szCs w:val="16"/>
              </w:rPr>
              <w:t>. Separación y reciclaje.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Práctica: </w:t>
            </w:r>
            <w:r w:rsidRPr="00236081">
              <w:rPr>
                <w:rFonts w:ascii="Verdana" w:hAnsi="Verdana"/>
                <w:sz w:val="16"/>
                <w:szCs w:val="16"/>
              </w:rPr>
              <w:t>Balances de masa.</w:t>
            </w:r>
            <w:r>
              <w:rPr>
                <w:rFonts w:ascii="Verdana" w:hAnsi="Verdana"/>
                <w:sz w:val="16"/>
                <w:szCs w:val="16"/>
              </w:rPr>
              <w:t xml:space="preserve"> Ejercicio Planta de recuperación de materiales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1171D5" w:rsidR="00FC69FE" w:rsidP="00FC69FE" w:rsidRDefault="00FC69FE" w14:paraId="1D0DE884" w14:textId="3FD17253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1171D5" w:rsidR="00FC69FE" w:rsidP="00FC69FE" w:rsidRDefault="00FC69FE" w14:paraId="58DD425C" w14:textId="77777777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FC69FE" w:rsidTr="0AD84923" w14:paraId="56225CCE" w14:textId="3B47BBFB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275AFFCD" w14:textId="433E1692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69142786" w14:textId="0AD129D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29-4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672C8B" w:rsidR="00FC69FE" w:rsidP="00FC69FE" w:rsidRDefault="00FC69FE" w14:paraId="453D2788" w14:textId="147AD1E5">
            <w:pPr>
              <w:spacing w:after="0" w:line="240" w:lineRule="auto"/>
              <w:jc w:val="center"/>
              <w:rPr>
                <w:rFonts w:cstheme="minorHAnsi"/>
              </w:rPr>
            </w:pPr>
            <w:r w:rsidRPr="002460CF">
              <w:rPr>
                <w:rFonts w:ascii="Calibri" w:hAnsi="Calibri"/>
                <w:b/>
                <w:bCs/>
                <w:color w:val="000000"/>
              </w:rPr>
              <w:t>1° PARCIAL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757E97B2" w14:textId="611BBC62">
            <w:pPr>
              <w:spacing w:after="0" w:line="240" w:lineRule="auto"/>
              <w:jc w:val="center"/>
              <w:rPr>
                <w:rFonts w:cstheme="minorHAnsi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4A036FFD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2E7B835A" w14:textId="00EC14A8">
        <w:trPr>
          <w:trHeight w:val="451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1E75929E" w14:textId="3FF4BC4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AD84923" w:rsidRDefault="00FC69FE" w14:paraId="1F867C7D" w14:textId="0CC3F2F9" w14:noSpellErr="1">
            <w:pPr>
              <w:spacing w:after="0" w:line="240" w:lineRule="auto"/>
              <w:jc w:val="center"/>
              <w:rPr>
                <w:rFonts w:cs="Calibri" w:cstheme="minorAscii"/>
              </w:rPr>
            </w:pPr>
            <w:r w:rsidRPr="0AD84923" w:rsidR="00FC69FE">
              <w:rPr>
                <w:rFonts w:cs="Calibri" w:cstheme="minorAscii"/>
              </w:rPr>
              <w:t>6-5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  <w:vAlign w:val="center"/>
          </w:tcPr>
          <w:p w:rsidRPr="00A92BE1" w:rsidR="00FC69FE" w:rsidP="0AD84923" w:rsidRDefault="00FC69FE" w14:paraId="5BAAACF0" w14:textId="7AEE5E7D">
            <w:pPr>
              <w:pStyle w:val="Ttulo1"/>
              <w:spacing w:after="0"/>
              <w:jc w:val="both"/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</w:pPr>
            <w:r w:rsidRPr="0AD84923" w:rsidR="23875567">
              <w:rPr>
                <w:b w:val="0"/>
                <w:bCs w:val="0"/>
                <w:sz w:val="16"/>
                <w:szCs w:val="16"/>
                <w:u w:val="none"/>
                <w:lang w:val="es-ES" w:eastAsia="es-ES"/>
              </w:rPr>
              <w:t>Unidad N°6: Tratamiento y operación de residuos sólidos industriales peligrosos/ especiales. Material audiovisual. Ejercicios prácticos.</w:t>
            </w:r>
          </w:p>
          <w:p w:rsidRPr="00A92BE1" w:rsidR="00FC69FE" w:rsidP="0AD84923" w:rsidRDefault="00FC69FE" w14:paraId="05627DAA" w14:textId="788DE3EB">
            <w:pPr>
              <w:rPr>
                <w:rFonts w:cs="Calibri" w:cstheme="minorAscii"/>
                <w:b w:val="1"/>
                <w:bCs w:val="1"/>
              </w:rPr>
            </w:pPr>
            <w:r w:rsidRPr="0AD84923" w:rsidR="00FC69FE">
              <w:rPr>
                <w:rFonts w:cs="Calibri" w:cstheme="minorAscii"/>
                <w:b w:val="1"/>
                <w:bCs w:val="1"/>
                <w:color w:val="000000" w:themeColor="text1" w:themeTint="FF" w:themeShade="FF"/>
              </w:rPr>
              <w:t>1ra. ENTREGA TPO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1171D5" w:rsidR="00FC69FE" w:rsidP="00FC69FE" w:rsidRDefault="00FC69FE" w14:paraId="3C69511A" w14:textId="0016DA77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1171D5" w:rsidR="00FC69FE" w:rsidP="00FC69FE" w:rsidRDefault="00FC69FE" w14:paraId="7BE1190A" w14:textId="77777777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FC69FE" w:rsidTr="0AD84923" w14:paraId="4BD818B2" w14:textId="058A94B1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536AEE0F" w14:textId="2AE6BB98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483B9189" w14:textId="5E394302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13-5</w:t>
            </w:r>
          </w:p>
        </w:tc>
        <w:tc>
          <w:tcPr>
            <w:tcW w:w="58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4D1D22" w:rsidR="00FC69FE" w:rsidP="0AD84923" w:rsidRDefault="00FC69FE" w14:paraId="304B17AD" w14:textId="0B2E9912">
            <w:pPr>
              <w:pStyle w:val="Normal"/>
              <w:spacing w:after="0"/>
              <w:rPr>
                <w:rFonts w:eastAsia="Arial" w:cs="Calibri" w:cstheme="minorAscii"/>
                <w:lang w:val="es-ES" w:eastAsia="es-ES"/>
              </w:rPr>
            </w:pPr>
            <w:r w:rsidRPr="0AD84923" w:rsidR="4B1F070D">
              <w:rPr>
                <w:rFonts w:ascii="Verdana" w:hAnsi="Verdana"/>
                <w:sz w:val="16"/>
                <w:szCs w:val="16"/>
              </w:rPr>
              <w:t>Unidad Nº 1 Parte 4: Emisiones gaseosas y calidad de aire. Legislación nacional, CABA y PBA. Unidad Nº 7: Emisiones a la atmósfera y calidad de aire. Tratamientos. Práctica: Continuación ejercicios de tratamiento de residuos sólidos urbanos. Compostaje</w:t>
            </w:r>
          </w:p>
        </w:tc>
        <w:tc>
          <w:tcPr>
            <w:tcW w:w="13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08EB3661" w14:textId="07C7B910">
            <w:pPr>
              <w:spacing w:after="0" w:line="240" w:lineRule="auto"/>
              <w:jc w:val="center"/>
              <w:rPr>
                <w:rFonts w:cstheme="minorHAnsi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3076F34A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73F0AB1A" w14:textId="5E601F12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3C383E21" w14:textId="70B76F9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12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AD84923" w:rsidRDefault="00FC69FE" w14:paraId="54B44D2E" w14:textId="6D34E517" w14:noSpellErr="1">
            <w:pPr>
              <w:spacing w:after="0" w:line="240" w:lineRule="auto"/>
              <w:jc w:val="center"/>
              <w:rPr>
                <w:rFonts w:cs="Calibri" w:cstheme="minorAscii"/>
              </w:rPr>
            </w:pPr>
            <w:r w:rsidRPr="0AD84923" w:rsidR="00FC69FE">
              <w:rPr>
                <w:rFonts w:cs="Calibri" w:cstheme="minorAscii"/>
              </w:rPr>
              <w:t>20-5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672C8B" w:rsidR="00FC69FE" w:rsidP="0AD84923" w:rsidRDefault="00FC69FE" w14:paraId="2401CBB5" w14:textId="30336B50">
            <w:pPr>
              <w:pStyle w:val="Normal"/>
              <w:spacing w:after="0" w:line="240" w:lineRule="auto"/>
              <w:jc w:val="both"/>
              <w:rPr>
                <w:rFonts w:ascii="Verdana" w:hAnsi="Verdana"/>
                <w:sz w:val="16"/>
                <w:szCs w:val="16"/>
              </w:rPr>
            </w:pPr>
            <w:r w:rsidRPr="0AD84923" w:rsidR="5CDCB051">
              <w:rPr>
                <w:rFonts w:cs="Calibri" w:cstheme="minorAscii"/>
                <w:b w:val="1"/>
                <w:bCs w:val="1"/>
              </w:rPr>
              <w:t>VISITA CENTRO RECICLAJE VILLA SOLDATTI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70F08B1B" w14:textId="14134646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2894D06E" w14:textId="77777777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</w:tr>
      <w:tr w:rsidR="00FC69FE" w:rsidTr="0AD84923" w14:paraId="74987005" w14:textId="700CCC19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72E1082B" w14:textId="4841B91E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13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3E03400C" w14:textId="1C763F80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27-5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4D1D22" w:rsidR="00FC69FE" w:rsidP="00FC69FE" w:rsidRDefault="00FC69FE" w14:paraId="1DBCF1E4" w14:textId="1C46B730">
            <w:pPr>
              <w:jc w:val="both"/>
              <w:rPr>
                <w:rFonts w:ascii="Verdana" w:hAnsi="Verdana"/>
                <w:sz w:val="16"/>
                <w:szCs w:val="16"/>
              </w:rPr>
            </w:pPr>
            <w:bookmarkStart w:name="_Hlk40797498" w:id="0"/>
            <w:r w:rsidRPr="00BB0E70">
              <w:rPr>
                <w:rFonts w:ascii="Verdana" w:hAnsi="Verdana"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sz w:val="16"/>
                <w:szCs w:val="16"/>
              </w:rPr>
              <w:t xml:space="preserve"> 8. Tratamiento de residuos líquidos urbanos. </w:t>
            </w:r>
            <w:r w:rsidRPr="003C54DB">
              <w:rPr>
                <w:rFonts w:ascii="Verdana" w:hAnsi="Verdana"/>
                <w:sz w:val="16"/>
                <w:szCs w:val="16"/>
              </w:rPr>
              <w:t xml:space="preserve">Presentación a cargo del docente. Trabajo </w:t>
            </w:r>
            <w:r>
              <w:rPr>
                <w:rFonts w:ascii="Verdana" w:hAnsi="Verdana"/>
                <w:sz w:val="16"/>
                <w:szCs w:val="16"/>
              </w:rPr>
              <w:t>con el TPO.</w:t>
            </w:r>
            <w:bookmarkEnd w:id="0"/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6F5AB114" w14:textId="427BBA0C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35FEC781" w14:textId="77777777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</w:tr>
      <w:tr w:rsidR="00FC69FE" w:rsidTr="0AD84923" w14:paraId="148BB585" w14:textId="0A387369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170E78DD" w14:textId="1C67A112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14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213F724E" w14:textId="26FE78E2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3-6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  <w:vAlign w:val="center"/>
          </w:tcPr>
          <w:p w:rsidRPr="00672C8B" w:rsidR="00FC69FE" w:rsidP="00FC69FE" w:rsidRDefault="00FC69FE" w14:paraId="1A10E0C5" w14:textId="011B0552">
            <w:pPr>
              <w:spacing w:after="0" w:line="240" w:lineRule="auto"/>
              <w:jc w:val="both"/>
              <w:rPr>
                <w:rFonts w:cstheme="minorHAnsi"/>
              </w:rPr>
            </w:pPr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bCs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 9: Disposición final de residuos sólidos urbanos e industriales</w:t>
            </w:r>
            <w:r w:rsidRPr="00BB0E70">
              <w:rPr>
                <w:rFonts w:ascii="Verdana" w:hAnsi="Verdana" w:cs="Arial"/>
                <w:sz w:val="16"/>
                <w:szCs w:val="16"/>
              </w:rPr>
              <w:t xml:space="preserve">. </w:t>
            </w:r>
            <w:r>
              <w:rPr>
                <w:rFonts w:ascii="Verdana" w:hAnsi="Verdana" w:cs="Arial"/>
                <w:sz w:val="16"/>
                <w:szCs w:val="16"/>
              </w:rPr>
              <w:t xml:space="preserve">Diseño, cálculo de área requerida. </w:t>
            </w:r>
            <w:r w:rsidRPr="00BB0E70">
              <w:rPr>
                <w:rFonts w:ascii="Verdana" w:hAnsi="Verdana" w:cs="Arial"/>
                <w:sz w:val="16"/>
                <w:szCs w:val="16"/>
              </w:rPr>
              <w:t>Presentación a cargo del docente.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41F805ED" w14:textId="1F9D451B">
            <w:pPr>
              <w:spacing w:after="0" w:line="240" w:lineRule="auto"/>
              <w:jc w:val="center"/>
              <w:rPr>
                <w:rFonts w:cstheme="minorHAnsi"/>
              </w:rPr>
            </w:pPr>
            <w:r w:rsidRPr="0018185E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32B04AED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4D1D22" w:rsidTr="0AD84923" w14:paraId="025886F5" w14:textId="30374063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4D1D22" w:rsidP="004D1D22" w:rsidRDefault="004D1D22" w14:paraId="4A77752E" w14:textId="4E9AFBF7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4D1D22" w:rsidP="004D1D22" w:rsidRDefault="004D1D22" w14:paraId="63D737C1" w14:textId="70C43D02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10-6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A92BE1" w:rsidR="004D1D22" w:rsidP="004D1D22" w:rsidRDefault="004D1D22" w14:paraId="5282E358" w14:textId="34E01588">
            <w:pPr>
              <w:spacing w:after="0" w:line="240" w:lineRule="auto"/>
              <w:jc w:val="center"/>
              <w:rPr>
                <w:rFonts w:cstheme="minorHAnsi"/>
              </w:rPr>
            </w:pPr>
            <w:r w:rsidRPr="00A92BE1">
              <w:rPr>
                <w:rFonts w:cstheme="minorHAnsi"/>
                <w:b/>
                <w:bCs/>
                <w:lang w:val="es-MX" w:eastAsia="es-MX"/>
              </w:rPr>
              <w:t>VISITA A CENTRO AMBIENTAL NORTE III CEAMSE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4D1D22" w:rsidP="004D1D22" w:rsidRDefault="00FC69FE" w14:paraId="48D5C333" w14:textId="6F70EFE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4D1D22" w:rsidP="004D1D22" w:rsidRDefault="004D1D22" w14:paraId="52ADEB15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4D1D22" w:rsidTr="0AD84923" w14:paraId="32C03553" w14:textId="75206BA7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4D1D22" w:rsidP="004D1D22" w:rsidRDefault="004D1D22" w14:paraId="193E0C45" w14:textId="2AC11710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16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4D1D22" w:rsidP="004D1D22" w:rsidRDefault="004D1D22" w14:paraId="7C696D6F" w14:textId="3F59FF1C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17-6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672C8B" w:rsidR="004D1D22" w:rsidP="004D1D22" w:rsidRDefault="004D1D22" w14:paraId="73983F45" w14:textId="1CA72D1B">
            <w:pPr>
              <w:spacing w:after="0" w:line="240" w:lineRule="auto"/>
              <w:jc w:val="center"/>
              <w:rPr>
                <w:rFonts w:cstheme="minorHAnsi"/>
              </w:rPr>
            </w:pPr>
            <w:r w:rsidRPr="00FA2FB4">
              <w:rPr>
                <w:rFonts w:cstheme="minorHAnsi"/>
                <w:color w:val="FF0000"/>
              </w:rPr>
              <w:t>FERIADO</w:t>
            </w:r>
            <w:r>
              <w:rPr>
                <w:rFonts w:cstheme="minorHAnsi"/>
                <w:color w:val="FF0000"/>
              </w:rPr>
              <w:t xml:space="preserve"> </w:t>
            </w:r>
            <w:r w:rsidRPr="0007460F" w:rsidR="00A92BE1">
              <w:rPr>
                <w:rFonts w:ascii="Calibri" w:hAnsi="Calibri"/>
                <w:b/>
                <w:bCs/>
                <w:color w:val="000000"/>
              </w:rPr>
              <w:t>ENTREGA FINAL TPO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1171D5" w:rsidR="004D1D22" w:rsidP="004D1D22" w:rsidRDefault="004D1D22" w14:paraId="7B0D9D4F" w14:textId="77777777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1171D5" w:rsidR="004D1D22" w:rsidP="004D1D22" w:rsidRDefault="004D1D22" w14:paraId="77CEDC80" w14:textId="77777777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FC69FE" w:rsidTr="0AD84923" w14:paraId="17AA6DF5" w14:textId="55EE1E00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12CA835A" w14:textId="4C9E7C9B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7E1DD122" w14:textId="7457634E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24-6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BB0E70" w:rsidR="00FC69FE" w:rsidP="00FC69FE" w:rsidRDefault="00FC69FE" w14:paraId="56E2755F" w14:textId="77777777">
            <w:pPr>
              <w:spacing w:before="40" w:after="40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Unidad </w:t>
            </w:r>
            <w:proofErr w:type="spellStart"/>
            <w:r w:rsidRPr="00BB0E70">
              <w:rPr>
                <w:rFonts w:ascii="Verdana" w:hAnsi="Verdana"/>
                <w:bCs/>
                <w:sz w:val="16"/>
                <w:szCs w:val="16"/>
              </w:rPr>
              <w:t>Nº</w:t>
            </w:r>
            <w:proofErr w:type="spellEnd"/>
            <w:r w:rsidRPr="00BB0E70">
              <w:rPr>
                <w:rFonts w:ascii="Verdana" w:hAnsi="Verdana"/>
                <w:bCs/>
                <w:sz w:val="16"/>
                <w:szCs w:val="16"/>
              </w:rPr>
              <w:t xml:space="preserve"> 9: Disposición final de residuos sólidos urbanos e industriales</w:t>
            </w:r>
            <w:r>
              <w:rPr>
                <w:rFonts w:ascii="Verdana" w:hAnsi="Verdana"/>
                <w:bCs/>
                <w:sz w:val="16"/>
                <w:szCs w:val="16"/>
              </w:rPr>
              <w:t xml:space="preserve"> (cont.)</w:t>
            </w:r>
            <w:r w:rsidRPr="00BB0E70">
              <w:rPr>
                <w:rFonts w:ascii="Verdana" w:hAnsi="Verdana" w:cs="Arial"/>
                <w:sz w:val="16"/>
                <w:szCs w:val="16"/>
              </w:rPr>
              <w:t xml:space="preserve">. </w:t>
            </w:r>
            <w:r>
              <w:rPr>
                <w:rFonts w:ascii="Verdana" w:hAnsi="Verdana" w:cs="Arial"/>
                <w:sz w:val="16"/>
                <w:szCs w:val="16"/>
              </w:rPr>
              <w:t xml:space="preserve">Operación y monitoreo. </w:t>
            </w:r>
            <w:r w:rsidRPr="00BB0E70">
              <w:rPr>
                <w:rFonts w:ascii="Verdana" w:hAnsi="Verdana" w:cs="Arial"/>
                <w:sz w:val="16"/>
                <w:szCs w:val="16"/>
              </w:rPr>
              <w:t>Presentación a cargo del docente.</w:t>
            </w:r>
          </w:p>
          <w:p w:rsidRPr="00672C8B" w:rsidR="00FC69FE" w:rsidP="00FC69FE" w:rsidRDefault="00FC69FE" w14:paraId="58ED0374" w14:textId="48BDABBB">
            <w:pPr>
              <w:spacing w:after="0" w:line="240" w:lineRule="auto"/>
              <w:jc w:val="both"/>
              <w:rPr>
                <w:rFonts w:cstheme="minorHAnsi"/>
              </w:rPr>
            </w:pPr>
            <w:r w:rsidRPr="00BB0E70">
              <w:rPr>
                <w:rFonts w:ascii="Verdana" w:hAnsi="Verdana" w:cs="Arial"/>
                <w:sz w:val="16"/>
                <w:szCs w:val="16"/>
                <w:lang w:val="es-MX" w:eastAsia="es-MX"/>
              </w:rPr>
              <w:t>Práctica: Resolución Ejercicio</w:t>
            </w:r>
            <w:r>
              <w:rPr>
                <w:rFonts w:ascii="Verdana" w:hAnsi="Verdana" w:cs="Arial"/>
                <w:sz w:val="16"/>
                <w:szCs w:val="16"/>
                <w:lang w:val="es-MX" w:eastAsia="es-MX"/>
              </w:rPr>
              <w:t xml:space="preserve"> de </w:t>
            </w:r>
            <w:r w:rsidRPr="00BB0E70">
              <w:rPr>
                <w:rFonts w:ascii="Verdana" w:hAnsi="Verdana" w:cs="Arial"/>
                <w:sz w:val="16"/>
                <w:szCs w:val="16"/>
                <w:lang w:val="es-MX" w:eastAsia="es-MX"/>
              </w:rPr>
              <w:t>Diseño de rellenos sanitarios según legislación</w:t>
            </w:r>
            <w:r>
              <w:rPr>
                <w:rFonts w:ascii="Verdana" w:hAnsi="Verdana" w:cs="Arial"/>
                <w:sz w:val="16"/>
                <w:szCs w:val="16"/>
                <w:lang w:val="es-MX" w:eastAsia="es-MX"/>
              </w:rPr>
              <w:t>. Trabajo con las presentaciones del TPO.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6D4838A1" w14:textId="5292B91E">
            <w:pPr>
              <w:spacing w:after="0" w:line="240" w:lineRule="auto"/>
              <w:jc w:val="center"/>
              <w:rPr>
                <w:rFonts w:cstheme="minorHAnsi"/>
              </w:rPr>
            </w:pPr>
            <w:r w:rsidRPr="00B55A8B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2B01B773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1AE30E91" w14:textId="7BE77B42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7177EB6D" w14:textId="771F1E32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18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208F9C3A" w14:textId="4AF3546E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1-7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672C8B" w:rsidR="00FC69FE" w:rsidP="00FC69FE" w:rsidRDefault="00FC69FE" w14:paraId="406918A3" w14:textId="563AE91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  <w:r w:rsidRPr="002460CF">
              <w:rPr>
                <w:rFonts w:ascii="Calibri" w:hAnsi="Calibri"/>
                <w:b/>
                <w:bCs/>
                <w:color w:val="000000"/>
              </w:rPr>
              <w:t>° PARCIAL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60701BA1" w14:textId="61D48532">
            <w:pPr>
              <w:spacing w:after="0" w:line="240" w:lineRule="auto"/>
              <w:jc w:val="center"/>
              <w:rPr>
                <w:rFonts w:cstheme="minorHAnsi"/>
              </w:rPr>
            </w:pPr>
            <w:r w:rsidRPr="00B55A8B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7A7093ED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1910C2BA" w14:textId="77777777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23DD5073" w14:textId="5F34178D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19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="00FC69FE" w:rsidP="00FC69FE" w:rsidRDefault="00FC69FE" w14:paraId="7C640FBC" w14:textId="130EA1DB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8-7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A92BE1" w:rsidR="00FC69FE" w:rsidP="00FC69FE" w:rsidRDefault="00FC69FE" w14:paraId="25BC95D6" w14:textId="76F548F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A92BE1">
              <w:rPr>
                <w:rFonts w:cstheme="minorHAnsi"/>
                <w:b/>
                <w:bCs/>
              </w:rPr>
              <w:t>Recuperatorio/final adelantado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4ECCF401" w14:textId="3106AC14">
            <w:pPr>
              <w:spacing w:after="0" w:line="240" w:lineRule="auto"/>
              <w:jc w:val="center"/>
              <w:rPr>
                <w:rFonts w:cstheme="minorHAnsi"/>
              </w:rPr>
            </w:pPr>
            <w:r w:rsidRPr="00B55A8B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27B9AC39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FC69FE" w:rsidTr="0AD84923" w14:paraId="167F5DE6" w14:textId="4BE7DC2A">
        <w:trPr>
          <w:trHeight w:val="307"/>
          <w:jc w:val="center"/>
        </w:trPr>
        <w:tc>
          <w:tcPr>
            <w:tcW w:w="8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4EBF5B86" w14:textId="77777777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EXAMEN FINAL</w:t>
            </w:r>
          </w:p>
        </w:tc>
        <w:tc>
          <w:tcPr>
            <w:tcW w:w="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00775C" w:rsidR="00FC69FE" w:rsidP="00FC69FE" w:rsidRDefault="00FC69FE" w14:paraId="1E2703F7" w14:textId="6F6E26D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15-7</w:t>
            </w:r>
          </w:p>
        </w:tc>
        <w:tc>
          <w:tcPr>
            <w:tcW w:w="58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30" w:type="dxa"/>
              <w:right w:w="30" w:type="dxa"/>
            </w:tcMar>
          </w:tcPr>
          <w:p w:rsidRPr="00A92BE1" w:rsidR="00FC69FE" w:rsidP="00FC69FE" w:rsidRDefault="00FC69FE" w14:paraId="59CFDDDD" w14:textId="2CC54603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A92BE1">
              <w:rPr>
                <w:rFonts w:cstheme="minorHAnsi"/>
                <w:b/>
                <w:bCs/>
              </w:rPr>
              <w:t>Final Regular</w:t>
            </w:r>
          </w:p>
        </w:tc>
        <w:tc>
          <w:tcPr>
            <w:tcW w:w="13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1AD6D0CB" w14:textId="680437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55A8B">
              <w:rPr>
                <w:rFonts w:cstheme="minorHAnsi"/>
              </w:rPr>
              <w:t>RB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672C8B" w:rsidR="00FC69FE" w:rsidP="00FC69FE" w:rsidRDefault="00FC69FE" w14:paraId="18F614D9" w14:textId="77777777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772D5D" w:rsidRDefault="00772D5D" w14:paraId="2F4208A3" w14:textId="77777777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hAnsi="Arial" w:eastAsia="Arial" w:cs="Arial"/>
          <w:b/>
        </w:rPr>
      </w:pPr>
    </w:p>
    <w:p w:rsidR="00772D5D" w:rsidP="00D34247" w:rsidRDefault="00A55D3C" w14:paraId="1352250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0000"/>
        <w:jc w:val="both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 xml:space="preserve">Los actos de </w:t>
      </w:r>
      <w:r>
        <w:rPr>
          <w:rFonts w:ascii="Arial" w:hAnsi="Arial" w:eastAsia="Calibri" w:cs="Arial"/>
          <w:b/>
          <w:bCs/>
          <w:sz w:val="20"/>
          <w:szCs w:val="20"/>
        </w:rPr>
        <w:t>deshonestidad académica</w:t>
      </w:r>
      <w:r>
        <w:rPr>
          <w:rFonts w:ascii="Arial" w:hAnsi="Arial" w:eastAsia="Calibri" w:cs="Arial"/>
          <w:sz w:val="20"/>
          <w:szCs w:val="20"/>
        </w:rPr>
        <w:t xml:space="preserve"> o cualquier </w:t>
      </w:r>
      <w:r>
        <w:rPr>
          <w:rFonts w:ascii="Arial" w:hAnsi="Arial" w:eastAsia="Calibri" w:cs="Arial"/>
          <w:b/>
          <w:bCs/>
          <w:sz w:val="20"/>
          <w:szCs w:val="20"/>
        </w:rPr>
        <w:t>situación de indisciplina</w:t>
      </w:r>
      <w:r>
        <w:rPr>
          <w:rFonts w:ascii="Arial" w:hAnsi="Arial" w:eastAsia="Calibri" w:cs="Arial"/>
          <w:sz w:val="20"/>
          <w:szCs w:val="20"/>
        </w:rPr>
        <w:t xml:space="preserve"> serán sancionados según el </w:t>
      </w:r>
      <w:r>
        <w:rPr>
          <w:rFonts w:ascii="Arial" w:hAnsi="Arial" w:eastAsia="Calibri" w:cs="Arial"/>
          <w:b/>
          <w:bCs/>
          <w:sz w:val="20"/>
          <w:szCs w:val="20"/>
        </w:rPr>
        <w:t>régimen disciplinario correspondiente</w:t>
      </w:r>
      <w:r>
        <w:rPr>
          <w:rFonts w:ascii="Arial" w:hAnsi="Arial" w:eastAsia="Calibri" w:cs="Arial"/>
          <w:sz w:val="20"/>
          <w:szCs w:val="20"/>
        </w:rPr>
        <w:t>.</w:t>
      </w:r>
    </w:p>
    <w:sectPr w:rsidR="00772D5D" w:rsidSect="00DB7305">
      <w:headerReference w:type="default" r:id="rId7"/>
      <w:pgSz w:w="12240" w:h="15840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305" w:rsidRDefault="00DB7305" w14:paraId="4F9F8923" w14:textId="77777777">
      <w:pPr>
        <w:spacing w:after="0" w:line="240" w:lineRule="auto"/>
      </w:pPr>
      <w:r>
        <w:separator/>
      </w:r>
    </w:p>
  </w:endnote>
  <w:endnote w:type="continuationSeparator" w:id="0">
    <w:p w:rsidR="00DB7305" w:rsidRDefault="00DB7305" w14:paraId="22A3EE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305" w:rsidRDefault="00DB7305" w14:paraId="64E2B9AF" w14:textId="77777777">
      <w:pPr>
        <w:spacing w:after="0" w:line="240" w:lineRule="auto"/>
      </w:pPr>
      <w:r>
        <w:separator/>
      </w:r>
    </w:p>
  </w:footnote>
  <w:footnote w:type="continuationSeparator" w:id="0">
    <w:p w:rsidR="00DB7305" w:rsidRDefault="00DB7305" w14:paraId="65CCCF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72D5D" w:rsidP="00725F17" w:rsidRDefault="00A55D3C" w14:paraId="21245DDC" w14:textId="77777777">
    <w:pPr>
      <w:pStyle w:val="Encabezado"/>
      <w:jc w:val="center"/>
    </w:pPr>
    <w:r w:rsidRPr="009F52BD">
      <w:rPr>
        <w:noProof/>
      </w:rPr>
      <w:drawing>
        <wp:inline distT="0" distB="0" distL="0" distR="0" wp14:anchorId="1A5AC256" wp14:editId="26DE2BB2">
          <wp:extent cx="1419225" cy="600075"/>
          <wp:effectExtent l="0" t="0" r="9525" b="9525"/>
          <wp:docPr id="64" name="Imagen 6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FF57986"/>
    <w:multiLevelType w:val="multilevel"/>
    <w:tmpl w:val="91FAAF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1">
    <w:nsid w:val="60EC041B"/>
    <w:multiLevelType w:val="multilevel"/>
    <w:tmpl w:val="4DF0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749592">
    <w:abstractNumId w:val="1"/>
  </w:num>
  <w:num w:numId="2" w16cid:durableId="21269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3"/>
    <w:rsid w:val="0000775C"/>
    <w:rsid w:val="0001688B"/>
    <w:rsid w:val="00037EEC"/>
    <w:rsid w:val="00070F71"/>
    <w:rsid w:val="00082CB6"/>
    <w:rsid w:val="0008502B"/>
    <w:rsid w:val="001171D5"/>
    <w:rsid w:val="00134A19"/>
    <w:rsid w:val="00142824"/>
    <w:rsid w:val="00144216"/>
    <w:rsid w:val="00163F31"/>
    <w:rsid w:val="0017527B"/>
    <w:rsid w:val="00177978"/>
    <w:rsid w:val="00192734"/>
    <w:rsid w:val="001B4403"/>
    <w:rsid w:val="001D223F"/>
    <w:rsid w:val="002172E6"/>
    <w:rsid w:val="00240342"/>
    <w:rsid w:val="0024532E"/>
    <w:rsid w:val="00285DA4"/>
    <w:rsid w:val="0028778A"/>
    <w:rsid w:val="002C0CBA"/>
    <w:rsid w:val="002C4D9D"/>
    <w:rsid w:val="00302F70"/>
    <w:rsid w:val="00304D29"/>
    <w:rsid w:val="00331A82"/>
    <w:rsid w:val="00331D68"/>
    <w:rsid w:val="003613C1"/>
    <w:rsid w:val="00394E7E"/>
    <w:rsid w:val="003B4D2E"/>
    <w:rsid w:val="003B5522"/>
    <w:rsid w:val="003E6436"/>
    <w:rsid w:val="003F13C7"/>
    <w:rsid w:val="00405D6D"/>
    <w:rsid w:val="004212C6"/>
    <w:rsid w:val="00426FD9"/>
    <w:rsid w:val="00465D8F"/>
    <w:rsid w:val="0048157F"/>
    <w:rsid w:val="004A4215"/>
    <w:rsid w:val="004B5885"/>
    <w:rsid w:val="004C0279"/>
    <w:rsid w:val="004C4D1C"/>
    <w:rsid w:val="004D1D22"/>
    <w:rsid w:val="004E2D3B"/>
    <w:rsid w:val="004E78B0"/>
    <w:rsid w:val="004F39CC"/>
    <w:rsid w:val="00512722"/>
    <w:rsid w:val="00515192"/>
    <w:rsid w:val="005317A0"/>
    <w:rsid w:val="00533853"/>
    <w:rsid w:val="00553812"/>
    <w:rsid w:val="00557009"/>
    <w:rsid w:val="00572B94"/>
    <w:rsid w:val="00580BC4"/>
    <w:rsid w:val="005B331E"/>
    <w:rsid w:val="005C336C"/>
    <w:rsid w:val="005E69BF"/>
    <w:rsid w:val="005F687C"/>
    <w:rsid w:val="00601573"/>
    <w:rsid w:val="00615AB1"/>
    <w:rsid w:val="00617DA8"/>
    <w:rsid w:val="00654768"/>
    <w:rsid w:val="00655D6E"/>
    <w:rsid w:val="00672C8B"/>
    <w:rsid w:val="006C6D88"/>
    <w:rsid w:val="00716083"/>
    <w:rsid w:val="00725F17"/>
    <w:rsid w:val="00752F6B"/>
    <w:rsid w:val="007554C4"/>
    <w:rsid w:val="00767F09"/>
    <w:rsid w:val="00772D5D"/>
    <w:rsid w:val="007753AD"/>
    <w:rsid w:val="007C6672"/>
    <w:rsid w:val="007D7519"/>
    <w:rsid w:val="007F4E58"/>
    <w:rsid w:val="007F78D2"/>
    <w:rsid w:val="00817908"/>
    <w:rsid w:val="00820863"/>
    <w:rsid w:val="00830836"/>
    <w:rsid w:val="00830D65"/>
    <w:rsid w:val="00844649"/>
    <w:rsid w:val="00850C56"/>
    <w:rsid w:val="00874AA5"/>
    <w:rsid w:val="00885D41"/>
    <w:rsid w:val="008953B7"/>
    <w:rsid w:val="008A3C96"/>
    <w:rsid w:val="008C0210"/>
    <w:rsid w:val="008E57C6"/>
    <w:rsid w:val="00902B68"/>
    <w:rsid w:val="00903FFC"/>
    <w:rsid w:val="00914B23"/>
    <w:rsid w:val="00925464"/>
    <w:rsid w:val="00926CD0"/>
    <w:rsid w:val="0093684F"/>
    <w:rsid w:val="0095519D"/>
    <w:rsid w:val="00972A31"/>
    <w:rsid w:val="009D6015"/>
    <w:rsid w:val="00A002D2"/>
    <w:rsid w:val="00A15E05"/>
    <w:rsid w:val="00A167B3"/>
    <w:rsid w:val="00A17B6E"/>
    <w:rsid w:val="00A205C7"/>
    <w:rsid w:val="00A277FC"/>
    <w:rsid w:val="00A31354"/>
    <w:rsid w:val="00A319BE"/>
    <w:rsid w:val="00A37E67"/>
    <w:rsid w:val="00A55D3C"/>
    <w:rsid w:val="00A74915"/>
    <w:rsid w:val="00A92BE1"/>
    <w:rsid w:val="00A97E11"/>
    <w:rsid w:val="00AA009F"/>
    <w:rsid w:val="00AA7593"/>
    <w:rsid w:val="00AB478D"/>
    <w:rsid w:val="00AD1A93"/>
    <w:rsid w:val="00AD793B"/>
    <w:rsid w:val="00B0325F"/>
    <w:rsid w:val="00B11DDA"/>
    <w:rsid w:val="00B12DC1"/>
    <w:rsid w:val="00B14DA8"/>
    <w:rsid w:val="00B37322"/>
    <w:rsid w:val="00B74AA6"/>
    <w:rsid w:val="00B85276"/>
    <w:rsid w:val="00B85CD1"/>
    <w:rsid w:val="00B938C9"/>
    <w:rsid w:val="00B95069"/>
    <w:rsid w:val="00C02F27"/>
    <w:rsid w:val="00C1248C"/>
    <w:rsid w:val="00C12692"/>
    <w:rsid w:val="00C15DF5"/>
    <w:rsid w:val="00C24EC2"/>
    <w:rsid w:val="00C3172B"/>
    <w:rsid w:val="00C37ABB"/>
    <w:rsid w:val="00C47616"/>
    <w:rsid w:val="00C66158"/>
    <w:rsid w:val="00CA21F3"/>
    <w:rsid w:val="00CA6DDD"/>
    <w:rsid w:val="00CC6C8A"/>
    <w:rsid w:val="00CD5935"/>
    <w:rsid w:val="00D01ACD"/>
    <w:rsid w:val="00D04F9D"/>
    <w:rsid w:val="00D2063C"/>
    <w:rsid w:val="00D32894"/>
    <w:rsid w:val="00D34247"/>
    <w:rsid w:val="00D73DC4"/>
    <w:rsid w:val="00D82970"/>
    <w:rsid w:val="00DA64C2"/>
    <w:rsid w:val="00DB1770"/>
    <w:rsid w:val="00DB6CC2"/>
    <w:rsid w:val="00DB7305"/>
    <w:rsid w:val="00DC24D0"/>
    <w:rsid w:val="00DD235C"/>
    <w:rsid w:val="00DD735B"/>
    <w:rsid w:val="00DE7AA9"/>
    <w:rsid w:val="00E0026E"/>
    <w:rsid w:val="00E12423"/>
    <w:rsid w:val="00E13B25"/>
    <w:rsid w:val="00E15AC9"/>
    <w:rsid w:val="00E23701"/>
    <w:rsid w:val="00E37962"/>
    <w:rsid w:val="00E61027"/>
    <w:rsid w:val="00E77F35"/>
    <w:rsid w:val="00EC79CC"/>
    <w:rsid w:val="00EC7F10"/>
    <w:rsid w:val="00ED505C"/>
    <w:rsid w:val="00EF4764"/>
    <w:rsid w:val="00F23FD1"/>
    <w:rsid w:val="00F5462B"/>
    <w:rsid w:val="00FA2FB4"/>
    <w:rsid w:val="00FC69FE"/>
    <w:rsid w:val="00FC7892"/>
    <w:rsid w:val="00FD70FE"/>
    <w:rsid w:val="00FD74EF"/>
    <w:rsid w:val="00FE2CFE"/>
    <w:rsid w:val="00FF2B35"/>
    <w:rsid w:val="0AD84923"/>
    <w:rsid w:val="23875567"/>
    <w:rsid w:val="254769A3"/>
    <w:rsid w:val="4B1F070D"/>
    <w:rsid w:val="5CDCB051"/>
    <w:rsid w:val="7CDD8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00D2"/>
  <w15:docId w15:val="{1E39717A-0B7E-4E75-A562-B769BB0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25F"/>
  </w:style>
  <w:style w:type="paragraph" w:styleId="Ttulo1">
    <w:name w:val="heading 1"/>
    <w:basedOn w:val="Normal"/>
    <w:next w:val="Normal"/>
    <w:link w:val="Ttulo1Car"/>
    <w:qFormat/>
    <w:rsid w:val="004D1D22"/>
    <w:pPr>
      <w:keepNext/>
      <w:spacing w:after="120" w:line="240" w:lineRule="auto"/>
      <w:outlineLvl w:val="0"/>
    </w:pPr>
    <w:rPr>
      <w:rFonts w:ascii="Verdana" w:hAnsi="Verdana" w:eastAsia="Times New Roman" w:cs="Times New Roman"/>
      <w:b/>
      <w:sz w:val="20"/>
      <w:szCs w:val="20"/>
      <w:u w:val="single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A3C9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Fuentedeprrafopredeter"/>
    <w:link w:val="Piedepgina"/>
    <w:rsid w:val="008A3C9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B331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B331E"/>
  </w:style>
  <w:style w:type="character" w:styleId="Ttulo1Car" w:customStyle="1">
    <w:name w:val="Título 1 Car"/>
    <w:basedOn w:val="Fuentedeprrafopredeter"/>
    <w:link w:val="Ttulo1"/>
    <w:rsid w:val="004D1D22"/>
    <w:rPr>
      <w:rFonts w:ascii="Verdana" w:hAnsi="Verdana" w:eastAsia="Times New Roman" w:cs="Times New Roman"/>
      <w:b/>
      <w:sz w:val="20"/>
      <w:szCs w:val="20"/>
      <w:u w:val="single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7E2872110D441859E89660EF585B3" ma:contentTypeVersion="13" ma:contentTypeDescription="Create a new document." ma:contentTypeScope="" ma:versionID="b95d203814759e5b11973033775807f9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a97dc2cbd6da340f8a08298315e9c7d0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B08CAB-E1CB-4E8D-9B2A-62A20090FF6A}"/>
</file>

<file path=customXml/itemProps2.xml><?xml version="1.0" encoding="utf-8"?>
<ds:datastoreItem xmlns:ds="http://schemas.openxmlformats.org/officeDocument/2006/customXml" ds:itemID="{0818C8F2-7C5D-48F0-9305-5E96D1365320}"/>
</file>

<file path=customXml/itemProps3.xml><?xml version="1.0" encoding="utf-8"?>
<ds:datastoreItem xmlns:ds="http://schemas.openxmlformats.org/officeDocument/2006/customXml" ds:itemID="{AD964C86-22C8-400D-827E-E69C3D367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Porcel Nadia Denise</cp:lastModifiedBy>
  <cp:revision>4</cp:revision>
  <cp:lastPrinted>2021-03-07T17:04:00Z</cp:lastPrinted>
  <dcterms:created xsi:type="dcterms:W3CDTF">2024-02-29T21:20:00Z</dcterms:created>
  <dcterms:modified xsi:type="dcterms:W3CDTF">2024-04-08T23:15:20Z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  <property fmtid="{D5CDD505-2E9C-101B-9397-08002B2CF9AE}" pid="3" name="MediaServiceImageTags">
    <vt:lpwstr/>
  </property>
</Properties>
</file>