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Tipos de dados: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48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(inteiros)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(flutuantes/ quebrados)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(True/ False)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 (‘palavras’)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print()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→ Mostra mensagens na tela.</w:t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input()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→ Apresenta a opção de entrada pelo teclado do usuário.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Tipos de formatação de mensagem: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print(‘Minha idade é {}, nasci em {}.’.format(idade, ano))</w:t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print(f’Minha idade é {idade:&lt;20}, nasci em {ano}.’)</w:t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:&lt;20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→ alinha a esquerda em 20 espaços;</w:t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:&gt;20 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alinha a direita em 20 espaços;</w:t>
      </w:r>
    </w:p>
    <w:p w:rsidR="00000000" w:rsidDel="00000000" w:rsidP="00000000" w:rsidRDefault="00000000" w:rsidRPr="00000000" w14:paraId="00000011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:=^20 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centraliza em 20 espaços, e coloca em volta o ‘=’;</w:t>
      </w:r>
    </w:p>
    <w:p w:rsidR="00000000" w:rsidDel="00000000" w:rsidP="00000000" w:rsidRDefault="00000000" w:rsidRPr="00000000" w14:paraId="00000012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:.2f 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→ Duas casas depois da vírgula;</w:t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:.1f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→ Uma casa depois da vírgula;</w:t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,end=‘ ’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→ Depois de terminar a mensagem (aspas). Assim o próximo print entra na mesma linha desse;</w:t>
      </w:r>
    </w:p>
    <w:p w:rsidR="00000000" w:rsidDel="00000000" w:rsidP="00000000" w:rsidRDefault="00000000" w:rsidRPr="00000000" w14:paraId="00000015">
      <w:pPr>
        <w:spacing w:line="48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Fira Mono" w:cs="Fira Mono" w:eastAsia="Fira Mono" w:hAnsi="Fira Mono"/>
          <w:sz w:val="20"/>
          <w:szCs w:val="20"/>
          <w:rtl w:val="0"/>
        </w:rPr>
        <w:t xml:space="preserve"> → Quebra de linha.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Antecedência - Operadores Aritméticos: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Parênteses: () ;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Exponencial: ** , exp , pow(base, exp) 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Multiplicação: * | Divisão: / | Divisão inteira: // | Módulo: %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Soma: + | Subtração: -</w:t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2.51968503937064" w:top="283.46456692913387" w:left="283.46456692913387" w:right="286.417322834647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Fir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