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CDD" w:rsidRPr="00FE7B92" w:rsidRDefault="00E14277">
      <w:pPr>
        <w:pStyle w:val="normal0"/>
        <w:spacing w:before="240" w:after="240"/>
        <w:rPr>
          <w:rFonts w:ascii="Times New Roman" w:hAnsi="Times New Roman" w:cs="Times New Roman"/>
          <w:b/>
        </w:rPr>
      </w:pPr>
      <w:r w:rsidRPr="00FE7B92">
        <w:rPr>
          <w:rFonts w:ascii="Times New Roman" w:hAnsi="Times New Roman" w:cs="Times New Roman"/>
          <w:b/>
        </w:rPr>
        <w:t>RESUMO SEMANA DO CONHECIMENTO UFMG 2022</w:t>
      </w:r>
    </w:p>
    <w:p w:rsidR="00626CDD" w:rsidRPr="00FE7B92" w:rsidRDefault="00E14277">
      <w:pPr>
        <w:pStyle w:val="normal0"/>
        <w:numPr>
          <w:ilvl w:val="0"/>
          <w:numId w:val="2"/>
        </w:numPr>
        <w:spacing w:before="240"/>
        <w:rPr>
          <w:rFonts w:ascii="Times New Roman" w:hAnsi="Times New Roman" w:cs="Times New Roman"/>
          <w:b/>
        </w:rPr>
      </w:pPr>
      <w:r w:rsidRPr="00FE7B92">
        <w:rPr>
          <w:rFonts w:ascii="Times New Roman" w:hAnsi="Times New Roman" w:cs="Times New Roman"/>
          <w:b/>
        </w:rPr>
        <w:t xml:space="preserve">Bolsista: </w:t>
      </w:r>
      <w:r w:rsidRPr="00FE7B92">
        <w:rPr>
          <w:rFonts w:ascii="Times New Roman" w:hAnsi="Times New Roman" w:cs="Times New Roman"/>
        </w:rPr>
        <w:t>Bruno Marcelino Borges dos Santos</w:t>
      </w:r>
    </w:p>
    <w:p w:rsidR="00626CDD" w:rsidRPr="00FE7B92" w:rsidRDefault="00E14277">
      <w:pPr>
        <w:pStyle w:val="normal0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FE7B92">
        <w:rPr>
          <w:rFonts w:ascii="Times New Roman" w:hAnsi="Times New Roman" w:cs="Times New Roman"/>
          <w:b/>
        </w:rPr>
        <w:t xml:space="preserve">Matrícula: </w:t>
      </w:r>
      <w:r w:rsidRPr="00FE7B92">
        <w:rPr>
          <w:rFonts w:ascii="Times New Roman" w:hAnsi="Times New Roman" w:cs="Times New Roman"/>
        </w:rPr>
        <w:t>2019013155</w:t>
      </w:r>
    </w:p>
    <w:p w:rsidR="00626CDD" w:rsidRPr="00FE7B92" w:rsidRDefault="00E14277">
      <w:pPr>
        <w:pStyle w:val="normal0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FE7B92">
        <w:rPr>
          <w:rFonts w:ascii="Times New Roman" w:hAnsi="Times New Roman" w:cs="Times New Roman"/>
          <w:b/>
        </w:rPr>
        <w:t xml:space="preserve">Orientador: </w:t>
      </w:r>
      <w:r w:rsidRPr="00FE7B92">
        <w:rPr>
          <w:rFonts w:ascii="Times New Roman" w:hAnsi="Times New Roman" w:cs="Times New Roman"/>
        </w:rPr>
        <w:t>Prof Poueri do Carmo Mário</w:t>
      </w:r>
    </w:p>
    <w:p w:rsidR="00626CDD" w:rsidRPr="00FE7B92" w:rsidRDefault="00E14277" w:rsidP="00FE7B92">
      <w:pPr>
        <w:pStyle w:val="normal0"/>
        <w:numPr>
          <w:ilvl w:val="0"/>
          <w:numId w:val="2"/>
        </w:numPr>
        <w:spacing w:after="240"/>
        <w:rPr>
          <w:rFonts w:ascii="Times New Roman" w:hAnsi="Times New Roman" w:cs="Times New Roman"/>
          <w:b/>
        </w:rPr>
      </w:pPr>
      <w:r w:rsidRPr="00FE7B92">
        <w:rPr>
          <w:rFonts w:ascii="Times New Roman" w:hAnsi="Times New Roman" w:cs="Times New Roman"/>
          <w:b/>
        </w:rPr>
        <w:t xml:space="preserve">Título da Pesquisa: </w:t>
      </w:r>
      <w:r w:rsidRPr="00FE7B92">
        <w:rPr>
          <w:rFonts w:ascii="Times New Roman" w:hAnsi="Times New Roman" w:cs="Times New Roman"/>
          <w:i/>
        </w:rPr>
        <w:t>Análise Comparativa de Modelos de Previsão de Insolvência e suas evoluções: de técnicas estatísticas a aprendizado de máquina e algoritmos</w:t>
      </w:r>
      <w:r w:rsidR="00A37142" w:rsidRPr="00FE7B92">
        <w:rPr>
          <w:rFonts w:ascii="Times New Roman" w:hAnsi="Times New Roman" w:cs="Times New Roman"/>
          <w:i/>
        </w:rPr>
        <w:t xml:space="preserve"> – Grupo de Pesquisas Aplicadas a Controladoria e Contabilidade</w:t>
      </w:r>
      <w:r w:rsidR="00FE7B92">
        <w:rPr>
          <w:rFonts w:ascii="Times New Roman" w:hAnsi="Times New Roman" w:cs="Times New Roman"/>
          <w:i/>
        </w:rPr>
        <w:t xml:space="preserve"> (GPACC)</w:t>
      </w:r>
    </w:p>
    <w:p w:rsidR="00626CDD" w:rsidRPr="00FE7B92" w:rsidRDefault="00E14277">
      <w:pPr>
        <w:pStyle w:val="normal0"/>
        <w:numPr>
          <w:ilvl w:val="0"/>
          <w:numId w:val="3"/>
        </w:numPr>
        <w:spacing w:before="240" w:after="240"/>
        <w:rPr>
          <w:rFonts w:ascii="Times New Roman" w:hAnsi="Times New Roman" w:cs="Times New Roman"/>
          <w:b/>
        </w:rPr>
      </w:pPr>
      <w:r w:rsidRPr="00FE7B92">
        <w:rPr>
          <w:rFonts w:ascii="Times New Roman" w:hAnsi="Times New Roman" w:cs="Times New Roman"/>
          <w:b/>
        </w:rPr>
        <w:t>INTRODUÇÃO</w:t>
      </w:r>
    </w:p>
    <w:p w:rsidR="00A37142" w:rsidRPr="00A7532F" w:rsidRDefault="00E14277" w:rsidP="00A7532F">
      <w:pPr>
        <w:pStyle w:val="normal0"/>
        <w:spacing w:before="240" w:after="240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V</w:t>
      </w:r>
      <w:r w:rsidR="00A37142"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erifica-se que a possibilidade de realização de um diagnóstico preventivo da situação de solvência das empresas é de suma importância para diversos setores da economia em geral, por isso 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stá sendo amplamente pesquisada </w:t>
      </w:r>
      <w:r w:rsidR="00A37142"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para desde o estabelecimento de marcos regulatórios até a análise de risco de crédito a ser realizada por instituições financeiras, assim reduzindo o impacto negativo causado no sistema financeiro internacional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S</w:t>
      </w:r>
      <w:r w:rsidR="00A37142"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takeholders confiam no sucesso de uma firma, e o risco de falência incorre em reduções drásticas no valor de mercado das companhias, o que pode afetar sua alocação de recursos e resu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ltar em custos sociais elevados.</w:t>
      </w:r>
      <w:proofErr w:type="gramEnd"/>
    </w:p>
    <w:p w:rsidR="00626CDD" w:rsidRPr="00FE7B92" w:rsidRDefault="00E14277">
      <w:pPr>
        <w:pStyle w:val="normal0"/>
        <w:numPr>
          <w:ilvl w:val="0"/>
          <w:numId w:val="3"/>
        </w:numPr>
        <w:spacing w:before="240" w:after="240"/>
        <w:jc w:val="both"/>
        <w:rPr>
          <w:rFonts w:ascii="Times New Roman" w:hAnsi="Times New Roman" w:cs="Times New Roman"/>
          <w:b/>
        </w:rPr>
      </w:pPr>
      <w:r w:rsidRPr="00FE7B92">
        <w:rPr>
          <w:rFonts w:ascii="Times New Roman" w:hAnsi="Times New Roman" w:cs="Times New Roman"/>
          <w:b/>
        </w:rPr>
        <w:t>CONTEXTO DA PESQUISA E MOTIVAÇÃO DO ESTUDO</w:t>
      </w:r>
    </w:p>
    <w:p w:rsidR="00626CDD" w:rsidRPr="00A7532F" w:rsidRDefault="00E14277" w:rsidP="00A37142">
      <w:pPr>
        <w:pStyle w:val="normal0"/>
        <w:spacing w:before="240" w:after="240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</w:pPr>
      <w:r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No artigo anterior do</w:t>
      </w:r>
      <w:r w:rsidR="00A37142"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 elaborado pelo GPACC</w:t>
      </w:r>
      <w:r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, </w:t>
      </w:r>
      <w:r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Análise Comparativa de Modelos</w:t>
      </w:r>
      <w:r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 de Previsão de Insolvência: uma Revisão da Literatura</w:t>
      </w:r>
      <w:proofErr w:type="gramStart"/>
      <w:r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, </w:t>
      </w:r>
      <w:r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foi</w:t>
      </w:r>
      <w:proofErr w:type="gramEnd"/>
      <w:r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 </w:t>
      </w:r>
      <w:r w:rsidR="00A7532F"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realizada</w:t>
      </w:r>
      <w:r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 uma revisão de literatura a respeito de modelos de previsão de insolvência. Foram analisados 16 artigos publicados </w:t>
      </w:r>
      <w:r w:rsidR="00A7532F"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entre os anos de 2016 e</w:t>
      </w:r>
      <w:r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 2020, </w:t>
      </w:r>
      <w:r w:rsidR="00A7532F"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e </w:t>
      </w:r>
      <w:r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os resultados mostram a tendência do uso de fe</w:t>
      </w:r>
      <w:r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rramentas computacionais, porém não há evidências do abandono de técnicas estatísticas tradicionais.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A </w:t>
      </w:r>
      <w:r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motivação desse estudo, </w:t>
      </w:r>
      <w:r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é 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ealizar um estudo comparativo da</w:t>
      </w:r>
      <w:r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 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plicação de diferentes </w:t>
      </w:r>
      <w:r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modelos,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em empresas brasileiras.</w:t>
      </w:r>
      <w:proofErr w:type="gramEnd"/>
    </w:p>
    <w:p w:rsidR="00626CDD" w:rsidRPr="00FE7B92" w:rsidRDefault="00E14277" w:rsidP="00FE7B92">
      <w:pPr>
        <w:pStyle w:val="normal0"/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  <w:lang w:val="en-US"/>
        </w:rPr>
      </w:pPr>
      <w:r w:rsidRPr="00FE7B92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  <w:lang w:val="en-US"/>
        </w:rPr>
        <w:t>METODOLOGIA</w:t>
      </w:r>
    </w:p>
    <w:p w:rsidR="00626CDD" w:rsidRPr="00A7532F" w:rsidRDefault="00E14277">
      <w:pPr>
        <w:pStyle w:val="normal0"/>
        <w:spacing w:before="240" w:after="240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</w:pPr>
      <w:r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A pesquisa consiste </w:t>
      </w:r>
      <w:proofErr w:type="gramStart"/>
      <w:r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na</w:t>
      </w:r>
      <w:proofErr w:type="gramEnd"/>
      <w:r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 aplicação de diversos tipos de modelos preditivos em cinco conjuntos distintos de dados cross-seccionais - ou seja, de 1 a 5 anos pré-insolvência - de indicadores contábeis considerados relevantes mediante pesquisa</w:t>
      </w:r>
      <w:r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s anteriores. Já as empresas foram escolhidas a partir de trios com uma empresa insolvente para cada duas não insolventes, ambas as três coletadas no mesmo período e possuindo valores similares de ativo total.</w:t>
      </w:r>
    </w:p>
    <w:p w:rsidR="00626CDD" w:rsidRPr="00A7532F" w:rsidRDefault="00E14277" w:rsidP="00FE7B92">
      <w:pPr>
        <w:pStyle w:val="normal0"/>
        <w:spacing w:before="240" w:after="240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</w:pPr>
      <w:r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 Os modelos a serem utilizados serão os que fo</w:t>
      </w:r>
      <w:r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ram mais aplicados </w:t>
      </w:r>
      <w:proofErr w:type="gramStart"/>
      <w:r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na</w:t>
      </w:r>
      <w:proofErr w:type="gramEnd"/>
      <w:r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 amostra de artigos relevantes coletada no estudo anterior</w:t>
      </w:r>
      <w:r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. </w:t>
      </w:r>
      <w:r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Para realizar o tratamento das variáveis de forma </w:t>
      </w:r>
      <w:proofErr w:type="gramStart"/>
      <w:r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a</w:t>
      </w:r>
      <w:proofErr w:type="gramEnd"/>
      <w:r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 atender aos pressupostos fundamentais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 dos modelo</w:t>
      </w:r>
      <w:r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, será feita a padronização e a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PCA</w:t>
      </w:r>
      <w:r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. Para </w:t>
      </w:r>
      <w:proofErr w:type="gramStart"/>
      <w:r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a</w:t>
      </w:r>
      <w:proofErr w:type="gramEnd"/>
      <w:r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 estimação dos hiperparâmetros </w:t>
      </w:r>
      <w:r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dos modelos, será utilizado o sistema de validação cruzada. O objetivo da pesquisa será avaliar a amostra de empresas que foram c</w:t>
      </w:r>
      <w:r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lassificadas erroneamente pelo modelo, a fim de identificar padrões que dificultam a sua interpretação. Além disso, será feita </w:t>
      </w:r>
      <w:proofErr w:type="gramStart"/>
      <w:r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a</w:t>
      </w:r>
      <w:proofErr w:type="gramEnd"/>
      <w:r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 análise comparativa de todos os modelos a fim de </w:t>
      </w:r>
      <w:r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lastRenderedPageBreak/>
        <w:t>identificar se há superioridade dos modelos não-lineares em relação aos linear</w:t>
      </w:r>
      <w:r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es, devido à divergência em relação a rigidez de pressupostos e gasto computacional.</w:t>
      </w:r>
    </w:p>
    <w:p w:rsidR="00626CDD" w:rsidRPr="00FE7B92" w:rsidRDefault="00E14277" w:rsidP="00A7532F">
      <w:pPr>
        <w:pStyle w:val="normal0"/>
        <w:numPr>
          <w:ilvl w:val="0"/>
          <w:numId w:val="3"/>
        </w:numPr>
        <w:spacing w:before="240" w:after="240"/>
        <w:jc w:val="both"/>
        <w:rPr>
          <w:rFonts w:ascii="Times New Roman" w:hAnsi="Times New Roman" w:cs="Times New Roman"/>
          <w:b/>
        </w:rPr>
      </w:pPr>
      <w:r w:rsidRPr="00FE7B92">
        <w:rPr>
          <w:rFonts w:ascii="Times New Roman" w:hAnsi="Times New Roman" w:cs="Times New Roman"/>
          <w:b/>
        </w:rPr>
        <w:t>RESULTADOS</w:t>
      </w:r>
    </w:p>
    <w:p w:rsidR="00626CDD" w:rsidRPr="00A7532F" w:rsidRDefault="00E14277" w:rsidP="00A37142">
      <w:pPr>
        <w:pStyle w:val="normal0"/>
        <w:spacing w:before="240" w:after="240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</w:pPr>
      <w:r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Até o momento, foi constatado que modelos de aprendizado de máquina desempenharam muito bem no conjunto de 1 ano antes da falência, obtendo precisão de aproximadamente 76% quando aplicados no conjunto de testes.</w:t>
      </w:r>
    </w:p>
    <w:p w:rsidR="00626CDD" w:rsidRPr="00FE7B92" w:rsidRDefault="00E14277">
      <w:pPr>
        <w:pStyle w:val="normal0"/>
        <w:numPr>
          <w:ilvl w:val="0"/>
          <w:numId w:val="3"/>
        </w:numPr>
        <w:spacing w:before="240" w:after="240"/>
        <w:jc w:val="both"/>
        <w:rPr>
          <w:rFonts w:ascii="Times New Roman" w:hAnsi="Times New Roman" w:cs="Times New Roman"/>
          <w:b/>
        </w:rPr>
      </w:pPr>
      <w:r w:rsidRPr="00FE7B92">
        <w:rPr>
          <w:rFonts w:ascii="Times New Roman" w:hAnsi="Times New Roman" w:cs="Times New Roman"/>
          <w:b/>
        </w:rPr>
        <w:t>CONCLUSÃO</w:t>
      </w:r>
    </w:p>
    <w:p w:rsidR="00626CDD" w:rsidRPr="00A7532F" w:rsidRDefault="00A37142">
      <w:pPr>
        <w:pStyle w:val="normal0"/>
        <w:spacing w:before="240" w:after="240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</w:pPr>
      <w:r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Existem</w:t>
      </w:r>
      <w:r w:rsidR="00E14277"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 alguns empecilhos relacionados </w:t>
      </w:r>
      <w:proofErr w:type="gramStart"/>
      <w:r w:rsidR="00E14277"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à</w:t>
      </w:r>
      <w:proofErr w:type="gramEnd"/>
      <w:r w:rsidR="00E14277"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 adaptar e aplicar modelos elaborados e aplicados em outros países em empresas brasileiras. </w:t>
      </w:r>
      <w:proofErr w:type="gramStart"/>
      <w:r w:rsidR="00E14277"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Isso se deve principa</w:t>
      </w:r>
      <w:r w:rsidR="00E14277"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lmente pelo fato de que muitos indicadores e informações </w:t>
      </w:r>
      <w:r w:rsidR="00E14277"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contábeis que são apresentadas em </w:t>
      </w:r>
      <w:r w:rsidR="00FE7B92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DFP’s </w:t>
      </w:r>
      <w:r w:rsidR="00E14277"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de outros países não necessariamente são acessíveis em </w:t>
      </w:r>
      <w:r w:rsidR="00FE7B92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DFP’s </w:t>
      </w:r>
      <w:r w:rsidR="00E14277"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brasileiras.</w:t>
      </w:r>
      <w:proofErr w:type="gramEnd"/>
      <w:r w:rsidR="00E14277"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 Nesse sentido, muit</w:t>
      </w:r>
      <w:r w:rsidR="00E14277"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os dos artigos mapeado</w:t>
      </w:r>
      <w:r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s na revisão bibliométrica</w:t>
      </w:r>
      <w:r w:rsidR="00E14277"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, acabaram sendo descartados para </w:t>
      </w:r>
      <w:r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a aplicação dos modelos.</w:t>
      </w:r>
      <w:r w:rsidR="00E14277"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 </w:t>
      </w:r>
    </w:p>
    <w:p w:rsidR="00626CDD" w:rsidRPr="00A7532F" w:rsidRDefault="00A37142">
      <w:pPr>
        <w:pStyle w:val="normal0"/>
        <w:spacing w:before="240" w:after="240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</w:pPr>
      <w:r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Outro fator relevante é a </w:t>
      </w:r>
      <w:r w:rsidR="00E14277"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disponibilidade de dados </w:t>
      </w:r>
      <w:r w:rsidR="00E14277"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no Brasil, se comparado a outros países. Enquanto na maior parte dos artigos analisados na revisão bibliométrica, a base de dados era composta por centenas ou milhares de empresas de segmentos diferentes, nosso grupo não foi capaz de reunir mais do que alg</w:t>
      </w:r>
      <w:r w:rsidR="00A7532F"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umas dezenas de empresas -</w:t>
      </w:r>
      <w:r w:rsidR="00E14277"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 em </w:t>
      </w:r>
      <w:proofErr w:type="gramStart"/>
      <w:r w:rsidR="00A7532F"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recuperação judicial ou falidas</w:t>
      </w:r>
      <w:proofErr w:type="gramEnd"/>
      <w:r w:rsidR="00A7532F"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 -</w:t>
      </w:r>
      <w:r w:rsidR="00E14277"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 com todas as informações necessárias</w:t>
      </w:r>
      <w:r w:rsidR="00E14277"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. </w:t>
      </w:r>
      <w:r w:rsidR="00E14277"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Isso nos faz concluir que o maior desafio </w:t>
      </w:r>
      <w:r w:rsidR="00E14277"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presente </w:t>
      </w:r>
      <w:proofErr w:type="gramStart"/>
      <w:r w:rsidR="00E14277"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na</w:t>
      </w:r>
      <w:proofErr w:type="gramEnd"/>
      <w:r w:rsidR="00E14277" w:rsidRPr="00A7532F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 pesquisa brasileira nesse campo é a quantidade (e qualidade) das informações e não necessariamente a etapa de aplicação dos modelos em si. </w:t>
      </w:r>
    </w:p>
    <w:p w:rsidR="00626CDD" w:rsidRPr="00FE7B92" w:rsidRDefault="00FE7B92" w:rsidP="00FE7B92">
      <w:pPr>
        <w:pStyle w:val="normal0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E7B92">
        <w:rPr>
          <w:rFonts w:ascii="Times New Roman" w:hAnsi="Times New Roman" w:cs="Times New Roman"/>
          <w:b/>
        </w:rPr>
        <w:t>REFERÊNCIAS</w:t>
      </w:r>
    </w:p>
    <w:p w:rsidR="00E14277" w:rsidRDefault="00E14277" w:rsidP="00FE7B92">
      <w:pPr>
        <w:pStyle w:val="normal0"/>
      </w:pPr>
    </w:p>
    <w:p w:rsidR="00E14277" w:rsidRDefault="00E14277" w:rsidP="00E1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B02B5E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ALTMAN, E. I. Bankruptcy, credit risk, and high yield junk bonds. Blackwell Publishers, 2002. </w:t>
      </w:r>
    </w:p>
    <w:p w:rsidR="00E14277" w:rsidRDefault="00E14277" w:rsidP="00E1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:rsidR="00E14277" w:rsidRDefault="00E14277" w:rsidP="00E1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B02B5E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BEAVER, W. Financial ratios as predictors of failure, empirical research in accounting: Selected studies. In: RESEARCH, S. to Journal of A. (Ed.). Journal of Business Finance Accounting. [S.l.: s.n.], 1966. </w:t>
      </w:r>
      <w:proofErr w:type="gramStart"/>
      <w:r w:rsidRPr="00B02B5E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p.</w:t>
      </w:r>
      <w:proofErr w:type="gramEnd"/>
      <w:r w:rsidRPr="00B02B5E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71–111. </w:t>
      </w:r>
    </w:p>
    <w:p w:rsidR="00E14277" w:rsidRDefault="00E14277" w:rsidP="00E1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:rsidR="00E14277" w:rsidRDefault="00E14277" w:rsidP="00E1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B02B5E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CERQUEIRA, V.; TORGO, L.; MOZETIC, I. Evaluating time series forecasting models - an empirical study on </w:t>
      </w:r>
      <w:proofErr w:type="gramStart"/>
      <w:r w:rsidRPr="00B02B5E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performance</w:t>
      </w:r>
      <w:proofErr w:type="gramEnd"/>
      <w:r w:rsidRPr="00B02B5E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estimation methods. 2019. </w:t>
      </w:r>
    </w:p>
    <w:p w:rsidR="00E14277" w:rsidRDefault="00E14277" w:rsidP="00E1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:rsidR="00E14277" w:rsidRDefault="00E14277" w:rsidP="00E1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B02B5E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</w:t>
      </w:r>
      <w:proofErr w:type="gramStart"/>
      <w:r w:rsidRPr="00B02B5E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.,</w:t>
      </w:r>
      <w:proofErr w:type="gramEnd"/>
      <w:r w:rsidRPr="00B02B5E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N.; A., C.; C., C. Predicting corporate failure: empirical evidence for the uk. </w:t>
      </w:r>
      <w:proofErr w:type="gramStart"/>
      <w:r w:rsidRPr="00B02B5E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working</w:t>
      </w:r>
      <w:proofErr w:type="gramEnd"/>
      <w:r w:rsidRPr="00B02B5E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paper. Department of Accounting and Management Science, University of Southampton, p. 1–29, 2001. </w:t>
      </w:r>
    </w:p>
    <w:p w:rsidR="00E14277" w:rsidRDefault="00E14277" w:rsidP="00E1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:rsidR="00E14277" w:rsidRDefault="00E14277" w:rsidP="00E1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B02B5E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JARDIN, P. </w:t>
      </w:r>
      <w:proofErr w:type="gramStart"/>
      <w:r w:rsidRPr="00B02B5E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du</w:t>
      </w:r>
      <w:proofErr w:type="gramEnd"/>
      <w:r w:rsidRPr="00B02B5E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Bankruptcy prediction using terminal failure processes. Elsevier, p. 286– 303, 2015. Referências 15 </w:t>
      </w:r>
    </w:p>
    <w:p w:rsidR="00E14277" w:rsidRDefault="00E14277" w:rsidP="00E1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:rsidR="00E14277" w:rsidRDefault="00E14277" w:rsidP="00E1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B02B5E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JONES, S.; HENSHER, D. A. Advances in credit risk modelling and corporate bankruptcy prediction. Cambridge University Press, 2008. </w:t>
      </w:r>
    </w:p>
    <w:p w:rsidR="00E14277" w:rsidRDefault="00E14277" w:rsidP="00E1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B02B5E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lastRenderedPageBreak/>
        <w:t xml:space="preserve">OBERMANN, L.; WAACK, S. Demonstrating non-inferiority of easy interpretable methods for insolvency prediction. Elsevier, 2015. </w:t>
      </w:r>
    </w:p>
    <w:p w:rsidR="00E14277" w:rsidRDefault="00E14277" w:rsidP="00E1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:rsidR="00E14277" w:rsidRDefault="00E14277" w:rsidP="00E1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B02B5E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OHLSON, J. A. Financial ratios and the probabilistic prediction of bankruptcy. Journal of Accounting Research, p. 109–131, 1980. </w:t>
      </w:r>
    </w:p>
    <w:p w:rsidR="00E14277" w:rsidRDefault="00E14277" w:rsidP="00E1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:rsidR="00E14277" w:rsidRDefault="00E14277" w:rsidP="00E1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B02B5E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PEREIRA, V. S.; MARTINS, V. F. Estudos de previsão de falências - uma revisão das publicações internacionais e brasileiras de 1930 a 2015. Revista Contemporânea de Contabilidade, 2015. </w:t>
      </w:r>
    </w:p>
    <w:p w:rsidR="00E14277" w:rsidRDefault="00E14277" w:rsidP="00E1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:rsidR="00E14277" w:rsidRDefault="00E14277" w:rsidP="00E142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B02B5E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VASCONCELOS, S. Análise de componentes principais (pca)</w:t>
      </w:r>
    </w:p>
    <w:p w:rsidR="00E14277" w:rsidRDefault="00E14277" w:rsidP="00FE7B92">
      <w:pPr>
        <w:pStyle w:val="normal0"/>
      </w:pPr>
    </w:p>
    <w:sectPr w:rsidR="00E14277" w:rsidSect="00626CDD">
      <w:pgSz w:w="11909" w:h="16834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933AE"/>
    <w:multiLevelType w:val="multilevel"/>
    <w:tmpl w:val="956001F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212784F"/>
    <w:multiLevelType w:val="multilevel"/>
    <w:tmpl w:val="8806DA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E2A76BC"/>
    <w:multiLevelType w:val="multilevel"/>
    <w:tmpl w:val="2A7C3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9536C7E"/>
    <w:multiLevelType w:val="multilevel"/>
    <w:tmpl w:val="C25482E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nsid w:val="76821D7A"/>
    <w:multiLevelType w:val="multilevel"/>
    <w:tmpl w:val="FDEAA50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56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hyphenationZone w:val="425"/>
  <w:characterSpacingControl w:val="doNotCompress"/>
  <w:compat/>
  <w:rsids>
    <w:rsidRoot w:val="00626CDD"/>
    <w:rsid w:val="00626CDD"/>
    <w:rsid w:val="00A37142"/>
    <w:rsid w:val="00A7532F"/>
    <w:rsid w:val="00E14277"/>
    <w:rsid w:val="00FE7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uiPriority w:val="9"/>
    <w:qFormat/>
    <w:rsid w:val="00626CDD"/>
    <w:pPr>
      <w:keepNext/>
      <w:keepLines/>
      <w:numPr>
        <w:numId w:val="5"/>
      </w:numPr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26CDD"/>
    <w:pPr>
      <w:keepNext/>
      <w:keepLines/>
      <w:numPr>
        <w:ilvl w:val="1"/>
        <w:numId w:val="5"/>
      </w:numPr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26CD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26CD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26CDD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26CD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26CDD"/>
  </w:style>
  <w:style w:type="table" w:customStyle="1" w:styleId="TableNormal">
    <w:name w:val="Table Normal"/>
    <w:rsid w:val="00626CD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26CDD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26CDD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71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714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371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870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Marcelino</cp:lastModifiedBy>
  <cp:revision>2</cp:revision>
  <dcterms:created xsi:type="dcterms:W3CDTF">2022-09-11T14:24:00Z</dcterms:created>
  <dcterms:modified xsi:type="dcterms:W3CDTF">2022-09-11T15:26:00Z</dcterms:modified>
</cp:coreProperties>
</file>