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Poske Quant: Partitura de Pensar Quantitativo (</w:t>
      </w: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otic S</w:t>
      </w:r>
      <w:r w:rsidDel="00000000" w:rsidR="00000000" w:rsidRPr="00000000">
        <w:rPr>
          <w:b w:val="1"/>
          <w:rtl w:val="0"/>
        </w:rPr>
        <w:t xml:space="preserve">ke</w:t>
      </w:r>
      <w:r w:rsidDel="00000000" w:rsidR="00000000" w:rsidRPr="00000000">
        <w:rPr>
          <w:rtl w:val="0"/>
        </w:rPr>
        <w:t xml:space="preserve">psi)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O que é Blockchain?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É um grande banco de dados compartilhado que registra as transações dos usuários, como um grande livro razão público. A diferença principal dela é que não depende de uma instituição centralizada para funcionar, e sim ela funciona como um rede global, em que cada participante compartilha sua força computacional para sustentar a rede e em troca recebe bitcoins por isso (esses são os mineradores). Então, as transações são registradas em forma de blocos, validadas e conectadas umas nas outras, formando uma corrente de blocos, por isso o nome blockchain. É uma rede segura pois as informações registradas são imutáveis, e caso alguém tente hackear-las, ele terá de descriptografar todas as transações anteriores e as novas que vão surgindo, tendo em vista que todas estão conectadas entre si, tornando isso um trabalho difícil.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Como algum problema na rede do bitcoin pode afetar o modelo?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 modelo consegue performar muito bem nesse tipo de cenário. Como exemplo, podemos citar junho de 2021, em que foi banida a mineração de Bitcoin na china, nesse período o bitcoin teve uma forte queda, enquanto o </w:t>
      </w:r>
      <w:r w:rsidDel="00000000" w:rsidR="00000000" w:rsidRPr="00000000">
        <w:rPr>
          <w:rtl w:val="0"/>
        </w:rPr>
        <w:t xml:space="preserve">Satobot</w:t>
      </w:r>
      <w:r w:rsidDel="00000000" w:rsidR="00000000" w:rsidRPr="00000000">
        <w:rPr>
          <w:rtl w:val="0"/>
        </w:rPr>
        <w:t xml:space="preserve"> apresentou uma alta expressiva.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Como foi calculada a taxa anual composta?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Valor inicial na data: 24/09/2011;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Valor final na data: 24/09/2022;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 = 11 anos;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Por que não usaram outros ou mais indicadores?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Realizamos a importação de diversos indicadores, porém após fazer a análise de multicolinearidade (correlação entre eles) verificamos que somente os de Lucratividade e Sentimento já seriam relevantes.Já os</w:t>
      </w:r>
      <w:r w:rsidDel="00000000" w:rsidR="00000000" w:rsidRPr="00000000">
        <w:rPr>
          <w:i w:val="1"/>
          <w:rtl w:val="0"/>
        </w:rPr>
        <w:t xml:space="preserve"> indicadores técnicos levam apenas o preço em consideração, ao contrário dos nossos que possuem uma lógica econômica e comportamental por trás, captando tendências mais robustas.</w:t>
      </w:r>
    </w:p>
    <w:p w:rsidR="00000000" w:rsidDel="00000000" w:rsidP="00000000" w:rsidRDefault="00000000" w:rsidRPr="00000000" w14:paraId="0000001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Como fazem para definir o ponto de corte X?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hd w:fill="ffffff" w:val="clear"/>
        <w:spacing w:after="220" w:lineRule="auto"/>
        <w:ind w:left="2160" w:hanging="360"/>
        <w:rPr>
          <w:i w:val="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O ajuste de uma árvore de decisão ocorre de forma a partir da variável independente que apresenta o maior poder preditivo, subdividindo-se dessa maneira até encontrar uma previsão. Nesse contexto, o poder preditivo significa dividir com base em uma variável independente (x), de forma que a variável dependente (y) possa ser separada em dois subconjuntos homogêneos bem definidos, obtendo assim o maior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ganho de informação</w:t>
      </w:r>
      <w:r w:rsidDel="00000000" w:rsidR="00000000" w:rsidRPr="00000000">
        <w:rPr>
          <w:i w:val="1"/>
          <w:sz w:val="21"/>
          <w:szCs w:val="21"/>
          <w:rtl w:val="0"/>
        </w:rPr>
        <w:t xml:space="preserve"> possível.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ind w:left="216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Como foi feito o pruning?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hd w:fill="ffffff" w:val="clear"/>
        <w:spacing w:after="22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O pruning é o ajuste dos hiperparâmetros, que no caso se limitam 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restrições para a profundidade da árvore.</w:t>
      </w:r>
      <w:r w:rsidDel="00000000" w:rsidR="00000000" w:rsidRPr="00000000">
        <w:rPr>
          <w:i w:val="1"/>
          <w:sz w:val="21"/>
          <w:szCs w:val="21"/>
          <w:rtl w:val="0"/>
        </w:rPr>
        <w:t xml:space="preserve"> Para isso, realizamos o processo de validação cruzada dentro do período de treino. Treinamos e testamos o modelo dentro do período de treino com algumas das melhores combinações possíveis de hiperparâmetros dentro de um intervalo significante, e selecionamos os que deram o melhor resultado. Aplicamos o modelo com os hiperparâmetros definidos a priori no conjunto de testes.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ind w:left="216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Quais foram as transformações aplicadas nas variáveis?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hd w:fill="ffffff" w:val="clear"/>
        <w:spacing w:after="22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Aplicamos o Z-Score móvel dos últimos 30 dias no CDD (por ser muito grande e variar muito), e a média móvel de 7 dias no Google Trends (por variar muito)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ind w:left="216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Explicar melhor o ajuste do modelo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hd w:fill="ffffff" w:val="clear"/>
        <w:spacing w:after="22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É a construção da árvore que melhor representa os dados analisados, e permite fazer previsões para o futuro. Mostrar o exemplo abaixo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</w:rPr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ind w:left="216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foi o índice de acertos do modelo?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Pontos negativos do modelo?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Grandes movimentos em um curto período de tempo (em um dia ele perde, mas nos outros conseguem se aproveitar)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Custos de transação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 para corrigir</w:t>
      </w:r>
    </w:p>
    <w:p w:rsidR="00000000" w:rsidDel="00000000" w:rsidP="00000000" w:rsidRDefault="00000000" w:rsidRPr="00000000" w14:paraId="0000002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