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524"/>
        <w:gridCol w:w="1071"/>
        <w:gridCol w:w="1555"/>
        <w:gridCol w:w="395"/>
        <w:gridCol w:w="1172"/>
        <w:gridCol w:w="2241"/>
      </w:tblGrid>
      <w:tr w:rsidR="00F72F55" w14:paraId="26511ECD" w14:textId="77777777" w:rsidTr="00F72F55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6511EC7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Modalidade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6511EC8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Abordagem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6511EC9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Autovalor Máximo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6511ECA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Lag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6511ECB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ARCH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6511ECC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p-valor Breusch-Godfrey LM</w:t>
            </w:r>
          </w:p>
        </w:tc>
      </w:tr>
      <w:tr w:rsidR="00F72F55" w14:paraId="26511ED4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CE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CF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0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1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2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3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F72F55" w14:paraId="26511EDB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5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Aquisição de bens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6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7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8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9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A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EE2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C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 sem juros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D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E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DF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0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0.5757668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1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0.021</w:t>
            </w:r>
          </w:p>
        </w:tc>
      </w:tr>
      <w:tr w:rsidR="00F72F55" w14:paraId="26511EE9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3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 sem juros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4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5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6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7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0.6542834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8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0.003</w:t>
            </w:r>
          </w:p>
        </w:tc>
      </w:tr>
      <w:tr w:rsidR="00F72F55" w14:paraId="26511EF0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A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B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C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D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E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EF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0.011</w:t>
            </w:r>
          </w:p>
        </w:tc>
      </w:tr>
      <w:tr w:rsidR="00F72F55" w14:paraId="26511EF7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1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parcelado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2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3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4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5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6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0.009</w:t>
            </w:r>
          </w:p>
        </w:tc>
      </w:tr>
      <w:tr w:rsidR="00F72F55" w14:paraId="26511EFE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8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rotativo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9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A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B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C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D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0.004</w:t>
            </w:r>
          </w:p>
        </w:tc>
      </w:tr>
      <w:tr w:rsidR="00F72F55" w14:paraId="26511F05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EFF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CC rotativo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0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1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2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3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4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F0C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6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7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8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9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A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B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F13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D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Cheque especial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E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0F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0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1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2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F1A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4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5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6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7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8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9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F21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B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C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D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E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1F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0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F28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2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3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4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5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6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7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F2F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9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Crédito pessoal não consignado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A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B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C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D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2E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0.000</w:t>
            </w:r>
          </w:p>
        </w:tc>
      </w:tr>
      <w:tr w:rsidR="00F72F55" w14:paraId="26511F36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0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1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Estoque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2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3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4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5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  <w:tr w:rsidR="00F72F55" w14:paraId="26511F3D" w14:textId="77777777" w:rsidTr="00F72F55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7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Imobiliário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8" w14:textId="77777777" w:rsidR="00F72F55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Contábil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9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0.997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A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B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1.0000000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11F3C" w14:textId="77777777" w:rsidR="00F72F55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0.001</w:t>
            </w:r>
          </w:p>
        </w:tc>
      </w:tr>
    </w:tbl>
    <w:p w14:paraId="26511F3E" w14:textId="77777777" w:rsidR="00F72F55" w:rsidRDefault="00F72F55">
      <w:pPr>
        <w:pStyle w:val="FirstParagraph"/>
      </w:pPr>
    </w:p>
    <w:sectPr w:rsidR="00F72F55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2C49B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324668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2F55"/>
    <w:rsid w:val="00040794"/>
    <w:rsid w:val="003F754F"/>
    <w:rsid w:val="00F72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511EC7"/>
  <w15:docId w15:val="{6653D449-5C7F-40FC-9703-C5390A300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130</Words>
  <Characters>762</Characters>
  <Application>Microsoft Office Word</Application>
  <DocSecurity>0</DocSecurity>
  <Lines>127</Lines>
  <Paragraphs>111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Bruno Paim</cp:lastModifiedBy>
  <cp:revision>2</cp:revision>
  <dcterms:created xsi:type="dcterms:W3CDTF">2026-04-10T22:50:00Z</dcterms:created>
  <dcterms:modified xsi:type="dcterms:W3CDTF">2026-04-10T23:47:00Z</dcterms:modified>
</cp:coreProperties>
</file>