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b/>
          <w:i w:val="0"/>
          <w:sz w:val="26"/>
        </w:rPr>
        <w:t>[NOME DA INSTITUIÇÃO]</w:t>
      </w:r>
    </w:p>
    <w:p>
      <w:pPr>
        <w:spacing w:after="40"/>
        <w:jc w:val="center"/>
      </w:pPr>
      <w:r>
        <w:rPr>
          <w:b w:val="0"/>
          <w:i w:val="0"/>
          <w:sz w:val="23"/>
        </w:rPr>
        <w:t>[FACULDADE / DEPARTAMENTO]</w:t>
      </w:r>
    </w:p>
    <w:p>
      <w:pPr>
        <w:spacing w:after="0"/>
        <w:jc w:val="center"/>
      </w:pPr>
      <w:r>
        <w:rPr>
          <w:b w:val="0"/>
          <w:i w:val="0"/>
          <w:sz w:val="23"/>
        </w:rPr>
        <w:t>[CURSO — Licenciatura em Engenharia Informática]</w:t>
      </w:r>
    </w:p>
    <w:p/>
    <w:p/>
    <w:p/>
    <w:p>
      <w:pPr>
        <w:spacing w:after="80"/>
        <w:jc w:val="center"/>
      </w:pPr>
      <w:r>
        <w:rPr>
          <w:b/>
          <w:i w:val="0"/>
          <w:sz w:val="68"/>
        </w:rPr>
        <w:t>Blume</w:t>
      </w:r>
    </w:p>
    <w:p>
      <w:pPr>
        <w:spacing w:after="120"/>
        <w:jc w:val="center"/>
      </w:pPr>
      <w:r>
        <w:rPr>
          <w:b w:val="0"/>
          <w:i w:val="0"/>
          <w:sz w:val="30"/>
        </w:rPr>
        <w:t>Conceção e Implementação de uma Plataforma</w:t>
        <w:br/>
        <w:t>Multi-inquilino de Gestão para Agências</w:t>
      </w:r>
    </w:p>
    <w:p>
      <w:pPr>
        <w:spacing w:after="0"/>
        <w:jc w:val="center"/>
      </w:pPr>
      <w:r>
        <w:rPr>
          <w:b w:val="0"/>
          <w:i/>
          <w:sz w:val="23"/>
        </w:rPr>
        <w:t>Relatório de Projeto Final de Licenciatura</w:t>
      </w:r>
    </w:p>
    <w:p/>
    <w:p/>
    <w:p/>
    <w:p/>
    <w:p>
      <w:pPr>
        <w:spacing w:after="20"/>
        <w:jc w:val="center"/>
      </w:pPr>
      <w:r>
        <w:rPr>
          <w:b w:val="0"/>
          <w:i/>
          <w:sz w:val="21"/>
        </w:rPr>
        <w:t>Autor</w:t>
      </w:r>
    </w:p>
    <w:p>
      <w:pPr>
        <w:spacing w:after="20"/>
        <w:jc w:val="center"/>
      </w:pPr>
      <w:r>
        <w:rPr>
          <w:b/>
          <w:i w:val="0"/>
          <w:sz w:val="26"/>
        </w:rPr>
        <w:t>Bruno Ribeiro</w:t>
      </w:r>
    </w:p>
    <w:p>
      <w:pPr>
        <w:spacing w:after="280"/>
        <w:jc w:val="center"/>
      </w:pPr>
      <w:r>
        <w:rPr>
          <w:b w:val="0"/>
          <w:i w:val="0"/>
          <w:sz w:val="21"/>
        </w:rPr>
        <w:t>Número de estudante: [NÚMERO]</w:t>
      </w:r>
    </w:p>
    <w:p>
      <w:pPr>
        <w:spacing w:after="20"/>
        <w:jc w:val="center"/>
      </w:pPr>
      <w:r>
        <w:rPr>
          <w:b w:val="0"/>
          <w:i/>
          <w:sz w:val="21"/>
        </w:rPr>
        <w:t>Orientador</w:t>
      </w:r>
    </w:p>
    <w:p>
      <w:pPr>
        <w:spacing w:after="0"/>
        <w:jc w:val="center"/>
      </w:pPr>
      <w:r>
        <w:rPr>
          <w:b w:val="0"/>
          <w:i w:val="0"/>
          <w:sz w:val="24"/>
        </w:rPr>
        <w:t>[NOME DO ORIENTADOR]</w:t>
      </w:r>
    </w:p>
    <w:p/>
    <w:p/>
    <w:p/>
    <w:p>
      <w:pPr>
        <w:spacing w:after="20"/>
        <w:jc w:val="center"/>
      </w:pPr>
      <w:r>
        <w:rPr>
          <w:b w:val="0"/>
          <w:i w:val="0"/>
          <w:sz w:val="21"/>
        </w:rPr>
        <w:t>Ano letivo [ANO LETIVO]</w:t>
      </w:r>
    </w:p>
    <w:p>
      <w:pPr>
        <w:spacing w:after="0"/>
        <w:jc w:val="center"/>
      </w:pPr>
      <w:r>
        <w:rPr>
          <w:b w:val="0"/>
          <w:i w:val="0"/>
          <w:sz w:val="21"/>
        </w:rPr>
        <w:t>Agosto de 2026</w:t>
      </w:r>
    </w:p>
    <w:p>
      <w:r>
        <w:br w:type="page"/>
      </w:r>
    </w:p>
    <w:p>
      <w:pPr>
        <w:pStyle w:val="Heading1"/>
      </w:pPr>
      <w:r>
        <w:t>Resumo</w:t>
      </w:r>
    </w:p>
    <w:p>
      <w:r>
        <w:rPr>
          <w:b w:val="0"/>
          <w:i w:val="0"/>
        </w:rPr>
        <w:t>O Blume é uma aplicação web que dá a uma agência digital um único espaço de trabalho para gerir a sua própria organização e as contas dos clientes que serve. O projeto foi realizado como projeto final de licenciatura e teve origem numa experiência anterior: antes de ingressar no curso, construí o site de um cliente na plataforma Wix enquanto trabalhava como designer gráfico independente. O controlo reduzido que a plataforma oferecia sobre o site gerado tornava difícil atuar sobre as recomendações produzidas por ferramentas como o Google PageSpeed Insights. Daí resultou o interesse em construir um sistema em que as características técnicas dos sites gerados ficassem sob controlo do programador.</w:t>
      </w:r>
    </w:p>
    <w:p>
      <w:r>
        <w:rPr>
          <w:b w:val="0"/>
          <w:i w:val="0"/>
        </w:rPr>
        <w:t xml:space="preserve">O desenvolvimento começou seguindo um tutorial em vídeo de acesso público e afastou-se progressivamente dele, porque várias das bibliotecas usadas no tutorial tinham entretanto sofrido alterações significativas. O sistema entregue é uma aplicação </w:t>
      </w:r>
      <w:r>
        <w:rPr>
          <w:rFonts w:ascii="Consolas" w:hAnsi="Consolas" w:cs="Consolas"/>
          <w:noProof w:val="1"/>
          <w:color w:val="1B3A5C"/>
          <w:sz w:val="19"/>
          <w:shd w:val="clear" w:color="auto" w:fill="EEEFF3"/>
          <w:lang w:val="en-GB"/>
        </w:rPr>
        <w:t>Next.js 14</w:t>
      </w:r>
      <w:r>
        <w:rPr>
          <w:b w:val="0"/>
          <w:i w:val="0"/>
        </w:rPr>
        <w:t xml:space="preserve"> escrita em </w:t>
      </w:r>
      <w:r>
        <w:rPr>
          <w:rFonts w:ascii="Consolas" w:hAnsi="Consolas" w:cs="Consolas"/>
          <w:noProof w:val="1"/>
          <w:color w:val="1B3A5C"/>
          <w:sz w:val="19"/>
          <w:shd w:val="clear" w:color="auto" w:fill="EEEFF3"/>
          <w:lang w:val="en-GB"/>
        </w:rPr>
        <w:t>TypeScript</w:t>
      </w:r>
      <w:r>
        <w:rPr>
          <w:b w:val="0"/>
          <w:i w:val="0"/>
        </w:rPr>
        <w:t xml:space="preserve">, que usa o App Router com React Server Components e Server Actions, </w:t>
      </w:r>
      <w:r>
        <w:rPr>
          <w:rFonts w:ascii="Consolas" w:hAnsi="Consolas" w:cs="Consolas"/>
          <w:noProof w:val="1"/>
          <w:color w:val="1B3A5C"/>
          <w:sz w:val="19"/>
          <w:shd w:val="clear" w:color="auto" w:fill="EEEFF3"/>
          <w:lang w:val="en-GB"/>
        </w:rPr>
        <w:t>Prisma</w:t>
      </w:r>
      <w:r>
        <w:rPr>
          <w:b w:val="0"/>
          <w:i w:val="0"/>
        </w:rPr>
        <w:t xml:space="preserve"> sobre </w:t>
      </w:r>
      <w:r>
        <w:rPr>
          <w:rFonts w:ascii="Consolas" w:hAnsi="Consolas" w:cs="Consolas"/>
          <w:noProof w:val="1"/>
          <w:color w:val="1B3A5C"/>
          <w:sz w:val="19"/>
          <w:shd w:val="clear" w:color="auto" w:fill="EEEFF3"/>
          <w:lang w:val="en-GB"/>
        </w:rPr>
        <w:t>MySQL</w:t>
      </w:r>
      <w:r>
        <w:rPr>
          <w:b w:val="0"/>
          <w:i w:val="0"/>
        </w:rPr>
        <w:t xml:space="preserve"> para persistência, </w:t>
      </w:r>
      <w:r>
        <w:rPr>
          <w:rFonts w:ascii="Consolas" w:hAnsi="Consolas" w:cs="Consolas"/>
          <w:noProof w:val="1"/>
          <w:color w:val="1B3A5C"/>
          <w:sz w:val="19"/>
          <w:shd w:val="clear" w:color="auto" w:fill="EEEFF3"/>
          <w:lang w:val="en-GB"/>
        </w:rPr>
        <w:t>Clerk</w:t>
      </w:r>
      <w:r>
        <w:rPr>
          <w:b w:val="0"/>
          <w:i w:val="0"/>
        </w:rPr>
        <w:t xml:space="preserve"> para autenticação e </w:t>
      </w:r>
      <w:r>
        <w:rPr>
          <w:rFonts w:ascii="Consolas" w:hAnsi="Consolas" w:cs="Consolas"/>
          <w:noProof w:val="1"/>
          <w:color w:val="1B3A5C"/>
          <w:sz w:val="19"/>
          <w:shd w:val="clear" w:color="auto" w:fill="EEEFF3"/>
          <w:lang w:val="en-GB"/>
        </w:rPr>
        <w:t>UploadThing</w:t>
      </w:r>
      <w:r>
        <w:rPr>
          <w:b w:val="0"/>
          <w:i w:val="0"/>
        </w:rPr>
        <w:t xml:space="preserve"> para armazenamento de ficheiros. Implementa um site público de divulgação, autenticação com proteção ao nível da rota, controlo de acessos baseado em papéis, registo de agências com formulários validados e carregamento de logótipo, um mecanismo de convites para adesão a uma agência existente, notificações de atividade e a criação de subcontas.</w:t>
      </w:r>
    </w:p>
    <w:p>
      <w:r>
        <w:rPr>
          <w:b w:val="0"/>
          <w:i w:val="0"/>
        </w:rPr>
        <w:t xml:space="preserve">O esquema de dados declara 23 modelos e descreve o domínio pretendido na totalidade, incluindo CRM, funis, multimédia e faturação, mas apenas o subconjunto relativo a identidade e inquilinos é exercitado pelo código atual; o restante é apresentado como âmbito previsto e não como funcionalidade entregue. A validação foi manual e estática, apoiada em </w:t>
      </w:r>
      <w:r>
        <w:rPr>
          <w:rFonts w:ascii="Consolas" w:hAnsi="Consolas" w:cs="Consolas"/>
          <w:noProof w:val="1"/>
          <w:color w:val="1B3A5C"/>
          <w:sz w:val="19"/>
          <w:shd w:val="clear" w:color="auto" w:fill="EEEFF3"/>
          <w:lang w:val="en-GB"/>
        </w:rPr>
        <w:t>TypeScript</w:t>
      </w:r>
      <w:r>
        <w:rPr>
          <w:b w:val="0"/>
          <w:i w:val="0"/>
        </w:rPr>
        <w:t xml:space="preserve"> e </w:t>
      </w:r>
      <w:r>
        <w:rPr>
          <w:rFonts w:ascii="Consolas" w:hAnsi="Consolas" w:cs="Consolas"/>
          <w:noProof w:val="1"/>
          <w:color w:val="1B3A5C"/>
          <w:sz w:val="19"/>
          <w:shd w:val="clear" w:color="auto" w:fill="EEEFF3"/>
          <w:lang w:val="en-GB"/>
        </w:rPr>
        <w:t>ESLint</w:t>
      </w:r>
      <w:r>
        <w:rPr>
          <w:b w:val="0"/>
          <w:i w:val="0"/>
        </w:rPr>
        <w:t>; não existe qualquer suite de testes automatizados. O relatório descreve a arquitetura, o modelo de dados, a implementação e os principais problemas técnicos que foi necessário resolver, acompanhados de uma avaliação crítica do resultado.</w:t>
      </w:r>
    </w:p>
    <w:p>
      <w:pPr>
        <w:pStyle w:val="Heading2"/>
        <w:outlineLvl w:val="9"/>
      </w:pPr>
      <w:r>
        <w:t>Palavras-chave</w:t>
      </w:r>
    </w:p>
    <w:p>
      <w:r>
        <w:rPr>
          <w:b w:val="0"/>
          <w:i w:val="0"/>
        </w:rPr>
        <w:t>Desenvolvimento de aplicações web; multi-inquilino; Next.js; Prisma ORM; autenticação e autorização; projeto final de licenciatura.</w:t>
      </w:r>
    </w:p>
    <w:p>
      <w:r>
        <w:br w:type="page"/>
      </w:r>
    </w:p>
    <w:p>
      <w:pPr>
        <w:pStyle w:val="Heading1"/>
        <w:outlineLvl w:val="9"/>
      </w:pPr>
      <w:r>
        <w:t>Índice</w:t>
      </w:r>
    </w:p>
    <w:p>
      <w:r>
        <w:rPr>
          <w:color w:val="555555"/>
          <w:sz w:val="20"/>
        </w:rPr>
        <w:fldChar w:fldCharType="begin"/>
        <w:instrText xml:space="preserve"> TOC \o "1-3" \h \z \u </w:instrText>
        <w:fldChar w:fldCharType="separate"/>
        <w:t>O índice é gerado automaticamente. No Word, selecione este texto e prima F9 (ou clique com o botão direito → Atualizar campo).</w:t>
        <w:fldChar w:fldCharType="end"/>
      </w:r>
    </w:p>
    <w:p>
      <w:r>
        <w:br w:type="page"/>
      </w:r>
    </w:p>
    <w:p>
      <w:pPr>
        <w:pStyle w:val="Heading1"/>
      </w:pPr>
      <w:r>
        <w:t>Lista de Figuras</w:t>
      </w:r>
    </w:p>
    <w:p>
      <w:r>
        <w:rPr>
          <w:color w:val="555555"/>
          <w:sz w:val="20"/>
        </w:rPr>
        <w:fldChar w:fldCharType="begin"/>
        <w:instrText xml:space="preserve"> TOC \h \z \c "Figura" </w:instrText>
        <w:fldChar w:fldCharType="separate"/>
        <w:t>Selecione este texto e prima F9 no Word para gerar a lista de figuras.</w:t>
        <w:fldChar w:fldCharType="end"/>
      </w:r>
    </w:p>
    <w:p/>
    <w:p>
      <w:pPr>
        <w:pStyle w:val="Heading1"/>
      </w:pPr>
      <w:r>
        <w:t>Lista de Tabelas</w:t>
      </w:r>
    </w:p>
    <w:p>
      <w:r>
        <w:rPr>
          <w:color w:val="555555"/>
          <w:sz w:val="20"/>
        </w:rPr>
        <w:fldChar w:fldCharType="begin"/>
        <w:instrText xml:space="preserve"> TOC \h \z \c "Tabela" </w:instrText>
        <w:fldChar w:fldCharType="separate"/>
        <w:t>Selecione este texto e prima F9 no Word para gerar a lista de tabelas.</w:t>
        <w:fldChar w:fldCharType="end"/>
      </w:r>
    </w:p>
    <w:p>
      <w:r>
        <w:br w:type="page"/>
      </w:r>
    </w:p>
    <w:p>
      <w:pPr>
        <w:pStyle w:val="Heading1"/>
      </w:pPr>
      <w:r>
        <w:t>1. Introdução</w:t>
      </w:r>
    </w:p>
    <w:p>
      <w:pPr>
        <w:pStyle w:val="Heading2"/>
      </w:pPr>
      <w:r>
        <w:t>1.1 Contexto</w:t>
      </w:r>
    </w:p>
    <w:p>
      <w:r>
        <w:rPr>
          <w:b w:val="0"/>
          <w:i w:val="0"/>
        </w:rPr>
        <w:t>Uma agência digital que constrói e mantém sites para clientes tende a acumular ferramentas mal articuladas entre si: um sistema para o site do cliente, outro para registar contactos, um terceiro para guardar material gráfico e uma folha de cálculo para saber quem tem acesso a quê. Cada cliente precisa do seu próprio espaço isolado, mas a agência precisa de um único ponto a partir do qual consiga ver e administrar todos eles.</w:t>
      </w:r>
    </w:p>
    <w:p>
      <w:r>
        <w:rPr>
          <w:b w:val="0"/>
          <w:i w:val="0"/>
        </w:rPr>
        <w:t xml:space="preserve">O Blume é uma tentativa de construir esse ponto único. É uma aplicação web multi-inquilino em que a agência é o inquilino de topo, detendo uma equipa de utilizadores e um conjunto de subcontas. Cada subconta representa um cliente e destina-se a conter os sites, contactos, funis de venda e ficheiros multimédia desse cliente. O nome é uma escolha de marca inspirada na empresa fictícia com o mesmo nome da série de jogos </w:t>
      </w:r>
      <w:r>
        <w:rPr>
          <w:b w:val="0"/>
          <w:i/>
        </w:rPr>
        <w:t>Watch Dogs</w:t>
      </w:r>
      <w:r>
        <w:rPr>
          <w:b w:val="0"/>
          <w:i w:val="0"/>
        </w:rPr>
        <w:t>; o projeto não tem qualquer outra ligação a essa obra nem é um projeto relacionado com jogos.</w:t>
      </w:r>
    </w:p>
    <w:p>
      <w:pPr>
        <w:pStyle w:val="Heading2"/>
      </w:pPr>
      <w:r>
        <w:t>1.2 Origem da ideia</w:t>
      </w:r>
    </w:p>
    <w:p>
      <w:r>
        <w:rPr>
          <w:b w:val="0"/>
          <w:i w:val="0"/>
        </w:rPr>
        <w:t>O projeto não começou com um enunciado formal de problema. Como muitos estudantes a aproximar-se do último ano, foi necessário primeiro decidir o que construir. Durante a pesquisa de material sobre desenvolvimento de software encontrei um tutorial em vídeo extenso sobre uma pilha tecnológica moderna, parte do qual tratava de um construtor de sites. Essa componente específica interessou-me por ligação a uma experiência profissional anterior.</w:t>
      </w:r>
    </w:p>
    <w:p>
      <w:r>
        <w:rPr>
          <w:b w:val="0"/>
          <w:i w:val="0"/>
        </w:rPr>
        <w:t>Antes de estudar Informática trabalhei como designer gráfico independente, e um dos meus clientes precisava de um site. Nessa altura não sabia programar, pelo que construí o site com o Wix. A plataforma permitiu produzir um resultado visualmente aceitável sem escrever código, mas revelou-se frustrante num aspeto concreto: ao tentar melhorar o desempenho medido do site, não tinha praticamente margem de manobra. O Google PageSpeed Insights assinalava problemas causados por marcação, scripts e carregamento de recursos que eu não conseguia ver nem alterar. O que ficou dessa experiência foi a distância entre aquilo que a ferramenta mandava corrigir e aquilo que a plataforma deixava corrigir.</w:t>
      </w:r>
    </w:p>
    <w:p>
      <w:r>
        <w:rPr>
          <w:b w:val="0"/>
          <w:i w:val="0"/>
        </w:rPr>
        <w:t>É essa experiência que torna a componente de construção de sites interessante e não apenas conveniente. Sugeria um projeto em que a plataforma geradora dos sites estivesse ela própria sob o meu controlo, de modo que as decisões sobre renderização, marcação e entrega de recursos fossem decisões de desenho e não restrições impostas por um fornecedor.</w:t>
      </w:r>
    </w:p>
    <w:p>
      <w:pPr>
        <w:pStyle w:val="Heading2"/>
      </w:pPr>
      <w:r>
        <w:t>1.3 Problema abordado</w:t>
      </w:r>
    </w:p>
    <w:p>
      <w:r>
        <w:rPr>
          <w:b w:val="0"/>
          <w:i w:val="0"/>
        </w:rPr>
        <w:t>O problema de engenharia tratado neste projeto é a construção de uma aplicação multi-inquilino em que várias organizações, cada uma com vários espaços de trabalho de cliente e com utilizadores de níveis de acesso distintos, coexistem em segurança dentro de uma única instalação. O problema tem três partes concretas, todas tratadas neste relatório:</w:t>
      </w:r>
    </w:p>
    <w:p>
      <w:pPr>
        <w:pStyle w:val="BlumeBullet"/>
        <w:ind w:hanging="198" w:left="425"/>
      </w:pPr>
      <w:r>
        <w:rPr>
          <w:color w:val="555555"/>
        </w:rPr>
        <w:t xml:space="preserve">– </w:t>
      </w:r>
      <w:r>
        <w:rPr>
          <w:b/>
          <w:i w:val="0"/>
        </w:rPr>
        <w:t>Separação de inquilinos.</w:t>
      </w:r>
      <w:r>
        <w:rPr>
          <w:b w:val="0"/>
          <w:i w:val="0"/>
        </w:rPr>
        <w:t xml:space="preserve"> Os dados de uma agência não podem tornar-se visíveis a outra, e os dados de uma subconta não podem tornar-se visíveis a um membro da equipa a quem não tenha sido concedido acesso.</w:t>
      </w:r>
    </w:p>
    <w:p>
      <w:pPr>
        <w:pStyle w:val="BlumeBullet"/>
        <w:ind w:hanging="198" w:left="425"/>
      </w:pPr>
      <w:r>
        <w:rPr>
          <w:color w:val="555555"/>
        </w:rPr>
        <w:t xml:space="preserve">– </w:t>
      </w:r>
      <w:r>
        <w:rPr>
          <w:b/>
          <w:i w:val="0"/>
        </w:rPr>
        <w:t>Identidade e acesso.</w:t>
      </w:r>
      <w:r>
        <w:rPr>
          <w:b w:val="0"/>
          <w:i w:val="0"/>
        </w:rPr>
        <w:t xml:space="preserve"> Os utilizadores autenticam-se através de um fornecedor de identidade externo, mas a autorização depende de papéis próprios da aplicação e de permissões por subconta que esse fornecedor desconhece.</w:t>
      </w:r>
    </w:p>
    <w:p>
      <w:pPr>
        <w:pStyle w:val="BlumeBullet"/>
        <w:ind w:hanging="198" w:left="425"/>
      </w:pPr>
      <w:r>
        <w:rPr>
          <w:color w:val="555555"/>
        </w:rPr>
        <w:t xml:space="preserve">– </w:t>
      </w:r>
      <w:r>
        <w:rPr>
          <w:b/>
          <w:i w:val="0"/>
        </w:rPr>
        <w:t>Encaminhamento de pedidos.</w:t>
      </w:r>
      <w:r>
        <w:rPr>
          <w:b w:val="0"/>
          <w:i w:val="0"/>
        </w:rPr>
        <w:t xml:space="preserve"> Uma única aplicação tem de servir um site público de divulgação, uma área administrativa autenticada e, eventualmente, sites de clientes publicados em subdomínios próprios.</w:t>
      </w:r>
    </w:p>
    <w:p>
      <w:pPr>
        <w:pStyle w:val="Heading2"/>
      </w:pPr>
      <w:r>
        <w:t>1.4 Objetivos</w:t>
      </w:r>
    </w:p>
    <w:p>
      <w:r>
        <w:rPr>
          <w:b w:val="0"/>
          <w:i w:val="0"/>
        </w:rPr>
        <w:t>Os objetivos abaixo foram derivados retrospetivamente do que o projeto se propôs fazer e do que o repositório contém atualmente. Estão formulados ao nível de um projeto de licenciatura desenvolvido por um único autor.</w:t>
      </w:r>
    </w:p>
    <w:p>
      <w:pPr>
        <w:pStyle w:val="BlumeBullet"/>
        <w:ind w:hanging="198" w:left="425"/>
      </w:pPr>
      <w:r>
        <w:rPr>
          <w:color w:val="555555"/>
        </w:rPr>
        <w:t xml:space="preserve">– </w:t>
      </w:r>
      <w:r>
        <w:rPr>
          <w:b/>
          <w:i w:val="0"/>
        </w:rPr>
        <w:t>O1.</w:t>
      </w:r>
      <w:r>
        <w:rPr>
          <w:b w:val="0"/>
          <w:i w:val="0"/>
        </w:rPr>
        <w:t xml:space="preserve"> Conceber e implementar um modelo de dados relacional capaz de representar uma agência, a sua equipa, as suas subcontas de cliente e os recursos que lhes pertencem.</w:t>
      </w:r>
    </w:p>
    <w:p>
      <w:pPr>
        <w:pStyle w:val="BlumeBullet"/>
        <w:ind w:hanging="198" w:left="425"/>
      </w:pPr>
      <w:r>
        <w:rPr>
          <w:color w:val="555555"/>
        </w:rPr>
        <w:t xml:space="preserve">– </w:t>
      </w:r>
      <w:r>
        <w:rPr>
          <w:b/>
          <w:i w:val="0"/>
        </w:rPr>
        <w:t>O2.</w:t>
      </w:r>
      <w:r>
        <w:rPr>
          <w:b w:val="0"/>
          <w:i w:val="0"/>
        </w:rPr>
        <w:t xml:space="preserve"> Implementar autenticação e proteção ao nível da rota com recurso a um fornecedor de identidade externo, e acrescentar-lhe autorização baseada em papéis próprios da aplicação.</w:t>
      </w:r>
    </w:p>
    <w:p>
      <w:pPr>
        <w:pStyle w:val="BlumeBullet"/>
        <w:ind w:hanging="198" w:left="425"/>
      </w:pPr>
      <w:r>
        <w:rPr>
          <w:color w:val="555555"/>
        </w:rPr>
        <w:t xml:space="preserve">– </w:t>
      </w:r>
      <w:r>
        <w:rPr>
          <w:b/>
          <w:i w:val="0"/>
        </w:rPr>
        <w:t>O3.</w:t>
      </w:r>
      <w:r>
        <w:rPr>
          <w:b w:val="0"/>
          <w:i w:val="0"/>
        </w:rPr>
        <w:t xml:space="preserve"> Implementar o percurso de registo através do qual um novo utilizador cria uma agência, incluindo entrada de dados validada e carregamento de imagem.</w:t>
      </w:r>
    </w:p>
    <w:p>
      <w:pPr>
        <w:pStyle w:val="BlumeBullet"/>
        <w:ind w:hanging="198" w:left="425"/>
      </w:pPr>
      <w:r>
        <w:rPr>
          <w:color w:val="555555"/>
        </w:rPr>
        <w:t xml:space="preserve">– </w:t>
      </w:r>
      <w:r>
        <w:rPr>
          <w:b/>
          <w:i w:val="0"/>
        </w:rPr>
        <w:t>O4.</w:t>
      </w:r>
      <w:r>
        <w:rPr>
          <w:b w:val="0"/>
          <w:i w:val="0"/>
        </w:rPr>
        <w:t xml:space="preserve"> Implementar um mecanismo de convite através do qual utilizadores adicionais aderem a uma agência existente com um papel definido.</w:t>
      </w:r>
    </w:p>
    <w:p>
      <w:pPr>
        <w:pStyle w:val="BlumeBullet"/>
        <w:ind w:hanging="198" w:left="425"/>
      </w:pPr>
      <w:r>
        <w:rPr>
          <w:color w:val="555555"/>
        </w:rPr>
        <w:t xml:space="preserve">– </w:t>
      </w:r>
      <w:r>
        <w:rPr>
          <w:b/>
          <w:i w:val="0"/>
        </w:rPr>
        <w:t>O5.</w:t>
      </w:r>
      <w:r>
        <w:rPr>
          <w:b w:val="0"/>
          <w:i w:val="0"/>
        </w:rPr>
        <w:t xml:space="preserve"> Fornecer a infraestrutura de encaminhamento necessária ao alojamento multi-inquilino por subdomínio.</w:t>
      </w:r>
    </w:p>
    <w:p>
      <w:pPr>
        <w:pStyle w:val="BlumeBullet"/>
        <w:ind w:hanging="198" w:left="425"/>
      </w:pPr>
      <w:r>
        <w:rPr>
          <w:color w:val="555555"/>
        </w:rPr>
        <w:t xml:space="preserve">– </w:t>
      </w:r>
      <w:r>
        <w:rPr>
          <w:b/>
          <w:i w:val="0"/>
        </w:rPr>
        <w:t>O6.</w:t>
      </w:r>
      <w:r>
        <w:rPr>
          <w:b w:val="0"/>
          <w:i w:val="0"/>
        </w:rPr>
        <w:t xml:space="preserve"> Construir a estrutura base da aplicação (navegação, troca de conta, janelas modais) sobre a qual as restantes áreas funcionais possam ser construídas.</w:t>
      </w:r>
    </w:p>
    <w:p>
      <w:pPr>
        <w:pStyle w:val="BlumeBullet"/>
        <w:ind w:hanging="198" w:left="425"/>
      </w:pPr>
      <w:r>
        <w:rPr>
          <w:color w:val="555555"/>
        </w:rPr>
        <w:t xml:space="preserve">– </w:t>
      </w:r>
      <w:r>
        <w:rPr>
          <w:b/>
          <w:i w:val="0"/>
        </w:rPr>
        <w:t>O7.</w:t>
      </w:r>
      <w:r>
        <w:rPr>
          <w:b w:val="0"/>
          <w:i w:val="0"/>
        </w:rPr>
        <w:t xml:space="preserve"> Adquirir experiência prática com uma pilha tecnológica web atual e documentar os problemas técnicos encontrados de forma suficientemente honesta para que o processo seja reproduzível.</w:t>
      </w:r>
    </w:p>
    <w:p>
      <w:r>
        <w:rPr>
          <w:b w:val="0"/>
          <w:i w:val="0"/>
        </w:rPr>
        <w:t>O capítulo 11 avalia cada um destes objetivos face ao sistema entregue.</w:t>
      </w:r>
    </w:p>
    <w:p>
      <w:pPr>
        <w:pStyle w:val="Heading2"/>
      </w:pPr>
      <w:r>
        <w:t>1.5 Âmbito</w:t>
      </w:r>
    </w:p>
    <w:p>
      <w:r>
        <w:rPr>
          <w:b w:val="0"/>
          <w:i w:val="0"/>
        </w:rPr>
        <w:t>O âmbito do software entregue é mais estreito do que o âmbito descrito pelo esquema da base de dados, e este relatório mantém os dois separados. Está implementado e é acessível pela interface: o site de divulgação, a autenticação, o registo de agências, o fluxo de convites, as definições da agência incluindo eliminação, a criação de subcontas, o carregamento de ficheiros e a estrutura base da aplicação. Existe apenas como modelo de dados, sem consultas, rotas ou interface: o subsistema de CRM, os subsistemas de funis e multimédia, o subsistema de automações e a faturação. O capítulo 6 e o apêndice A detalham esta distinção entidade a entidade.</w:t>
      </w:r>
    </w:p>
    <w:p>
      <w:r>
        <w:rPr>
          <w:b w:val="0"/>
          <w:i w:val="0"/>
        </w:rPr>
        <w:t>Importa afirmar desde já que a funcionalidade de construção de sites, que motivou originalmente o projeto, não está implementada. O esquema contém as entidades que ela exigiria e a camada de encaminhamento contém a reescrita de subdomínio de que precisaria, mas não existe editor de páginas, nem renderizador, nem mecanismo de publicação. A secção 13.5 retoma este ponto.</w:t>
      </w:r>
    </w:p>
    <w:p>
      <w:pPr>
        <w:pStyle w:val="Heading2"/>
      </w:pPr>
      <w:r>
        <w:t>1.6 Utilizadores previstos</w:t>
      </w:r>
    </w:p>
    <w:p>
      <w:r>
        <w:rPr>
          <w:b w:val="0"/>
          <w:i w:val="0"/>
        </w:rPr>
        <w:t xml:space="preserve">O sistema implementado representa dois grupos de utilizadores. Os proprietários e administradores de agência criam a agência, configuram os seus dados, convidam membros da equipa e criam subcontas de cliente. Os utilizadores e convidados de subconta estão representados no modelo de dados e na enumeração </w:t>
      </w:r>
      <w:r>
        <w:rPr>
          <w:rFonts w:ascii="Consolas" w:hAnsi="Consolas" w:cs="Consolas"/>
          <w:noProof w:val="1"/>
          <w:color w:val="1B3A5C"/>
          <w:sz w:val="19"/>
          <w:shd w:val="clear" w:color="auto" w:fill="EEEFF3"/>
          <w:lang w:val="en-GB"/>
        </w:rPr>
        <w:t>Role</w:t>
      </w:r>
      <w:r>
        <w:rPr>
          <w:b w:val="0"/>
          <w:i w:val="0"/>
        </w:rPr>
        <w:t>, e o código de encaminhamento redireciona-os para fora da área da agência, mas a área de subconta para onde seriam encaminhados ainda não existe.</w:t>
      </w:r>
    </w:p>
    <w:p>
      <w:pPr>
        <w:pStyle w:val="Heading2"/>
      </w:pPr>
      <w:r>
        <w:t>1.7 Estrutura do relatório</w:t>
      </w:r>
    </w:p>
    <w:p>
      <w:r>
        <w:rPr>
          <w:b w:val="0"/>
          <w:i w:val="0"/>
        </w:rPr>
        <w:t>O capítulo 2 desenvolve o enquadramento e a motivação, incluindo uma descrição honesta do tutorial que serviu de ponto de partida. O capítulo 3 enuncia os requisitos e o respetivo estado. O capítulo 4 descreve as tecnologias usadas e as razões da escolha. O capítulo 5 apresenta a arquitetura e o capítulo 6 o modelo de dados. O capítulo 7 descreve a implementação subsistema a subsistema. O capítulo 8 descreve como o projeto evoluiu na prática e o capítulo 9 analisa os problemas técnicos mais significativos. O capítulo 10 relata a validação realizada, o capítulo 11 o que foi alcançado e o capítulo 12 discute o resultado de forma crítica. O capítulo 13 enuncia limitações e trabalho futuro e o capítulo 14 conclui.</w:t>
      </w:r>
    </w:p>
    <w:p>
      <w:r>
        <w:br w:type="page"/>
      </w:r>
    </w:p>
    <w:p>
      <w:pPr>
        <w:pStyle w:val="Heading1"/>
      </w:pPr>
      <w:r>
        <w:t>2. Enquadramento e Motivação</w:t>
      </w:r>
    </w:p>
    <w:p>
      <w:pPr>
        <w:pStyle w:val="Heading2"/>
      </w:pPr>
      <w:r>
        <w:t>2.1 Construtores de sites e o compromisso que impõem</w:t>
      </w:r>
    </w:p>
    <w:p>
      <w:r>
        <w:rPr>
          <w:b w:val="0"/>
          <w:i w:val="0"/>
        </w:rPr>
        <w:t>Construtores de sites alojados como o Wix, o Squarespace ou o Webflow resolvem um problema real: permitem que alguém com competências de design mas sem formação em programação publique um site funcional e alojado. Fazem-no fornecendo num só produto um editor visual, uma biblioteca de componentes, alojamento e uma camada de gestão de conteúdos.</w:t>
      </w:r>
    </w:p>
    <w:p>
      <w:r>
        <w:rPr>
          <w:b w:val="0"/>
          <w:i w:val="0"/>
        </w:rPr>
        <w:t>O compromisso é o controlo. A plataforma é dona do resultado. O utilizador compõe uma página a partir de blocos fornecidos, e é a plataforma que decide em que HTML, CSS e JavaScript essa composição se traduz, como os recursos são servidos e o que é executado no carregamento da página. Para o resultado visual, isto é normalmente aceitável. Para as características técnicas que dependem do código gerado e não do design, não é.</w:t>
      </w:r>
    </w:p>
    <w:p>
      <w:pPr>
        <w:pStyle w:val="Heading2"/>
      </w:pPr>
      <w:r>
        <w:t>2.2 A experiência que motivou o projeto</w:t>
      </w:r>
    </w:p>
    <w:p>
      <w:r>
        <w:rPr>
          <w:b w:val="0"/>
          <w:i w:val="0"/>
        </w:rPr>
        <w:t>Este compromisso não é para mim uma observação abstrata. O site de cliente que construí no Wix antes de iniciar o curso obteve maus resultados quando medido com o Google PageSpeed Insights, e as recomendações produzidas pela ferramenta estavam quase todas fora do meu alcance. Podia alterar imagens e texto; não podia alterar a forma como os scripts eram agrupados, o que era carregado antes da primeira renderização, ou como a página era montada. Na altura não tinha vocabulário para descrever porquê, nem conhecimento suficiente para avaliar se o problema era da plataforma ou da minha utilização dela.</w:t>
      </w:r>
    </w:p>
    <w:p>
      <w:r>
        <w:rPr>
          <w:b w:val="0"/>
          <w:i w:val="0"/>
        </w:rPr>
        <w:t>Parte do valor deste projeto, do ponto de vista pessoal, é ter passado a dispor desse vocabulário. Compreender renderização no servidor, hidratação, composição de pacotes e otimização de imagens torna claro tanto o motivo por que um construtor alojado se comporta como se comporta, como o esforço de engenharia que seria necessário para fazer melhor.</w:t>
      </w:r>
    </w:p>
    <w:p>
      <w:r>
        <w:rPr>
          <w:b w:val="0"/>
          <w:i w:val="0"/>
        </w:rPr>
        <w:t>É importante ser preciso quanto ao que daqui decorre. A motivação do Blume é o desejo de maior controlo sobre os sites gerados. Não é uma demonstração de que o Blume atinge melhor desempenho do que o Wix. Nenhuma comparação desse tipo foi realizada, porque a funcionalidade de geração de sites não está implementada e, portanto, não há nada para medir. A secção 13.5 descreve o que tal avaliação exigiria.</w:t>
      </w:r>
    </w:p>
    <w:p>
      <w:pPr>
        <w:pStyle w:val="Heading2"/>
      </w:pPr>
      <w:r>
        <w:t>2.3 De construtor de sites a plataforma para agências</w:t>
      </w:r>
    </w:p>
    <w:p>
      <w:r>
        <w:rPr>
          <w:b w:val="0"/>
          <w:i w:val="0"/>
        </w:rPr>
        <w:t>O âmbito do projeto deslocou-se cedo, e essa deslocação está visível no modelo de dados. O tutorial que serviu de ponto de partida está construído em torno de uma plataforma para agências e não de um construtor de sites para particulares: a entidade de topo é uma agência, os sites são modelados como funis pertencentes a uma subconta de cliente, e a funcionalidade envolvente é CRM e gestão de equipa. A construção de sites é uma funcionalidade de um produto maior e não o produto em si.</w:t>
      </w:r>
    </w:p>
    <w:p>
      <w:r>
        <w:rPr>
          <w:b w:val="0"/>
          <w:i w:val="0"/>
        </w:rPr>
        <w:t>Seguir essa estrutura foi uma decisão deliberada. Oferecia um problema de engenharia mais rico e mais realista do que um editor de sites para um só utilizador: multi-inquilino, controlo de acessos por papéis, fluxos de convite e encaminhamento por subdomínio são preocupações que um editor isolado não levantaria. O custo da decisão foi a construção de sites ter ficado posicionada tarde na sequência prevista de trabalho, e o desenvolvimento não ter chegado a essa fase.</w:t>
      </w:r>
    </w:p>
    <w:p>
      <w:pPr>
        <w:pStyle w:val="Heading2"/>
      </w:pPr>
      <w:r>
        <w:t>2.4 Partir de um tutorial</w:t>
      </w:r>
    </w:p>
    <w:p>
      <w:r>
        <w:rPr>
          <w:b w:val="0"/>
          <w:i w:val="0"/>
        </w:rPr>
        <w:t xml:space="preserve">A implementação inicial seguiu um tutorial em vídeo extenso publicado no canal de YouTube WebProdigies, que constrói uma plataforma para agências chamada Plura com </w:t>
      </w:r>
      <w:r>
        <w:rPr>
          <w:rFonts w:ascii="Consolas" w:hAnsi="Consolas" w:cs="Consolas"/>
          <w:noProof w:val="1"/>
          <w:color w:val="1B3A5C"/>
          <w:sz w:val="19"/>
          <w:shd w:val="clear" w:color="auto" w:fill="EEEFF3"/>
          <w:lang w:val="en-GB"/>
        </w:rPr>
        <w:t>Next.js</w:t>
      </w:r>
      <w:r>
        <w:rPr>
          <w:b w:val="0"/>
          <w:i w:val="0"/>
        </w:rPr>
        <w:t xml:space="preserve">, </w:t>
      </w:r>
      <w:r>
        <w:rPr>
          <w:rFonts w:ascii="Consolas" w:hAnsi="Consolas" w:cs="Consolas"/>
          <w:noProof w:val="1"/>
          <w:color w:val="1B3A5C"/>
          <w:sz w:val="19"/>
          <w:shd w:val="clear" w:color="auto" w:fill="EEEFF3"/>
          <w:lang w:val="en-GB"/>
        </w:rPr>
        <w:t>Prisma</w:t>
      </w:r>
      <w:r>
        <w:rPr>
          <w:b w:val="0"/>
          <w:i w:val="0"/>
        </w:rPr>
        <w:t xml:space="preserve">, </w:t>
      </w:r>
      <w:r>
        <w:rPr>
          <w:rFonts w:ascii="Consolas" w:hAnsi="Consolas" w:cs="Consolas"/>
          <w:noProof w:val="1"/>
          <w:color w:val="1B3A5C"/>
          <w:sz w:val="19"/>
          <w:shd w:val="clear" w:color="auto" w:fill="EEEFF3"/>
          <w:lang w:val="en-GB"/>
        </w:rPr>
        <w:t>Clerk</w:t>
      </w:r>
      <w:r>
        <w:rPr>
          <w:b w:val="0"/>
          <w:i w:val="0"/>
        </w:rPr>
        <w:t xml:space="preserve"> e </w:t>
      </w:r>
      <w:r>
        <w:rPr>
          <w:rFonts w:ascii="Consolas" w:hAnsi="Consolas" w:cs="Consolas"/>
          <w:noProof w:val="1"/>
          <w:color w:val="1B3A5C"/>
          <w:sz w:val="19"/>
          <w:shd w:val="clear" w:color="auto" w:fill="EEEFF3"/>
          <w:lang w:val="en-GB"/>
        </w:rPr>
        <w:t>Stripe</w:t>
      </w:r>
      <w:r>
        <w:rPr>
          <w:b w:val="0"/>
          <w:i w:val="0"/>
        </w:rPr>
        <w:t>. Declara-se isto abertamente porque é central para compreender tanto o código como a história de desenvolvimento, e porque o relatório seria desonesto sem esta indicação.</w:t>
      </w:r>
    </w:p>
    <w:p>
      <w:r>
        <w:rPr>
          <w:b w:val="0"/>
          <w:i w:val="0"/>
        </w:rPr>
        <w:t>O tutorial forneceu:</w:t>
      </w:r>
    </w:p>
    <w:p>
      <w:pPr>
        <w:pStyle w:val="BlumeBullet"/>
        <w:ind w:hanging="198" w:left="425"/>
      </w:pPr>
      <w:r>
        <w:rPr>
          <w:color w:val="555555"/>
        </w:rPr>
        <w:t xml:space="preserve">– </w:t>
      </w:r>
      <w:r>
        <w:rPr>
          <w:b w:val="0"/>
          <w:i w:val="0"/>
        </w:rPr>
        <w:t>o conceito global do produto e a decomposição em agência e subconta;</w:t>
      </w:r>
    </w:p>
    <w:p>
      <w:pPr>
        <w:pStyle w:val="BlumeBullet"/>
        <w:ind w:hanging="198" w:left="425"/>
      </w:pPr>
      <w:r>
        <w:rPr>
          <w:color w:val="555555"/>
        </w:rPr>
        <w:t xml:space="preserve">– </w:t>
      </w:r>
      <w:r>
        <w:rPr>
          <w:b w:val="0"/>
          <w:i w:val="0"/>
        </w:rPr>
        <w:t xml:space="preserve">o esquema </w:t>
      </w:r>
      <w:r>
        <w:rPr>
          <w:rFonts w:ascii="Consolas" w:hAnsi="Consolas" w:cs="Consolas"/>
          <w:noProof w:val="1"/>
          <w:color w:val="1B3A5C"/>
          <w:sz w:val="19"/>
          <w:shd w:val="clear" w:color="auto" w:fill="EEEFF3"/>
          <w:lang w:val="en-GB"/>
        </w:rPr>
        <w:t>Prisma</w:t>
      </w:r>
      <w:r>
        <w:rPr>
          <w:b w:val="0"/>
          <w:i w:val="0"/>
        </w:rPr>
        <w:t xml:space="preserve"> inicial, adotado praticamente sem alterações no primeiro commit;</w:t>
      </w:r>
    </w:p>
    <w:p>
      <w:pPr>
        <w:pStyle w:val="BlumeBullet"/>
        <w:ind w:hanging="198" w:left="425"/>
      </w:pPr>
      <w:r>
        <w:rPr>
          <w:color w:val="555555"/>
        </w:rPr>
        <w:t xml:space="preserve">– </w:t>
      </w:r>
      <w:r>
        <w:rPr>
          <w:b w:val="0"/>
          <w:i w:val="0"/>
        </w:rPr>
        <w:t>a escolha das tecnologias;</w:t>
      </w:r>
    </w:p>
    <w:p>
      <w:pPr>
        <w:pStyle w:val="BlumeBullet"/>
        <w:ind w:hanging="198" w:left="425"/>
      </w:pPr>
      <w:r>
        <w:rPr>
          <w:color w:val="555555"/>
        </w:rPr>
        <w:t xml:space="preserve">– </w:t>
      </w:r>
      <w:r>
        <w:rPr>
          <w:b w:val="0"/>
          <w:i w:val="0"/>
        </w:rPr>
        <w:t>a estrutura geral dos grupos de rotas e a forma do módulo de consultas no servidor;</w:t>
      </w:r>
    </w:p>
    <w:p>
      <w:pPr>
        <w:pStyle w:val="BlumeBullet"/>
        <w:ind w:hanging="198" w:left="425"/>
      </w:pPr>
      <w:r>
        <w:rPr>
          <w:color w:val="555555"/>
        </w:rPr>
        <w:t xml:space="preserve">– </w:t>
      </w:r>
      <w:r>
        <w:rPr>
          <w:b w:val="0"/>
          <w:i w:val="0"/>
        </w:rPr>
        <w:t>a linguagem visual da página de divulgação e da estrutura base da aplicação.</w:t>
      </w:r>
    </w:p>
    <w:p>
      <w:r>
        <w:rPr>
          <w:b w:val="0"/>
          <w:i w:val="0"/>
        </w:rPr>
        <w:t xml:space="preserve">O que o tutorial não forneceu foi um resultado funcional. Tinha cerca de um ano quando o projeto começou e, nesse período, o </w:t>
      </w:r>
      <w:r>
        <w:rPr>
          <w:rFonts w:ascii="Consolas" w:hAnsi="Consolas" w:cs="Consolas"/>
          <w:noProof w:val="1"/>
          <w:color w:val="1B3A5C"/>
          <w:sz w:val="19"/>
          <w:shd w:val="clear" w:color="auto" w:fill="EEEFF3"/>
          <w:lang w:val="en-GB"/>
        </w:rPr>
        <w:t>Next.js</w:t>
      </w:r>
      <w:r>
        <w:rPr>
          <w:b w:val="0"/>
          <w:i w:val="0"/>
        </w:rPr>
        <w:t xml:space="preserve"> lançou uma versão maior, o </w:t>
      </w:r>
      <w:r>
        <w:rPr>
          <w:rFonts w:ascii="Consolas" w:hAnsi="Consolas" w:cs="Consolas"/>
          <w:noProof w:val="1"/>
          <w:color w:val="1B3A5C"/>
          <w:sz w:val="19"/>
          <w:shd w:val="clear" w:color="auto" w:fill="EEEFF3"/>
          <w:lang w:val="en-GB"/>
        </w:rPr>
        <w:t>React</w:t>
      </w:r>
      <w:r>
        <w:rPr>
          <w:b w:val="0"/>
          <w:i w:val="0"/>
        </w:rPr>
        <w:t xml:space="preserve"> lançou uma versão maior, o </w:t>
      </w:r>
      <w:r>
        <w:rPr>
          <w:rFonts w:ascii="Consolas" w:hAnsi="Consolas" w:cs="Consolas"/>
          <w:noProof w:val="1"/>
          <w:color w:val="1B3A5C"/>
          <w:sz w:val="19"/>
          <w:shd w:val="clear" w:color="auto" w:fill="EEEFF3"/>
          <w:lang w:val="en-GB"/>
        </w:rPr>
        <w:t>Clerk</w:t>
      </w:r>
      <w:r>
        <w:rPr>
          <w:b w:val="0"/>
          <w:i w:val="0"/>
        </w:rPr>
        <w:t xml:space="preserve"> alterou a API do seu middleware, o </w:t>
      </w:r>
      <w:r>
        <w:rPr>
          <w:rFonts w:ascii="Consolas" w:hAnsi="Consolas" w:cs="Consolas"/>
          <w:noProof w:val="1"/>
          <w:color w:val="1B3A5C"/>
          <w:sz w:val="19"/>
          <w:shd w:val="clear" w:color="auto" w:fill="EEEFF3"/>
          <w:lang w:val="en-GB"/>
        </w:rPr>
        <w:t>UploadThing</w:t>
      </w:r>
      <w:r>
        <w:rPr>
          <w:b w:val="0"/>
          <w:i w:val="0"/>
        </w:rPr>
        <w:t xml:space="preserve"> alterou a API dos seus auxiliares de cliente e o </w:t>
      </w:r>
      <w:r>
        <w:rPr>
          <w:rFonts w:ascii="Consolas" w:hAnsi="Consolas" w:cs="Consolas"/>
          <w:noProof w:val="1"/>
          <w:color w:val="1B3A5C"/>
          <w:sz w:val="19"/>
          <w:shd w:val="clear" w:color="auto" w:fill="EEEFF3"/>
          <w:lang w:val="en-GB"/>
        </w:rPr>
        <w:t>Prisma</w:t>
      </w:r>
      <w:r>
        <w:rPr>
          <w:b w:val="0"/>
          <w:i w:val="0"/>
        </w:rPr>
        <w:t xml:space="preserve"> alterou o local onde recomenda gerar o cliente. Em consequência, uma parte substancial do esforço de desenvolvimento foi gasta a diagnosticar por que razão instruções corretas à data da gravação já não funcionavam, e a decidir, caso a caso, entre fixar uma versão antiga ou adaptar-se à nova. Os capítulos 8 e 9 descrevem isto em detalhe e a Tabela 6 resume a divergência resultante.</w:t>
      </w:r>
    </w:p>
    <w:p>
      <w:r>
        <w:rPr>
          <w:b w:val="0"/>
          <w:i w:val="0"/>
        </w:rPr>
        <w:t>O resumo honesto é o seguinte: a arquitetura e o modelo de domínio não são originais deste projeto, e o relatório não afirma o contrário. O trabalho que é meu consiste na adaptação dessa arquitetura a um conjunto de bibliotecas para o qual não tinha sido escrita, no diagnóstico e reparação das falhas daí resultantes, num conjunto de decisões de implementação que se afastam do tutorial, e no critério de engenharia necessário para decidir quando seguir a fonte e quando dela divergir.</w:t>
      </w:r>
    </w:p>
    <w:p>
      <w:pPr>
        <w:pStyle w:val="Heading2"/>
      </w:pPr>
      <w:r>
        <w:t>2.5 Posicionamento do projeto</w:t>
      </w:r>
    </w:p>
    <w:p>
      <w:r>
        <w:rPr>
          <w:b w:val="0"/>
          <w:i w:val="0"/>
        </w:rPr>
        <w:t>O Blume não é uma contribuição de investigação nem pretende sê-lo. É um projeto de engenharia cuja contribuição é a conceção, adaptação, integração, depuração e avaliação crítica de uma aplicação web multi-inquilino não trivial, construída sobre uma pilha tecnológica atual de produção. É esse o critério com que o restante relatório deve ser lido.</w:t>
      </w:r>
    </w:p>
    <w:p>
      <w:r>
        <w:br w:type="page"/>
      </w:r>
    </w:p>
    <w:p>
      <w:pPr>
        <w:pStyle w:val="Heading1"/>
      </w:pPr>
      <w:r>
        <w:t>3. Objetivos e Requisitos</w:t>
      </w:r>
    </w:p>
    <w:p>
      <w:r>
        <w:rPr>
          <w:b w:val="0"/>
          <w:i w:val="0"/>
        </w:rPr>
        <w:t>Os requisitos abaixo foram reconstruídos a partir do sistema implementado, do esquema da base de dados e da história de desenvolvimento. Cada requisito funcional tem um estado determinado por inspeção do repositório, segundo as definições seguintes.</w:t>
      </w:r>
    </w:p>
    <w:p>
      <w:pPr>
        <w:pStyle w:val="BlumeBullet"/>
        <w:ind w:hanging="198" w:left="425"/>
      </w:pPr>
      <w:r>
        <w:rPr>
          <w:color w:val="555555"/>
        </w:rPr>
        <w:t xml:space="preserve">– </w:t>
      </w:r>
      <w:r>
        <w:rPr>
          <w:b/>
          <w:i w:val="0"/>
        </w:rPr>
        <w:t>Implementado.</w:t>
      </w:r>
      <w:r>
        <w:rPr>
          <w:b w:val="0"/>
          <w:i w:val="0"/>
        </w:rPr>
        <w:t xml:space="preserve"> Acessível pela interface, suportado por código no servidor e persistido na base de dados.</w:t>
      </w:r>
    </w:p>
    <w:p>
      <w:pPr>
        <w:pStyle w:val="BlumeBullet"/>
        <w:ind w:hanging="198" w:left="425"/>
      </w:pPr>
      <w:r>
        <w:rPr>
          <w:color w:val="555555"/>
        </w:rPr>
        <w:t xml:space="preserve">– </w:t>
      </w:r>
      <w:r>
        <w:rPr>
          <w:b/>
          <w:i w:val="0"/>
        </w:rPr>
        <w:t>Parcial.</w:t>
      </w:r>
      <w:r>
        <w:rPr>
          <w:b w:val="0"/>
          <w:i w:val="0"/>
        </w:rPr>
        <w:t xml:space="preserve"> Parte do mecanismo existe e funciona, mas a funcionalidade não é utilizável de ponta a ponta.</w:t>
      </w:r>
    </w:p>
    <w:p>
      <w:pPr>
        <w:pStyle w:val="BlumeBullet"/>
        <w:ind w:hanging="198" w:left="425"/>
      </w:pPr>
      <w:r>
        <w:rPr>
          <w:color w:val="555555"/>
        </w:rPr>
        <w:t xml:space="preserve">– </w:t>
      </w:r>
      <w:r>
        <w:rPr>
          <w:b/>
          <w:i w:val="0"/>
        </w:rPr>
        <w:t>Previsto.</w:t>
      </w:r>
      <w:r>
        <w:rPr>
          <w:b w:val="0"/>
          <w:i w:val="0"/>
        </w:rPr>
        <w:t xml:space="preserve"> Representado no modelo de dados ou na configuração, sem qualquer lógica aplicacional que o suporte.</w:t>
      </w:r>
    </w:p>
    <w:p>
      <w:pPr>
        <w:pStyle w:val="Heading2"/>
      </w:pPr>
      <w:r>
        <w:t>3.1 Requisitos funcionais</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1</w:t>
        <w:fldChar w:fldCharType="end"/>
      </w:r>
      <w:r>
        <w:rPr>
          <w:b/>
        </w:rPr>
        <w:t xml:space="preserve"> — </w:t>
      </w:r>
      <w:r>
        <w:rPr>
          <w:b w:val="0"/>
          <w:i w:val="0"/>
          <w:color w:val="555555"/>
          <w:sz w:val="18"/>
        </w:rPr>
        <w:t>Requisitos funcionais e o respetivo estado no repositório atual.</w:t>
      </w:r>
    </w:p>
    <w:tbl>
      <w:tblPr>
        <w:tblStyle w:val="TableGrid"/>
        <w:tblW w:type="auto" w:w="0"/>
        <w:jc w:val="center"/>
        <w:tblLayout w:type="fixed"/>
        <w:tblLook w:firstColumn="1" w:firstRow="1" w:lastColumn="0" w:lastRow="0" w:noHBand="0" w:noVBand="1" w:val="04A0"/>
      </w:tblPr>
      <w:tblGrid>
        <w:gridCol w:w="567"/>
        <w:gridCol w:w="3572"/>
        <w:gridCol w:w="1587"/>
        <w:gridCol w:w="3061"/>
      </w:tblGrid>
      <w:tr>
        <w:trPr>
          <w:cantSplit/>
          <w:tblHeader/>
        </w:trPr>
        <w:tc>
          <w:tcPr>
            <w:tcW w:type="dxa" w:w="567"/>
            <w:shd w:val="clear" w:color="auto" w:fill="E4E9F2"/>
          </w:tcPr>
          <w:p>
            <w:pPr>
              <w:pStyle w:val="BlumeTableText"/>
            </w:pPr>
            <w:r/>
            <w:r>
              <w:rPr>
                <w:b/>
                <w:i w:val="0"/>
                <w:sz w:val="17"/>
              </w:rPr>
              <w:t>ID</w:t>
            </w:r>
          </w:p>
        </w:tc>
        <w:tc>
          <w:tcPr>
            <w:tcW w:type="dxa" w:w="3572"/>
            <w:shd w:val="clear" w:color="auto" w:fill="E4E9F2"/>
          </w:tcPr>
          <w:p>
            <w:pPr>
              <w:pStyle w:val="BlumeTableText"/>
            </w:pPr>
            <w:r/>
            <w:r>
              <w:rPr>
                <w:b/>
                <w:i w:val="0"/>
                <w:sz w:val="17"/>
              </w:rPr>
              <w:t>Requisito</w:t>
            </w:r>
          </w:p>
        </w:tc>
        <w:tc>
          <w:tcPr>
            <w:tcW w:type="dxa" w:w="1587"/>
            <w:shd w:val="clear" w:color="auto" w:fill="E4E9F2"/>
          </w:tcPr>
          <w:p>
            <w:pPr>
              <w:pStyle w:val="BlumeTableText"/>
            </w:pPr>
            <w:r/>
            <w:r>
              <w:rPr>
                <w:b/>
                <w:i w:val="0"/>
                <w:sz w:val="17"/>
              </w:rPr>
              <w:t>Estado</w:t>
            </w:r>
          </w:p>
        </w:tc>
        <w:tc>
          <w:tcPr>
            <w:tcW w:type="dxa" w:w="3061"/>
            <w:shd w:val="clear" w:color="auto" w:fill="E4E9F2"/>
          </w:tcPr>
          <w:p>
            <w:pPr>
              <w:pStyle w:val="BlumeTableText"/>
            </w:pPr>
            <w:r/>
            <w:r>
              <w:rPr>
                <w:b/>
                <w:i w:val="0"/>
                <w:sz w:val="17"/>
              </w:rPr>
              <w:t>Evidência</w:t>
            </w:r>
          </w:p>
        </w:tc>
      </w:tr>
      <w:tr>
        <w:trPr>
          <w:cantSplit/>
        </w:trPr>
        <w:tc>
          <w:tcPr>
            <w:tcW w:type="dxa" w:w="567"/>
          </w:tcPr>
          <w:p>
            <w:pPr>
              <w:pStyle w:val="BlumeTableText"/>
            </w:pPr>
            <w:r/>
            <w:r>
              <w:rPr>
                <w:b w:val="0"/>
                <w:i w:val="0"/>
                <w:sz w:val="17"/>
              </w:rPr>
              <w:t>RF1</w:t>
            </w:r>
          </w:p>
        </w:tc>
        <w:tc>
          <w:tcPr>
            <w:tcW w:type="dxa" w:w="3572"/>
          </w:tcPr>
          <w:p>
            <w:pPr>
              <w:pStyle w:val="BlumeTableText"/>
            </w:pPr>
            <w:r/>
            <w:r>
              <w:rPr>
                <w:b w:val="0"/>
                <w:i w:val="0"/>
                <w:sz w:val="17"/>
              </w:rPr>
              <w:t>Um visitante consegue ver uma página pública de divulgação com o produto e os planos.</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src/app/site/page.tsx</w:t>
            </w:r>
            <w:r>
              <w:rPr>
                <w:b w:val="0"/>
                <w:i w:val="0"/>
                <w:sz w:val="17"/>
              </w:rPr>
              <w:t xml:space="preserve">; </w:t>
            </w:r>
            <w:r>
              <w:rPr>
                <w:rFonts w:ascii="Consolas" w:hAnsi="Consolas" w:cs="Consolas"/>
                <w:noProof w:val="1"/>
                <w:color w:val="1B3A5C"/>
                <w:sz w:val="14"/>
                <w:shd w:val="clear" w:color="auto" w:fill="EEEFF3"/>
                <w:lang w:val="en-GB"/>
              </w:rPr>
              <w:t>pricingCards</w:t>
            </w:r>
            <w:r>
              <w:rPr>
                <w:b w:val="0"/>
                <w:i w:val="0"/>
                <w:sz w:val="17"/>
              </w:rPr>
              <w:t xml:space="preserve"> em </w:t>
            </w:r>
            <w:r>
              <w:rPr>
                <w:rFonts w:ascii="Consolas" w:hAnsi="Consolas" w:cs="Consolas"/>
                <w:noProof w:val="1"/>
                <w:color w:val="1B3A5C"/>
                <w:sz w:val="14"/>
                <w:shd w:val="clear" w:color="auto" w:fill="EEEFF3"/>
                <w:lang w:val="en-GB"/>
              </w:rPr>
              <w:t>src/lib/constants.ts</w:t>
            </w:r>
          </w:p>
        </w:tc>
      </w:tr>
      <w:tr>
        <w:trPr>
          <w:cantSplit/>
        </w:trPr>
        <w:tc>
          <w:tcPr>
            <w:tcW w:type="dxa" w:w="567"/>
          </w:tcPr>
          <w:p>
            <w:pPr>
              <w:pStyle w:val="BlumeTableText"/>
            </w:pPr>
            <w:r/>
            <w:r>
              <w:rPr>
                <w:b w:val="0"/>
                <w:i w:val="0"/>
                <w:sz w:val="17"/>
              </w:rPr>
              <w:t>RF2</w:t>
            </w:r>
          </w:p>
        </w:tc>
        <w:tc>
          <w:tcPr>
            <w:tcW w:type="dxa" w:w="3572"/>
          </w:tcPr>
          <w:p>
            <w:pPr>
              <w:pStyle w:val="BlumeTableText"/>
            </w:pPr>
            <w:r/>
            <w:r>
              <w:rPr>
                <w:b w:val="0"/>
                <w:i w:val="0"/>
                <w:sz w:val="17"/>
              </w:rPr>
              <w:t>Um visitante consegue criar conta e iniciar sessão.</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&lt;SignUp/&gt;</w:t>
            </w:r>
            <w:r>
              <w:rPr>
                <w:b w:val="0"/>
                <w:i w:val="0"/>
                <w:sz w:val="17"/>
              </w:rPr>
              <w:t xml:space="preserve"> e </w:t>
            </w:r>
            <w:r>
              <w:rPr>
                <w:rFonts w:ascii="Consolas" w:hAnsi="Consolas" w:cs="Consolas"/>
                <w:noProof w:val="1"/>
                <w:color w:val="1B3A5C"/>
                <w:sz w:val="14"/>
                <w:shd w:val="clear" w:color="auto" w:fill="EEEFF3"/>
                <w:lang w:val="en-GB"/>
              </w:rPr>
              <w:t>&lt;SignIn/&gt;</w:t>
            </w:r>
            <w:r>
              <w:rPr>
                <w:b w:val="0"/>
                <w:i w:val="0"/>
                <w:sz w:val="17"/>
              </w:rPr>
              <w:t xml:space="preserve"> do Clerk em </w:t>
            </w:r>
            <w:r>
              <w:rPr>
                <w:rFonts w:ascii="Consolas" w:hAnsi="Consolas" w:cs="Consolas"/>
                <w:noProof w:val="1"/>
                <w:color w:val="1B3A5C"/>
                <w:sz w:val="14"/>
                <w:shd w:val="clear" w:color="auto" w:fill="EEEFF3"/>
                <w:lang w:val="en-GB"/>
              </w:rPr>
              <w:t>/agency/sign-up</w:t>
            </w:r>
            <w:r>
              <w:rPr>
                <w:b w:val="0"/>
                <w:i w:val="0"/>
                <w:sz w:val="17"/>
              </w:rPr>
              <w:t xml:space="preserve"> e </w:t>
            </w:r>
            <w:r>
              <w:rPr>
                <w:rFonts w:ascii="Consolas" w:hAnsi="Consolas" w:cs="Consolas"/>
                <w:noProof w:val="1"/>
                <w:color w:val="1B3A5C"/>
                <w:sz w:val="14"/>
                <w:shd w:val="clear" w:color="auto" w:fill="EEEFF3"/>
                <w:lang w:val="en-GB"/>
              </w:rPr>
              <w:t>/agency/sign-in</w:t>
            </w:r>
          </w:p>
        </w:tc>
      </w:tr>
      <w:tr>
        <w:trPr>
          <w:cantSplit/>
        </w:trPr>
        <w:tc>
          <w:tcPr>
            <w:tcW w:type="dxa" w:w="567"/>
          </w:tcPr>
          <w:p>
            <w:pPr>
              <w:pStyle w:val="BlumeTableText"/>
            </w:pPr>
            <w:r/>
            <w:r>
              <w:rPr>
                <w:b w:val="0"/>
                <w:i w:val="0"/>
                <w:sz w:val="17"/>
              </w:rPr>
              <w:t>RF3</w:t>
            </w:r>
          </w:p>
        </w:tc>
        <w:tc>
          <w:tcPr>
            <w:tcW w:type="dxa" w:w="3572"/>
          </w:tcPr>
          <w:p>
            <w:pPr>
              <w:pStyle w:val="BlumeTableText"/>
            </w:pPr>
            <w:r/>
            <w:r>
              <w:rPr>
                <w:b w:val="0"/>
                <w:i w:val="0"/>
                <w:sz w:val="17"/>
              </w:rPr>
              <w:t>Todas as rotas não públicas exigem sessão autenticada.</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auth.protect()</w:t>
            </w:r>
            <w:r>
              <w:rPr>
                <w:b w:val="0"/>
                <w:i w:val="0"/>
                <w:sz w:val="17"/>
              </w:rPr>
              <w:t xml:space="preserve"> em </w:t>
            </w:r>
            <w:r>
              <w:rPr>
                <w:rFonts w:ascii="Consolas" w:hAnsi="Consolas" w:cs="Consolas"/>
                <w:noProof w:val="1"/>
                <w:color w:val="1B3A5C"/>
                <w:sz w:val="14"/>
                <w:shd w:val="clear" w:color="auto" w:fill="EEEFF3"/>
                <w:lang w:val="en-GB"/>
              </w:rPr>
              <w:t>src/middleware.ts</w:t>
            </w:r>
          </w:p>
        </w:tc>
      </w:tr>
      <w:tr>
        <w:trPr>
          <w:cantSplit/>
        </w:trPr>
        <w:tc>
          <w:tcPr>
            <w:tcW w:type="dxa" w:w="567"/>
          </w:tcPr>
          <w:p>
            <w:pPr>
              <w:pStyle w:val="BlumeTableText"/>
            </w:pPr>
            <w:r/>
            <w:r>
              <w:rPr>
                <w:b w:val="0"/>
                <w:i w:val="0"/>
                <w:sz w:val="17"/>
              </w:rPr>
              <w:t>RF4</w:t>
            </w:r>
          </w:p>
        </w:tc>
        <w:tc>
          <w:tcPr>
            <w:tcW w:type="dxa" w:w="3572"/>
          </w:tcPr>
          <w:p>
            <w:pPr>
              <w:pStyle w:val="BlumeTableText"/>
            </w:pPr>
            <w:r/>
            <w:r>
              <w:rPr>
                <w:b w:val="0"/>
                <w:i w:val="0"/>
                <w:sz w:val="17"/>
              </w:rPr>
              <w:t>Um utilizador autenticado sem agência é encaminhado para um formulário e pode criar uma.</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src/app/(main)/agency/page.tsx</w:t>
            </w:r>
            <w:r>
              <w:rPr>
                <w:b w:val="0"/>
                <w:i w:val="0"/>
                <w:sz w:val="17"/>
              </w:rPr>
              <w:t xml:space="preserve">; </w:t>
            </w:r>
            <w:r>
              <w:rPr>
                <w:rFonts w:ascii="Consolas" w:hAnsi="Consolas" w:cs="Consolas"/>
                <w:noProof w:val="1"/>
                <w:color w:val="1B3A5C"/>
                <w:sz w:val="14"/>
                <w:shd w:val="clear" w:color="auto" w:fill="EEEFF3"/>
                <w:lang w:val="en-GB"/>
              </w:rPr>
              <w:t>upsertAgency</w:t>
            </w:r>
          </w:p>
        </w:tc>
      </w:tr>
      <w:tr>
        <w:trPr>
          <w:cantSplit/>
        </w:trPr>
        <w:tc>
          <w:tcPr>
            <w:tcW w:type="dxa" w:w="567"/>
          </w:tcPr>
          <w:p>
            <w:pPr>
              <w:pStyle w:val="BlumeTableText"/>
            </w:pPr>
            <w:r/>
            <w:r>
              <w:rPr>
                <w:b w:val="0"/>
                <w:i w:val="0"/>
                <w:sz w:val="17"/>
              </w:rPr>
              <w:t>RF5</w:t>
            </w:r>
          </w:p>
        </w:tc>
        <w:tc>
          <w:tcPr>
            <w:tcW w:type="dxa" w:w="3572"/>
          </w:tcPr>
          <w:p>
            <w:pPr>
              <w:pStyle w:val="BlumeTableText"/>
            </w:pPr>
            <w:r/>
            <w:r>
              <w:rPr>
                <w:b w:val="0"/>
                <w:i w:val="0"/>
                <w:sz w:val="17"/>
              </w:rPr>
              <w:t>Os dados da agência são validados antes da submissão.</w:t>
            </w:r>
          </w:p>
        </w:tc>
        <w:tc>
          <w:tcPr>
            <w:tcW w:type="dxa" w:w="1587"/>
          </w:tcPr>
          <w:p>
            <w:pPr>
              <w:pStyle w:val="BlumeTableText"/>
            </w:pPr>
            <w:r/>
            <w:r>
              <w:rPr>
                <w:b/>
                <w:i w:val="0"/>
                <w:sz w:val="17"/>
              </w:rPr>
              <w:t>Implementado</w:t>
            </w:r>
          </w:p>
        </w:tc>
        <w:tc>
          <w:tcPr>
            <w:tcW w:type="dxa" w:w="3061"/>
          </w:tcPr>
          <w:p>
            <w:pPr>
              <w:pStyle w:val="BlumeTableText"/>
            </w:pPr>
            <w:r/>
            <w:r>
              <w:rPr>
                <w:b w:val="0"/>
                <w:i w:val="0"/>
                <w:sz w:val="17"/>
              </w:rPr>
              <w:t xml:space="preserve">Esquema </w:t>
            </w:r>
            <w:r>
              <w:rPr>
                <w:rFonts w:ascii="Consolas" w:hAnsi="Consolas" w:cs="Consolas"/>
                <w:noProof w:val="1"/>
                <w:color w:val="1B3A5C"/>
                <w:sz w:val="14"/>
                <w:shd w:val="clear" w:color="auto" w:fill="EEEFF3"/>
                <w:lang w:val="en-GB"/>
              </w:rPr>
              <w:t>Zod</w:t>
            </w:r>
            <w:r>
              <w:rPr>
                <w:b w:val="0"/>
                <w:i w:val="0"/>
                <w:sz w:val="17"/>
              </w:rPr>
              <w:t xml:space="preserve"> com </w:t>
            </w:r>
            <w:r>
              <w:rPr>
                <w:rFonts w:ascii="Consolas" w:hAnsi="Consolas" w:cs="Consolas"/>
                <w:noProof w:val="1"/>
                <w:color w:val="1B3A5C"/>
                <w:sz w:val="14"/>
                <w:shd w:val="clear" w:color="auto" w:fill="EEEFF3"/>
                <w:lang w:val="en-GB"/>
              </w:rPr>
              <w:t>react-hook-form</w:t>
            </w:r>
            <w:r>
              <w:rPr>
                <w:b w:val="0"/>
                <w:i w:val="0"/>
                <w:sz w:val="17"/>
              </w:rPr>
              <w:t xml:space="preserve"> em </w:t>
            </w:r>
            <w:r>
              <w:rPr>
                <w:rFonts w:ascii="Consolas" w:hAnsi="Consolas" w:cs="Consolas"/>
                <w:noProof w:val="1"/>
                <w:color w:val="1B3A5C"/>
                <w:sz w:val="14"/>
                <w:shd w:val="clear" w:color="auto" w:fill="EEEFF3"/>
                <w:lang w:val="en-GB"/>
              </w:rPr>
              <w:t>agency-details.tsx</w:t>
            </w:r>
          </w:p>
        </w:tc>
      </w:tr>
      <w:tr>
        <w:trPr>
          <w:cantSplit/>
        </w:trPr>
        <w:tc>
          <w:tcPr>
            <w:tcW w:type="dxa" w:w="567"/>
          </w:tcPr>
          <w:p>
            <w:pPr>
              <w:pStyle w:val="BlumeTableText"/>
            </w:pPr>
            <w:r/>
            <w:r>
              <w:rPr>
                <w:b w:val="0"/>
                <w:i w:val="0"/>
                <w:sz w:val="17"/>
              </w:rPr>
              <w:t>RF6</w:t>
            </w:r>
          </w:p>
        </w:tc>
        <w:tc>
          <w:tcPr>
            <w:tcW w:type="dxa" w:w="3572"/>
          </w:tcPr>
          <w:p>
            <w:pPr>
              <w:pStyle w:val="BlumeTableText"/>
            </w:pPr>
            <w:r/>
            <w:r>
              <w:rPr>
                <w:b w:val="0"/>
                <w:i w:val="0"/>
                <w:sz w:val="17"/>
              </w:rPr>
              <w:t>O proprietário da agência consegue carregar um logótipo.</w:t>
            </w:r>
          </w:p>
        </w:tc>
        <w:tc>
          <w:tcPr>
            <w:tcW w:type="dxa" w:w="1587"/>
          </w:tcPr>
          <w:p>
            <w:pPr>
              <w:pStyle w:val="BlumeTableText"/>
            </w:pPr>
            <w:r/>
            <w:r>
              <w:rPr>
                <w:b/>
                <w:i w:val="0"/>
                <w:sz w:val="17"/>
              </w:rPr>
              <w:t>Implementado</w:t>
            </w:r>
          </w:p>
        </w:tc>
        <w:tc>
          <w:tcPr>
            <w:tcW w:type="dxa" w:w="3061"/>
          </w:tcPr>
          <w:p>
            <w:pPr>
              <w:pStyle w:val="BlumeTableText"/>
            </w:pPr>
            <w:r/>
            <w:r>
              <w:rPr>
                <w:b w:val="0"/>
                <w:i w:val="0"/>
                <w:sz w:val="17"/>
              </w:rPr>
              <w:t xml:space="preserve">Rota </w:t>
            </w:r>
            <w:r>
              <w:rPr>
                <w:rFonts w:ascii="Consolas" w:hAnsi="Consolas" w:cs="Consolas"/>
                <w:noProof w:val="1"/>
                <w:color w:val="1B3A5C"/>
                <w:sz w:val="14"/>
                <w:shd w:val="clear" w:color="auto" w:fill="EEEFF3"/>
                <w:lang w:val="en-GB"/>
              </w:rPr>
              <w:t>agencyLogo</w:t>
            </w:r>
            <w:r>
              <w:rPr>
                <w:b w:val="0"/>
                <w:i w:val="0"/>
                <w:sz w:val="17"/>
              </w:rPr>
              <w:t xml:space="preserve"> do UploadThing; componente </w:t>
            </w:r>
            <w:r>
              <w:rPr>
                <w:rFonts w:ascii="Consolas" w:hAnsi="Consolas" w:cs="Consolas"/>
                <w:noProof w:val="1"/>
                <w:color w:val="1B3A5C"/>
                <w:sz w:val="14"/>
                <w:shd w:val="clear" w:color="auto" w:fill="EEEFF3"/>
                <w:lang w:val="en-GB"/>
              </w:rPr>
              <w:t>FileUpload</w:t>
            </w:r>
          </w:p>
        </w:tc>
      </w:tr>
      <w:tr>
        <w:trPr>
          <w:cantSplit/>
        </w:trPr>
        <w:tc>
          <w:tcPr>
            <w:tcW w:type="dxa" w:w="567"/>
          </w:tcPr>
          <w:p>
            <w:pPr>
              <w:pStyle w:val="BlumeTableText"/>
            </w:pPr>
            <w:r/>
            <w:r>
              <w:rPr>
                <w:b w:val="0"/>
                <w:i w:val="0"/>
                <w:sz w:val="17"/>
              </w:rPr>
              <w:t>RF7</w:t>
            </w:r>
          </w:p>
        </w:tc>
        <w:tc>
          <w:tcPr>
            <w:tcW w:type="dxa" w:w="3572"/>
          </w:tcPr>
          <w:p>
            <w:pPr>
              <w:pStyle w:val="BlumeTableText"/>
            </w:pPr>
            <w:r/>
            <w:r>
              <w:rPr>
                <w:b w:val="0"/>
                <w:i w:val="0"/>
                <w:sz w:val="17"/>
              </w:rPr>
              <w:t>O proprietário consegue definir uma meta de subcontas.</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NumberInput</w:t>
            </w:r>
            <w:r>
              <w:rPr>
                <w:b w:val="0"/>
                <w:i w:val="0"/>
                <w:sz w:val="17"/>
              </w:rPr>
              <w:t xml:space="preserve"> do Tremor ligado a </w:t>
            </w:r>
            <w:r>
              <w:rPr>
                <w:rFonts w:ascii="Consolas" w:hAnsi="Consolas" w:cs="Consolas"/>
                <w:noProof w:val="1"/>
                <w:color w:val="1B3A5C"/>
                <w:sz w:val="14"/>
                <w:shd w:val="clear" w:color="auto" w:fill="EEEFF3"/>
                <w:lang w:val="en-GB"/>
              </w:rPr>
              <w:t>updateAgencyDetails</w:t>
            </w:r>
          </w:p>
        </w:tc>
      </w:tr>
      <w:tr>
        <w:trPr>
          <w:cantSplit/>
        </w:trPr>
        <w:tc>
          <w:tcPr>
            <w:tcW w:type="dxa" w:w="567"/>
          </w:tcPr>
          <w:p>
            <w:pPr>
              <w:pStyle w:val="BlumeTableText"/>
            </w:pPr>
            <w:r/>
            <w:r>
              <w:rPr>
                <w:b w:val="0"/>
                <w:i w:val="0"/>
                <w:sz w:val="17"/>
              </w:rPr>
              <w:t>RF8</w:t>
            </w:r>
          </w:p>
        </w:tc>
        <w:tc>
          <w:tcPr>
            <w:tcW w:type="dxa" w:w="3572"/>
          </w:tcPr>
          <w:p>
            <w:pPr>
              <w:pStyle w:val="BlumeTableText"/>
            </w:pPr>
            <w:r/>
            <w:r>
              <w:rPr>
                <w:b w:val="0"/>
                <w:i w:val="0"/>
                <w:sz w:val="17"/>
              </w:rPr>
              <w:t>O proprietário consegue eliminar a agência, com confirmação.</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deleteAgency</w:t>
            </w:r>
            <w:r>
              <w:rPr>
                <w:b w:val="0"/>
                <w:i w:val="0"/>
                <w:sz w:val="17"/>
              </w:rPr>
              <w:t xml:space="preserve"> com verificação de posse; </w:t>
            </w:r>
            <w:r>
              <w:rPr>
                <w:rFonts w:ascii="Consolas" w:hAnsi="Consolas" w:cs="Consolas"/>
                <w:noProof w:val="1"/>
                <w:color w:val="1B3A5C"/>
                <w:sz w:val="14"/>
                <w:shd w:val="clear" w:color="auto" w:fill="EEEFF3"/>
                <w:lang w:val="en-GB"/>
              </w:rPr>
              <w:t>AlertDialog</w:t>
            </w:r>
          </w:p>
        </w:tc>
      </w:tr>
      <w:tr>
        <w:trPr>
          <w:cantSplit/>
        </w:trPr>
        <w:tc>
          <w:tcPr>
            <w:tcW w:type="dxa" w:w="567"/>
          </w:tcPr>
          <w:p>
            <w:pPr>
              <w:pStyle w:val="BlumeTableText"/>
            </w:pPr>
            <w:r/>
            <w:r>
              <w:rPr>
                <w:b w:val="0"/>
                <w:i w:val="0"/>
                <w:sz w:val="17"/>
              </w:rPr>
              <w:t>RF9</w:t>
            </w:r>
          </w:p>
        </w:tc>
        <w:tc>
          <w:tcPr>
            <w:tcW w:type="dxa" w:w="3572"/>
          </w:tcPr>
          <w:p>
            <w:pPr>
              <w:pStyle w:val="BlumeTableText"/>
            </w:pPr>
            <w:r/>
            <w:r>
              <w:rPr>
                <w:b w:val="0"/>
                <w:i w:val="0"/>
                <w:sz w:val="17"/>
              </w:rPr>
              <w:t>Um utilizador com convite pendente adere à agência no primeiro início de sessão.</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verifyAndAcceptInvitation</w:t>
            </w:r>
            <w:r>
              <w:rPr>
                <w:b w:val="0"/>
                <w:i w:val="0"/>
                <w:sz w:val="17"/>
              </w:rPr>
              <w:t xml:space="preserve"> em </w:t>
            </w:r>
            <w:r>
              <w:rPr>
                <w:rFonts w:ascii="Consolas" w:hAnsi="Consolas" w:cs="Consolas"/>
                <w:noProof w:val="1"/>
                <w:color w:val="1B3A5C"/>
                <w:sz w:val="14"/>
                <w:shd w:val="clear" w:color="auto" w:fill="EEEFF3"/>
                <w:lang w:val="en-GB"/>
              </w:rPr>
              <w:t>src/lib/queries.ts</w:t>
            </w:r>
          </w:p>
        </w:tc>
      </w:tr>
      <w:tr>
        <w:trPr>
          <w:cantSplit/>
        </w:trPr>
        <w:tc>
          <w:tcPr>
            <w:tcW w:type="dxa" w:w="567"/>
          </w:tcPr>
          <w:p>
            <w:pPr>
              <w:pStyle w:val="BlumeTableText"/>
            </w:pPr>
            <w:r/>
            <w:r>
              <w:rPr>
                <w:b w:val="0"/>
                <w:i w:val="0"/>
                <w:sz w:val="17"/>
              </w:rPr>
              <w:t>RF10</w:t>
            </w:r>
          </w:p>
        </w:tc>
        <w:tc>
          <w:tcPr>
            <w:tcW w:type="dxa" w:w="3572"/>
          </w:tcPr>
          <w:p>
            <w:pPr>
              <w:pStyle w:val="BlumeTableText"/>
            </w:pPr>
            <w:r/>
            <w:r>
              <w:rPr>
                <w:b w:val="0"/>
                <w:i w:val="0"/>
                <w:sz w:val="17"/>
              </w:rPr>
              <w:t>O acesso à área da agência é restringido por papel.</w:t>
            </w:r>
          </w:p>
        </w:tc>
        <w:tc>
          <w:tcPr>
            <w:tcW w:type="dxa" w:w="1587"/>
          </w:tcPr>
          <w:p>
            <w:pPr>
              <w:pStyle w:val="BlumeTableText"/>
            </w:pPr>
            <w:r/>
            <w:r>
              <w:rPr>
                <w:b/>
                <w:i w:val="0"/>
                <w:sz w:val="17"/>
              </w:rPr>
              <w:t>Implementado</w:t>
            </w:r>
          </w:p>
        </w:tc>
        <w:tc>
          <w:tcPr>
            <w:tcW w:type="dxa" w:w="3061"/>
          </w:tcPr>
          <w:p>
            <w:pPr>
              <w:pStyle w:val="BlumeTableText"/>
            </w:pPr>
            <w:r/>
            <w:r>
              <w:rPr>
                <w:b w:val="0"/>
                <w:i w:val="0"/>
                <w:sz w:val="17"/>
              </w:rPr>
              <w:t xml:space="preserve">Verificação em </w:t>
            </w:r>
            <w:r>
              <w:rPr>
                <w:rFonts w:ascii="Consolas" w:hAnsi="Consolas" w:cs="Consolas"/>
                <w:noProof w:val="1"/>
                <w:color w:val="1B3A5C"/>
                <w:sz w:val="14"/>
                <w:shd w:val="clear" w:color="auto" w:fill="EEEFF3"/>
                <w:lang w:val="en-GB"/>
              </w:rPr>
              <w:t>src/app/(main)/agency/[agencyId]/layout.tsx</w:t>
            </w:r>
          </w:p>
        </w:tc>
      </w:tr>
      <w:tr>
        <w:trPr>
          <w:cantSplit/>
        </w:trPr>
        <w:tc>
          <w:tcPr>
            <w:tcW w:type="dxa" w:w="567"/>
          </w:tcPr>
          <w:p>
            <w:pPr>
              <w:pStyle w:val="BlumeTableText"/>
            </w:pPr>
            <w:r/>
            <w:r>
              <w:rPr>
                <w:b w:val="0"/>
                <w:i w:val="0"/>
                <w:sz w:val="17"/>
              </w:rPr>
              <w:t>RF11</w:t>
            </w:r>
          </w:p>
        </w:tc>
        <w:tc>
          <w:tcPr>
            <w:tcW w:type="dxa" w:w="3572"/>
          </w:tcPr>
          <w:p>
            <w:pPr>
              <w:pStyle w:val="BlumeTableText"/>
            </w:pPr>
            <w:r/>
            <w:r>
              <w:rPr>
                <w:b w:val="0"/>
                <w:i w:val="0"/>
                <w:sz w:val="17"/>
              </w:rPr>
              <w:t>As ações significativas são registadas como notificações de atividade.</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saveActivityLogsNotification</w:t>
            </w:r>
            <w:r>
              <w:rPr>
                <w:b w:val="0"/>
                <w:i w:val="0"/>
                <w:sz w:val="17"/>
              </w:rPr>
              <w:t xml:space="preserve"> escreve registos </w:t>
            </w:r>
            <w:r>
              <w:rPr>
                <w:rFonts w:ascii="Consolas" w:hAnsi="Consolas" w:cs="Consolas"/>
                <w:noProof w:val="1"/>
                <w:color w:val="1B3A5C"/>
                <w:sz w:val="14"/>
                <w:shd w:val="clear" w:color="auto" w:fill="EEEFF3"/>
                <w:lang w:val="en-GB"/>
              </w:rPr>
              <w:t>Notification</w:t>
            </w:r>
          </w:p>
        </w:tc>
      </w:tr>
      <w:tr>
        <w:trPr>
          <w:cantSplit/>
        </w:trPr>
        <w:tc>
          <w:tcPr>
            <w:tcW w:type="dxa" w:w="567"/>
          </w:tcPr>
          <w:p>
            <w:pPr>
              <w:pStyle w:val="BlumeTableText"/>
            </w:pPr>
            <w:r/>
            <w:r>
              <w:rPr>
                <w:b w:val="0"/>
                <w:i w:val="0"/>
                <w:sz w:val="17"/>
              </w:rPr>
              <w:t>RF12</w:t>
            </w:r>
          </w:p>
        </w:tc>
        <w:tc>
          <w:tcPr>
            <w:tcW w:type="dxa" w:w="3572"/>
          </w:tcPr>
          <w:p>
            <w:pPr>
              <w:pStyle w:val="BlumeTableText"/>
            </w:pPr>
            <w:r/>
            <w:r>
              <w:rPr>
                <w:b w:val="0"/>
                <w:i w:val="0"/>
                <w:sz w:val="17"/>
              </w:rPr>
              <w:t>O proprietário consegue criar uma subconta de cliente a partir da interface.</w:t>
            </w:r>
          </w:p>
        </w:tc>
        <w:tc>
          <w:tcPr>
            <w:tcW w:type="dxa" w:w="1587"/>
          </w:tcPr>
          <w:p>
            <w:pPr>
              <w:pStyle w:val="BlumeTableText"/>
            </w:pPr>
            <w:r/>
            <w:r>
              <w:rPr>
                <w:b/>
                <w:i w:val="0"/>
                <w:sz w:val="17"/>
              </w:rPr>
              <w:t>Implementado</w:t>
            </w:r>
          </w:p>
        </w:tc>
        <w:tc>
          <w:tcPr>
            <w:tcW w:type="dxa" w:w="3061"/>
          </w:tcPr>
          <w:p>
            <w:pPr>
              <w:pStyle w:val="BlumeTableText"/>
            </w:pPr>
            <w:r/>
            <w:r>
              <w:rPr>
                <w:rFonts w:ascii="Consolas" w:hAnsi="Consolas" w:cs="Consolas"/>
                <w:noProof w:val="1"/>
                <w:color w:val="1B3A5C"/>
                <w:sz w:val="14"/>
                <w:shd w:val="clear" w:color="auto" w:fill="EEEFF3"/>
                <w:lang w:val="en-GB"/>
              </w:rPr>
              <w:t>SubAccountDetails</w:t>
            </w:r>
            <w:r>
              <w:rPr>
                <w:b w:val="0"/>
                <w:i w:val="0"/>
                <w:sz w:val="17"/>
              </w:rPr>
              <w:t xml:space="preserve"> em modal; </w:t>
            </w:r>
            <w:r>
              <w:rPr>
                <w:rFonts w:ascii="Consolas" w:hAnsi="Consolas" w:cs="Consolas"/>
                <w:noProof w:val="1"/>
                <w:color w:val="1B3A5C"/>
                <w:sz w:val="14"/>
                <w:shd w:val="clear" w:color="auto" w:fill="EEEFF3"/>
                <w:lang w:val="en-GB"/>
              </w:rPr>
              <w:t>upsertSubAccount</w:t>
            </w:r>
          </w:p>
        </w:tc>
      </w:tr>
      <w:tr>
        <w:trPr>
          <w:cantSplit/>
        </w:trPr>
        <w:tc>
          <w:tcPr>
            <w:tcW w:type="dxa" w:w="567"/>
          </w:tcPr>
          <w:p>
            <w:pPr>
              <w:pStyle w:val="BlumeTableText"/>
            </w:pPr>
            <w:r/>
            <w:r>
              <w:rPr>
                <w:b w:val="0"/>
                <w:i w:val="0"/>
                <w:sz w:val="17"/>
              </w:rPr>
              <w:t>RF13</w:t>
            </w:r>
          </w:p>
        </w:tc>
        <w:tc>
          <w:tcPr>
            <w:tcW w:type="dxa" w:w="3572"/>
          </w:tcPr>
          <w:p>
            <w:pPr>
              <w:pStyle w:val="BlumeTableText"/>
            </w:pPr>
            <w:r/>
            <w:r>
              <w:rPr>
                <w:b w:val="0"/>
                <w:i w:val="0"/>
                <w:sz w:val="17"/>
              </w:rPr>
              <w:t>O utilizador consegue alternar entre a agência e as suas subcontas.</w:t>
            </w:r>
          </w:p>
        </w:tc>
        <w:tc>
          <w:tcPr>
            <w:tcW w:type="dxa" w:w="1587"/>
          </w:tcPr>
          <w:p>
            <w:pPr>
              <w:pStyle w:val="BlumeTableText"/>
            </w:pPr>
            <w:r/>
            <w:r>
              <w:rPr>
                <w:b/>
                <w:i w:val="0"/>
                <w:sz w:val="17"/>
              </w:rPr>
              <w:t>Parcial</w:t>
            </w:r>
          </w:p>
        </w:tc>
        <w:tc>
          <w:tcPr>
            <w:tcW w:type="dxa" w:w="3061"/>
          </w:tcPr>
          <w:p>
            <w:pPr>
              <w:pStyle w:val="BlumeTableText"/>
            </w:pPr>
            <w:r/>
            <w:r>
              <w:rPr>
                <w:b w:val="0"/>
                <w:i w:val="0"/>
                <w:sz w:val="17"/>
              </w:rPr>
              <w:t xml:space="preserve">O seletor e as ligações existem, mas </w:t>
            </w:r>
            <w:r>
              <w:rPr>
                <w:rFonts w:ascii="Consolas" w:hAnsi="Consolas" w:cs="Consolas"/>
                <w:noProof w:val="1"/>
                <w:color w:val="1B3A5C"/>
                <w:sz w:val="14"/>
                <w:shd w:val="clear" w:color="auto" w:fill="EEEFF3"/>
                <w:lang w:val="en-GB"/>
              </w:rPr>
              <w:t>/subaccount</w:t>
            </w:r>
            <w:r>
              <w:rPr>
                <w:b w:val="0"/>
                <w:i w:val="0"/>
                <w:sz w:val="17"/>
              </w:rPr>
              <w:t xml:space="preserve"> não tem rotas</w:t>
            </w:r>
          </w:p>
        </w:tc>
      </w:tr>
      <w:tr>
        <w:trPr>
          <w:cantSplit/>
        </w:trPr>
        <w:tc>
          <w:tcPr>
            <w:tcW w:type="dxa" w:w="567"/>
          </w:tcPr>
          <w:p>
            <w:pPr>
              <w:pStyle w:val="BlumeTableText"/>
            </w:pPr>
            <w:r/>
            <w:r>
              <w:rPr>
                <w:b w:val="0"/>
                <w:i w:val="0"/>
                <w:sz w:val="17"/>
              </w:rPr>
              <w:t>RF14</w:t>
            </w:r>
          </w:p>
        </w:tc>
        <w:tc>
          <w:tcPr>
            <w:tcW w:type="dxa" w:w="3572"/>
          </w:tcPr>
          <w:p>
            <w:pPr>
              <w:pStyle w:val="BlumeTableText"/>
            </w:pPr>
            <w:r/>
            <w:r>
              <w:rPr>
                <w:b w:val="0"/>
                <w:i w:val="0"/>
                <w:sz w:val="17"/>
              </w:rPr>
              <w:t>A barra lateral expõe navegação para as áreas funcionais da agência.</w:t>
            </w:r>
          </w:p>
        </w:tc>
        <w:tc>
          <w:tcPr>
            <w:tcW w:type="dxa" w:w="1587"/>
          </w:tcPr>
          <w:p>
            <w:pPr>
              <w:pStyle w:val="BlumeTableText"/>
            </w:pPr>
            <w:r/>
            <w:r>
              <w:rPr>
                <w:b/>
                <w:i w:val="0"/>
                <w:sz w:val="17"/>
              </w:rPr>
              <w:t>Parcial</w:t>
            </w:r>
          </w:p>
        </w:tc>
        <w:tc>
          <w:tcPr>
            <w:tcW w:type="dxa" w:w="3061"/>
          </w:tcPr>
          <w:p>
            <w:pPr>
              <w:pStyle w:val="BlumeTableText"/>
            </w:pPr>
            <w:r/>
            <w:r>
              <w:rPr>
                <w:b w:val="0"/>
                <w:i w:val="0"/>
                <w:sz w:val="17"/>
              </w:rPr>
              <w:t xml:space="preserve">São criados 6 registos </w:t>
            </w:r>
            <w:r>
              <w:rPr>
                <w:rFonts w:ascii="Consolas" w:hAnsi="Consolas" w:cs="Consolas"/>
                <w:noProof w:val="1"/>
                <w:color w:val="1B3A5C"/>
                <w:sz w:val="14"/>
                <w:shd w:val="clear" w:color="auto" w:fill="EEEFF3"/>
                <w:lang w:val="en-GB"/>
              </w:rPr>
              <w:t>AgencySidebarOption</w:t>
            </w:r>
            <w:r>
              <w:rPr>
                <w:b w:val="0"/>
                <w:i w:val="0"/>
                <w:sz w:val="17"/>
              </w:rPr>
              <w:t xml:space="preserve"> que nunca são renderizados</w:t>
            </w:r>
          </w:p>
        </w:tc>
      </w:tr>
      <w:tr>
        <w:trPr>
          <w:cantSplit/>
        </w:trPr>
        <w:tc>
          <w:tcPr>
            <w:tcW w:type="dxa" w:w="567"/>
          </w:tcPr>
          <w:p>
            <w:pPr>
              <w:pStyle w:val="BlumeTableText"/>
            </w:pPr>
            <w:r/>
            <w:r>
              <w:rPr>
                <w:b w:val="0"/>
                <w:i w:val="0"/>
                <w:sz w:val="17"/>
              </w:rPr>
              <w:t>RF15</w:t>
            </w:r>
          </w:p>
        </w:tc>
        <w:tc>
          <w:tcPr>
            <w:tcW w:type="dxa" w:w="3572"/>
          </w:tcPr>
          <w:p>
            <w:pPr>
              <w:pStyle w:val="BlumeTableText"/>
            </w:pPr>
            <w:r/>
            <w:r>
              <w:rPr>
                <w:b w:val="0"/>
                <w:i w:val="0"/>
                <w:sz w:val="17"/>
              </w:rPr>
              <w:t>As notificações registadas são apresentadas ao utilizador.</w:t>
            </w:r>
          </w:p>
        </w:tc>
        <w:tc>
          <w:tcPr>
            <w:tcW w:type="dxa" w:w="1587"/>
          </w:tcPr>
          <w:p>
            <w:pPr>
              <w:pStyle w:val="BlumeTableText"/>
            </w:pPr>
            <w:r/>
            <w:r>
              <w:rPr>
                <w:b/>
                <w:i w:val="0"/>
                <w:sz w:val="17"/>
              </w:rPr>
              <w:t>Parcial</w:t>
            </w:r>
          </w:p>
        </w:tc>
        <w:tc>
          <w:tcPr>
            <w:tcW w:type="dxa" w:w="3061"/>
          </w:tcPr>
          <w:p>
            <w:pPr>
              <w:pStyle w:val="BlumeTableText"/>
            </w:pPr>
            <w:r/>
            <w:r>
              <w:rPr>
                <w:rFonts w:ascii="Consolas" w:hAnsi="Consolas" w:cs="Consolas"/>
                <w:noProof w:val="1"/>
                <w:color w:val="1B3A5C"/>
                <w:sz w:val="14"/>
                <w:shd w:val="clear" w:color="auto" w:fill="EEEFF3"/>
                <w:lang w:val="en-GB"/>
              </w:rPr>
              <w:t>getNotifications</w:t>
            </w:r>
            <w:r>
              <w:rPr>
                <w:b w:val="0"/>
                <w:i w:val="0"/>
                <w:sz w:val="17"/>
              </w:rPr>
              <w:t xml:space="preserve"> é chamado no layout; o resultado não é usado</w:t>
            </w:r>
          </w:p>
        </w:tc>
      </w:tr>
      <w:tr>
        <w:trPr>
          <w:cantSplit/>
        </w:trPr>
        <w:tc>
          <w:tcPr>
            <w:tcW w:type="dxa" w:w="567"/>
          </w:tcPr>
          <w:p>
            <w:pPr>
              <w:pStyle w:val="BlumeTableText"/>
            </w:pPr>
            <w:r/>
            <w:r>
              <w:rPr>
                <w:b w:val="0"/>
                <w:i w:val="0"/>
                <w:sz w:val="17"/>
              </w:rPr>
              <w:t>RF16</w:t>
            </w:r>
          </w:p>
        </w:tc>
        <w:tc>
          <w:tcPr>
            <w:tcW w:type="dxa" w:w="3572"/>
          </w:tcPr>
          <w:p>
            <w:pPr>
              <w:pStyle w:val="BlumeTableText"/>
            </w:pPr>
            <w:r/>
            <w:r>
              <w:rPr>
                <w:b w:val="0"/>
                <w:i w:val="0"/>
                <w:sz w:val="17"/>
              </w:rPr>
              <w:t>O painel da agência apresenta informação da agência.</w:t>
            </w:r>
          </w:p>
        </w:tc>
        <w:tc>
          <w:tcPr>
            <w:tcW w:type="dxa" w:w="1587"/>
          </w:tcPr>
          <w:p>
            <w:pPr>
              <w:pStyle w:val="BlumeTableText"/>
            </w:pPr>
            <w:r/>
            <w:r>
              <w:rPr>
                <w:b/>
                <w:i w:val="0"/>
                <w:sz w:val="17"/>
              </w:rPr>
              <w:t>Parcial</w:t>
            </w:r>
          </w:p>
        </w:tc>
        <w:tc>
          <w:tcPr>
            <w:tcW w:type="dxa" w:w="3061"/>
          </w:tcPr>
          <w:p>
            <w:pPr>
              <w:pStyle w:val="BlumeTableText"/>
            </w:pPr>
            <w:r/>
            <w:r>
              <w:rPr>
                <w:rFonts w:ascii="Consolas" w:hAnsi="Consolas" w:cs="Consolas"/>
                <w:noProof w:val="1"/>
                <w:color w:val="1B3A5C"/>
                <w:sz w:val="14"/>
                <w:shd w:val="clear" w:color="auto" w:fill="EEEFF3"/>
                <w:lang w:val="en-GB"/>
              </w:rPr>
              <w:t>[agencyId]/page.tsx</w:t>
            </w:r>
            <w:r>
              <w:rPr>
                <w:b w:val="0"/>
                <w:i w:val="0"/>
                <w:sz w:val="17"/>
              </w:rPr>
              <w:t xml:space="preserve"> renderiza apenas o identificador</w:t>
            </w:r>
          </w:p>
        </w:tc>
      </w:tr>
      <w:tr>
        <w:trPr>
          <w:cantSplit/>
        </w:trPr>
        <w:tc>
          <w:tcPr>
            <w:tcW w:type="dxa" w:w="567"/>
          </w:tcPr>
          <w:p>
            <w:pPr>
              <w:pStyle w:val="BlumeTableText"/>
            </w:pPr>
            <w:r/>
            <w:r>
              <w:rPr>
                <w:b w:val="0"/>
                <w:i w:val="0"/>
                <w:sz w:val="17"/>
              </w:rPr>
              <w:t>RF17</w:t>
            </w:r>
          </w:p>
        </w:tc>
        <w:tc>
          <w:tcPr>
            <w:tcW w:type="dxa" w:w="3572"/>
          </w:tcPr>
          <w:p>
            <w:pPr>
              <w:pStyle w:val="BlumeTableText"/>
            </w:pPr>
            <w:r/>
            <w:r>
              <w:rPr>
                <w:b w:val="0"/>
                <w:i w:val="0"/>
                <w:sz w:val="17"/>
              </w:rPr>
              <w:t>Os sites publicados são servidos em subdomínio próprio.</w:t>
            </w:r>
          </w:p>
        </w:tc>
        <w:tc>
          <w:tcPr>
            <w:tcW w:type="dxa" w:w="1587"/>
          </w:tcPr>
          <w:p>
            <w:pPr>
              <w:pStyle w:val="BlumeTableText"/>
            </w:pPr>
            <w:r/>
            <w:r>
              <w:rPr>
                <w:b/>
                <w:i w:val="0"/>
                <w:sz w:val="17"/>
              </w:rPr>
              <w:t>Parcial</w:t>
            </w:r>
          </w:p>
        </w:tc>
        <w:tc>
          <w:tcPr>
            <w:tcW w:type="dxa" w:w="3061"/>
          </w:tcPr>
          <w:p>
            <w:pPr>
              <w:pStyle w:val="BlumeTableText"/>
            </w:pPr>
            <w:r/>
            <w:r>
              <w:rPr>
                <w:b w:val="0"/>
                <w:i w:val="0"/>
                <w:sz w:val="17"/>
              </w:rPr>
              <w:t xml:space="preserve">Reescrita implementada no middleware; páginas </w:t>
            </w:r>
            <w:r>
              <w:rPr>
                <w:rFonts w:ascii="Consolas" w:hAnsi="Consolas" w:cs="Consolas"/>
                <w:noProof w:val="1"/>
                <w:color w:val="1B3A5C"/>
                <w:sz w:val="14"/>
                <w:shd w:val="clear" w:color="auto" w:fill="EEEFF3"/>
                <w:lang w:val="en-GB"/>
              </w:rPr>
              <w:t>/[domain]</w:t>
            </w:r>
            <w:r>
              <w:rPr>
                <w:b w:val="0"/>
                <w:i w:val="0"/>
                <w:sz w:val="17"/>
              </w:rPr>
              <w:t xml:space="preserve"> são esboços</w:t>
            </w:r>
          </w:p>
        </w:tc>
      </w:tr>
      <w:tr>
        <w:trPr>
          <w:cantSplit/>
        </w:trPr>
        <w:tc>
          <w:tcPr>
            <w:tcW w:type="dxa" w:w="567"/>
          </w:tcPr>
          <w:p>
            <w:pPr>
              <w:pStyle w:val="BlumeTableText"/>
            </w:pPr>
            <w:r/>
            <w:r>
              <w:rPr>
                <w:b w:val="0"/>
                <w:i w:val="0"/>
                <w:sz w:val="17"/>
              </w:rPr>
              <w:t>RF18</w:t>
            </w:r>
          </w:p>
        </w:tc>
        <w:tc>
          <w:tcPr>
            <w:tcW w:type="dxa" w:w="3572"/>
          </w:tcPr>
          <w:p>
            <w:pPr>
              <w:pStyle w:val="BlumeTableText"/>
            </w:pPr>
            <w:r/>
            <w:r>
              <w:rPr>
                <w:b w:val="0"/>
                <w:i w:val="0"/>
                <w:sz w:val="17"/>
              </w:rPr>
              <w:t>Os utilizadores de subconta têm uma área dedicada.</w:t>
            </w:r>
          </w:p>
        </w:tc>
        <w:tc>
          <w:tcPr>
            <w:tcW w:type="dxa" w:w="1587"/>
          </w:tcPr>
          <w:p>
            <w:pPr>
              <w:pStyle w:val="BlumeTableText"/>
            </w:pPr>
            <w:r/>
            <w:r>
              <w:rPr>
                <w:b/>
                <w:i w:val="0"/>
                <w:sz w:val="17"/>
              </w:rPr>
              <w:t>Previsto</w:t>
            </w:r>
          </w:p>
        </w:tc>
        <w:tc>
          <w:tcPr>
            <w:tcW w:type="dxa" w:w="3061"/>
          </w:tcPr>
          <w:p>
            <w:pPr>
              <w:pStyle w:val="BlumeTableText"/>
            </w:pPr>
            <w:r/>
            <w:r>
              <w:rPr>
                <w:b w:val="0"/>
                <w:i w:val="0"/>
                <w:sz w:val="17"/>
              </w:rPr>
              <w:t xml:space="preserve">O destino </w:t>
            </w:r>
            <w:r>
              <w:rPr>
                <w:rFonts w:ascii="Consolas" w:hAnsi="Consolas" w:cs="Consolas"/>
                <w:noProof w:val="1"/>
                <w:color w:val="1B3A5C"/>
                <w:sz w:val="14"/>
                <w:shd w:val="clear" w:color="auto" w:fill="EEEFF3"/>
                <w:lang w:val="en-GB"/>
              </w:rPr>
              <w:t>/subaccount</w:t>
            </w:r>
            <w:r>
              <w:rPr>
                <w:b w:val="0"/>
                <w:i w:val="0"/>
                <w:sz w:val="17"/>
              </w:rPr>
              <w:t xml:space="preserve"> existe como diretório vazio</w:t>
            </w:r>
          </w:p>
        </w:tc>
      </w:tr>
      <w:tr>
        <w:trPr>
          <w:cantSplit/>
        </w:trPr>
        <w:tc>
          <w:tcPr>
            <w:tcW w:type="dxa" w:w="567"/>
          </w:tcPr>
          <w:p>
            <w:pPr>
              <w:pStyle w:val="BlumeTableText"/>
            </w:pPr>
            <w:r/>
            <w:r>
              <w:rPr>
                <w:b w:val="0"/>
                <w:i w:val="0"/>
                <w:sz w:val="17"/>
              </w:rPr>
              <w:t>RF19</w:t>
            </w:r>
          </w:p>
        </w:tc>
        <w:tc>
          <w:tcPr>
            <w:tcW w:type="dxa" w:w="3572"/>
          </w:tcPr>
          <w:p>
            <w:pPr>
              <w:pStyle w:val="BlumeTableText"/>
            </w:pPr>
            <w:r/>
            <w:r>
              <w:rPr>
                <w:b w:val="0"/>
                <w:i w:val="0"/>
                <w:sz w:val="17"/>
              </w:rPr>
              <w:t>Os clientes são geridos através de pipelines, lanes, tickets e contactos.</w:t>
            </w:r>
          </w:p>
        </w:tc>
        <w:tc>
          <w:tcPr>
            <w:tcW w:type="dxa" w:w="1587"/>
          </w:tcPr>
          <w:p>
            <w:pPr>
              <w:pStyle w:val="BlumeTableText"/>
            </w:pPr>
            <w:r/>
            <w:r>
              <w:rPr>
                <w:b/>
                <w:i w:val="0"/>
                <w:sz w:val="17"/>
              </w:rPr>
              <w:t>Previsto</w:t>
            </w:r>
          </w:p>
        </w:tc>
        <w:tc>
          <w:tcPr>
            <w:tcW w:type="dxa" w:w="3061"/>
          </w:tcPr>
          <w:p>
            <w:pPr>
              <w:pStyle w:val="BlumeTableText"/>
            </w:pPr>
            <w:r/>
            <w:r>
              <w:rPr>
                <w:b w:val="0"/>
                <w:i w:val="0"/>
                <w:sz w:val="17"/>
              </w:rPr>
              <w:t>Modelos no esquema; sem consultas, rotas ou interface</w:t>
            </w:r>
          </w:p>
        </w:tc>
      </w:tr>
      <w:tr>
        <w:trPr>
          <w:cantSplit/>
        </w:trPr>
        <w:tc>
          <w:tcPr>
            <w:tcW w:type="dxa" w:w="567"/>
          </w:tcPr>
          <w:p>
            <w:pPr>
              <w:pStyle w:val="BlumeTableText"/>
            </w:pPr>
            <w:r/>
            <w:r>
              <w:rPr>
                <w:b w:val="0"/>
                <w:i w:val="0"/>
                <w:sz w:val="17"/>
              </w:rPr>
              <w:t>RF20</w:t>
            </w:r>
          </w:p>
        </w:tc>
        <w:tc>
          <w:tcPr>
            <w:tcW w:type="dxa" w:w="3572"/>
          </w:tcPr>
          <w:p>
            <w:pPr>
              <w:pStyle w:val="BlumeTableText"/>
            </w:pPr>
            <w:r/>
            <w:r>
              <w:rPr>
                <w:b w:val="0"/>
                <w:i w:val="0"/>
                <w:sz w:val="17"/>
              </w:rPr>
              <w:t>Os sites são compostos e publicados através de um editor de páginas.</w:t>
            </w:r>
          </w:p>
        </w:tc>
        <w:tc>
          <w:tcPr>
            <w:tcW w:type="dxa" w:w="1587"/>
          </w:tcPr>
          <w:p>
            <w:pPr>
              <w:pStyle w:val="BlumeTableText"/>
            </w:pPr>
            <w:r/>
            <w:r>
              <w:rPr>
                <w:b/>
                <w:i w:val="0"/>
                <w:sz w:val="17"/>
              </w:rPr>
              <w:t>Previsto</w:t>
            </w:r>
          </w:p>
        </w:tc>
        <w:tc>
          <w:tcPr>
            <w:tcW w:type="dxa" w:w="3061"/>
          </w:tcPr>
          <w:p>
            <w:pPr>
              <w:pStyle w:val="BlumeTableText"/>
            </w:pPr>
            <w:r/>
            <w:r>
              <w:rPr>
                <w:b w:val="0"/>
                <w:i w:val="0"/>
                <w:sz w:val="17"/>
              </w:rPr>
              <w:t xml:space="preserve">Apenas os modelos </w:t>
            </w:r>
            <w:r>
              <w:rPr>
                <w:rFonts w:ascii="Consolas" w:hAnsi="Consolas" w:cs="Consolas"/>
                <w:noProof w:val="1"/>
                <w:color w:val="1B3A5C"/>
                <w:sz w:val="14"/>
                <w:shd w:val="clear" w:color="auto" w:fill="EEEFF3"/>
                <w:lang w:val="en-GB"/>
              </w:rPr>
              <w:t>Funnel</w:t>
            </w:r>
            <w:r>
              <w:rPr>
                <w:b w:val="0"/>
                <w:i w:val="0"/>
                <w:sz w:val="17"/>
              </w:rPr>
              <w:t xml:space="preserve">, </w:t>
            </w:r>
            <w:r>
              <w:rPr>
                <w:rFonts w:ascii="Consolas" w:hAnsi="Consolas" w:cs="Consolas"/>
                <w:noProof w:val="1"/>
                <w:color w:val="1B3A5C"/>
                <w:sz w:val="14"/>
                <w:shd w:val="clear" w:color="auto" w:fill="EEEFF3"/>
                <w:lang w:val="en-GB"/>
              </w:rPr>
              <w:t>FunnelPage</w:t>
            </w:r>
            <w:r>
              <w:rPr>
                <w:b w:val="0"/>
                <w:i w:val="0"/>
                <w:sz w:val="17"/>
              </w:rPr>
              <w:t xml:space="preserve"> e </w:t>
            </w:r>
            <w:r>
              <w:rPr>
                <w:rFonts w:ascii="Consolas" w:hAnsi="Consolas" w:cs="Consolas"/>
                <w:noProof w:val="1"/>
                <w:color w:val="1B3A5C"/>
                <w:sz w:val="14"/>
                <w:shd w:val="clear" w:color="auto" w:fill="EEEFF3"/>
                <w:lang w:val="en-GB"/>
              </w:rPr>
              <w:t>ClassName</w:t>
            </w:r>
          </w:p>
        </w:tc>
      </w:tr>
      <w:tr>
        <w:trPr>
          <w:cantSplit/>
        </w:trPr>
        <w:tc>
          <w:tcPr>
            <w:tcW w:type="dxa" w:w="567"/>
          </w:tcPr>
          <w:p>
            <w:pPr>
              <w:pStyle w:val="BlumeTableText"/>
            </w:pPr>
            <w:r/>
            <w:r>
              <w:rPr>
                <w:b w:val="0"/>
                <w:i w:val="0"/>
                <w:sz w:val="17"/>
              </w:rPr>
              <w:t>RF21</w:t>
            </w:r>
          </w:p>
        </w:tc>
        <w:tc>
          <w:tcPr>
            <w:tcW w:type="dxa" w:w="3572"/>
          </w:tcPr>
          <w:p>
            <w:pPr>
              <w:pStyle w:val="BlumeTableText"/>
            </w:pPr>
            <w:r/>
            <w:r>
              <w:rPr>
                <w:b w:val="0"/>
                <w:i w:val="0"/>
                <w:sz w:val="17"/>
              </w:rPr>
              <w:t>Uma biblioteca de multimédia guarda recursos por subconta.</w:t>
            </w:r>
          </w:p>
        </w:tc>
        <w:tc>
          <w:tcPr>
            <w:tcW w:type="dxa" w:w="1587"/>
          </w:tcPr>
          <w:p>
            <w:pPr>
              <w:pStyle w:val="BlumeTableText"/>
            </w:pPr>
            <w:r/>
            <w:r>
              <w:rPr>
                <w:b/>
                <w:i w:val="0"/>
                <w:sz w:val="17"/>
              </w:rPr>
              <w:t>Previsto</w:t>
            </w:r>
          </w:p>
        </w:tc>
        <w:tc>
          <w:tcPr>
            <w:tcW w:type="dxa" w:w="3061"/>
          </w:tcPr>
          <w:p>
            <w:pPr>
              <w:pStyle w:val="BlumeTableText"/>
            </w:pPr>
            <w:r/>
            <w:r>
              <w:rPr>
                <w:b w:val="0"/>
                <w:i w:val="0"/>
                <w:sz w:val="17"/>
              </w:rPr>
              <w:t xml:space="preserve">Modelo </w:t>
            </w:r>
            <w:r>
              <w:rPr>
                <w:rFonts w:ascii="Consolas" w:hAnsi="Consolas" w:cs="Consolas"/>
                <w:noProof w:val="1"/>
                <w:color w:val="1B3A5C"/>
                <w:sz w:val="14"/>
                <w:shd w:val="clear" w:color="auto" w:fill="EEEFF3"/>
                <w:lang w:val="en-GB"/>
              </w:rPr>
              <w:t>Media</w:t>
            </w:r>
            <w:r>
              <w:rPr>
                <w:b w:val="0"/>
                <w:i w:val="0"/>
                <w:sz w:val="17"/>
              </w:rPr>
              <w:t xml:space="preserve"> e uma rota </w:t>
            </w:r>
            <w:r>
              <w:rPr>
                <w:rFonts w:ascii="Consolas" w:hAnsi="Consolas" w:cs="Consolas"/>
                <w:noProof w:val="1"/>
                <w:color w:val="1B3A5C"/>
                <w:sz w:val="14"/>
                <w:shd w:val="clear" w:color="auto" w:fill="EEEFF3"/>
                <w:lang w:val="en-GB"/>
              </w:rPr>
              <w:t>media</w:t>
            </w:r>
            <w:r>
              <w:rPr>
                <w:b w:val="0"/>
                <w:i w:val="0"/>
                <w:sz w:val="17"/>
              </w:rPr>
              <w:t xml:space="preserve"> do UploadThing não utilizada</w:t>
            </w:r>
          </w:p>
        </w:tc>
      </w:tr>
      <w:tr>
        <w:trPr>
          <w:cantSplit/>
        </w:trPr>
        <w:tc>
          <w:tcPr>
            <w:tcW w:type="dxa" w:w="567"/>
          </w:tcPr>
          <w:p>
            <w:pPr>
              <w:pStyle w:val="BlumeTableText"/>
            </w:pPr>
            <w:r/>
            <w:r>
              <w:rPr>
                <w:b w:val="0"/>
                <w:i w:val="0"/>
                <w:sz w:val="17"/>
              </w:rPr>
              <w:t>RF22</w:t>
            </w:r>
          </w:p>
        </w:tc>
        <w:tc>
          <w:tcPr>
            <w:tcW w:type="dxa" w:w="3572"/>
          </w:tcPr>
          <w:p>
            <w:pPr>
              <w:pStyle w:val="BlumeTableText"/>
            </w:pPr>
            <w:r/>
            <w:r>
              <w:rPr>
                <w:b w:val="0"/>
                <w:i w:val="0"/>
                <w:sz w:val="17"/>
              </w:rPr>
              <w:t>As automações são despoletadas por eventos como a submissão de formulários.</w:t>
            </w:r>
          </w:p>
        </w:tc>
        <w:tc>
          <w:tcPr>
            <w:tcW w:type="dxa" w:w="1587"/>
          </w:tcPr>
          <w:p>
            <w:pPr>
              <w:pStyle w:val="BlumeTableText"/>
            </w:pPr>
            <w:r/>
            <w:r>
              <w:rPr>
                <w:b/>
                <w:i w:val="0"/>
                <w:sz w:val="17"/>
              </w:rPr>
              <w:t>Previsto</w:t>
            </w:r>
          </w:p>
        </w:tc>
        <w:tc>
          <w:tcPr>
            <w:tcW w:type="dxa" w:w="3061"/>
          </w:tcPr>
          <w:p>
            <w:pPr>
              <w:pStyle w:val="BlumeTableText"/>
            </w:pPr>
            <w:r/>
            <w:r>
              <w:rPr>
                <w:b w:val="0"/>
                <w:i w:val="0"/>
                <w:sz w:val="17"/>
              </w:rPr>
              <w:t xml:space="preserve">Apenas </w:t>
            </w:r>
            <w:r>
              <w:rPr>
                <w:rFonts w:ascii="Consolas" w:hAnsi="Consolas" w:cs="Consolas"/>
                <w:noProof w:val="1"/>
                <w:color w:val="1B3A5C"/>
                <w:sz w:val="14"/>
                <w:shd w:val="clear" w:color="auto" w:fill="EEEFF3"/>
                <w:lang w:val="en-GB"/>
              </w:rPr>
              <w:t>Trigger</w:t>
            </w:r>
            <w:r>
              <w:rPr>
                <w:b w:val="0"/>
                <w:i w:val="0"/>
                <w:sz w:val="17"/>
              </w:rPr>
              <w:t xml:space="preserve">, </w:t>
            </w:r>
            <w:r>
              <w:rPr>
                <w:rFonts w:ascii="Consolas" w:hAnsi="Consolas" w:cs="Consolas"/>
                <w:noProof w:val="1"/>
                <w:color w:val="1B3A5C"/>
                <w:sz w:val="14"/>
                <w:shd w:val="clear" w:color="auto" w:fill="EEEFF3"/>
                <w:lang w:val="en-GB"/>
              </w:rPr>
              <w:t>Automation</w:t>
            </w:r>
            <w:r>
              <w:rPr>
                <w:b w:val="0"/>
                <w:i w:val="0"/>
                <w:sz w:val="17"/>
              </w:rPr>
              <w:t xml:space="preserve">, </w:t>
            </w:r>
            <w:r>
              <w:rPr>
                <w:rFonts w:ascii="Consolas" w:hAnsi="Consolas" w:cs="Consolas"/>
                <w:noProof w:val="1"/>
                <w:color w:val="1B3A5C"/>
                <w:sz w:val="14"/>
                <w:shd w:val="clear" w:color="auto" w:fill="EEEFF3"/>
                <w:lang w:val="en-GB"/>
              </w:rPr>
              <w:t>AutomationInstance</w:t>
            </w:r>
            <w:r>
              <w:rPr>
                <w:b w:val="0"/>
                <w:i w:val="0"/>
                <w:sz w:val="17"/>
              </w:rPr>
              <w:t xml:space="preserve"> e </w:t>
            </w:r>
            <w:r>
              <w:rPr>
                <w:rFonts w:ascii="Consolas" w:hAnsi="Consolas" w:cs="Consolas"/>
                <w:noProof w:val="1"/>
                <w:color w:val="1B3A5C"/>
                <w:sz w:val="14"/>
                <w:shd w:val="clear" w:color="auto" w:fill="EEEFF3"/>
                <w:lang w:val="en-GB"/>
              </w:rPr>
              <w:t>Action</w:t>
            </w:r>
          </w:p>
        </w:tc>
      </w:tr>
      <w:tr>
        <w:trPr>
          <w:cantSplit/>
        </w:trPr>
        <w:tc>
          <w:tcPr>
            <w:tcW w:type="dxa" w:w="567"/>
          </w:tcPr>
          <w:p>
            <w:pPr>
              <w:pStyle w:val="BlumeTableText"/>
            </w:pPr>
            <w:r/>
            <w:r>
              <w:rPr>
                <w:b w:val="0"/>
                <w:i w:val="0"/>
                <w:sz w:val="17"/>
              </w:rPr>
              <w:t>RF23</w:t>
            </w:r>
          </w:p>
        </w:tc>
        <w:tc>
          <w:tcPr>
            <w:tcW w:type="dxa" w:w="3572"/>
          </w:tcPr>
          <w:p>
            <w:pPr>
              <w:pStyle w:val="BlumeTableText"/>
            </w:pPr>
            <w:r/>
            <w:r>
              <w:rPr>
                <w:b w:val="0"/>
                <w:i w:val="0"/>
                <w:sz w:val="17"/>
              </w:rPr>
              <w:t>As agências são faturadas através de planos de subscrição.</w:t>
            </w:r>
          </w:p>
        </w:tc>
        <w:tc>
          <w:tcPr>
            <w:tcW w:type="dxa" w:w="1587"/>
          </w:tcPr>
          <w:p>
            <w:pPr>
              <w:pStyle w:val="BlumeTableText"/>
            </w:pPr>
            <w:r/>
            <w:r>
              <w:rPr>
                <w:b/>
                <w:i w:val="0"/>
                <w:sz w:val="17"/>
              </w:rPr>
              <w:t>Previsto</w:t>
            </w:r>
          </w:p>
        </w:tc>
        <w:tc>
          <w:tcPr>
            <w:tcW w:type="dxa" w:w="3061"/>
          </w:tcPr>
          <w:p>
            <w:pPr>
              <w:pStyle w:val="BlumeTableText"/>
            </w:pPr>
            <w:r/>
            <w:r>
              <w:rPr>
                <w:b w:val="0"/>
                <w:i w:val="0"/>
                <w:sz w:val="17"/>
              </w:rPr>
              <w:t xml:space="preserve">Modelos </w:t>
            </w:r>
            <w:r>
              <w:rPr>
                <w:rFonts w:ascii="Consolas" w:hAnsi="Consolas" w:cs="Consolas"/>
                <w:noProof w:val="1"/>
                <w:color w:val="1B3A5C"/>
                <w:sz w:val="14"/>
                <w:shd w:val="clear" w:color="auto" w:fill="EEEFF3"/>
                <w:lang w:val="en-GB"/>
              </w:rPr>
              <w:t>Subscription</w:t>
            </w:r>
            <w:r>
              <w:rPr>
                <w:b w:val="0"/>
                <w:i w:val="0"/>
                <w:sz w:val="17"/>
              </w:rPr>
              <w:t xml:space="preserve"> e </w:t>
            </w:r>
            <w:r>
              <w:rPr>
                <w:rFonts w:ascii="Consolas" w:hAnsi="Consolas" w:cs="Consolas"/>
                <w:noProof w:val="1"/>
                <w:color w:val="1B3A5C"/>
                <w:sz w:val="14"/>
                <w:shd w:val="clear" w:color="auto" w:fill="EEEFF3"/>
                <w:lang w:val="en-GB"/>
              </w:rPr>
              <w:t>AddOns</w:t>
            </w:r>
            <w:r>
              <w:rPr>
                <w:b w:val="0"/>
                <w:i w:val="0"/>
                <w:sz w:val="17"/>
              </w:rPr>
              <w:t>, variáveis de ambiente; sem SDK do Stripe</w:t>
            </w:r>
          </w:p>
        </w:tc>
      </w:tr>
    </w:tbl>
    <w:p>
      <w:pPr>
        <w:spacing w:after="200" w:before="0"/>
      </w:pPr>
    </w:p>
    <w:p>
      <w:r>
        <w:rPr>
          <w:b w:val="0"/>
          <w:i w:val="0"/>
        </w:rPr>
        <w:t>Doze dos vinte e três requisitos estão totalmente implementados, cinco estão parcialmente implementados e seis existem apenas como previsão. O grupo dos parciais é característico do ponto em que o desenvolvimento parou: em todos os casos o mecanismo do lado do servidor existe e o que falta é a interface que o exporia.</w:t>
      </w:r>
    </w:p>
    <w:p>
      <w:pPr>
        <w:pStyle w:val="Heading2"/>
      </w:pPr>
      <w:r>
        <w:t>3.2 Requisitos não funcionais</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2</w:t>
        <w:fldChar w:fldCharType="end"/>
      </w:r>
      <w:r>
        <w:rPr>
          <w:b/>
        </w:rPr>
        <w:t xml:space="preserve"> — </w:t>
      </w:r>
      <w:r>
        <w:rPr>
          <w:b w:val="0"/>
          <w:i w:val="0"/>
          <w:color w:val="555555"/>
          <w:sz w:val="18"/>
        </w:rPr>
        <w:t>Requisitos não funcionais e avaliação honesta de cada um.</w:t>
      </w:r>
    </w:p>
    <w:tbl>
      <w:tblPr>
        <w:tblStyle w:val="TableGrid"/>
        <w:tblW w:type="auto" w:w="0"/>
        <w:jc w:val="center"/>
        <w:tblLayout w:type="fixed"/>
        <w:tblLook w:firstColumn="1" w:firstRow="1" w:lastColumn="0" w:lastRow="0" w:noHBand="0" w:noVBand="1" w:val="04A0"/>
      </w:tblPr>
      <w:tblGrid>
        <w:gridCol w:w="779"/>
        <w:gridCol w:w="2336"/>
        <w:gridCol w:w="4004"/>
        <w:gridCol w:w="1668"/>
      </w:tblGrid>
      <w:tr>
        <w:trPr>
          <w:cantSplit/>
          <w:tblHeader/>
        </w:trPr>
        <w:tc>
          <w:tcPr>
            <w:tcW w:type="dxa" w:w="779"/>
            <w:shd w:val="clear" w:color="auto" w:fill="E4E9F2"/>
          </w:tcPr>
          <w:p>
            <w:pPr>
              <w:pStyle w:val="BlumeTableText"/>
            </w:pPr>
            <w:r/>
            <w:r>
              <w:rPr>
                <w:b/>
                <w:i w:val="0"/>
                <w:sz w:val="17"/>
              </w:rPr>
              <w:t>ID</w:t>
            </w:r>
          </w:p>
        </w:tc>
        <w:tc>
          <w:tcPr>
            <w:tcW w:type="dxa" w:w="2336"/>
            <w:shd w:val="clear" w:color="auto" w:fill="E4E9F2"/>
          </w:tcPr>
          <w:p>
            <w:pPr>
              <w:pStyle w:val="BlumeTableText"/>
            </w:pPr>
            <w:r/>
            <w:r>
              <w:rPr>
                <w:b/>
                <w:i w:val="0"/>
                <w:sz w:val="17"/>
              </w:rPr>
              <w:t>Requisito</w:t>
            </w:r>
          </w:p>
        </w:tc>
        <w:tc>
          <w:tcPr>
            <w:tcW w:type="dxa" w:w="4004"/>
            <w:shd w:val="clear" w:color="auto" w:fill="E4E9F2"/>
          </w:tcPr>
          <w:p>
            <w:pPr>
              <w:pStyle w:val="BlumeTableText"/>
            </w:pPr>
            <w:r/>
            <w:r>
              <w:rPr>
                <w:b/>
                <w:i w:val="0"/>
                <w:sz w:val="17"/>
              </w:rPr>
              <w:t>Como é assegurado</w:t>
            </w:r>
          </w:p>
        </w:tc>
        <w:tc>
          <w:tcPr>
            <w:tcW w:type="dxa" w:w="1668"/>
            <w:shd w:val="clear" w:color="auto" w:fill="E4E9F2"/>
          </w:tcPr>
          <w:p>
            <w:pPr>
              <w:pStyle w:val="BlumeTableText"/>
            </w:pPr>
            <w:r/>
            <w:r>
              <w:rPr>
                <w:b/>
                <w:i w:val="0"/>
                <w:sz w:val="17"/>
              </w:rPr>
              <w:t>Avaliação</w:t>
            </w:r>
          </w:p>
        </w:tc>
      </w:tr>
      <w:tr>
        <w:trPr>
          <w:cantSplit/>
        </w:trPr>
        <w:tc>
          <w:tcPr>
            <w:tcW w:type="dxa" w:w="779"/>
          </w:tcPr>
          <w:p>
            <w:pPr>
              <w:pStyle w:val="BlumeTableText"/>
            </w:pPr>
            <w:r/>
            <w:r>
              <w:rPr>
                <w:b w:val="0"/>
                <w:i w:val="0"/>
                <w:sz w:val="17"/>
              </w:rPr>
              <w:t>RNF1</w:t>
            </w:r>
          </w:p>
        </w:tc>
        <w:tc>
          <w:tcPr>
            <w:tcW w:type="dxa" w:w="2336"/>
          </w:tcPr>
          <w:p>
            <w:pPr>
              <w:pStyle w:val="BlumeTableText"/>
            </w:pPr>
            <w:r/>
            <w:r>
              <w:rPr>
                <w:b w:val="0"/>
                <w:i w:val="0"/>
                <w:sz w:val="17"/>
              </w:rPr>
              <w:t>Segurança de tipos na fronteira cliente/servidor</w:t>
            </w:r>
          </w:p>
        </w:tc>
        <w:tc>
          <w:tcPr>
            <w:tcW w:type="dxa" w:w="4004"/>
          </w:tcPr>
          <w:p>
            <w:pPr>
              <w:pStyle w:val="BlumeTableText"/>
            </w:pPr>
            <w:r/>
            <w:r>
              <w:rPr>
                <w:rFonts w:ascii="Consolas" w:hAnsi="Consolas" w:cs="Consolas"/>
                <w:noProof w:val="1"/>
                <w:color w:val="1B3A5C"/>
                <w:sz w:val="14"/>
                <w:shd w:val="clear" w:color="auto" w:fill="EEEFF3"/>
                <w:lang w:val="en-GB"/>
              </w:rPr>
              <w:t>TypeScript</w:t>
            </w:r>
            <w:r>
              <w:rPr>
                <w:b w:val="0"/>
                <w:i w:val="0"/>
                <w:sz w:val="17"/>
              </w:rPr>
              <w:t xml:space="preserve"> em modo estrito; o </w:t>
            </w:r>
            <w:r>
              <w:rPr>
                <w:rFonts w:ascii="Consolas" w:hAnsi="Consolas" w:cs="Consolas"/>
                <w:noProof w:val="1"/>
                <w:color w:val="1B3A5C"/>
                <w:sz w:val="14"/>
                <w:shd w:val="clear" w:color="auto" w:fill="EEEFF3"/>
                <w:lang w:val="en-GB"/>
              </w:rPr>
              <w:t>Prisma</w:t>
            </w:r>
            <w:r>
              <w:rPr>
                <w:b w:val="0"/>
                <w:i w:val="0"/>
                <w:sz w:val="17"/>
              </w:rPr>
              <w:t xml:space="preserve"> gera os tipos dos modelos, consumidos diretamente por formulários e server actions</w:t>
            </w:r>
          </w:p>
        </w:tc>
        <w:tc>
          <w:tcPr>
            <w:tcW w:type="dxa" w:w="1668"/>
          </w:tcPr>
          <w:p>
            <w:pPr>
              <w:pStyle w:val="BlumeTableText"/>
            </w:pPr>
            <w:r/>
            <w:r>
              <w:rPr>
                <w:b/>
                <w:i w:val="0"/>
                <w:sz w:val="17"/>
              </w:rPr>
              <w:t>Cumprido</w:t>
            </w:r>
          </w:p>
        </w:tc>
      </w:tr>
      <w:tr>
        <w:trPr>
          <w:cantSplit/>
        </w:trPr>
        <w:tc>
          <w:tcPr>
            <w:tcW w:type="dxa" w:w="779"/>
          </w:tcPr>
          <w:p>
            <w:pPr>
              <w:pStyle w:val="BlumeTableText"/>
            </w:pPr>
            <w:r/>
            <w:r>
              <w:rPr>
                <w:b w:val="0"/>
                <w:i w:val="0"/>
                <w:sz w:val="17"/>
              </w:rPr>
              <w:t>RNF2</w:t>
            </w:r>
          </w:p>
        </w:tc>
        <w:tc>
          <w:tcPr>
            <w:tcW w:type="dxa" w:w="2336"/>
          </w:tcPr>
          <w:p>
            <w:pPr>
              <w:pStyle w:val="BlumeTableText"/>
            </w:pPr>
            <w:r/>
            <w:r>
              <w:rPr>
                <w:b w:val="0"/>
                <w:i w:val="0"/>
                <w:sz w:val="17"/>
              </w:rPr>
              <w:t>Isolamento de dados entre inquilinos</w:t>
            </w:r>
          </w:p>
        </w:tc>
        <w:tc>
          <w:tcPr>
            <w:tcW w:type="dxa" w:w="4004"/>
          </w:tcPr>
          <w:p>
            <w:pPr>
              <w:pStyle w:val="BlumeTableText"/>
            </w:pPr>
            <w:r/>
            <w:r>
              <w:rPr>
                <w:b w:val="0"/>
                <w:i w:val="0"/>
                <w:sz w:val="17"/>
              </w:rPr>
              <w:t xml:space="preserve">Todas as leituras são delimitadas pela agência do utilizador autenticado; o acesso por subconta é regido por registos </w:t>
            </w:r>
            <w:r>
              <w:rPr>
                <w:rFonts w:ascii="Consolas" w:hAnsi="Consolas" w:cs="Consolas"/>
                <w:noProof w:val="1"/>
                <w:color w:val="1B3A5C"/>
                <w:sz w:val="14"/>
                <w:shd w:val="clear" w:color="auto" w:fill="EEEFF3"/>
                <w:lang w:val="en-GB"/>
              </w:rPr>
              <w:t>Permissions</w:t>
            </w:r>
          </w:p>
        </w:tc>
        <w:tc>
          <w:tcPr>
            <w:tcW w:type="dxa" w:w="1668"/>
          </w:tcPr>
          <w:p>
            <w:pPr>
              <w:pStyle w:val="BlumeTableText"/>
            </w:pPr>
            <w:r/>
            <w:r>
              <w:rPr>
                <w:b/>
                <w:i w:val="0"/>
                <w:sz w:val="17"/>
              </w:rPr>
              <w:t>Parcialmente cumprido</w:t>
            </w:r>
          </w:p>
        </w:tc>
      </w:tr>
      <w:tr>
        <w:trPr>
          <w:cantSplit/>
        </w:trPr>
        <w:tc>
          <w:tcPr>
            <w:tcW w:type="dxa" w:w="779"/>
          </w:tcPr>
          <w:p>
            <w:pPr>
              <w:pStyle w:val="BlumeTableText"/>
            </w:pPr>
            <w:r/>
            <w:r>
              <w:rPr>
                <w:b w:val="0"/>
                <w:i w:val="0"/>
                <w:sz w:val="17"/>
              </w:rPr>
              <w:t>RNF3</w:t>
            </w:r>
          </w:p>
        </w:tc>
        <w:tc>
          <w:tcPr>
            <w:tcW w:type="dxa" w:w="2336"/>
          </w:tcPr>
          <w:p>
            <w:pPr>
              <w:pStyle w:val="BlumeTableText"/>
            </w:pPr>
            <w:r/>
            <w:r>
              <w:rPr>
                <w:b w:val="0"/>
                <w:i w:val="0"/>
                <w:sz w:val="17"/>
              </w:rPr>
              <w:t>Validação de entrada</w:t>
            </w:r>
          </w:p>
        </w:tc>
        <w:tc>
          <w:tcPr>
            <w:tcW w:type="dxa" w:w="4004"/>
          </w:tcPr>
          <w:p>
            <w:pPr>
              <w:pStyle w:val="BlumeTableText"/>
            </w:pPr>
            <w:r/>
            <w:r>
              <w:rPr>
                <w:b w:val="0"/>
                <w:i w:val="0"/>
                <w:sz w:val="17"/>
              </w:rPr>
              <w:t xml:space="preserve">Esquemas </w:t>
            </w:r>
            <w:r>
              <w:rPr>
                <w:rFonts w:ascii="Consolas" w:hAnsi="Consolas" w:cs="Consolas"/>
                <w:noProof w:val="1"/>
                <w:color w:val="1B3A5C"/>
                <w:sz w:val="14"/>
                <w:shd w:val="clear" w:color="auto" w:fill="EEEFF3"/>
                <w:lang w:val="en-GB"/>
              </w:rPr>
              <w:t>Zod</w:t>
            </w:r>
            <w:r>
              <w:rPr>
                <w:b w:val="0"/>
                <w:i w:val="0"/>
                <w:sz w:val="17"/>
              </w:rPr>
              <w:t xml:space="preserve"> validam os formulários de agência e de subconta antes da submissão</w:t>
            </w:r>
          </w:p>
        </w:tc>
        <w:tc>
          <w:tcPr>
            <w:tcW w:type="dxa" w:w="1668"/>
          </w:tcPr>
          <w:p>
            <w:pPr>
              <w:pStyle w:val="BlumeTableText"/>
            </w:pPr>
            <w:r/>
            <w:r>
              <w:rPr>
                <w:b/>
                <w:i w:val="0"/>
                <w:sz w:val="17"/>
              </w:rPr>
              <w:t>Cumprido nos formulários existentes</w:t>
            </w:r>
          </w:p>
        </w:tc>
      </w:tr>
      <w:tr>
        <w:trPr>
          <w:cantSplit/>
        </w:trPr>
        <w:tc>
          <w:tcPr>
            <w:tcW w:type="dxa" w:w="779"/>
          </w:tcPr>
          <w:p>
            <w:pPr>
              <w:pStyle w:val="BlumeTableText"/>
            </w:pPr>
            <w:r/>
            <w:r>
              <w:rPr>
                <w:b w:val="0"/>
                <w:i w:val="0"/>
                <w:sz w:val="17"/>
              </w:rPr>
              <w:t>RNF4</w:t>
            </w:r>
          </w:p>
        </w:tc>
        <w:tc>
          <w:tcPr>
            <w:tcW w:type="dxa" w:w="2336"/>
          </w:tcPr>
          <w:p>
            <w:pPr>
              <w:pStyle w:val="BlumeTableText"/>
            </w:pPr>
            <w:r/>
            <w:r>
              <w:rPr>
                <w:b w:val="0"/>
                <w:i w:val="0"/>
                <w:sz w:val="17"/>
              </w:rPr>
              <w:t>Manutenibilidade</w:t>
            </w:r>
          </w:p>
        </w:tc>
        <w:tc>
          <w:tcPr>
            <w:tcW w:type="dxa" w:w="4004"/>
          </w:tcPr>
          <w:p>
            <w:pPr>
              <w:pStyle w:val="BlumeTableText"/>
            </w:pPr>
            <w:r/>
            <w:r>
              <w:rPr>
                <w:b w:val="0"/>
                <w:i w:val="0"/>
                <w:sz w:val="17"/>
              </w:rPr>
              <w:t>Organização de diretórios por funcionalidade, um único módulo de server actions, Conventional Commits, comentários explicativos no código não óbvio</w:t>
            </w:r>
          </w:p>
        </w:tc>
        <w:tc>
          <w:tcPr>
            <w:tcW w:type="dxa" w:w="1668"/>
          </w:tcPr>
          <w:p>
            <w:pPr>
              <w:pStyle w:val="BlumeTableText"/>
            </w:pPr>
            <w:r/>
            <w:r>
              <w:rPr>
                <w:b/>
                <w:i w:val="0"/>
                <w:sz w:val="17"/>
              </w:rPr>
              <w:t>Parcialmente cumprido</w:t>
            </w:r>
          </w:p>
        </w:tc>
      </w:tr>
      <w:tr>
        <w:trPr>
          <w:cantSplit/>
        </w:trPr>
        <w:tc>
          <w:tcPr>
            <w:tcW w:type="dxa" w:w="779"/>
          </w:tcPr>
          <w:p>
            <w:pPr>
              <w:pStyle w:val="BlumeTableText"/>
            </w:pPr>
            <w:r/>
            <w:r>
              <w:rPr>
                <w:b w:val="0"/>
                <w:i w:val="0"/>
                <w:sz w:val="17"/>
              </w:rPr>
              <w:t>RNF5</w:t>
            </w:r>
          </w:p>
        </w:tc>
        <w:tc>
          <w:tcPr>
            <w:tcW w:type="dxa" w:w="2336"/>
          </w:tcPr>
          <w:p>
            <w:pPr>
              <w:pStyle w:val="BlumeTableText"/>
            </w:pPr>
            <w:r/>
            <w:r>
              <w:rPr>
                <w:b w:val="0"/>
                <w:i w:val="0"/>
                <w:sz w:val="17"/>
              </w:rPr>
              <w:t>Usabilidade e adaptação ao ecrã</w:t>
            </w:r>
          </w:p>
        </w:tc>
        <w:tc>
          <w:tcPr>
            <w:tcW w:type="dxa" w:w="4004"/>
          </w:tcPr>
          <w:p>
            <w:pPr>
              <w:pStyle w:val="BlumeTableText"/>
            </w:pPr>
            <w:r/>
            <w:r>
              <w:rPr>
                <w:b w:val="0"/>
                <w:i w:val="0"/>
                <w:sz w:val="17"/>
              </w:rPr>
              <w:t xml:space="preserve">Pontos de rutura do </w:t>
            </w:r>
            <w:r>
              <w:rPr>
                <w:rFonts w:ascii="Consolas" w:hAnsi="Consolas" w:cs="Consolas"/>
                <w:noProof w:val="1"/>
                <w:color w:val="1B3A5C"/>
                <w:sz w:val="14"/>
                <w:shd w:val="clear" w:color="auto" w:fill="EEEFF3"/>
                <w:lang w:val="en-GB"/>
              </w:rPr>
              <w:t>Tailwind</w:t>
            </w:r>
            <w:r>
              <w:rPr>
                <w:b w:val="0"/>
                <w:i w:val="0"/>
                <w:sz w:val="17"/>
              </w:rPr>
              <w:t>; barra fixa em ambiente de secretária e painel deslizante em dispositivos móveis; temas claro e escuro</w:t>
            </w:r>
          </w:p>
        </w:tc>
        <w:tc>
          <w:tcPr>
            <w:tcW w:type="dxa" w:w="1668"/>
          </w:tcPr>
          <w:p>
            <w:pPr>
              <w:pStyle w:val="BlumeTableText"/>
            </w:pPr>
            <w:r/>
            <w:r>
              <w:rPr>
                <w:b/>
                <w:i w:val="0"/>
                <w:sz w:val="17"/>
              </w:rPr>
              <w:t>Cumprido nos ecrãs existentes</w:t>
            </w:r>
          </w:p>
        </w:tc>
      </w:tr>
      <w:tr>
        <w:trPr>
          <w:cantSplit/>
        </w:trPr>
        <w:tc>
          <w:tcPr>
            <w:tcW w:type="dxa" w:w="779"/>
          </w:tcPr>
          <w:p>
            <w:pPr>
              <w:pStyle w:val="BlumeTableText"/>
            </w:pPr>
            <w:r/>
            <w:r>
              <w:rPr>
                <w:b w:val="0"/>
                <w:i w:val="0"/>
                <w:sz w:val="17"/>
              </w:rPr>
              <w:t>RNF6</w:t>
            </w:r>
          </w:p>
        </w:tc>
        <w:tc>
          <w:tcPr>
            <w:tcW w:type="dxa" w:w="2336"/>
          </w:tcPr>
          <w:p>
            <w:pPr>
              <w:pStyle w:val="BlumeTableText"/>
            </w:pPr>
            <w:r/>
            <w:r>
              <w:rPr>
                <w:b w:val="0"/>
                <w:i w:val="0"/>
                <w:sz w:val="17"/>
              </w:rPr>
              <w:t>Segurança de credenciais e sessões</w:t>
            </w:r>
          </w:p>
        </w:tc>
        <w:tc>
          <w:tcPr>
            <w:tcW w:type="dxa" w:w="4004"/>
          </w:tcPr>
          <w:p>
            <w:pPr>
              <w:pStyle w:val="BlumeTableText"/>
            </w:pPr>
            <w:r/>
            <w:r>
              <w:rPr>
                <w:b w:val="0"/>
                <w:i w:val="0"/>
                <w:sz w:val="17"/>
              </w:rPr>
              <w:t xml:space="preserve">Gestão de sessão delegada no </w:t>
            </w:r>
            <w:r>
              <w:rPr>
                <w:rFonts w:ascii="Consolas" w:hAnsi="Consolas" w:cs="Consolas"/>
                <w:noProof w:val="1"/>
                <w:color w:val="1B3A5C"/>
                <w:sz w:val="14"/>
                <w:shd w:val="clear" w:color="auto" w:fill="EEEFF3"/>
                <w:lang w:val="en-GB"/>
              </w:rPr>
              <w:t>Clerk</w:t>
            </w:r>
            <w:r>
              <w:rPr>
                <w:b w:val="0"/>
                <w:i w:val="0"/>
                <w:sz w:val="17"/>
              </w:rPr>
              <w:t>; segredos em variáveis de ambiente, excluídos do controlo de versões</w:t>
            </w:r>
          </w:p>
        </w:tc>
        <w:tc>
          <w:tcPr>
            <w:tcW w:type="dxa" w:w="1668"/>
          </w:tcPr>
          <w:p>
            <w:pPr>
              <w:pStyle w:val="BlumeTableText"/>
            </w:pPr>
            <w:r/>
            <w:r>
              <w:rPr>
                <w:b/>
                <w:i w:val="0"/>
                <w:sz w:val="17"/>
              </w:rPr>
              <w:t>Parcialmente cumprido</w:t>
            </w:r>
          </w:p>
        </w:tc>
      </w:tr>
      <w:tr>
        <w:trPr>
          <w:cantSplit/>
        </w:trPr>
        <w:tc>
          <w:tcPr>
            <w:tcW w:type="dxa" w:w="779"/>
          </w:tcPr>
          <w:p>
            <w:pPr>
              <w:pStyle w:val="BlumeTableText"/>
            </w:pPr>
            <w:r/>
            <w:r>
              <w:rPr>
                <w:b w:val="0"/>
                <w:i w:val="0"/>
                <w:sz w:val="17"/>
              </w:rPr>
              <w:t>RNF7</w:t>
            </w:r>
          </w:p>
        </w:tc>
        <w:tc>
          <w:tcPr>
            <w:tcW w:type="dxa" w:w="2336"/>
          </w:tcPr>
          <w:p>
            <w:pPr>
              <w:pStyle w:val="BlumeTableText"/>
            </w:pPr>
            <w:r/>
            <w:r>
              <w:rPr>
                <w:b w:val="0"/>
                <w:i w:val="0"/>
                <w:sz w:val="17"/>
              </w:rPr>
              <w:t>Desempenho das páginas entregues</w:t>
            </w:r>
          </w:p>
        </w:tc>
        <w:tc>
          <w:tcPr>
            <w:tcW w:type="dxa" w:w="4004"/>
          </w:tcPr>
          <w:p>
            <w:pPr>
              <w:pStyle w:val="BlumeTableText"/>
            </w:pPr>
            <w:r/>
            <w:r>
              <w:rPr>
                <w:b w:val="0"/>
                <w:i w:val="0"/>
                <w:sz w:val="17"/>
              </w:rPr>
              <w:t xml:space="preserve">Componentes de servidor por omissão; </w:t>
            </w:r>
            <w:r>
              <w:rPr>
                <w:rFonts w:ascii="Consolas" w:hAnsi="Consolas" w:cs="Consolas"/>
                <w:noProof w:val="1"/>
                <w:color w:val="1B3A5C"/>
                <w:sz w:val="14"/>
                <w:shd w:val="clear" w:color="auto" w:fill="EEEFF3"/>
                <w:lang w:val="en-GB"/>
              </w:rPr>
              <w:t>next/image</w:t>
            </w:r>
            <w:r>
              <w:rPr>
                <w:b w:val="0"/>
                <w:i w:val="0"/>
                <w:sz w:val="17"/>
              </w:rPr>
              <w:t xml:space="preserve"> com padrões remotos configurados; nenhuma medição realizada</w:t>
            </w:r>
          </w:p>
        </w:tc>
        <w:tc>
          <w:tcPr>
            <w:tcW w:type="dxa" w:w="1668"/>
          </w:tcPr>
          <w:p>
            <w:pPr>
              <w:pStyle w:val="BlumeTableText"/>
            </w:pPr>
            <w:r/>
            <w:r>
              <w:rPr>
                <w:b/>
                <w:i w:val="0"/>
                <w:sz w:val="17"/>
              </w:rPr>
              <w:t>Não avaliado</w:t>
            </w:r>
          </w:p>
        </w:tc>
      </w:tr>
      <w:tr>
        <w:trPr>
          <w:cantSplit/>
        </w:trPr>
        <w:tc>
          <w:tcPr>
            <w:tcW w:type="dxa" w:w="779"/>
          </w:tcPr>
          <w:p>
            <w:pPr>
              <w:pStyle w:val="BlumeTableText"/>
            </w:pPr>
            <w:r/>
            <w:r>
              <w:rPr>
                <w:b w:val="0"/>
                <w:i w:val="0"/>
                <w:sz w:val="17"/>
              </w:rPr>
              <w:t>RNF8</w:t>
            </w:r>
          </w:p>
        </w:tc>
        <w:tc>
          <w:tcPr>
            <w:tcW w:type="dxa" w:w="2336"/>
          </w:tcPr>
          <w:p>
            <w:pPr>
              <w:pStyle w:val="BlumeTableText"/>
            </w:pPr>
            <w:r/>
            <w:r>
              <w:rPr>
                <w:b w:val="0"/>
                <w:i w:val="0"/>
                <w:sz w:val="17"/>
              </w:rPr>
              <w:t>Escalabilidade</w:t>
            </w:r>
          </w:p>
        </w:tc>
        <w:tc>
          <w:tcPr>
            <w:tcW w:type="dxa" w:w="4004"/>
          </w:tcPr>
          <w:p>
            <w:pPr>
              <w:pStyle w:val="BlumeTableText"/>
            </w:pPr>
            <w:r/>
            <w:r>
              <w:rPr>
                <w:b w:val="0"/>
                <w:i w:val="0"/>
                <w:sz w:val="17"/>
              </w:rPr>
              <w:t xml:space="preserve">Camada aplicacional sem estado; cliente </w:t>
            </w:r>
            <w:r>
              <w:rPr>
                <w:rFonts w:ascii="Consolas" w:hAnsi="Consolas" w:cs="Consolas"/>
                <w:noProof w:val="1"/>
                <w:color w:val="1B3A5C"/>
                <w:sz w:val="14"/>
                <w:shd w:val="clear" w:color="auto" w:fill="EEEFF3"/>
                <w:lang w:val="en-GB"/>
              </w:rPr>
              <w:t>Prisma</w:t>
            </w:r>
            <w:r>
              <w:rPr>
                <w:b w:val="0"/>
                <w:i w:val="0"/>
                <w:sz w:val="17"/>
              </w:rPr>
              <w:t xml:space="preserve"> em cache em </w:t>
            </w:r>
            <w:r>
              <w:rPr>
                <w:rFonts w:ascii="Consolas" w:hAnsi="Consolas" w:cs="Consolas"/>
                <w:noProof w:val="1"/>
                <w:color w:val="1B3A5C"/>
                <w:sz w:val="14"/>
                <w:shd w:val="clear" w:color="auto" w:fill="EEEFF3"/>
                <w:lang w:val="en-GB"/>
              </w:rPr>
              <w:t>globalThis</w:t>
            </w:r>
            <w:r>
              <w:rPr>
                <w:b w:val="0"/>
                <w:i w:val="0"/>
                <w:sz w:val="17"/>
              </w:rPr>
              <w:t xml:space="preserve"> em desenvolvimento</w:t>
            </w:r>
          </w:p>
        </w:tc>
        <w:tc>
          <w:tcPr>
            <w:tcW w:type="dxa" w:w="1668"/>
          </w:tcPr>
          <w:p>
            <w:pPr>
              <w:pStyle w:val="BlumeTableText"/>
            </w:pPr>
            <w:r/>
            <w:r>
              <w:rPr>
                <w:b/>
                <w:i w:val="0"/>
                <w:sz w:val="17"/>
              </w:rPr>
              <w:t>Não avaliado</w:t>
            </w:r>
          </w:p>
        </w:tc>
      </w:tr>
      <w:tr>
        <w:trPr>
          <w:cantSplit/>
        </w:trPr>
        <w:tc>
          <w:tcPr>
            <w:tcW w:type="dxa" w:w="779"/>
          </w:tcPr>
          <w:p>
            <w:pPr>
              <w:pStyle w:val="BlumeTableText"/>
            </w:pPr>
            <w:r/>
            <w:r>
              <w:rPr>
                <w:b w:val="0"/>
                <w:i w:val="0"/>
                <w:sz w:val="17"/>
              </w:rPr>
              <w:t>RNF9</w:t>
            </w:r>
          </w:p>
        </w:tc>
        <w:tc>
          <w:tcPr>
            <w:tcW w:type="dxa" w:w="2336"/>
          </w:tcPr>
          <w:p>
            <w:pPr>
              <w:pStyle w:val="BlumeTableText"/>
            </w:pPr>
            <w:r/>
            <w:r>
              <w:rPr>
                <w:b w:val="0"/>
                <w:i w:val="0"/>
                <w:sz w:val="17"/>
              </w:rPr>
              <w:t>Fiabilidade através de testes automatizados</w:t>
            </w:r>
          </w:p>
        </w:tc>
        <w:tc>
          <w:tcPr>
            <w:tcW w:type="dxa" w:w="4004"/>
          </w:tcPr>
          <w:p>
            <w:pPr>
              <w:pStyle w:val="BlumeTableText"/>
            </w:pPr>
            <w:r/>
            <w:r>
              <w:rPr>
                <w:b w:val="0"/>
                <w:i w:val="0"/>
                <w:sz w:val="17"/>
              </w:rPr>
              <w:t>Não está instalada qualquer framework de testes</w:t>
            </w:r>
          </w:p>
        </w:tc>
        <w:tc>
          <w:tcPr>
            <w:tcW w:type="dxa" w:w="1668"/>
          </w:tcPr>
          <w:p>
            <w:pPr>
              <w:pStyle w:val="BlumeTableText"/>
            </w:pPr>
            <w:r/>
            <w:r>
              <w:rPr>
                <w:b/>
                <w:i w:val="0"/>
                <w:sz w:val="17"/>
              </w:rPr>
              <w:t>Não cumprido</w:t>
            </w:r>
          </w:p>
        </w:tc>
      </w:tr>
    </w:tbl>
    <w:p>
      <w:pPr>
        <w:spacing w:after="200" w:before="0"/>
      </w:pPr>
    </w:p>
    <w:p>
      <w:r>
        <w:rPr>
          <w:b w:val="0"/>
          <w:i w:val="0"/>
        </w:rPr>
        <w:t xml:space="preserve">Duas avaliações exigem justificação. O RNF2 está marcado como parcialmente cumprido porque, embora todas as consultas do código estejam corretamente delimitadas, a verificação de papel que protege a área da agência lê os metadados da sessão </w:t>
      </w:r>
      <w:r>
        <w:rPr>
          <w:rFonts w:ascii="Consolas" w:hAnsi="Consolas" w:cs="Consolas"/>
          <w:noProof w:val="1"/>
          <w:color w:val="1B3A5C"/>
          <w:sz w:val="19"/>
          <w:shd w:val="clear" w:color="auto" w:fill="EEEFF3"/>
          <w:lang w:val="en-GB"/>
        </w:rPr>
        <w:t>Clerk</w:t>
      </w:r>
      <w:r>
        <w:rPr>
          <w:b w:val="0"/>
          <w:i w:val="0"/>
        </w:rPr>
        <w:t xml:space="preserve"> e não a base de dados, e as rotas do </w:t>
      </w:r>
      <w:r>
        <w:rPr>
          <w:rFonts w:ascii="Consolas" w:hAnsi="Consolas" w:cs="Consolas"/>
          <w:noProof w:val="1"/>
          <w:color w:val="1B3A5C"/>
          <w:sz w:val="19"/>
          <w:shd w:val="clear" w:color="auto" w:fill="EEEFF3"/>
          <w:lang w:val="en-GB"/>
        </w:rPr>
        <w:t>UploadThing</w:t>
      </w:r>
      <w:r>
        <w:rPr>
          <w:b w:val="0"/>
          <w:i w:val="0"/>
        </w:rPr>
        <w:t xml:space="preserve"> autenticam quem chama sem associar o carregamento a um inquilino. A secção 12.3 discute ambos os pontos. O RNF6 está parcialmente cumprido porque o tratamento de segredos está estruturalmente correto, mas a cópia de trabalho contém um ficheiro </w:t>
      </w:r>
      <w:r>
        <w:rPr>
          <w:rFonts w:ascii="Consolas" w:hAnsi="Consolas" w:cs="Consolas"/>
          <w:noProof w:val="1"/>
          <w:color w:val="1B3A5C"/>
          <w:sz w:val="19"/>
          <w:shd w:val="clear" w:color="auto" w:fill="EEEFF3"/>
          <w:lang w:val="en-GB"/>
        </w:rPr>
        <w:t>.env</w:t>
      </w:r>
      <w:r>
        <w:rPr>
          <w:b w:val="0"/>
          <w:i w:val="0"/>
        </w:rPr>
        <w:t xml:space="preserve"> com credenciais reais. Está excluído do Git pelo </w:t>
      </w:r>
      <w:r>
        <w:rPr>
          <w:rFonts w:ascii="Consolas" w:hAnsi="Consolas" w:cs="Consolas"/>
          <w:noProof w:val="1"/>
          <w:color w:val="1B3A5C"/>
          <w:sz w:val="19"/>
          <w:shd w:val="clear" w:color="auto" w:fill="EEEFF3"/>
          <w:lang w:val="en-GB"/>
        </w:rPr>
        <w:t>.gitignore</w:t>
      </w:r>
      <w:r>
        <w:rPr>
          <w:b w:val="0"/>
          <w:i w:val="0"/>
        </w:rPr>
        <w:t>, o que protege o repositório remoto e deixa os segredos em texto simples no disco.</w:t>
      </w:r>
    </w:p>
    <w:p>
      <w:pPr>
        <w:pStyle w:val="Heading2"/>
      </w:pPr>
      <w:r>
        <w:t>3.3 Exclusões explícitas</w:t>
      </w:r>
    </w:p>
    <w:p>
      <w:r>
        <w:rPr>
          <w:b w:val="0"/>
          <w:i w:val="0"/>
        </w:rPr>
        <w:t>Os pontos seguintes foram deixados conscientemente fora de âmbito e não são reclamados em nenhum ponto deste relatório:</w:t>
      </w:r>
    </w:p>
    <w:p>
      <w:pPr>
        <w:pStyle w:val="BlumeBullet"/>
        <w:ind w:hanging="198" w:left="425"/>
      </w:pPr>
      <w:r>
        <w:rPr>
          <w:color w:val="555555"/>
        </w:rPr>
        <w:t xml:space="preserve">– </w:t>
      </w:r>
      <w:r>
        <w:rPr>
          <w:b w:val="0"/>
          <w:i w:val="0"/>
        </w:rPr>
        <w:t>processamento de pagamentos, gestão de subscrições e partilha de receita da plataforma;</w:t>
      </w:r>
    </w:p>
    <w:p>
      <w:pPr>
        <w:pStyle w:val="BlumeBullet"/>
        <w:ind w:hanging="198" w:left="425"/>
      </w:pPr>
      <w:r>
        <w:rPr>
          <w:color w:val="555555"/>
        </w:rPr>
        <w:t xml:space="preserve">– </w:t>
      </w:r>
      <w:r>
        <w:rPr>
          <w:b w:val="0"/>
          <w:i w:val="0"/>
        </w:rPr>
        <w:t>envio de correio eletrónico, incluindo o envio das mensagens de convite, que atualmente têm de ser criadas diretamente na base de dados;</w:t>
      </w:r>
    </w:p>
    <w:p>
      <w:pPr>
        <w:pStyle w:val="BlumeBullet"/>
        <w:ind w:hanging="198" w:left="425"/>
      </w:pPr>
      <w:r>
        <w:rPr>
          <w:color w:val="555555"/>
        </w:rPr>
        <w:t xml:space="preserve">– </w:t>
      </w:r>
      <w:r>
        <w:rPr>
          <w:b w:val="0"/>
          <w:i w:val="0"/>
        </w:rPr>
        <w:t>o editor visual de páginas e a renderização dos sites publicados;</w:t>
      </w:r>
    </w:p>
    <w:p>
      <w:pPr>
        <w:pStyle w:val="BlumeBullet"/>
        <w:ind w:hanging="198" w:left="425"/>
      </w:pPr>
      <w:r>
        <w:rPr>
          <w:color w:val="555555"/>
        </w:rPr>
        <w:t xml:space="preserve">– </w:t>
      </w:r>
      <w:r>
        <w:rPr>
          <w:b w:val="0"/>
          <w:i w:val="0"/>
        </w:rPr>
        <w:t>internacionalização e auditoria de acessibilidade;</w:t>
      </w:r>
    </w:p>
    <w:p>
      <w:pPr>
        <w:pStyle w:val="BlumeBullet"/>
        <w:ind w:hanging="198" w:left="425"/>
      </w:pPr>
      <w:r>
        <w:rPr>
          <w:color w:val="555555"/>
        </w:rPr>
        <w:t xml:space="preserve">– </w:t>
      </w:r>
      <w:r>
        <w:rPr>
          <w:b w:val="0"/>
          <w:i w:val="0"/>
        </w:rPr>
        <w:t>implantação em produção, monitorização e integração contínua.</w:t>
      </w:r>
    </w:p>
    <w:p>
      <w:r>
        <w:br w:type="page"/>
      </w:r>
    </w:p>
    <w:p>
      <w:pPr>
        <w:pStyle w:val="Heading1"/>
      </w:pPr>
      <w:r>
        <w:t>4. Tecnologias e Ambiente de Desenvolvimento</w:t>
      </w:r>
    </w:p>
    <w:p>
      <w:r>
        <w:rPr>
          <w:b w:val="0"/>
          <w:i w:val="0"/>
        </w:rPr>
        <w:t xml:space="preserve">Este capítulo descreve as tecnologias que determinam a arquitetura. Não enumera deliberadamente os 64 pacotes do manifesto de dependências; 26 desses são primitivas individuais do </w:t>
      </w:r>
      <w:r>
        <w:rPr>
          <w:rFonts w:ascii="Consolas" w:hAnsi="Consolas" w:cs="Consolas"/>
          <w:noProof w:val="1"/>
          <w:color w:val="1B3A5C"/>
          <w:sz w:val="19"/>
          <w:shd w:val="clear" w:color="auto" w:fill="EEEFF3"/>
          <w:lang w:val="en-GB"/>
        </w:rPr>
        <w:t>Radix UI</w:t>
      </w:r>
      <w:r>
        <w:rPr>
          <w:b w:val="0"/>
          <w:i w:val="0"/>
        </w:rPr>
        <w:t>, arrastadas pela biblioteca de componentes, e não têm significado arquitetural.</w:t>
      </w:r>
    </w:p>
    <w:p>
      <w:pPr>
        <w:pStyle w:val="Heading2"/>
      </w:pPr>
      <w:r>
        <w:t>4.1 Runtime, framework e linguagem</w:t>
      </w:r>
    </w:p>
    <w:p>
      <w:r>
        <w:rPr>
          <w:b w:val="0"/>
          <w:i w:val="0"/>
        </w:rPr>
        <w:t xml:space="preserve">O </w:t>
      </w:r>
      <w:r>
        <w:rPr>
          <w:rFonts w:ascii="Consolas" w:hAnsi="Consolas" w:cs="Consolas"/>
          <w:noProof w:val="1"/>
          <w:color w:val="1B3A5C"/>
          <w:sz w:val="19"/>
          <w:shd w:val="clear" w:color="auto" w:fill="EEEFF3"/>
          <w:lang w:val="en-GB"/>
        </w:rPr>
        <w:t>Bun</w:t>
      </w:r>
      <w:r>
        <w:rPr>
          <w:b w:val="0"/>
          <w:i w:val="0"/>
        </w:rPr>
        <w:t xml:space="preserve"> é usado simultaneamente como runtime de JavaScript e como gestor de pacotes. Foi adotado porque o tutorial o usava e foi mantido pela instalação de dependências mais rápida, que é o benefício principal anunciado pelo </w:t>
      </w:r>
      <w:r>
        <w:rPr>
          <w:rFonts w:ascii="Consolas" w:hAnsi="Consolas" w:cs="Consolas"/>
          <w:noProof w:val="1"/>
          <w:color w:val="1B3A5C"/>
          <w:sz w:val="19"/>
          <w:shd w:val="clear" w:color="auto" w:fill="EEEFF3"/>
          <w:lang w:val="en-GB"/>
        </w:rPr>
        <w:t>Bun</w:t>
      </w:r>
      <w:r>
        <w:rPr>
          <w:b w:val="0"/>
          <w:i w:val="0"/>
        </w:rPr>
        <w:t xml:space="preserve">; não foi feita qualquer medição disso no âmbito do projeto. A escolha teve uma consequência prática: a certa altura foi executado um comando </w:t>
      </w:r>
      <w:r>
        <w:rPr>
          <w:rFonts w:ascii="Consolas" w:hAnsi="Consolas" w:cs="Consolas"/>
          <w:noProof w:val="1"/>
          <w:color w:val="1B3A5C"/>
          <w:sz w:val="19"/>
          <w:shd w:val="clear" w:color="auto" w:fill="EEEFF3"/>
          <w:lang w:val="en-GB"/>
        </w:rPr>
        <w:t>npm</w:t>
      </w:r>
      <w:r>
        <w:rPr>
          <w:b w:val="0"/>
          <w:i w:val="0"/>
        </w:rPr>
        <w:t xml:space="preserve"> por engano, o que produziu um </w:t>
      </w:r>
      <w:r>
        <w:rPr>
          <w:rFonts w:ascii="Consolas" w:hAnsi="Consolas" w:cs="Consolas"/>
          <w:noProof w:val="1"/>
          <w:color w:val="1B3A5C"/>
          <w:sz w:val="19"/>
          <w:shd w:val="clear" w:color="auto" w:fill="EEEFF3"/>
          <w:lang w:val="en-GB"/>
        </w:rPr>
        <w:t>package-lock.json</w:t>
      </w:r>
      <w:r>
        <w:rPr>
          <w:b w:val="0"/>
          <w:i w:val="0"/>
        </w:rPr>
        <w:t xml:space="preserve"> ao lado do </w:t>
      </w:r>
      <w:r>
        <w:rPr>
          <w:rFonts w:ascii="Consolas" w:hAnsi="Consolas" w:cs="Consolas"/>
          <w:noProof w:val="1"/>
          <w:color w:val="1B3A5C"/>
          <w:sz w:val="19"/>
          <w:shd w:val="clear" w:color="auto" w:fill="EEEFF3"/>
          <w:lang w:val="en-GB"/>
        </w:rPr>
        <w:t>bun.lock</w:t>
      </w:r>
      <w:r>
        <w:rPr>
          <w:b w:val="0"/>
          <w:i w:val="0"/>
        </w:rPr>
        <w:t xml:space="preserve"> existente. Dois ficheiros de bloqueio a descrever o mesmo grafo de dependências constituem um risco real, e o ficheiro do </w:t>
      </w:r>
      <w:r>
        <w:rPr>
          <w:rFonts w:ascii="Consolas" w:hAnsi="Consolas" w:cs="Consolas"/>
          <w:noProof w:val="1"/>
          <w:color w:val="1B3A5C"/>
          <w:sz w:val="19"/>
          <w:shd w:val="clear" w:color="auto" w:fill="EEEFF3"/>
          <w:lang w:val="en-GB"/>
        </w:rPr>
        <w:t>npm</w:t>
      </w:r>
      <w:r>
        <w:rPr>
          <w:b w:val="0"/>
          <w:i w:val="0"/>
        </w:rPr>
        <w:t xml:space="preserve"> foi removido num commit dedicado.</w:t>
      </w:r>
    </w:p>
    <w:p>
      <w:r>
        <w:rPr>
          <w:b w:val="0"/>
          <w:i w:val="0"/>
        </w:rPr>
        <w:t xml:space="preserve">O </w:t>
      </w:r>
      <w:r>
        <w:rPr>
          <w:rFonts w:ascii="Consolas" w:hAnsi="Consolas" w:cs="Consolas"/>
          <w:noProof w:val="1"/>
          <w:color w:val="1B3A5C"/>
          <w:sz w:val="19"/>
          <w:shd w:val="clear" w:color="auto" w:fill="EEEFF3"/>
          <w:lang w:val="en-GB"/>
        </w:rPr>
        <w:t>Next.js 14.2.24</w:t>
      </w:r>
      <w:r>
        <w:rPr>
          <w:b w:val="0"/>
          <w:i w:val="0"/>
        </w:rPr>
        <w:t xml:space="preserve"> com App Router fornece encaminhamento, renderização e a fronteira servidor/cliente. Três das suas funcionalidades determinam a forma da aplicação. Os React Server Components permitem que as páginas consultem a base de dados diretamente, sem camada de API intermédia. As Server Actions permitem que componentes de cliente invoquem funções do servidor como se fossem locais, com a framework a tratar da serialização. O middleware corre antes de cada pedido correspondido e é onde a autenticação e o encaminhamento multi-inquilino estão implementados.</w:t>
      </w:r>
    </w:p>
    <w:p>
      <w:r>
        <w:rPr>
          <w:b w:val="0"/>
          <w:i w:val="0"/>
        </w:rPr>
        <w:t xml:space="preserve">A escolha da versão 14 em vez da 15 foi imposta e não preferida, conforme descrito na secção 9.1. O </w:t>
      </w:r>
      <w:r>
        <w:rPr>
          <w:rFonts w:ascii="Consolas" w:hAnsi="Consolas" w:cs="Consolas"/>
          <w:noProof w:val="1"/>
          <w:color w:val="1B3A5C"/>
          <w:sz w:val="19"/>
          <w:shd w:val="clear" w:color="auto" w:fill="EEEFF3"/>
          <w:lang w:val="en-GB"/>
        </w:rPr>
        <w:t>React 18</w:t>
      </w:r>
      <w:r>
        <w:rPr>
          <w:b w:val="0"/>
          <w:i w:val="0"/>
        </w:rPr>
        <w:t xml:space="preserve"> decorre dessa decisão. O </w:t>
      </w:r>
      <w:r>
        <w:rPr>
          <w:rFonts w:ascii="Consolas" w:hAnsi="Consolas" w:cs="Consolas"/>
          <w:noProof w:val="1"/>
          <w:color w:val="1B3A5C"/>
          <w:sz w:val="19"/>
          <w:shd w:val="clear" w:color="auto" w:fill="EEEFF3"/>
          <w:lang w:val="en-GB"/>
        </w:rPr>
        <w:t>TypeScript</w:t>
      </w:r>
      <w:r>
        <w:rPr>
          <w:b w:val="0"/>
          <w:i w:val="0"/>
        </w:rPr>
        <w:t xml:space="preserve"> é usado em modo estrito em todo o código, o que aqui importa mais do que o habitual porque os tipos que descrevem as linhas da base de dados são gerados a partir do esquema e fluem diretamente para as definições de formulários e para as server actions.</w:t>
      </w:r>
    </w:p>
    <w:p>
      <w:pPr>
        <w:pStyle w:val="Heading2"/>
      </w:pPr>
      <w:r>
        <w:t>4.2 Persistência</w:t>
      </w:r>
    </w:p>
    <w:p>
      <w:r>
        <w:rPr>
          <w:b w:val="0"/>
          <w:i w:val="0"/>
        </w:rPr>
        <w:t xml:space="preserve">O </w:t>
      </w:r>
      <w:r>
        <w:rPr>
          <w:rFonts w:ascii="Consolas" w:hAnsi="Consolas" w:cs="Consolas"/>
          <w:noProof w:val="1"/>
          <w:color w:val="1B3A5C"/>
          <w:sz w:val="19"/>
          <w:shd w:val="clear" w:color="auto" w:fill="EEEFF3"/>
          <w:lang w:val="en-GB"/>
        </w:rPr>
        <w:t>Prisma 6.9.0</w:t>
      </w:r>
      <w:r>
        <w:rPr>
          <w:b w:val="0"/>
          <w:i w:val="0"/>
        </w:rPr>
        <w:t xml:space="preserve"> é o ORM e o </w:t>
      </w:r>
      <w:r>
        <w:rPr>
          <w:rFonts w:ascii="Consolas" w:hAnsi="Consolas" w:cs="Consolas"/>
          <w:noProof w:val="1"/>
          <w:color w:val="1B3A5C"/>
          <w:sz w:val="19"/>
          <w:shd w:val="clear" w:color="auto" w:fill="EEEFF3"/>
          <w:lang w:val="en-GB"/>
        </w:rPr>
        <w:t>MySQL</w:t>
      </w:r>
      <w:r>
        <w:rPr>
          <w:b w:val="0"/>
          <w:i w:val="0"/>
        </w:rPr>
        <w:t xml:space="preserve"> a base de dados. O </w:t>
      </w:r>
      <w:r>
        <w:rPr>
          <w:rFonts w:ascii="Consolas" w:hAnsi="Consolas" w:cs="Consolas"/>
          <w:noProof w:val="1"/>
          <w:color w:val="1B3A5C"/>
          <w:sz w:val="19"/>
          <w:shd w:val="clear" w:color="auto" w:fill="EEEFF3"/>
          <w:lang w:val="en-GB"/>
        </w:rPr>
        <w:t>Prisma</w:t>
      </w:r>
      <w:r>
        <w:rPr>
          <w:b w:val="0"/>
          <w:i w:val="0"/>
        </w:rPr>
        <w:t xml:space="preserve"> foi escolhido pela razão habitual: o ficheiro de esquema é a fonte única de verdade do modelo de dados e o cliente gerado dá consultas totalmente tipadas. Tanto </w:t>
      </w:r>
      <w:r>
        <w:rPr>
          <w:rFonts w:ascii="Consolas" w:hAnsi="Consolas" w:cs="Consolas"/>
          <w:noProof w:val="1"/>
          <w:color w:val="1B3A5C"/>
          <w:sz w:val="19"/>
          <w:shd w:val="clear" w:color="auto" w:fill="EEEFF3"/>
          <w:lang w:val="en-GB"/>
        </w:rPr>
        <w:t>prisma</w:t>
      </w:r>
      <w:r>
        <w:rPr>
          <w:b w:val="0"/>
          <w:i w:val="0"/>
        </w:rPr>
        <w:t xml:space="preserve"> como </w:t>
      </w:r>
      <w:r>
        <w:rPr>
          <w:rFonts w:ascii="Consolas" w:hAnsi="Consolas" w:cs="Consolas"/>
          <w:noProof w:val="1"/>
          <w:color w:val="1B3A5C"/>
          <w:sz w:val="19"/>
          <w:shd w:val="clear" w:color="auto" w:fill="EEEFF3"/>
          <w:lang w:val="en-GB"/>
        </w:rPr>
        <w:t>@prisma/client</w:t>
      </w:r>
      <w:r>
        <w:rPr>
          <w:b w:val="0"/>
          <w:i w:val="0"/>
        </w:rPr>
        <w:t xml:space="preserve"> estão fixados numa versão exata através do campo </w:t>
      </w:r>
      <w:r>
        <w:rPr>
          <w:rFonts w:ascii="Consolas" w:hAnsi="Consolas" w:cs="Consolas"/>
          <w:noProof w:val="1"/>
          <w:color w:val="1B3A5C"/>
          <w:sz w:val="19"/>
          <w:shd w:val="clear" w:color="auto" w:fill="EEEFF3"/>
          <w:lang w:val="en-GB"/>
        </w:rPr>
        <w:t>overrides</w:t>
      </w:r>
      <w:r>
        <w:rPr>
          <w:b w:val="0"/>
          <w:i w:val="0"/>
        </w:rPr>
        <w:t xml:space="preserve"> do </w:t>
      </w:r>
      <w:r>
        <w:rPr>
          <w:rFonts w:ascii="Consolas" w:hAnsi="Consolas" w:cs="Consolas"/>
          <w:noProof w:val="1"/>
          <w:color w:val="1B3A5C"/>
          <w:sz w:val="19"/>
          <w:shd w:val="clear" w:color="auto" w:fill="EEEFF3"/>
          <w:lang w:val="en-GB"/>
        </w:rPr>
        <w:t>package.json</w:t>
      </w:r>
      <w:r>
        <w:rPr>
          <w:b w:val="0"/>
          <w:i w:val="0"/>
        </w:rPr>
        <w:t>, acrescentado deliberadamente depois de a divergência de versões entre os dois pacotes causar falhas de geração.</w:t>
      </w:r>
    </w:p>
    <w:p>
      <w:r>
        <w:rPr>
          <w:b w:val="0"/>
          <w:i w:val="0"/>
        </w:rPr>
        <w:t xml:space="preserve">Duas opções de configuração do esquema têm consequências arquiteturais e são examinadas no capítulo 6: o cliente é gerado em </w:t>
      </w:r>
      <w:r>
        <w:rPr>
          <w:rFonts w:ascii="Consolas" w:hAnsi="Consolas" w:cs="Consolas"/>
          <w:noProof w:val="1"/>
          <w:color w:val="1B3A5C"/>
          <w:sz w:val="19"/>
          <w:shd w:val="clear" w:color="auto" w:fill="EEEFF3"/>
          <w:lang w:val="en-GB"/>
        </w:rPr>
        <w:t>src/generated/prisma</w:t>
      </w:r>
      <w:r>
        <w:rPr>
          <w:b w:val="0"/>
          <w:i w:val="0"/>
        </w:rPr>
        <w:t xml:space="preserve"> e não em </w:t>
      </w:r>
      <w:r>
        <w:rPr>
          <w:rFonts w:ascii="Consolas" w:hAnsi="Consolas" w:cs="Consolas"/>
          <w:noProof w:val="1"/>
          <w:color w:val="1B3A5C"/>
          <w:sz w:val="19"/>
          <w:shd w:val="clear" w:color="auto" w:fill="EEEFF3"/>
          <w:lang w:val="en-GB"/>
        </w:rPr>
        <w:t>node_modules</w:t>
      </w:r>
      <w:r>
        <w:rPr>
          <w:b w:val="0"/>
          <w:i w:val="0"/>
        </w:rPr>
        <w:t xml:space="preserve">, e a datasource define </w:t>
      </w:r>
      <w:r>
        <w:rPr>
          <w:rFonts w:ascii="Consolas" w:hAnsi="Consolas" w:cs="Consolas"/>
          <w:noProof w:val="1"/>
          <w:color w:val="1B3A5C"/>
          <w:sz w:val="19"/>
          <w:shd w:val="clear" w:color="auto" w:fill="EEEFF3"/>
          <w:lang w:val="en-GB"/>
        </w:rPr>
        <w:t>relationMode = "prisma"</w:t>
      </w:r>
      <w:r>
        <w:rPr>
          <w:b w:val="0"/>
          <w:i w:val="0"/>
        </w:rPr>
        <w:t>, o que transfere a integridade referencial da base de dados para o ORM.</w:t>
      </w:r>
    </w:p>
    <w:p>
      <w:pPr>
        <w:pStyle w:val="Heading2"/>
      </w:pPr>
      <w:r>
        <w:t>4.3 Identidade</w:t>
      </w:r>
    </w:p>
    <w:p>
      <w:r>
        <w:rPr>
          <w:b w:val="0"/>
          <w:i w:val="0"/>
        </w:rPr>
        <w:t xml:space="preserve">O </w:t>
      </w:r>
      <w:r>
        <w:rPr>
          <w:rFonts w:ascii="Consolas" w:hAnsi="Consolas" w:cs="Consolas"/>
          <w:noProof w:val="1"/>
          <w:color w:val="1B3A5C"/>
          <w:sz w:val="19"/>
          <w:shd w:val="clear" w:color="auto" w:fill="EEEFF3"/>
          <w:lang w:val="en-GB"/>
        </w:rPr>
        <w:t>Clerk</w:t>
      </w:r>
      <w:r>
        <w:rPr>
          <w:b w:val="0"/>
          <w:i w:val="0"/>
        </w:rPr>
        <w:t xml:space="preserve"> fornece autenticação como serviço alojado. Disponibiliza componentes prontos de início de sessão e de registo, gestão de sessão e um auxiliar de middleware que protege rotas. É também usado como pequena porção de estado aplicacional: </w:t>
      </w:r>
      <w:r>
        <w:rPr>
          <w:rFonts w:ascii="Consolas" w:hAnsi="Consolas" w:cs="Consolas"/>
          <w:noProof w:val="1"/>
          <w:color w:val="1B3A5C"/>
          <w:sz w:val="19"/>
          <w:shd w:val="clear" w:color="auto" w:fill="EEEFF3"/>
          <w:lang w:val="en-GB"/>
        </w:rPr>
        <w:t>initUser</w:t>
      </w:r>
      <w:r>
        <w:rPr>
          <w:b w:val="0"/>
          <w:i w:val="0"/>
        </w:rPr>
        <w:t xml:space="preserve"> escreve o papel do utilizador em </w:t>
      </w:r>
      <w:r>
        <w:rPr>
          <w:rFonts w:ascii="Consolas" w:hAnsi="Consolas" w:cs="Consolas"/>
          <w:noProof w:val="1"/>
          <w:color w:val="1B3A5C"/>
          <w:sz w:val="19"/>
          <w:shd w:val="clear" w:color="auto" w:fill="EEEFF3"/>
          <w:lang w:val="en-GB"/>
        </w:rPr>
        <w:t>privateMetadata</w:t>
      </w:r>
      <w:r>
        <w:rPr>
          <w:b w:val="0"/>
          <w:i w:val="0"/>
        </w:rPr>
        <w:t xml:space="preserve"> do utilizador </w:t>
      </w:r>
      <w:r>
        <w:rPr>
          <w:rFonts w:ascii="Consolas" w:hAnsi="Consolas" w:cs="Consolas"/>
          <w:noProof w:val="1"/>
          <w:color w:val="1B3A5C"/>
          <w:sz w:val="19"/>
          <w:shd w:val="clear" w:color="auto" w:fill="EEEFF3"/>
          <w:lang w:val="en-GB"/>
        </w:rPr>
        <w:t>Clerk</w:t>
      </w:r>
      <w:r>
        <w:rPr>
          <w:b w:val="0"/>
          <w:i w:val="0"/>
        </w:rPr>
        <w:t>, e o layout da agência lê-o mais tarde para decidir se renderiza a página ou um aviso de acesso negado.</w:t>
      </w:r>
    </w:p>
    <w:p>
      <w:r>
        <w:rPr>
          <w:b w:val="0"/>
          <w:i w:val="0"/>
        </w:rPr>
        <w:t>Delegar a autenticação foi a decisão correta para um projeto desta dimensão — a gestão de sessões e o armazenamento de credenciais são áreas em que uma implementação de estudante seria quase de certeza pior do que um serviço especializado — mas foi também a maior fonte isolada de dificuldade do projeto, porque o tutorial usava uma API de middleware anterior. As secções 9.2 e 9.3 descrevem o custo disso.</w:t>
      </w:r>
    </w:p>
    <w:p>
      <w:pPr>
        <w:pStyle w:val="Heading2"/>
      </w:pPr>
      <w:r>
        <w:t>4.4 Armazenamento de ficheiros</w:t>
      </w:r>
    </w:p>
    <w:p>
      <w:r>
        <w:rPr>
          <w:b w:val="0"/>
          <w:i w:val="0"/>
        </w:rPr>
        <w:t xml:space="preserve">O </w:t>
      </w:r>
      <w:r>
        <w:rPr>
          <w:rFonts w:ascii="Consolas" w:hAnsi="Consolas" w:cs="Consolas"/>
          <w:noProof w:val="1"/>
          <w:color w:val="1B3A5C"/>
          <w:sz w:val="19"/>
          <w:shd w:val="clear" w:color="auto" w:fill="EEEFF3"/>
          <w:lang w:val="en-GB"/>
        </w:rPr>
        <w:t>UploadThing v7</w:t>
      </w:r>
      <w:r>
        <w:rPr>
          <w:b w:val="0"/>
          <w:i w:val="0"/>
        </w:rPr>
        <w:t xml:space="preserve"> trata do carregamento de imagens. O servidor declara um file router com rotas de carregamento nomeadas e as suas restrições, e o cliente usa componentes tipados, gerados a partir desse router. São declaradas quatro rotas — </w:t>
      </w:r>
      <w:r>
        <w:rPr>
          <w:rFonts w:ascii="Consolas" w:hAnsi="Consolas" w:cs="Consolas"/>
          <w:noProof w:val="1"/>
          <w:color w:val="1B3A5C"/>
          <w:sz w:val="19"/>
          <w:shd w:val="clear" w:color="auto" w:fill="EEEFF3"/>
          <w:lang w:val="en-GB"/>
        </w:rPr>
        <w:t>agencyLogo</w:t>
      </w:r>
      <w:r>
        <w:rPr>
          <w:b w:val="0"/>
          <w:i w:val="0"/>
        </w:rPr>
        <w:t xml:space="preserve">, </w:t>
      </w:r>
      <w:r>
        <w:rPr>
          <w:rFonts w:ascii="Consolas" w:hAnsi="Consolas" w:cs="Consolas"/>
          <w:noProof w:val="1"/>
          <w:color w:val="1B3A5C"/>
          <w:sz w:val="19"/>
          <w:shd w:val="clear" w:color="auto" w:fill="EEEFF3"/>
          <w:lang w:val="en-GB"/>
        </w:rPr>
        <w:t>subaccountLogo</w:t>
      </w:r>
      <w:r>
        <w:rPr>
          <w:b w:val="0"/>
          <w:i w:val="0"/>
        </w:rPr>
        <w:t xml:space="preserve">, </w:t>
      </w:r>
      <w:r>
        <w:rPr>
          <w:rFonts w:ascii="Consolas" w:hAnsi="Consolas" w:cs="Consolas"/>
          <w:noProof w:val="1"/>
          <w:color w:val="1B3A5C"/>
          <w:sz w:val="19"/>
          <w:shd w:val="clear" w:color="auto" w:fill="EEEFF3"/>
          <w:lang w:val="en-GB"/>
        </w:rPr>
        <w:t>avatar</w:t>
      </w:r>
      <w:r>
        <w:rPr>
          <w:b w:val="0"/>
          <w:i w:val="0"/>
        </w:rPr>
        <w:t xml:space="preserve"> e </w:t>
      </w:r>
      <w:r>
        <w:rPr>
          <w:rFonts w:ascii="Consolas" w:hAnsi="Consolas" w:cs="Consolas"/>
          <w:noProof w:val="1"/>
          <w:color w:val="1B3A5C"/>
          <w:sz w:val="19"/>
          <w:shd w:val="clear" w:color="auto" w:fill="EEEFF3"/>
          <w:lang w:val="en-GB"/>
        </w:rPr>
        <w:t>media</w:t>
      </w:r>
      <w:r>
        <w:rPr>
          <w:b w:val="0"/>
          <w:i w:val="0"/>
        </w:rPr>
        <w:t xml:space="preserve"> — cada uma aceitando uma imagem de até 4 MB. Apenas as duas primeiras são usadas; </w:t>
      </w:r>
      <w:r>
        <w:rPr>
          <w:rFonts w:ascii="Consolas" w:hAnsi="Consolas" w:cs="Consolas"/>
          <w:noProof w:val="1"/>
          <w:color w:val="1B3A5C"/>
          <w:sz w:val="19"/>
          <w:shd w:val="clear" w:color="auto" w:fill="EEEFF3"/>
          <w:lang w:val="en-GB"/>
        </w:rPr>
        <w:t>avatar</w:t>
      </w:r>
      <w:r>
        <w:rPr>
          <w:b w:val="0"/>
          <w:i w:val="0"/>
        </w:rPr>
        <w:t xml:space="preserve"> e </w:t>
      </w:r>
      <w:r>
        <w:rPr>
          <w:rFonts w:ascii="Consolas" w:hAnsi="Consolas" w:cs="Consolas"/>
          <w:noProof w:val="1"/>
          <w:color w:val="1B3A5C"/>
          <w:sz w:val="19"/>
          <w:shd w:val="clear" w:color="auto" w:fill="EEEFF3"/>
          <w:lang w:val="en-GB"/>
        </w:rPr>
        <w:t>media</w:t>
      </w:r>
      <w:r>
        <w:rPr>
          <w:b w:val="0"/>
          <w:i w:val="0"/>
        </w:rPr>
        <w:t xml:space="preserve"> estão declaradas em antecipação de funcionalidades que não existem.</w:t>
      </w:r>
    </w:p>
    <w:p>
      <w:pPr>
        <w:pStyle w:val="Heading2"/>
      </w:pPr>
      <w:r>
        <w:t>4.5 Interface</w:t>
      </w:r>
    </w:p>
    <w:p>
      <w:r>
        <w:rPr>
          <w:b w:val="0"/>
          <w:i w:val="0"/>
        </w:rPr>
        <w:t xml:space="preserve">A interface é construída com </w:t>
      </w:r>
      <w:r>
        <w:rPr>
          <w:rFonts w:ascii="Consolas" w:hAnsi="Consolas" w:cs="Consolas"/>
          <w:noProof w:val="1"/>
          <w:color w:val="1B3A5C"/>
          <w:sz w:val="19"/>
          <w:shd w:val="clear" w:color="auto" w:fill="EEEFF3"/>
          <w:lang w:val="en-GB"/>
        </w:rPr>
        <w:t>Tailwind CSS</w:t>
      </w:r>
      <w:r>
        <w:rPr>
          <w:b w:val="0"/>
          <w:i w:val="0"/>
        </w:rPr>
        <w:t xml:space="preserve"> e </w:t>
      </w:r>
      <w:r>
        <w:rPr>
          <w:rFonts w:ascii="Consolas" w:hAnsi="Consolas" w:cs="Consolas"/>
          <w:noProof w:val="1"/>
          <w:color w:val="1B3A5C"/>
          <w:sz w:val="19"/>
          <w:shd w:val="clear" w:color="auto" w:fill="EEEFF3"/>
          <w:lang w:val="en-GB"/>
        </w:rPr>
        <w:t>shadcn/ui</w:t>
      </w:r>
      <w:r>
        <w:rPr>
          <w:b w:val="0"/>
          <w:i w:val="0"/>
        </w:rPr>
        <w:t xml:space="preserve">. O </w:t>
      </w:r>
      <w:r>
        <w:rPr>
          <w:rFonts w:ascii="Consolas" w:hAnsi="Consolas" w:cs="Consolas"/>
          <w:noProof w:val="1"/>
          <w:color w:val="1B3A5C"/>
          <w:sz w:val="19"/>
          <w:shd w:val="clear" w:color="auto" w:fill="EEEFF3"/>
          <w:lang w:val="en-GB"/>
        </w:rPr>
        <w:t>shadcn/ui</w:t>
      </w:r>
      <w:r>
        <w:rPr>
          <w:b w:val="0"/>
          <w:i w:val="0"/>
        </w:rPr>
        <w:t xml:space="preserve"> não é uma biblioteca de componentes convencional: copia o código-fonte dos componentes para dentro do projeto, pelo que os 46 ficheiros em </w:t>
      </w:r>
      <w:r>
        <w:rPr>
          <w:rFonts w:ascii="Consolas" w:hAnsi="Consolas" w:cs="Consolas"/>
          <w:noProof w:val="1"/>
          <w:color w:val="1B3A5C"/>
          <w:sz w:val="19"/>
          <w:shd w:val="clear" w:color="auto" w:fill="EEEFF3"/>
          <w:lang w:val="en-GB"/>
        </w:rPr>
        <w:t>src/components/ui</w:t>
      </w:r>
      <w:r>
        <w:rPr>
          <w:b w:val="0"/>
          <w:i w:val="0"/>
        </w:rPr>
        <w:t xml:space="preserve"> são código do projeto e podem ser editados. Isto revelou-se útil na prática — um desses componentes, o painel deslizante usado na barra lateral, foi estendido com uma propriedade </w:t>
      </w:r>
      <w:r>
        <w:rPr>
          <w:rFonts w:ascii="Consolas" w:hAnsi="Consolas" w:cs="Consolas"/>
          <w:noProof w:val="1"/>
          <w:color w:val="1B3A5C"/>
          <w:sz w:val="19"/>
          <w:shd w:val="clear" w:color="auto" w:fill="EEEFF3"/>
          <w:lang w:val="en-GB"/>
        </w:rPr>
        <w:t>showX</w:t>
      </w:r>
      <w:r>
        <w:rPr>
          <w:b w:val="0"/>
          <w:i w:val="0"/>
        </w:rPr>
        <w:t xml:space="preserve"> para suportar um esquema visual que o original não previa.</w:t>
      </w:r>
    </w:p>
    <w:p>
      <w:r>
        <w:rPr>
          <w:b w:val="0"/>
          <w:i w:val="0"/>
        </w:rPr>
        <w:t xml:space="preserve">Os formulários usam </w:t>
      </w:r>
      <w:r>
        <w:rPr>
          <w:rFonts w:ascii="Consolas" w:hAnsi="Consolas" w:cs="Consolas"/>
          <w:noProof w:val="1"/>
          <w:color w:val="1B3A5C"/>
          <w:sz w:val="19"/>
          <w:shd w:val="clear" w:color="auto" w:fill="EEEFF3"/>
          <w:lang w:val="en-GB"/>
        </w:rPr>
        <w:t>react-hook-form</w:t>
      </w:r>
      <w:r>
        <w:rPr>
          <w:b w:val="0"/>
          <w:i w:val="0"/>
        </w:rPr>
        <w:t xml:space="preserve"> com resolvers </w:t>
      </w:r>
      <w:r>
        <w:rPr>
          <w:rFonts w:ascii="Consolas" w:hAnsi="Consolas" w:cs="Consolas"/>
          <w:noProof w:val="1"/>
          <w:color w:val="1B3A5C"/>
          <w:sz w:val="19"/>
          <w:shd w:val="clear" w:color="auto" w:fill="EEEFF3"/>
          <w:lang w:val="en-GB"/>
        </w:rPr>
        <w:t>Zod</w:t>
      </w:r>
      <w:r>
        <w:rPr>
          <w:b w:val="0"/>
          <w:i w:val="0"/>
        </w:rPr>
        <w:t xml:space="preserve">, o que mantém as regras de validação declarativas e junto às definições dos campos. O </w:t>
      </w:r>
      <w:r>
        <w:rPr>
          <w:rFonts w:ascii="Consolas" w:hAnsi="Consolas" w:cs="Consolas"/>
          <w:noProof w:val="1"/>
          <w:color w:val="1B3A5C"/>
          <w:sz w:val="19"/>
          <w:shd w:val="clear" w:color="auto" w:fill="EEEFF3"/>
          <w:lang w:val="en-GB"/>
        </w:rPr>
        <w:t>Tremor</w:t>
      </w:r>
      <w:r>
        <w:rPr>
          <w:b w:val="0"/>
          <w:i w:val="0"/>
        </w:rPr>
        <w:t xml:space="preserve"> contribui com um único campo numérico usado na meta da agência. O </w:t>
      </w:r>
      <w:r>
        <w:rPr>
          <w:rFonts w:ascii="Consolas" w:hAnsi="Consolas" w:cs="Consolas"/>
          <w:noProof w:val="1"/>
          <w:color w:val="1B3A5C"/>
          <w:sz w:val="19"/>
          <w:shd w:val="clear" w:color="auto" w:fill="EEEFF3"/>
          <w:lang w:val="en-GB"/>
        </w:rPr>
        <w:t>sonner</w:t>
      </w:r>
      <w:r>
        <w:rPr>
          <w:b w:val="0"/>
          <w:i w:val="0"/>
        </w:rPr>
        <w:t xml:space="preserve"> fornece notificações temporárias, o </w:t>
      </w:r>
      <w:r>
        <w:rPr>
          <w:rFonts w:ascii="Consolas" w:hAnsi="Consolas" w:cs="Consolas"/>
          <w:noProof w:val="1"/>
          <w:color w:val="1B3A5C"/>
          <w:sz w:val="19"/>
          <w:shd w:val="clear" w:color="auto" w:fill="EEEFF3"/>
          <w:lang w:val="en-GB"/>
        </w:rPr>
        <w:t>next-themes</w:t>
      </w:r>
      <w:r>
        <w:rPr>
          <w:b w:val="0"/>
          <w:i w:val="0"/>
        </w:rPr>
        <w:t xml:space="preserve"> a alternância entre tema claro e escuro, e o </w:t>
      </w:r>
      <w:r>
        <w:rPr>
          <w:rFonts w:ascii="Consolas" w:hAnsi="Consolas" w:cs="Consolas"/>
          <w:noProof w:val="1"/>
          <w:color w:val="1B3A5C"/>
          <w:sz w:val="19"/>
          <w:shd w:val="clear" w:color="auto" w:fill="EEEFF3"/>
          <w:lang w:val="en-GB"/>
        </w:rPr>
        <w:t>lucide-react</w:t>
      </w:r>
      <w:r>
        <w:rPr>
          <w:b w:val="0"/>
          <w:i w:val="0"/>
        </w:rPr>
        <w:t xml:space="preserve"> o conjunto de ícones usado a par dos 31 componentes SVG próprios do projeto.</w:t>
      </w:r>
    </w:p>
    <w:p>
      <w:pPr>
        <w:pStyle w:val="Heading2"/>
      </w:pPr>
      <w:r>
        <w:t>4.6 Ambiente de desenvolvimento</w:t>
      </w:r>
    </w:p>
    <w:p>
      <w:r>
        <w:rPr>
          <w:b w:val="0"/>
          <w:i w:val="0"/>
        </w:rPr>
        <w:t xml:space="preserve">O desenvolvimento decorreu em Fedora Linux com um servidor </w:t>
      </w:r>
      <w:r>
        <w:rPr>
          <w:rFonts w:ascii="Consolas" w:hAnsi="Consolas" w:cs="Consolas"/>
          <w:noProof w:val="1"/>
          <w:color w:val="1B3A5C"/>
          <w:sz w:val="19"/>
          <w:shd w:val="clear" w:color="auto" w:fill="EEEFF3"/>
          <w:lang w:val="en-GB"/>
        </w:rPr>
        <w:t>MySQL</w:t>
      </w:r>
      <w:r>
        <w:rPr>
          <w:b w:val="0"/>
          <w:i w:val="0"/>
        </w:rPr>
        <w:t xml:space="preserve"> instalado localmente. O MySQL Workbench foi usado para inspeção direta da base de dados e, a pedido do orientador, para uma tentativa de diagrama obtido por engenharia inversa — tentativa que falhou por razões explicadas na secção 9.6 e que se revelou um dos episódios mais instrutivos do projeto. O controlo de versões é feito com </w:t>
      </w:r>
      <w:r>
        <w:rPr>
          <w:rFonts w:ascii="Consolas" w:hAnsi="Consolas" w:cs="Consolas"/>
          <w:noProof w:val="1"/>
          <w:color w:val="1B3A5C"/>
          <w:sz w:val="19"/>
          <w:shd w:val="clear" w:color="auto" w:fill="EEEFF3"/>
          <w:lang w:val="en-GB"/>
        </w:rPr>
        <w:t>Git</w:t>
      </w:r>
      <w:r>
        <w:rPr>
          <w:b w:val="0"/>
          <w:i w:val="0"/>
        </w:rPr>
        <w:t xml:space="preserve"> e um repositório remoto privado no GitHub. A edição passou do Visual Studio Code para o Cursor durante o projeto; a secção 8.3 discute honestamente o recurso a assistência por IA.</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3</w:t>
        <w:fldChar w:fldCharType="end"/>
      </w:r>
      <w:r>
        <w:rPr>
          <w:b/>
        </w:rPr>
        <w:t xml:space="preserve"> — </w:t>
      </w:r>
      <w:r>
        <w:rPr>
          <w:b w:val="0"/>
          <w:i w:val="0"/>
          <w:color w:val="555555"/>
          <w:sz w:val="18"/>
        </w:rPr>
        <w:t xml:space="preserve">Tecnologias principais, com as versões registadas em </w:t>
      </w:r>
      <w:r>
        <w:rPr>
          <w:rFonts w:ascii="Consolas" w:hAnsi="Consolas" w:cs="Consolas"/>
          <w:noProof w:val="1"/>
          <w:color w:val="1B3A5C"/>
          <w:sz w:val="15"/>
          <w:shd w:val="clear" w:color="auto" w:fill="EEEFF3"/>
          <w:lang w:val="en-GB"/>
        </w:rPr>
        <w:t>package.json</w:t>
      </w:r>
      <w:r>
        <w:rPr>
          <w:b w:val="0"/>
          <w:i w:val="0"/>
          <w:color w:val="555555"/>
          <w:sz w:val="18"/>
        </w:rPr>
        <w:t>.</w:t>
      </w:r>
    </w:p>
    <w:tbl>
      <w:tblPr>
        <w:tblStyle w:val="TableGrid"/>
        <w:tblW w:type="auto" w:w="0"/>
        <w:jc w:val="center"/>
        <w:tblLayout w:type="fixed"/>
        <w:tblLook w:firstColumn="1" w:firstRow="1" w:lastColumn="0" w:lastRow="0" w:noHBand="0" w:noVBand="1" w:val="04A0"/>
      </w:tblPr>
      <w:tblGrid>
        <w:gridCol w:w="2558"/>
        <w:gridCol w:w="1891"/>
        <w:gridCol w:w="4338"/>
      </w:tblGrid>
      <w:tr>
        <w:trPr>
          <w:cantSplit/>
          <w:tblHeader/>
        </w:trPr>
        <w:tc>
          <w:tcPr>
            <w:tcW w:type="dxa" w:w="2558"/>
            <w:shd w:val="clear" w:color="auto" w:fill="E4E9F2"/>
          </w:tcPr>
          <w:p>
            <w:pPr>
              <w:pStyle w:val="BlumeTableText"/>
            </w:pPr>
            <w:r/>
            <w:r>
              <w:rPr>
                <w:b/>
                <w:i w:val="0"/>
                <w:sz w:val="17"/>
              </w:rPr>
              <w:t>Tecnologia</w:t>
            </w:r>
          </w:p>
        </w:tc>
        <w:tc>
          <w:tcPr>
            <w:tcW w:type="dxa" w:w="1891"/>
            <w:shd w:val="clear" w:color="auto" w:fill="E4E9F2"/>
          </w:tcPr>
          <w:p>
            <w:pPr>
              <w:pStyle w:val="BlumeTableText"/>
            </w:pPr>
            <w:r/>
            <w:r>
              <w:rPr>
                <w:b/>
                <w:i w:val="0"/>
                <w:sz w:val="17"/>
              </w:rPr>
              <w:t>Versão</w:t>
            </w:r>
          </w:p>
        </w:tc>
        <w:tc>
          <w:tcPr>
            <w:tcW w:type="dxa" w:w="4338"/>
            <w:shd w:val="clear" w:color="auto" w:fill="E4E9F2"/>
          </w:tcPr>
          <w:p>
            <w:pPr>
              <w:pStyle w:val="BlumeTableText"/>
            </w:pPr>
            <w:r/>
            <w:r>
              <w:rPr>
                <w:b/>
                <w:i w:val="0"/>
                <w:sz w:val="17"/>
              </w:rPr>
              <w:t>Papel no Blume</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Bun</w:t>
            </w:r>
          </w:p>
        </w:tc>
        <w:tc>
          <w:tcPr>
            <w:tcW w:type="dxa" w:w="1891"/>
          </w:tcPr>
          <w:p>
            <w:pPr>
              <w:pStyle w:val="BlumeTableText"/>
            </w:pPr>
            <w:r/>
            <w:r>
              <w:rPr>
                <w:b w:val="0"/>
                <w:i w:val="0"/>
                <w:sz w:val="17"/>
              </w:rPr>
              <w:t>runtime e gestor de pacotes</w:t>
            </w:r>
          </w:p>
        </w:tc>
        <w:tc>
          <w:tcPr>
            <w:tcW w:type="dxa" w:w="4338"/>
          </w:tcPr>
          <w:p>
            <w:pPr>
              <w:pStyle w:val="BlumeTableText"/>
            </w:pPr>
            <w:r/>
            <w:r>
              <w:rPr>
                <w:b w:val="0"/>
                <w:i w:val="0"/>
                <w:sz w:val="17"/>
              </w:rPr>
              <w:t>Instalação de dependências e execução de scripts</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Next.js</w:t>
            </w:r>
          </w:p>
        </w:tc>
        <w:tc>
          <w:tcPr>
            <w:tcW w:type="dxa" w:w="1891"/>
          </w:tcPr>
          <w:p>
            <w:pPr>
              <w:pStyle w:val="BlumeTableText"/>
            </w:pPr>
            <w:r/>
            <w:r>
              <w:rPr>
                <w:b w:val="0"/>
                <w:i w:val="0"/>
                <w:sz w:val="17"/>
              </w:rPr>
              <w:t>14.2.24</w:t>
            </w:r>
          </w:p>
        </w:tc>
        <w:tc>
          <w:tcPr>
            <w:tcW w:type="dxa" w:w="4338"/>
          </w:tcPr>
          <w:p>
            <w:pPr>
              <w:pStyle w:val="BlumeTableText"/>
            </w:pPr>
            <w:r/>
            <w:r>
              <w:rPr>
                <w:b w:val="0"/>
                <w:i w:val="0"/>
                <w:sz w:val="17"/>
              </w:rPr>
              <w:t>App Router, componentes de servidor, server actions, middleware</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React</w:t>
            </w:r>
          </w:p>
        </w:tc>
        <w:tc>
          <w:tcPr>
            <w:tcW w:type="dxa" w:w="1891"/>
          </w:tcPr>
          <w:p>
            <w:pPr>
              <w:pStyle w:val="BlumeTableText"/>
            </w:pPr>
            <w:r/>
            <w:r>
              <w:rPr>
                <w:b w:val="0"/>
                <w:i w:val="0"/>
                <w:sz w:val="17"/>
              </w:rPr>
              <w:t>18</w:t>
            </w:r>
          </w:p>
        </w:tc>
        <w:tc>
          <w:tcPr>
            <w:tcW w:type="dxa" w:w="4338"/>
          </w:tcPr>
          <w:p>
            <w:pPr>
              <w:pStyle w:val="BlumeTableText"/>
            </w:pPr>
            <w:r/>
            <w:r>
              <w:rPr>
                <w:b w:val="0"/>
                <w:i w:val="0"/>
                <w:sz w:val="17"/>
              </w:rPr>
              <w:t>Modelo de componentes</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TypeScript</w:t>
            </w:r>
          </w:p>
        </w:tc>
        <w:tc>
          <w:tcPr>
            <w:tcW w:type="dxa" w:w="1891"/>
          </w:tcPr>
          <w:p>
            <w:pPr>
              <w:pStyle w:val="BlumeTableText"/>
            </w:pPr>
            <w:r/>
            <w:r>
              <w:rPr>
                <w:b w:val="0"/>
                <w:i w:val="0"/>
                <w:sz w:val="17"/>
              </w:rPr>
              <w:t>5</w:t>
            </w:r>
          </w:p>
        </w:tc>
        <w:tc>
          <w:tcPr>
            <w:tcW w:type="dxa" w:w="4338"/>
          </w:tcPr>
          <w:p>
            <w:pPr>
              <w:pStyle w:val="BlumeTableText"/>
            </w:pPr>
            <w:r/>
            <w:r>
              <w:rPr>
                <w:b w:val="0"/>
                <w:i w:val="0"/>
                <w:sz w:val="17"/>
              </w:rPr>
              <w:t>Tipagem estática em modo estrito em todo o código</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prisma</w:t>
            </w:r>
            <w:r>
              <w:rPr>
                <w:b w:val="0"/>
                <w:i w:val="0"/>
                <w:sz w:val="17"/>
              </w:rPr>
              <w:t xml:space="preserve"> / </w:t>
            </w:r>
            <w:r>
              <w:rPr>
                <w:rFonts w:ascii="Consolas" w:hAnsi="Consolas" w:cs="Consolas"/>
                <w:noProof w:val="1"/>
                <w:color w:val="1B3A5C"/>
                <w:sz w:val="14"/>
                <w:shd w:val="clear" w:color="auto" w:fill="EEEFF3"/>
                <w:lang w:val="en-GB"/>
              </w:rPr>
              <w:t>@prisma/client</w:t>
            </w:r>
          </w:p>
        </w:tc>
        <w:tc>
          <w:tcPr>
            <w:tcW w:type="dxa" w:w="1891"/>
          </w:tcPr>
          <w:p>
            <w:pPr>
              <w:pStyle w:val="BlumeTableText"/>
            </w:pPr>
            <w:r/>
            <w:r>
              <w:rPr>
                <w:b w:val="0"/>
                <w:i w:val="0"/>
                <w:sz w:val="17"/>
              </w:rPr>
              <w:t>6.9.0 (fixada)</w:t>
            </w:r>
          </w:p>
        </w:tc>
        <w:tc>
          <w:tcPr>
            <w:tcW w:type="dxa" w:w="4338"/>
          </w:tcPr>
          <w:p>
            <w:pPr>
              <w:pStyle w:val="BlumeTableText"/>
            </w:pPr>
            <w:r/>
            <w:r>
              <w:rPr>
                <w:b w:val="0"/>
                <w:i w:val="0"/>
                <w:sz w:val="17"/>
              </w:rPr>
              <w:t xml:space="preserve">Definição do esquema, aplicação via </w:t>
            </w:r>
            <w:r>
              <w:rPr>
                <w:rFonts w:ascii="Consolas" w:hAnsi="Consolas" w:cs="Consolas"/>
                <w:noProof w:val="1"/>
                <w:color w:val="1B3A5C"/>
                <w:sz w:val="14"/>
                <w:shd w:val="clear" w:color="auto" w:fill="EEEFF3"/>
                <w:lang w:val="en-GB"/>
              </w:rPr>
              <w:t>db push</w:t>
            </w:r>
            <w:r>
              <w:rPr>
                <w:b w:val="0"/>
                <w:i w:val="0"/>
                <w:sz w:val="17"/>
              </w:rPr>
              <w:t>, consultas tipadas</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MySQL</w:t>
            </w:r>
          </w:p>
        </w:tc>
        <w:tc>
          <w:tcPr>
            <w:tcW w:type="dxa" w:w="1891"/>
          </w:tcPr>
          <w:p>
            <w:pPr>
              <w:pStyle w:val="BlumeTableText"/>
            </w:pPr>
            <w:r/>
            <w:r>
              <w:rPr>
                <w:b w:val="0"/>
                <w:i w:val="0"/>
                <w:sz w:val="17"/>
              </w:rPr>
              <w:t>servidor local</w:t>
            </w:r>
          </w:p>
        </w:tc>
        <w:tc>
          <w:tcPr>
            <w:tcW w:type="dxa" w:w="4338"/>
          </w:tcPr>
          <w:p>
            <w:pPr>
              <w:pStyle w:val="BlumeTableText"/>
            </w:pPr>
            <w:r/>
            <w:r>
              <w:rPr>
                <w:b w:val="0"/>
                <w:i w:val="0"/>
                <w:sz w:val="17"/>
              </w:rPr>
              <w:t>Armazenamento relacional, 23 tabelas</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@clerk/nextjs</w:t>
            </w:r>
          </w:p>
        </w:tc>
        <w:tc>
          <w:tcPr>
            <w:tcW w:type="dxa" w:w="1891"/>
          </w:tcPr>
          <w:p>
            <w:pPr>
              <w:pStyle w:val="BlumeTableText"/>
            </w:pPr>
            <w:r/>
            <w:r>
              <w:rPr>
                <w:b w:val="0"/>
                <w:i w:val="0"/>
                <w:sz w:val="17"/>
              </w:rPr>
              <w:t>^6.15.0</w:t>
            </w:r>
          </w:p>
        </w:tc>
        <w:tc>
          <w:tcPr>
            <w:tcW w:type="dxa" w:w="4338"/>
          </w:tcPr>
          <w:p>
            <w:pPr>
              <w:pStyle w:val="BlumeTableText"/>
            </w:pPr>
            <w:r/>
            <w:r>
              <w:rPr>
                <w:b w:val="0"/>
                <w:i w:val="0"/>
                <w:sz w:val="17"/>
              </w:rPr>
              <w:t>Autenticação, sessão, proteção de rotas, papel em metadados</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uploadthing</w:t>
            </w:r>
            <w:r>
              <w:rPr>
                <w:b w:val="0"/>
                <w:i w:val="0"/>
                <w:sz w:val="17"/>
              </w:rPr>
              <w:t xml:space="preserve"> / </w:t>
            </w:r>
            <w:r>
              <w:rPr>
                <w:rFonts w:ascii="Consolas" w:hAnsi="Consolas" w:cs="Consolas"/>
                <w:noProof w:val="1"/>
                <w:color w:val="1B3A5C"/>
                <w:sz w:val="14"/>
                <w:shd w:val="clear" w:color="auto" w:fill="EEEFF3"/>
                <w:lang w:val="en-GB"/>
              </w:rPr>
              <w:t>@uploadthing/react</w:t>
            </w:r>
          </w:p>
        </w:tc>
        <w:tc>
          <w:tcPr>
            <w:tcW w:type="dxa" w:w="1891"/>
          </w:tcPr>
          <w:p>
            <w:pPr>
              <w:pStyle w:val="BlumeTableText"/>
            </w:pPr>
            <w:r/>
            <w:r>
              <w:rPr>
                <w:b w:val="0"/>
                <w:i w:val="0"/>
                <w:sz w:val="17"/>
              </w:rPr>
              <w:t>^7.6.0 / ^7.3.0</w:t>
            </w:r>
          </w:p>
        </w:tc>
        <w:tc>
          <w:tcPr>
            <w:tcW w:type="dxa" w:w="4338"/>
          </w:tcPr>
          <w:p>
            <w:pPr>
              <w:pStyle w:val="BlumeTableText"/>
            </w:pPr>
            <w:r/>
            <w:r>
              <w:rPr>
                <w:b w:val="0"/>
                <w:i w:val="0"/>
                <w:sz w:val="17"/>
              </w:rPr>
              <w:t>Carregamento de logótipos de agência e subconta</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Tailwind CSS</w:t>
            </w:r>
          </w:p>
        </w:tc>
        <w:tc>
          <w:tcPr>
            <w:tcW w:type="dxa" w:w="1891"/>
          </w:tcPr>
          <w:p>
            <w:pPr>
              <w:pStyle w:val="BlumeTableText"/>
            </w:pPr>
            <w:r/>
            <w:r>
              <w:rPr>
                <w:b w:val="0"/>
                <w:i w:val="0"/>
                <w:sz w:val="17"/>
              </w:rPr>
              <w:t>^3.4.1</w:t>
            </w:r>
          </w:p>
        </w:tc>
        <w:tc>
          <w:tcPr>
            <w:tcW w:type="dxa" w:w="4338"/>
          </w:tcPr>
          <w:p>
            <w:pPr>
              <w:pStyle w:val="BlumeTableText"/>
            </w:pPr>
            <w:r/>
            <w:r>
              <w:rPr>
                <w:b w:val="0"/>
                <w:i w:val="0"/>
                <w:sz w:val="17"/>
              </w:rPr>
              <w:t>Estilos e adaptação ao tamanho do ecrã</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shadcn/ui</w:t>
            </w:r>
            <w:r>
              <w:rPr>
                <w:b w:val="0"/>
                <w:i w:val="0"/>
                <w:sz w:val="17"/>
              </w:rPr>
              <w:t xml:space="preserve"> + </w:t>
            </w:r>
            <w:r>
              <w:rPr>
                <w:rFonts w:ascii="Consolas" w:hAnsi="Consolas" w:cs="Consolas"/>
                <w:noProof w:val="1"/>
                <w:color w:val="1B3A5C"/>
                <w:sz w:val="14"/>
                <w:shd w:val="clear" w:color="auto" w:fill="EEEFF3"/>
                <w:lang w:val="en-GB"/>
              </w:rPr>
              <w:t>Radix UI</w:t>
            </w:r>
          </w:p>
        </w:tc>
        <w:tc>
          <w:tcPr>
            <w:tcW w:type="dxa" w:w="1891"/>
          </w:tcPr>
          <w:p>
            <w:pPr>
              <w:pStyle w:val="BlumeTableText"/>
            </w:pPr>
            <w:r/>
            <w:r>
              <w:rPr>
                <w:b w:val="0"/>
                <w:i w:val="0"/>
                <w:sz w:val="17"/>
              </w:rPr>
              <w:t>26 pacotes Radix</w:t>
            </w:r>
          </w:p>
        </w:tc>
        <w:tc>
          <w:tcPr>
            <w:tcW w:type="dxa" w:w="4338"/>
          </w:tcPr>
          <w:p>
            <w:pPr>
              <w:pStyle w:val="BlumeTableText"/>
            </w:pPr>
            <w:r/>
            <w:r>
              <w:rPr>
                <w:b w:val="0"/>
                <w:i w:val="0"/>
                <w:sz w:val="17"/>
              </w:rPr>
              <w:t>Primitivas acessíveis copiadas para o projeto</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react-hook-form</w:t>
            </w:r>
            <w:r>
              <w:rPr>
                <w:b w:val="0"/>
                <w:i w:val="0"/>
                <w:sz w:val="17"/>
              </w:rPr>
              <w:t xml:space="preserve"> + </w:t>
            </w:r>
            <w:r>
              <w:rPr>
                <w:rFonts w:ascii="Consolas" w:hAnsi="Consolas" w:cs="Consolas"/>
                <w:noProof w:val="1"/>
                <w:color w:val="1B3A5C"/>
                <w:sz w:val="14"/>
                <w:shd w:val="clear" w:color="auto" w:fill="EEEFF3"/>
                <w:lang w:val="en-GB"/>
              </w:rPr>
              <w:t>Zod</w:t>
            </w:r>
          </w:p>
        </w:tc>
        <w:tc>
          <w:tcPr>
            <w:tcW w:type="dxa" w:w="1891"/>
          </w:tcPr>
          <w:p>
            <w:pPr>
              <w:pStyle w:val="BlumeTableText"/>
            </w:pPr>
            <w:r/>
            <w:r>
              <w:rPr>
                <w:b w:val="0"/>
                <w:i w:val="0"/>
                <w:sz w:val="17"/>
              </w:rPr>
              <w:t>^7.55 / ^3.24</w:t>
            </w:r>
          </w:p>
        </w:tc>
        <w:tc>
          <w:tcPr>
            <w:tcW w:type="dxa" w:w="4338"/>
          </w:tcPr>
          <w:p>
            <w:pPr>
              <w:pStyle w:val="BlumeTableText"/>
            </w:pPr>
            <w:r/>
            <w:r>
              <w:rPr>
                <w:b w:val="0"/>
                <w:i w:val="0"/>
                <w:sz w:val="17"/>
              </w:rPr>
              <w:t>Estado dos formulários e validação por esquema</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@tremor/react</w:t>
            </w:r>
          </w:p>
        </w:tc>
        <w:tc>
          <w:tcPr>
            <w:tcW w:type="dxa" w:w="1891"/>
          </w:tcPr>
          <w:p>
            <w:pPr>
              <w:pStyle w:val="BlumeTableText"/>
            </w:pPr>
            <w:r/>
            <w:r>
              <w:rPr>
                <w:b w:val="0"/>
                <w:i w:val="0"/>
                <w:sz w:val="17"/>
              </w:rPr>
              <w:t>^3.18.7</w:t>
            </w:r>
          </w:p>
        </w:tc>
        <w:tc>
          <w:tcPr>
            <w:tcW w:type="dxa" w:w="4338"/>
          </w:tcPr>
          <w:p>
            <w:pPr>
              <w:pStyle w:val="BlumeTableText"/>
            </w:pPr>
            <w:r/>
            <w:r>
              <w:rPr>
                <w:rFonts w:ascii="Consolas" w:hAnsi="Consolas" w:cs="Consolas"/>
                <w:noProof w:val="1"/>
                <w:color w:val="1B3A5C"/>
                <w:sz w:val="14"/>
                <w:shd w:val="clear" w:color="auto" w:fill="EEEFF3"/>
                <w:lang w:val="en-GB"/>
              </w:rPr>
              <w:t>NumberInput</w:t>
            </w:r>
            <w:r>
              <w:rPr>
                <w:b w:val="0"/>
                <w:i w:val="0"/>
                <w:sz w:val="17"/>
              </w:rPr>
              <w:t xml:space="preserve"> usado na meta da agência</w:t>
            </w:r>
          </w:p>
        </w:tc>
      </w:tr>
      <w:tr>
        <w:trPr>
          <w:cantSplit/>
        </w:trPr>
        <w:tc>
          <w:tcPr>
            <w:tcW w:type="dxa" w:w="2558"/>
          </w:tcPr>
          <w:p>
            <w:pPr>
              <w:pStyle w:val="BlumeTableText"/>
            </w:pPr>
            <w:r/>
            <w:r>
              <w:rPr>
                <w:rFonts w:ascii="Consolas" w:hAnsi="Consolas" w:cs="Consolas"/>
                <w:noProof w:val="1"/>
                <w:color w:val="1B3A5C"/>
                <w:sz w:val="14"/>
                <w:shd w:val="clear" w:color="auto" w:fill="EEEFF3"/>
                <w:lang w:val="en-GB"/>
              </w:rPr>
              <w:t>sonner</w:t>
            </w:r>
            <w:r>
              <w:rPr>
                <w:b w:val="0"/>
                <w:i w:val="0"/>
                <w:sz w:val="17"/>
              </w:rPr>
              <w:t xml:space="preserve">, </w:t>
            </w:r>
            <w:r>
              <w:rPr>
                <w:rFonts w:ascii="Consolas" w:hAnsi="Consolas" w:cs="Consolas"/>
                <w:noProof w:val="1"/>
                <w:color w:val="1B3A5C"/>
                <w:sz w:val="14"/>
                <w:shd w:val="clear" w:color="auto" w:fill="EEEFF3"/>
                <w:lang w:val="en-GB"/>
              </w:rPr>
              <w:t>next-themes</w:t>
            </w:r>
            <w:r>
              <w:rPr>
                <w:b w:val="0"/>
                <w:i w:val="0"/>
                <w:sz w:val="17"/>
              </w:rPr>
              <w:t xml:space="preserve">, </w:t>
            </w:r>
            <w:r>
              <w:rPr>
                <w:rFonts w:ascii="Consolas" w:hAnsi="Consolas" w:cs="Consolas"/>
                <w:noProof w:val="1"/>
                <w:color w:val="1B3A5C"/>
                <w:sz w:val="14"/>
                <w:shd w:val="clear" w:color="auto" w:fill="EEEFF3"/>
                <w:lang w:val="en-GB"/>
              </w:rPr>
              <w:t>lucide-react</w:t>
            </w:r>
          </w:p>
        </w:tc>
        <w:tc>
          <w:tcPr>
            <w:tcW w:type="dxa" w:w="1891"/>
          </w:tcPr>
          <w:p>
            <w:pPr>
              <w:pStyle w:val="BlumeTableText"/>
            </w:pPr>
            <w:r/>
            <w:r>
              <w:rPr>
                <w:b w:val="0"/>
                <w:i w:val="0"/>
                <w:sz w:val="17"/>
              </w:rPr>
              <w:t>atuais</w:t>
            </w:r>
          </w:p>
        </w:tc>
        <w:tc>
          <w:tcPr>
            <w:tcW w:type="dxa" w:w="4338"/>
          </w:tcPr>
          <w:p>
            <w:pPr>
              <w:pStyle w:val="BlumeTableText"/>
            </w:pPr>
            <w:r/>
            <w:r>
              <w:rPr>
                <w:b w:val="0"/>
                <w:i w:val="0"/>
                <w:sz w:val="17"/>
              </w:rPr>
              <w:t>Notificações, tema e ícones</w:t>
            </w:r>
          </w:p>
        </w:tc>
      </w:tr>
    </w:tbl>
    <w:p>
      <w:pPr>
        <w:spacing w:after="200" w:before="0"/>
      </w:pPr>
    </w:p>
    <w:p>
      <w:r>
        <w:br w:type="page"/>
      </w:r>
    </w:p>
    <w:p>
      <w:pPr>
        <w:pStyle w:val="Heading1"/>
      </w:pPr>
      <w:r>
        <w:t>5. Arquitetura do Sistema</w:t>
      </w:r>
    </w:p>
    <w:p>
      <w:pPr>
        <w:pStyle w:val="Heading2"/>
      </w:pPr>
      <w:r>
        <w:t>5.1 Forma global</w:t>
      </w:r>
    </w:p>
    <w:p>
      <w:r>
        <w:rPr>
          <w:b w:val="0"/>
          <w:i w:val="0"/>
        </w:rPr>
        <w:t xml:space="preserve">O Blume é uma única aplicação </w:t>
      </w:r>
      <w:r>
        <w:rPr>
          <w:rFonts w:ascii="Consolas" w:hAnsi="Consolas" w:cs="Consolas"/>
          <w:noProof w:val="1"/>
          <w:color w:val="1B3A5C"/>
          <w:sz w:val="19"/>
          <w:shd w:val="clear" w:color="auto" w:fill="EEEFF3"/>
          <w:lang w:val="en-GB"/>
        </w:rPr>
        <w:t>Next.js</w:t>
      </w:r>
      <w:r>
        <w:rPr>
          <w:b w:val="0"/>
          <w:i w:val="0"/>
        </w:rPr>
        <w:t xml:space="preserve">. Não há serviço de backend separado, nem API gateway, nem message broker. A lógica do servidor vive em componentes de servidor, que correm quando uma página é renderizada, ou em server actions, que correm quando um componente de cliente as invoca. São usados três serviços externos: </w:t>
      </w:r>
      <w:r>
        <w:rPr>
          <w:rFonts w:ascii="Consolas" w:hAnsi="Consolas" w:cs="Consolas"/>
          <w:noProof w:val="1"/>
          <w:color w:val="1B3A5C"/>
          <w:sz w:val="19"/>
          <w:shd w:val="clear" w:color="auto" w:fill="EEEFF3"/>
          <w:lang w:val="en-GB"/>
        </w:rPr>
        <w:t>Clerk</w:t>
      </w:r>
      <w:r>
        <w:rPr>
          <w:b w:val="0"/>
          <w:i w:val="0"/>
        </w:rPr>
        <w:t xml:space="preserve"> para identidade, </w:t>
      </w:r>
      <w:r>
        <w:rPr>
          <w:rFonts w:ascii="Consolas" w:hAnsi="Consolas" w:cs="Consolas"/>
          <w:noProof w:val="1"/>
          <w:color w:val="1B3A5C"/>
          <w:sz w:val="19"/>
          <w:shd w:val="clear" w:color="auto" w:fill="EEEFF3"/>
          <w:lang w:val="en-GB"/>
        </w:rPr>
        <w:t>UploadThing</w:t>
      </w:r>
      <w:r>
        <w:rPr>
          <w:b w:val="0"/>
          <w:i w:val="0"/>
        </w:rPr>
        <w:t xml:space="preserve"> para armazenamento de ficheiros e uma base de dados </w:t>
      </w:r>
      <w:r>
        <w:rPr>
          <w:rFonts w:ascii="Consolas" w:hAnsi="Consolas" w:cs="Consolas"/>
          <w:noProof w:val="1"/>
          <w:color w:val="1B3A5C"/>
          <w:sz w:val="19"/>
          <w:shd w:val="clear" w:color="auto" w:fill="EEEFF3"/>
          <w:lang w:val="en-GB"/>
        </w:rPr>
        <w:t>MySQL</w:t>
      </w:r>
      <w:r>
        <w:rPr>
          <w:b w:val="0"/>
          <w:i w:val="0"/>
        </w:rPr>
        <w:t xml:space="preserve"> acedida através do </w:t>
      </w:r>
      <w:r>
        <w:rPr>
          <w:rFonts w:ascii="Consolas" w:hAnsi="Consolas" w:cs="Consolas"/>
          <w:noProof w:val="1"/>
          <w:color w:val="1B3A5C"/>
          <w:sz w:val="19"/>
          <w:shd w:val="clear" w:color="auto" w:fill="EEEFF3"/>
          <w:lang w:val="en-GB"/>
        </w:rPr>
        <w:t>Prisma</w:t>
      </w:r>
      <w:r>
        <w:rPr>
          <w:b w:val="0"/>
          <w:i w:val="0"/>
        </w:rPr>
        <w:t>.</w:t>
      </w:r>
    </w:p>
    <w:p>
      <w:pPr>
        <w:keepNext w:val="1"/>
        <w:spacing w:before="160" w:after="40"/>
        <w:jc w:val="center"/>
      </w:pPr>
      <w:r>
        <w:drawing>
          <wp:inline xmlns:a="http://schemas.openxmlformats.org/drawingml/2006/main" xmlns:pic="http://schemas.openxmlformats.org/drawingml/2006/picture">
            <wp:extent cx="5580000" cy="36953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580000" cy="3695338"/>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1</w:t>
        <w:fldChar w:fldCharType="end"/>
      </w:r>
      <w:r>
        <w:rPr>
          <w:b/>
        </w:rPr>
        <w:t xml:space="preserve"> — </w:t>
      </w:r>
      <w:r>
        <w:rPr>
          <w:b w:val="0"/>
          <w:i w:val="0"/>
          <w:color w:val="555555"/>
          <w:sz w:val="18"/>
        </w:rPr>
        <w:t xml:space="preserve">Arquitetura de alto nível do Blume. Todos os componentes de servidor apresentados pertencem à mesma instalação </w:t>
      </w:r>
      <w:r>
        <w:rPr>
          <w:rFonts w:ascii="Consolas" w:hAnsi="Consolas" w:cs="Consolas"/>
          <w:noProof w:val="1"/>
          <w:color w:val="1B3A5C"/>
          <w:sz w:val="15"/>
          <w:shd w:val="clear" w:color="auto" w:fill="EEEFF3"/>
          <w:lang w:val="en-GB"/>
        </w:rPr>
        <w:t>Next.js</w:t>
      </w:r>
      <w:r>
        <w:rPr>
          <w:b w:val="0"/>
          <w:i w:val="0"/>
          <w:color w:val="555555"/>
          <w:sz w:val="18"/>
        </w:rPr>
        <w:t>; apenas as caixas sombreadas à direita são externas.</w:t>
      </w:r>
    </w:p>
    <w:p>
      <w:r>
        <w:rPr>
          <w:b w:val="0"/>
          <w:i w:val="0"/>
        </w:rPr>
        <w:t xml:space="preserve">A propriedade mais determinante deste arranjo é a quase ausência de uma API HTTP. A aplicação expõe exatamente um route handler, </w:t>
      </w:r>
      <w:r>
        <w:rPr>
          <w:rFonts w:ascii="Consolas" w:hAnsi="Consolas" w:cs="Consolas"/>
          <w:noProof w:val="1"/>
          <w:color w:val="1B3A5C"/>
          <w:sz w:val="19"/>
          <w:shd w:val="clear" w:color="auto" w:fill="EEEFF3"/>
          <w:lang w:val="en-GB"/>
        </w:rPr>
        <w:t>/api/uploadthing</w:t>
      </w:r>
      <w:r>
        <w:rPr>
          <w:b w:val="0"/>
          <w:i w:val="0"/>
        </w:rPr>
        <w:t>, e existe apenas porque o fornecedor de carregamentos exige um endpoint de callback. Tudo o resto que convencionalmente seria um endpoint REST é uma server action. As vantagens são não haver código de serialização de pedido e resposta para escrever, não haver validação duplicada entre cliente e servidor, e não haver desvio entre um contrato de API e os seus consumidores. Os custos são a aplicação não poder ser consumida por nada além do seu próprio frontend, e testar a lógica do servidor exigir invocar as funções diretamente ou conduzir o browser.</w:t>
      </w:r>
    </w:p>
    <w:p>
      <w:pPr>
        <w:pStyle w:val="Heading2"/>
      </w:pPr>
      <w:r>
        <w:t>5.2 Estrutura de rotas</w:t>
      </w:r>
    </w:p>
    <w:p>
      <w:r>
        <w:rPr>
          <w:b w:val="0"/>
          <w:i w:val="0"/>
        </w:rPr>
        <w:t>O App Router organiza as rotas por diretório. O Blume usa grupos de rotas — diretórios entre parênteses que estruturam a árvore sem contribuir com segmentos de caminho — para dar ao site de divulgação e à área autenticada layouts diferentes. A Tabela 4 lista todas as rotas existentes, com o seu propósito e estado.</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4</w:t>
        <w:fldChar w:fldCharType="end"/>
      </w:r>
      <w:r>
        <w:rPr>
          <w:b/>
        </w:rPr>
        <w:t xml:space="preserve"> — </w:t>
      </w:r>
      <w:r>
        <w:rPr>
          <w:b w:val="0"/>
          <w:i w:val="0"/>
          <w:color w:val="555555"/>
          <w:sz w:val="18"/>
        </w:rPr>
        <w:t xml:space="preserve">Rotas da aplicação. Os segmentos catch-all nas rotas de autenticação são necessários para que o </w:t>
      </w:r>
      <w:r>
        <w:rPr>
          <w:rFonts w:ascii="Consolas" w:hAnsi="Consolas" w:cs="Consolas"/>
          <w:noProof w:val="1"/>
          <w:color w:val="1B3A5C"/>
          <w:sz w:val="15"/>
          <w:shd w:val="clear" w:color="auto" w:fill="EEEFF3"/>
          <w:lang w:val="en-GB"/>
        </w:rPr>
        <w:t>Clerk</w:t>
      </w:r>
      <w:r>
        <w:rPr>
          <w:b w:val="0"/>
          <w:i w:val="0"/>
          <w:color w:val="555555"/>
          <w:sz w:val="18"/>
        </w:rPr>
        <w:t xml:space="preserve"> possa renderizar os seus fluxos de vários passos por baixo do componente montado.</w:t>
      </w:r>
    </w:p>
    <w:tbl>
      <w:tblPr>
        <w:tblStyle w:val="TableGrid"/>
        <w:tblW w:type="auto" w:w="0"/>
        <w:jc w:val="center"/>
        <w:tblLayout w:type="fixed"/>
        <w:tblLook w:firstColumn="1" w:firstRow="1" w:lastColumn="0" w:lastRow="0" w:noHBand="0" w:noVBand="1" w:val="04A0"/>
      </w:tblPr>
      <w:tblGrid>
        <w:gridCol w:w="2964"/>
        <w:gridCol w:w="1588"/>
        <w:gridCol w:w="2964"/>
        <w:gridCol w:w="1270"/>
      </w:tblGrid>
      <w:tr>
        <w:trPr>
          <w:cantSplit/>
          <w:tblHeader/>
        </w:trPr>
        <w:tc>
          <w:tcPr>
            <w:tcW w:type="dxa" w:w="2964"/>
            <w:shd w:val="clear" w:color="auto" w:fill="E4E9F2"/>
          </w:tcPr>
          <w:p>
            <w:pPr>
              <w:pStyle w:val="BlumeTableText"/>
            </w:pPr>
            <w:r/>
            <w:r>
              <w:rPr>
                <w:b/>
                <w:i w:val="0"/>
                <w:sz w:val="17"/>
              </w:rPr>
              <w:t>Rota</w:t>
            </w:r>
          </w:p>
        </w:tc>
        <w:tc>
          <w:tcPr>
            <w:tcW w:type="dxa" w:w="1588"/>
            <w:shd w:val="clear" w:color="auto" w:fill="E4E9F2"/>
          </w:tcPr>
          <w:p>
            <w:pPr>
              <w:pStyle w:val="BlumeTableText"/>
            </w:pPr>
            <w:r/>
            <w:r>
              <w:rPr>
                <w:b/>
                <w:i w:val="0"/>
                <w:sz w:val="17"/>
              </w:rPr>
              <w:t>Tipo</w:t>
            </w:r>
          </w:p>
        </w:tc>
        <w:tc>
          <w:tcPr>
            <w:tcW w:type="dxa" w:w="2964"/>
            <w:shd w:val="clear" w:color="auto" w:fill="E4E9F2"/>
          </w:tcPr>
          <w:p>
            <w:pPr>
              <w:pStyle w:val="BlumeTableText"/>
            </w:pPr>
            <w:r/>
            <w:r>
              <w:rPr>
                <w:b/>
                <w:i w:val="0"/>
                <w:sz w:val="17"/>
              </w:rPr>
              <w:t>Propósito</w:t>
            </w:r>
          </w:p>
        </w:tc>
        <w:tc>
          <w:tcPr>
            <w:tcW w:type="dxa" w:w="1270"/>
            <w:shd w:val="clear" w:color="auto" w:fill="E4E9F2"/>
          </w:tcPr>
          <w:p>
            <w:pPr>
              <w:pStyle w:val="BlumeTableText"/>
            </w:pPr>
            <w:r/>
            <w:r>
              <w:rPr>
                <w:b/>
                <w:i w:val="0"/>
                <w:sz w:val="17"/>
              </w:rPr>
              <w:t>Estado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w:t>
            </w:r>
          </w:p>
        </w:tc>
        <w:tc>
          <w:tcPr>
            <w:tcW w:type="dxa" w:w="1588"/>
          </w:tcPr>
          <w:p>
            <w:pPr>
              <w:pStyle w:val="BlumeTableText"/>
            </w:pPr>
            <w:r/>
            <w:r>
              <w:rPr>
                <w:b w:val="0"/>
                <w:i w:val="0"/>
                <w:sz w:val="17"/>
              </w:rPr>
              <w:t>redireção</w:t>
            </w:r>
          </w:p>
        </w:tc>
        <w:tc>
          <w:tcPr>
            <w:tcW w:type="dxa" w:w="2964"/>
          </w:tcPr>
          <w:p>
            <w:pPr>
              <w:pStyle w:val="BlumeTableText"/>
            </w:pPr>
            <w:r/>
            <w:r>
              <w:rPr>
                <w:b w:val="0"/>
                <w:i w:val="0"/>
                <w:sz w:val="17"/>
              </w:rPr>
              <w:t xml:space="preserve">Redirecionada para </w:t>
            </w:r>
            <w:r>
              <w:rPr>
                <w:rFonts w:ascii="Consolas" w:hAnsi="Consolas" w:cs="Consolas"/>
                <w:noProof w:val="1"/>
                <w:color w:val="1B3A5C"/>
                <w:sz w:val="14"/>
                <w:shd w:val="clear" w:color="auto" w:fill="EEEFF3"/>
                <w:lang w:val="en-GB"/>
              </w:rPr>
              <w:t>/site</w:t>
            </w:r>
            <w:r>
              <w:rPr>
                <w:b w:val="0"/>
                <w:i w:val="0"/>
                <w:sz w:val="17"/>
              </w:rPr>
              <w:t xml:space="preserve"> pelo middleware</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/site</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Página de divulgação: destaque e três planos</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/agency/sign-in/[[...sign-in]]</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 xml:space="preserve">Montagem catch-all do </w:t>
            </w:r>
            <w:r>
              <w:rPr>
                <w:rFonts w:ascii="Consolas" w:hAnsi="Consolas" w:cs="Consolas"/>
                <w:noProof w:val="1"/>
                <w:color w:val="1B3A5C"/>
                <w:sz w:val="14"/>
                <w:shd w:val="clear" w:color="auto" w:fill="EEEFF3"/>
                <w:lang w:val="en-GB"/>
              </w:rPr>
              <w:t>&lt;SignIn/&gt;</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/agency/sign-up/[[...sign-up]]</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 xml:space="preserve">Montagem catch-all do </w:t>
            </w:r>
            <w:r>
              <w:rPr>
                <w:rFonts w:ascii="Consolas" w:hAnsi="Consolas" w:cs="Consolas"/>
                <w:noProof w:val="1"/>
                <w:color w:val="1B3A5C"/>
                <w:sz w:val="14"/>
                <w:shd w:val="clear" w:color="auto" w:fill="EEEFF3"/>
                <w:lang w:val="en-GB"/>
              </w:rPr>
              <w:t>&lt;SignUp/&gt;</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/agency</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Aceitação de convite, redireção por papel, formulário de registo</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/agency/[agencyId]</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Painel da agência; renderiza só o identificador</w:t>
            </w:r>
          </w:p>
        </w:tc>
        <w:tc>
          <w:tcPr>
            <w:tcW w:type="dxa" w:w="1270"/>
          </w:tcPr>
          <w:p>
            <w:pPr>
              <w:pStyle w:val="BlumeTableText"/>
            </w:pPr>
            <w:r/>
            <w:r>
              <w:rPr>
                <w:b/>
                <w:i w:val="0"/>
                <w:sz w:val="17"/>
              </w:rPr>
              <w:t>Parcial</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/agency/unauthorized</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Aviso de acesso negado</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/[domain]</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Entrada do site do inquilino; devolve um marcador</w:t>
            </w:r>
          </w:p>
        </w:tc>
        <w:tc>
          <w:tcPr>
            <w:tcW w:type="dxa" w:w="1270"/>
          </w:tcPr>
          <w:p>
            <w:pPr>
              <w:pStyle w:val="BlumeTableText"/>
            </w:pPr>
            <w:r/>
            <w:r>
              <w:rPr>
                <w:b/>
                <w:i w:val="0"/>
                <w:sz w:val="17"/>
              </w:rPr>
              <w:t>Esboço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/[domain]/[path]</w:t>
            </w:r>
          </w:p>
        </w:tc>
        <w:tc>
          <w:tcPr>
            <w:tcW w:type="dxa" w:w="1588"/>
          </w:tcPr>
          <w:p>
            <w:pPr>
              <w:pStyle w:val="BlumeTableText"/>
            </w:pPr>
            <w:r/>
            <w:r>
              <w:rPr>
                <w:b w:val="0"/>
                <w:i w:val="0"/>
                <w:sz w:val="17"/>
              </w:rPr>
              <w:t>componente de servidor</w:t>
            </w:r>
          </w:p>
        </w:tc>
        <w:tc>
          <w:tcPr>
            <w:tcW w:type="dxa" w:w="2964"/>
          </w:tcPr>
          <w:p>
            <w:pPr>
              <w:pStyle w:val="BlumeTableText"/>
            </w:pPr>
            <w:r/>
            <w:r>
              <w:rPr>
                <w:b w:val="0"/>
                <w:i w:val="0"/>
                <w:sz w:val="17"/>
              </w:rPr>
              <w:t>Subpágina do inquilino; devolve um marcador</w:t>
            </w:r>
          </w:p>
        </w:tc>
        <w:tc>
          <w:tcPr>
            <w:tcW w:type="dxa" w:w="1270"/>
          </w:tcPr>
          <w:p>
            <w:pPr>
              <w:pStyle w:val="BlumeTableText"/>
            </w:pPr>
            <w:r/>
            <w:r>
              <w:rPr>
                <w:b/>
                <w:i w:val="0"/>
                <w:sz w:val="17"/>
              </w:rPr>
              <w:t>Esboço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/api/uploadthing</w:t>
            </w:r>
          </w:p>
        </w:tc>
        <w:tc>
          <w:tcPr>
            <w:tcW w:type="dxa" w:w="1588"/>
          </w:tcPr>
          <w:p>
            <w:pPr>
              <w:pStyle w:val="BlumeTableText"/>
            </w:pPr>
            <w:r/>
            <w:r>
              <w:rPr>
                <w:b w:val="0"/>
                <w:i w:val="0"/>
                <w:sz w:val="17"/>
              </w:rPr>
              <w:t>route handler</w:t>
            </w:r>
          </w:p>
        </w:tc>
        <w:tc>
          <w:tcPr>
            <w:tcW w:type="dxa" w:w="2964"/>
          </w:tcPr>
          <w:p>
            <w:pPr>
              <w:pStyle w:val="BlumeTableText"/>
            </w:pPr>
            <w:r/>
            <w:r>
              <w:rPr>
                <w:rFonts w:ascii="Consolas" w:hAnsi="Consolas" w:cs="Consolas"/>
                <w:noProof w:val="1"/>
                <w:color w:val="1B3A5C"/>
                <w:sz w:val="14"/>
                <w:shd w:val="clear" w:color="auto" w:fill="EEEFF3"/>
                <w:lang w:val="en-GB"/>
              </w:rPr>
              <w:t>GET</w:t>
            </w:r>
            <w:r>
              <w:rPr>
                <w:b w:val="0"/>
                <w:i w:val="0"/>
                <w:sz w:val="17"/>
              </w:rPr>
              <w:t xml:space="preserve"> e </w:t>
            </w:r>
            <w:r>
              <w:rPr>
                <w:rFonts w:ascii="Consolas" w:hAnsi="Consolas" w:cs="Consolas"/>
                <w:noProof w:val="1"/>
                <w:color w:val="1B3A5C"/>
                <w:sz w:val="14"/>
                <w:shd w:val="clear" w:color="auto" w:fill="EEEFF3"/>
                <w:lang w:val="en-GB"/>
              </w:rPr>
              <w:t>POST</w:t>
            </w:r>
            <w:r>
              <w:rPr>
                <w:b w:val="0"/>
                <w:i w:val="0"/>
                <w:sz w:val="17"/>
              </w:rPr>
              <w:t xml:space="preserve"> do file router do UploadThing</w:t>
            </w:r>
          </w:p>
        </w:tc>
        <w:tc>
          <w:tcPr>
            <w:tcW w:type="dxa" w:w="1270"/>
          </w:tcPr>
          <w:p>
            <w:pPr>
              <w:pStyle w:val="BlumeTableText"/>
            </w:pPr>
            <w:r/>
            <w:r>
              <w:rPr>
                <w:b/>
                <w:i w:val="0"/>
                <w:sz w:val="17"/>
              </w:rPr>
              <w:t>Implementado</w:t>
            </w:r>
          </w:p>
        </w:tc>
      </w:tr>
      <w:tr>
        <w:trPr>
          <w:cantSplit/>
        </w:trPr>
        <w:tc>
          <w:tcPr>
            <w:tcW w:type="dxa" w:w="2964"/>
          </w:tcPr>
          <w:p>
            <w:pPr>
              <w:pStyle w:val="BlumeTableText"/>
            </w:pPr>
            <w:r/>
            <w:r>
              <w:rPr>
                <w:rFonts w:ascii="Consolas" w:hAnsi="Consolas" w:cs="Consolas"/>
                <w:noProof w:val="1"/>
                <w:color w:val="1B3A5C"/>
                <w:sz w:val="14"/>
                <w:shd w:val="clear" w:color="auto" w:fill="EEEFF3"/>
                <w:lang w:val="en-GB"/>
              </w:rPr>
              <w:t>/subaccount</w:t>
            </w:r>
          </w:p>
        </w:tc>
        <w:tc>
          <w:tcPr>
            <w:tcW w:type="dxa" w:w="1588"/>
          </w:tcPr>
          <w:p>
            <w:pPr>
              <w:pStyle w:val="BlumeTableText"/>
            </w:pPr>
            <w:r/>
            <w:r>
              <w:rPr>
                <w:b w:val="0"/>
                <w:i w:val="0"/>
                <w:sz w:val="17"/>
              </w:rPr>
              <w:t>—</w:t>
            </w:r>
          </w:p>
        </w:tc>
        <w:tc>
          <w:tcPr>
            <w:tcW w:type="dxa" w:w="2964"/>
          </w:tcPr>
          <w:p>
            <w:pPr>
              <w:pStyle w:val="BlumeTableText"/>
            </w:pPr>
            <w:r/>
            <w:r>
              <w:rPr>
                <w:b w:val="0"/>
                <w:i w:val="0"/>
                <w:sz w:val="17"/>
              </w:rPr>
              <w:t>Destino de redireção dos utilizadores de subconta; diretório vazio</w:t>
            </w:r>
          </w:p>
        </w:tc>
        <w:tc>
          <w:tcPr>
            <w:tcW w:type="dxa" w:w="1270"/>
          </w:tcPr>
          <w:p>
            <w:pPr>
              <w:pStyle w:val="BlumeTableText"/>
            </w:pPr>
            <w:r/>
            <w:r>
              <w:rPr>
                <w:b/>
                <w:i w:val="0"/>
                <w:sz w:val="17"/>
              </w:rPr>
              <w:t>Em falta</w:t>
            </w:r>
          </w:p>
        </w:tc>
      </w:tr>
    </w:tbl>
    <w:p>
      <w:pPr>
        <w:spacing w:after="200" w:before="0"/>
      </w:pPr>
    </w:p>
    <w:p>
      <w:r>
        <w:rPr>
          <w:b w:val="0"/>
          <w:i w:val="0"/>
        </w:rPr>
        <w:t xml:space="preserve">A última linha é um defeito real e não uma omissão da tabela. Tanto a página de registo como o seletor de conta ligam para rotas </w:t>
      </w:r>
      <w:r>
        <w:rPr>
          <w:rFonts w:ascii="Consolas" w:hAnsi="Consolas" w:cs="Consolas"/>
          <w:noProof w:val="1"/>
          <w:color w:val="1B3A5C"/>
          <w:sz w:val="19"/>
          <w:shd w:val="clear" w:color="auto" w:fill="EEEFF3"/>
          <w:lang w:val="en-GB"/>
        </w:rPr>
        <w:t>/subaccount</w:t>
      </w:r>
      <w:r>
        <w:rPr>
          <w:b w:val="0"/>
          <w:i w:val="0"/>
        </w:rPr>
        <w:t xml:space="preserve"> que não existem, pelo que um utilizador de subconta que inicie sessão é redirecionado para um erro 404. Isto está registado na secção 13.1.</w:t>
      </w:r>
    </w:p>
    <w:p>
      <w:pPr>
        <w:pStyle w:val="Heading2"/>
      </w:pPr>
      <w:r>
        <w:t>5.3 A cadeia de middleware</w:t>
      </w:r>
    </w:p>
    <w:p>
      <w:r>
        <w:rPr>
          <w:b w:val="0"/>
          <w:i w:val="0"/>
        </w:rPr>
        <w:t xml:space="preserve">O ficheiro </w:t>
      </w:r>
      <w:r>
        <w:rPr>
          <w:rFonts w:ascii="Consolas" w:hAnsi="Consolas" w:cs="Consolas"/>
          <w:noProof w:val="1"/>
          <w:color w:val="1B3A5C"/>
          <w:sz w:val="19"/>
          <w:shd w:val="clear" w:color="auto" w:fill="EEEFF3"/>
          <w:lang w:val="en-GB"/>
        </w:rPr>
        <w:t>src/middleware.ts</w:t>
      </w:r>
      <w:r>
        <w:rPr>
          <w:b w:val="0"/>
          <w:i w:val="0"/>
        </w:rPr>
        <w:t xml:space="preserve"> é, relativamente à sua extensão, o mais carregado do projeto, e foi também o mais difícil de acertar. Corre em todos os pedidos correspondidos pela sua configuração e desempenha quatro tarefas distintas: normalizar pontos de entrada, manter utilizadores autenticados longe dos ecrãs de autenticação, impor autenticação nas rotas privadas e reescrever pedidos de subdomínio para a rota dinâmica do inquilino. A Figura 2 mostra a ordem por que estas verificações correm.</w:t>
      </w:r>
    </w:p>
    <w:p>
      <w:pPr>
        <w:keepNext w:val="1"/>
        <w:spacing w:before="160" w:after="40"/>
        <w:jc w:val="center"/>
      </w:pPr>
      <w:r>
        <w:drawing>
          <wp:inline xmlns:a="http://schemas.openxmlformats.org/drawingml/2006/main" xmlns:pic="http://schemas.openxmlformats.org/drawingml/2006/picture">
            <wp:extent cx="4464000" cy="4002444"/>
            <wp:docPr id="2" name="Picture 2"/>
            <wp:cNvGraphicFramePr>
              <a:graphicFrameLocks noChangeAspect="1"/>
            </wp:cNvGraphicFramePr>
            <a:graphic>
              <a:graphicData uri="http://schemas.openxmlformats.org/drawingml/2006/picture">
                <pic:pic>
                  <pic:nvPicPr>
                    <pic:cNvPr id="0" name="fig2_middleware.png"/>
                    <pic:cNvPicPr/>
                  </pic:nvPicPr>
                  <pic:blipFill>
                    <a:blip r:embed="rId10"/>
                    <a:stretch>
                      <a:fillRect/>
                    </a:stretch>
                  </pic:blipFill>
                  <pic:spPr>
                    <a:xfrm>
                      <a:off x="0" y="0"/>
                      <a:ext cx="4464000" cy="4002444"/>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2</w:t>
        <w:fldChar w:fldCharType="end"/>
      </w:r>
      <w:r>
        <w:rPr>
          <w:b/>
        </w:rPr>
        <w:t xml:space="preserve"> — </w:t>
      </w:r>
      <w:r>
        <w:rPr>
          <w:b w:val="0"/>
          <w:i w:val="0"/>
          <w:color w:val="555555"/>
          <w:sz w:val="18"/>
        </w:rPr>
        <w:t xml:space="preserve">Ordem de processamento de um pedido em </w:t>
      </w:r>
      <w:r>
        <w:rPr>
          <w:rFonts w:ascii="Consolas" w:hAnsi="Consolas" w:cs="Consolas"/>
          <w:noProof w:val="1"/>
          <w:color w:val="1B3A5C"/>
          <w:sz w:val="15"/>
          <w:shd w:val="clear" w:color="auto" w:fill="EEEFF3"/>
          <w:lang w:val="en-GB"/>
        </w:rPr>
        <w:t>src/middleware.ts</w:t>
      </w:r>
      <w:r>
        <w:rPr>
          <w:b w:val="0"/>
          <w:i w:val="0"/>
          <w:color w:val="555555"/>
          <w:sz w:val="18"/>
        </w:rPr>
        <w:t>.</w:t>
      </w:r>
    </w:p>
    <w:p>
      <w:r>
        <w:rPr>
          <w:b w:val="0"/>
          <w:i w:val="0"/>
        </w:rPr>
        <w:t>A ordem é deliberada e determinante. A autenticação é imposta depois das regras de redireção, para que um utilizador autenticado que peça a página de início de sessão seja redirecionado em vez de lhe ser pedida nova autenticação, e antes das regras de reescrita, para que um pedido anónimo a um subdomínio de inquilino nunca chegue à fase de reescrita. Errar esta ordem foi a causa direta do ciclo de redireções descrito na secção 9.2.</w:t>
      </w:r>
    </w:p>
    <w:p>
      <w:pPr>
        <w:pStyle w:val="BlumeCode"/>
        <w:shd w:val="clear" w:color="auto" w:fill="F4F4F6"/>
        <w:spacing w:before="160"/>
      </w:pPr>
      <w:r>
        <w:t>const isPublicRoute = createRouteMatcher([</w:t>
      </w:r>
    </w:p>
    <w:p>
      <w:pPr>
        <w:pStyle w:val="BlumeCode"/>
        <w:shd w:val="clear" w:color="auto" w:fill="F4F4F6"/>
      </w:pPr>
      <w:r>
        <w:t xml:space="preserve">  '/site',</w:t>
      </w:r>
    </w:p>
    <w:p>
      <w:pPr>
        <w:pStyle w:val="BlumeCode"/>
        <w:shd w:val="clear" w:color="auto" w:fill="F4F4F6"/>
      </w:pPr>
      <w:r>
        <w:t xml:space="preserve">  '/agency/sign-in(.*)',</w:t>
      </w:r>
    </w:p>
    <w:p>
      <w:pPr>
        <w:pStyle w:val="BlumeCode"/>
        <w:shd w:val="clear" w:color="auto" w:fill="F4F4F6"/>
      </w:pPr>
      <w:r>
        <w:t xml:space="preserve">  '/agency/sign-up(.*)',</w:t>
      </w:r>
    </w:p>
    <w:p>
      <w:pPr>
        <w:pStyle w:val="BlumeCode"/>
        <w:shd w:val="clear" w:color="auto" w:fill="F4F4F6"/>
      </w:pPr>
      <w:r>
        <w:t xml:space="preserve">  '/api/uploadthing',</w:t>
      </w:r>
    </w:p>
    <w:p>
      <w:pPr>
        <w:pStyle w:val="BlumeCode"/>
        <w:shd w:val="clear" w:color="auto" w:fill="F4F4F6"/>
      </w:pPr>
      <w:r>
        <w:t>]);</w:t>
      </w:r>
    </w:p>
    <w:p>
      <w:pPr>
        <w:pStyle w:val="BlumeCode"/>
        <w:shd w:val="clear" w:color="auto" w:fill="F4F4F6"/>
      </w:pPr>
      <w:r>
        <w:t xml:space="preserve"> </w:t>
      </w:r>
    </w:p>
    <w:p>
      <w:pPr>
        <w:pStyle w:val="BlumeCode"/>
        <w:shd w:val="clear" w:color="auto" w:fill="F4F4F6"/>
      </w:pPr>
      <w:r>
        <w:t>export default clerkMiddleware(async (auth, req) =&gt; {</w:t>
      </w:r>
    </w:p>
    <w:p>
      <w:pPr>
        <w:pStyle w:val="BlumeCode"/>
        <w:shd w:val="clear" w:color="auto" w:fill="F4F4F6"/>
      </w:pPr>
      <w:r>
        <w:t xml:space="preserve">    /* ... regras de redireção omitidas ... */</w:t>
      </w:r>
    </w:p>
    <w:p>
      <w:pPr>
        <w:pStyle w:val="BlumeCode"/>
        <w:shd w:val="clear" w:color="auto" w:fill="F4F4F6"/>
      </w:pPr>
      <w:r>
        <w:t xml:space="preserve">    if (!isPublicRoute(req)) {</w:t>
      </w:r>
    </w:p>
    <w:p>
      <w:pPr>
        <w:pStyle w:val="BlumeCode"/>
        <w:shd w:val="clear" w:color="auto" w:fill="F4F4F6"/>
      </w:pPr>
      <w:r>
        <w:t xml:space="preserve">      await auth.protect();</w:t>
      </w:r>
    </w:p>
    <w:p>
      <w:pPr>
        <w:pStyle w:val="BlumeCode"/>
        <w:shd w:val="clear" w:color="auto" w:fill="F4F4F6"/>
      </w:pPr>
      <w:r>
        <w:t xml:space="preserve">    }</w:t>
      </w:r>
    </w:p>
    <w:p>
      <w:pPr>
        <w:pStyle w:val="BlumeCode"/>
        <w:shd w:val="clear" w:color="auto" w:fill="F4F4F6"/>
      </w:pPr>
      <w:r>
        <w:t xml:space="preserve"> </w:t>
      </w:r>
    </w:p>
    <w:p>
      <w:pPr>
        <w:pStyle w:val="BlumeCode"/>
        <w:shd w:val="clear" w:color="auto" w:fill="F4F4F6"/>
      </w:pPr>
      <w:r>
        <w:t xml:space="preserve">    const host = req.headers.get('host') || '';</w:t>
      </w:r>
    </w:p>
    <w:p>
      <w:pPr>
        <w:pStyle w:val="BlumeCode"/>
        <w:shd w:val="clear" w:color="auto" w:fill="F4F4F6"/>
      </w:pPr>
      <w:r>
        <w:t xml:space="preserve">    const customSubdomain = host</w:t>
      </w:r>
    </w:p>
    <w:p>
      <w:pPr>
        <w:pStyle w:val="BlumeCode"/>
        <w:shd w:val="clear" w:color="auto" w:fill="F4F4F6"/>
      </w:pPr>
      <w:r>
        <w:t xml:space="preserve">      .split(`${process.env.NEXT_PUBLIC_DOMAIN}`)</w:t>
      </w:r>
    </w:p>
    <w:p>
      <w:pPr>
        <w:pStyle w:val="BlumeCode"/>
        <w:shd w:val="clear" w:color="auto" w:fill="F4F4F6"/>
      </w:pPr>
      <w:r>
        <w:t xml:space="preserve">      .filter(Boolean)[0];</w:t>
      </w:r>
    </w:p>
    <w:p>
      <w:pPr>
        <w:pStyle w:val="BlumeCode"/>
        <w:shd w:val="clear" w:color="auto" w:fill="F4F4F6"/>
      </w:pPr>
      <w:r>
        <w:t xml:space="preserve"> </w:t>
      </w:r>
    </w:p>
    <w:p>
      <w:pPr>
        <w:pStyle w:val="BlumeCode"/>
        <w:shd w:val="clear" w:color="auto" w:fill="F4F4F6"/>
      </w:pPr>
      <w:r>
        <w:t xml:space="preserve">    if (customSubdomain) {</w:t>
      </w:r>
    </w:p>
    <w:p>
      <w:pPr>
        <w:pStyle w:val="BlumeCode"/>
        <w:shd w:val="clear" w:color="auto" w:fill="F4F4F6"/>
      </w:pPr>
      <w:r>
        <w:t xml:space="preserve">      return NextResponse.rewrite(</w:t>
      </w:r>
    </w:p>
    <w:p>
      <w:pPr>
        <w:pStyle w:val="BlumeCode"/>
        <w:shd w:val="clear" w:color="auto" w:fill="F4F4F6"/>
      </w:pPr>
      <w:r>
        <w:t xml:space="preserve">        new URL(`/${customSubdomain}${pathWithSearch}`, req.url));</w:t>
      </w:r>
    </w:p>
    <w:p>
      <w:pPr>
        <w:pStyle w:val="BlumeCode"/>
        <w:shd w:val="clear" w:color="auto" w:fill="F4F4F6"/>
      </w:pPr>
      <w:r>
        <w:t xml:space="preserve">    }</w:t>
      </w:r>
    </w:p>
    <w:p>
      <w:pPr>
        <w:pStyle w:val="BlumeCode"/>
        <w:shd w:val="clear" w:color="auto" w:fill="F4F4F6"/>
      </w:pPr>
      <w:r>
        <w:t xml:space="preserve">    /* ... */</w:t>
      </w:r>
    </w:p>
    <w:p>
      <w:pPr>
        <w:pStyle w:val="BlumeCode"/>
        <w:shd w:val="clear" w:color="auto" w:fill="F4F4F6"/>
        <w:spacing w:after="40"/>
      </w:pPr>
      <w:r>
        <w:t>});</w:t>
      </w:r>
    </w:p>
    <w:p>
      <w:pPr>
        <w:pStyle w:val="BlumeCaption"/>
      </w:pPr>
      <w:r>
        <w:rPr>
          <w:b/>
        </w:rPr>
        <w:t xml:space="preserve">Listagem </w:t>
      </w:r>
      <w:r>
        <w:rPr>
          <w:b/>
        </w:rPr>
        <w:fldChar w:fldCharType="begin"/>
        <w:instrText xml:space="preserve"> SEQ Listagem \* ARABIC </w:instrText>
        <w:fldChar w:fldCharType="separate"/>
        <w:t>1</w:t>
        <w:fldChar w:fldCharType="end"/>
      </w:r>
      <w:r>
        <w:rPr>
          <w:b/>
        </w:rPr>
        <w:t xml:space="preserve"> — </w:t>
      </w:r>
      <w:r>
        <w:rPr>
          <w:b w:val="0"/>
          <w:i w:val="0"/>
          <w:color w:val="555555"/>
          <w:sz w:val="18"/>
        </w:rPr>
        <w:t xml:space="preserve">Proteção de rotas e reescrita de subdomínio em </w:t>
      </w:r>
      <w:r>
        <w:rPr>
          <w:rFonts w:ascii="Consolas" w:hAnsi="Consolas" w:cs="Consolas"/>
          <w:noProof w:val="1"/>
          <w:color w:val="1B3A5C"/>
          <w:sz w:val="15"/>
          <w:shd w:val="clear" w:color="auto" w:fill="EEEFF3"/>
          <w:lang w:val="en-GB"/>
        </w:rPr>
        <w:t>src/middleware.ts</w:t>
      </w:r>
      <w:r>
        <w:rPr>
          <w:b w:val="0"/>
          <w:i w:val="0"/>
          <w:color w:val="555555"/>
          <w:sz w:val="18"/>
        </w:rPr>
        <w:t xml:space="preserve">. Os sufixos </w:t>
      </w:r>
      <w:r>
        <w:rPr>
          <w:rFonts w:ascii="Consolas" w:hAnsi="Consolas" w:cs="Consolas"/>
          <w:noProof w:val="1"/>
          <w:color w:val="1B3A5C"/>
          <w:sz w:val="15"/>
          <w:shd w:val="clear" w:color="auto" w:fill="EEEFF3"/>
          <w:lang w:val="en-GB"/>
        </w:rPr>
        <w:t>(.*)</w:t>
      </w:r>
      <w:r>
        <w:rPr>
          <w:b w:val="0"/>
          <w:i w:val="0"/>
          <w:color w:val="555555"/>
          <w:sz w:val="18"/>
        </w:rPr>
        <w:t xml:space="preserve"> nos padrões de autenticação são essenciais: sem eles os fluxos de vários passos do </w:t>
      </w:r>
      <w:r>
        <w:rPr>
          <w:rFonts w:ascii="Consolas" w:hAnsi="Consolas" w:cs="Consolas"/>
          <w:noProof w:val="1"/>
          <w:color w:val="1B3A5C"/>
          <w:sz w:val="15"/>
          <w:shd w:val="clear" w:color="auto" w:fill="EEEFF3"/>
          <w:lang w:val="en-GB"/>
        </w:rPr>
        <w:t>Clerk</w:t>
      </w:r>
      <w:r>
        <w:rPr>
          <w:b w:val="0"/>
          <w:i w:val="0"/>
          <w:color w:val="555555"/>
          <w:sz w:val="18"/>
        </w:rPr>
        <w:t xml:space="preserve"> são tratados como rotas privadas e o pedido entra em ciclo.</w:t>
      </w:r>
    </w:p>
    <w:p>
      <w:pPr>
        <w:pStyle w:val="Heading2"/>
      </w:pPr>
      <w:r>
        <w:t>5.4 Server actions em vez de uma camada de API</w:t>
      </w:r>
    </w:p>
    <w:p>
      <w:r>
        <w:rPr>
          <w:b w:val="0"/>
          <w:i w:val="0"/>
        </w:rPr>
        <w:t xml:space="preserve">Todo o acesso à base de dados está concentrado em </w:t>
      </w:r>
      <w:r>
        <w:rPr>
          <w:rFonts w:ascii="Consolas" w:hAnsi="Consolas" w:cs="Consolas"/>
          <w:noProof w:val="1"/>
          <w:color w:val="1B3A5C"/>
          <w:sz w:val="19"/>
          <w:shd w:val="clear" w:color="auto" w:fill="EEEFF3"/>
          <w:lang w:val="en-GB"/>
        </w:rPr>
        <w:t>src/lib/queries.ts</w:t>
      </w:r>
      <w:r>
        <w:rPr>
          <w:b w:val="0"/>
          <w:i w:val="0"/>
        </w:rPr>
        <w:t xml:space="preserve">, um módulo marcado com a diretiva </w:t>
      </w:r>
      <w:r>
        <w:rPr>
          <w:rFonts w:ascii="Consolas" w:hAnsi="Consolas" w:cs="Consolas"/>
          <w:noProof w:val="1"/>
          <w:color w:val="1B3A5C"/>
          <w:sz w:val="19"/>
          <w:shd w:val="clear" w:color="auto" w:fill="EEEFF3"/>
          <w:lang w:val="en-GB"/>
        </w:rPr>
        <w:t>"use server"</w:t>
      </w:r>
      <w:r>
        <w:rPr>
          <w:b w:val="0"/>
          <w:i w:val="0"/>
        </w:rPr>
        <w:t>. Exporta dez funções assíncronas e mantém um auxiliar privado. A Tabela 5 lista-as com os respetivos chamadores, o que é também um mapa útil de quanto do sistema está efetivamente ligado.</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5</w:t>
        <w:fldChar w:fldCharType="end"/>
      </w:r>
      <w:r>
        <w:rPr>
          <w:b/>
        </w:rPr>
        <w:t xml:space="preserve"> — </w:t>
      </w:r>
      <w:r>
        <w:rPr>
          <w:b w:val="0"/>
          <w:i w:val="0"/>
          <w:color w:val="555555"/>
          <w:sz w:val="18"/>
        </w:rPr>
        <w:t xml:space="preserve">A camada de server actions em </w:t>
      </w:r>
      <w:r>
        <w:rPr>
          <w:rFonts w:ascii="Consolas" w:hAnsi="Consolas" w:cs="Consolas"/>
          <w:noProof w:val="1"/>
          <w:color w:val="1B3A5C"/>
          <w:sz w:val="15"/>
          <w:shd w:val="clear" w:color="auto" w:fill="EEEFF3"/>
          <w:lang w:val="en-GB"/>
        </w:rPr>
        <w:t>src/lib/queries.ts</w:t>
      </w:r>
      <w:r>
        <w:rPr>
          <w:b w:val="0"/>
          <w:i w:val="0"/>
          <w:color w:val="555555"/>
          <w:sz w:val="18"/>
        </w:rPr>
        <w:t>.</w:t>
      </w:r>
    </w:p>
    <w:tbl>
      <w:tblPr>
        <w:tblStyle w:val="TableGrid"/>
        <w:tblW w:type="auto" w:w="0"/>
        <w:jc w:val="center"/>
        <w:tblLayout w:type="fixed"/>
        <w:tblLook w:firstColumn="1" w:firstRow="1" w:lastColumn="0" w:lastRow="0" w:noHBand="0" w:noVBand="1" w:val="04A0"/>
      </w:tblPr>
      <w:tblGrid>
        <w:gridCol w:w="2435"/>
        <w:gridCol w:w="3706"/>
        <w:gridCol w:w="2647"/>
      </w:tblGrid>
      <w:tr>
        <w:trPr>
          <w:cantSplit/>
          <w:tblHeader/>
        </w:trPr>
        <w:tc>
          <w:tcPr>
            <w:tcW w:type="dxa" w:w="2435"/>
            <w:shd w:val="clear" w:color="auto" w:fill="E4E9F2"/>
          </w:tcPr>
          <w:p>
            <w:pPr>
              <w:pStyle w:val="BlumeTableText"/>
            </w:pPr>
            <w:r/>
            <w:r>
              <w:rPr>
                <w:b/>
                <w:i w:val="0"/>
                <w:sz w:val="17"/>
              </w:rPr>
              <w:t>Server action</w:t>
            </w:r>
          </w:p>
        </w:tc>
        <w:tc>
          <w:tcPr>
            <w:tcW w:type="dxa" w:w="3706"/>
            <w:shd w:val="clear" w:color="auto" w:fill="E4E9F2"/>
          </w:tcPr>
          <w:p>
            <w:pPr>
              <w:pStyle w:val="BlumeTableText"/>
            </w:pPr>
            <w:r/>
            <w:r>
              <w:rPr>
                <w:b/>
                <w:i w:val="0"/>
                <w:sz w:val="17"/>
              </w:rPr>
              <w:t>Responsabilidade</w:t>
            </w:r>
          </w:p>
        </w:tc>
        <w:tc>
          <w:tcPr>
            <w:tcW w:type="dxa" w:w="2647"/>
            <w:shd w:val="clear" w:color="auto" w:fill="E4E9F2"/>
          </w:tcPr>
          <w:p>
            <w:pPr>
              <w:pStyle w:val="BlumeTableText"/>
            </w:pPr>
            <w:r/>
            <w:r>
              <w:rPr>
                <w:b/>
                <w:i w:val="0"/>
                <w:sz w:val="17"/>
              </w:rPr>
              <w:t>Chamada a partir de</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getAuthUserDetails</w:t>
            </w:r>
          </w:p>
        </w:tc>
        <w:tc>
          <w:tcPr>
            <w:tcW w:type="dxa" w:w="3706"/>
          </w:tcPr>
          <w:p>
            <w:pPr>
              <w:pStyle w:val="BlumeTableText"/>
            </w:pPr>
            <w:r/>
            <w:r>
              <w:rPr>
                <w:b w:val="0"/>
                <w:i w:val="0"/>
                <w:sz w:val="17"/>
              </w:rPr>
              <w:t>Carregar o utilizador autenticado com agência, subcontas, opções de barra lateral e permissões</w:t>
            </w:r>
          </w:p>
        </w:tc>
        <w:tc>
          <w:tcPr>
            <w:tcW w:type="dxa" w:w="2647"/>
          </w:tcPr>
          <w:p>
            <w:pPr>
              <w:pStyle w:val="BlumeTableText"/>
            </w:pPr>
            <w:r/>
            <w:r>
              <w:rPr>
                <w:b w:val="0"/>
                <w:i w:val="0"/>
                <w:sz w:val="17"/>
              </w:rPr>
              <w:t xml:space="preserve">página </w:t>
            </w:r>
            <w:r>
              <w:rPr>
                <w:rFonts w:ascii="Consolas" w:hAnsi="Consolas" w:cs="Consolas"/>
                <w:noProof w:val="1"/>
                <w:color w:val="1B3A5C"/>
                <w:sz w:val="14"/>
                <w:shd w:val="clear" w:color="auto" w:fill="EEEFF3"/>
                <w:lang w:val="en-GB"/>
              </w:rPr>
              <w:t>/agency</w:t>
            </w:r>
            <w:r>
              <w:rPr>
                <w:b w:val="0"/>
                <w:i w:val="0"/>
                <w:sz w:val="17"/>
              </w:rPr>
              <w:t xml:space="preserve">, </w:t>
            </w:r>
            <w:r>
              <w:rPr>
                <w:rFonts w:ascii="Consolas" w:hAnsi="Consolas" w:cs="Consolas"/>
                <w:noProof w:val="1"/>
                <w:color w:val="1B3A5C"/>
                <w:sz w:val="14"/>
                <w:shd w:val="clear" w:color="auto" w:fill="EEEFF3"/>
                <w:lang w:val="en-GB"/>
              </w:rPr>
              <w:t>Sidebar</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saveActivityLogsNotification</w:t>
            </w:r>
          </w:p>
        </w:tc>
        <w:tc>
          <w:tcPr>
            <w:tcW w:type="dxa" w:w="3706"/>
          </w:tcPr>
          <w:p>
            <w:pPr>
              <w:pStyle w:val="BlumeTableText"/>
            </w:pPr>
            <w:r/>
            <w:r>
              <w:rPr>
                <w:b w:val="0"/>
                <w:i w:val="0"/>
                <w:sz w:val="17"/>
              </w:rPr>
              <w:t xml:space="preserve">Criar um registo </w:t>
            </w:r>
            <w:r>
              <w:rPr>
                <w:rFonts w:ascii="Consolas" w:hAnsi="Consolas" w:cs="Consolas"/>
                <w:noProof w:val="1"/>
                <w:color w:val="1B3A5C"/>
                <w:sz w:val="14"/>
                <w:shd w:val="clear" w:color="auto" w:fill="EEEFF3"/>
                <w:lang w:val="en-GB"/>
              </w:rPr>
              <w:t>Notification</w:t>
            </w:r>
            <w:r>
              <w:rPr>
                <w:b w:val="0"/>
                <w:i w:val="0"/>
                <w:sz w:val="17"/>
              </w:rPr>
              <w:t xml:space="preserve"> que descreve uma ação</w:t>
            </w:r>
          </w:p>
        </w:tc>
        <w:tc>
          <w:tcPr>
            <w:tcW w:type="dxa" w:w="2647"/>
          </w:tcPr>
          <w:p>
            <w:pPr>
              <w:pStyle w:val="BlumeTableText"/>
            </w:pPr>
            <w:r/>
            <w:r>
              <w:rPr>
                <w:rFonts w:ascii="Consolas" w:hAnsi="Consolas" w:cs="Consolas"/>
                <w:noProof w:val="1"/>
                <w:color w:val="1B3A5C"/>
                <w:sz w:val="14"/>
                <w:shd w:val="clear" w:color="auto" w:fill="EEEFF3"/>
                <w:lang w:val="en-GB"/>
              </w:rPr>
              <w:t>agency-details</w:t>
            </w:r>
            <w:r>
              <w:rPr>
                <w:b w:val="0"/>
                <w:i w:val="0"/>
                <w:sz w:val="17"/>
              </w:rPr>
              <w:t xml:space="preserve">, </w:t>
            </w:r>
            <w:r>
              <w:rPr>
                <w:rFonts w:ascii="Consolas" w:hAnsi="Consolas" w:cs="Consolas"/>
                <w:noProof w:val="1"/>
                <w:color w:val="1B3A5C"/>
                <w:sz w:val="14"/>
                <w:shd w:val="clear" w:color="auto" w:fill="EEEFF3"/>
                <w:lang w:val="en-GB"/>
              </w:rPr>
              <w:t>subaccount-details</w:t>
            </w:r>
            <w:r>
              <w:rPr>
                <w:b w:val="0"/>
                <w:i w:val="0"/>
                <w:sz w:val="17"/>
              </w:rPr>
              <w:t xml:space="preserve">, </w:t>
            </w:r>
            <w:r>
              <w:rPr>
                <w:rFonts w:ascii="Consolas" w:hAnsi="Consolas" w:cs="Consolas"/>
                <w:noProof w:val="1"/>
                <w:color w:val="1B3A5C"/>
                <w:sz w:val="14"/>
                <w:shd w:val="clear" w:color="auto" w:fill="EEEFF3"/>
                <w:lang w:val="en-GB"/>
              </w:rPr>
              <w:t>verifyAndAcceptInvitation</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createTeamUser</w:t>
            </w:r>
          </w:p>
        </w:tc>
        <w:tc>
          <w:tcPr>
            <w:tcW w:type="dxa" w:w="3706"/>
          </w:tcPr>
          <w:p>
            <w:pPr>
              <w:pStyle w:val="BlumeTableText"/>
            </w:pPr>
            <w:r/>
            <w:r>
              <w:rPr>
                <w:b w:val="0"/>
                <w:i w:val="0"/>
                <w:sz w:val="17"/>
              </w:rPr>
              <w:t xml:space="preserve">Criar um </w:t>
            </w:r>
            <w:r>
              <w:rPr>
                <w:rFonts w:ascii="Consolas" w:hAnsi="Consolas" w:cs="Consolas"/>
                <w:noProof w:val="1"/>
                <w:color w:val="1B3A5C"/>
                <w:sz w:val="14"/>
                <w:shd w:val="clear" w:color="auto" w:fill="EEEFF3"/>
                <w:lang w:val="en-GB"/>
              </w:rPr>
              <w:t>User</w:t>
            </w:r>
            <w:r>
              <w:rPr>
                <w:b w:val="0"/>
                <w:i w:val="0"/>
                <w:sz w:val="17"/>
              </w:rPr>
              <w:t xml:space="preserve"> não proprietário para um membro convidado</w:t>
            </w:r>
          </w:p>
        </w:tc>
        <w:tc>
          <w:tcPr>
            <w:tcW w:type="dxa" w:w="2647"/>
          </w:tcPr>
          <w:p>
            <w:pPr>
              <w:pStyle w:val="BlumeTableText"/>
            </w:pPr>
            <w:r/>
            <w:r>
              <w:rPr>
                <w:rFonts w:ascii="Consolas" w:hAnsi="Consolas" w:cs="Consolas"/>
                <w:noProof w:val="1"/>
                <w:color w:val="1B3A5C"/>
                <w:sz w:val="14"/>
                <w:shd w:val="clear" w:color="auto" w:fill="EEEFF3"/>
                <w:lang w:val="en-GB"/>
              </w:rPr>
              <w:t>verifyAndAcceptInvitation</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verifyAndAcceptInvitation</w:t>
            </w:r>
          </w:p>
        </w:tc>
        <w:tc>
          <w:tcPr>
            <w:tcW w:type="dxa" w:w="3706"/>
          </w:tcPr>
          <w:p>
            <w:pPr>
              <w:pStyle w:val="BlumeTableText"/>
            </w:pPr>
            <w:r/>
            <w:r>
              <w:rPr>
                <w:b w:val="0"/>
                <w:i w:val="0"/>
                <w:sz w:val="17"/>
              </w:rPr>
              <w:t>Aceitar um convite pendente e devolver o identificador da agência</w:t>
            </w:r>
          </w:p>
        </w:tc>
        <w:tc>
          <w:tcPr>
            <w:tcW w:type="dxa" w:w="2647"/>
          </w:tcPr>
          <w:p>
            <w:pPr>
              <w:pStyle w:val="BlumeTableText"/>
            </w:pPr>
            <w:r/>
            <w:r>
              <w:rPr>
                <w:b w:val="0"/>
                <w:i w:val="0"/>
                <w:sz w:val="17"/>
              </w:rPr>
              <w:t xml:space="preserve">página </w:t>
            </w:r>
            <w:r>
              <w:rPr>
                <w:rFonts w:ascii="Consolas" w:hAnsi="Consolas" w:cs="Consolas"/>
                <w:noProof w:val="1"/>
                <w:color w:val="1B3A5C"/>
                <w:sz w:val="14"/>
                <w:shd w:val="clear" w:color="auto" w:fill="EEEFF3"/>
                <w:lang w:val="en-GB"/>
              </w:rPr>
              <w:t>/agency</w:t>
            </w:r>
            <w:r>
              <w:rPr>
                <w:b w:val="0"/>
                <w:i w:val="0"/>
                <w:sz w:val="17"/>
              </w:rPr>
              <w:t xml:space="preserve">, layout </w:t>
            </w:r>
            <w:r>
              <w:rPr>
                <w:rFonts w:ascii="Consolas" w:hAnsi="Consolas" w:cs="Consolas"/>
                <w:noProof w:val="1"/>
                <w:color w:val="1B3A5C"/>
                <w:sz w:val="14"/>
                <w:shd w:val="clear" w:color="auto" w:fill="EEEFF3"/>
                <w:lang w:val="en-GB"/>
              </w:rPr>
              <w:t>[agencyId]</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updateAgencyDetails</w:t>
            </w:r>
          </w:p>
        </w:tc>
        <w:tc>
          <w:tcPr>
            <w:tcW w:type="dxa" w:w="3706"/>
          </w:tcPr>
          <w:p>
            <w:pPr>
              <w:pStyle w:val="BlumeTableText"/>
            </w:pPr>
            <w:r/>
            <w:r>
              <w:rPr>
                <w:b w:val="0"/>
                <w:i w:val="0"/>
                <w:sz w:val="17"/>
              </w:rPr>
              <w:t>Atualizar campos selecionados de uma agência</w:t>
            </w:r>
          </w:p>
        </w:tc>
        <w:tc>
          <w:tcPr>
            <w:tcW w:type="dxa" w:w="2647"/>
          </w:tcPr>
          <w:p>
            <w:pPr>
              <w:pStyle w:val="BlumeTableText"/>
            </w:pPr>
            <w:r/>
            <w:r>
              <w:rPr>
                <w:rFonts w:ascii="Consolas" w:hAnsi="Consolas" w:cs="Consolas"/>
                <w:noProof w:val="1"/>
                <w:color w:val="1B3A5C"/>
                <w:sz w:val="14"/>
                <w:shd w:val="clear" w:color="auto" w:fill="EEEFF3"/>
                <w:lang w:val="en-GB"/>
              </w:rPr>
              <w:t>agency-details</w:t>
            </w:r>
            <w:r>
              <w:rPr>
                <w:b w:val="0"/>
                <w:i w:val="0"/>
                <w:sz w:val="17"/>
              </w:rPr>
              <w:t xml:space="preserve"> (meta)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deleteAgency</w:t>
            </w:r>
          </w:p>
        </w:tc>
        <w:tc>
          <w:tcPr>
            <w:tcW w:type="dxa" w:w="3706"/>
          </w:tcPr>
          <w:p>
            <w:pPr>
              <w:pStyle w:val="BlumeTableText"/>
            </w:pPr>
            <w:r/>
            <w:r>
              <w:rPr>
                <w:b w:val="0"/>
                <w:i w:val="0"/>
                <w:sz w:val="17"/>
              </w:rPr>
              <w:t>Eliminar uma agência depois de verificar a posse</w:t>
            </w:r>
          </w:p>
        </w:tc>
        <w:tc>
          <w:tcPr>
            <w:tcW w:type="dxa" w:w="2647"/>
          </w:tcPr>
          <w:p>
            <w:pPr>
              <w:pStyle w:val="BlumeTableText"/>
            </w:pPr>
            <w:r/>
            <w:r>
              <w:rPr>
                <w:rFonts w:ascii="Consolas" w:hAnsi="Consolas" w:cs="Consolas"/>
                <w:noProof w:val="1"/>
                <w:color w:val="1B3A5C"/>
                <w:sz w:val="14"/>
                <w:shd w:val="clear" w:color="auto" w:fill="EEEFF3"/>
                <w:lang w:val="en-GB"/>
              </w:rPr>
              <w:t>agency-details</w:t>
            </w:r>
            <w:r>
              <w:rPr>
                <w:b w:val="0"/>
                <w:i w:val="0"/>
                <w:sz w:val="17"/>
              </w:rPr>
              <w:t xml:space="preserve"> (zona de perigo)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initUser</w:t>
            </w:r>
          </w:p>
        </w:tc>
        <w:tc>
          <w:tcPr>
            <w:tcW w:type="dxa" w:w="3706"/>
          </w:tcPr>
          <w:p>
            <w:pPr>
              <w:pStyle w:val="BlumeTableText"/>
            </w:pPr>
            <w:r/>
            <w:r>
              <w:rPr>
                <w:b w:val="0"/>
                <w:i w:val="0"/>
                <w:sz w:val="17"/>
              </w:rPr>
              <w:t xml:space="preserve">Fazer upsert do </w:t>
            </w:r>
            <w:r>
              <w:rPr>
                <w:rFonts w:ascii="Consolas" w:hAnsi="Consolas" w:cs="Consolas"/>
                <w:noProof w:val="1"/>
                <w:color w:val="1B3A5C"/>
                <w:sz w:val="14"/>
                <w:shd w:val="clear" w:color="auto" w:fill="EEEFF3"/>
                <w:lang w:val="en-GB"/>
              </w:rPr>
              <w:t>User</w:t>
            </w:r>
            <w:r>
              <w:rPr>
                <w:b w:val="0"/>
                <w:i w:val="0"/>
                <w:sz w:val="17"/>
              </w:rPr>
              <w:t xml:space="preserve"> e escrever o papel nos metadados do </w:t>
            </w:r>
            <w:r>
              <w:rPr>
                <w:rFonts w:ascii="Consolas" w:hAnsi="Consolas" w:cs="Consolas"/>
                <w:noProof w:val="1"/>
                <w:color w:val="1B3A5C"/>
                <w:sz w:val="14"/>
                <w:shd w:val="clear" w:color="auto" w:fill="EEEFF3"/>
                <w:lang w:val="en-GB"/>
              </w:rPr>
              <w:t>Clerk</w:t>
            </w:r>
          </w:p>
        </w:tc>
        <w:tc>
          <w:tcPr>
            <w:tcW w:type="dxa" w:w="2647"/>
          </w:tcPr>
          <w:p>
            <w:pPr>
              <w:pStyle w:val="BlumeTableText"/>
            </w:pPr>
            <w:r/>
            <w:r>
              <w:rPr>
                <w:rFonts w:ascii="Consolas" w:hAnsi="Consolas" w:cs="Consolas"/>
                <w:noProof w:val="1"/>
                <w:color w:val="1B3A5C"/>
                <w:sz w:val="14"/>
                <w:shd w:val="clear" w:color="auto" w:fill="EEEFF3"/>
                <w:lang w:val="en-GB"/>
              </w:rPr>
              <w:t>agency-details</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upsertAgency</w:t>
            </w:r>
          </w:p>
        </w:tc>
        <w:tc>
          <w:tcPr>
            <w:tcW w:type="dxa" w:w="3706"/>
          </w:tcPr>
          <w:p>
            <w:pPr>
              <w:pStyle w:val="BlumeTableText"/>
            </w:pPr>
            <w:r/>
            <w:r>
              <w:rPr>
                <w:b w:val="0"/>
                <w:i w:val="0"/>
                <w:sz w:val="17"/>
              </w:rPr>
              <w:t>Criar ou atualizar uma agência e semear seis opções de barra lateral</w:t>
            </w:r>
          </w:p>
        </w:tc>
        <w:tc>
          <w:tcPr>
            <w:tcW w:type="dxa" w:w="2647"/>
          </w:tcPr>
          <w:p>
            <w:pPr>
              <w:pStyle w:val="BlumeTableText"/>
            </w:pPr>
            <w:r/>
            <w:r>
              <w:rPr>
                <w:rFonts w:ascii="Consolas" w:hAnsi="Consolas" w:cs="Consolas"/>
                <w:noProof w:val="1"/>
                <w:color w:val="1B3A5C"/>
                <w:sz w:val="14"/>
                <w:shd w:val="clear" w:color="auto" w:fill="EEEFF3"/>
                <w:lang w:val="en-GB"/>
              </w:rPr>
              <w:t>agency-details</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getNotifications</w:t>
            </w:r>
          </w:p>
        </w:tc>
        <w:tc>
          <w:tcPr>
            <w:tcW w:type="dxa" w:w="3706"/>
          </w:tcPr>
          <w:p>
            <w:pPr>
              <w:pStyle w:val="BlumeTableText"/>
            </w:pPr>
            <w:r/>
            <w:r>
              <w:rPr>
                <w:b w:val="0"/>
                <w:i w:val="0"/>
                <w:sz w:val="17"/>
              </w:rPr>
              <w:t>Ler as notificações de uma agência, das mais recentes para as mais antigas</w:t>
            </w:r>
          </w:p>
        </w:tc>
        <w:tc>
          <w:tcPr>
            <w:tcW w:type="dxa" w:w="2647"/>
          </w:tcPr>
          <w:p>
            <w:pPr>
              <w:pStyle w:val="BlumeTableText"/>
            </w:pPr>
            <w:r/>
            <w:r>
              <w:rPr>
                <w:b w:val="0"/>
                <w:i w:val="0"/>
                <w:sz w:val="17"/>
              </w:rPr>
              <w:t xml:space="preserve">layout </w:t>
            </w:r>
            <w:r>
              <w:rPr>
                <w:rFonts w:ascii="Consolas" w:hAnsi="Consolas" w:cs="Consolas"/>
                <w:noProof w:val="1"/>
                <w:color w:val="1B3A5C"/>
                <w:sz w:val="14"/>
                <w:shd w:val="clear" w:color="auto" w:fill="EEEFF3"/>
                <w:lang w:val="en-GB"/>
              </w:rPr>
              <w:t>[agencyId]</w:t>
            </w:r>
            <w:r>
              <w:rPr>
                <w:b w:val="0"/>
                <w:i w:val="0"/>
                <w:sz w:val="17"/>
              </w:rPr>
              <w:t xml:space="preserve"> (resultado não usado)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upsertSubAccount</w:t>
            </w:r>
          </w:p>
        </w:tc>
        <w:tc>
          <w:tcPr>
            <w:tcW w:type="dxa" w:w="3706"/>
          </w:tcPr>
          <w:p>
            <w:pPr>
              <w:pStyle w:val="BlumeTableText"/>
            </w:pPr>
            <w:r/>
            <w:r>
              <w:rPr>
                <w:b w:val="0"/>
                <w:i w:val="0"/>
                <w:sz w:val="17"/>
              </w:rPr>
              <w:t>Criar ou atualizar uma subconta, semear permissões e oito opções de barra lateral</w:t>
            </w:r>
          </w:p>
        </w:tc>
        <w:tc>
          <w:tcPr>
            <w:tcW w:type="dxa" w:w="2647"/>
          </w:tcPr>
          <w:p>
            <w:pPr>
              <w:pStyle w:val="BlumeTableText"/>
            </w:pPr>
            <w:r/>
            <w:r>
              <w:rPr>
                <w:rFonts w:ascii="Consolas" w:hAnsi="Consolas" w:cs="Consolas"/>
                <w:noProof w:val="1"/>
                <w:color w:val="1B3A5C"/>
                <w:sz w:val="14"/>
                <w:shd w:val="clear" w:color="auto" w:fill="EEEFF3"/>
                <w:lang w:val="en-GB"/>
              </w:rPr>
              <w:t>subaccount-details</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getUser</w:t>
            </w:r>
            <w:r>
              <w:rPr>
                <w:b w:val="0"/>
                <w:i w:val="0"/>
                <w:sz w:val="17"/>
              </w:rPr>
              <w:t xml:space="preserve"> (privada)</w:t>
            </w:r>
          </w:p>
        </w:tc>
        <w:tc>
          <w:tcPr>
            <w:tcW w:type="dxa" w:w="3706"/>
          </w:tcPr>
          <w:p>
            <w:pPr>
              <w:pStyle w:val="BlumeTableText"/>
            </w:pPr>
            <w:r/>
            <w:r>
              <w:rPr>
                <w:b w:val="0"/>
                <w:i w:val="0"/>
                <w:sz w:val="17"/>
              </w:rPr>
              <w:t xml:space="preserve">Resolver um utilizador a partir de uma sessão </w:t>
            </w:r>
            <w:r>
              <w:rPr>
                <w:rFonts w:ascii="Consolas" w:hAnsi="Consolas" w:cs="Consolas"/>
                <w:noProof w:val="1"/>
                <w:color w:val="1B3A5C"/>
                <w:sz w:val="14"/>
                <w:shd w:val="clear" w:color="auto" w:fill="EEEFF3"/>
                <w:lang w:val="en-GB"/>
              </w:rPr>
              <w:t>Clerk</w:t>
            </w:r>
            <w:r>
              <w:rPr>
                <w:b w:val="0"/>
                <w:i w:val="0"/>
                <w:sz w:val="17"/>
              </w:rPr>
              <w:t xml:space="preserve"> ou de uma subconta</w:t>
            </w:r>
          </w:p>
        </w:tc>
        <w:tc>
          <w:tcPr>
            <w:tcW w:type="dxa" w:w="2647"/>
          </w:tcPr>
          <w:p>
            <w:pPr>
              <w:pStyle w:val="BlumeTableText"/>
            </w:pPr>
            <w:r/>
            <w:r>
              <w:rPr>
                <w:b w:val="0"/>
                <w:i w:val="0"/>
                <w:sz w:val="17"/>
              </w:rPr>
              <w:t>não é chamada — código morto</w:t>
            </w:r>
          </w:p>
        </w:tc>
      </w:tr>
    </w:tbl>
    <w:p>
      <w:pPr>
        <w:spacing w:after="200" w:before="0"/>
      </w:pPr>
    </w:p>
    <w:p>
      <w:pPr>
        <w:pStyle w:val="Heading2"/>
      </w:pPr>
      <w:r>
        <w:t>5.5 Multi-inquilino e encaminhamento por subdomínio</w:t>
      </w:r>
    </w:p>
    <w:p>
      <w:r>
        <w:rPr>
          <w:b w:val="0"/>
          <w:i w:val="0"/>
        </w:rPr>
        <w:t xml:space="preserve">A separação de inquilinos no Blume opera a dois níveis. Logicamente, a </w:t>
      </w:r>
      <w:r>
        <w:rPr>
          <w:rFonts w:ascii="Consolas" w:hAnsi="Consolas" w:cs="Consolas"/>
          <w:noProof w:val="1"/>
          <w:color w:val="1B3A5C"/>
          <w:sz w:val="19"/>
          <w:shd w:val="clear" w:color="auto" w:fill="EEEFF3"/>
          <w:lang w:val="en-GB"/>
        </w:rPr>
        <w:t>Agency</w:t>
      </w:r>
      <w:r>
        <w:rPr>
          <w:b w:val="0"/>
          <w:i w:val="0"/>
        </w:rPr>
        <w:t xml:space="preserve"> é a fronteira do inquilino: cada utilizador pertence exatamente a uma agência e cada subconta pertence exatamente a uma agência. Dentro de uma agência, as subcontas são um segundo nível de isolamento regido por registos </w:t>
      </w:r>
      <w:r>
        <w:rPr>
          <w:rFonts w:ascii="Consolas" w:hAnsi="Consolas" w:cs="Consolas"/>
          <w:noProof w:val="1"/>
          <w:color w:val="1B3A5C"/>
          <w:sz w:val="19"/>
          <w:shd w:val="clear" w:color="auto" w:fill="EEEFF3"/>
          <w:lang w:val="en-GB"/>
        </w:rPr>
        <w:t>Permissions</w:t>
      </w:r>
      <w:r>
        <w:rPr>
          <w:b w:val="0"/>
          <w:i w:val="0"/>
        </w:rPr>
        <w:t xml:space="preserve"> explícitos, pelo que um membro da equipa vê apenas os espaços de cliente a que lhe foi concedido acesso.</w:t>
      </w:r>
    </w:p>
    <w:p>
      <w:r>
        <w:rPr>
          <w:b w:val="0"/>
          <w:i w:val="0"/>
        </w:rPr>
        <w:t>Fisicamente, todos os inquilinos partilham uma base de dados e uma instalação. O isolamento é assegurado inteiramente em código aplicacional, delimitando cada consulta pelo utilizador autenticado. Esta é a mais simples das estratégias multi-inquilino habituais e a adequada a esta escala, mas concentra toda a garantia de isolamento na construção das consultas: uma única consulta escrita sem a delimitação correta faria vazar dados entre inquilinos, e nada na base de dados o impediria.</w:t>
      </w:r>
    </w:p>
    <w:p>
      <w:r>
        <w:rPr>
          <w:b w:val="0"/>
          <w:i w:val="0"/>
        </w:rPr>
        <w:t xml:space="preserve">O encaminhamento por subdomínio existe para que um site de cliente publicado possa vir a ser servido no seu próprio endereço. O middleware divide o cabeçalho </w:t>
      </w:r>
      <w:r>
        <w:rPr>
          <w:rFonts w:ascii="Consolas" w:hAnsi="Consolas" w:cs="Consolas"/>
          <w:noProof w:val="1"/>
          <w:color w:val="1B3A5C"/>
          <w:sz w:val="19"/>
          <w:shd w:val="clear" w:color="auto" w:fill="EEEFF3"/>
          <w:lang w:val="en-GB"/>
        </w:rPr>
        <w:t>Host</w:t>
      </w:r>
      <w:r>
        <w:rPr>
          <w:b w:val="0"/>
          <w:i w:val="0"/>
        </w:rPr>
        <w:t xml:space="preserve"> pelo domínio base configurado e, se sobrar um prefixo, reescreve o pedido para </w:t>
      </w:r>
      <w:r>
        <w:rPr>
          <w:rFonts w:ascii="Consolas" w:hAnsi="Consolas" w:cs="Consolas"/>
          <w:noProof w:val="1"/>
          <w:color w:val="1B3A5C"/>
          <w:sz w:val="19"/>
          <w:shd w:val="clear" w:color="auto" w:fill="EEEFF3"/>
          <w:lang w:val="en-GB"/>
        </w:rPr>
        <w:t>/[domain]</w:t>
      </w:r>
      <w:r>
        <w:rPr>
          <w:b w:val="0"/>
          <w:i w:val="0"/>
        </w:rPr>
        <w:t xml:space="preserve">. O mecanismo funciona; o que falta é algo para servir, uma vez que as páginas </w:t>
      </w:r>
      <w:r>
        <w:rPr>
          <w:rFonts w:ascii="Consolas" w:hAnsi="Consolas" w:cs="Consolas"/>
          <w:noProof w:val="1"/>
          <w:color w:val="1B3A5C"/>
          <w:sz w:val="19"/>
          <w:shd w:val="clear" w:color="auto" w:fill="EEEFF3"/>
          <w:lang w:val="en-GB"/>
        </w:rPr>
        <w:t>/[domain]</w:t>
      </w:r>
      <w:r>
        <w:rPr>
          <w:b w:val="0"/>
          <w:i w:val="0"/>
        </w:rPr>
        <w:t xml:space="preserve"> são marcadores. A implementação atual é também frágil: deriva o inquilino de uma divisão de texto em vez de o validar contra a coluna </w:t>
      </w:r>
      <w:r>
        <w:rPr>
          <w:rFonts w:ascii="Consolas" w:hAnsi="Consolas" w:cs="Consolas"/>
          <w:noProof w:val="1"/>
          <w:color w:val="1B3A5C"/>
          <w:sz w:val="19"/>
          <w:shd w:val="clear" w:color="auto" w:fill="EEEFF3"/>
          <w:lang w:val="en-GB"/>
        </w:rPr>
        <w:t>Funnel.subDomainName</w:t>
      </w:r>
      <w:r>
        <w:rPr>
          <w:b w:val="0"/>
          <w:i w:val="0"/>
        </w:rPr>
        <w:t>, pelo que um subdomínio desconhecido é reescrito para uma rota que não o consegue resolver.</w:t>
      </w:r>
    </w:p>
    <w:p>
      <w:pPr>
        <w:pStyle w:val="Heading2"/>
      </w:pPr>
      <w:r>
        <w:t>5.6 Implantação</w:t>
      </w:r>
    </w:p>
    <w:p>
      <w:r>
        <w:rPr>
          <w:b w:val="0"/>
          <w:i w:val="0"/>
        </w:rPr>
        <w:t xml:space="preserve">Não existe implantação. O repositório não contém configuração de alojamento, nem definição de contentor, nem fluxo de integração contínua, e a aplicação só alguma vez foi executada localmente contra um servidor </w:t>
      </w:r>
      <w:r>
        <w:rPr>
          <w:rFonts w:ascii="Consolas" w:hAnsi="Consolas" w:cs="Consolas"/>
          <w:noProof w:val="1"/>
          <w:color w:val="1B3A5C"/>
          <w:sz w:val="19"/>
          <w:shd w:val="clear" w:color="auto" w:fill="EEEFF3"/>
          <w:lang w:val="en-GB"/>
        </w:rPr>
        <w:t>MySQL</w:t>
      </w:r>
      <w:r>
        <w:rPr>
          <w:b w:val="0"/>
          <w:i w:val="0"/>
        </w:rPr>
        <w:t xml:space="preserve"> local. Duas questões teriam de ser resolvidas antes de poder ser implantada: o build de produção falha atualmente, pelas razões dadas na secção 10.2, e a ausência de histórico de migrações implica que o esquema teria de ser empurrado para a base de dados de produção em vez de migrado. Regista-se isto em vez de apresentar uma arquitetura de implantação, porque apresentar um diagrama de infraestrutura inexistente seria deturpar o projeto.</w:t>
      </w:r>
    </w:p>
    <w:p>
      <w:r>
        <w:br w:type="page"/>
      </w:r>
    </w:p>
    <w:p>
      <w:pPr>
        <w:pStyle w:val="Heading1"/>
      </w:pPr>
      <w:r>
        <w:t>6. Modelo de Dados</w:t>
      </w:r>
    </w:p>
    <w:p>
      <w:r>
        <w:rPr>
          <w:b w:val="0"/>
          <w:i w:val="0"/>
        </w:rPr>
        <w:t xml:space="preserve">O esquema em </w:t>
      </w:r>
      <w:r>
        <w:rPr>
          <w:rFonts w:ascii="Consolas" w:hAnsi="Consolas" w:cs="Consolas"/>
          <w:noProof w:val="1"/>
          <w:color w:val="1B3A5C"/>
          <w:sz w:val="19"/>
          <w:shd w:val="clear" w:color="auto" w:fill="EEEFF3"/>
          <w:lang w:val="en-GB"/>
        </w:rPr>
        <w:t>prisma/schema.prisma</w:t>
      </w:r>
      <w:r>
        <w:rPr>
          <w:b w:val="0"/>
          <w:i w:val="0"/>
        </w:rPr>
        <w:t xml:space="preserve"> declara 23 modelos e 6 enumerações em 438 linhas. Foi adotado do tutorial no primeiro commit e mudou muito pouco desde então; a secção 6.5 documenta exatamente como. Como o esquema descreve consideravelmente mais do que a aplicação implementa, este capítulo separa a parte exercitada por código da parte que o não é.</w:t>
      </w:r>
    </w:p>
    <w:p>
      <w:pPr>
        <w:pStyle w:val="Heading2"/>
      </w:pPr>
      <w:r>
        <w:t>6.1 A cadeia de propriedade</w:t>
      </w:r>
    </w:p>
    <w:p>
      <w:r>
        <w:rPr>
          <w:b w:val="0"/>
          <w:i w:val="0"/>
        </w:rPr>
        <w:t xml:space="preserve">O núcleo do modelo é uma cadeia de propriedade: uma </w:t>
      </w:r>
      <w:r>
        <w:rPr>
          <w:rFonts w:ascii="Consolas" w:hAnsi="Consolas" w:cs="Consolas"/>
          <w:noProof w:val="1"/>
          <w:color w:val="1B3A5C"/>
          <w:sz w:val="19"/>
          <w:shd w:val="clear" w:color="auto" w:fill="EEEFF3"/>
          <w:lang w:val="en-GB"/>
        </w:rPr>
        <w:t>Agency</w:t>
      </w:r>
      <w:r>
        <w:rPr>
          <w:b w:val="0"/>
          <w:i w:val="0"/>
        </w:rPr>
        <w:t xml:space="preserve"> detém </w:t>
      </w:r>
      <w:r>
        <w:rPr>
          <w:rFonts w:ascii="Consolas" w:hAnsi="Consolas" w:cs="Consolas"/>
          <w:noProof w:val="1"/>
          <w:color w:val="1B3A5C"/>
          <w:sz w:val="19"/>
          <w:shd w:val="clear" w:color="auto" w:fill="EEEFF3"/>
          <w:lang w:val="en-GB"/>
        </w:rPr>
        <w:t>User</w:t>
      </w:r>
      <w:r>
        <w:rPr>
          <w:b w:val="0"/>
          <w:i w:val="0"/>
        </w:rPr>
        <w:t xml:space="preserve"> e </w:t>
      </w:r>
      <w:r>
        <w:rPr>
          <w:rFonts w:ascii="Consolas" w:hAnsi="Consolas" w:cs="Consolas"/>
          <w:noProof w:val="1"/>
          <w:color w:val="1B3A5C"/>
          <w:sz w:val="19"/>
          <w:shd w:val="clear" w:color="auto" w:fill="EEEFF3"/>
          <w:lang w:val="en-GB"/>
        </w:rPr>
        <w:t>SubAccount</w:t>
      </w:r>
      <w:r>
        <w:rPr>
          <w:b w:val="0"/>
          <w:i w:val="0"/>
        </w:rPr>
        <w:t xml:space="preserve">, e uma </w:t>
      </w:r>
      <w:r>
        <w:rPr>
          <w:rFonts w:ascii="Consolas" w:hAnsi="Consolas" w:cs="Consolas"/>
          <w:noProof w:val="1"/>
          <w:color w:val="1B3A5C"/>
          <w:sz w:val="19"/>
          <w:shd w:val="clear" w:color="auto" w:fill="EEEFF3"/>
          <w:lang w:val="en-GB"/>
        </w:rPr>
        <w:t>SubAccount</w:t>
      </w:r>
      <w:r>
        <w:rPr>
          <w:b w:val="0"/>
          <w:i w:val="0"/>
        </w:rPr>
        <w:t xml:space="preserve"> detém os recursos operacionais de um cliente. A Figura 3 mostra as seis entidades que o código atual efetivamente lê ou escreve.</w:t>
      </w:r>
    </w:p>
    <w:p>
      <w:pPr>
        <w:keepNext w:val="1"/>
        <w:spacing w:before="160" w:after="40"/>
        <w:jc w:val="center"/>
      </w:pPr>
      <w:r>
        <w:drawing>
          <wp:inline xmlns:a="http://schemas.openxmlformats.org/drawingml/2006/main" xmlns:pic="http://schemas.openxmlformats.org/drawingml/2006/picture">
            <wp:extent cx="5580000" cy="4306304"/>
            <wp:docPr id="3" name="Picture 3"/>
            <wp:cNvGraphicFramePr>
              <a:graphicFrameLocks noChangeAspect="1"/>
            </wp:cNvGraphicFramePr>
            <a:graphic>
              <a:graphicData uri="http://schemas.openxmlformats.org/drawingml/2006/picture">
                <pic:pic>
                  <pic:nvPicPr>
                    <pic:cNvPr id="0" name="fig4_er_core.png"/>
                    <pic:cNvPicPr/>
                  </pic:nvPicPr>
                  <pic:blipFill>
                    <a:blip r:embed="rId11"/>
                    <a:stretch>
                      <a:fillRect/>
                    </a:stretch>
                  </pic:blipFill>
                  <pic:spPr>
                    <a:xfrm>
                      <a:off x="0" y="0"/>
                      <a:ext cx="5580000" cy="4306304"/>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3</w:t>
        <w:fldChar w:fldCharType="end"/>
      </w:r>
      <w:r>
        <w:rPr>
          <w:b/>
        </w:rPr>
        <w:t xml:space="preserve"> — </w:t>
      </w:r>
      <w:r>
        <w:rPr>
          <w:b w:val="0"/>
          <w:i w:val="0"/>
          <w:color w:val="555555"/>
          <w:sz w:val="18"/>
        </w:rPr>
        <w:t>Diagrama entidade-relação do núcleo implementado. As listas de atributos estão abreviadas; as setas apontam da entidade dependente para a entidade referenciada.</w:t>
      </w:r>
    </w:p>
    <w:p>
      <w:r>
        <w:rPr>
          <w:b w:val="0"/>
          <w:i w:val="0"/>
        </w:rPr>
        <w:t xml:space="preserve">A </w:t>
      </w:r>
      <w:r>
        <w:rPr>
          <w:rFonts w:ascii="Consolas" w:hAnsi="Consolas" w:cs="Consolas"/>
          <w:noProof w:val="1"/>
          <w:color w:val="1B3A5C"/>
          <w:sz w:val="19"/>
          <w:shd w:val="clear" w:color="auto" w:fill="EEEFF3"/>
          <w:lang w:val="en-GB"/>
        </w:rPr>
        <w:t>Agency</w:t>
      </w:r>
      <w:r>
        <w:rPr>
          <w:b w:val="0"/>
          <w:i w:val="0"/>
        </w:rPr>
        <w:t xml:space="preserve"> guarda os dados de contacto e morada da agência, o seu logótipo, um indicador </w:t>
      </w:r>
      <w:r>
        <w:rPr>
          <w:rFonts w:ascii="Consolas" w:hAnsi="Consolas" w:cs="Consolas"/>
          <w:noProof w:val="1"/>
          <w:color w:val="1B3A5C"/>
          <w:sz w:val="19"/>
          <w:shd w:val="clear" w:color="auto" w:fill="EEEFF3"/>
          <w:lang w:val="en-GB"/>
        </w:rPr>
        <w:t>whiteLabel</w:t>
      </w:r>
      <w:r>
        <w:rPr>
          <w:b w:val="0"/>
          <w:i w:val="0"/>
        </w:rPr>
        <w:t xml:space="preserve"> e uma meta para o número de subcontas. A </w:t>
      </w:r>
      <w:r>
        <w:rPr>
          <w:rFonts w:ascii="Consolas" w:hAnsi="Consolas" w:cs="Consolas"/>
          <w:noProof w:val="1"/>
          <w:color w:val="1B3A5C"/>
          <w:sz w:val="19"/>
          <w:shd w:val="clear" w:color="auto" w:fill="EEEFF3"/>
          <w:lang w:val="en-GB"/>
        </w:rPr>
        <w:t>SubAccount</w:t>
      </w:r>
      <w:r>
        <w:rPr>
          <w:b w:val="0"/>
          <w:i w:val="0"/>
        </w:rPr>
        <w:t xml:space="preserve"> repete a maior parte desses campos, duplicação herdada do esquema do tutorial; as duas entidades poderiam razoavelmente partilhar um tipo comum de organização, mas mantêm-se separadas por participarem em relações diferentes.</w:t>
      </w:r>
    </w:p>
    <w:p>
      <w:r>
        <w:rPr>
          <w:b w:val="0"/>
          <w:i w:val="0"/>
        </w:rPr>
        <w:t xml:space="preserve">O indicador </w:t>
      </w:r>
      <w:r>
        <w:rPr>
          <w:rFonts w:ascii="Consolas" w:hAnsi="Consolas" w:cs="Consolas"/>
          <w:noProof w:val="1"/>
          <w:color w:val="1B3A5C"/>
          <w:sz w:val="19"/>
          <w:shd w:val="clear" w:color="auto" w:fill="EEEFF3"/>
          <w:lang w:val="en-GB"/>
        </w:rPr>
        <w:t>whiteLabel</w:t>
      </w:r>
      <w:r>
        <w:rPr>
          <w:b w:val="0"/>
          <w:i w:val="0"/>
        </w:rPr>
        <w:t xml:space="preserve"> é uma pequena porção de lógica de produto codificada no modelo de dados. Quando está ativo, o logótipo da própria agência é mostrado em todas as interfaces de subconta; quando não está, cada subconta mostra o seu. A barra lateral implementa esta regra, e é um dos poucos sítios em que um campo do esquema comanda comportamento visível.</w:t>
      </w:r>
    </w:p>
    <w:p>
      <w:pPr>
        <w:pStyle w:val="Heading2"/>
      </w:pPr>
      <w:r>
        <w:t>6.2 Identidade, papéis e permissões</w:t>
      </w:r>
    </w:p>
    <w:p>
      <w:r>
        <w:rPr>
          <w:b w:val="0"/>
          <w:i w:val="0"/>
        </w:rPr>
        <w:t xml:space="preserve">Os registos </w:t>
      </w:r>
      <w:r>
        <w:rPr>
          <w:rFonts w:ascii="Consolas" w:hAnsi="Consolas" w:cs="Consolas"/>
          <w:noProof w:val="1"/>
          <w:color w:val="1B3A5C"/>
          <w:sz w:val="19"/>
          <w:shd w:val="clear" w:color="auto" w:fill="EEEFF3"/>
          <w:lang w:val="en-GB"/>
        </w:rPr>
        <w:t>User</w:t>
      </w:r>
      <w:r>
        <w:rPr>
          <w:b w:val="0"/>
          <w:i w:val="0"/>
        </w:rPr>
        <w:t xml:space="preserve"> espelham as contas </w:t>
      </w:r>
      <w:r>
        <w:rPr>
          <w:rFonts w:ascii="Consolas" w:hAnsi="Consolas" w:cs="Consolas"/>
          <w:noProof w:val="1"/>
          <w:color w:val="1B3A5C"/>
          <w:sz w:val="19"/>
          <w:shd w:val="clear" w:color="auto" w:fill="EEEFF3"/>
          <w:lang w:val="en-GB"/>
        </w:rPr>
        <w:t>Clerk</w:t>
      </w:r>
      <w:r>
        <w:rPr>
          <w:b w:val="0"/>
          <w:i w:val="0"/>
        </w:rPr>
        <w:t xml:space="preserve"> em vez de as substituírem. Palavras-passe e sessões nunca chegam a esta base de dados; a tabela </w:t>
      </w:r>
      <w:r>
        <w:rPr>
          <w:rFonts w:ascii="Consolas" w:hAnsi="Consolas" w:cs="Consolas"/>
          <w:noProof w:val="1"/>
          <w:color w:val="1B3A5C"/>
          <w:sz w:val="19"/>
          <w:shd w:val="clear" w:color="auto" w:fill="EEEFF3"/>
          <w:lang w:val="en-GB"/>
        </w:rPr>
        <w:t>User</w:t>
      </w:r>
      <w:r>
        <w:rPr>
          <w:b w:val="0"/>
          <w:i w:val="0"/>
        </w:rPr>
        <w:t xml:space="preserve"> guarda a visão que a aplicação tem de uma pessoa: o endereço de correio eletrónico, que é único e funciona como chave natural de ligação entre o </w:t>
      </w:r>
      <w:r>
        <w:rPr>
          <w:rFonts w:ascii="Consolas" w:hAnsi="Consolas" w:cs="Consolas"/>
          <w:noProof w:val="1"/>
          <w:color w:val="1B3A5C"/>
          <w:sz w:val="19"/>
          <w:shd w:val="clear" w:color="auto" w:fill="EEEFF3"/>
          <w:lang w:val="en-GB"/>
        </w:rPr>
        <w:t>Clerk</w:t>
      </w:r>
      <w:r>
        <w:rPr>
          <w:b w:val="0"/>
          <w:i w:val="0"/>
        </w:rPr>
        <w:t xml:space="preserve"> e a base de dados, o nome e o avatar, o papel e a agência a que pertence.</w:t>
      </w:r>
    </w:p>
    <w:p>
      <w:r>
        <w:rPr>
          <w:b w:val="0"/>
          <w:i w:val="0"/>
        </w:rPr>
        <w:t>A autorização é expressa por dois mecanismos com granularidade diferente:</w:t>
      </w:r>
    </w:p>
    <w:p>
      <w:pPr>
        <w:pStyle w:val="BlumeBullet"/>
        <w:ind w:hanging="198" w:left="425"/>
      </w:pPr>
      <w:r>
        <w:rPr>
          <w:color w:val="555555"/>
        </w:rPr>
        <w:t xml:space="preserve">– </w:t>
      </w:r>
      <w:r>
        <w:rPr>
          <w:b/>
          <w:i w:val="0"/>
        </w:rPr>
        <w:t>Papel.</w:t>
      </w:r>
      <w:r>
        <w:rPr>
          <w:b w:val="0"/>
          <w:i w:val="0"/>
        </w:rPr>
        <w:t xml:space="preserve"> Uma enumeração com quatro valores — </w:t>
      </w:r>
      <w:r>
        <w:rPr>
          <w:rFonts w:ascii="Consolas" w:hAnsi="Consolas" w:cs="Consolas"/>
          <w:noProof w:val="1"/>
          <w:color w:val="1B3A5C"/>
          <w:sz w:val="19"/>
          <w:shd w:val="clear" w:color="auto" w:fill="EEEFF3"/>
          <w:lang w:val="en-GB"/>
        </w:rPr>
        <w:t>AGENCY_OWNER</w:t>
      </w:r>
      <w:r>
        <w:rPr>
          <w:b w:val="0"/>
          <w:i w:val="0"/>
        </w:rPr>
        <w:t xml:space="preserve">, </w:t>
      </w:r>
      <w:r>
        <w:rPr>
          <w:rFonts w:ascii="Consolas" w:hAnsi="Consolas" w:cs="Consolas"/>
          <w:noProof w:val="1"/>
          <w:color w:val="1B3A5C"/>
          <w:sz w:val="19"/>
          <w:shd w:val="clear" w:color="auto" w:fill="EEEFF3"/>
          <w:lang w:val="en-GB"/>
        </w:rPr>
        <w:t>AGENCY_ADMIN</w:t>
      </w:r>
      <w:r>
        <w:rPr>
          <w:b w:val="0"/>
          <w:i w:val="0"/>
        </w:rPr>
        <w:t xml:space="preserve">, </w:t>
      </w:r>
      <w:r>
        <w:rPr>
          <w:rFonts w:ascii="Consolas" w:hAnsi="Consolas" w:cs="Consolas"/>
          <w:noProof w:val="1"/>
          <w:color w:val="1B3A5C"/>
          <w:sz w:val="19"/>
          <w:shd w:val="clear" w:color="auto" w:fill="EEEFF3"/>
          <w:lang w:val="en-GB"/>
        </w:rPr>
        <w:t>SUBACCOUNT_USER</w:t>
      </w:r>
      <w:r>
        <w:rPr>
          <w:b w:val="0"/>
          <w:i w:val="0"/>
        </w:rPr>
        <w:t xml:space="preserve"> e </w:t>
      </w:r>
      <w:r>
        <w:rPr>
          <w:rFonts w:ascii="Consolas" w:hAnsi="Consolas" w:cs="Consolas"/>
          <w:noProof w:val="1"/>
          <w:color w:val="1B3A5C"/>
          <w:sz w:val="19"/>
          <w:shd w:val="clear" w:color="auto" w:fill="EEEFF3"/>
          <w:lang w:val="en-GB"/>
        </w:rPr>
        <w:t>SUBACCOUNT_GUEST</w:t>
      </w:r>
      <w:r>
        <w:rPr>
          <w:b w:val="0"/>
          <w:i w:val="0"/>
        </w:rPr>
        <w:t xml:space="preserve"> — guardada no registo </w:t>
      </w:r>
      <w:r>
        <w:rPr>
          <w:rFonts w:ascii="Consolas" w:hAnsi="Consolas" w:cs="Consolas"/>
          <w:noProof w:val="1"/>
          <w:color w:val="1B3A5C"/>
          <w:sz w:val="19"/>
          <w:shd w:val="clear" w:color="auto" w:fill="EEEFF3"/>
          <w:lang w:val="en-GB"/>
        </w:rPr>
        <w:t>User</w:t>
      </w:r>
      <w:r>
        <w:rPr>
          <w:b w:val="0"/>
          <w:i w:val="0"/>
        </w:rPr>
        <w:t xml:space="preserve"> e duplicada nos metadados do </w:t>
      </w:r>
      <w:r>
        <w:rPr>
          <w:rFonts w:ascii="Consolas" w:hAnsi="Consolas" w:cs="Consolas"/>
          <w:noProof w:val="1"/>
          <w:color w:val="1B3A5C"/>
          <w:sz w:val="19"/>
          <w:shd w:val="clear" w:color="auto" w:fill="EEEFF3"/>
          <w:lang w:val="en-GB"/>
        </w:rPr>
        <w:t>Clerk</w:t>
      </w:r>
      <w:r>
        <w:rPr>
          <w:b w:val="0"/>
          <w:i w:val="0"/>
        </w:rPr>
        <w:t>. Determina em que área da aplicação o utilizador pode entrar.</w:t>
      </w:r>
    </w:p>
    <w:p>
      <w:pPr>
        <w:pStyle w:val="BlumeBullet"/>
        <w:ind w:hanging="198" w:left="425"/>
      </w:pPr>
      <w:r>
        <w:rPr>
          <w:color w:val="555555"/>
        </w:rPr>
        <w:t xml:space="preserve">– </w:t>
      </w:r>
      <w:r>
        <w:rPr>
          <w:b/>
          <w:i w:val="0"/>
        </w:rPr>
        <w:t>Permissões.</w:t>
      </w:r>
      <w:r>
        <w:rPr>
          <w:b w:val="0"/>
          <w:i w:val="0"/>
        </w:rPr>
        <w:t xml:space="preserve"> Uma tabela de junção entre o endereço de correio de um utilizador e uma subconta, com um indicador booleano </w:t>
      </w:r>
      <w:r>
        <w:rPr>
          <w:rFonts w:ascii="Consolas" w:hAnsi="Consolas" w:cs="Consolas"/>
          <w:noProof w:val="1"/>
          <w:color w:val="1B3A5C"/>
          <w:sz w:val="19"/>
          <w:shd w:val="clear" w:color="auto" w:fill="EEEFF3"/>
          <w:lang w:val="en-GB"/>
        </w:rPr>
        <w:t>access</w:t>
      </w:r>
      <w:r>
        <w:rPr>
          <w:b w:val="0"/>
          <w:i w:val="0"/>
        </w:rPr>
        <w:t>. Determina que espaços de cliente o utilizador pode ver, e é o critério de filtragem da barra lateral.</w:t>
      </w:r>
    </w:p>
    <w:p>
      <w:r>
        <w:rPr>
          <w:b w:val="0"/>
          <w:i w:val="0"/>
        </w:rPr>
        <w:t xml:space="preserve">A entidade </w:t>
      </w:r>
      <w:r>
        <w:rPr>
          <w:rFonts w:ascii="Consolas" w:hAnsi="Consolas" w:cs="Consolas"/>
          <w:noProof w:val="1"/>
          <w:color w:val="1B3A5C"/>
          <w:sz w:val="19"/>
          <w:shd w:val="clear" w:color="auto" w:fill="EEEFF3"/>
          <w:lang w:val="en-GB"/>
        </w:rPr>
        <w:t>Permissions</w:t>
      </w:r>
      <w:r>
        <w:rPr>
          <w:b w:val="0"/>
          <w:i w:val="0"/>
        </w:rPr>
        <w:t xml:space="preserve"> referencia </w:t>
      </w:r>
      <w:r>
        <w:rPr>
          <w:rFonts w:ascii="Consolas" w:hAnsi="Consolas" w:cs="Consolas"/>
          <w:noProof w:val="1"/>
          <w:color w:val="1B3A5C"/>
          <w:sz w:val="19"/>
          <w:shd w:val="clear" w:color="auto" w:fill="EEEFF3"/>
          <w:lang w:val="en-GB"/>
        </w:rPr>
        <w:t>User</w:t>
      </w:r>
      <w:r>
        <w:rPr>
          <w:b w:val="0"/>
          <w:i w:val="0"/>
        </w:rPr>
        <w:t xml:space="preserve"> por </w:t>
      </w:r>
      <w:r>
        <w:rPr>
          <w:rFonts w:ascii="Consolas" w:hAnsi="Consolas" w:cs="Consolas"/>
          <w:noProof w:val="1"/>
          <w:color w:val="1B3A5C"/>
          <w:sz w:val="19"/>
          <w:shd w:val="clear" w:color="auto" w:fill="EEEFF3"/>
          <w:lang w:val="en-GB"/>
        </w:rPr>
        <w:t>email</w:t>
      </w:r>
      <w:r>
        <w:rPr>
          <w:b w:val="0"/>
          <w:i w:val="0"/>
        </w:rPr>
        <w:t xml:space="preserve"> e não por </w:t>
      </w:r>
      <w:r>
        <w:rPr>
          <w:rFonts w:ascii="Consolas" w:hAnsi="Consolas" w:cs="Consolas"/>
          <w:noProof w:val="1"/>
          <w:color w:val="1B3A5C"/>
          <w:sz w:val="19"/>
          <w:shd w:val="clear" w:color="auto" w:fill="EEEFF3"/>
          <w:lang w:val="en-GB"/>
        </w:rPr>
        <w:t>id</w:t>
      </w:r>
      <w:r>
        <w:rPr>
          <w:b w:val="0"/>
          <w:i w:val="0"/>
        </w:rPr>
        <w:t>. Isto é invulgar e é herdado, não escolhido; funciona porque a coluna é única, mas torna a relação sensível a alterações de endereço de forma que uma relação por identificador não seria.</w:t>
      </w:r>
    </w:p>
    <w:p>
      <w:r>
        <w:rPr>
          <w:b w:val="0"/>
          <w:i w:val="0"/>
        </w:rPr>
        <w:t xml:space="preserve">A entidade </w:t>
      </w:r>
      <w:r>
        <w:rPr>
          <w:rFonts w:ascii="Consolas" w:hAnsi="Consolas" w:cs="Consolas"/>
          <w:noProof w:val="1"/>
          <w:color w:val="1B3A5C"/>
          <w:sz w:val="19"/>
          <w:shd w:val="clear" w:color="auto" w:fill="EEEFF3"/>
          <w:lang w:val="en-GB"/>
        </w:rPr>
        <w:t>Invitation</w:t>
      </w:r>
      <w:r>
        <w:rPr>
          <w:b w:val="0"/>
          <w:i w:val="0"/>
        </w:rPr>
        <w:t xml:space="preserve"> é o mecanismo de adesão a uma agência. Um registo guarda um endereço de correio, a agência de destino, o papel a conceder e um estado. No primeiro início de sessão, </w:t>
      </w:r>
      <w:r>
        <w:rPr>
          <w:rFonts w:ascii="Consolas" w:hAnsi="Consolas" w:cs="Consolas"/>
          <w:noProof w:val="1"/>
          <w:color w:val="1B3A5C"/>
          <w:sz w:val="19"/>
          <w:shd w:val="clear" w:color="auto" w:fill="EEEFF3"/>
          <w:lang w:val="en-GB"/>
        </w:rPr>
        <w:t>verifyAndAcceptInvitation</w:t>
      </w:r>
      <w:r>
        <w:rPr>
          <w:b w:val="0"/>
          <w:i w:val="0"/>
        </w:rPr>
        <w:t xml:space="preserve"> procura um convite pendente correspondente ao endereço autenticado, cria o registo </w:t>
      </w:r>
      <w:r>
        <w:rPr>
          <w:rFonts w:ascii="Consolas" w:hAnsi="Consolas" w:cs="Consolas"/>
          <w:noProof w:val="1"/>
          <w:color w:val="1B3A5C"/>
          <w:sz w:val="19"/>
          <w:shd w:val="clear" w:color="auto" w:fill="EEEFF3"/>
          <w:lang w:val="en-GB"/>
        </w:rPr>
        <w:t>User</w:t>
      </w:r>
      <w:r>
        <w:rPr>
          <w:b w:val="0"/>
          <w:i w:val="0"/>
        </w:rPr>
        <w:t xml:space="preserve"> correspondente, escreve o papel nos metadados do </w:t>
      </w:r>
      <w:r>
        <w:rPr>
          <w:rFonts w:ascii="Consolas" w:hAnsi="Consolas" w:cs="Consolas"/>
          <w:noProof w:val="1"/>
          <w:color w:val="1B3A5C"/>
          <w:sz w:val="19"/>
          <w:shd w:val="clear" w:color="auto" w:fill="EEEFF3"/>
          <w:lang w:val="en-GB"/>
        </w:rPr>
        <w:t>Clerk</w:t>
      </w:r>
      <w:r>
        <w:rPr>
          <w:b w:val="0"/>
          <w:i w:val="0"/>
        </w:rPr>
        <w:t xml:space="preserve"> e elimina o convite. A restrição de unicidade em </w:t>
      </w:r>
      <w:r>
        <w:rPr>
          <w:rFonts w:ascii="Consolas" w:hAnsi="Consolas" w:cs="Consolas"/>
          <w:noProof w:val="1"/>
          <w:color w:val="1B3A5C"/>
          <w:sz w:val="19"/>
          <w:shd w:val="clear" w:color="auto" w:fill="EEEFF3"/>
          <w:lang w:val="en-GB"/>
        </w:rPr>
        <w:t>Invitation.email</w:t>
      </w:r>
      <w:r>
        <w:rPr>
          <w:b w:val="0"/>
          <w:i w:val="0"/>
        </w:rPr>
        <w:t xml:space="preserve"> implica que uma pessoa só pode ter um convite por aceitar em toda a plataforma — restrição aceitável agora e que precisaria de ser revista se uma pessoa pudesse pertencer a mais do que uma agência.</w:t>
      </w:r>
    </w:p>
    <w:p>
      <w:pPr>
        <w:pStyle w:val="Heading2"/>
      </w:pPr>
      <w:r>
        <w:t>6.3 O modelo de domínio alargado</w:t>
      </w:r>
    </w:p>
    <w:p>
      <w:r>
        <w:rPr>
          <w:b w:val="0"/>
          <w:i w:val="0"/>
        </w:rPr>
        <w:t>Os restantes dezassete modelos descrevem o produto que a plataforma pretende vir a ser. A Figura 4 agrupa-os por subsistema e assinala até onde cada um foi efetivamente levado.</w:t>
      </w:r>
    </w:p>
    <w:p>
      <w:pPr>
        <w:keepNext w:val="1"/>
        <w:spacing w:before="160" w:after="40"/>
        <w:jc w:val="center"/>
      </w:pPr>
      <w:r>
        <w:drawing>
          <wp:inline xmlns:a="http://schemas.openxmlformats.org/drawingml/2006/main" xmlns:pic="http://schemas.openxmlformats.org/drawingml/2006/picture">
            <wp:extent cx="5580000" cy="2949429"/>
            <wp:docPr id="4" name="Picture 4"/>
            <wp:cNvGraphicFramePr>
              <a:graphicFrameLocks noChangeAspect="1"/>
            </wp:cNvGraphicFramePr>
            <a:graphic>
              <a:graphicData uri="http://schemas.openxmlformats.org/drawingml/2006/picture">
                <pic:pic>
                  <pic:nvPicPr>
                    <pic:cNvPr id="0" name="fig5_domain_groups.png"/>
                    <pic:cNvPicPr/>
                  </pic:nvPicPr>
                  <pic:blipFill>
                    <a:blip r:embed="rId12"/>
                    <a:stretch>
                      <a:fillRect/>
                    </a:stretch>
                  </pic:blipFill>
                  <pic:spPr>
                    <a:xfrm>
                      <a:off x="0" y="0"/>
                      <a:ext cx="5580000" cy="2949429"/>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4</w:t>
        <w:fldChar w:fldCharType="end"/>
      </w:r>
      <w:r>
        <w:rPr>
          <w:b/>
        </w:rPr>
        <w:t xml:space="preserve"> — </w:t>
      </w:r>
      <w:r>
        <w:rPr>
          <w:b w:val="0"/>
          <w:i w:val="0"/>
          <w:color w:val="555555"/>
          <w:sz w:val="18"/>
        </w:rPr>
        <w:t>O modelo de domínio completo agrupado por subsistema, com o estado de implementação. Apenas os grupos não sombreados são referenciados por código.</w:t>
      </w:r>
    </w:p>
    <w:p>
      <w:r>
        <w:rPr>
          <w:b w:val="0"/>
          <w:i w:val="0"/>
        </w:rPr>
        <w:t xml:space="preserve">O grupo de navegação merece nota, por se situar entre as duas categorias. </w:t>
      </w:r>
      <w:r>
        <w:rPr>
          <w:rFonts w:ascii="Consolas" w:hAnsi="Consolas" w:cs="Consolas"/>
          <w:noProof w:val="1"/>
          <w:color w:val="1B3A5C"/>
          <w:sz w:val="19"/>
          <w:shd w:val="clear" w:color="auto" w:fill="EEEFF3"/>
          <w:lang w:val="en-GB"/>
        </w:rPr>
        <w:t>AgencySidebarOption</w:t>
      </w:r>
      <w:r>
        <w:rPr>
          <w:b w:val="0"/>
          <w:i w:val="0"/>
        </w:rPr>
        <w:t xml:space="preserve"> e </w:t>
      </w:r>
      <w:r>
        <w:rPr>
          <w:rFonts w:ascii="Consolas" w:hAnsi="Consolas" w:cs="Consolas"/>
          <w:noProof w:val="1"/>
          <w:color w:val="1B3A5C"/>
          <w:sz w:val="19"/>
          <w:shd w:val="clear" w:color="auto" w:fill="EEEFF3"/>
          <w:lang w:val="en-GB"/>
        </w:rPr>
        <w:t>SubAccountSidebarOption</w:t>
      </w:r>
      <w:r>
        <w:rPr>
          <w:b w:val="0"/>
          <w:i w:val="0"/>
        </w:rPr>
        <w:t xml:space="preserve"> guardam o menu lateral como dados e não como código, para que a navegação possa diferir entre inquilinos. </w:t>
      </w:r>
      <w:r>
        <w:rPr>
          <w:rFonts w:ascii="Consolas" w:hAnsi="Consolas" w:cs="Consolas"/>
          <w:noProof w:val="1"/>
          <w:color w:val="1B3A5C"/>
          <w:sz w:val="19"/>
          <w:shd w:val="clear" w:color="auto" w:fill="EEEFF3"/>
          <w:lang w:val="en-GB"/>
        </w:rPr>
        <w:t>upsertAgency</w:t>
      </w:r>
      <w:r>
        <w:rPr>
          <w:b w:val="0"/>
          <w:i w:val="0"/>
        </w:rPr>
        <w:t xml:space="preserve"> cria seis registos para uma nova agência e </w:t>
      </w:r>
      <w:r>
        <w:rPr>
          <w:rFonts w:ascii="Consolas" w:hAnsi="Consolas" w:cs="Consolas"/>
          <w:noProof w:val="1"/>
          <w:color w:val="1B3A5C"/>
          <w:sz w:val="19"/>
          <w:shd w:val="clear" w:color="auto" w:fill="EEEFF3"/>
          <w:lang w:val="en-GB"/>
        </w:rPr>
        <w:t>upsertSubAccount</w:t>
      </w:r>
      <w:r>
        <w:rPr>
          <w:b w:val="0"/>
          <w:i w:val="0"/>
        </w:rPr>
        <w:t xml:space="preserve"> cria oito, a barra lateral carrega-os e passa-os ao componente de menu — e o componente de menu nunca os renderiza. O caminho dos dados está completo e falta a apresentação, que é exatamente onde o desenvolvimento parou.</w:t>
      </w:r>
    </w:p>
    <w:p>
      <w:r>
        <w:rPr>
          <w:b w:val="0"/>
          <w:i w:val="0"/>
        </w:rPr>
        <w:t xml:space="preserve">Vale a pena registar dois pormenores de desenho nos grupos operacionais, ainda que não estejam implementados. </w:t>
      </w:r>
      <w:r>
        <w:rPr>
          <w:rFonts w:ascii="Consolas" w:hAnsi="Consolas" w:cs="Consolas"/>
          <w:noProof w:val="1"/>
          <w:color w:val="1B3A5C"/>
          <w:sz w:val="19"/>
          <w:shd w:val="clear" w:color="auto" w:fill="EEEFF3"/>
          <w:lang w:val="en-GB"/>
        </w:rPr>
        <w:t>FunnelPage.content</w:t>
      </w:r>
      <w:r>
        <w:rPr>
          <w:b w:val="0"/>
          <w:i w:val="0"/>
        </w:rPr>
        <w:t xml:space="preserve"> é uma coluna </w:t>
      </w:r>
      <w:r>
        <w:rPr>
          <w:rFonts w:ascii="Consolas" w:hAnsi="Consolas" w:cs="Consolas"/>
          <w:noProof w:val="1"/>
          <w:color w:val="1B3A5C"/>
          <w:sz w:val="19"/>
          <w:shd w:val="clear" w:color="auto" w:fill="EEEFF3"/>
          <w:lang w:val="en-GB"/>
        </w:rPr>
        <w:t>LongText</w:t>
      </w:r>
      <w:r>
        <w:rPr>
          <w:b w:val="0"/>
          <w:i w:val="0"/>
        </w:rPr>
        <w:t xml:space="preserve"> destinada a guardar uma estrutura de página serializada, que é como um editor visual persistiria uma página composta sem exigir uma alteração de esquema por cada tipo de componente. </w:t>
      </w:r>
      <w:r>
        <w:rPr>
          <w:rFonts w:ascii="Consolas" w:hAnsi="Consolas" w:cs="Consolas"/>
          <w:noProof w:val="1"/>
          <w:color w:val="1B3A5C"/>
          <w:sz w:val="19"/>
          <w:shd w:val="clear" w:color="auto" w:fill="EEEFF3"/>
          <w:lang w:val="en-GB"/>
        </w:rPr>
        <w:t>Lane</w:t>
      </w:r>
      <w:r>
        <w:rPr>
          <w:b w:val="0"/>
          <w:i w:val="0"/>
        </w:rPr>
        <w:t xml:space="preserve"> e </w:t>
      </w:r>
      <w:r>
        <w:rPr>
          <w:rFonts w:ascii="Consolas" w:hAnsi="Consolas" w:cs="Consolas"/>
          <w:noProof w:val="1"/>
          <w:color w:val="1B3A5C"/>
          <w:sz w:val="19"/>
          <w:shd w:val="clear" w:color="auto" w:fill="EEEFF3"/>
          <w:lang w:val="en-GB"/>
        </w:rPr>
        <w:t>Ticket</w:t>
      </w:r>
      <w:r>
        <w:rPr>
          <w:b w:val="0"/>
          <w:i w:val="0"/>
        </w:rPr>
        <w:t xml:space="preserve"> têm ambos uma coluna inteira </w:t>
      </w:r>
      <w:r>
        <w:rPr>
          <w:rFonts w:ascii="Consolas" w:hAnsi="Consolas" w:cs="Consolas"/>
          <w:noProof w:val="1"/>
          <w:color w:val="1B3A5C"/>
          <w:sz w:val="19"/>
          <w:shd w:val="clear" w:color="auto" w:fill="EEEFF3"/>
          <w:lang w:val="en-GB"/>
        </w:rPr>
        <w:t>order</w:t>
      </w:r>
      <w:r>
        <w:rPr>
          <w:b w:val="0"/>
          <w:i w:val="0"/>
        </w:rPr>
        <w:t>, que é a forma habitual de suportar reordenação por arrastamento numa interface Kanban.</w:t>
      </w:r>
    </w:p>
    <w:p>
      <w:pPr>
        <w:pStyle w:val="Heading2"/>
      </w:pPr>
      <w:r>
        <w:t>6.4 relationMode = "prisma" e as suas consequências</w:t>
      </w:r>
    </w:p>
    <w:p>
      <w:r>
        <w:rPr>
          <w:b w:val="0"/>
          <w:i w:val="0"/>
        </w:rPr>
        <w:t xml:space="preserve">O bloco </w:t>
      </w:r>
      <w:r>
        <w:rPr>
          <w:rFonts w:ascii="Consolas" w:hAnsi="Consolas" w:cs="Consolas"/>
          <w:noProof w:val="1"/>
          <w:color w:val="1B3A5C"/>
          <w:sz w:val="19"/>
          <w:shd w:val="clear" w:color="auto" w:fill="EEEFF3"/>
          <w:lang w:val="en-GB"/>
        </w:rPr>
        <w:t>datasource</w:t>
      </w:r>
      <w:r>
        <w:rPr>
          <w:b w:val="0"/>
          <w:i w:val="0"/>
        </w:rPr>
        <w:t xml:space="preserve"> define </w:t>
      </w:r>
      <w:r>
        <w:rPr>
          <w:rFonts w:ascii="Consolas" w:hAnsi="Consolas" w:cs="Consolas"/>
          <w:noProof w:val="1"/>
          <w:color w:val="1B3A5C"/>
          <w:sz w:val="19"/>
          <w:shd w:val="clear" w:color="auto" w:fill="EEEFF3"/>
          <w:lang w:val="en-GB"/>
        </w:rPr>
        <w:t>relationMode = "prisma"</w:t>
      </w:r>
      <w:r>
        <w:rPr>
          <w:b w:val="0"/>
          <w:i w:val="0"/>
        </w:rPr>
        <w:t>. Esta única linha tem sobre a base de dados um efeito maior do que qualquer outra coisa no esquema, e compreendê-la foi uma das lições mais valiosas do projeto.</w:t>
      </w:r>
    </w:p>
    <w:p>
      <w:pPr>
        <w:pStyle w:val="BlumeCode"/>
        <w:shd w:val="clear" w:color="auto" w:fill="F4F4F6"/>
        <w:spacing w:before="160"/>
      </w:pPr>
      <w:r>
        <w:t>datasource db {</w:t>
      </w:r>
    </w:p>
    <w:p>
      <w:pPr>
        <w:pStyle w:val="BlumeCode"/>
        <w:shd w:val="clear" w:color="auto" w:fill="F4F4F6"/>
      </w:pPr>
      <w:r>
        <w:t xml:space="preserve">  provider     = "mysql"</w:t>
      </w:r>
    </w:p>
    <w:p>
      <w:pPr>
        <w:pStyle w:val="BlumeCode"/>
        <w:shd w:val="clear" w:color="auto" w:fill="F4F4F6"/>
      </w:pPr>
      <w:r>
        <w:t xml:space="preserve">  url          = env("DATABASE_URL")</w:t>
      </w:r>
    </w:p>
    <w:p>
      <w:pPr>
        <w:pStyle w:val="BlumeCode"/>
        <w:shd w:val="clear" w:color="auto" w:fill="F4F4F6"/>
      </w:pPr>
      <w:r>
        <w:t xml:space="preserve">  relationMode = "prisma"</w:t>
      </w:r>
    </w:p>
    <w:p>
      <w:pPr>
        <w:pStyle w:val="BlumeCode"/>
        <w:shd w:val="clear" w:color="auto" w:fill="F4F4F6"/>
        <w:spacing w:after="40"/>
      </w:pPr>
      <w:r>
        <w:t>}</w:t>
      </w:r>
    </w:p>
    <w:p>
      <w:pPr>
        <w:pStyle w:val="BlumeCaption"/>
      </w:pPr>
      <w:r>
        <w:rPr>
          <w:b/>
        </w:rPr>
        <w:t xml:space="preserve">Listagem </w:t>
      </w:r>
      <w:r>
        <w:rPr>
          <w:b/>
        </w:rPr>
        <w:fldChar w:fldCharType="begin"/>
        <w:instrText xml:space="preserve"> SEQ Listagem \* ARABIC </w:instrText>
        <w:fldChar w:fldCharType="separate"/>
        <w:t>2</w:t>
        <w:fldChar w:fldCharType="end"/>
      </w:r>
      <w:r>
        <w:rPr>
          <w:b/>
        </w:rPr>
        <w:t xml:space="preserve"> — </w:t>
      </w:r>
      <w:r>
        <w:rPr>
          <w:b w:val="0"/>
          <w:i w:val="0"/>
          <w:color w:val="555555"/>
          <w:sz w:val="18"/>
        </w:rPr>
        <w:t xml:space="preserve">A configuração da datasource que retira a integridade referencial ao </w:t>
      </w:r>
      <w:r>
        <w:rPr>
          <w:rFonts w:ascii="Consolas" w:hAnsi="Consolas" w:cs="Consolas"/>
          <w:noProof w:val="1"/>
          <w:color w:val="1B3A5C"/>
          <w:sz w:val="15"/>
          <w:shd w:val="clear" w:color="auto" w:fill="EEEFF3"/>
          <w:lang w:val="en-GB"/>
        </w:rPr>
        <w:t>MySQL</w:t>
      </w:r>
      <w:r>
        <w:rPr>
          <w:b w:val="0"/>
          <w:i w:val="0"/>
          <w:color w:val="555555"/>
          <w:sz w:val="18"/>
        </w:rPr>
        <w:t>.</w:t>
      </w:r>
    </w:p>
    <w:p>
      <w:r>
        <w:rPr>
          <w:b w:val="0"/>
          <w:i w:val="0"/>
        </w:rPr>
        <w:t xml:space="preserve">No modo por omissão, o </w:t>
      </w:r>
      <w:r>
        <w:rPr>
          <w:rFonts w:ascii="Consolas" w:hAnsi="Consolas" w:cs="Consolas"/>
          <w:noProof w:val="1"/>
          <w:color w:val="1B3A5C"/>
          <w:sz w:val="19"/>
          <w:shd w:val="clear" w:color="auto" w:fill="EEEFF3"/>
          <w:lang w:val="en-GB"/>
        </w:rPr>
        <w:t>Prisma</w:t>
      </w:r>
      <w:r>
        <w:rPr>
          <w:b w:val="0"/>
          <w:i w:val="0"/>
        </w:rPr>
        <w:t xml:space="preserve"> emite restrições </w:t>
      </w:r>
      <w:r>
        <w:rPr>
          <w:rFonts w:ascii="Consolas" w:hAnsi="Consolas" w:cs="Consolas"/>
          <w:noProof w:val="1"/>
          <w:color w:val="1B3A5C"/>
          <w:sz w:val="19"/>
          <w:shd w:val="clear" w:color="auto" w:fill="EEEFF3"/>
          <w:lang w:val="en-GB"/>
        </w:rPr>
        <w:t>FOREIGN KEY</w:t>
      </w:r>
      <w:r>
        <w:rPr>
          <w:b w:val="0"/>
          <w:i w:val="0"/>
        </w:rPr>
        <w:t xml:space="preserve"> e é a base de dados que impõe a integridade referencial e as eliminações em cascata. Com </w:t>
      </w:r>
      <w:r>
        <w:rPr>
          <w:rFonts w:ascii="Consolas" w:hAnsi="Consolas" w:cs="Consolas"/>
          <w:noProof w:val="1"/>
          <w:color w:val="1B3A5C"/>
          <w:sz w:val="19"/>
          <w:shd w:val="clear" w:color="auto" w:fill="EEEFF3"/>
          <w:lang w:val="en-GB"/>
        </w:rPr>
        <w:t>relationMode = "prisma"</w:t>
      </w:r>
      <w:r>
        <w:rPr>
          <w:b w:val="0"/>
          <w:i w:val="0"/>
        </w:rPr>
        <w:t xml:space="preserve"> não são criadas quaisquer restrições: as relações existem apenas no esquema </w:t>
      </w:r>
      <w:r>
        <w:rPr>
          <w:rFonts w:ascii="Consolas" w:hAnsi="Consolas" w:cs="Consolas"/>
          <w:noProof w:val="1"/>
          <w:color w:val="1B3A5C"/>
          <w:sz w:val="19"/>
          <w:shd w:val="clear" w:color="auto" w:fill="EEEFF3"/>
          <w:lang w:val="en-GB"/>
        </w:rPr>
        <w:t>Prisma</w:t>
      </w:r>
      <w:r>
        <w:rPr>
          <w:b w:val="0"/>
          <w:i w:val="0"/>
        </w:rPr>
        <w:t xml:space="preserve"> e a integridade é assegurada pelo cliente, que emite consultas adicionais para emular o comportamento que uma restrição teria dado. A definição existe para bases de dados alojadas, como o PlanetScale, que não suportam chaves estrangeiras.</w:t>
      </w:r>
    </w:p>
    <w:p>
      <w:r>
        <w:rPr>
          <w:b w:val="0"/>
          <w:i w:val="0"/>
        </w:rPr>
        <w:t>As consequências para este projeto são concretas:</w:t>
      </w:r>
    </w:p>
    <w:p>
      <w:pPr>
        <w:pStyle w:val="BlumeBullet"/>
        <w:ind w:hanging="198" w:left="425"/>
      </w:pPr>
      <w:r>
        <w:rPr>
          <w:color w:val="555555"/>
        </w:rPr>
        <w:t xml:space="preserve">– </w:t>
      </w:r>
      <w:r>
        <w:rPr>
          <w:b w:val="0"/>
          <w:i w:val="0"/>
        </w:rPr>
        <w:t xml:space="preserve">Cada relação tem de declarar um </w:t>
      </w:r>
      <w:r>
        <w:rPr>
          <w:rFonts w:ascii="Consolas" w:hAnsi="Consolas" w:cs="Consolas"/>
          <w:noProof w:val="1"/>
          <w:color w:val="1B3A5C"/>
          <w:sz w:val="19"/>
          <w:shd w:val="clear" w:color="auto" w:fill="EEEFF3"/>
          <w:lang w:val="en-GB"/>
        </w:rPr>
        <w:t>@@index</w:t>
      </w:r>
      <w:r>
        <w:rPr>
          <w:b w:val="0"/>
          <w:i w:val="0"/>
        </w:rPr>
        <w:t xml:space="preserve"> explícito, porque o índice que uma chave estrangeira criaria implicitamente deixou de existir. O esquema fá-lo de forma consistente em todos os modelos com relações.</w:t>
      </w:r>
    </w:p>
    <w:p>
      <w:pPr>
        <w:pStyle w:val="BlumeBullet"/>
        <w:ind w:hanging="198" w:left="425"/>
      </w:pPr>
      <w:r>
        <w:rPr>
          <w:color w:val="555555"/>
        </w:rPr>
        <w:t xml:space="preserve">– </w:t>
      </w:r>
      <w:r>
        <w:rPr>
          <w:b w:val="0"/>
          <w:i w:val="0"/>
        </w:rPr>
        <w:t xml:space="preserve">A integridade referencial depende inteiramente do </w:t>
      </w:r>
      <w:r>
        <w:rPr>
          <w:rFonts w:ascii="Consolas" w:hAnsi="Consolas" w:cs="Consolas"/>
          <w:noProof w:val="1"/>
          <w:color w:val="1B3A5C"/>
          <w:sz w:val="19"/>
          <w:shd w:val="clear" w:color="auto" w:fill="EEEFF3"/>
          <w:lang w:val="en-GB"/>
        </w:rPr>
        <w:t>Prisma</w:t>
      </w:r>
      <w:r>
        <w:rPr>
          <w:b w:val="0"/>
          <w:i w:val="0"/>
        </w:rPr>
        <w:t>. Uma linha escrita por outra via — uma instrução SQL manual, um script, uma segunda aplicação — pode criar um órfão que a base de dados não rejeita.</w:t>
      </w:r>
    </w:p>
    <w:p>
      <w:pPr>
        <w:pStyle w:val="BlumeBullet"/>
        <w:ind w:hanging="198" w:left="425"/>
      </w:pPr>
      <w:r>
        <w:rPr>
          <w:color w:val="555555"/>
        </w:rPr>
        <w:t xml:space="preserve">– </w:t>
      </w:r>
      <w:r>
        <w:rPr>
          <w:b w:val="0"/>
          <w:i w:val="0"/>
        </w:rPr>
        <w:t xml:space="preserve">As eliminações em cascata são emuladas no cliente. As anotações </w:t>
      </w:r>
      <w:r>
        <w:rPr>
          <w:rFonts w:ascii="Consolas" w:hAnsi="Consolas" w:cs="Consolas"/>
          <w:noProof w:val="1"/>
          <w:color w:val="1B3A5C"/>
          <w:sz w:val="19"/>
          <w:shd w:val="clear" w:color="auto" w:fill="EEEFF3"/>
          <w:lang w:val="en-GB"/>
        </w:rPr>
        <w:t>onDelete: Cascade</w:t>
      </w:r>
      <w:r>
        <w:rPr>
          <w:b w:val="0"/>
          <w:i w:val="0"/>
        </w:rPr>
        <w:t xml:space="preserve"> do esquema são respeitadas pelo </w:t>
      </w:r>
      <w:r>
        <w:rPr>
          <w:rFonts w:ascii="Consolas" w:hAnsi="Consolas" w:cs="Consolas"/>
          <w:noProof w:val="1"/>
          <w:color w:val="1B3A5C"/>
          <w:sz w:val="19"/>
          <w:shd w:val="clear" w:color="auto" w:fill="EEEFF3"/>
          <w:lang w:val="en-GB"/>
        </w:rPr>
        <w:t>Prisma</w:t>
      </w:r>
      <w:r>
        <w:rPr>
          <w:b w:val="0"/>
          <w:i w:val="0"/>
        </w:rPr>
        <w:t xml:space="preserve"> mas são invisíveis para o </w:t>
      </w:r>
      <w:r>
        <w:rPr>
          <w:rFonts w:ascii="Consolas" w:hAnsi="Consolas" w:cs="Consolas"/>
          <w:noProof w:val="1"/>
          <w:color w:val="1B3A5C"/>
          <w:sz w:val="19"/>
          <w:shd w:val="clear" w:color="auto" w:fill="EEEFF3"/>
          <w:lang w:val="en-GB"/>
        </w:rPr>
        <w:t>MySQL</w:t>
      </w:r>
      <w:r>
        <w:rPr>
          <w:b w:val="0"/>
          <w:i w:val="0"/>
        </w:rPr>
        <w:t>.</w:t>
      </w:r>
    </w:p>
    <w:p>
      <w:pPr>
        <w:pStyle w:val="BlumeBullet"/>
        <w:ind w:hanging="198" w:left="425"/>
      </w:pPr>
      <w:r>
        <w:rPr>
          <w:color w:val="555555"/>
        </w:rPr>
        <w:t xml:space="preserve">– </w:t>
      </w:r>
      <w:r>
        <w:rPr>
          <w:b w:val="0"/>
          <w:i w:val="0"/>
        </w:rPr>
        <w:t>As ferramentas de engenharia inversa veem uma base de dados sem qualquer relação. Foi assim que a definição foi descoberta, e a secção 9.6 conta essa história.</w:t>
      </w:r>
    </w:p>
    <w:p>
      <w:r>
        <w:rPr>
          <w:b w:val="0"/>
          <w:i w:val="0"/>
        </w:rPr>
        <w:t xml:space="preserve">Em retrospetiva, esta definição é herdada e não justificada. O projeto usa um servidor </w:t>
      </w:r>
      <w:r>
        <w:rPr>
          <w:rFonts w:ascii="Consolas" w:hAnsi="Consolas" w:cs="Consolas"/>
          <w:noProof w:val="1"/>
          <w:color w:val="1B3A5C"/>
          <w:sz w:val="19"/>
          <w:shd w:val="clear" w:color="auto" w:fill="EEEFF3"/>
          <w:lang w:val="en-GB"/>
        </w:rPr>
        <w:t>MySQL</w:t>
      </w:r>
      <w:r>
        <w:rPr>
          <w:b w:val="0"/>
          <w:i w:val="0"/>
        </w:rPr>
        <w:t xml:space="preserve"> local, que suporta chaves estrangeiras sem qualquer problema, pelo que a restrição que motiva a definição não se aplica. Removê-la reforçaria as garantias de integridade sem custo. Foi mantida porque alterá-la depois de a base de dados estar povoada não era prioritário face ao trabalho de funcionalidades pendente — decisão defensável na altura, mas que deve ser revista.</w:t>
      </w:r>
    </w:p>
    <w:p>
      <w:pPr>
        <w:pStyle w:val="Heading2"/>
      </w:pPr>
      <w:r>
        <w:t>6.5 Evolução do esquema</w:t>
      </w:r>
    </w:p>
    <w:p>
      <w:r>
        <w:rPr>
          <w:b w:val="0"/>
          <w:i w:val="0"/>
        </w:rPr>
        <w:t xml:space="preserve">O esquema foi modificado apenas três vezes desde o primeiro commit, e apenas uma dessas alterações foi substantiva. O bloco </w:t>
      </w:r>
      <w:r>
        <w:rPr>
          <w:rFonts w:ascii="Consolas" w:hAnsi="Consolas" w:cs="Consolas"/>
          <w:noProof w:val="1"/>
          <w:color w:val="1B3A5C"/>
          <w:sz w:val="19"/>
          <w:shd w:val="clear" w:color="auto" w:fill="EEEFF3"/>
          <w:lang w:val="en-GB"/>
        </w:rPr>
        <w:t>datasource</w:t>
      </w:r>
      <w:r>
        <w:rPr>
          <w:b w:val="0"/>
          <w:i w:val="0"/>
        </w:rPr>
        <w:t xml:space="preserve"> ganhou uma atribuição explícita de </w:t>
      </w:r>
      <w:r>
        <w:rPr>
          <w:rFonts w:ascii="Consolas" w:hAnsi="Consolas" w:cs="Consolas"/>
          <w:noProof w:val="1"/>
          <w:color w:val="1B3A5C"/>
          <w:sz w:val="19"/>
          <w:shd w:val="clear" w:color="auto" w:fill="EEEFF3"/>
          <w:lang w:val="en-GB"/>
        </w:rPr>
        <w:t>url</w:t>
      </w:r>
      <w:r>
        <w:rPr>
          <w:b w:val="0"/>
          <w:i w:val="0"/>
        </w:rPr>
        <w:t xml:space="preserve">, a formatação foi normalizada e o modelo </w:t>
      </w:r>
      <w:r>
        <w:rPr>
          <w:rFonts w:ascii="Consolas" w:hAnsi="Consolas" w:cs="Consolas"/>
          <w:noProof w:val="1"/>
          <w:color w:val="1B3A5C"/>
          <w:sz w:val="19"/>
          <w:shd w:val="clear" w:color="auto" w:fill="EEEFF3"/>
          <w:lang w:val="en-GB"/>
        </w:rPr>
        <w:t>Agency</w:t>
      </w:r>
      <w:r>
        <w:rPr>
          <w:b w:val="0"/>
          <w:i w:val="0"/>
        </w:rPr>
        <w:t xml:space="preserve"> perdeu o campo </w:t>
      </w:r>
      <w:r>
        <w:rPr>
          <w:rFonts w:ascii="Consolas" w:hAnsi="Consolas" w:cs="Consolas"/>
          <w:noProof w:val="1"/>
          <w:color w:val="1B3A5C"/>
          <w:sz w:val="19"/>
          <w:shd w:val="clear" w:color="auto" w:fill="EEEFF3"/>
          <w:lang w:val="en-GB"/>
        </w:rPr>
        <w:t>customerId</w:t>
      </w:r>
      <w:r>
        <w:rPr>
          <w:b w:val="0"/>
          <w:i w:val="0"/>
        </w:rPr>
        <w:t>.</w:t>
      </w:r>
    </w:p>
    <w:p>
      <w:pPr>
        <w:pStyle w:val="BlumeCode"/>
        <w:shd w:val="clear" w:color="auto" w:fill="F4F4F6"/>
        <w:spacing w:before="160"/>
      </w:pPr>
      <w:r>
        <w:t xml:space="preserve"> model Agency {</w:t>
      </w:r>
    </w:p>
    <w:p>
      <w:pPr>
        <w:pStyle w:val="BlumeCode"/>
        <w:shd w:val="clear" w:color="auto" w:fill="F4F4F6"/>
      </w:pPr>
      <w:r>
        <w:t xml:space="preserve">   id               String   @id @default(uuid())</w:t>
      </w:r>
    </w:p>
    <w:p>
      <w:pPr>
        <w:pStyle w:val="BlumeCode"/>
        <w:shd w:val="clear" w:color="auto" w:fill="F4F4F6"/>
      </w:pPr>
      <w:r>
        <w:t xml:space="preserve">   connectAccountId String?  @default("")</w:t>
      </w:r>
    </w:p>
    <w:p>
      <w:pPr>
        <w:pStyle w:val="BlumeCode"/>
        <w:shd w:val="clear" w:color="auto" w:fill="F4F4F6"/>
      </w:pPr>
      <w:r>
        <w:t>-  customerId       String   @default("")</w:t>
      </w:r>
    </w:p>
    <w:p>
      <w:pPr>
        <w:pStyle w:val="BlumeCode"/>
        <w:shd w:val="clear" w:color="auto" w:fill="F4F4F6"/>
      </w:pPr>
      <w:r>
        <w:t xml:space="preserve">   name             String</w:t>
      </w:r>
    </w:p>
    <w:p>
      <w:pPr>
        <w:pStyle w:val="BlumeCode"/>
        <w:shd w:val="clear" w:color="auto" w:fill="F4F4F6"/>
        <w:spacing w:after="40"/>
      </w:pPr>
      <w:r>
        <w:t xml:space="preserve">   agencyLogo       String   @db.Text</w:t>
      </w:r>
    </w:p>
    <w:p>
      <w:pPr>
        <w:pStyle w:val="BlumeCaption"/>
      </w:pPr>
      <w:r>
        <w:rPr>
          <w:b/>
        </w:rPr>
        <w:t xml:space="preserve">Listagem </w:t>
      </w:r>
      <w:r>
        <w:rPr>
          <w:b/>
        </w:rPr>
        <w:fldChar w:fldCharType="begin"/>
        <w:instrText xml:space="preserve"> SEQ Listagem \* ARABIC </w:instrText>
        <w:fldChar w:fldCharType="separate"/>
        <w:t>3</w:t>
        <w:fldChar w:fldCharType="end"/>
      </w:r>
      <w:r>
        <w:rPr>
          <w:b/>
        </w:rPr>
        <w:t xml:space="preserve"> — </w:t>
      </w:r>
      <w:r>
        <w:rPr>
          <w:b w:val="0"/>
          <w:i w:val="0"/>
          <w:color w:val="555555"/>
          <w:sz w:val="18"/>
        </w:rPr>
        <w:t>A única alteração substantiva ao esquema desde o primeiro commit (commit “chore(db): remove customerId from Agency model”).</w:t>
      </w:r>
    </w:p>
    <w:p>
      <w:r>
        <w:rPr>
          <w:rFonts w:ascii="Consolas" w:hAnsi="Consolas" w:cs="Consolas"/>
          <w:noProof w:val="1"/>
          <w:color w:val="1B3A5C"/>
          <w:sz w:val="19"/>
          <w:shd w:val="clear" w:color="auto" w:fill="EEEFF3"/>
          <w:lang w:val="en-GB"/>
        </w:rPr>
        <w:t>customerId</w:t>
      </w:r>
      <w:r>
        <w:rPr>
          <w:b w:val="0"/>
          <w:i w:val="0"/>
        </w:rPr>
        <w:t xml:space="preserve"> era o identificador do registo de cliente da agência no </w:t>
      </w:r>
      <w:r>
        <w:rPr>
          <w:rFonts w:ascii="Consolas" w:hAnsi="Consolas" w:cs="Consolas"/>
          <w:noProof w:val="1"/>
          <w:color w:val="1B3A5C"/>
          <w:sz w:val="19"/>
          <w:shd w:val="clear" w:color="auto" w:fill="EEEFF3"/>
          <w:lang w:val="en-GB"/>
        </w:rPr>
        <w:t>Stripe</w:t>
      </w:r>
      <w:r>
        <w:rPr>
          <w:b w:val="0"/>
          <w:i w:val="0"/>
        </w:rPr>
        <w:t xml:space="preserve">. Como o </w:t>
      </w:r>
      <w:r>
        <w:rPr>
          <w:rFonts w:ascii="Consolas" w:hAnsi="Consolas" w:cs="Consolas"/>
          <w:noProof w:val="1"/>
          <w:color w:val="1B3A5C"/>
          <w:sz w:val="19"/>
          <w:shd w:val="clear" w:color="auto" w:fill="EEEFF3"/>
          <w:lang w:val="en-GB"/>
        </w:rPr>
        <w:t>Stripe</w:t>
      </w:r>
      <w:r>
        <w:rPr>
          <w:b w:val="0"/>
          <w:i w:val="0"/>
        </w:rPr>
        <w:t xml:space="preserve"> não está integrado, o campo nunca poderia ser preenchido com um valor com significado, e a sua presença no conjunto de campos obrigatórios estava efetivamente a impedir a criação de agências. Removê-lo é uma alteração pequena com fundamento claro: um esquema não deve conter um campo obrigatório que nenhum código consegue satisfazer. A secção 9.7 descreve a falha que a motivou.</w:t>
      </w:r>
    </w:p>
    <w:p>
      <w:r>
        <w:rPr>
          <w:b w:val="0"/>
          <w:i w:val="0"/>
        </w:rPr>
        <w:t>A contrapartida deste diff reduzido é que o esquema é, estruturalmente, o esquema do tutorial. Isto deve ser lido como uma indicação rigorosa de proveniência e não como crítica ao modelo em si, que é razoável: a cadeia de propriedade é coerente, os índices estão completos e as enumerações são usadas de forma consistente.</w:t>
      </w:r>
    </w:p>
    <w:p>
      <w:pPr>
        <w:pStyle w:val="Heading2"/>
      </w:pPr>
      <w:r>
        <w:t>6.6 Estratégia de migrações</w:t>
      </w:r>
    </w:p>
    <w:p>
      <w:r>
        <w:rPr>
          <w:b w:val="0"/>
          <w:i w:val="0"/>
        </w:rPr>
        <w:t xml:space="preserve">O projeto não tem histórico de migrações. Não existe diretório </w:t>
      </w:r>
      <w:r>
        <w:rPr>
          <w:rFonts w:ascii="Consolas" w:hAnsi="Consolas" w:cs="Consolas"/>
          <w:noProof w:val="1"/>
          <w:color w:val="1B3A5C"/>
          <w:sz w:val="19"/>
          <w:shd w:val="clear" w:color="auto" w:fill="EEEFF3"/>
          <w:lang w:val="en-GB"/>
        </w:rPr>
        <w:t>prisma/migrations</w:t>
      </w:r>
      <w:r>
        <w:rPr>
          <w:b w:val="0"/>
          <w:i w:val="0"/>
        </w:rPr>
        <w:t xml:space="preserve"> e o </w:t>
      </w:r>
      <w:r>
        <w:rPr>
          <w:rFonts w:ascii="Consolas" w:hAnsi="Consolas" w:cs="Consolas"/>
          <w:noProof w:val="1"/>
          <w:color w:val="1B3A5C"/>
          <w:sz w:val="19"/>
          <w:shd w:val="clear" w:color="auto" w:fill="EEEFF3"/>
          <w:lang w:val="en-GB"/>
        </w:rPr>
        <w:t>.gitignore</w:t>
      </w:r>
      <w:r>
        <w:rPr>
          <w:b w:val="0"/>
          <w:i w:val="0"/>
        </w:rPr>
        <w:t xml:space="preserve"> exclui explicitamente esse caminho. O esquema é aplicado com </w:t>
      </w:r>
      <w:r>
        <w:rPr>
          <w:rFonts w:ascii="Consolas" w:hAnsi="Consolas" w:cs="Consolas"/>
          <w:noProof w:val="1"/>
          <w:color w:val="1B3A5C"/>
          <w:sz w:val="19"/>
          <w:shd w:val="clear" w:color="auto" w:fill="EEEFF3"/>
          <w:lang w:val="en-GB"/>
        </w:rPr>
        <w:t>prisma db push</w:t>
      </w:r>
      <w:r>
        <w:rPr>
          <w:b w:val="0"/>
          <w:i w:val="0"/>
        </w:rPr>
        <w:t>, que reconcilia a base de dados diretamente com o ficheiro de esquema e não regista como a alteração foi feita.</w:t>
      </w:r>
    </w:p>
    <w:p>
      <w:r>
        <w:rPr>
          <w:b w:val="0"/>
          <w:i w:val="0"/>
        </w:rPr>
        <w:t xml:space="preserve">Para desenvolvimento individual contra uma base de dados local isto é um compromisso razoável e é o fluxo que o próprio </w:t>
      </w:r>
      <w:r>
        <w:rPr>
          <w:rFonts w:ascii="Consolas" w:hAnsi="Consolas" w:cs="Consolas"/>
          <w:noProof w:val="1"/>
          <w:color w:val="1B3A5C"/>
          <w:sz w:val="19"/>
          <w:shd w:val="clear" w:color="auto" w:fill="EEEFF3"/>
          <w:lang w:val="en-GB"/>
        </w:rPr>
        <w:t>Prisma</w:t>
      </w:r>
      <w:r>
        <w:rPr>
          <w:b w:val="0"/>
          <w:i w:val="0"/>
        </w:rPr>
        <w:t xml:space="preserve"> recomenda em fase de prototipagem. Torna-se uma fragilidade exatamente no ponto em que o projeto mais precisaria dele: não há forma reproduzível de recriar o esquema de raiz num estado conhecido, não há registo da ordem por que as alterações foram aplicadas, e não há caminho seguro para aplicar uma alteração a uma base de dados que já contém dados. Adotar </w:t>
      </w:r>
      <w:r>
        <w:rPr>
          <w:rFonts w:ascii="Consolas" w:hAnsi="Consolas" w:cs="Consolas"/>
          <w:noProof w:val="1"/>
          <w:color w:val="1B3A5C"/>
          <w:sz w:val="19"/>
          <w:shd w:val="clear" w:color="auto" w:fill="EEEFF3"/>
          <w:lang w:val="en-GB"/>
        </w:rPr>
        <w:t>prisma migrate dev</w:t>
      </w:r>
      <w:r>
        <w:rPr>
          <w:b w:val="0"/>
          <w:i w:val="0"/>
        </w:rPr>
        <w:t xml:space="preserve"> seria das primeiras coisas a fazer antes de qualquer implantação, e está listado como tal na secção 13.3.</w:t>
      </w:r>
    </w:p>
    <w:p>
      <w:r>
        <w:br w:type="page"/>
      </w:r>
    </w:p>
    <w:p>
      <w:pPr>
        <w:pStyle w:val="Heading1"/>
      </w:pPr>
      <w:r>
        <w:t>7. Implementação</w:t>
      </w:r>
    </w:p>
    <w:p>
      <w:r>
        <w:rPr>
          <w:b w:val="0"/>
          <w:i w:val="0"/>
        </w:rPr>
        <w:t>Este capítulo descreve o que foi construído, subsistema a subsistema. Segue aproximadamente a ordem por que um utilizador encontra o sistema e não a ordem por que as partes foram escritas.</w:t>
      </w:r>
    </w:p>
    <w:p>
      <w:pPr>
        <w:pStyle w:val="Heading2"/>
      </w:pPr>
      <w:r>
        <w:t>7.1 Site de divulgação</w:t>
      </w:r>
    </w:p>
    <w:p>
      <w:r>
        <w:rPr>
          <w:b w:val="0"/>
          <w:i w:val="0"/>
        </w:rPr>
        <w:t xml:space="preserve">O ponto de entrada público é </w:t>
      </w:r>
      <w:r>
        <w:rPr>
          <w:rFonts w:ascii="Consolas" w:hAnsi="Consolas" w:cs="Consolas"/>
          <w:noProof w:val="1"/>
          <w:color w:val="1B3A5C"/>
          <w:sz w:val="19"/>
          <w:shd w:val="clear" w:color="auto" w:fill="EEEFF3"/>
          <w:lang w:val="en-GB"/>
        </w:rPr>
        <w:t>/site</w:t>
      </w:r>
      <w:r>
        <w:rPr>
          <w:b w:val="0"/>
          <w:i w:val="0"/>
        </w:rPr>
        <w:t xml:space="preserve">, renderizado como componente de servidor e sem estado no cliente. Tem uma secção de destaque e uma secção de preços. O destaque usa dois gradientes CSS sobrepostos para desenhar uma grelha, mascarada com um gradiente radial para esbater nas margens, por trás do nome do produto preenchido a gradiente. A secção de preços percorre o vetor </w:t>
      </w:r>
      <w:r>
        <w:rPr>
          <w:rFonts w:ascii="Consolas" w:hAnsi="Consolas" w:cs="Consolas"/>
          <w:noProof w:val="1"/>
          <w:color w:val="1B3A5C"/>
          <w:sz w:val="19"/>
          <w:shd w:val="clear" w:color="auto" w:fill="EEEFF3"/>
          <w:lang w:val="en-GB"/>
        </w:rPr>
        <w:t>pricingCards</w:t>
      </w:r>
      <w:r>
        <w:rPr>
          <w:b w:val="0"/>
          <w:i w:val="0"/>
        </w:rPr>
        <w:t xml:space="preserve"> de </w:t>
      </w:r>
      <w:r>
        <w:rPr>
          <w:rFonts w:ascii="Consolas" w:hAnsi="Consolas" w:cs="Consolas"/>
          <w:noProof w:val="1"/>
          <w:color w:val="1B3A5C"/>
          <w:sz w:val="19"/>
          <w:shd w:val="clear" w:color="auto" w:fill="EEEFF3"/>
          <w:lang w:val="en-GB"/>
        </w:rPr>
        <w:t>src/lib/constants.ts</w:t>
      </w:r>
      <w:r>
        <w:rPr>
          <w:b w:val="0"/>
          <w:i w:val="0"/>
        </w:rPr>
        <w:t xml:space="preserve"> e produz três planos, cada um com ligação para </w:t>
      </w:r>
      <w:r>
        <w:rPr>
          <w:rFonts w:ascii="Consolas" w:hAnsi="Consolas" w:cs="Consolas"/>
          <w:noProof w:val="1"/>
          <w:color w:val="1B3A5C"/>
          <w:sz w:val="19"/>
          <w:shd w:val="clear" w:color="auto" w:fill="EEEFF3"/>
          <w:lang w:val="en-GB"/>
        </w:rPr>
        <w:t>/agency</w:t>
      </w:r>
      <w:r>
        <w:rPr>
          <w:b w:val="0"/>
          <w:i w:val="0"/>
        </w:rPr>
        <w:t xml:space="preserve"> levando o plano escolhido como parâmetro de consulta.</w:t>
      </w:r>
    </w:p>
    <w:p>
      <w:r>
        <w:rPr>
          <w:b w:val="0"/>
          <w:i w:val="0"/>
        </w:rPr>
        <w:t>Esse parâmetro é lido pela página de registo, que redirecionaria para uma rota de faturação se ela existisse. A ligação funciona e o destino não — exemplo de até onde a canalização para a faturação foi montada antes de a funcionalidade ser retirada do âmbito.</w:t>
      </w:r>
    </w:p>
    <w:p>
      <w:r>
        <w:rPr>
          <w:b w:val="0"/>
          <w:i w:val="0"/>
        </w:rPr>
        <w:t xml:space="preserve">O destaque foi também a origem de um problema de layout instrutivo. O fundo em grelha está posicionado de forma absoluta e cobre a secção, e o título não tinha inicialmente contexto de empilhamento próprio, pelo que a camada decorativa era pintada por cima do texto. A correção foi dar aos elementos de texto uma </w:t>
      </w:r>
      <w:r>
        <w:rPr>
          <w:rFonts w:ascii="Consolas" w:hAnsi="Consolas" w:cs="Consolas"/>
          <w:noProof w:val="1"/>
          <w:color w:val="1B3A5C"/>
          <w:sz w:val="19"/>
          <w:shd w:val="clear" w:color="auto" w:fill="EEEFF3"/>
          <w:lang w:val="en-GB"/>
        </w:rPr>
        <w:t>position</w:t>
      </w:r>
      <w:r>
        <w:rPr>
          <w:b w:val="0"/>
          <w:i w:val="0"/>
        </w:rPr>
        <w:t xml:space="preserve"> explícita e um </w:t>
      </w:r>
      <w:r>
        <w:rPr>
          <w:rFonts w:ascii="Consolas" w:hAnsi="Consolas" w:cs="Consolas"/>
          <w:noProof w:val="1"/>
          <w:color w:val="1B3A5C"/>
          <w:sz w:val="19"/>
          <w:shd w:val="clear" w:color="auto" w:fill="EEEFF3"/>
          <w:lang w:val="en-GB"/>
        </w:rPr>
        <w:t>z-index</w:t>
      </w:r>
      <w:r>
        <w:rPr>
          <w:b w:val="0"/>
          <w:i w:val="0"/>
        </w:rPr>
        <w:t>, em vez de mexer no fundo. É pouco, mas foi o ponto a partir do qual os contextos de empilhamento em CSS deixaram de ser matéria de adivinhação.</w:t>
      </w:r>
    </w:p>
    <w:p>
      <w:pPr>
        <w:pStyle w:val="Heading2"/>
      </w:pPr>
      <w:r>
        <w:t>7.2 Autenticação</w:t>
      </w:r>
    </w:p>
    <w:p>
      <w:r>
        <w:rPr>
          <w:b w:val="0"/>
          <w:i w:val="0"/>
        </w:rPr>
        <w:t xml:space="preserve">A autenticação é delegada no </w:t>
      </w:r>
      <w:r>
        <w:rPr>
          <w:rFonts w:ascii="Consolas" w:hAnsi="Consolas" w:cs="Consolas"/>
          <w:noProof w:val="1"/>
          <w:color w:val="1B3A5C"/>
          <w:sz w:val="19"/>
          <w:shd w:val="clear" w:color="auto" w:fill="EEEFF3"/>
          <w:lang w:val="en-GB"/>
        </w:rPr>
        <w:t>Clerk</w:t>
      </w:r>
      <w:r>
        <w:rPr>
          <w:b w:val="0"/>
          <w:i w:val="0"/>
        </w:rPr>
        <w:t xml:space="preserve">. Em vez de usar as páginas alojadas do </w:t>
      </w:r>
      <w:r>
        <w:rPr>
          <w:rFonts w:ascii="Consolas" w:hAnsi="Consolas" w:cs="Consolas"/>
          <w:noProof w:val="1"/>
          <w:color w:val="1B3A5C"/>
          <w:sz w:val="19"/>
          <w:shd w:val="clear" w:color="auto" w:fill="EEEFF3"/>
          <w:lang w:val="en-GB"/>
        </w:rPr>
        <w:t>Clerk</w:t>
      </w:r>
      <w:r>
        <w:rPr>
          <w:b w:val="0"/>
          <w:i w:val="0"/>
        </w:rPr>
        <w:t xml:space="preserve">, o Blume monta os componentes </w:t>
      </w:r>
      <w:r>
        <w:rPr>
          <w:rFonts w:ascii="Consolas" w:hAnsi="Consolas" w:cs="Consolas"/>
          <w:noProof w:val="1"/>
          <w:color w:val="1B3A5C"/>
          <w:sz w:val="19"/>
          <w:shd w:val="clear" w:color="auto" w:fill="EEEFF3"/>
          <w:lang w:val="en-GB"/>
        </w:rPr>
        <w:t>&lt;SignIn/&gt;</w:t>
      </w:r>
      <w:r>
        <w:rPr>
          <w:b w:val="0"/>
          <w:i w:val="0"/>
        </w:rPr>
        <w:t xml:space="preserve"> e </w:t>
      </w:r>
      <w:r>
        <w:rPr>
          <w:rFonts w:ascii="Consolas" w:hAnsi="Consolas" w:cs="Consolas"/>
          <w:noProof w:val="1"/>
          <w:color w:val="1B3A5C"/>
          <w:sz w:val="19"/>
          <w:shd w:val="clear" w:color="auto" w:fill="EEEFF3"/>
          <w:lang w:val="en-GB"/>
        </w:rPr>
        <w:t>&lt;SignUp/&gt;</w:t>
      </w:r>
      <w:r>
        <w:rPr>
          <w:b w:val="0"/>
          <w:i w:val="0"/>
        </w:rPr>
        <w:t xml:space="preserve"> em rotas próprias, para que os ecrãs de autenticação fiquem dentro do layout e do tema da aplicação. Ambas as rotas usam segmentos catch-all opcionais, </w:t>
      </w:r>
      <w:r>
        <w:rPr>
          <w:rFonts w:ascii="Consolas" w:hAnsi="Consolas" w:cs="Consolas"/>
          <w:noProof w:val="1"/>
          <w:color w:val="1B3A5C"/>
          <w:sz w:val="19"/>
          <w:shd w:val="clear" w:color="auto" w:fill="EEEFF3"/>
          <w:lang w:val="en-GB"/>
        </w:rPr>
        <w:t>[[...sign-in]]</w:t>
      </w:r>
      <w:r>
        <w:rPr>
          <w:b w:val="0"/>
          <w:i w:val="0"/>
        </w:rPr>
        <w:t xml:space="preserve"> e </w:t>
      </w:r>
      <w:r>
        <w:rPr>
          <w:rFonts w:ascii="Consolas" w:hAnsi="Consolas" w:cs="Consolas"/>
          <w:noProof w:val="1"/>
          <w:color w:val="1B3A5C"/>
          <w:sz w:val="19"/>
          <w:shd w:val="clear" w:color="auto" w:fill="EEEFF3"/>
          <w:lang w:val="en-GB"/>
        </w:rPr>
        <w:t>[[...sign-up]]</w:t>
      </w:r>
      <w:r>
        <w:rPr>
          <w:b w:val="0"/>
          <w:i w:val="0"/>
        </w:rPr>
        <w:t xml:space="preserve">, porque os fluxos do </w:t>
      </w:r>
      <w:r>
        <w:rPr>
          <w:rFonts w:ascii="Consolas" w:hAnsi="Consolas" w:cs="Consolas"/>
          <w:noProof w:val="1"/>
          <w:color w:val="1B3A5C"/>
          <w:sz w:val="19"/>
          <w:shd w:val="clear" w:color="auto" w:fill="EEEFF3"/>
          <w:lang w:val="en-GB"/>
        </w:rPr>
        <w:t>Clerk</w:t>
      </w:r>
      <w:r>
        <w:rPr>
          <w:b w:val="0"/>
          <w:i w:val="0"/>
        </w:rPr>
        <w:t xml:space="preserve"> navegam para caminhos aninhados em passos como a verificação e a escolha de fator; sem o catch-all, esses passos devolvem 404.</w:t>
      </w:r>
    </w:p>
    <w:p>
      <w:r>
        <w:rPr>
          <w:b w:val="0"/>
          <w:i w:val="0"/>
        </w:rPr>
        <w:t xml:space="preserve">O </w:t>
      </w:r>
      <w:r>
        <w:rPr>
          <w:rFonts w:ascii="Consolas" w:hAnsi="Consolas" w:cs="Consolas"/>
          <w:noProof w:val="1"/>
          <w:color w:val="1B3A5C"/>
          <w:sz w:val="19"/>
          <w:shd w:val="clear" w:color="auto" w:fill="EEEFF3"/>
          <w:lang w:val="en-GB"/>
        </w:rPr>
        <w:t>ClerkProvider</w:t>
      </w:r>
      <w:r>
        <w:rPr>
          <w:b w:val="0"/>
          <w:i w:val="0"/>
        </w:rPr>
        <w:t xml:space="preserve"> é montado separadamente no layout de divulgação e no layout autenticado, ambos configurados com o tema base escuro do </w:t>
      </w:r>
      <w:r>
        <w:rPr>
          <w:rFonts w:ascii="Consolas" w:hAnsi="Consolas" w:cs="Consolas"/>
          <w:noProof w:val="1"/>
          <w:color w:val="1B3A5C"/>
          <w:sz w:val="19"/>
          <w:shd w:val="clear" w:color="auto" w:fill="EEEFF3"/>
          <w:lang w:val="en-GB"/>
        </w:rPr>
        <w:t>Clerk</w:t>
      </w:r>
      <w:r>
        <w:rPr>
          <w:b w:val="0"/>
          <w:i w:val="0"/>
        </w:rPr>
        <w:t xml:space="preserve"> para que os componentes acompanhem o aspeto da aplicação.</w:t>
      </w:r>
    </w:p>
    <w:p>
      <w:pPr>
        <w:pStyle w:val="Heading2"/>
      </w:pPr>
      <w:r>
        <w:t>7.3 Autorização</w:t>
      </w:r>
    </w:p>
    <w:p>
      <w:r>
        <w:rPr>
          <w:b w:val="0"/>
          <w:i w:val="0"/>
        </w:rPr>
        <w:t>A autorização é imposta a três níveis, cada um com granularidade diferente. O middleware decide se o pedido pode sequer prosseguir. O layout da agência decide se o utilizador autenticado pode entrar na área da agência. Cada server action faz as suas próprias verificações quando a operação é destrutiva.</w:t>
      </w:r>
    </w:p>
    <w:p>
      <w:pPr>
        <w:pStyle w:val="BlumeCode"/>
        <w:shd w:val="clear" w:color="auto" w:fill="F4F4F6"/>
        <w:spacing w:before="160"/>
      </w:pPr>
      <w:r>
        <w:t>if (!agencyId) {</w:t>
      </w:r>
    </w:p>
    <w:p>
      <w:pPr>
        <w:pStyle w:val="BlumeCode"/>
        <w:shd w:val="clear" w:color="auto" w:fill="F4F4F6"/>
      </w:pPr>
      <w:r>
        <w:t xml:space="preserve">  return redirect('/agency')</w:t>
      </w:r>
    </w:p>
    <w:p>
      <w:pPr>
        <w:pStyle w:val="BlumeCode"/>
        <w:shd w:val="clear" w:color="auto" w:fill="F4F4F6"/>
      </w:pPr>
      <w:r>
        <w:t>}</w:t>
      </w:r>
    </w:p>
    <w:p>
      <w:pPr>
        <w:pStyle w:val="BlumeCode"/>
        <w:shd w:val="clear" w:color="auto" w:fill="F4F4F6"/>
      </w:pPr>
      <w:r>
        <w:t xml:space="preserve"> </w:t>
      </w:r>
    </w:p>
    <w:p>
      <w:pPr>
        <w:pStyle w:val="BlumeCode"/>
        <w:shd w:val="clear" w:color="auto" w:fill="F4F4F6"/>
      </w:pPr>
      <w:r>
        <w:t>if (</w:t>
      </w:r>
    </w:p>
    <w:p>
      <w:pPr>
        <w:pStyle w:val="BlumeCode"/>
        <w:shd w:val="clear" w:color="auto" w:fill="F4F4F6"/>
      </w:pPr>
      <w:r>
        <w:t xml:space="preserve">  user.privateMetadata.role !== "AGENCY_OWNER" &amp;&amp;</w:t>
      </w:r>
    </w:p>
    <w:p>
      <w:pPr>
        <w:pStyle w:val="BlumeCode"/>
        <w:shd w:val="clear" w:color="auto" w:fill="F4F4F6"/>
      </w:pPr>
      <w:r>
        <w:t xml:space="preserve">  user.privateMetadata.role !== "AGENCY_ADMIN"</w:t>
      </w:r>
    </w:p>
    <w:p>
      <w:pPr>
        <w:pStyle w:val="BlumeCode"/>
        <w:shd w:val="clear" w:color="auto" w:fill="F4F4F6"/>
      </w:pPr>
      <w:r>
        <w:t>)</w:t>
      </w:r>
    </w:p>
    <w:p>
      <w:pPr>
        <w:pStyle w:val="BlumeCode"/>
        <w:shd w:val="clear" w:color="auto" w:fill="F4F4F6"/>
        <w:spacing w:after="40"/>
      </w:pPr>
      <w:r>
        <w:t xml:space="preserve">  return &lt;Unauthorized/&gt;</w:t>
      </w:r>
    </w:p>
    <w:p>
      <w:pPr>
        <w:pStyle w:val="BlumeCaption"/>
      </w:pPr>
      <w:r>
        <w:rPr>
          <w:b/>
        </w:rPr>
        <w:t xml:space="preserve">Listagem </w:t>
      </w:r>
      <w:r>
        <w:rPr>
          <w:b/>
        </w:rPr>
        <w:fldChar w:fldCharType="begin"/>
        <w:instrText xml:space="preserve"> SEQ Listagem \* ARABIC </w:instrText>
        <w:fldChar w:fldCharType="separate"/>
        <w:t>4</w:t>
        <w:fldChar w:fldCharType="end"/>
      </w:r>
      <w:r>
        <w:rPr>
          <w:b/>
        </w:rPr>
        <w:t xml:space="preserve"> — </w:t>
      </w:r>
      <w:r>
        <w:rPr>
          <w:b w:val="0"/>
          <w:i w:val="0"/>
          <w:color w:val="555555"/>
          <w:sz w:val="18"/>
        </w:rPr>
        <w:t xml:space="preserve">Verificação de papel em </w:t>
      </w:r>
      <w:r>
        <w:rPr>
          <w:rFonts w:ascii="Consolas" w:hAnsi="Consolas" w:cs="Consolas"/>
          <w:noProof w:val="1"/>
          <w:color w:val="1B3A5C"/>
          <w:sz w:val="15"/>
          <w:shd w:val="clear" w:color="auto" w:fill="EEEFF3"/>
          <w:lang w:val="en-GB"/>
        </w:rPr>
        <w:t>src/app/(main)/agency/[agencyId]/layout.tsx</w:t>
      </w:r>
      <w:r>
        <w:rPr>
          <w:b w:val="0"/>
          <w:i w:val="0"/>
          <w:color w:val="555555"/>
          <w:sz w:val="18"/>
        </w:rPr>
        <w:t>. Por se tratar de um componente de servidor, a verificação corre no servidor e o conteúdo protegido nunca chega a um cliente que não a passe.</w:t>
      </w:r>
    </w:p>
    <w:p>
      <w:r>
        <w:rPr>
          <w:b w:val="0"/>
          <w:i w:val="0"/>
        </w:rPr>
        <w:t xml:space="preserve">O papel é lido de </w:t>
      </w:r>
      <w:r>
        <w:rPr>
          <w:rFonts w:ascii="Consolas" w:hAnsi="Consolas" w:cs="Consolas"/>
          <w:noProof w:val="1"/>
          <w:color w:val="1B3A5C"/>
          <w:sz w:val="19"/>
          <w:shd w:val="clear" w:color="auto" w:fill="EEEFF3"/>
          <w:lang w:val="en-GB"/>
        </w:rPr>
        <w:t>privateMetadata</w:t>
      </w:r>
      <w:r>
        <w:rPr>
          <w:b w:val="0"/>
          <w:i w:val="0"/>
        </w:rPr>
        <w:t xml:space="preserve"> do </w:t>
      </w:r>
      <w:r>
        <w:rPr>
          <w:rFonts w:ascii="Consolas" w:hAnsi="Consolas" w:cs="Consolas"/>
          <w:noProof w:val="1"/>
          <w:color w:val="1B3A5C"/>
          <w:sz w:val="19"/>
          <w:shd w:val="clear" w:color="auto" w:fill="EEEFF3"/>
          <w:lang w:val="en-GB"/>
        </w:rPr>
        <w:t>Clerk</w:t>
      </w:r>
      <w:r>
        <w:rPr>
          <w:b w:val="0"/>
          <w:i w:val="0"/>
        </w:rPr>
        <w:t xml:space="preserve"> e não da base de dados. Os metadados privados não são expostos ao browser e só podem ser escritos no servidor, pelo que não se trata do problema de confiança no cliente que possa parecer à primeira vista. É, ainda assim, duplicação de estado: o papel existe no registo </w:t>
      </w:r>
      <w:r>
        <w:rPr>
          <w:rFonts w:ascii="Consolas" w:hAnsi="Consolas" w:cs="Consolas"/>
          <w:noProof w:val="1"/>
          <w:color w:val="1B3A5C"/>
          <w:sz w:val="19"/>
          <w:shd w:val="clear" w:color="auto" w:fill="EEEFF3"/>
          <w:lang w:val="en-GB"/>
        </w:rPr>
        <w:t>User</w:t>
      </w:r>
      <w:r>
        <w:rPr>
          <w:b w:val="0"/>
          <w:i w:val="0"/>
        </w:rPr>
        <w:t xml:space="preserve"> e no </w:t>
      </w:r>
      <w:r>
        <w:rPr>
          <w:rFonts w:ascii="Consolas" w:hAnsi="Consolas" w:cs="Consolas"/>
          <w:noProof w:val="1"/>
          <w:color w:val="1B3A5C"/>
          <w:sz w:val="19"/>
          <w:shd w:val="clear" w:color="auto" w:fill="EEEFF3"/>
          <w:lang w:val="en-GB"/>
        </w:rPr>
        <w:t>Clerk</w:t>
      </w:r>
      <w:r>
        <w:rPr>
          <w:b w:val="0"/>
          <w:i w:val="0"/>
        </w:rPr>
        <w:t>, e nada os mantém sincronizados se um for alterado sem o outro. A secção 12.3 retoma o ponto.</w:t>
      </w:r>
    </w:p>
    <w:p>
      <w:r>
        <w:rPr>
          <w:rFonts w:ascii="Consolas" w:hAnsi="Consolas" w:cs="Consolas"/>
          <w:noProof w:val="1"/>
          <w:color w:val="1B3A5C"/>
          <w:sz w:val="19"/>
          <w:shd w:val="clear" w:color="auto" w:fill="EEEFF3"/>
          <w:lang w:val="en-GB"/>
        </w:rPr>
        <w:t>deleteAgency</w:t>
      </w:r>
      <w:r>
        <w:rPr>
          <w:b w:val="0"/>
          <w:i w:val="0"/>
        </w:rPr>
        <w:t xml:space="preserve"> é a única ação que volta a derivar a autorização da base de dados em vez de confiar em quem chama. Resolve o endereço de correio do utilizador autenticado, carrega o registo </w:t>
      </w:r>
      <w:r>
        <w:rPr>
          <w:rFonts w:ascii="Consolas" w:hAnsi="Consolas" w:cs="Consolas"/>
          <w:noProof w:val="1"/>
          <w:color w:val="1B3A5C"/>
          <w:sz w:val="19"/>
          <w:shd w:val="clear" w:color="auto" w:fill="EEEFF3"/>
          <w:lang w:val="en-GB"/>
        </w:rPr>
        <w:t>User</w:t>
      </w:r>
      <w:r>
        <w:rPr>
          <w:b w:val="0"/>
          <w:i w:val="0"/>
        </w:rPr>
        <w:t xml:space="preserve"> correspondente e recusa a operação a menos que esse registo pertença à agência a eliminar e tenha o papel </w:t>
      </w:r>
      <w:r>
        <w:rPr>
          <w:rFonts w:ascii="Consolas" w:hAnsi="Consolas" w:cs="Consolas"/>
          <w:noProof w:val="1"/>
          <w:color w:val="1B3A5C"/>
          <w:sz w:val="19"/>
          <w:shd w:val="clear" w:color="auto" w:fill="EEEFF3"/>
          <w:lang w:val="en-GB"/>
        </w:rPr>
        <w:t>AGENCY_OWNER</w:t>
      </w:r>
      <w:r>
        <w:rPr>
          <w:b w:val="0"/>
          <w:i w:val="0"/>
        </w:rPr>
        <w:t>. Como as server actions ficam alcançáveis como endpoints depois de a página que as define ter sido servida, esta verificação é a diferença entre um controlo de autorização e uma convenção de interface.</w:t>
      </w:r>
    </w:p>
    <w:p>
      <w:pPr>
        <w:pStyle w:val="BlumeCode"/>
        <w:shd w:val="clear" w:color="auto" w:fill="F4F4F6"/>
        <w:spacing w:before="160"/>
      </w:pPr>
      <w:r>
        <w:t>const dbUser = await db.user.findUnique({ where: { email } });</w:t>
      </w:r>
    </w:p>
    <w:p>
      <w:pPr>
        <w:pStyle w:val="BlumeCode"/>
        <w:shd w:val="clear" w:color="auto" w:fill="F4F4F6"/>
      </w:pPr>
      <w:r>
        <w:t xml:space="preserve"> </w:t>
      </w:r>
    </w:p>
    <w:p>
      <w:pPr>
        <w:pStyle w:val="BlumeCode"/>
        <w:shd w:val="clear" w:color="auto" w:fill="F4F4F6"/>
      </w:pPr>
      <w:r>
        <w:t>if (</w:t>
      </w:r>
    </w:p>
    <w:p>
      <w:pPr>
        <w:pStyle w:val="BlumeCode"/>
        <w:shd w:val="clear" w:color="auto" w:fill="F4F4F6"/>
      </w:pPr>
      <w:r>
        <w:t xml:space="preserve">  !dbUser?.agencyId ||</w:t>
      </w:r>
    </w:p>
    <w:p>
      <w:pPr>
        <w:pStyle w:val="BlumeCode"/>
        <w:shd w:val="clear" w:color="auto" w:fill="F4F4F6"/>
      </w:pPr>
      <w:r>
        <w:t xml:space="preserve">  dbUser.agencyId !== agencyId ||</w:t>
      </w:r>
    </w:p>
    <w:p>
      <w:pPr>
        <w:pStyle w:val="BlumeCode"/>
        <w:shd w:val="clear" w:color="auto" w:fill="F4F4F6"/>
      </w:pPr>
      <w:r>
        <w:t xml:space="preserve">  dbUser.role !== 'AGENCY_OWNER'</w:t>
      </w:r>
    </w:p>
    <w:p>
      <w:pPr>
        <w:pStyle w:val="BlumeCode"/>
        <w:shd w:val="clear" w:color="auto" w:fill="F4F4F6"/>
      </w:pPr>
      <w:r>
        <w:t>) {</w:t>
      </w:r>
    </w:p>
    <w:p>
      <w:pPr>
        <w:pStyle w:val="BlumeCode"/>
        <w:shd w:val="clear" w:color="auto" w:fill="F4F4F6"/>
      </w:pPr>
      <w:r>
        <w:t xml:space="preserve">  throw new Error('Forbidden');</w:t>
      </w:r>
    </w:p>
    <w:p>
      <w:pPr>
        <w:pStyle w:val="BlumeCode"/>
        <w:shd w:val="clear" w:color="auto" w:fill="F4F4F6"/>
        <w:spacing w:after="40"/>
      </w:pPr>
      <w:r>
        <w:t>}</w:t>
      </w:r>
    </w:p>
    <w:p>
      <w:pPr>
        <w:pStyle w:val="BlumeCaption"/>
      </w:pPr>
      <w:r>
        <w:rPr>
          <w:b/>
        </w:rPr>
        <w:t xml:space="preserve">Listagem </w:t>
      </w:r>
      <w:r>
        <w:rPr>
          <w:b/>
        </w:rPr>
        <w:fldChar w:fldCharType="begin"/>
        <w:instrText xml:space="preserve"> SEQ Listagem \* ARABIC </w:instrText>
        <w:fldChar w:fldCharType="separate"/>
        <w:t>5</w:t>
        <w:fldChar w:fldCharType="end"/>
      </w:r>
      <w:r>
        <w:rPr>
          <w:b/>
        </w:rPr>
        <w:t xml:space="preserve"> — </w:t>
      </w:r>
      <w:r>
        <w:rPr>
          <w:b w:val="0"/>
          <w:i w:val="0"/>
          <w:color w:val="555555"/>
          <w:sz w:val="18"/>
        </w:rPr>
        <w:t xml:space="preserve">Verificação de posse no servidor, em </w:t>
      </w:r>
      <w:r>
        <w:rPr>
          <w:rFonts w:ascii="Consolas" w:hAnsi="Consolas" w:cs="Consolas"/>
          <w:noProof w:val="1"/>
          <w:color w:val="1B3A5C"/>
          <w:sz w:val="15"/>
          <w:shd w:val="clear" w:color="auto" w:fill="EEEFF3"/>
          <w:lang w:val="en-GB"/>
        </w:rPr>
        <w:t>deleteAgency</w:t>
      </w:r>
      <w:r>
        <w:rPr>
          <w:b w:val="0"/>
          <w:i w:val="0"/>
          <w:color w:val="555555"/>
          <w:sz w:val="18"/>
        </w:rPr>
        <w:t xml:space="preserve"> (</w:t>
      </w:r>
      <w:r>
        <w:rPr>
          <w:rFonts w:ascii="Consolas" w:hAnsi="Consolas" w:cs="Consolas"/>
          <w:noProof w:val="1"/>
          <w:color w:val="1B3A5C"/>
          <w:sz w:val="15"/>
          <w:shd w:val="clear" w:color="auto" w:fill="EEEFF3"/>
          <w:lang w:val="en-GB"/>
        </w:rPr>
        <w:t>src/lib/queries.ts</w:t>
      </w:r>
      <w:r>
        <w:rPr>
          <w:b w:val="0"/>
          <w:i w:val="0"/>
          <w:color w:val="555555"/>
          <w:sz w:val="18"/>
        </w:rPr>
        <w:t>).</w:t>
      </w:r>
    </w:p>
    <w:p>
      <w:pPr>
        <w:pStyle w:val="Heading2"/>
      </w:pPr>
      <w:r>
        <w:t>7.4 Registo da agência</w:t>
      </w:r>
    </w:p>
    <w:p>
      <w:r>
        <w:rPr>
          <w:b w:val="0"/>
          <w:i w:val="0"/>
        </w:rPr>
        <w:t xml:space="preserve">A rota </w:t>
      </w:r>
      <w:r>
        <w:rPr>
          <w:rFonts w:ascii="Consolas" w:hAnsi="Consolas" w:cs="Consolas"/>
          <w:noProof w:val="1"/>
          <w:color w:val="1B3A5C"/>
          <w:sz w:val="19"/>
          <w:shd w:val="clear" w:color="auto" w:fill="EEEFF3"/>
          <w:lang w:val="en-GB"/>
        </w:rPr>
        <w:t>/agency</w:t>
      </w:r>
      <w:r>
        <w:rPr>
          <w:b w:val="0"/>
          <w:i w:val="0"/>
        </w:rPr>
        <w:t xml:space="preserve"> é o eixo da aplicação. Todos os utilizadores autenticados passam por ela, e o que acontece a seguir depende de já pertencerem ou não a uma agência. A Figura 5 traça a sequência completa.</w:t>
      </w:r>
    </w:p>
    <w:p>
      <w:pPr>
        <w:keepNext w:val="1"/>
        <w:spacing w:before="160" w:after="40"/>
        <w:jc w:val="center"/>
      </w:pPr>
      <w:r>
        <w:drawing>
          <wp:inline xmlns:a="http://schemas.openxmlformats.org/drawingml/2006/main" xmlns:pic="http://schemas.openxmlformats.org/drawingml/2006/picture">
            <wp:extent cx="5760000" cy="3867485"/>
            <wp:docPr id="5" name="Picture 5"/>
            <wp:cNvGraphicFramePr>
              <a:graphicFrameLocks noChangeAspect="1"/>
            </wp:cNvGraphicFramePr>
            <a:graphic>
              <a:graphicData uri="http://schemas.openxmlformats.org/drawingml/2006/picture">
                <pic:pic>
                  <pic:nvPicPr>
                    <pic:cNvPr id="0" name="fig3_onboarding_flow.png"/>
                    <pic:cNvPicPr/>
                  </pic:nvPicPr>
                  <pic:blipFill>
                    <a:blip r:embed="rId13"/>
                    <a:stretch>
                      <a:fillRect/>
                    </a:stretch>
                  </pic:blipFill>
                  <pic:spPr>
                    <a:xfrm>
                      <a:off x="0" y="0"/>
                      <a:ext cx="5760000" cy="3867485"/>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5</w:t>
        <w:fldChar w:fldCharType="end"/>
      </w:r>
      <w:r>
        <w:rPr>
          <w:b/>
        </w:rPr>
        <w:t xml:space="preserve"> — </w:t>
      </w:r>
      <w:r>
        <w:rPr>
          <w:b w:val="0"/>
          <w:i w:val="0"/>
          <w:color w:val="555555"/>
          <w:sz w:val="18"/>
        </w:rPr>
        <w:t>Sequência do início de sessão e do registo da agência, desde o pedido inicial até à aceitação do convite e à criação da agência.</w:t>
      </w:r>
    </w:p>
    <w:p>
      <w:r>
        <w:rPr>
          <w:b w:val="0"/>
          <w:i w:val="0"/>
        </w:rPr>
        <w:t xml:space="preserve">A página começa por chamar </w:t>
      </w:r>
      <w:r>
        <w:rPr>
          <w:rFonts w:ascii="Consolas" w:hAnsi="Consolas" w:cs="Consolas"/>
          <w:noProof w:val="1"/>
          <w:color w:val="1B3A5C"/>
          <w:sz w:val="19"/>
          <w:shd w:val="clear" w:color="auto" w:fill="EEEFF3"/>
          <w:lang w:val="en-GB"/>
        </w:rPr>
        <w:t>verifyAndAcceptInvitation</w:t>
      </w:r>
      <w:r>
        <w:rPr>
          <w:b w:val="0"/>
          <w:i w:val="0"/>
        </w:rPr>
        <w:t xml:space="preserve">, que devolve o identificador de uma agência se o utilizador já pertencer a uma ou tiver acabado de aceitar um convite. Se vier um identificador, o utilizador é redirecionado conforme o papel: papéis de subconta para </w:t>
      </w:r>
      <w:r>
        <w:rPr>
          <w:rFonts w:ascii="Consolas" w:hAnsi="Consolas" w:cs="Consolas"/>
          <w:noProof w:val="1"/>
          <w:color w:val="1B3A5C"/>
          <w:sz w:val="19"/>
          <w:shd w:val="clear" w:color="auto" w:fill="EEEFF3"/>
          <w:lang w:val="en-GB"/>
        </w:rPr>
        <w:t>/subaccount</w:t>
      </w:r>
      <w:r>
        <w:rPr>
          <w:b w:val="0"/>
          <w:i w:val="0"/>
        </w:rPr>
        <w:t>, papéis de agência para o painel da agência, exceto se estiver presente um plano ou um parâmetro de estado OAuth, casos em que estes têm precedência. Se não vier identificador, é renderizado o formulário de registo.</w:t>
      </w:r>
    </w:p>
    <w:p>
      <w:r>
        <w:rPr>
          <w:b w:val="0"/>
          <w:i w:val="0"/>
        </w:rPr>
        <w:t xml:space="preserve">O formulário, </w:t>
      </w:r>
      <w:r>
        <w:rPr>
          <w:rFonts w:ascii="Consolas" w:hAnsi="Consolas" w:cs="Consolas"/>
          <w:noProof w:val="1"/>
          <w:color w:val="1B3A5C"/>
          <w:sz w:val="19"/>
          <w:shd w:val="clear" w:color="auto" w:fill="EEEFF3"/>
          <w:lang w:val="en-GB"/>
        </w:rPr>
        <w:t>AgencyDetails</w:t>
      </w:r>
      <w:r>
        <w:rPr>
          <w:b w:val="0"/>
          <w:i w:val="0"/>
        </w:rPr>
        <w:t xml:space="preserve">, é o componente de cliente mais substancial do projeto. Combina </w:t>
      </w:r>
      <w:r>
        <w:rPr>
          <w:rFonts w:ascii="Consolas" w:hAnsi="Consolas" w:cs="Consolas"/>
          <w:noProof w:val="1"/>
          <w:color w:val="1B3A5C"/>
          <w:sz w:val="19"/>
          <w:shd w:val="clear" w:color="auto" w:fill="EEEFF3"/>
          <w:lang w:val="en-GB"/>
        </w:rPr>
        <w:t>react-hook-form</w:t>
      </w:r>
      <w:r>
        <w:rPr>
          <w:b w:val="0"/>
          <w:i w:val="0"/>
        </w:rPr>
        <w:t xml:space="preserve"> para o estado, um esquema </w:t>
      </w:r>
      <w:r>
        <w:rPr>
          <w:rFonts w:ascii="Consolas" w:hAnsi="Consolas" w:cs="Consolas"/>
          <w:noProof w:val="1"/>
          <w:color w:val="1B3A5C"/>
          <w:sz w:val="19"/>
          <w:shd w:val="clear" w:color="auto" w:fill="EEEFF3"/>
          <w:lang w:val="en-GB"/>
        </w:rPr>
        <w:t>Zod</w:t>
      </w:r>
      <w:r>
        <w:rPr>
          <w:b w:val="0"/>
          <w:i w:val="0"/>
        </w:rPr>
        <w:t xml:space="preserve"> para validação, </w:t>
      </w:r>
      <w:r>
        <w:rPr>
          <w:rFonts w:ascii="Consolas" w:hAnsi="Consolas" w:cs="Consolas"/>
          <w:noProof w:val="1"/>
          <w:color w:val="1B3A5C"/>
          <w:sz w:val="19"/>
          <w:shd w:val="clear" w:color="auto" w:fill="EEEFF3"/>
          <w:lang w:val="en-GB"/>
        </w:rPr>
        <w:t>UploadThing</w:t>
      </w:r>
      <w:r>
        <w:rPr>
          <w:b w:val="0"/>
          <w:i w:val="0"/>
        </w:rPr>
        <w:t xml:space="preserve"> para o logótipo, um interruptor para o indicador de marca branca, um campo numérico do </w:t>
      </w:r>
      <w:r>
        <w:rPr>
          <w:rFonts w:ascii="Consolas" w:hAnsi="Consolas" w:cs="Consolas"/>
          <w:noProof w:val="1"/>
          <w:color w:val="1B3A5C"/>
          <w:sz w:val="19"/>
          <w:shd w:val="clear" w:color="auto" w:fill="EEEFF3"/>
          <w:lang w:val="en-GB"/>
        </w:rPr>
        <w:t>Tremor</w:t>
      </w:r>
      <w:r>
        <w:rPr>
          <w:b w:val="0"/>
          <w:i w:val="0"/>
        </w:rPr>
        <w:t xml:space="preserve"> para a meta de crescimento e uma caixa de confirmação para a eliminação. A validação corre em modo </w:t>
      </w:r>
      <w:r>
        <w:rPr>
          <w:rFonts w:ascii="Consolas" w:hAnsi="Consolas" w:cs="Consolas"/>
          <w:noProof w:val="1"/>
          <w:color w:val="1B3A5C"/>
          <w:sz w:val="19"/>
          <w:shd w:val="clear" w:color="auto" w:fill="EEEFF3"/>
          <w:lang w:val="en-GB"/>
        </w:rPr>
        <w:t>onChange</w:t>
      </w:r>
      <w:r>
        <w:rPr>
          <w:b w:val="0"/>
          <w:i w:val="0"/>
        </w:rPr>
        <w:t>, para que os erros surjam à medida que o utilizador escreve.</w:t>
      </w:r>
    </w:p>
    <w:p>
      <w:pPr>
        <w:pStyle w:val="BlumeCode"/>
        <w:shd w:val="clear" w:color="auto" w:fill="F4F4F6"/>
        <w:spacing w:before="160"/>
      </w:pPr>
      <w:r>
        <w:t>const E164_PHONE_REGEX = /^\+?[1-9]\d{1,14}$/</w:t>
      </w:r>
    </w:p>
    <w:p>
      <w:pPr>
        <w:pStyle w:val="BlumeCode"/>
        <w:shd w:val="clear" w:color="auto" w:fill="F4F4F6"/>
      </w:pPr>
      <w:r>
        <w:t xml:space="preserve"> </w:t>
      </w:r>
    </w:p>
    <w:p>
      <w:pPr>
        <w:pStyle w:val="BlumeCode"/>
        <w:shd w:val="clear" w:color="auto" w:fill="F4F4F6"/>
      </w:pPr>
      <w:r>
        <w:t>const requiredString = (requiredError: string) =&gt;</w:t>
      </w:r>
    </w:p>
    <w:p>
      <w:pPr>
        <w:pStyle w:val="BlumeCode"/>
        <w:shd w:val="clear" w:color="auto" w:fill="F4F4F6"/>
      </w:pPr>
      <w:r>
        <w:t xml:space="preserve">  z.string({ required_error: requiredError }).trim().min(1, requiredError)</w:t>
      </w:r>
    </w:p>
    <w:p>
      <w:pPr>
        <w:pStyle w:val="BlumeCode"/>
        <w:shd w:val="clear" w:color="auto" w:fill="F4F4F6"/>
      </w:pPr>
      <w:r>
        <w:t xml:space="preserve"> </w:t>
      </w:r>
    </w:p>
    <w:p>
      <w:pPr>
        <w:pStyle w:val="BlumeCode"/>
        <w:shd w:val="clear" w:color="auto" w:fill="F4F4F6"/>
      </w:pPr>
      <w:r>
        <w:t>const FormSchema = z.object({</w:t>
      </w:r>
    </w:p>
    <w:p>
      <w:pPr>
        <w:pStyle w:val="BlumeCode"/>
        <w:shd w:val="clear" w:color="auto" w:fill="F4F4F6"/>
      </w:pPr>
      <w:r>
        <w:t xml:space="preserve">  name: requiredString('Agency name is required.')</w:t>
      </w:r>
    </w:p>
    <w:p>
      <w:pPr>
        <w:pStyle w:val="BlumeCode"/>
        <w:shd w:val="clear" w:color="auto" w:fill="F4F4F6"/>
      </w:pPr>
      <w:r>
        <w:t xml:space="preserve">    .min(2, 'Agency name must be at least 2 characters long.'),</w:t>
      </w:r>
    </w:p>
    <w:p>
      <w:pPr>
        <w:pStyle w:val="BlumeCode"/>
        <w:shd w:val="clear" w:color="auto" w:fill="F4F4F6"/>
      </w:pPr>
      <w:r>
        <w:t xml:space="preserve">  companyEmail: requiredString('Company email is required.')</w:t>
      </w:r>
    </w:p>
    <w:p>
      <w:pPr>
        <w:pStyle w:val="BlumeCode"/>
        <w:shd w:val="clear" w:color="auto" w:fill="F4F4F6"/>
      </w:pPr>
      <w:r>
        <w:t xml:space="preserve">    .email('Invalid email address.'),</w:t>
      </w:r>
    </w:p>
    <w:p>
      <w:pPr>
        <w:pStyle w:val="BlumeCode"/>
        <w:shd w:val="clear" w:color="auto" w:fill="F4F4F6"/>
      </w:pPr>
      <w:r>
        <w:t xml:space="preserve">  companyPhone: requiredString('Company phone number is required.')</w:t>
      </w:r>
    </w:p>
    <w:p>
      <w:pPr>
        <w:pStyle w:val="BlumeCode"/>
        <w:shd w:val="clear" w:color="auto" w:fill="F4F4F6"/>
      </w:pPr>
      <w:r>
        <w:t xml:space="preserve">    .regex(E164_PHONE_REGEX, 'Invalid phone number format.'),</w:t>
      </w:r>
    </w:p>
    <w:p>
      <w:pPr>
        <w:pStyle w:val="BlumeCode"/>
        <w:shd w:val="clear" w:color="auto" w:fill="F4F4F6"/>
      </w:pPr>
      <w:r>
        <w:t xml:space="preserve">  whiteLabel: z.boolean(),</w:t>
      </w:r>
    </w:p>
    <w:p>
      <w:pPr>
        <w:pStyle w:val="BlumeCode"/>
        <w:shd w:val="clear" w:color="auto" w:fill="F4F4F6"/>
      </w:pPr>
      <w:r>
        <w:t xml:space="preserve">  /* address, city, zipCode, state, country, agencyLogo */</w:t>
      </w:r>
    </w:p>
    <w:p>
      <w:pPr>
        <w:pStyle w:val="BlumeCode"/>
        <w:shd w:val="clear" w:color="auto" w:fill="F4F4F6"/>
        <w:spacing w:after="40"/>
      </w:pPr>
      <w:r>
        <w:t>})</w:t>
      </w:r>
    </w:p>
    <w:p>
      <w:pPr>
        <w:pStyle w:val="BlumeCaption"/>
      </w:pPr>
      <w:r>
        <w:rPr>
          <w:b/>
        </w:rPr>
        <w:t xml:space="preserve">Listagem </w:t>
      </w:r>
      <w:r>
        <w:rPr>
          <w:b/>
        </w:rPr>
        <w:fldChar w:fldCharType="begin"/>
        <w:instrText xml:space="preserve"> SEQ Listagem \* ARABIC </w:instrText>
        <w:fldChar w:fldCharType="separate"/>
        <w:t>6</w:t>
        <w:fldChar w:fldCharType="end"/>
      </w:r>
      <w:r>
        <w:rPr>
          <w:b/>
        </w:rPr>
        <w:t xml:space="preserve"> — </w:t>
      </w:r>
      <w:r>
        <w:rPr>
          <w:b w:val="0"/>
          <w:i w:val="0"/>
          <w:color w:val="555555"/>
          <w:sz w:val="18"/>
        </w:rPr>
        <w:t xml:space="preserve">Esquema de validação em </w:t>
      </w:r>
      <w:r>
        <w:rPr>
          <w:rFonts w:ascii="Consolas" w:hAnsi="Consolas" w:cs="Consolas"/>
          <w:noProof w:val="1"/>
          <w:color w:val="1B3A5C"/>
          <w:sz w:val="15"/>
          <w:shd w:val="clear" w:color="auto" w:fill="EEEFF3"/>
          <w:lang w:val="en-GB"/>
        </w:rPr>
        <w:t>src/components/forms/agency-details.tsx</w:t>
      </w:r>
      <w:r>
        <w:rPr>
          <w:b w:val="0"/>
          <w:i w:val="0"/>
          <w:color w:val="555555"/>
          <w:sz w:val="18"/>
        </w:rPr>
        <w:t xml:space="preserve">. O auxiliar </w:t>
      </w:r>
      <w:r>
        <w:rPr>
          <w:rFonts w:ascii="Consolas" w:hAnsi="Consolas" w:cs="Consolas"/>
          <w:noProof w:val="1"/>
          <w:color w:val="1B3A5C"/>
          <w:sz w:val="15"/>
          <w:shd w:val="clear" w:color="auto" w:fill="EEEFF3"/>
          <w:lang w:val="en-GB"/>
        </w:rPr>
        <w:t>requiredString</w:t>
      </w:r>
      <w:r>
        <w:rPr>
          <w:b w:val="0"/>
          <w:i w:val="0"/>
          <w:color w:val="555555"/>
          <w:sz w:val="18"/>
        </w:rPr>
        <w:t xml:space="preserve"> e a regra de telefone E.164 foram acrescentados neste projeto; o tutorial valida estes campos apenas quanto à presença.</w:t>
      </w:r>
    </w:p>
    <w:p>
      <w:r>
        <w:rPr>
          <w:b w:val="0"/>
          <w:i w:val="0"/>
        </w:rPr>
        <w:t xml:space="preserve">Os campos do formulário estão dentro de um </w:t>
      </w:r>
      <w:r>
        <w:rPr>
          <w:rFonts w:ascii="Consolas" w:hAnsi="Consolas" w:cs="Consolas"/>
          <w:noProof w:val="1"/>
          <w:color w:val="1B3A5C"/>
          <w:sz w:val="19"/>
          <w:shd w:val="clear" w:color="auto" w:fill="EEEFF3"/>
          <w:lang w:val="en-GB"/>
        </w:rPr>
        <w:t>fieldset</w:t>
      </w:r>
      <w:r>
        <w:rPr>
          <w:b w:val="0"/>
          <w:i w:val="0"/>
        </w:rPr>
        <w:t xml:space="preserve"> que fica desativado enquanto a promessa de submissão está pendente, o que impede submissões duplicadas sem necessitar de uma guarda separada, e o botão de submissão troca a legenda por um indicador de progresso. Ambas são pequenas decisões de usabilidade tomadas durante o desenvolvimento e não herdadas.</w:t>
      </w:r>
    </w:p>
    <w:p>
      <w:r>
        <w:rPr>
          <w:b w:val="0"/>
          <w:i w:val="0"/>
        </w:rPr>
        <w:t xml:space="preserve">A submissão chama </w:t>
      </w:r>
      <w:r>
        <w:rPr>
          <w:rFonts w:ascii="Consolas" w:hAnsi="Consolas" w:cs="Consolas"/>
          <w:noProof w:val="1"/>
          <w:color w:val="1B3A5C"/>
          <w:sz w:val="19"/>
          <w:shd w:val="clear" w:color="auto" w:fill="EEEFF3"/>
          <w:lang w:val="en-GB"/>
        </w:rPr>
        <w:t>initUser</w:t>
      </w:r>
      <w:r>
        <w:rPr>
          <w:b w:val="0"/>
          <w:i w:val="0"/>
        </w:rPr>
        <w:t xml:space="preserve">, que cria ou atualiza o registo </w:t>
      </w:r>
      <w:r>
        <w:rPr>
          <w:rFonts w:ascii="Consolas" w:hAnsi="Consolas" w:cs="Consolas"/>
          <w:noProof w:val="1"/>
          <w:color w:val="1B3A5C"/>
          <w:sz w:val="19"/>
          <w:shd w:val="clear" w:color="auto" w:fill="EEEFF3"/>
          <w:lang w:val="en-GB"/>
        </w:rPr>
        <w:t>User</w:t>
      </w:r>
      <w:r>
        <w:rPr>
          <w:b w:val="0"/>
          <w:i w:val="0"/>
        </w:rPr>
        <w:t xml:space="preserve"> e marca quem chama como </w:t>
      </w:r>
      <w:r>
        <w:rPr>
          <w:rFonts w:ascii="Consolas" w:hAnsi="Consolas" w:cs="Consolas"/>
          <w:noProof w:val="1"/>
          <w:color w:val="1B3A5C"/>
          <w:sz w:val="19"/>
          <w:shd w:val="clear" w:color="auto" w:fill="EEEFF3"/>
          <w:lang w:val="en-GB"/>
        </w:rPr>
        <w:t>AGENCY_OWNER</w:t>
      </w:r>
      <w:r>
        <w:rPr>
          <w:b w:val="0"/>
          <w:i w:val="0"/>
        </w:rPr>
        <w:t xml:space="preserve">, e em seguida </w:t>
      </w:r>
      <w:r>
        <w:rPr>
          <w:rFonts w:ascii="Consolas" w:hAnsi="Consolas" w:cs="Consolas"/>
          <w:noProof w:val="1"/>
          <w:color w:val="1B3A5C"/>
          <w:sz w:val="19"/>
          <w:shd w:val="clear" w:color="auto" w:fill="EEEFF3"/>
          <w:lang w:val="en-GB"/>
        </w:rPr>
        <w:t>upsertAgency</w:t>
      </w:r>
      <w:r>
        <w:rPr>
          <w:b w:val="0"/>
          <w:i w:val="0"/>
        </w:rPr>
        <w:t xml:space="preserve">, que escreve a agência. Em caso de sucesso é mostrada uma notificação e </w:t>
      </w:r>
      <w:r>
        <w:rPr>
          <w:rFonts w:ascii="Consolas" w:hAnsi="Consolas" w:cs="Consolas"/>
          <w:noProof w:val="1"/>
          <w:color w:val="1B3A5C"/>
          <w:sz w:val="19"/>
          <w:shd w:val="clear" w:color="auto" w:fill="EEEFF3"/>
          <w:lang w:val="en-GB"/>
        </w:rPr>
        <w:t>router.refresh()</w:t>
      </w:r>
      <w:r>
        <w:rPr>
          <w:b w:val="0"/>
          <w:i w:val="0"/>
        </w:rPr>
        <w:t xml:space="preserve"> volta a executar o componente de servidor, que passa a encontrar uma agência e redireciona para o painel.</w:t>
      </w:r>
    </w:p>
    <w:p>
      <w:pPr>
        <w:pStyle w:val="Heading2"/>
      </w:pPr>
      <w:r>
        <w:t>7.5 Semear a navegação do inquilino</w:t>
      </w:r>
    </w:p>
    <w:p>
      <w:r>
        <w:rPr>
          <w:rFonts w:ascii="Consolas" w:hAnsi="Consolas" w:cs="Consolas"/>
          <w:noProof w:val="1"/>
          <w:color w:val="1B3A5C"/>
          <w:sz w:val="19"/>
          <w:shd w:val="clear" w:color="auto" w:fill="EEEFF3"/>
          <w:lang w:val="en-GB"/>
        </w:rPr>
        <w:t>upsertAgency</w:t>
      </w:r>
      <w:r>
        <w:rPr>
          <w:b w:val="0"/>
          <w:i w:val="0"/>
        </w:rPr>
        <w:t xml:space="preserve"> faz mais do que escrever uma linha. Ao criar uma agência nova, liga-a ao utilizador com o endereço de correio correspondente e semeia seis registos </w:t>
      </w:r>
      <w:r>
        <w:rPr>
          <w:rFonts w:ascii="Consolas" w:hAnsi="Consolas" w:cs="Consolas"/>
          <w:noProof w:val="1"/>
          <w:color w:val="1B3A5C"/>
          <w:sz w:val="19"/>
          <w:shd w:val="clear" w:color="auto" w:fill="EEEFF3"/>
          <w:lang w:val="en-GB"/>
        </w:rPr>
        <w:t>AgencySidebarOption</w:t>
      </w:r>
      <w:r>
        <w:rPr>
          <w:b w:val="0"/>
          <w:i w:val="0"/>
        </w:rPr>
        <w:t xml:space="preserve"> na mesma operação, para que um inquilino recém-criado tenha uma estrutura de navegação completa sem uma segunda ida ao servidor. </w:t>
      </w:r>
      <w:r>
        <w:rPr>
          <w:rFonts w:ascii="Consolas" w:hAnsi="Consolas" w:cs="Consolas"/>
          <w:noProof w:val="1"/>
          <w:color w:val="1B3A5C"/>
          <w:sz w:val="19"/>
          <w:shd w:val="clear" w:color="auto" w:fill="EEEFF3"/>
          <w:lang w:val="en-GB"/>
        </w:rPr>
        <w:t>upsertSubAccount</w:t>
      </w:r>
      <w:r>
        <w:rPr>
          <w:b w:val="0"/>
          <w:i w:val="0"/>
        </w:rPr>
        <w:t xml:space="preserve"> faz o equivalente para uma subconta, semeando oito opções de barra lateral e um registo </w:t>
      </w:r>
      <w:r>
        <w:rPr>
          <w:rFonts w:ascii="Consolas" w:hAnsi="Consolas" w:cs="Consolas"/>
          <w:noProof w:val="1"/>
          <w:color w:val="1B3A5C"/>
          <w:sz w:val="19"/>
          <w:shd w:val="clear" w:color="auto" w:fill="EEEFF3"/>
          <w:lang w:val="en-GB"/>
        </w:rPr>
        <w:t>Permissions</w:t>
      </w:r>
      <w:r>
        <w:rPr>
          <w:b w:val="0"/>
          <w:i w:val="0"/>
        </w:rPr>
        <w:t xml:space="preserve"> que dá ao proprietário da agência acesso ao espaço que acabou de criar.</w:t>
      </w:r>
    </w:p>
    <w:p>
      <w:pPr>
        <w:pStyle w:val="BlumeCode"/>
        <w:shd w:val="clear" w:color="auto" w:fill="F4F4F6"/>
        <w:spacing w:before="160"/>
      </w:pPr>
      <w:r>
        <w:t>SidebarOption: {</w:t>
      </w:r>
    </w:p>
    <w:p>
      <w:pPr>
        <w:pStyle w:val="BlumeCode"/>
        <w:shd w:val="clear" w:color="auto" w:fill="F4F4F6"/>
      </w:pPr>
      <w:r>
        <w:t xml:space="preserve">  create: [</w:t>
      </w:r>
    </w:p>
    <w:p>
      <w:pPr>
        <w:pStyle w:val="BlumeCode"/>
        <w:shd w:val="clear" w:color="auto" w:fill="F4F4F6"/>
      </w:pPr>
      <w:r>
        <w:t xml:space="preserve">    { name: "Dashboard",    icon: "category",      link: `/agency/${agency.id}` },</w:t>
      </w:r>
    </w:p>
    <w:p>
      <w:pPr>
        <w:pStyle w:val="BlumeCode"/>
        <w:shd w:val="clear" w:color="auto" w:fill="F4F4F6"/>
      </w:pPr>
      <w:r>
        <w:t xml:space="preserve">    { name: "Sub Accounts", icon: "person",        link: `/agency/${agency.id}/all-subaccounts` },</w:t>
      </w:r>
    </w:p>
    <w:p>
      <w:pPr>
        <w:pStyle w:val="BlumeCode"/>
        <w:shd w:val="clear" w:color="auto" w:fill="F4F4F6"/>
      </w:pPr>
      <w:r>
        <w:t xml:space="preserve">    { name: "Team",         icon: "shield",        link: `/agency/${agency.id}/team` },</w:t>
      </w:r>
    </w:p>
    <w:p>
      <w:pPr>
        <w:pStyle w:val="BlumeCode"/>
        <w:shd w:val="clear" w:color="auto" w:fill="F4F4F6"/>
      </w:pPr>
      <w:r>
        <w:t xml:space="preserve">    { name: "Launchpad",    icon: "clipboardIcon", link: `/agency/${agency.id}/launchpad` },</w:t>
      </w:r>
    </w:p>
    <w:p>
      <w:pPr>
        <w:pStyle w:val="BlumeCode"/>
        <w:shd w:val="clear" w:color="auto" w:fill="F4F4F6"/>
      </w:pPr>
      <w:r>
        <w:t xml:space="preserve">    { name: "Billing",      icon: "payment",       link: `/agency/${agency.id}/billing` },</w:t>
      </w:r>
    </w:p>
    <w:p>
      <w:pPr>
        <w:pStyle w:val="BlumeCode"/>
        <w:shd w:val="clear" w:color="auto" w:fill="F4F4F6"/>
      </w:pPr>
      <w:r>
        <w:t xml:space="preserve">    { name: "Settings",     icon: "settings",      link: `/agency/${agency.id}/settings` },</w:t>
      </w:r>
    </w:p>
    <w:p>
      <w:pPr>
        <w:pStyle w:val="BlumeCode"/>
        <w:shd w:val="clear" w:color="auto" w:fill="F4F4F6"/>
      </w:pPr>
      <w:r>
        <w:t xml:space="preserve">  ],</w:t>
      </w:r>
    </w:p>
    <w:p>
      <w:pPr>
        <w:pStyle w:val="BlumeCode"/>
        <w:shd w:val="clear" w:color="auto" w:fill="F4F4F6"/>
        <w:spacing w:after="40"/>
      </w:pPr>
      <w:r>
        <w:t>},</w:t>
      </w:r>
    </w:p>
    <w:p>
      <w:pPr>
        <w:pStyle w:val="BlumeCaption"/>
      </w:pPr>
      <w:r>
        <w:rPr>
          <w:b/>
        </w:rPr>
        <w:t xml:space="preserve">Listagem </w:t>
      </w:r>
      <w:r>
        <w:rPr>
          <w:b/>
        </w:rPr>
        <w:fldChar w:fldCharType="begin"/>
        <w:instrText xml:space="preserve"> SEQ Listagem \* ARABIC </w:instrText>
        <w:fldChar w:fldCharType="separate"/>
        <w:t>7</w:t>
        <w:fldChar w:fldCharType="end"/>
      </w:r>
      <w:r>
        <w:rPr>
          <w:b/>
        </w:rPr>
        <w:t xml:space="preserve"> — </w:t>
      </w:r>
      <w:r>
        <w:rPr>
          <w:b w:val="0"/>
          <w:i w:val="0"/>
          <w:color w:val="555555"/>
          <w:sz w:val="18"/>
        </w:rPr>
        <w:t xml:space="preserve">Criação aninhada da navegação por omissão da agência, dentro de </w:t>
      </w:r>
      <w:r>
        <w:rPr>
          <w:rFonts w:ascii="Consolas" w:hAnsi="Consolas" w:cs="Consolas"/>
          <w:noProof w:val="1"/>
          <w:color w:val="1B3A5C"/>
          <w:sz w:val="15"/>
          <w:shd w:val="clear" w:color="auto" w:fill="EEEFF3"/>
          <w:lang w:val="en-GB"/>
        </w:rPr>
        <w:t>upsertAgency</w:t>
      </w:r>
      <w:r>
        <w:rPr>
          <w:b w:val="0"/>
          <w:i w:val="0"/>
          <w:color w:val="555555"/>
          <w:sz w:val="18"/>
        </w:rPr>
        <w:t xml:space="preserve">. O </w:t>
      </w:r>
      <w:r>
        <w:rPr>
          <w:rFonts w:ascii="Consolas" w:hAnsi="Consolas" w:cs="Consolas"/>
          <w:noProof w:val="1"/>
          <w:color w:val="1B3A5C"/>
          <w:sz w:val="15"/>
          <w:shd w:val="clear" w:color="auto" w:fill="EEEFF3"/>
          <w:lang w:val="en-GB"/>
        </w:rPr>
        <w:t>Prisma</w:t>
      </w:r>
      <w:r>
        <w:rPr>
          <w:b w:val="0"/>
          <w:i w:val="0"/>
          <w:color w:val="555555"/>
          <w:sz w:val="18"/>
        </w:rPr>
        <w:t xml:space="preserve"> escreve a agência e as suas opções de barra lateral numa única operação.</w:t>
      </w:r>
    </w:p>
    <w:p>
      <w:r>
        <w:rPr>
          <w:b w:val="0"/>
          <w:i w:val="0"/>
        </w:rPr>
        <w:t>Estes registos são escritos e lidos corretamente, e nenhuma das seis rotas para que apontam existe. Esta é a ilustração mais clara do estado atual do projeto: a camada de dados vai à frente da interface.</w:t>
      </w:r>
    </w:p>
    <w:p>
      <w:pPr>
        <w:pStyle w:val="Heading2"/>
      </w:pPr>
      <w:r>
        <w:t>7.6 Convites e membros de equipa</w:t>
      </w:r>
    </w:p>
    <w:p>
      <w:r>
        <w:rPr>
          <w:rFonts w:ascii="Consolas" w:hAnsi="Consolas" w:cs="Consolas"/>
          <w:noProof w:val="1"/>
          <w:color w:val="1B3A5C"/>
          <w:sz w:val="19"/>
          <w:shd w:val="clear" w:color="auto" w:fill="EEEFF3"/>
          <w:lang w:val="en-GB"/>
        </w:rPr>
        <w:t>verifyAndAcceptInvitation</w:t>
      </w:r>
      <w:r>
        <w:rPr>
          <w:b w:val="0"/>
          <w:i w:val="0"/>
        </w:rPr>
        <w:t xml:space="preserve"> implementa a adesão a uma agência existente. Procura um </w:t>
      </w:r>
      <w:r>
        <w:rPr>
          <w:rFonts w:ascii="Consolas" w:hAnsi="Consolas" w:cs="Consolas"/>
          <w:noProof w:val="1"/>
          <w:color w:val="1B3A5C"/>
          <w:sz w:val="19"/>
          <w:shd w:val="clear" w:color="auto" w:fill="EEEFF3"/>
          <w:lang w:val="en-GB"/>
        </w:rPr>
        <w:t>Invitation</w:t>
      </w:r>
      <w:r>
        <w:rPr>
          <w:b w:val="0"/>
          <w:i w:val="0"/>
        </w:rPr>
        <w:t xml:space="preserve"> com estado </w:t>
      </w:r>
      <w:r>
        <w:rPr>
          <w:rFonts w:ascii="Consolas" w:hAnsi="Consolas" w:cs="Consolas"/>
          <w:noProof w:val="1"/>
          <w:color w:val="1B3A5C"/>
          <w:sz w:val="19"/>
          <w:shd w:val="clear" w:color="auto" w:fill="EEEFF3"/>
          <w:lang w:val="en-GB"/>
        </w:rPr>
        <w:t>PENDING</w:t>
      </w:r>
      <w:r>
        <w:rPr>
          <w:b w:val="0"/>
          <w:i w:val="0"/>
        </w:rPr>
        <w:t xml:space="preserve"> correspondente ao endereço autenticado; se existir, chama </w:t>
      </w:r>
      <w:r>
        <w:rPr>
          <w:rFonts w:ascii="Consolas" w:hAnsi="Consolas" w:cs="Consolas"/>
          <w:noProof w:val="1"/>
          <w:color w:val="1B3A5C"/>
          <w:sz w:val="19"/>
          <w:shd w:val="clear" w:color="auto" w:fill="EEEFF3"/>
          <w:lang w:val="en-GB"/>
        </w:rPr>
        <w:t>createTeamUser</w:t>
      </w:r>
      <w:r>
        <w:rPr>
          <w:b w:val="0"/>
          <w:i w:val="0"/>
        </w:rPr>
        <w:t xml:space="preserve"> para inserir o registo </w:t>
      </w:r>
      <w:r>
        <w:rPr>
          <w:rFonts w:ascii="Consolas" w:hAnsi="Consolas" w:cs="Consolas"/>
          <w:noProof w:val="1"/>
          <w:color w:val="1B3A5C"/>
          <w:sz w:val="19"/>
          <w:shd w:val="clear" w:color="auto" w:fill="EEEFF3"/>
          <w:lang w:val="en-GB"/>
        </w:rPr>
        <w:t>User</w:t>
      </w:r>
      <w:r>
        <w:rPr>
          <w:b w:val="0"/>
          <w:i w:val="0"/>
        </w:rPr>
        <w:t xml:space="preserve"> com o papel convidado, regista uma notificação de atividade, copia o papel para os metadados do </w:t>
      </w:r>
      <w:r>
        <w:rPr>
          <w:rFonts w:ascii="Consolas" w:hAnsi="Consolas" w:cs="Consolas"/>
          <w:noProof w:val="1"/>
          <w:color w:val="1B3A5C"/>
          <w:sz w:val="19"/>
          <w:shd w:val="clear" w:color="auto" w:fill="EEEFF3"/>
          <w:lang w:val="en-GB"/>
        </w:rPr>
        <w:t>Clerk</w:t>
      </w:r>
      <w:r>
        <w:rPr>
          <w:b w:val="0"/>
          <w:i w:val="0"/>
        </w:rPr>
        <w:t xml:space="preserve"> e elimina o convite. Se não existir convite, recorre à agência já associada ao utilizador.</w:t>
      </w:r>
    </w:p>
    <w:p>
      <w:r>
        <w:rPr>
          <w:rFonts w:ascii="Consolas" w:hAnsi="Consolas" w:cs="Consolas"/>
          <w:noProof w:val="1"/>
          <w:color w:val="1B3A5C"/>
          <w:sz w:val="19"/>
          <w:shd w:val="clear" w:color="auto" w:fill="EEEFF3"/>
          <w:lang w:val="en-GB"/>
        </w:rPr>
        <w:t>createTeamUser</w:t>
      </w:r>
      <w:r>
        <w:rPr>
          <w:b w:val="0"/>
          <w:i w:val="0"/>
        </w:rPr>
        <w:t xml:space="preserve"> recusa criar um utilizador com o papel </w:t>
      </w:r>
      <w:r>
        <w:rPr>
          <w:rFonts w:ascii="Consolas" w:hAnsi="Consolas" w:cs="Consolas"/>
          <w:noProof w:val="1"/>
          <w:color w:val="1B3A5C"/>
          <w:sz w:val="19"/>
          <w:shd w:val="clear" w:color="auto" w:fill="EEEFF3"/>
          <w:lang w:val="en-GB"/>
        </w:rPr>
        <w:t>AGENCY_OWNER</w:t>
      </w:r>
      <w:r>
        <w:rPr>
          <w:b w:val="0"/>
          <w:i w:val="0"/>
        </w:rPr>
        <w:t>, o que é uma guarda sensata: a posse estabelece-se criando uma agência e não sendo convidado para uma.</w:t>
      </w:r>
    </w:p>
    <w:p>
      <w:r>
        <w:rPr>
          <w:b w:val="0"/>
          <w:i w:val="0"/>
        </w:rPr>
        <w:t xml:space="preserve">Há duas limitações a registar em vez de disfarçar. Primeira, não é possível criar convites pela interface — não existe ecrã de gestão de equipa nem envio de correio eletrónico, pelo que um registo </w:t>
      </w:r>
      <w:r>
        <w:rPr>
          <w:rFonts w:ascii="Consolas" w:hAnsi="Consolas" w:cs="Consolas"/>
          <w:noProof w:val="1"/>
          <w:color w:val="1B3A5C"/>
          <w:sz w:val="19"/>
          <w:shd w:val="clear" w:color="auto" w:fill="EEEFF3"/>
          <w:lang w:val="en-GB"/>
        </w:rPr>
        <w:t>Invitation</w:t>
      </w:r>
      <w:r>
        <w:rPr>
          <w:b w:val="0"/>
          <w:i w:val="0"/>
        </w:rPr>
        <w:t xml:space="preserve"> tem de ser inserido diretamente na base de dados para que o fluxo possa sequer ser exercitado. Segunda, o código contém um defeito: o nome do novo utilizador é montado com plicas em vez de template literal, pelo que fica guardado o texto literal em vez do nome interpolado.</w:t>
      </w:r>
    </w:p>
    <w:p>
      <w:pPr>
        <w:pStyle w:val="BlumeCode"/>
        <w:shd w:val="clear" w:color="auto" w:fill="F4F4F6"/>
        <w:spacing w:before="160"/>
      </w:pPr>
      <w:r>
        <w:t>// src/lib/queries.ts, dentro de verifyAndAcceptInvitation</w:t>
      </w:r>
    </w:p>
    <w:p>
      <w:pPr>
        <w:pStyle w:val="BlumeCode"/>
        <w:shd w:val="clear" w:color="auto" w:fill="F4F4F6"/>
      </w:pPr>
      <w:r>
        <w:t>name: '${user.firstName} ${user.lastName}',   // guarda o texto literal</w:t>
      </w:r>
    </w:p>
    <w:p>
      <w:pPr>
        <w:pStyle w:val="BlumeCode"/>
        <w:shd w:val="clear" w:color="auto" w:fill="F4F4F6"/>
      </w:pPr>
      <w:r>
        <w:t xml:space="preserve"> </w:t>
      </w:r>
    </w:p>
    <w:p>
      <w:pPr>
        <w:pStyle w:val="BlumeCode"/>
        <w:shd w:val="clear" w:color="auto" w:fill="F4F4F6"/>
      </w:pPr>
      <w:r>
        <w:t>// src/lib/queries.ts, dentro de initUser — forma correta</w:t>
      </w:r>
    </w:p>
    <w:p>
      <w:pPr>
        <w:pStyle w:val="BlumeCode"/>
        <w:shd w:val="clear" w:color="auto" w:fill="F4F4F6"/>
        <w:spacing w:after="40"/>
      </w:pPr>
      <w:r>
        <w:t>name: `${user.firstName} ${user.lastName}`,   // guarda o nome interpolado</w:t>
      </w:r>
    </w:p>
    <w:p>
      <w:pPr>
        <w:pStyle w:val="BlumeCaption"/>
      </w:pPr>
      <w:r>
        <w:rPr>
          <w:b/>
        </w:rPr>
        <w:t xml:space="preserve">Listagem </w:t>
      </w:r>
      <w:r>
        <w:rPr>
          <w:b/>
        </w:rPr>
        <w:fldChar w:fldCharType="begin"/>
        <w:instrText xml:space="preserve"> SEQ Listagem \* ARABIC </w:instrText>
        <w:fldChar w:fldCharType="separate"/>
        <w:t>8</w:t>
        <w:fldChar w:fldCharType="end"/>
      </w:r>
      <w:r>
        <w:rPr>
          <w:b/>
        </w:rPr>
        <w:t xml:space="preserve"> — </w:t>
      </w:r>
      <w:r>
        <w:rPr>
          <w:b w:val="0"/>
          <w:i w:val="0"/>
          <w:color w:val="555555"/>
          <w:sz w:val="18"/>
        </w:rPr>
        <w:t xml:space="preserve">Defeito encontrado durante a redação deste relatório: plicas em vez de crases, em </w:t>
      </w:r>
      <w:r>
        <w:rPr>
          <w:rFonts w:ascii="Consolas" w:hAnsi="Consolas" w:cs="Consolas"/>
          <w:noProof w:val="1"/>
          <w:color w:val="1B3A5C"/>
          <w:sz w:val="15"/>
          <w:shd w:val="clear" w:color="auto" w:fill="EEEFF3"/>
          <w:lang w:val="en-GB"/>
        </w:rPr>
        <w:t>verifyAndAcceptInvitation</w:t>
      </w:r>
      <w:r>
        <w:rPr>
          <w:b w:val="0"/>
          <w:i w:val="0"/>
          <w:color w:val="555555"/>
          <w:sz w:val="18"/>
        </w:rPr>
        <w:t xml:space="preserve">. O </w:t>
      </w:r>
      <w:r>
        <w:rPr>
          <w:rFonts w:ascii="Consolas" w:hAnsi="Consolas" w:cs="Consolas"/>
          <w:noProof w:val="1"/>
          <w:color w:val="1B3A5C"/>
          <w:sz w:val="15"/>
          <w:shd w:val="clear" w:color="auto" w:fill="EEEFF3"/>
          <w:lang w:val="en-GB"/>
        </w:rPr>
        <w:t>TypeScript</w:t>
      </w:r>
      <w:r>
        <w:rPr>
          <w:b w:val="0"/>
          <w:i w:val="0"/>
          <w:color w:val="555555"/>
          <w:sz w:val="18"/>
        </w:rPr>
        <w:t xml:space="preserve"> não o consegue detetar porque ambas as expressões são strings válidas.</w:t>
      </w:r>
    </w:p>
    <w:p>
      <w:r>
        <w:rPr>
          <w:b w:val="0"/>
          <w:i w:val="0"/>
        </w:rPr>
        <w:t>Vale a pena reportá-lo por duas razões. É um defeito real que um utilizador veria, e ilustra bem os limites da tipagem estática: o sistema de tipos verificou que era fornecida uma string, que é tudo o que pode fazer, e só um teste ou um percurso manual pelo fluxo de convites teria detetado que era a string errada. Nenhum dos dois existia.</w:t>
      </w:r>
    </w:p>
    <w:p>
      <w:pPr>
        <w:pStyle w:val="Heading2"/>
      </w:pPr>
      <w:r>
        <w:t>7.7 Notificações de atividade</w:t>
      </w:r>
    </w:p>
    <w:p>
      <w:r>
        <w:rPr>
          <w:rFonts w:ascii="Consolas" w:hAnsi="Consolas" w:cs="Consolas"/>
          <w:noProof w:val="1"/>
          <w:color w:val="1B3A5C"/>
          <w:sz w:val="19"/>
          <w:shd w:val="clear" w:color="auto" w:fill="EEEFF3"/>
          <w:lang w:val="en-GB"/>
        </w:rPr>
        <w:t>saveActivityLogsNotification</w:t>
      </w:r>
      <w:r>
        <w:rPr>
          <w:b w:val="0"/>
          <w:i w:val="0"/>
        </w:rPr>
        <w:t xml:space="preserve"> escreve um registo </w:t>
      </w:r>
      <w:r>
        <w:rPr>
          <w:rFonts w:ascii="Consolas" w:hAnsi="Consolas" w:cs="Consolas"/>
          <w:noProof w:val="1"/>
          <w:color w:val="1B3A5C"/>
          <w:sz w:val="19"/>
          <w:shd w:val="clear" w:color="auto" w:fill="EEEFF3"/>
          <w:lang w:val="en-GB"/>
        </w:rPr>
        <w:t>Notification</w:t>
      </w:r>
      <w:r>
        <w:rPr>
          <w:b w:val="0"/>
          <w:i w:val="0"/>
        </w:rPr>
        <w:t xml:space="preserve"> que descreve algo que aconteceu. Resolve o utilizador responsável a partir da sessão </w:t>
      </w:r>
      <w:r>
        <w:rPr>
          <w:rFonts w:ascii="Consolas" w:hAnsi="Consolas" w:cs="Consolas"/>
          <w:noProof w:val="1"/>
          <w:color w:val="1B3A5C"/>
          <w:sz w:val="19"/>
          <w:shd w:val="clear" w:color="auto" w:fill="EEEFF3"/>
          <w:lang w:val="en-GB"/>
        </w:rPr>
        <w:t>Clerk</w:t>
      </w:r>
      <w:r>
        <w:rPr>
          <w:b w:val="0"/>
          <w:i w:val="0"/>
        </w:rPr>
        <w:t xml:space="preserve"> e, quando a notificação diz respeito a uma subconta, procura essa subconta para descobrir a agência proprietária, de modo a atribuir a notificação a ambas. É chamada quando uma meta é alterada, quando uma subconta é guardada e quando um convite é aceite.</w:t>
      </w:r>
    </w:p>
    <w:p>
      <w:r>
        <w:rPr>
          <w:b w:val="0"/>
          <w:i w:val="0"/>
        </w:rPr>
        <w:t xml:space="preserve">Uma versão anterior desta função continha uma guarda invertida: todo o corpo estava dentro de uma verificação que só corria quando quem chamava não estava autenticado, com o efeito de as notificações nunca serem criadas para utilizadores com sessão iniciada — ou seja, para todos os chamadores reais. O problema foi notado durante o desenvolvimento, assinalado no código com um comentário </w:t>
      </w:r>
      <w:r>
        <w:rPr>
          <w:rFonts w:ascii="Consolas" w:hAnsi="Consolas" w:cs="Consolas"/>
          <w:noProof w:val="1"/>
          <w:color w:val="1B3A5C"/>
          <w:sz w:val="19"/>
          <w:shd w:val="clear" w:color="auto" w:fill="EEEFF3"/>
          <w:lang w:val="en-GB"/>
        </w:rPr>
        <w:t>FIXME</w:t>
      </w:r>
      <w:r>
        <w:rPr>
          <w:b w:val="0"/>
          <w:i w:val="0"/>
        </w:rPr>
        <w:t xml:space="preserve"> e corrigido reestruturando a função de forma que os caminhos autenticado e não autenticado resolvam cada um o seu utilizador e a escrita partilhada aconteça depois. A implementação atual está correta.</w:t>
      </w:r>
    </w:p>
    <w:p>
      <w:r>
        <w:rPr>
          <w:b w:val="0"/>
          <w:i w:val="0"/>
        </w:rPr>
        <w:t xml:space="preserve">As notificações são guardadas e podem ser consultadas — </w:t>
      </w:r>
      <w:r>
        <w:rPr>
          <w:rFonts w:ascii="Consolas" w:hAnsi="Consolas" w:cs="Consolas"/>
          <w:noProof w:val="1"/>
          <w:color w:val="1B3A5C"/>
          <w:sz w:val="19"/>
          <w:shd w:val="clear" w:color="auto" w:fill="EEEFF3"/>
          <w:lang w:val="en-GB"/>
        </w:rPr>
        <w:t>getNotifications</w:t>
      </w:r>
      <w:r>
        <w:rPr>
          <w:b w:val="0"/>
          <w:i w:val="0"/>
        </w:rPr>
        <w:t xml:space="preserve"> lê-as para uma agência, das mais recentes para as mais antigas, e o layout da agência chama-a. O resultado é atribuído a uma variável que nunca é usada, e o </w:t>
      </w:r>
      <w:r>
        <w:rPr>
          <w:rFonts w:ascii="Consolas" w:hAnsi="Consolas" w:cs="Consolas"/>
          <w:noProof w:val="1"/>
          <w:color w:val="1B3A5C"/>
          <w:sz w:val="19"/>
          <w:shd w:val="clear" w:color="auto" w:fill="EEEFF3"/>
          <w:lang w:val="en-GB"/>
        </w:rPr>
        <w:t>ESLint</w:t>
      </w:r>
      <w:r>
        <w:rPr>
          <w:b w:val="0"/>
          <w:i w:val="0"/>
        </w:rPr>
        <w:t xml:space="preserve"> assinala-o. Não existe interface de notificações.</w:t>
      </w:r>
    </w:p>
    <w:p>
      <w:pPr>
        <w:pStyle w:val="Heading2"/>
      </w:pPr>
      <w:r>
        <w:t>7.8 Carregamento de ficheiros</w:t>
      </w:r>
    </w:p>
    <w:p>
      <w:r>
        <w:rPr>
          <w:b w:val="0"/>
          <w:i w:val="0"/>
        </w:rPr>
        <w:t xml:space="preserve">Os carregamentos seguem o modelo de file router do </w:t>
      </w:r>
      <w:r>
        <w:rPr>
          <w:rFonts w:ascii="Consolas" w:hAnsi="Consolas" w:cs="Consolas"/>
          <w:noProof w:val="1"/>
          <w:color w:val="1B3A5C"/>
          <w:sz w:val="19"/>
          <w:shd w:val="clear" w:color="auto" w:fill="EEEFF3"/>
          <w:lang w:val="en-GB"/>
        </w:rPr>
        <w:t>UploadThing</w:t>
      </w:r>
      <w:r>
        <w:rPr>
          <w:b w:val="0"/>
          <w:i w:val="0"/>
        </w:rPr>
        <w:t>. O servidor declara rotas nomeadas com as suas restrições e um middleware de autenticação; o cliente usa componentes gerados e ligados ao tipo do router, pelo que um erro de escrita no nome de uma rota é um erro de compilação e não uma falha em execução.</w:t>
      </w:r>
    </w:p>
    <w:p>
      <w:pPr>
        <w:pStyle w:val="BlumeCode"/>
        <w:shd w:val="clear" w:color="auto" w:fill="F4F4F6"/>
        <w:spacing w:before="160"/>
      </w:pPr>
      <w:r>
        <w:t>export const ourFileRouter = {</w:t>
      </w:r>
    </w:p>
    <w:p>
      <w:pPr>
        <w:pStyle w:val="BlumeCode"/>
        <w:shd w:val="clear" w:color="auto" w:fill="F4F4F6"/>
      </w:pPr>
      <w:r>
        <w:t xml:space="preserve">  agencyLogo: f({</w:t>
      </w:r>
    </w:p>
    <w:p>
      <w:pPr>
        <w:pStyle w:val="BlumeCode"/>
        <w:shd w:val="clear" w:color="auto" w:fill="F4F4F6"/>
      </w:pPr>
      <w:r>
        <w:t xml:space="preserve">    image: { maxFileSize: LOGO_ROUTE_MAX_FILE_SIZE, maxFileCount: 1 },</w:t>
      </w:r>
    </w:p>
    <w:p>
      <w:pPr>
        <w:pStyle w:val="BlumeCode"/>
        <w:shd w:val="clear" w:color="auto" w:fill="F4F4F6"/>
      </w:pPr>
      <w:r>
        <w:t xml:space="preserve">  })</w:t>
      </w:r>
    </w:p>
    <w:p>
      <w:pPr>
        <w:pStyle w:val="BlumeCode"/>
        <w:shd w:val="clear" w:color="auto" w:fill="F4F4F6"/>
      </w:pPr>
      <w:r>
        <w:t xml:space="preserve">    .middleware(authenticateUser)</w:t>
      </w:r>
    </w:p>
    <w:p>
      <w:pPr>
        <w:pStyle w:val="BlumeCode"/>
        <w:shd w:val="clear" w:color="auto" w:fill="F4F4F6"/>
      </w:pPr>
      <w:r>
        <w:t xml:space="preserve">    .onUploadComplete(() =&gt; {}),</w:t>
      </w:r>
    </w:p>
    <w:p>
      <w:pPr>
        <w:pStyle w:val="BlumeCode"/>
        <w:shd w:val="clear" w:color="auto" w:fill="F4F4F6"/>
      </w:pPr>
      <w:r>
        <w:t xml:space="preserve">  /* subaccountLogo, avatar, media declaradas de forma idêntica */</w:t>
      </w:r>
    </w:p>
    <w:p>
      <w:pPr>
        <w:pStyle w:val="BlumeCode"/>
        <w:shd w:val="clear" w:color="auto" w:fill="F4F4F6"/>
      </w:pPr>
      <w:r>
        <w:t>} satisfies FileRouter;</w:t>
      </w:r>
    </w:p>
    <w:p>
      <w:pPr>
        <w:pStyle w:val="BlumeCode"/>
        <w:shd w:val="clear" w:color="auto" w:fill="F4F4F6"/>
      </w:pPr>
      <w:r>
        <w:t xml:space="preserve"> </w:t>
      </w:r>
    </w:p>
    <w:p>
      <w:pPr>
        <w:pStyle w:val="BlumeCode"/>
        <w:shd w:val="clear" w:color="auto" w:fill="F4F4F6"/>
        <w:spacing w:after="40"/>
      </w:pPr>
      <w:r>
        <w:t>export type OurFileRouter = typeof ourFileRouter;</w:t>
      </w:r>
    </w:p>
    <w:p>
      <w:pPr>
        <w:pStyle w:val="BlumeCaption"/>
      </w:pPr>
      <w:r>
        <w:rPr>
          <w:b/>
        </w:rPr>
        <w:t xml:space="preserve">Listagem </w:t>
      </w:r>
      <w:r>
        <w:rPr>
          <w:b/>
        </w:rPr>
        <w:fldChar w:fldCharType="begin"/>
        <w:instrText xml:space="preserve"> SEQ Listagem \* ARABIC </w:instrText>
        <w:fldChar w:fldCharType="separate"/>
        <w:t>9</w:t>
        <w:fldChar w:fldCharType="end"/>
      </w:r>
      <w:r>
        <w:rPr>
          <w:b/>
        </w:rPr>
        <w:t xml:space="preserve"> — </w:t>
      </w:r>
      <w:r>
        <w:rPr>
          <w:b w:val="0"/>
          <w:i w:val="0"/>
          <w:color w:val="555555"/>
          <w:sz w:val="18"/>
        </w:rPr>
        <w:t xml:space="preserve">O file router do </w:t>
      </w:r>
      <w:r>
        <w:rPr>
          <w:rFonts w:ascii="Consolas" w:hAnsi="Consolas" w:cs="Consolas"/>
          <w:noProof w:val="1"/>
          <w:color w:val="1B3A5C"/>
          <w:sz w:val="15"/>
          <w:shd w:val="clear" w:color="auto" w:fill="EEEFF3"/>
          <w:lang w:val="en-GB"/>
        </w:rPr>
        <w:t>UploadThing</w:t>
      </w:r>
      <w:r>
        <w:rPr>
          <w:b w:val="0"/>
          <w:i w:val="0"/>
          <w:color w:val="555555"/>
          <w:sz w:val="18"/>
        </w:rPr>
        <w:t xml:space="preserve"> em </w:t>
      </w:r>
      <w:r>
        <w:rPr>
          <w:rFonts w:ascii="Consolas" w:hAnsi="Consolas" w:cs="Consolas"/>
          <w:noProof w:val="1"/>
          <w:color w:val="1B3A5C"/>
          <w:sz w:val="15"/>
          <w:shd w:val="clear" w:color="auto" w:fill="EEEFF3"/>
          <w:lang w:val="en-GB"/>
        </w:rPr>
        <w:t>src/app/api/uploadthing/core.ts</w:t>
      </w:r>
      <w:r>
        <w:rPr>
          <w:b w:val="0"/>
          <w:i w:val="0"/>
          <w:color w:val="555555"/>
          <w:sz w:val="18"/>
        </w:rPr>
        <w:t>.</w:t>
      </w:r>
    </w:p>
    <w:p>
      <w:r>
        <w:rPr>
          <w:b w:val="0"/>
          <w:i w:val="0"/>
        </w:rPr>
        <w:t xml:space="preserve">O limite de tamanho é definido uma única vez em </w:t>
      </w:r>
      <w:r>
        <w:rPr>
          <w:rFonts w:ascii="Consolas" w:hAnsi="Consolas" w:cs="Consolas"/>
          <w:noProof w:val="1"/>
          <w:color w:val="1B3A5C"/>
          <w:sz w:val="19"/>
          <w:shd w:val="clear" w:color="auto" w:fill="EEEFF3"/>
          <w:lang w:val="en-GB"/>
        </w:rPr>
        <w:t>src/lib/uploadthing-limits.ts</w:t>
      </w:r>
      <w:r>
        <w:rPr>
          <w:b w:val="0"/>
          <w:i w:val="0"/>
        </w:rPr>
        <w:t xml:space="preserve"> e importado tanto pela rota do servidor como pelo componente de cliente que mostra o limite ao utilizador, pelo que os dois não podem divergir. Este pequeno módulo foi escrito para este projeto.</w:t>
      </w:r>
    </w:p>
    <w:p>
      <w:r>
        <w:rPr>
          <w:b w:val="0"/>
          <w:i w:val="0"/>
        </w:rPr>
        <w:t xml:space="preserve">O invólucro do cliente, </w:t>
      </w:r>
      <w:r>
        <w:rPr>
          <w:rFonts w:ascii="Consolas" w:hAnsi="Consolas" w:cs="Consolas"/>
          <w:noProof w:val="1"/>
          <w:color w:val="1B3A5C"/>
          <w:sz w:val="19"/>
          <w:shd w:val="clear" w:color="auto" w:fill="EEEFF3"/>
          <w:lang w:val="en-GB"/>
        </w:rPr>
        <w:t>FileUpload</w:t>
      </w:r>
      <w:r>
        <w:rPr>
          <w:b w:val="0"/>
          <w:i w:val="0"/>
        </w:rPr>
        <w:t xml:space="preserve">, trata do caso que causou o problema mais visível na prática. Os logótipos carregados pelos utilizadores têm dimensões arbitrárias, e a pré-visualização de tamanho fixo do tutorial deixava as imagens altas transbordar para fora do layout envolvente. O componente renderiza agora as pré-visualizações dentro de um contentor </w:t>
      </w:r>
      <w:r>
        <w:rPr>
          <w:rFonts w:ascii="Consolas" w:hAnsi="Consolas" w:cs="Consolas"/>
          <w:noProof w:val="1"/>
          <w:color w:val="1B3A5C"/>
          <w:sz w:val="19"/>
          <w:shd w:val="clear" w:color="auto" w:fill="EEEFF3"/>
          <w:lang w:val="en-GB"/>
        </w:rPr>
        <w:t>AspectRatio</w:t>
      </w:r>
      <w:r>
        <w:rPr>
          <w:b w:val="0"/>
          <w:i w:val="0"/>
        </w:rPr>
        <w:t xml:space="preserve"> de 16:5 com </w:t>
      </w:r>
      <w:r>
        <w:rPr>
          <w:rFonts w:ascii="Consolas" w:hAnsi="Consolas" w:cs="Consolas"/>
          <w:noProof w:val="1"/>
          <w:color w:val="1B3A5C"/>
          <w:sz w:val="19"/>
          <w:shd w:val="clear" w:color="auto" w:fill="EEEFF3"/>
          <w:lang w:val="en-GB"/>
        </w:rPr>
        <w:t>object-contain</w:t>
      </w:r>
      <w:r>
        <w:rPr>
          <w:b w:val="0"/>
          <w:i w:val="0"/>
        </w:rPr>
        <w:t>, e apresenta um tamanho recomendado ao lado da zona de largada. A secção 9.9 descreve a correção correspondente na barra lateral.</w:t>
      </w:r>
    </w:p>
    <w:p>
      <w:r>
        <w:rPr>
          <w:b w:val="0"/>
          <w:i w:val="0"/>
        </w:rPr>
        <w:t xml:space="preserve">Deve registar-se uma fragilidade. O middleware de carregamento verifica que quem chama está autenticado mas não associa o carregamento a um inquilino, e </w:t>
      </w:r>
      <w:r>
        <w:rPr>
          <w:rFonts w:ascii="Consolas" w:hAnsi="Consolas" w:cs="Consolas"/>
          <w:noProof w:val="1"/>
          <w:color w:val="1B3A5C"/>
          <w:sz w:val="19"/>
          <w:shd w:val="clear" w:color="auto" w:fill="EEEFF3"/>
          <w:lang w:val="en-GB"/>
        </w:rPr>
        <w:t>onUploadComplete</w:t>
      </w:r>
      <w:r>
        <w:rPr>
          <w:b w:val="0"/>
          <w:i w:val="0"/>
        </w:rPr>
        <w:t xml:space="preserve"> não faz nada. Os ficheiros carregados não pertencem, por isso, a nada até que uma submissão de formulário guarde o URL devolvido num registo, e qualquer utilizador autenticado da plataforma pode carregar por qualquer rota.</w:t>
      </w:r>
    </w:p>
    <w:p>
      <w:pPr>
        <w:pStyle w:val="Heading2"/>
      </w:pPr>
      <w:r>
        <w:t>7.9 Estrutura base da aplicação</w:t>
      </w:r>
    </w:p>
    <w:p>
      <w:r>
        <w:rPr>
          <w:b w:val="0"/>
          <w:i w:val="0"/>
        </w:rPr>
        <w:t xml:space="preserve">A área autenticada é enquadrada por uma barra lateral. A sua metade de servidor, </w:t>
      </w:r>
      <w:r>
        <w:rPr>
          <w:rFonts w:ascii="Consolas" w:hAnsi="Consolas" w:cs="Consolas"/>
          <w:noProof w:val="1"/>
          <w:color w:val="1B3A5C"/>
          <w:sz w:val="19"/>
          <w:shd w:val="clear" w:color="auto" w:fill="EEEFF3"/>
          <w:lang w:val="en-GB"/>
        </w:rPr>
        <w:t>Sidebar</w:t>
      </w:r>
      <w:r>
        <w:rPr>
          <w:b w:val="0"/>
          <w:i w:val="0"/>
        </w:rPr>
        <w:t xml:space="preserve">, carrega o utilizador com a sua agência, subcontas, permissões e opções de barra lateral, escolhe o logótipo a mostrar segundo a regra de marca branca e filtra a lista de subcontas para as que o utilizador pode ver. A metade de cliente, </w:t>
      </w:r>
      <w:r>
        <w:rPr>
          <w:rFonts w:ascii="Consolas" w:hAnsi="Consolas" w:cs="Consolas"/>
          <w:noProof w:val="1"/>
          <w:color w:val="1B3A5C"/>
          <w:sz w:val="19"/>
          <w:shd w:val="clear" w:color="auto" w:fill="EEEFF3"/>
          <w:lang w:val="en-GB"/>
        </w:rPr>
        <w:t>MenuOptions</w:t>
      </w:r>
      <w:r>
        <w:rPr>
          <w:b w:val="0"/>
          <w:i w:val="0"/>
        </w:rPr>
        <w:t>, renderiza o resultado.</w:t>
      </w:r>
    </w:p>
    <w:p>
      <w:r>
        <w:rPr>
          <w:b w:val="0"/>
          <w:i w:val="0"/>
        </w:rPr>
        <w:t>A barra fixa em ambiente de secretária e a gaveta em dispositivos móveis são o mesmo componente renderizado duas vezes com propriedades diferentes: uma forçada permanentemente aberta e escondida abaixo do ponto de rutura médio, a outra deixada não controlada e escondida acima dele. Isto evita duplicar o conteúdo da barra lateral, ao custo de renderizar as duas instâncias no DOM.</w:t>
      </w:r>
    </w:p>
    <w:p>
      <w:r>
        <w:rPr>
          <w:b w:val="0"/>
          <w:i w:val="0"/>
        </w:rPr>
        <w:t xml:space="preserve">As janelas modais são geridas por um pequeno contexto React, </w:t>
      </w:r>
      <w:r>
        <w:rPr>
          <w:rFonts w:ascii="Consolas" w:hAnsi="Consolas" w:cs="Consolas"/>
          <w:noProof w:val="1"/>
          <w:color w:val="1B3A5C"/>
          <w:sz w:val="19"/>
          <w:shd w:val="clear" w:color="auto" w:fill="EEEFF3"/>
          <w:lang w:val="en-GB"/>
        </w:rPr>
        <w:t>ModalProvider</w:t>
      </w:r>
      <w:r>
        <w:rPr>
          <w:b w:val="0"/>
          <w:i w:val="0"/>
        </w:rPr>
        <w:t xml:space="preserve">, que guarda a modal em exibição, um indicador de abertura e um objeto de dados partilhado. O seu </w:t>
      </w:r>
      <w:r>
        <w:rPr>
          <w:rFonts w:ascii="Consolas" w:hAnsi="Consolas" w:cs="Consolas"/>
          <w:noProof w:val="1"/>
          <w:color w:val="1B3A5C"/>
          <w:sz w:val="19"/>
          <w:shd w:val="clear" w:color="auto" w:fill="EEEFF3"/>
          <w:lang w:val="en-GB"/>
        </w:rPr>
        <w:t>setOpen</w:t>
      </w:r>
      <w:r>
        <w:rPr>
          <w:b w:val="0"/>
          <w:i w:val="0"/>
        </w:rPr>
        <w:t xml:space="preserve"> aceita um carregador assíncrono opcional cujo resultado é fundido no contexto antes de a modal ser mostrada, pelo que uma caixa pode ser aberta e preenchida numa só chamada. É este o mecanismo pelo qual o seletor de conta abre o formulário de criação de subconta.</w:t>
      </w:r>
    </w:p>
    <w:p>
      <w:pPr>
        <w:pStyle w:val="Heading2"/>
      </w:pPr>
      <w:r>
        <w:t>7.10 Criação de subcontas</w:t>
      </w:r>
    </w:p>
    <w:p>
      <w:r>
        <w:rPr>
          <w:rFonts w:ascii="Consolas" w:hAnsi="Consolas" w:cs="Consolas"/>
          <w:noProof w:val="1"/>
          <w:color w:val="1B3A5C"/>
          <w:sz w:val="19"/>
          <w:shd w:val="clear" w:color="auto" w:fill="EEEFF3"/>
          <w:lang w:val="en-GB"/>
        </w:rPr>
        <w:t>SubAccountDetails</w:t>
      </w:r>
      <w:r>
        <w:rPr>
          <w:b w:val="0"/>
          <w:i w:val="0"/>
        </w:rPr>
        <w:t xml:space="preserve"> espelha </w:t>
      </w:r>
      <w:r>
        <w:rPr>
          <w:rFonts w:ascii="Consolas" w:hAnsi="Consolas" w:cs="Consolas"/>
          <w:noProof w:val="1"/>
          <w:color w:val="1B3A5C"/>
          <w:sz w:val="19"/>
          <w:shd w:val="clear" w:color="auto" w:fill="EEEFF3"/>
          <w:lang w:val="en-GB"/>
        </w:rPr>
        <w:t>AgencyDetails</w:t>
      </w:r>
      <w:r>
        <w:rPr>
          <w:b w:val="0"/>
          <w:i w:val="0"/>
        </w:rPr>
        <w:t xml:space="preserve"> na estrutura: a mesma abordagem de validação, o mesmo componente de carregamento apontado à rota </w:t>
      </w:r>
      <w:r>
        <w:rPr>
          <w:rFonts w:ascii="Consolas" w:hAnsi="Consolas" w:cs="Consolas"/>
          <w:noProof w:val="1"/>
          <w:color w:val="1B3A5C"/>
          <w:sz w:val="19"/>
          <w:shd w:val="clear" w:color="auto" w:fill="EEEFF3"/>
          <w:lang w:val="en-GB"/>
        </w:rPr>
        <w:t>subaccountLogo</w:t>
      </w:r>
      <w:r>
        <w:rPr>
          <w:b w:val="0"/>
          <w:i w:val="0"/>
        </w:rPr>
        <w:t xml:space="preserve">, o mesmo padrão de </w:t>
      </w:r>
      <w:r>
        <w:rPr>
          <w:rFonts w:ascii="Consolas" w:hAnsi="Consolas" w:cs="Consolas"/>
          <w:noProof w:val="1"/>
          <w:color w:val="1B3A5C"/>
          <w:sz w:val="19"/>
          <w:shd w:val="clear" w:color="auto" w:fill="EEEFF3"/>
          <w:lang w:val="en-GB"/>
        </w:rPr>
        <w:t>fieldset</w:t>
      </w:r>
      <w:r>
        <w:rPr>
          <w:b w:val="0"/>
          <w:i w:val="0"/>
        </w:rPr>
        <w:t xml:space="preserve"> desativado durante a submissão. Ao submeter, chama </w:t>
      </w:r>
      <w:r>
        <w:rPr>
          <w:rFonts w:ascii="Consolas" w:hAnsi="Consolas" w:cs="Consolas"/>
          <w:noProof w:val="1"/>
          <w:color w:val="1B3A5C"/>
          <w:sz w:val="19"/>
          <w:shd w:val="clear" w:color="auto" w:fill="EEEFF3"/>
          <w:lang w:val="en-GB"/>
        </w:rPr>
        <w:t>upsertSubAccount</w:t>
      </w:r>
      <w:r>
        <w:rPr>
          <w:b w:val="0"/>
          <w:i w:val="0"/>
        </w:rPr>
        <w:t>, regista uma notificação de atividade, fecha a modal e atualiza a rota.</w:t>
      </w:r>
    </w:p>
    <w:p>
      <w:r>
        <w:rPr>
          <w:b w:val="0"/>
          <w:i w:val="0"/>
        </w:rPr>
        <w:t>A subconta é criada corretamente, com as permissões e a navegação semeadas. Passa então a aparecer no seletor de conta, com ligação para uma rota que não existe.</w:t>
      </w:r>
    </w:p>
    <w:p>
      <w:pPr>
        <w:pStyle w:val="Heading2"/>
      </w:pPr>
      <w:r>
        <w:t>7.11 O que não está implementado</w:t>
      </w:r>
    </w:p>
    <w:p>
      <w:r>
        <w:rPr>
          <w:b w:val="0"/>
          <w:i w:val="0"/>
        </w:rPr>
        <w:t xml:space="preserve">Para que não restem dúvidas, o seguinte está completamente ausente do código: qualquer interface ou consulta de CRM; qualquer editor de funis, renderizador de funis ou mecanismo de publicação; qualquer biblioteca de multimédia; qualquer execução de automações; qualquer integração com o </w:t>
      </w:r>
      <w:r>
        <w:rPr>
          <w:rFonts w:ascii="Consolas" w:hAnsi="Consolas" w:cs="Consolas"/>
          <w:noProof w:val="1"/>
          <w:color w:val="1B3A5C"/>
          <w:sz w:val="19"/>
          <w:shd w:val="clear" w:color="auto" w:fill="EEEFF3"/>
          <w:lang w:val="en-GB"/>
        </w:rPr>
        <w:t>Stripe</w:t>
      </w:r>
      <w:r>
        <w:rPr>
          <w:b w:val="0"/>
          <w:i w:val="0"/>
        </w:rPr>
        <w:t xml:space="preserve"> — o SDK não está instalado e os únicos vestígios são variáveis de ambiente, uma entrada de host de imagens e três comentários no código; qualquer interface de gestão de equipa; qualquer área de subconta; e qualquer teste automatizado.</w:t>
      </w:r>
    </w:p>
    <w:p>
      <w:r>
        <w:br w:type="page"/>
      </w:r>
    </w:p>
    <w:p>
      <w:pPr>
        <w:pStyle w:val="Heading1"/>
      </w:pPr>
      <w:r>
        <w:t>8. Processo de Desenvolvimento</w:t>
      </w:r>
    </w:p>
    <w:p>
      <w:pPr>
        <w:pStyle w:val="Heading2"/>
      </w:pPr>
      <w:r>
        <w:t>8.1 Abordagem</w:t>
      </w:r>
    </w:p>
    <w:p>
      <w:r>
        <w:rPr>
          <w:b w:val="0"/>
          <w:i w:val="0"/>
        </w:rPr>
        <w:t>O projeto foi desenvolvido por uma só pessoa em paralelo com as unidades curriculares, em sessões que variaram entre vinte minutos e um dia inteiro. Não foi adotada nenhuma metodologia formal, e seria desonesto descrever o processo como Scrum ou Kanban a posteriori. O que realmente aconteceu descreve-se melhor como desenvolvimento incremental guiado por tutorial, e passou por três fases visíveis tanto no diário como no histórico de commits.</w:t>
      </w:r>
    </w:p>
    <w:p>
      <w:r>
        <w:rPr>
          <w:b w:val="0"/>
          <w:i w:val="0"/>
        </w:rPr>
        <w:t>Na primeira fase o tutorial foi seguido de perto, com o esforço concentrado em pôr o ambiente e a camada de autenticação a funcionar. Na segunda fase o tutorial continuou a ser a fonte da sequência de funcionalidades, mas a maioria das sessões consistiu em traduzir as suas instruções para APIs que tinham mudado. Na terceira fase, a partir do trabalho na barra lateral, o tutorial passou a ser referência de intenção e não fonte de código, porque tinha começado a avançar mais depressa do que explicava e o trabalho passou cada vez mais a ser reproduzir um comportamento e não uma listagem.</w:t>
      </w:r>
    </w:p>
    <w:p>
      <w:pPr>
        <w:pStyle w:val="Heading2"/>
      </w:pPr>
      <w:r>
        <w:t>8.2 Controlo de versões</w:t>
      </w:r>
    </w:p>
    <w:p>
      <w:r>
        <w:rPr>
          <w:b w:val="0"/>
          <w:i w:val="0"/>
        </w:rPr>
        <w:t>O repositório contém 73 commits num único ramo, entre junho de 2025 e agosto de 2026. A Figura 6 mostra como esse trabalho se distribuiu de forma desigual.</w:t>
      </w:r>
    </w:p>
    <w:p>
      <w:pPr>
        <w:keepNext w:val="1"/>
        <w:spacing w:before="160" w:after="40"/>
        <w:jc w:val="center"/>
      </w:pPr>
      <w:r>
        <w:drawing>
          <wp:inline xmlns:a="http://schemas.openxmlformats.org/drawingml/2006/main" xmlns:pic="http://schemas.openxmlformats.org/drawingml/2006/picture">
            <wp:extent cx="5220000" cy="2581542"/>
            <wp:docPr id="6" name="Picture 6"/>
            <wp:cNvGraphicFramePr>
              <a:graphicFrameLocks noChangeAspect="1"/>
            </wp:cNvGraphicFramePr>
            <a:graphic>
              <a:graphicData uri="http://schemas.openxmlformats.org/drawingml/2006/picture">
                <pic:pic>
                  <pic:nvPicPr>
                    <pic:cNvPr id="0" name="fig6_commits.png"/>
                    <pic:cNvPicPr/>
                  </pic:nvPicPr>
                  <pic:blipFill>
                    <a:blip r:embed="rId14"/>
                    <a:stretch>
                      <a:fillRect/>
                    </a:stretch>
                  </pic:blipFill>
                  <pic:spPr>
                    <a:xfrm>
                      <a:off x="0" y="0"/>
                      <a:ext cx="5220000" cy="2581542"/>
                    </a:xfrm>
                    <a:prstGeom prst="rect"/>
                  </pic:spPr>
                </pic:pic>
              </a:graphicData>
            </a:graphic>
          </wp:inline>
        </w:drawing>
      </w:r>
    </w:p>
    <w:p>
      <w:pPr>
        <w:pStyle w:val="BlumeCaption"/>
      </w:pPr>
      <w:r>
        <w:rPr>
          <w:b/>
        </w:rPr>
        <w:t xml:space="preserve">Figura </w:t>
      </w:r>
      <w:r>
        <w:rPr>
          <w:b/>
        </w:rPr>
        <w:fldChar w:fldCharType="begin"/>
        <w:instrText xml:space="preserve"> SEQ Figura \* ARABIC </w:instrText>
        <w:fldChar w:fldCharType="separate"/>
        <w:t>6</w:t>
        <w:fldChar w:fldCharType="end"/>
      </w:r>
      <w:r>
        <w:rPr>
          <w:b/>
        </w:rPr>
        <w:t xml:space="preserve"> — </w:t>
      </w:r>
      <w:r>
        <w:rPr>
          <w:b w:val="0"/>
          <w:i w:val="0"/>
          <w:color w:val="555555"/>
          <w:sz w:val="18"/>
        </w:rPr>
        <w:t>Commits por mês. Quatro commits antecedem maio de 2026; os restantes 69 concentram-se num período de quatro meses.</w:t>
      </w:r>
    </w:p>
    <w:p>
      <w:r>
        <w:rPr>
          <w:b w:val="0"/>
          <w:i w:val="0"/>
        </w:rPr>
        <w:t>A distribuição é honesta quanto ao modo como o projeto decorreu. Três commits de 2025 correspondem à configuração inicial e às primeiras tentativas no middleware, seguidos de um período dormente interrompido apenas por um commit em abril de 2026. O desenvolvimento sustentado começou em maio de 2026 e prolongou-se por quatro meses, com uma pausa de duas semanas em julho que o diário atribui a um período de baixa motivação. Reportar isto é mais útil do que apresentar uma cronologia idealizada, porque o padrão — longa paragem seguida de recuperação concentrada — é comum e instrutivo em projetos individuais de estudante.</w:t>
      </w:r>
    </w:p>
    <w:p>
      <w:r>
        <w:rPr>
          <w:b w:val="0"/>
          <w:i w:val="0"/>
        </w:rPr>
        <w:t>A higiene dos commits melhorou ao longo do projeto. Apenas o primeiro commit não tem prefixo convencional e, a partir de abril de 2026, as mensagens tornam-se consistentemente imperativas e de âmbito estreito, com um tipo, um âmbito opcional e um resumo curto. Não foi disciplina espontânea: foi escrito um comando reutilizável que instrui o assistente do editor a analisar a árvore de trabalho, agrupar alterações por assunto e propor um plano de commits antes de preparar o que quer que seja. Adotá-lo mudou tanto a granularidade do histórico como a redação, substituindo commits grandes e mistos por outros pequenos, como “fix(sidebar): contain logo inside AspectRatio box”.</w:t>
      </w:r>
    </w:p>
    <w:p>
      <w:pPr>
        <w:pStyle w:val="Heading2"/>
      </w:pPr>
      <w:r>
        <w:t>8.3 Recurso a assistência por IA</w:t>
      </w:r>
    </w:p>
    <w:p>
      <w:r>
        <w:rPr>
          <w:b w:val="0"/>
          <w:i w:val="0"/>
        </w:rPr>
        <w:t>Foram usados assistentes de IA ao longo do projeto, e o relatório ficaria incompleto se não o dissesse e não caracterizasse esse uso com rigor. Foram usados de quatro formas distintas, com valor muito diferente.</w:t>
      </w:r>
    </w:p>
    <w:p>
      <w:pPr>
        <w:pStyle w:val="BlumeBullet"/>
        <w:ind w:hanging="198" w:left="425"/>
      </w:pPr>
      <w:r>
        <w:rPr>
          <w:color w:val="555555"/>
        </w:rPr>
        <w:t xml:space="preserve">– </w:t>
      </w:r>
      <w:r>
        <w:rPr>
          <w:b/>
          <w:i w:val="0"/>
        </w:rPr>
        <w:t>Como leitor de documentação.</w:t>
      </w:r>
      <w:r>
        <w:rPr>
          <w:b w:val="0"/>
          <w:i w:val="0"/>
        </w:rPr>
        <w:t xml:space="preserve"> O uso mais valioso. Dadas as secções relevantes da documentação do </w:t>
      </w:r>
      <w:r>
        <w:rPr>
          <w:rFonts w:ascii="Consolas" w:hAnsi="Consolas" w:cs="Consolas"/>
          <w:noProof w:val="1"/>
          <w:color w:val="1B3A5C"/>
          <w:sz w:val="19"/>
          <w:shd w:val="clear" w:color="auto" w:fill="EEEFF3"/>
          <w:lang w:val="en-GB"/>
        </w:rPr>
        <w:t>Clerk</w:t>
      </w:r>
      <w:r>
        <w:rPr>
          <w:b w:val="0"/>
          <w:i w:val="0"/>
        </w:rPr>
        <w:t xml:space="preserve"> e uma descrição da falha, um assistente ajudou a reduzir um ciclo de redireções a uma configuração concreta de matcher muito mais depressa do que a leitura isolada teria permitido.</w:t>
      </w:r>
    </w:p>
    <w:p>
      <w:pPr>
        <w:pStyle w:val="BlumeBullet"/>
        <w:ind w:hanging="198" w:left="425"/>
      </w:pPr>
      <w:r>
        <w:rPr>
          <w:color w:val="555555"/>
        </w:rPr>
        <w:t xml:space="preserve">– </w:t>
      </w:r>
      <w:r>
        <w:rPr>
          <w:b/>
          <w:i w:val="0"/>
        </w:rPr>
        <w:t>Como gerador de código.</w:t>
      </w:r>
      <w:r>
        <w:rPr>
          <w:b w:val="0"/>
          <w:i w:val="0"/>
        </w:rPr>
        <w:t xml:space="preserve"> Usado em campos repetitivos de formulário e em esqueletos de componentes, onde o resultado podia ser confrontado com um exemplo já funcional.</w:t>
      </w:r>
    </w:p>
    <w:p>
      <w:pPr>
        <w:pStyle w:val="BlumeBullet"/>
        <w:ind w:hanging="198" w:left="425"/>
      </w:pPr>
      <w:r>
        <w:rPr>
          <w:color w:val="555555"/>
        </w:rPr>
        <w:t xml:space="preserve">– </w:t>
      </w:r>
      <w:r>
        <w:rPr>
          <w:b/>
          <w:i w:val="0"/>
        </w:rPr>
        <w:t>Como auxiliar de refactorização.</w:t>
      </w:r>
      <w:r>
        <w:rPr>
          <w:b w:val="0"/>
          <w:i w:val="0"/>
        </w:rPr>
        <w:t xml:space="preserve"> Usado para reestruturar código com muitos níveis de aninhamento; foi assim que o auxiliar privado </w:t>
      </w:r>
      <w:r>
        <w:rPr>
          <w:rFonts w:ascii="Consolas" w:hAnsi="Consolas" w:cs="Consolas"/>
          <w:noProof w:val="1"/>
          <w:color w:val="1B3A5C"/>
          <w:sz w:val="19"/>
          <w:shd w:val="clear" w:color="auto" w:fill="EEEFF3"/>
          <w:lang w:val="en-GB"/>
        </w:rPr>
        <w:t>getUser</w:t>
      </w:r>
      <w:r>
        <w:rPr>
          <w:b w:val="0"/>
          <w:i w:val="0"/>
        </w:rPr>
        <w:t xml:space="preserve"> em </w:t>
      </w:r>
      <w:r>
        <w:rPr>
          <w:rFonts w:ascii="Consolas" w:hAnsi="Consolas" w:cs="Consolas"/>
          <w:noProof w:val="1"/>
          <w:color w:val="1B3A5C"/>
          <w:sz w:val="19"/>
          <w:shd w:val="clear" w:color="auto" w:fill="EEEFF3"/>
          <w:lang w:val="en-GB"/>
        </w:rPr>
        <w:t>queries.ts</w:t>
      </w:r>
      <w:r>
        <w:rPr>
          <w:b w:val="0"/>
          <w:i w:val="0"/>
        </w:rPr>
        <w:t xml:space="preserve"> passou a existir.</w:t>
      </w:r>
    </w:p>
    <w:p>
      <w:pPr>
        <w:pStyle w:val="BlumeBullet"/>
        <w:ind w:hanging="198" w:left="425"/>
      </w:pPr>
      <w:r>
        <w:rPr>
          <w:color w:val="555555"/>
        </w:rPr>
        <w:t xml:space="preserve">– </w:t>
      </w:r>
      <w:r>
        <w:rPr>
          <w:b/>
          <w:i w:val="0"/>
        </w:rPr>
        <w:t>Como agente autónomo.</w:t>
      </w:r>
      <w:r>
        <w:rPr>
          <w:b w:val="0"/>
          <w:i w:val="0"/>
        </w:rPr>
        <w:t xml:space="preserve"> O uso menos fiável. As alterações conduzidas por agente tiveram frequentemente de ser revistas e parcialmente revertidas, sobretudo quando um agente introduziu um ficheiro de bloqueio do </w:t>
      </w:r>
      <w:r>
        <w:rPr>
          <w:rFonts w:ascii="Consolas" w:hAnsi="Consolas" w:cs="Consolas"/>
          <w:noProof w:val="1"/>
          <w:color w:val="1B3A5C"/>
          <w:sz w:val="19"/>
          <w:shd w:val="clear" w:color="auto" w:fill="EEEFF3"/>
          <w:lang w:val="en-GB"/>
        </w:rPr>
        <w:t>npm</w:t>
      </w:r>
      <w:r>
        <w:rPr>
          <w:b w:val="0"/>
          <w:i w:val="0"/>
        </w:rPr>
        <w:t xml:space="preserve"> num projeto </w:t>
      </w:r>
      <w:r>
        <w:rPr>
          <w:rFonts w:ascii="Consolas" w:hAnsi="Consolas" w:cs="Consolas"/>
          <w:noProof w:val="1"/>
          <w:color w:val="1B3A5C"/>
          <w:sz w:val="19"/>
          <w:shd w:val="clear" w:color="auto" w:fill="EEEFF3"/>
          <w:lang w:val="en-GB"/>
        </w:rPr>
        <w:t>Bun</w:t>
      </w:r>
      <w:r>
        <w:rPr>
          <w:b w:val="0"/>
          <w:i w:val="0"/>
        </w:rPr>
        <w:t xml:space="preserve"> e quando apagou código que estava intencionalmente presente.</w:t>
      </w:r>
    </w:p>
    <w:p>
      <w:r>
        <w:rPr>
          <w:b w:val="0"/>
          <w:i w:val="0"/>
        </w:rPr>
        <w:t>O padrão que emergiu não é surpreendente mas vale a pena enunciar: a assistência foi mais útil quando o problema estava bem especificado e o resultado era verificável, e menos útil quando lhe foi dada margem para decidir o que alterar. O diário regista várias sessões gastas a rever e reverter alterações geradas e, pelo menos num problema — a falha na criação de agências da secção 9.7 —, o assistente produziu um resultado funcional cujo raciocínio teve de ser reconstruído depois, revertendo deliberadamente para a versão do tutorial e reproduzindo a falha. É esse passo de reconstrução que vale a pena manter no processo.</w:t>
      </w:r>
    </w:p>
    <w:p>
      <w:pPr>
        <w:pStyle w:val="Heading2"/>
      </w:pPr>
      <w:r>
        <w:t>8.4 Divergência face ao tutorial</w:t>
      </w:r>
    </w:p>
    <w:p>
      <w:r>
        <w:rPr>
          <w:b w:val="0"/>
          <w:i w:val="0"/>
        </w:rPr>
        <w:t>A Tabela 6 regista concretamente onde o sistema entregue difere do seu ponto de partida. É a evidência que suporta a afirmação da secção 2.4 de que o projeto não é original na arquitetura nem é uma transcrição.</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6</w:t>
        <w:fldChar w:fldCharType="end"/>
      </w:r>
      <w:r>
        <w:rPr>
          <w:b/>
        </w:rPr>
        <w:t xml:space="preserve"> — </w:t>
      </w:r>
      <w:r>
        <w:rPr>
          <w:b w:val="0"/>
          <w:i w:val="0"/>
          <w:color w:val="555555"/>
          <w:sz w:val="18"/>
        </w:rPr>
        <w:t>Onde o sistema entregue diverge do tutorial de que partiu.</w:t>
      </w:r>
    </w:p>
    <w:tbl>
      <w:tblPr>
        <w:tblStyle w:val="TableGrid"/>
        <w:tblW w:type="auto" w:w="0"/>
        <w:jc w:val="center"/>
        <w:tblLayout w:type="fixed"/>
        <w:tblLook w:firstColumn="1" w:firstRow="1" w:lastColumn="0" w:lastRow="0" w:noHBand="0" w:noVBand="1" w:val="04A0"/>
      </w:tblPr>
      <w:tblGrid>
        <w:gridCol w:w="1588"/>
        <w:gridCol w:w="2117"/>
        <w:gridCol w:w="2435"/>
        <w:gridCol w:w="2647"/>
      </w:tblGrid>
      <w:tr>
        <w:trPr>
          <w:cantSplit/>
          <w:tblHeader/>
        </w:trPr>
        <w:tc>
          <w:tcPr>
            <w:tcW w:type="dxa" w:w="1588"/>
            <w:shd w:val="clear" w:color="auto" w:fill="E4E9F2"/>
          </w:tcPr>
          <w:p>
            <w:pPr>
              <w:pStyle w:val="BlumeTableText"/>
            </w:pPr>
            <w:r/>
            <w:r>
              <w:rPr>
                <w:b/>
                <w:i w:val="0"/>
                <w:sz w:val="16"/>
              </w:rPr>
              <w:t>Área</w:t>
            </w:r>
          </w:p>
        </w:tc>
        <w:tc>
          <w:tcPr>
            <w:tcW w:type="dxa" w:w="2117"/>
            <w:shd w:val="clear" w:color="auto" w:fill="E4E9F2"/>
          </w:tcPr>
          <w:p>
            <w:pPr>
              <w:pStyle w:val="BlumeTableText"/>
            </w:pPr>
            <w:r/>
            <w:r>
              <w:rPr>
                <w:b/>
                <w:i w:val="0"/>
                <w:sz w:val="16"/>
              </w:rPr>
              <w:t>Tutorial</w:t>
            </w:r>
          </w:p>
        </w:tc>
        <w:tc>
          <w:tcPr>
            <w:tcW w:type="dxa" w:w="2435"/>
            <w:shd w:val="clear" w:color="auto" w:fill="E4E9F2"/>
          </w:tcPr>
          <w:p>
            <w:pPr>
              <w:pStyle w:val="BlumeTableText"/>
            </w:pPr>
            <w:r/>
            <w:r>
              <w:rPr>
                <w:b/>
                <w:i w:val="0"/>
                <w:sz w:val="16"/>
              </w:rPr>
              <w:t>Blume</w:t>
            </w:r>
          </w:p>
        </w:tc>
        <w:tc>
          <w:tcPr>
            <w:tcW w:type="dxa" w:w="2647"/>
            <w:shd w:val="clear" w:color="auto" w:fill="E4E9F2"/>
          </w:tcPr>
          <w:p>
            <w:pPr>
              <w:pStyle w:val="BlumeTableText"/>
            </w:pPr>
            <w:r/>
            <w:r>
              <w:rPr>
                <w:b/>
                <w:i w:val="0"/>
                <w:sz w:val="16"/>
              </w:rPr>
              <w:t>Porquê</w:t>
            </w:r>
          </w:p>
        </w:tc>
      </w:tr>
      <w:tr>
        <w:trPr>
          <w:cantSplit/>
        </w:trPr>
        <w:tc>
          <w:tcPr>
            <w:tcW w:type="dxa" w:w="1588"/>
          </w:tcPr>
          <w:p>
            <w:pPr>
              <w:pStyle w:val="BlumeTableText"/>
            </w:pPr>
            <w:r/>
            <w:r>
              <w:rPr>
                <w:b w:val="0"/>
                <w:i w:val="0"/>
                <w:sz w:val="16"/>
              </w:rPr>
              <w:t>Versão da framework</w:t>
            </w:r>
          </w:p>
        </w:tc>
        <w:tc>
          <w:tcPr>
            <w:tcW w:type="dxa" w:w="2117"/>
          </w:tcPr>
          <w:p>
            <w:pPr>
              <w:pStyle w:val="BlumeTableText"/>
            </w:pPr>
            <w:r/>
            <w:r>
              <w:rPr>
                <w:rFonts w:ascii="Consolas" w:hAnsi="Consolas" w:cs="Consolas"/>
                <w:noProof w:val="1"/>
                <w:color w:val="1B3A5C"/>
                <w:sz w:val="14"/>
                <w:shd w:val="clear" w:color="auto" w:fill="EEEFF3"/>
                <w:lang w:val="en-GB"/>
              </w:rPr>
              <w:t>Next.js 14</w:t>
            </w:r>
            <w:r>
              <w:rPr>
                <w:b w:val="0"/>
                <w:i w:val="0"/>
                <w:sz w:val="16"/>
              </w:rPr>
              <w:t xml:space="preserve"> / </w:t>
            </w:r>
            <w:r>
              <w:rPr>
                <w:rFonts w:ascii="Consolas" w:hAnsi="Consolas" w:cs="Consolas"/>
                <w:noProof w:val="1"/>
                <w:color w:val="1B3A5C"/>
                <w:sz w:val="14"/>
                <w:shd w:val="clear" w:color="auto" w:fill="EEEFF3"/>
                <w:lang w:val="en-GB"/>
              </w:rPr>
              <w:t>React 18</w:t>
            </w:r>
            <w:r>
              <w:rPr>
                <w:b w:val="0"/>
                <w:i w:val="0"/>
                <w:sz w:val="16"/>
              </w:rPr>
              <w:t xml:space="preserve"> à data da gravação</w:t>
            </w:r>
          </w:p>
        </w:tc>
        <w:tc>
          <w:tcPr>
            <w:tcW w:type="dxa" w:w="2435"/>
          </w:tcPr>
          <w:p>
            <w:pPr>
              <w:pStyle w:val="BlumeTableText"/>
            </w:pPr>
            <w:r/>
            <w:r>
              <w:rPr>
                <w:rFonts w:ascii="Consolas" w:hAnsi="Consolas" w:cs="Consolas"/>
                <w:noProof w:val="1"/>
                <w:color w:val="1B3A5C"/>
                <w:sz w:val="14"/>
                <w:shd w:val="clear" w:color="auto" w:fill="EEEFF3"/>
                <w:lang w:val="en-GB"/>
              </w:rPr>
              <w:t>Next.js 14.2.24</w:t>
            </w:r>
            <w:r>
              <w:rPr>
                <w:b w:val="0"/>
                <w:i w:val="0"/>
                <w:sz w:val="16"/>
              </w:rPr>
              <w:t>, fixada deliberadamente</w:t>
            </w:r>
          </w:p>
        </w:tc>
        <w:tc>
          <w:tcPr>
            <w:tcW w:type="dxa" w:w="2647"/>
          </w:tcPr>
          <w:p>
            <w:pPr>
              <w:pStyle w:val="BlumeTableText"/>
            </w:pPr>
            <w:r/>
            <w:r>
              <w:rPr>
                <w:b w:val="0"/>
                <w:i w:val="0"/>
                <w:sz w:val="16"/>
              </w:rPr>
              <w:t xml:space="preserve">O </w:t>
            </w:r>
            <w:r>
              <w:rPr>
                <w:rFonts w:ascii="Consolas" w:hAnsi="Consolas" w:cs="Consolas"/>
                <w:noProof w:val="1"/>
                <w:color w:val="1B3A5C"/>
                <w:sz w:val="14"/>
                <w:shd w:val="clear" w:color="auto" w:fill="EEEFF3"/>
                <w:lang w:val="en-GB"/>
              </w:rPr>
              <w:t>Next.js 15</w:t>
            </w:r>
            <w:r>
              <w:rPr>
                <w:b w:val="0"/>
                <w:i w:val="0"/>
                <w:sz w:val="16"/>
              </w:rPr>
              <w:t xml:space="preserve"> com </w:t>
            </w:r>
            <w:r>
              <w:rPr>
                <w:rFonts w:ascii="Consolas" w:hAnsi="Consolas" w:cs="Consolas"/>
                <w:noProof w:val="1"/>
                <w:color w:val="1B3A5C"/>
                <w:sz w:val="14"/>
                <w:shd w:val="clear" w:color="auto" w:fill="EEEFF3"/>
                <w:lang w:val="en-GB"/>
              </w:rPr>
              <w:t>React 19</w:t>
            </w:r>
            <w:r>
              <w:rPr>
                <w:b w:val="0"/>
                <w:i w:val="0"/>
                <w:sz w:val="16"/>
              </w:rPr>
              <w:t xml:space="preserve"> quebrava a instalação de componentes; a versão 14 foi escolhida após testes</w:t>
            </w:r>
          </w:p>
        </w:tc>
      </w:tr>
      <w:tr>
        <w:trPr>
          <w:cantSplit/>
        </w:trPr>
        <w:tc>
          <w:tcPr>
            <w:tcW w:type="dxa" w:w="1588"/>
          </w:tcPr>
          <w:p>
            <w:pPr>
              <w:pStyle w:val="BlumeTableText"/>
            </w:pPr>
            <w:r/>
            <w:r>
              <w:rPr>
                <w:b w:val="0"/>
                <w:i w:val="0"/>
                <w:sz w:val="16"/>
              </w:rPr>
              <w:t>Middleware do Clerk</w:t>
            </w:r>
          </w:p>
        </w:tc>
        <w:tc>
          <w:tcPr>
            <w:tcW w:type="dxa" w:w="2117"/>
          </w:tcPr>
          <w:p>
            <w:pPr>
              <w:pStyle w:val="BlumeTableText"/>
            </w:pPr>
            <w:r/>
            <w:r>
              <w:rPr>
                <w:b w:val="0"/>
                <w:i w:val="0"/>
                <w:sz w:val="16"/>
              </w:rPr>
              <w:t>Uma API de middleware anterior</w:t>
            </w:r>
          </w:p>
        </w:tc>
        <w:tc>
          <w:tcPr>
            <w:tcW w:type="dxa" w:w="2435"/>
          </w:tcPr>
          <w:p>
            <w:pPr>
              <w:pStyle w:val="BlumeTableText"/>
            </w:pPr>
            <w:r/>
            <w:r>
              <w:rPr>
                <w:rFonts w:ascii="Consolas" w:hAnsi="Consolas" w:cs="Consolas"/>
                <w:noProof w:val="1"/>
                <w:color w:val="1B3A5C"/>
                <w:sz w:val="14"/>
                <w:shd w:val="clear" w:color="auto" w:fill="EEEFF3"/>
                <w:lang w:val="en-GB"/>
              </w:rPr>
              <w:t>clerkMiddleware</w:t>
            </w:r>
            <w:r>
              <w:rPr>
                <w:b w:val="0"/>
                <w:i w:val="0"/>
                <w:sz w:val="16"/>
              </w:rPr>
              <w:t xml:space="preserve"> com </w:t>
            </w:r>
            <w:r>
              <w:rPr>
                <w:rFonts w:ascii="Consolas" w:hAnsi="Consolas" w:cs="Consolas"/>
                <w:noProof w:val="1"/>
                <w:color w:val="1B3A5C"/>
                <w:sz w:val="14"/>
                <w:shd w:val="clear" w:color="auto" w:fill="EEEFF3"/>
                <w:lang w:val="en-GB"/>
              </w:rPr>
              <w:t>createRouteMatcher</w:t>
            </w:r>
            <w:r>
              <w:rPr>
                <w:b w:val="0"/>
                <w:i w:val="0"/>
                <w:sz w:val="16"/>
              </w:rPr>
              <w:t xml:space="preserve"> e padrões </w:t>
            </w:r>
            <w:r>
              <w:rPr>
                <w:rFonts w:ascii="Consolas" w:hAnsi="Consolas" w:cs="Consolas"/>
                <w:noProof w:val="1"/>
                <w:color w:val="1B3A5C"/>
                <w:sz w:val="14"/>
                <w:shd w:val="clear" w:color="auto" w:fill="EEEFF3"/>
                <w:lang w:val="en-GB"/>
              </w:rPr>
              <w:t>(.*)</w:t>
            </w:r>
          </w:p>
        </w:tc>
        <w:tc>
          <w:tcPr>
            <w:tcW w:type="dxa" w:w="2647"/>
          </w:tcPr>
          <w:p>
            <w:pPr>
              <w:pStyle w:val="BlumeTableText"/>
            </w:pPr>
            <w:r/>
            <w:r>
              <w:rPr>
                <w:b w:val="0"/>
                <w:i w:val="0"/>
                <w:sz w:val="16"/>
              </w:rPr>
              <w:t>A API usada pelo tutorial já tinha sido substituída quando o projeto começou</w:t>
            </w:r>
          </w:p>
        </w:tc>
      </w:tr>
      <w:tr>
        <w:trPr>
          <w:cantSplit/>
        </w:trPr>
        <w:tc>
          <w:tcPr>
            <w:tcW w:type="dxa" w:w="1588"/>
          </w:tcPr>
          <w:p>
            <w:pPr>
              <w:pStyle w:val="BlumeTableText"/>
            </w:pPr>
            <w:r/>
            <w:r>
              <w:rPr>
                <w:b w:val="0"/>
                <w:i w:val="0"/>
                <w:sz w:val="16"/>
              </w:rPr>
              <w:t>Import do cliente Prisma</w:t>
            </w:r>
          </w:p>
        </w:tc>
        <w:tc>
          <w:tcPr>
            <w:tcW w:type="dxa" w:w="2117"/>
          </w:tcPr>
          <w:p>
            <w:pPr>
              <w:pStyle w:val="BlumeTableText"/>
            </w:pPr>
            <w:r/>
            <w:r>
              <w:rPr>
                <w:rFonts w:ascii="Consolas" w:hAnsi="Consolas" w:cs="Consolas"/>
                <w:noProof w:val="1"/>
                <w:color w:val="1B3A5C"/>
                <w:sz w:val="14"/>
                <w:shd w:val="clear" w:color="auto" w:fill="EEEFF3"/>
                <w:lang w:val="en-GB"/>
              </w:rPr>
              <w:t>@prisma/client</w:t>
            </w:r>
          </w:p>
        </w:tc>
        <w:tc>
          <w:tcPr>
            <w:tcW w:type="dxa" w:w="2435"/>
          </w:tcPr>
          <w:p>
            <w:pPr>
              <w:pStyle w:val="BlumeTableText"/>
            </w:pPr>
            <w:r/>
            <w:r>
              <w:rPr>
                <w:rFonts w:ascii="Consolas" w:hAnsi="Consolas" w:cs="Consolas"/>
                <w:noProof w:val="1"/>
                <w:color w:val="1B3A5C"/>
                <w:sz w:val="14"/>
                <w:shd w:val="clear" w:color="auto" w:fill="EEEFF3"/>
                <w:lang w:val="en-GB"/>
              </w:rPr>
              <w:t>src/generated/prisma</w:t>
            </w:r>
          </w:p>
        </w:tc>
        <w:tc>
          <w:tcPr>
            <w:tcW w:type="dxa" w:w="2647"/>
          </w:tcPr>
          <w:p>
            <w:pPr>
              <w:pStyle w:val="BlumeTableText"/>
            </w:pPr>
            <w:r/>
            <w:r>
              <w:rPr>
                <w:b w:val="0"/>
                <w:i w:val="0"/>
                <w:sz w:val="16"/>
              </w:rPr>
              <w:t>O esquema gera para um caminho próprio; o import por omissão resolve para o cliente errado</w:t>
            </w:r>
          </w:p>
        </w:tc>
      </w:tr>
      <w:tr>
        <w:trPr>
          <w:cantSplit/>
        </w:trPr>
        <w:tc>
          <w:tcPr>
            <w:tcW w:type="dxa" w:w="1588"/>
          </w:tcPr>
          <w:p>
            <w:pPr>
              <w:pStyle w:val="BlumeTableText"/>
            </w:pPr>
            <w:r/>
            <w:r>
              <w:rPr>
                <w:b w:val="0"/>
                <w:i w:val="0"/>
                <w:sz w:val="16"/>
              </w:rPr>
              <w:t>Versões do Prisma</w:t>
            </w:r>
          </w:p>
        </w:tc>
        <w:tc>
          <w:tcPr>
            <w:tcW w:type="dxa" w:w="2117"/>
          </w:tcPr>
          <w:p>
            <w:pPr>
              <w:pStyle w:val="BlumeTableText"/>
            </w:pPr>
            <w:r/>
            <w:r>
              <w:rPr>
                <w:b w:val="0"/>
                <w:i w:val="0"/>
                <w:sz w:val="16"/>
              </w:rPr>
              <w:t>Não fixadas</w:t>
            </w:r>
          </w:p>
        </w:tc>
        <w:tc>
          <w:tcPr>
            <w:tcW w:type="dxa" w:w="2435"/>
          </w:tcPr>
          <w:p>
            <w:pPr>
              <w:pStyle w:val="BlumeTableText"/>
            </w:pPr>
            <w:r/>
            <w:r>
              <w:rPr>
                <w:rFonts w:ascii="Consolas" w:hAnsi="Consolas" w:cs="Consolas"/>
                <w:noProof w:val="1"/>
                <w:color w:val="1B3A5C"/>
                <w:sz w:val="14"/>
                <w:shd w:val="clear" w:color="auto" w:fill="EEEFF3"/>
                <w:lang w:val="en-GB"/>
              </w:rPr>
              <w:t>prisma</w:t>
            </w:r>
            <w:r>
              <w:rPr>
                <w:b w:val="0"/>
                <w:i w:val="0"/>
                <w:sz w:val="16"/>
              </w:rPr>
              <w:t xml:space="preserve"> e </w:t>
            </w:r>
            <w:r>
              <w:rPr>
                <w:rFonts w:ascii="Consolas" w:hAnsi="Consolas" w:cs="Consolas"/>
                <w:noProof w:val="1"/>
                <w:color w:val="1B3A5C"/>
                <w:sz w:val="14"/>
                <w:shd w:val="clear" w:color="auto" w:fill="EEEFF3"/>
                <w:lang w:val="en-GB"/>
              </w:rPr>
              <w:t>@prisma/client</w:t>
            </w:r>
            <w:r>
              <w:rPr>
                <w:b w:val="0"/>
                <w:i w:val="0"/>
                <w:sz w:val="16"/>
              </w:rPr>
              <w:t xml:space="preserve"> fixados em 6.9.0 via </w:t>
            </w:r>
            <w:r>
              <w:rPr>
                <w:rFonts w:ascii="Consolas" w:hAnsi="Consolas" w:cs="Consolas"/>
                <w:noProof w:val="1"/>
                <w:color w:val="1B3A5C"/>
                <w:sz w:val="14"/>
                <w:shd w:val="clear" w:color="auto" w:fill="EEEFF3"/>
                <w:lang w:val="en-GB"/>
              </w:rPr>
              <w:t>overrides</w:t>
            </w:r>
          </w:p>
        </w:tc>
        <w:tc>
          <w:tcPr>
            <w:tcW w:type="dxa" w:w="2647"/>
          </w:tcPr>
          <w:p>
            <w:pPr>
              <w:pStyle w:val="BlumeTableText"/>
            </w:pPr>
            <w:r/>
            <w:r>
              <w:rPr>
                <w:b w:val="0"/>
                <w:i w:val="0"/>
                <w:sz w:val="16"/>
              </w:rPr>
              <w:t>A divergência de versões entre os dois pacotes quebrava a geração do cliente</w:t>
            </w:r>
          </w:p>
        </w:tc>
      </w:tr>
      <w:tr>
        <w:trPr>
          <w:cantSplit/>
        </w:trPr>
        <w:tc>
          <w:tcPr>
            <w:tcW w:type="dxa" w:w="1588"/>
          </w:tcPr>
          <w:p>
            <w:pPr>
              <w:pStyle w:val="BlumeTableText"/>
            </w:pPr>
            <w:r/>
            <w:r>
              <w:rPr>
                <w:rFonts w:ascii="Consolas" w:hAnsi="Consolas" w:cs="Consolas"/>
                <w:noProof w:val="1"/>
                <w:color w:val="1B3A5C"/>
                <w:sz w:val="14"/>
                <w:shd w:val="clear" w:color="auto" w:fill="EEEFF3"/>
                <w:lang w:val="en-GB"/>
              </w:rPr>
              <w:t>Agency.customerId</w:t>
            </w:r>
          </w:p>
        </w:tc>
        <w:tc>
          <w:tcPr>
            <w:tcW w:type="dxa" w:w="2117"/>
          </w:tcPr>
          <w:p>
            <w:pPr>
              <w:pStyle w:val="BlumeTableText"/>
            </w:pPr>
            <w:r/>
            <w:r>
              <w:rPr>
                <w:b w:val="0"/>
                <w:i w:val="0"/>
                <w:sz w:val="16"/>
              </w:rPr>
              <w:t xml:space="preserve">Campo obrigatório preenchido pelo </w:t>
            </w:r>
            <w:r>
              <w:rPr>
                <w:rFonts w:ascii="Consolas" w:hAnsi="Consolas" w:cs="Consolas"/>
                <w:noProof w:val="1"/>
                <w:color w:val="1B3A5C"/>
                <w:sz w:val="14"/>
                <w:shd w:val="clear" w:color="auto" w:fill="EEEFF3"/>
                <w:lang w:val="en-GB"/>
              </w:rPr>
              <w:t>Stripe</w:t>
            </w:r>
          </w:p>
        </w:tc>
        <w:tc>
          <w:tcPr>
            <w:tcW w:type="dxa" w:w="2435"/>
          </w:tcPr>
          <w:p>
            <w:pPr>
              <w:pStyle w:val="BlumeTableText"/>
            </w:pPr>
            <w:r/>
            <w:r>
              <w:rPr>
                <w:b w:val="0"/>
                <w:i w:val="0"/>
                <w:sz w:val="16"/>
              </w:rPr>
              <w:t>Campo removido do esquema</w:t>
            </w:r>
          </w:p>
        </w:tc>
        <w:tc>
          <w:tcPr>
            <w:tcW w:type="dxa" w:w="2647"/>
          </w:tcPr>
          <w:p>
            <w:pPr>
              <w:pStyle w:val="BlumeTableText"/>
            </w:pPr>
            <w:r/>
            <w:r>
              <w:rPr>
                <w:b w:val="0"/>
                <w:i w:val="0"/>
                <w:sz w:val="16"/>
              </w:rPr>
              <w:t xml:space="preserve">O </w:t>
            </w:r>
            <w:r>
              <w:rPr>
                <w:rFonts w:ascii="Consolas" w:hAnsi="Consolas" w:cs="Consolas"/>
                <w:noProof w:val="1"/>
                <w:color w:val="1B3A5C"/>
                <w:sz w:val="14"/>
                <w:shd w:val="clear" w:color="auto" w:fill="EEEFF3"/>
                <w:lang w:val="en-GB"/>
              </w:rPr>
              <w:t>Stripe</w:t>
            </w:r>
            <w:r>
              <w:rPr>
                <w:b w:val="0"/>
                <w:i w:val="0"/>
                <w:sz w:val="16"/>
              </w:rPr>
              <w:t xml:space="preserve"> não está integrado, pelo que o campo nunca poderia ter um valor válido</w:t>
            </w:r>
          </w:p>
        </w:tc>
      </w:tr>
      <w:tr>
        <w:trPr>
          <w:cantSplit/>
        </w:trPr>
        <w:tc>
          <w:tcPr>
            <w:tcW w:type="dxa" w:w="1588"/>
          </w:tcPr>
          <w:p>
            <w:pPr>
              <w:pStyle w:val="BlumeTableText"/>
            </w:pPr>
            <w:r/>
            <w:r>
              <w:rPr>
                <w:b w:val="0"/>
                <w:i w:val="0"/>
                <w:sz w:val="16"/>
              </w:rPr>
              <w:t>Stripe</w:t>
            </w:r>
          </w:p>
        </w:tc>
        <w:tc>
          <w:tcPr>
            <w:tcW w:type="dxa" w:w="2117"/>
          </w:tcPr>
          <w:p>
            <w:pPr>
              <w:pStyle w:val="BlumeTableText"/>
            </w:pPr>
            <w:r/>
            <w:r>
              <w:rPr>
                <w:b w:val="0"/>
                <w:i w:val="0"/>
                <w:sz w:val="16"/>
              </w:rPr>
              <w:t>Integrado</w:t>
            </w:r>
          </w:p>
        </w:tc>
        <w:tc>
          <w:tcPr>
            <w:tcW w:type="dxa" w:w="2435"/>
          </w:tcPr>
          <w:p>
            <w:pPr>
              <w:pStyle w:val="BlumeTableText"/>
            </w:pPr>
            <w:r/>
            <w:r>
              <w:rPr>
                <w:b w:val="0"/>
                <w:i w:val="0"/>
                <w:sz w:val="16"/>
              </w:rPr>
              <w:t>Não integrado; permanecem modelos e variáveis de ambiente</w:t>
            </w:r>
          </w:p>
        </w:tc>
        <w:tc>
          <w:tcPr>
            <w:tcW w:type="dxa" w:w="2647"/>
          </w:tcPr>
          <w:p>
            <w:pPr>
              <w:pStyle w:val="BlumeTableText"/>
            </w:pPr>
            <w:r/>
            <w:r>
              <w:rPr>
                <w:b w:val="0"/>
                <w:i w:val="0"/>
                <w:sz w:val="16"/>
              </w:rPr>
              <w:t>Retirado do âmbito deliberadamente</w:t>
            </w:r>
          </w:p>
        </w:tc>
      </w:tr>
      <w:tr>
        <w:trPr>
          <w:cantSplit/>
        </w:trPr>
        <w:tc>
          <w:tcPr>
            <w:tcW w:type="dxa" w:w="1588"/>
          </w:tcPr>
          <w:p>
            <w:pPr>
              <w:pStyle w:val="BlumeTableText"/>
            </w:pPr>
            <w:r/>
            <w:r>
              <w:rPr>
                <w:b w:val="0"/>
                <w:i w:val="0"/>
                <w:sz w:val="16"/>
              </w:rPr>
              <w:t>Validação de formulários</w:t>
            </w:r>
          </w:p>
        </w:tc>
        <w:tc>
          <w:tcPr>
            <w:tcW w:type="dxa" w:w="2117"/>
          </w:tcPr>
          <w:p>
            <w:pPr>
              <w:pStyle w:val="BlumeTableText"/>
            </w:pPr>
            <w:r/>
            <w:r>
              <w:rPr>
                <w:b w:val="0"/>
                <w:i w:val="0"/>
                <w:sz w:val="16"/>
              </w:rPr>
              <w:t>Verificação de presença</w:t>
            </w:r>
          </w:p>
        </w:tc>
        <w:tc>
          <w:tcPr>
            <w:tcW w:type="dxa" w:w="2435"/>
          </w:tcPr>
          <w:p>
            <w:pPr>
              <w:pStyle w:val="BlumeTableText"/>
            </w:pPr>
            <w:r/>
            <w:r>
              <w:rPr>
                <w:b w:val="0"/>
                <w:i w:val="0"/>
                <w:sz w:val="16"/>
              </w:rPr>
              <w:t xml:space="preserve">Auxiliares </w:t>
            </w:r>
            <w:r>
              <w:rPr>
                <w:rFonts w:ascii="Consolas" w:hAnsi="Consolas" w:cs="Consolas"/>
                <w:noProof w:val="1"/>
                <w:color w:val="1B3A5C"/>
                <w:sz w:val="14"/>
                <w:shd w:val="clear" w:color="auto" w:fill="EEEFF3"/>
                <w:lang w:val="en-GB"/>
              </w:rPr>
              <w:t>Zod</w:t>
            </w:r>
            <w:r>
              <w:rPr>
                <w:b w:val="0"/>
                <w:i w:val="0"/>
                <w:sz w:val="16"/>
              </w:rPr>
              <w:t xml:space="preserve"> reutilizáveis, validação E.164 de telefone, mensagens por campo</w:t>
            </w:r>
          </w:p>
        </w:tc>
        <w:tc>
          <w:tcPr>
            <w:tcW w:type="dxa" w:w="2647"/>
          </w:tcPr>
          <w:p>
            <w:pPr>
              <w:pStyle w:val="BlumeTableText"/>
            </w:pPr>
            <w:r/>
            <w:r>
              <w:rPr>
                <w:b w:val="0"/>
                <w:i w:val="0"/>
                <w:sz w:val="16"/>
              </w:rPr>
              <w:t>Decisão independente para melhorar a qualidade dos dados</w:t>
            </w:r>
          </w:p>
        </w:tc>
      </w:tr>
      <w:tr>
        <w:trPr>
          <w:cantSplit/>
        </w:trPr>
        <w:tc>
          <w:tcPr>
            <w:tcW w:type="dxa" w:w="1588"/>
          </w:tcPr>
          <w:p>
            <w:pPr>
              <w:pStyle w:val="BlumeTableText"/>
            </w:pPr>
            <w:r/>
            <w:r>
              <w:rPr>
                <w:b w:val="0"/>
                <w:i w:val="0"/>
                <w:sz w:val="16"/>
              </w:rPr>
              <w:t>Reposição do formulário</w:t>
            </w:r>
          </w:p>
        </w:tc>
        <w:tc>
          <w:tcPr>
            <w:tcW w:type="dxa" w:w="2117"/>
          </w:tcPr>
          <w:p>
            <w:pPr>
              <w:pStyle w:val="BlumeTableText"/>
            </w:pPr>
            <w:r/>
            <w:r>
              <w:rPr>
                <w:rFonts w:ascii="Consolas" w:hAnsi="Consolas" w:cs="Consolas"/>
                <w:noProof w:val="1"/>
                <w:color w:val="1B3A5C"/>
                <w:sz w:val="14"/>
                <w:shd w:val="clear" w:color="auto" w:fill="EEEFF3"/>
                <w:lang w:val="en-GB"/>
              </w:rPr>
              <w:t>form.reset(data)</w:t>
            </w:r>
          </w:p>
        </w:tc>
        <w:tc>
          <w:tcPr>
            <w:tcW w:type="dxa" w:w="2435"/>
          </w:tcPr>
          <w:p>
            <w:pPr>
              <w:pStyle w:val="BlumeTableText"/>
            </w:pPr>
            <w:r/>
            <w:r>
              <w:rPr>
                <w:rFonts w:ascii="Consolas" w:hAnsi="Consolas" w:cs="Consolas"/>
                <w:noProof w:val="1"/>
                <w:color w:val="1B3A5C"/>
                <w:sz w:val="14"/>
                <w:shd w:val="clear" w:color="auto" w:fill="EEEFF3"/>
                <w:lang w:val="en-GB"/>
              </w:rPr>
              <w:t>reset</w:t>
            </w:r>
            <w:r>
              <w:rPr>
                <w:b w:val="0"/>
                <w:i w:val="0"/>
                <w:sz w:val="16"/>
              </w:rPr>
              <w:t xml:space="preserve"> com </w:t>
            </w:r>
            <w:r>
              <w:rPr>
                <w:rFonts w:ascii="Consolas" w:hAnsi="Consolas" w:cs="Consolas"/>
                <w:noProof w:val="1"/>
                <w:color w:val="1B3A5C"/>
                <w:sz w:val="14"/>
                <w:shd w:val="clear" w:color="auto" w:fill="EEEFF3"/>
                <w:lang w:val="en-GB"/>
              </w:rPr>
              <w:t>...form.getValues()</w:t>
            </w:r>
            <w:r>
              <w:rPr>
                <w:b w:val="0"/>
                <w:i w:val="0"/>
                <w:sz w:val="16"/>
              </w:rPr>
              <w:t xml:space="preserve"> antes de </w:t>
            </w:r>
            <w:r>
              <w:rPr>
                <w:rFonts w:ascii="Consolas" w:hAnsi="Consolas" w:cs="Consolas"/>
                <w:noProof w:val="1"/>
                <w:color w:val="1B3A5C"/>
                <w:sz w:val="14"/>
                <w:shd w:val="clear" w:color="auto" w:fill="EEEFF3"/>
                <w:lang w:val="en-GB"/>
              </w:rPr>
              <w:t>...data</w:t>
            </w:r>
          </w:p>
        </w:tc>
        <w:tc>
          <w:tcPr>
            <w:tcW w:type="dxa" w:w="2647"/>
          </w:tcPr>
          <w:p>
            <w:pPr>
              <w:pStyle w:val="BlumeTableText"/>
            </w:pPr>
            <w:r/>
            <w:r>
              <w:rPr>
                <w:b w:val="0"/>
                <w:i w:val="0"/>
                <w:sz w:val="16"/>
              </w:rPr>
              <w:t>Uma reposição simples limpava o campo booleano de marca branca (secção 9.8)</w:t>
            </w:r>
          </w:p>
        </w:tc>
      </w:tr>
      <w:tr>
        <w:trPr>
          <w:cantSplit/>
        </w:trPr>
        <w:tc>
          <w:tcPr>
            <w:tcW w:type="dxa" w:w="1588"/>
          </w:tcPr>
          <w:p>
            <w:pPr>
              <w:pStyle w:val="BlumeTableText"/>
            </w:pPr>
            <w:r/>
            <w:r>
              <w:rPr>
                <w:b w:val="0"/>
                <w:i w:val="0"/>
                <w:sz w:val="16"/>
              </w:rPr>
              <w:t>Eliminação de agência</w:t>
            </w:r>
          </w:p>
        </w:tc>
        <w:tc>
          <w:tcPr>
            <w:tcW w:type="dxa" w:w="2117"/>
          </w:tcPr>
          <w:p>
            <w:pPr>
              <w:pStyle w:val="BlumeTableText"/>
            </w:pPr>
            <w:r/>
            <w:r>
              <w:rPr>
                <w:b w:val="0"/>
                <w:i w:val="0"/>
                <w:sz w:val="16"/>
              </w:rPr>
              <w:t>Não presente no ponto atingido</w:t>
            </w:r>
          </w:p>
        </w:tc>
        <w:tc>
          <w:tcPr>
            <w:tcW w:type="dxa" w:w="2435"/>
          </w:tcPr>
          <w:p>
            <w:pPr>
              <w:pStyle w:val="BlumeTableText"/>
            </w:pPr>
            <w:r/>
            <w:r>
              <w:rPr>
                <w:rFonts w:ascii="Consolas" w:hAnsi="Consolas" w:cs="Consolas"/>
                <w:noProof w:val="1"/>
                <w:color w:val="1B3A5C"/>
                <w:sz w:val="14"/>
                <w:shd w:val="clear" w:color="auto" w:fill="EEEFF3"/>
                <w:lang w:val="en-GB"/>
              </w:rPr>
              <w:t>deleteAgency</w:t>
            </w:r>
            <w:r>
              <w:rPr>
                <w:b w:val="0"/>
                <w:i w:val="0"/>
                <w:sz w:val="16"/>
              </w:rPr>
              <w:t xml:space="preserve"> com verificação de posse no servidor e caixa de confirmação</w:t>
            </w:r>
          </w:p>
        </w:tc>
        <w:tc>
          <w:tcPr>
            <w:tcW w:type="dxa" w:w="2647"/>
          </w:tcPr>
          <w:p>
            <w:pPr>
              <w:pStyle w:val="BlumeTableText"/>
            </w:pPr>
            <w:r/>
            <w:r>
              <w:rPr>
                <w:b w:val="0"/>
                <w:i w:val="0"/>
                <w:sz w:val="16"/>
              </w:rPr>
              <w:t>Acrescentado de forma independente</w:t>
            </w:r>
          </w:p>
        </w:tc>
      </w:tr>
      <w:tr>
        <w:trPr>
          <w:cantSplit/>
        </w:trPr>
        <w:tc>
          <w:tcPr>
            <w:tcW w:type="dxa" w:w="1588"/>
          </w:tcPr>
          <w:p>
            <w:pPr>
              <w:pStyle w:val="BlumeTableText"/>
            </w:pPr>
            <w:r/>
            <w:r>
              <w:rPr>
                <w:b w:val="0"/>
                <w:i w:val="0"/>
                <w:sz w:val="16"/>
              </w:rPr>
              <w:t>Tratamento do logótipo</w:t>
            </w:r>
          </w:p>
        </w:tc>
        <w:tc>
          <w:tcPr>
            <w:tcW w:type="dxa" w:w="2117"/>
          </w:tcPr>
          <w:p>
            <w:pPr>
              <w:pStyle w:val="BlumeTableText"/>
            </w:pPr>
            <w:r/>
            <w:r>
              <w:rPr>
                <w:b w:val="0"/>
                <w:i w:val="0"/>
                <w:sz w:val="16"/>
              </w:rPr>
              <w:t>Pré-visualização de tamanho fixo, imagens escolhidas</w:t>
            </w:r>
          </w:p>
        </w:tc>
        <w:tc>
          <w:tcPr>
            <w:tcW w:type="dxa" w:w="2435"/>
          </w:tcPr>
          <w:p>
            <w:pPr>
              <w:pStyle w:val="BlumeTableText"/>
            </w:pPr>
            <w:r/>
            <w:r>
              <w:rPr>
                <w:b w:val="0"/>
                <w:i w:val="0"/>
                <w:sz w:val="16"/>
              </w:rPr>
              <w:t xml:space="preserve">Contentor </w:t>
            </w:r>
            <w:r>
              <w:rPr>
                <w:rFonts w:ascii="Consolas" w:hAnsi="Consolas" w:cs="Consolas"/>
                <w:noProof w:val="1"/>
                <w:color w:val="1B3A5C"/>
                <w:sz w:val="14"/>
                <w:shd w:val="clear" w:color="auto" w:fill="EEEFF3"/>
                <w:lang w:val="en-GB"/>
              </w:rPr>
              <w:t>AspectRatio</w:t>
            </w:r>
            <w:r>
              <w:rPr>
                <w:b w:val="0"/>
                <w:i w:val="0"/>
                <w:sz w:val="16"/>
              </w:rPr>
              <w:t xml:space="preserve"> 16:5, </w:t>
            </w:r>
            <w:r>
              <w:rPr>
                <w:rFonts w:ascii="Consolas" w:hAnsi="Consolas" w:cs="Consolas"/>
                <w:noProof w:val="1"/>
                <w:color w:val="1B3A5C"/>
                <w:sz w:val="14"/>
                <w:shd w:val="clear" w:color="auto" w:fill="EEEFF3"/>
                <w:lang w:val="en-GB"/>
              </w:rPr>
              <w:t>object-contain</w:t>
            </w:r>
            <w:r>
              <w:rPr>
                <w:b w:val="0"/>
                <w:i w:val="0"/>
                <w:sz w:val="16"/>
              </w:rPr>
              <w:t>, sugestão de tamanho</w:t>
            </w:r>
          </w:p>
        </w:tc>
        <w:tc>
          <w:tcPr>
            <w:tcW w:type="dxa" w:w="2647"/>
          </w:tcPr>
          <w:p>
            <w:pPr>
              <w:pStyle w:val="BlumeTableText"/>
            </w:pPr>
            <w:r/>
            <w:r>
              <w:rPr>
                <w:b w:val="0"/>
                <w:i w:val="0"/>
                <w:sz w:val="16"/>
              </w:rPr>
              <w:t>Imagens de utilizador com dimensões arbitrárias quebravam o layout</w:t>
            </w:r>
          </w:p>
        </w:tc>
      </w:tr>
      <w:tr>
        <w:trPr>
          <w:cantSplit/>
        </w:trPr>
        <w:tc>
          <w:tcPr>
            <w:tcW w:type="dxa" w:w="1588"/>
          </w:tcPr>
          <w:p>
            <w:pPr>
              <w:pStyle w:val="BlumeTableText"/>
            </w:pPr>
            <w:r/>
            <w:r>
              <w:rPr>
                <w:b w:val="0"/>
                <w:i w:val="0"/>
                <w:sz w:val="16"/>
              </w:rPr>
              <w:t xml:space="preserve">Componente </w:t>
            </w:r>
            <w:r>
              <w:rPr>
                <w:rFonts w:ascii="Consolas" w:hAnsi="Consolas" w:cs="Consolas"/>
                <w:noProof w:val="1"/>
                <w:color w:val="1B3A5C"/>
                <w:sz w:val="14"/>
                <w:shd w:val="clear" w:color="auto" w:fill="EEEFF3"/>
                <w:lang w:val="en-GB"/>
              </w:rPr>
              <w:t>Sheet</w:t>
            </w:r>
          </w:p>
        </w:tc>
        <w:tc>
          <w:tcPr>
            <w:tcW w:type="dxa" w:w="2117"/>
          </w:tcPr>
          <w:p>
            <w:pPr>
              <w:pStyle w:val="BlumeTableText"/>
            </w:pPr>
            <w:r/>
            <w:r>
              <w:rPr>
                <w:b w:val="0"/>
                <w:i w:val="0"/>
                <w:sz w:val="16"/>
              </w:rPr>
              <w:t xml:space="preserve">Componente </w:t>
            </w:r>
            <w:r>
              <w:rPr>
                <w:rFonts w:ascii="Consolas" w:hAnsi="Consolas" w:cs="Consolas"/>
                <w:noProof w:val="1"/>
                <w:color w:val="1B3A5C"/>
                <w:sz w:val="14"/>
                <w:shd w:val="clear" w:color="auto" w:fill="EEEFF3"/>
                <w:lang w:val="en-GB"/>
              </w:rPr>
              <w:t>shadcn/ui</w:t>
            </w:r>
            <w:r>
              <w:rPr>
                <w:b w:val="0"/>
                <w:i w:val="0"/>
                <w:sz w:val="16"/>
              </w:rPr>
              <w:t xml:space="preserve"> original</w:t>
            </w:r>
          </w:p>
        </w:tc>
        <w:tc>
          <w:tcPr>
            <w:tcW w:type="dxa" w:w="2435"/>
          </w:tcPr>
          <w:p>
            <w:pPr>
              <w:pStyle w:val="BlumeTableText"/>
            </w:pPr>
            <w:r/>
            <w:r>
              <w:rPr>
                <w:b w:val="0"/>
                <w:i w:val="0"/>
                <w:sz w:val="16"/>
              </w:rPr>
              <w:t xml:space="preserve">Estendido com uma propriedade </w:t>
            </w:r>
            <w:r>
              <w:rPr>
                <w:rFonts w:ascii="Consolas" w:hAnsi="Consolas" w:cs="Consolas"/>
                <w:noProof w:val="1"/>
                <w:color w:val="1B3A5C"/>
                <w:sz w:val="14"/>
                <w:shd w:val="clear" w:color="auto" w:fill="EEEFF3"/>
                <w:lang w:val="en-GB"/>
              </w:rPr>
              <w:t>showX</w:t>
            </w:r>
          </w:p>
        </w:tc>
        <w:tc>
          <w:tcPr>
            <w:tcW w:type="dxa" w:w="2647"/>
          </w:tcPr>
          <w:p>
            <w:pPr>
              <w:pStyle w:val="BlumeTableText"/>
            </w:pPr>
            <w:r/>
            <w:r>
              <w:rPr>
                <w:b w:val="0"/>
                <w:i w:val="0"/>
                <w:sz w:val="16"/>
              </w:rPr>
              <w:t>A barra fixa de secretária não deve mostrar botão de fecho</w:t>
            </w:r>
          </w:p>
        </w:tc>
      </w:tr>
      <w:tr>
        <w:trPr>
          <w:cantSplit/>
        </w:trPr>
        <w:tc>
          <w:tcPr>
            <w:tcW w:type="dxa" w:w="1588"/>
          </w:tcPr>
          <w:p>
            <w:pPr>
              <w:pStyle w:val="BlumeTableText"/>
            </w:pPr>
            <w:r/>
            <w:r>
              <w:rPr>
                <w:b w:val="0"/>
                <w:i w:val="0"/>
                <w:sz w:val="16"/>
              </w:rPr>
              <w:t>Limites de carregamento</w:t>
            </w:r>
          </w:p>
        </w:tc>
        <w:tc>
          <w:tcPr>
            <w:tcW w:type="dxa" w:w="2117"/>
          </w:tcPr>
          <w:p>
            <w:pPr>
              <w:pStyle w:val="BlumeTableText"/>
            </w:pPr>
            <w:r/>
            <w:r>
              <w:rPr>
                <w:b w:val="0"/>
                <w:i w:val="0"/>
                <w:sz w:val="16"/>
              </w:rPr>
              <w:t>Literais em linha</w:t>
            </w:r>
          </w:p>
        </w:tc>
        <w:tc>
          <w:tcPr>
            <w:tcW w:type="dxa" w:w="2435"/>
          </w:tcPr>
          <w:p>
            <w:pPr>
              <w:pStyle w:val="BlumeTableText"/>
            </w:pPr>
            <w:r/>
            <w:r>
              <w:rPr>
                <w:b w:val="0"/>
                <w:i w:val="0"/>
                <w:sz w:val="16"/>
              </w:rPr>
              <w:t>Constante única partilhada, importada pelo servidor e pelo cliente</w:t>
            </w:r>
          </w:p>
        </w:tc>
        <w:tc>
          <w:tcPr>
            <w:tcW w:type="dxa" w:w="2647"/>
          </w:tcPr>
          <w:p>
            <w:pPr>
              <w:pStyle w:val="BlumeTableText"/>
            </w:pPr>
            <w:r/>
            <w:r>
              <w:rPr>
                <w:b w:val="0"/>
                <w:i w:val="0"/>
                <w:sz w:val="16"/>
              </w:rPr>
              <w:t>Impede que o limite mostrado e o limite imposto divirjam</w:t>
            </w:r>
          </w:p>
        </w:tc>
      </w:tr>
    </w:tbl>
    <w:p>
      <w:pPr>
        <w:spacing w:after="200" w:before="0"/>
      </w:pPr>
    </w:p>
    <w:p>
      <w:pPr>
        <w:pStyle w:val="Heading2"/>
      </w:pPr>
      <w:r>
        <w:t>8.5 Orientação</w:t>
      </w:r>
    </w:p>
    <w:p>
      <w:r>
        <w:rPr>
          <w:b w:val="0"/>
          <w:i w:val="0"/>
        </w:rPr>
        <w:t xml:space="preserve">O contributo do orientador moldou o projeto num ponto identificável. Após a primeira reunião, o orientador pediu um diagrama entidade-relação obtido por engenharia inversa da base de dados com o MySQL Workbench. A tentativa produziu um diagrama de tabelas desligadas, o que parecia um erro e veio a revelar-se uma representação exata do que a base de dados realmente continha. Investigar porquê foi o que conduziu a uma compreensão adequada de </w:t>
      </w:r>
      <w:r>
        <w:rPr>
          <w:rFonts w:ascii="Consolas" w:hAnsi="Consolas" w:cs="Consolas"/>
          <w:noProof w:val="1"/>
          <w:color w:val="1B3A5C"/>
          <w:sz w:val="19"/>
          <w:shd w:val="clear" w:color="auto" w:fill="EEEFF3"/>
          <w:lang w:val="en-GB"/>
        </w:rPr>
        <w:t>relationMode = "prisma"</w:t>
      </w:r>
      <w:r>
        <w:rPr>
          <w:b w:val="0"/>
          <w:i w:val="0"/>
        </w:rPr>
        <w:t xml:space="preserve"> (secção 9.6). Um pedido de documentação de rotina produziu, assim, a aprendizagem mais útil de todo o projeto sobre a camada de persistência.</w:t>
      </w:r>
    </w:p>
    <w:p>
      <w:r>
        <w:br w:type="page"/>
      </w:r>
    </w:p>
    <w:p>
      <w:pPr>
        <w:pStyle w:val="Heading1"/>
      </w:pPr>
      <w:r>
        <w:t>9. Problemas Técnicos e Resolução</w:t>
      </w:r>
    </w:p>
    <w:p>
      <w:r>
        <w:rPr>
          <w:b w:val="0"/>
          <w:i w:val="0"/>
        </w:rPr>
        <w:t>Este capítulo analisa os problemas que alteraram a forma do projeto. Erros de rotina — imports em falta, erros de tipos, ajustes de estilo — foram omitidos. Cada caso é apresentado como o problema observado, o que foi investigado, o que foi decidido e porquê, o que resultou e o que ensinou.</w:t>
      </w:r>
    </w:p>
    <w:p>
      <w:pPr>
        <w:pStyle w:val="Heading2"/>
      </w:pPr>
      <w:r>
        <w:t>9.1 Conflito de versões logo no início</w:t>
      </w:r>
    </w:p>
    <w:p>
      <w:r>
        <w:rPr>
          <w:b/>
          <w:i w:val="0"/>
        </w:rPr>
        <w:t>Problema.</w:t>
      </w:r>
      <w:r>
        <w:rPr>
          <w:b w:val="0"/>
          <w:i w:val="0"/>
        </w:rPr>
        <w:t xml:space="preserve"> No primeiro dia de trabalho, instalar o conjunto de componentes </w:t>
      </w:r>
      <w:r>
        <w:rPr>
          <w:rFonts w:ascii="Consolas" w:hAnsi="Consolas" w:cs="Consolas"/>
          <w:noProof w:val="1"/>
          <w:color w:val="1B3A5C"/>
          <w:sz w:val="19"/>
          <w:shd w:val="clear" w:color="auto" w:fill="EEEFF3"/>
          <w:lang w:val="en-GB"/>
        </w:rPr>
        <w:t>shadcn/ui</w:t>
      </w:r>
      <w:r>
        <w:rPr>
          <w:b w:val="0"/>
          <w:i w:val="0"/>
        </w:rPr>
        <w:t xml:space="preserve"> num projeto </w:t>
      </w:r>
      <w:r>
        <w:rPr>
          <w:rFonts w:ascii="Consolas" w:hAnsi="Consolas" w:cs="Consolas"/>
          <w:noProof w:val="1"/>
          <w:color w:val="1B3A5C"/>
          <w:sz w:val="19"/>
          <w:shd w:val="clear" w:color="auto" w:fill="EEEFF3"/>
          <w:lang w:val="en-GB"/>
        </w:rPr>
        <w:t>Next.js</w:t>
      </w:r>
      <w:r>
        <w:rPr>
          <w:b w:val="0"/>
          <w:i w:val="0"/>
        </w:rPr>
        <w:t xml:space="preserve"> acabado de criar falhou. O instalador reportou conflitos de dependências de pares e propôs forçar a instalação ou recorrer à resolução antiga.</w:t>
      </w:r>
    </w:p>
    <w:p>
      <w:r>
        <w:rPr>
          <w:b/>
          <w:i w:val="0"/>
        </w:rPr>
        <w:t>Investigação.</w:t>
      </w:r>
      <w:r>
        <w:rPr>
          <w:b w:val="0"/>
          <w:i w:val="0"/>
        </w:rPr>
        <w:t xml:space="preserve"> O </w:t>
      </w:r>
      <w:r>
        <w:rPr>
          <w:rFonts w:ascii="Consolas" w:hAnsi="Consolas" w:cs="Consolas"/>
          <w:noProof w:val="1"/>
          <w:color w:val="1B3A5C"/>
          <w:sz w:val="19"/>
          <w:shd w:val="clear" w:color="auto" w:fill="EEEFF3"/>
          <w:lang w:val="en-GB"/>
        </w:rPr>
        <w:t>Next.js 15</w:t>
      </w:r>
      <w:r>
        <w:rPr>
          <w:b w:val="0"/>
          <w:i w:val="0"/>
        </w:rPr>
        <w:t xml:space="preserve">, então recém-lançado, depende do </w:t>
      </w:r>
      <w:r>
        <w:rPr>
          <w:rFonts w:ascii="Consolas" w:hAnsi="Consolas" w:cs="Consolas"/>
          <w:noProof w:val="1"/>
          <w:color w:val="1B3A5C"/>
          <w:sz w:val="19"/>
          <w:shd w:val="clear" w:color="auto" w:fill="EEEFF3"/>
          <w:lang w:val="en-GB"/>
        </w:rPr>
        <w:t>React 19</w:t>
      </w:r>
      <w:r>
        <w:rPr>
          <w:b w:val="0"/>
          <w:i w:val="0"/>
        </w:rPr>
        <w:t xml:space="preserve">. Vários pacotes de componentes do ecossistema </w:t>
      </w:r>
      <w:r>
        <w:rPr>
          <w:rFonts w:ascii="Consolas" w:hAnsi="Consolas" w:cs="Consolas"/>
          <w:noProof w:val="1"/>
          <w:color w:val="1B3A5C"/>
          <w:sz w:val="19"/>
          <w:shd w:val="clear" w:color="auto" w:fill="EEEFF3"/>
          <w:lang w:val="en-GB"/>
        </w:rPr>
        <w:t>shadcn/ui</w:t>
      </w:r>
      <w:r>
        <w:rPr>
          <w:b w:val="0"/>
          <w:i w:val="0"/>
        </w:rPr>
        <w:t xml:space="preserve"> declaravam ainda intervalos de pares para o </w:t>
      </w:r>
      <w:r>
        <w:rPr>
          <w:rFonts w:ascii="Consolas" w:hAnsi="Consolas" w:cs="Consolas"/>
          <w:noProof w:val="1"/>
          <w:color w:val="1B3A5C"/>
          <w:sz w:val="19"/>
          <w:shd w:val="clear" w:color="auto" w:fill="EEEFF3"/>
          <w:lang w:val="en-GB"/>
        </w:rPr>
        <w:t>React 18</w:t>
      </w:r>
      <w:r>
        <w:rPr>
          <w:b w:val="0"/>
          <w:i w:val="0"/>
        </w:rPr>
        <w:t xml:space="preserve">, pelo que o grafo de dependências não podia ser satisfeito de forma limpa. Forçar a instalação produziria uma árvore que resolvia mas sem garantia de comportamento, e o tutorial que estava a ser seguido tinha, de qualquer modo, sido gravado sobre o </w:t>
      </w:r>
      <w:r>
        <w:rPr>
          <w:rFonts w:ascii="Consolas" w:hAnsi="Consolas" w:cs="Consolas"/>
          <w:noProof w:val="1"/>
          <w:color w:val="1B3A5C"/>
          <w:sz w:val="19"/>
          <w:shd w:val="clear" w:color="auto" w:fill="EEEFF3"/>
          <w:lang w:val="en-GB"/>
        </w:rPr>
        <w:t>React 18</w:t>
      </w:r>
      <w:r>
        <w:rPr>
          <w:b w:val="0"/>
          <w:i w:val="0"/>
        </w:rPr>
        <w:t>.</w:t>
      </w:r>
    </w:p>
    <w:p>
      <w:r>
        <w:rPr>
          <w:b/>
          <w:i w:val="0"/>
        </w:rPr>
        <w:t>Decisão.</w:t>
      </w:r>
      <w:r>
        <w:rPr>
          <w:b w:val="0"/>
          <w:i w:val="0"/>
        </w:rPr>
        <w:t xml:space="preserve"> O projeto foi recriado sobre </w:t>
      </w:r>
      <w:r>
        <w:rPr>
          <w:rFonts w:ascii="Consolas" w:hAnsi="Consolas" w:cs="Consolas"/>
          <w:noProof w:val="1"/>
          <w:color w:val="1B3A5C"/>
          <w:sz w:val="19"/>
          <w:shd w:val="clear" w:color="auto" w:fill="EEEFF3"/>
          <w:lang w:val="en-GB"/>
        </w:rPr>
        <w:t>Next.js 14</w:t>
      </w:r>
      <w:r>
        <w:rPr>
          <w:b w:val="0"/>
          <w:i w:val="0"/>
        </w:rPr>
        <w:t xml:space="preserve"> com </w:t>
      </w:r>
      <w:r>
        <w:rPr>
          <w:rFonts w:ascii="Consolas" w:hAnsi="Consolas" w:cs="Consolas"/>
          <w:noProof w:val="1"/>
          <w:color w:val="1B3A5C"/>
          <w:sz w:val="19"/>
          <w:shd w:val="clear" w:color="auto" w:fill="EEEFF3"/>
          <w:lang w:val="en-GB"/>
        </w:rPr>
        <w:t>React 18</w:t>
      </w:r>
      <w:r>
        <w:rPr>
          <w:b w:val="0"/>
          <w:i w:val="0"/>
        </w:rPr>
        <w:t>. O raciocínio foi que gastar as primeiras semanas de um projeto final a depurar incompatibilidades ao nível do ecossistema consumiria tempo que tinha de ir para os problemas do próprio projeto, e que ter um tutorial e uma árvore de dependências coerentes entre si vale mais, no início, do que estar na versão mais recente.</w:t>
      </w:r>
    </w:p>
    <w:p>
      <w:r>
        <w:rPr>
          <w:b/>
          <w:i w:val="0"/>
        </w:rPr>
        <w:t>Resultado.</w:t>
      </w:r>
      <w:r>
        <w:rPr>
          <w:b w:val="0"/>
          <w:i w:val="0"/>
        </w:rPr>
        <w:t xml:space="preserve"> A instalação passou a funcionar e o projeto manteve-se em </w:t>
      </w:r>
      <w:r>
        <w:rPr>
          <w:rFonts w:ascii="Consolas" w:hAnsi="Consolas" w:cs="Consolas"/>
          <w:noProof w:val="1"/>
          <w:color w:val="1B3A5C"/>
          <w:sz w:val="19"/>
          <w:shd w:val="clear" w:color="auto" w:fill="EEEFF3"/>
          <w:lang w:val="en-GB"/>
        </w:rPr>
        <w:t>Next.js 14</w:t>
      </w:r>
      <w:r>
        <w:rPr>
          <w:b w:val="0"/>
          <w:i w:val="0"/>
        </w:rPr>
        <w:t xml:space="preserve"> desde então. Seguiu-se pouco depois um segundo recomeço por razão distinta — o projeto tinha sido gerado sem o diretório </w:t>
      </w:r>
      <w:r>
        <w:rPr>
          <w:rFonts w:ascii="Consolas" w:hAnsi="Consolas" w:cs="Consolas"/>
          <w:noProof w:val="1"/>
          <w:color w:val="1B3A5C"/>
          <w:sz w:val="19"/>
          <w:shd w:val="clear" w:color="auto" w:fill="EEEFF3"/>
          <w:lang w:val="en-GB"/>
        </w:rPr>
        <w:t>src</w:t>
      </w:r>
      <w:r>
        <w:rPr>
          <w:b w:val="0"/>
          <w:i w:val="0"/>
        </w:rPr>
        <w:t xml:space="preserve"> que o tutorial pressupunha — e a configuração foi reconstruída de raiz em vez de remendada.</w:t>
      </w:r>
    </w:p>
    <w:p>
      <w:r>
        <w:rPr>
          <w:b/>
          <w:i w:val="0"/>
        </w:rPr>
        <w:t>Lição.</w:t>
      </w:r>
      <w:r>
        <w:rPr>
          <w:b w:val="0"/>
          <w:i w:val="0"/>
        </w:rPr>
        <w:t xml:space="preserve"> Escolher versões é uma decisão de desenho com consequências e não um pormenor. Corta também nos dois sentidos: a mesma decisão que removeu atrito no primeiro dia é a razão pela qual o projeto está hoje duas versões maiores atrasado, o que fica registado como dívida técnica na secção 13.2.</w:t>
      </w:r>
    </w:p>
    <w:p>
      <w:pPr>
        <w:pStyle w:val="Heading2"/>
      </w:pPr>
      <w:r>
        <w:t>9.2 HTTP 431 e um ciclo de redireções no middleware</w:t>
      </w:r>
    </w:p>
    <w:p>
      <w:r>
        <w:rPr>
          <w:b/>
          <w:i w:val="0"/>
        </w:rPr>
        <w:t>Problema.</w:t>
      </w:r>
      <w:r>
        <w:rPr>
          <w:b w:val="0"/>
          <w:i w:val="0"/>
        </w:rPr>
        <w:t xml:space="preserve"> Pedir a página de início de sessão produzia uma resposta HTTP 431, “Request Header Fields Too Large”, e o componente de sessão do </w:t>
      </w:r>
      <w:r>
        <w:rPr>
          <w:rFonts w:ascii="Consolas" w:hAnsi="Consolas" w:cs="Consolas"/>
          <w:noProof w:val="1"/>
          <w:color w:val="1B3A5C"/>
          <w:sz w:val="19"/>
          <w:shd w:val="clear" w:color="auto" w:fill="EEEFF3"/>
          <w:lang w:val="en-GB"/>
        </w:rPr>
        <w:t>Clerk</w:t>
      </w:r>
      <w:r>
        <w:rPr>
          <w:b w:val="0"/>
          <w:i w:val="0"/>
        </w:rPr>
        <w:t xml:space="preserve"> nunca chegava a ser renderizado. Isto bloqueou o projeto durante cerca de uma semana de sessões de trabalho e é o maior obstáculo isolado de toda a história de desenvolvimento.</w:t>
      </w:r>
    </w:p>
    <w:p>
      <w:r>
        <w:rPr>
          <w:b/>
          <w:i w:val="0"/>
        </w:rPr>
        <w:t>Investigação.</w:t>
      </w:r>
      <w:r>
        <w:rPr>
          <w:b w:val="0"/>
          <w:i w:val="0"/>
        </w:rPr>
        <w:t xml:space="preserve"> O 431 era um sintoma e não a falha. Algo levava o servidor a redirecionar repetidamente, e cada salto acumulava estado nos cabeçalhos do pedido até o bloco de cabeçalhos exceder o limite do servidor. A pergunta certa era, portanto, o que estava a redirecionar e não porque eram os cabeçalhos grandes. Ler com atenção a documentação do middleware do </w:t>
      </w:r>
      <w:r>
        <w:rPr>
          <w:rFonts w:ascii="Consolas" w:hAnsi="Consolas" w:cs="Consolas"/>
          <w:noProof w:val="1"/>
          <w:color w:val="1B3A5C"/>
          <w:sz w:val="19"/>
          <w:shd w:val="clear" w:color="auto" w:fill="EEEFF3"/>
          <w:lang w:val="en-GB"/>
        </w:rPr>
        <w:t>Clerk</w:t>
      </w:r>
      <w:r>
        <w:rPr>
          <w:b w:val="0"/>
          <w:i w:val="0"/>
        </w:rPr>
        <w:t xml:space="preserve">, a par de relatos de falhas semelhantes de outros programadores, isolou a causa: a lista de rotas públicas do middleware correspondia exatamente a </w:t>
      </w:r>
      <w:r>
        <w:rPr>
          <w:rFonts w:ascii="Consolas" w:hAnsi="Consolas" w:cs="Consolas"/>
          <w:noProof w:val="1"/>
          <w:color w:val="1B3A5C"/>
          <w:sz w:val="19"/>
          <w:shd w:val="clear" w:color="auto" w:fill="EEEFF3"/>
          <w:lang w:val="en-GB"/>
        </w:rPr>
        <w:t>/agency/sign-in</w:t>
      </w:r>
      <w:r>
        <w:rPr>
          <w:b w:val="0"/>
          <w:i w:val="0"/>
        </w:rPr>
        <w:t xml:space="preserve">. O fluxo de início de sessão do </w:t>
      </w:r>
      <w:r>
        <w:rPr>
          <w:rFonts w:ascii="Consolas" w:hAnsi="Consolas" w:cs="Consolas"/>
          <w:noProof w:val="1"/>
          <w:color w:val="1B3A5C"/>
          <w:sz w:val="19"/>
          <w:shd w:val="clear" w:color="auto" w:fill="EEEFF3"/>
          <w:lang w:val="en-GB"/>
        </w:rPr>
        <w:t>Clerk</w:t>
      </w:r>
      <w:r>
        <w:rPr>
          <w:b w:val="0"/>
          <w:i w:val="0"/>
        </w:rPr>
        <w:t xml:space="preserve"> não permanece nesse caminho — navega para caminhos aninhados para a verificação e outros passos. Esses caminhos aninhados não correspondiam ao padrão de rota pública, pelo que o middleware os tratava como protegidos e os redirecionava para a página de início de sessão, que navegava para um caminho aninhado, que era novamente redirecionado.</w:t>
      </w:r>
    </w:p>
    <w:p>
      <w:r>
        <w:rPr>
          <w:b/>
          <w:i w:val="0"/>
        </w:rPr>
        <w:t>Decisão e implementação.</w:t>
      </w:r>
      <w:r>
        <w:rPr>
          <w:b w:val="0"/>
          <w:i w:val="0"/>
        </w:rPr>
        <w:t xml:space="preserve"> Os padrões foram alterados para incluir um sufixo de expressão regular, de modo que toda a subárvore abaixo de cada rota de autenticação seja pública:</w:t>
      </w:r>
    </w:p>
    <w:p>
      <w:pPr>
        <w:pStyle w:val="BlumeCode"/>
        <w:shd w:val="clear" w:color="auto" w:fill="F4F4F6"/>
        <w:spacing w:before="160"/>
      </w:pPr>
      <w:r>
        <w:t>const isPublicRoute = createRouteMatcher([</w:t>
      </w:r>
    </w:p>
    <w:p>
      <w:pPr>
        <w:pStyle w:val="BlumeCode"/>
        <w:shd w:val="clear" w:color="auto" w:fill="F4F4F6"/>
      </w:pPr>
      <w:r>
        <w:t xml:space="preserve">  '/site',</w:t>
      </w:r>
    </w:p>
    <w:p>
      <w:pPr>
        <w:pStyle w:val="BlumeCode"/>
        <w:shd w:val="clear" w:color="auto" w:fill="F4F4F6"/>
      </w:pPr>
      <w:r>
        <w:t xml:space="preserve">  '/agency/sign-in(.*)',    // (.*) abrange cada passo aninhado do fluxo</w:t>
      </w:r>
    </w:p>
    <w:p>
      <w:pPr>
        <w:pStyle w:val="BlumeCode"/>
        <w:shd w:val="clear" w:color="auto" w:fill="F4F4F6"/>
      </w:pPr>
      <w:r>
        <w:t xml:space="preserve">  '/agency/sign-up(.*)',</w:t>
      </w:r>
    </w:p>
    <w:p>
      <w:pPr>
        <w:pStyle w:val="BlumeCode"/>
        <w:shd w:val="clear" w:color="auto" w:fill="F4F4F6"/>
      </w:pPr>
      <w:r>
        <w:t xml:space="preserve">  '/api/uploadthing',</w:t>
      </w:r>
    </w:p>
    <w:p>
      <w:pPr>
        <w:pStyle w:val="BlumeCode"/>
        <w:shd w:val="clear" w:color="auto" w:fill="F4F4F6"/>
        <w:spacing w:after="40"/>
      </w:pPr>
      <w:r>
        <w:t>]);</w:t>
      </w:r>
    </w:p>
    <w:p>
      <w:pPr>
        <w:spacing w:after="120"/>
      </w:pPr>
    </w:p>
    <w:p>
      <w:r>
        <w:rPr>
          <w:b/>
          <w:i w:val="0"/>
        </w:rPr>
        <w:t>Resultado.</w:t>
      </w:r>
      <w:r>
        <w:rPr>
          <w:b w:val="0"/>
          <w:i w:val="0"/>
        </w:rPr>
        <w:t xml:space="preserve"> O ciclo parou de imediato e o componente passou a renderizar corretamente. O padrão mantém-se inalterado no middleware atual.</w:t>
      </w:r>
    </w:p>
    <w:p>
      <w:r>
        <w:rPr>
          <w:b/>
          <w:i w:val="0"/>
        </w:rPr>
        <w:t>Lição.</w:t>
      </w:r>
      <w:r>
        <w:rPr>
          <w:b w:val="0"/>
          <w:i w:val="0"/>
        </w:rPr>
        <w:t xml:space="preserve"> Duas, sendo a segunda a mais útil. Primeira, um código de erro pode estar vários passos afastado da sua causa; tratar o 431 como um problema de dimensão de cabeçalhos não levaria a lado nenhum. Segunda, um matcher de rotas descreve um conjunto de URL, e raciocinar sobre ele exige saber que URL a framework ou a biblioteca vão efetivamente gerar — o que implicou ler a documentação do fluxo de autenticação e não a do middleware.</w:t>
      </w:r>
    </w:p>
    <w:p>
      <w:pPr>
        <w:pStyle w:val="Heading2"/>
      </w:pPr>
      <w:r>
        <w:t>9.3 Duas implementações concorrentes de middleware</w:t>
      </w:r>
    </w:p>
    <w:p>
      <w:r>
        <w:rPr>
          <w:b/>
          <w:i w:val="0"/>
        </w:rPr>
        <w:t>Problema.</w:t>
      </w:r>
      <w:r>
        <w:rPr>
          <w:b w:val="0"/>
          <w:i w:val="0"/>
        </w:rPr>
        <w:t xml:space="preserve"> Depois de resolvido o ciclo de redireções, a redireção continuava errada de forma mais subtil: um utilizador que iniciasse sessão com sucesso era devolvido a </w:t>
      </w:r>
      <w:r>
        <w:rPr>
          <w:rFonts w:ascii="Consolas" w:hAnsi="Consolas" w:cs="Consolas"/>
          <w:noProof w:val="1"/>
          <w:color w:val="1B3A5C"/>
          <w:sz w:val="19"/>
          <w:shd w:val="clear" w:color="auto" w:fill="EEEFF3"/>
          <w:lang w:val="en-GB"/>
        </w:rPr>
        <w:t>/site</w:t>
      </w:r>
      <w:r>
        <w:rPr>
          <w:b w:val="0"/>
          <w:i w:val="0"/>
        </w:rPr>
        <w:t xml:space="preserve"> em vez de </w:t>
      </w:r>
      <w:r>
        <w:rPr>
          <w:rFonts w:ascii="Consolas" w:hAnsi="Consolas" w:cs="Consolas"/>
          <w:noProof w:val="1"/>
          <w:color w:val="1B3A5C"/>
          <w:sz w:val="19"/>
          <w:shd w:val="clear" w:color="auto" w:fill="EEEFF3"/>
          <w:lang w:val="en-GB"/>
        </w:rPr>
        <w:t>/agency</w:t>
      </w:r>
      <w:r>
        <w:rPr>
          <w:b w:val="0"/>
          <w:i w:val="0"/>
        </w:rPr>
        <w:t xml:space="preserve">. As tentativas de correção produziram uma segunda implementação de middleware a par da primeira e, durante um período, o repositório continha ambas, uma delas renomeada para </w:t>
      </w:r>
      <w:r>
        <w:rPr>
          <w:rFonts w:ascii="Consolas" w:hAnsi="Consolas" w:cs="Consolas"/>
          <w:noProof w:val="1"/>
          <w:color w:val="1B3A5C"/>
          <w:sz w:val="19"/>
          <w:shd w:val="clear" w:color="auto" w:fill="EEEFF3"/>
          <w:lang w:val="en-GB"/>
        </w:rPr>
        <w:t>true_middleware.ts</w:t>
      </w:r>
      <w:r>
        <w:rPr>
          <w:b w:val="0"/>
          <w:i w:val="0"/>
        </w:rPr>
        <w:t>.</w:t>
      </w:r>
    </w:p>
    <w:p>
      <w:r>
        <w:rPr>
          <w:b/>
          <w:i w:val="0"/>
        </w:rPr>
        <w:t>Investigação.</w:t>
      </w:r>
      <w:r>
        <w:rPr>
          <w:b w:val="0"/>
          <w:i w:val="0"/>
        </w:rPr>
        <w:t xml:space="preserve"> A segunda implementação tinha sido adaptada de uma cópia do repositório do tutorial encontrada no GitHub, escrita sobre a API antiga do </w:t>
      </w:r>
      <w:r>
        <w:rPr>
          <w:rFonts w:ascii="Consolas" w:hAnsi="Consolas" w:cs="Consolas"/>
          <w:noProof w:val="1"/>
          <w:color w:val="1B3A5C"/>
          <w:sz w:val="19"/>
          <w:shd w:val="clear" w:color="auto" w:fill="EEEFF3"/>
          <w:lang w:val="en-GB"/>
        </w:rPr>
        <w:t>Clerk</w:t>
      </w:r>
      <w:r>
        <w:rPr>
          <w:b w:val="0"/>
          <w:i w:val="0"/>
        </w:rPr>
        <w:t>. Em vez de substituir o middleware funcional, introduziu um conjunto diferente de falhas e, com dois ficheiros em jogo, tornou-se difícil atribuir qualquer comportamento a um deles.</w:t>
      </w:r>
    </w:p>
    <w:p>
      <w:r>
        <w:rPr>
          <w:b/>
          <w:i w:val="0"/>
        </w:rPr>
        <w:t>Decisão.</w:t>
      </w:r>
      <w:r>
        <w:rPr>
          <w:b w:val="0"/>
          <w:i w:val="0"/>
        </w:rPr>
        <w:t xml:space="preserve"> A versão adaptada foi abandonada e a implementação funcional restaurada como middleware único, sendo depois estendida no lugar com o comportamento em falta: redireções explícitas para utilizadores autenticados que peçam as páginas de autenticação, e normalização dos caminhos </w:t>
      </w:r>
      <w:r>
        <w:rPr>
          <w:rFonts w:ascii="Consolas" w:hAnsi="Consolas" w:cs="Consolas"/>
          <w:noProof w:val="1"/>
          <w:color w:val="1B3A5C"/>
          <w:sz w:val="19"/>
          <w:shd w:val="clear" w:color="auto" w:fill="EEEFF3"/>
          <w:lang w:val="en-GB"/>
        </w:rPr>
        <w:t>/sign-in</w:t>
      </w:r>
      <w:r>
        <w:rPr>
          <w:b w:val="0"/>
          <w:i w:val="0"/>
        </w:rPr>
        <w:t xml:space="preserve"> e </w:t>
      </w:r>
      <w:r>
        <w:rPr>
          <w:rFonts w:ascii="Consolas" w:hAnsi="Consolas" w:cs="Consolas"/>
          <w:noProof w:val="1"/>
          <w:color w:val="1B3A5C"/>
          <w:sz w:val="19"/>
          <w:shd w:val="clear" w:color="auto" w:fill="EEEFF3"/>
          <w:lang w:val="en-GB"/>
        </w:rPr>
        <w:t>/sign-up</w:t>
      </w:r>
      <w:r>
        <w:rPr>
          <w:b w:val="0"/>
          <w:i w:val="0"/>
        </w:rPr>
        <w:t xml:space="preserve"> sem âmbito para os equivalentes com âmbito de agência.</w:t>
      </w:r>
    </w:p>
    <w:p>
      <w:r>
        <w:rPr>
          <w:b/>
          <w:i w:val="0"/>
        </w:rPr>
        <w:t>Resultado.</w:t>
      </w:r>
      <w:r>
        <w:rPr>
          <w:b w:val="0"/>
          <w:i w:val="0"/>
        </w:rPr>
        <w:t xml:space="preserve"> A redireção após autenticação passou a comportar-se corretamente, e o ficheiro que sobreviveu é o que hoje está no repositório.</w:t>
      </w:r>
    </w:p>
    <w:p>
      <w:r>
        <w:rPr>
          <w:b/>
          <w:i w:val="0"/>
        </w:rPr>
        <w:t>Lição.</w:t>
      </w:r>
      <w:r>
        <w:rPr>
          <w:b w:val="0"/>
          <w:i w:val="0"/>
        </w:rPr>
        <w:t xml:space="preserve"> Manter duas implementações do mesmo ponto de controlo custa mais do que qualquer das correções vale, porque todas as observações passam a ser ambíguas. A lição associada é sobre portabilidade: código escrito para outra versão maior de uma dependência é muitas vezes mais caro de adaptar do que de reescrever a partir da documentação atual.</w:t>
      </w:r>
    </w:p>
    <w:p>
      <w:pPr>
        <w:pStyle w:val="Heading2"/>
      </w:pPr>
      <w:r>
        <w:t>9.4 Onde vive realmente o cliente Prisma</w:t>
      </w:r>
    </w:p>
    <w:p>
      <w:r>
        <w:rPr>
          <w:b/>
          <w:i w:val="0"/>
        </w:rPr>
        <w:t>Problema.</w:t>
      </w:r>
      <w:r>
        <w:rPr>
          <w:b w:val="0"/>
          <w:i w:val="0"/>
        </w:rPr>
        <w:t xml:space="preserve"> Os imports de tipos de modelo a partir de </w:t>
      </w:r>
      <w:r>
        <w:rPr>
          <w:rFonts w:ascii="Consolas" w:hAnsi="Consolas" w:cs="Consolas"/>
          <w:noProof w:val="1"/>
          <w:color w:val="1B3A5C"/>
          <w:sz w:val="19"/>
          <w:shd w:val="clear" w:color="auto" w:fill="EEEFF3"/>
          <w:lang w:val="en-GB"/>
        </w:rPr>
        <w:t>@prisma/client</w:t>
      </w:r>
      <w:r>
        <w:rPr>
          <w:b w:val="0"/>
          <w:i w:val="0"/>
        </w:rPr>
        <w:t xml:space="preserve">, como escritos no tutorial, não resolviam, ao passo que os mesmos tipos importados de um diretório gerado dentro de </w:t>
      </w:r>
      <w:r>
        <w:rPr>
          <w:rFonts w:ascii="Consolas" w:hAnsi="Consolas" w:cs="Consolas"/>
          <w:noProof w:val="1"/>
          <w:color w:val="1B3A5C"/>
          <w:sz w:val="19"/>
          <w:shd w:val="clear" w:color="auto" w:fill="EEEFF3"/>
          <w:lang w:val="en-GB"/>
        </w:rPr>
        <w:t>src</w:t>
      </w:r>
      <w:r>
        <w:rPr>
          <w:b w:val="0"/>
          <w:i w:val="0"/>
        </w:rPr>
        <w:t xml:space="preserve"> funcionavam. Não era óbvio qual estava correto e, durante um período, as duas formas coexistiram no código.</w:t>
      </w:r>
    </w:p>
    <w:p>
      <w:r>
        <w:rPr>
          <w:b/>
          <w:i w:val="0"/>
        </w:rPr>
        <w:t>Investigação.</w:t>
      </w:r>
      <w:r>
        <w:rPr>
          <w:b w:val="0"/>
          <w:i w:val="0"/>
        </w:rPr>
        <w:t xml:space="preserve"> O bloco </w:t>
      </w:r>
      <w:r>
        <w:rPr>
          <w:rFonts w:ascii="Consolas" w:hAnsi="Consolas" w:cs="Consolas"/>
          <w:noProof w:val="1"/>
          <w:color w:val="1B3A5C"/>
          <w:sz w:val="19"/>
          <w:shd w:val="clear" w:color="auto" w:fill="EEEFF3"/>
          <w:lang w:val="en-GB"/>
        </w:rPr>
        <w:t>generator</w:t>
      </w:r>
      <w:r>
        <w:rPr>
          <w:b w:val="0"/>
          <w:i w:val="0"/>
        </w:rPr>
        <w:t xml:space="preserve"> do esquema define um caminho de saída explícito:</w:t>
      </w:r>
    </w:p>
    <w:p>
      <w:pPr>
        <w:pStyle w:val="BlumeCode"/>
        <w:shd w:val="clear" w:color="auto" w:fill="F4F4F6"/>
        <w:spacing w:before="160"/>
      </w:pPr>
      <w:r>
        <w:t>generator client {</w:t>
      </w:r>
    </w:p>
    <w:p>
      <w:pPr>
        <w:pStyle w:val="BlumeCode"/>
        <w:shd w:val="clear" w:color="auto" w:fill="F4F4F6"/>
      </w:pPr>
      <w:r>
        <w:t xml:space="preserve">  provider = "prisma-client-js"</w:t>
      </w:r>
    </w:p>
    <w:p>
      <w:pPr>
        <w:pStyle w:val="BlumeCode"/>
        <w:shd w:val="clear" w:color="auto" w:fill="F4F4F6"/>
      </w:pPr>
      <w:r>
        <w:t xml:space="preserve">  output   = "../src/generated/prisma"</w:t>
      </w:r>
    </w:p>
    <w:p>
      <w:pPr>
        <w:pStyle w:val="BlumeCode"/>
        <w:shd w:val="clear" w:color="auto" w:fill="F4F4F6"/>
        <w:spacing w:after="40"/>
      </w:pPr>
      <w:r>
        <w:t>}</w:t>
      </w:r>
    </w:p>
    <w:p>
      <w:pPr>
        <w:spacing w:after="120"/>
      </w:pPr>
    </w:p>
    <w:p>
      <w:r>
        <w:rPr>
          <w:b w:val="0"/>
          <w:i w:val="0"/>
        </w:rPr>
        <w:t xml:space="preserve">Com um caminho de saída definido, o cliente é emitido aí em vez de em </w:t>
      </w:r>
      <w:r>
        <w:rPr>
          <w:rFonts w:ascii="Consolas" w:hAnsi="Consolas" w:cs="Consolas"/>
          <w:noProof w:val="1"/>
          <w:color w:val="1B3A5C"/>
          <w:sz w:val="19"/>
          <w:shd w:val="clear" w:color="auto" w:fill="EEEFF3"/>
          <w:lang w:val="en-GB"/>
        </w:rPr>
        <w:t>node_modules</w:t>
      </w:r>
      <w:r>
        <w:rPr>
          <w:b w:val="0"/>
          <w:i w:val="0"/>
        </w:rPr>
        <w:t xml:space="preserve">, e o pacote </w:t>
      </w:r>
      <w:r>
        <w:rPr>
          <w:rFonts w:ascii="Consolas" w:hAnsi="Consolas" w:cs="Consolas"/>
          <w:noProof w:val="1"/>
          <w:color w:val="1B3A5C"/>
          <w:sz w:val="19"/>
          <w:shd w:val="clear" w:color="auto" w:fill="EEEFF3"/>
          <w:lang w:val="en-GB"/>
        </w:rPr>
        <w:t>@prisma/client</w:t>
      </w:r>
      <w:r>
        <w:rPr>
          <w:b w:val="0"/>
          <w:i w:val="0"/>
        </w:rPr>
        <w:t xml:space="preserve"> deixa de reexportar os tipos gerados do projeto. Os dois caminhos de import não eram, portanto, equivalentes: um referia-se ao cliente gerado a partir deste esquema e o outro a um pacote que nada sabia sobre ele.</w:t>
      </w:r>
    </w:p>
    <w:p>
      <w:r>
        <w:rPr>
          <w:b/>
          <w:i w:val="0"/>
        </w:rPr>
        <w:t>Decisão.</w:t>
      </w:r>
      <w:r>
        <w:rPr>
          <w:b w:val="0"/>
          <w:i w:val="0"/>
        </w:rPr>
        <w:t xml:space="preserve"> O caminho gerado foi adotado de forma consistente, confirmado contra a documentação do </w:t>
      </w:r>
      <w:r>
        <w:rPr>
          <w:rFonts w:ascii="Consolas" w:hAnsi="Consolas" w:cs="Consolas"/>
          <w:noProof w:val="1"/>
          <w:color w:val="1B3A5C"/>
          <w:sz w:val="19"/>
          <w:shd w:val="clear" w:color="auto" w:fill="EEEFF3"/>
          <w:lang w:val="en-GB"/>
        </w:rPr>
        <w:t>Prisma</w:t>
      </w:r>
      <w:r>
        <w:rPr>
          <w:b w:val="0"/>
          <w:i w:val="0"/>
        </w:rPr>
        <w:t xml:space="preserve"> sobre localizações de saída personalizadas. Um problema relacionado foi resolvido em simultâneo: versões desencontradas entre </w:t>
      </w:r>
      <w:r>
        <w:rPr>
          <w:rFonts w:ascii="Consolas" w:hAnsi="Consolas" w:cs="Consolas"/>
          <w:noProof w:val="1"/>
          <w:color w:val="1B3A5C"/>
          <w:sz w:val="19"/>
          <w:shd w:val="clear" w:color="auto" w:fill="EEEFF3"/>
          <w:lang w:val="en-GB"/>
        </w:rPr>
        <w:t>prisma</w:t>
      </w:r>
      <w:r>
        <w:rPr>
          <w:b w:val="0"/>
          <w:i w:val="0"/>
        </w:rPr>
        <w:t xml:space="preserve"> e </w:t>
      </w:r>
      <w:r>
        <w:rPr>
          <w:rFonts w:ascii="Consolas" w:hAnsi="Consolas" w:cs="Consolas"/>
          <w:noProof w:val="1"/>
          <w:color w:val="1B3A5C"/>
          <w:sz w:val="19"/>
          <w:shd w:val="clear" w:color="auto" w:fill="EEEFF3"/>
          <w:lang w:val="en-GB"/>
        </w:rPr>
        <w:t>@prisma/client</w:t>
      </w:r>
      <w:r>
        <w:rPr>
          <w:b w:val="0"/>
          <w:i w:val="0"/>
        </w:rPr>
        <w:t xml:space="preserve"> causavam falhas de geração, pelo que ambos foram fixados em 6.9.0 através de </w:t>
      </w:r>
      <w:r>
        <w:rPr>
          <w:rFonts w:ascii="Consolas" w:hAnsi="Consolas" w:cs="Consolas"/>
          <w:noProof w:val="1"/>
          <w:color w:val="1B3A5C"/>
          <w:sz w:val="19"/>
          <w:shd w:val="clear" w:color="auto" w:fill="EEEFF3"/>
          <w:lang w:val="en-GB"/>
        </w:rPr>
        <w:t>overrides</w:t>
      </w:r>
      <w:r>
        <w:rPr>
          <w:b w:val="0"/>
          <w:i w:val="0"/>
        </w:rPr>
        <w:t xml:space="preserve"> no </w:t>
      </w:r>
      <w:r>
        <w:rPr>
          <w:rFonts w:ascii="Consolas" w:hAnsi="Consolas" w:cs="Consolas"/>
          <w:noProof w:val="1"/>
          <w:color w:val="1B3A5C"/>
          <w:sz w:val="19"/>
          <w:shd w:val="clear" w:color="auto" w:fill="EEEFF3"/>
          <w:lang w:val="en-GB"/>
        </w:rPr>
        <w:t>package.json</w:t>
      </w:r>
      <w:r>
        <w:rPr>
          <w:b w:val="0"/>
          <w:i w:val="0"/>
        </w:rPr>
        <w:t>.</w:t>
      </w:r>
    </w:p>
    <w:p>
      <w:r>
        <w:rPr>
          <w:b/>
          <w:i w:val="0"/>
        </w:rPr>
        <w:t>Resultado.</w:t>
      </w:r>
      <w:r>
        <w:rPr>
          <w:b w:val="0"/>
          <w:i w:val="0"/>
        </w:rPr>
        <w:t xml:space="preserve"> Os imports resolvem de forma consistente e a verificação de tipos passa. O diretório gerado está excluído do controlo de versões, razão pela qual o </w:t>
      </w:r>
      <w:r>
        <w:rPr>
          <w:rFonts w:ascii="Consolas" w:hAnsi="Consolas" w:cs="Consolas"/>
          <w:noProof w:val="1"/>
          <w:color w:val="1B3A5C"/>
          <w:sz w:val="19"/>
          <w:shd w:val="clear" w:color="auto" w:fill="EEEFF3"/>
          <w:lang w:val="en-GB"/>
        </w:rPr>
        <w:t>README</w:t>
      </w:r>
      <w:r>
        <w:rPr>
          <w:b w:val="0"/>
          <w:i w:val="0"/>
        </w:rPr>
        <w:t xml:space="preserve"> instrui quem clona o repositório a executar </w:t>
      </w:r>
      <w:r>
        <w:rPr>
          <w:rFonts w:ascii="Consolas" w:hAnsi="Consolas" w:cs="Consolas"/>
          <w:noProof w:val="1"/>
          <w:color w:val="1B3A5C"/>
          <w:sz w:val="19"/>
          <w:shd w:val="clear" w:color="auto" w:fill="EEEFF3"/>
          <w:lang w:val="en-GB"/>
        </w:rPr>
        <w:t>prisma generate</w:t>
      </w:r>
      <w:r>
        <w:rPr>
          <w:b w:val="0"/>
          <w:i w:val="0"/>
        </w:rPr>
        <w:t>.</w:t>
      </w:r>
    </w:p>
    <w:p>
      <w:r>
        <w:rPr>
          <w:b/>
          <w:i w:val="0"/>
        </w:rPr>
        <w:t>Lição.</w:t>
      </w:r>
      <w:r>
        <w:rPr>
          <w:b w:val="0"/>
          <w:i w:val="0"/>
        </w:rPr>
        <w:t xml:space="preserve"> Código gerado é um artefacto de compilação com uma localização, e essa localização é configuração. O ponto mais geral é que, quando os imports de um tutorial falham, a diferença está muitas vezes na configuração e não no código importado.</w:t>
      </w:r>
    </w:p>
    <w:p>
      <w:pPr>
        <w:pStyle w:val="Heading2"/>
      </w:pPr>
      <w:r>
        <w:t>9.5 Registos que pareciam não produzir nada</w:t>
      </w:r>
    </w:p>
    <w:p>
      <w:r>
        <w:rPr>
          <w:b/>
          <w:i w:val="0"/>
        </w:rPr>
        <w:t>Problema.</w:t>
      </w:r>
      <w:r>
        <w:rPr>
          <w:b w:val="0"/>
          <w:i w:val="0"/>
        </w:rPr>
        <w:t xml:space="preserve"> Um </w:t>
      </w:r>
      <w:r>
        <w:rPr>
          <w:rFonts w:ascii="Consolas" w:hAnsi="Consolas" w:cs="Consolas"/>
          <w:noProof w:val="1"/>
          <w:color w:val="1B3A5C"/>
          <w:sz w:val="19"/>
          <w:shd w:val="clear" w:color="auto" w:fill="EEEFF3"/>
          <w:lang w:val="en-GB"/>
        </w:rPr>
        <w:t>console.log</w:t>
      </w:r>
      <w:r>
        <w:rPr>
          <w:b w:val="0"/>
          <w:i w:val="0"/>
        </w:rPr>
        <w:t xml:space="preserve"> na página </w:t>
      </w:r>
      <w:r>
        <w:rPr>
          <w:rFonts w:ascii="Consolas" w:hAnsi="Consolas" w:cs="Consolas"/>
          <w:noProof w:val="1"/>
          <w:color w:val="1B3A5C"/>
          <w:sz w:val="19"/>
          <w:shd w:val="clear" w:color="auto" w:fill="EEEFF3"/>
          <w:lang w:val="en-GB"/>
        </w:rPr>
        <w:t>/agency</w:t>
      </w:r>
      <w:r>
        <w:rPr>
          <w:b w:val="0"/>
          <w:i w:val="0"/>
        </w:rPr>
        <w:t xml:space="preserve"> não produzia qualquer saída na consola do browser, o que foi lido como prova de que o código não estava a correr e conduziu a tempo gasto a depurar uma redireção que, na verdade, funcionava corretamente.</w:t>
      </w:r>
    </w:p>
    <w:p>
      <w:r>
        <w:rPr>
          <w:b/>
          <w:i w:val="0"/>
        </w:rPr>
        <w:t>Investigação e resultado.</w:t>
      </w:r>
      <w:r>
        <w:rPr>
          <w:b w:val="0"/>
          <w:i w:val="0"/>
        </w:rPr>
        <w:t xml:space="preserve"> A página é um React Server Component. O seu corpo executa no servidor, pelo que a saída aparece no terminal que corre o servidor de desenvolvimento e nunca chega ao browser. O registo esteve lá o tempo todo, na outra janela.</w:t>
      </w:r>
    </w:p>
    <w:p>
      <w:r>
        <w:rPr>
          <w:b/>
          <w:i w:val="0"/>
        </w:rPr>
        <w:t>Lição.</w:t>
      </w:r>
      <w:r>
        <w:rPr>
          <w:b w:val="0"/>
          <w:i w:val="0"/>
        </w:rPr>
        <w:t xml:space="preserve"> É um erro pequeno com uma lição desproporcionada, e é por isso que fica incluído. A separação servidor/cliente no App Router não é um pormenor de como o código é empacotado; determina onde o código corre, onde os seus efeitos são observáveis e, portanto, como pode sequer ser depurado. Compreender isto mudou a forma como o resto do projeto foi abordado.</w:t>
      </w:r>
    </w:p>
    <w:p>
      <w:pPr>
        <w:pStyle w:val="Heading2"/>
      </w:pPr>
      <w:r>
        <w:t>9.6 Uma base de dados sem relações</w:t>
      </w:r>
    </w:p>
    <w:p>
      <w:r>
        <w:rPr>
          <w:b/>
          <w:i w:val="0"/>
        </w:rPr>
        <w:t>Problema.</w:t>
      </w:r>
      <w:r>
        <w:rPr>
          <w:b w:val="0"/>
          <w:i w:val="0"/>
        </w:rPr>
        <w:t xml:space="preserve"> Pedido pelo orientador um diagrama entidade-relação, a abordagem habitual — engenharia inversa da base de dados com o MySQL Workbench — produziu um diagrama com todas as tabelas e nenhuma das relações entre elas.</w:t>
      </w:r>
    </w:p>
    <w:p>
      <w:r>
        <w:rPr>
          <w:b/>
          <w:i w:val="0"/>
        </w:rPr>
        <w:t>Investigação.</w:t>
      </w:r>
      <w:r>
        <w:rPr>
          <w:b w:val="0"/>
          <w:i w:val="0"/>
        </w:rPr>
        <w:t xml:space="preserve"> A primeira hipótese, de que a ferramenta tinha sido mal usada, estava errada. O Workbench deriva as relações das restrições de chave estrangeira, e a inspeção mostrou que a base de dados genuinamente não tinha nenhuma. Seguir o rasto na documentação do </w:t>
      </w:r>
      <w:r>
        <w:rPr>
          <w:rFonts w:ascii="Consolas" w:hAnsi="Consolas" w:cs="Consolas"/>
          <w:noProof w:val="1"/>
          <w:color w:val="1B3A5C"/>
          <w:sz w:val="19"/>
          <w:shd w:val="clear" w:color="auto" w:fill="EEEFF3"/>
          <w:lang w:val="en-GB"/>
        </w:rPr>
        <w:t>Prisma</w:t>
      </w:r>
      <w:r>
        <w:rPr>
          <w:b w:val="0"/>
          <w:i w:val="0"/>
        </w:rPr>
        <w:t xml:space="preserve"> identificou a causa: </w:t>
      </w:r>
      <w:r>
        <w:rPr>
          <w:rFonts w:ascii="Consolas" w:hAnsi="Consolas" w:cs="Consolas"/>
          <w:noProof w:val="1"/>
          <w:color w:val="1B3A5C"/>
          <w:sz w:val="19"/>
          <w:shd w:val="clear" w:color="auto" w:fill="EEEFF3"/>
          <w:lang w:val="en-GB"/>
        </w:rPr>
        <w:t>relationMode = "prisma"</w:t>
      </w:r>
      <w:r>
        <w:rPr>
          <w:b w:val="0"/>
          <w:i w:val="0"/>
        </w:rPr>
        <w:t xml:space="preserve"> instrui o </w:t>
      </w:r>
      <w:r>
        <w:rPr>
          <w:rFonts w:ascii="Consolas" w:hAnsi="Consolas" w:cs="Consolas"/>
          <w:noProof w:val="1"/>
          <w:color w:val="1B3A5C"/>
          <w:sz w:val="19"/>
          <w:shd w:val="clear" w:color="auto" w:fill="EEEFF3"/>
          <w:lang w:val="en-GB"/>
        </w:rPr>
        <w:t>Prisma</w:t>
      </w:r>
      <w:r>
        <w:rPr>
          <w:b w:val="0"/>
          <w:i w:val="0"/>
        </w:rPr>
        <w:t xml:space="preserve"> a não emitir chaves estrangeiras e a impor a integridade referencial no cliente. O diagrama estava correto. A base de dados não tinha mesmo relações, por configuração.</w:t>
      </w:r>
    </w:p>
    <w:p>
      <w:r>
        <w:rPr>
          <w:b/>
          <w:i w:val="0"/>
        </w:rPr>
        <w:t>Decisão.</w:t>
      </w:r>
      <w:r>
        <w:rPr>
          <w:b w:val="0"/>
          <w:i w:val="0"/>
        </w:rPr>
        <w:t xml:space="preserve"> A definição foi mantida, porque o esquema já declarava o </w:t>
      </w:r>
      <w:r>
        <w:rPr>
          <w:rFonts w:ascii="Consolas" w:hAnsi="Consolas" w:cs="Consolas"/>
          <w:noProof w:val="1"/>
          <w:color w:val="1B3A5C"/>
          <w:sz w:val="19"/>
          <w:shd w:val="clear" w:color="auto" w:fill="EEEFF3"/>
          <w:lang w:val="en-GB"/>
        </w:rPr>
        <w:t>@@index</w:t>
      </w:r>
      <w:r>
        <w:rPr>
          <w:b w:val="0"/>
          <w:i w:val="0"/>
        </w:rPr>
        <w:t xml:space="preserve"> compensatório em todas as relações e alterá-la contra uma base de dados povoada não se justificava naquela fase. Para o diagrama em si, mudou-se a fonte de verdade: em vez de engenharia inversa da base de dados, o diagrama passou a ser gerado a partir do esquema </w:t>
      </w:r>
      <w:r>
        <w:rPr>
          <w:rFonts w:ascii="Consolas" w:hAnsi="Consolas" w:cs="Consolas"/>
          <w:noProof w:val="1"/>
          <w:color w:val="1B3A5C"/>
          <w:sz w:val="19"/>
          <w:shd w:val="clear" w:color="auto" w:fill="EEEFF3"/>
          <w:lang w:val="en-GB"/>
        </w:rPr>
        <w:t>Prisma</w:t>
      </w:r>
      <w:r>
        <w:rPr>
          <w:b w:val="0"/>
          <w:i w:val="0"/>
        </w:rPr>
        <w:t>, que contém as relações.</w:t>
      </w:r>
    </w:p>
    <w:p>
      <w:r>
        <w:rPr>
          <w:b/>
          <w:i w:val="0"/>
        </w:rPr>
        <w:t>Resultado.</w:t>
      </w:r>
      <w:r>
        <w:rPr>
          <w:b w:val="0"/>
          <w:i w:val="0"/>
        </w:rPr>
        <w:t xml:space="preserve"> Foi produzido um diagrama correto e o projeto ganhou uma compreensão rigorosa de onde reside efetivamente a sua integridade referencial. A secção 6.4 regista as consequências e a secção 13.3 recomenda remover a definição.</w:t>
      </w:r>
    </w:p>
    <w:p>
      <w:r>
        <w:rPr>
          <w:b/>
          <w:i w:val="0"/>
        </w:rPr>
        <w:t>Lição.</w:t>
      </w:r>
      <w:r>
        <w:rPr>
          <w:b w:val="0"/>
          <w:i w:val="0"/>
        </w:rPr>
        <w:t xml:space="preserve"> A lição isolada mais valiosa do projeto. Um ORM não é uma janela transparente sobre uma base de dados; é uma camada com configuração própria, e essa configuração pode mudar o que a base de dados é. Um ficheiro de esquema que mostra relações e uma base de dados que não tem nenhuma são ambos descrições exatas de coisas diferentes, e saber que garantias são impostas onde é a diferença entre presumir integridade e tê-la.</w:t>
      </w:r>
    </w:p>
    <w:p>
      <w:pPr>
        <w:pStyle w:val="Heading2"/>
      </w:pPr>
      <w:r>
        <w:t>9.7 Criação de agências bloqueada por uma dependência não implementada</w:t>
      </w:r>
    </w:p>
    <w:p>
      <w:r>
        <w:rPr>
          <w:b/>
          <w:i w:val="0"/>
        </w:rPr>
        <w:t>Problema.</w:t>
      </w:r>
      <w:r>
        <w:rPr>
          <w:b w:val="0"/>
          <w:i w:val="0"/>
        </w:rPr>
        <w:t xml:space="preserve"> Submeter o formulário de criação de agência não criava a agência. Não surgia qualquer erro na interface; a submissão simplesmente não tinha efeito.</w:t>
      </w:r>
    </w:p>
    <w:p>
      <w:r>
        <w:rPr>
          <w:b/>
          <w:i w:val="0"/>
        </w:rPr>
        <w:t>Investigação.</w:t>
      </w:r>
      <w:r>
        <w:rPr>
          <w:b w:val="0"/>
          <w:i w:val="0"/>
        </w:rPr>
        <w:t xml:space="preserve"> O handler de submissão do tutorial cria um cliente no </w:t>
      </w:r>
      <w:r>
        <w:rPr>
          <w:rFonts w:ascii="Consolas" w:hAnsi="Consolas" w:cs="Consolas"/>
          <w:noProof w:val="1"/>
          <w:color w:val="1B3A5C"/>
          <w:sz w:val="19"/>
          <w:shd w:val="clear" w:color="auto" w:fill="EEEFF3"/>
          <w:lang w:val="en-GB"/>
        </w:rPr>
        <w:t>Stripe</w:t>
      </w:r>
      <w:r>
        <w:rPr>
          <w:b w:val="0"/>
          <w:i w:val="0"/>
        </w:rPr>
        <w:t xml:space="preserve">, guarda o identificador devolvido numa variável local e protege a escrita com uma verificação que retorna cedo quando não há identificador de cliente disponível. Como o </w:t>
      </w:r>
      <w:r>
        <w:rPr>
          <w:rFonts w:ascii="Consolas" w:hAnsi="Consolas" w:cs="Consolas"/>
          <w:noProof w:val="1"/>
          <w:color w:val="1B3A5C"/>
          <w:sz w:val="19"/>
          <w:shd w:val="clear" w:color="auto" w:fill="EEEFF3"/>
          <w:lang w:val="en-GB"/>
        </w:rPr>
        <w:t>Stripe</w:t>
      </w:r>
      <w:r>
        <w:rPr>
          <w:b w:val="0"/>
          <w:i w:val="0"/>
        </w:rPr>
        <w:t xml:space="preserve"> nunca foi integrado, essa variável era sempre </w:t>
      </w:r>
      <w:r>
        <w:rPr>
          <w:rFonts w:ascii="Consolas" w:hAnsi="Consolas" w:cs="Consolas"/>
          <w:noProof w:val="1"/>
          <w:color w:val="1B3A5C"/>
          <w:sz w:val="19"/>
          <w:shd w:val="clear" w:color="auto" w:fill="EEEFF3"/>
          <w:lang w:val="en-GB"/>
        </w:rPr>
        <w:t>undefined</w:t>
      </w:r>
      <w:r>
        <w:rPr>
          <w:b w:val="0"/>
          <w:i w:val="0"/>
        </w:rPr>
        <w:t xml:space="preserve">, pelo que a guarda retornava antes da escrita em todas as submissões. O problema era agravado pelo esquema: </w:t>
      </w:r>
      <w:r>
        <w:rPr>
          <w:rFonts w:ascii="Consolas" w:hAnsi="Consolas" w:cs="Consolas"/>
          <w:noProof w:val="1"/>
          <w:color w:val="1B3A5C"/>
          <w:sz w:val="19"/>
          <w:shd w:val="clear" w:color="auto" w:fill="EEEFF3"/>
          <w:lang w:val="en-GB"/>
        </w:rPr>
        <w:t>Agency.customerId</w:t>
      </w:r>
      <w:r>
        <w:rPr>
          <w:b w:val="0"/>
          <w:i w:val="0"/>
        </w:rPr>
        <w:t xml:space="preserve"> era um campo não anulável, pelo que o tipo </w:t>
      </w:r>
      <w:r>
        <w:rPr>
          <w:rFonts w:ascii="Consolas" w:hAnsi="Consolas" w:cs="Consolas"/>
          <w:noProof w:val="1"/>
          <w:color w:val="1B3A5C"/>
          <w:sz w:val="19"/>
          <w:shd w:val="clear" w:color="auto" w:fill="EEEFF3"/>
          <w:lang w:val="en-GB"/>
        </w:rPr>
        <w:t>Agency</w:t>
      </w:r>
      <w:r>
        <w:rPr>
          <w:b w:val="0"/>
          <w:i w:val="0"/>
        </w:rPr>
        <w:t xml:space="preserve"> gerado exigia um valor em todas as escritas e o formulário tinha de fornecer um marcador para algo sem significado.</w:t>
      </w:r>
    </w:p>
    <w:p>
      <w:r>
        <w:rPr>
          <w:b/>
          <w:i w:val="0"/>
        </w:rPr>
        <w:t>Decisão e implementação.</w:t>
      </w:r>
      <w:r>
        <w:rPr>
          <w:b w:val="0"/>
          <w:i w:val="0"/>
        </w:rPr>
        <w:t xml:space="preserve"> Em vez de aceitar uma correção sem a compreender, a versão do tutorial foi deliberadamente restaurada e a falha reproduzida, para confirmar qual das três causas candidatas — a guarda, o efeito que repõe o formulário ou o campo em falta — era a responsável. Confirmada a causa, foram feitas três alterações: a guarda e o bloco de criação de cliente foram removidos do caminho de submissão, o argumento </w:t>
      </w:r>
      <w:r>
        <w:rPr>
          <w:rFonts w:ascii="Consolas" w:hAnsi="Consolas" w:cs="Consolas"/>
          <w:noProof w:val="1"/>
          <w:color w:val="1B3A5C"/>
          <w:sz w:val="19"/>
          <w:shd w:val="clear" w:color="auto" w:fill="EEEFF3"/>
          <w:lang w:val="en-GB"/>
        </w:rPr>
        <w:t>customerId</w:t>
      </w:r>
      <w:r>
        <w:rPr>
          <w:b w:val="0"/>
          <w:i w:val="0"/>
        </w:rPr>
        <w:t xml:space="preserve"> foi comentado com uma nota a explicar porquê, e </w:t>
      </w:r>
      <w:r>
        <w:rPr>
          <w:rFonts w:ascii="Consolas" w:hAnsi="Consolas" w:cs="Consolas"/>
          <w:noProof w:val="1"/>
          <w:color w:val="1B3A5C"/>
          <w:sz w:val="19"/>
          <w:shd w:val="clear" w:color="auto" w:fill="EEEFF3"/>
          <w:lang w:val="en-GB"/>
        </w:rPr>
        <w:t>customerId</w:t>
      </w:r>
      <w:r>
        <w:rPr>
          <w:b w:val="0"/>
          <w:i w:val="0"/>
        </w:rPr>
        <w:t xml:space="preserve"> foi eliminado do modelo </w:t>
      </w:r>
      <w:r>
        <w:rPr>
          <w:rFonts w:ascii="Consolas" w:hAnsi="Consolas" w:cs="Consolas"/>
          <w:noProof w:val="1"/>
          <w:color w:val="1B3A5C"/>
          <w:sz w:val="19"/>
          <w:shd w:val="clear" w:color="auto" w:fill="EEEFF3"/>
          <w:lang w:val="en-GB"/>
        </w:rPr>
        <w:t>Agency</w:t>
      </w:r>
      <w:r>
        <w:rPr>
          <w:b w:val="0"/>
          <w:i w:val="0"/>
        </w:rPr>
        <w:t>.</w:t>
      </w:r>
    </w:p>
    <w:p>
      <w:r>
        <w:rPr>
          <w:b/>
          <w:i w:val="0"/>
        </w:rPr>
        <w:t>Resultado.</w:t>
      </w:r>
      <w:r>
        <w:rPr>
          <w:b w:val="0"/>
          <w:i w:val="0"/>
        </w:rPr>
        <w:t xml:space="preserve"> A criação de agências funciona. A linha comentada e o comentário </w:t>
      </w:r>
      <w:r>
        <w:rPr>
          <w:rFonts w:ascii="Consolas" w:hAnsi="Consolas" w:cs="Consolas"/>
          <w:noProof w:val="1"/>
          <w:color w:val="1B3A5C"/>
          <w:sz w:val="19"/>
          <w:shd w:val="clear" w:color="auto" w:fill="EEEFF3"/>
          <w:lang w:val="en-GB"/>
        </w:rPr>
        <w:t>WIP</w:t>
      </w:r>
      <w:r>
        <w:rPr>
          <w:b w:val="0"/>
          <w:i w:val="0"/>
        </w:rPr>
        <w:t xml:space="preserve"> permanecem no código como marcador do ponto onde o </w:t>
      </w:r>
      <w:r>
        <w:rPr>
          <w:rFonts w:ascii="Consolas" w:hAnsi="Consolas" w:cs="Consolas"/>
          <w:noProof w:val="1"/>
          <w:color w:val="1B3A5C"/>
          <w:sz w:val="19"/>
          <w:shd w:val="clear" w:color="auto" w:fill="EEEFF3"/>
          <w:lang w:val="en-GB"/>
        </w:rPr>
        <w:t>Stripe</w:t>
      </w:r>
      <w:r>
        <w:rPr>
          <w:b w:val="0"/>
          <w:i w:val="0"/>
        </w:rPr>
        <w:t xml:space="preserve"> se ligaria.</w:t>
      </w:r>
    </w:p>
    <w:p>
      <w:r>
        <w:rPr>
          <w:b/>
          <w:i w:val="0"/>
        </w:rPr>
        <w:t>Lição.</w:t>
      </w:r>
      <w:r>
        <w:rPr>
          <w:b w:val="0"/>
          <w:i w:val="0"/>
        </w:rPr>
        <w:t xml:space="preserve"> Retirar uma funcionalidade do âmbito não é gratuito: os seus vestígios persistem em guardas, campos obrigatórios e fluxo de controlo, e falham silenciosamente. O ponto metodológico importa mais do que a correção — reverter para o estado avariado para confirmar um diagnóstico, em vez de aceitar uma alteração que fez o sintoma desaparecer, é a diferença entre compreender um sistema e limitar-se a operá-lo.</w:t>
      </w:r>
    </w:p>
    <w:p>
      <w:pPr>
        <w:pStyle w:val="Heading2"/>
      </w:pPr>
      <w:r>
        <w:t>9.8 Uma reposição de formulário que apagava um campo</w:t>
      </w:r>
    </w:p>
    <w:p>
      <w:r>
        <w:rPr>
          <w:b/>
          <w:i w:val="0"/>
        </w:rPr>
        <w:t>Problema.</w:t>
      </w:r>
      <w:r>
        <w:rPr>
          <w:b w:val="0"/>
          <w:i w:val="0"/>
        </w:rPr>
        <w:t xml:space="preserve"> O interruptor de marca branca comportava-se de forma inconsistente e o </w:t>
      </w:r>
      <w:r>
        <w:rPr>
          <w:rFonts w:ascii="Consolas" w:hAnsi="Consolas" w:cs="Consolas"/>
          <w:noProof w:val="1"/>
          <w:color w:val="1B3A5C"/>
          <w:sz w:val="19"/>
          <w:shd w:val="clear" w:color="auto" w:fill="EEEFF3"/>
          <w:lang w:val="en-GB"/>
        </w:rPr>
        <w:t>Zod</w:t>
      </w:r>
      <w:r>
        <w:rPr>
          <w:b w:val="0"/>
          <w:i w:val="0"/>
        </w:rPr>
        <w:t xml:space="preserve"> rejeitava o formulário com um erro de tipo num campo booleano, reportando como em falta um valor obrigatório quando o utilizador nem sequer tinha tocado no interruptor.</w:t>
      </w:r>
    </w:p>
    <w:p>
      <w:r>
        <w:rPr>
          <w:b/>
          <w:i w:val="0"/>
        </w:rPr>
        <w:t>Investigação.</w:t>
      </w:r>
      <w:r>
        <w:rPr>
          <w:b w:val="0"/>
          <w:i w:val="0"/>
        </w:rPr>
        <w:t xml:space="preserve"> O componente preenche o formulário a partir de uma propriedade </w:t>
      </w:r>
      <w:r>
        <w:rPr>
          <w:rFonts w:ascii="Consolas" w:hAnsi="Consolas" w:cs="Consolas"/>
          <w:noProof w:val="1"/>
          <w:color w:val="1B3A5C"/>
          <w:sz w:val="19"/>
          <w:shd w:val="clear" w:color="auto" w:fill="EEEFF3"/>
          <w:lang w:val="en-GB"/>
        </w:rPr>
        <w:t>data</w:t>
      </w:r>
      <w:r>
        <w:rPr>
          <w:b w:val="0"/>
          <w:i w:val="0"/>
        </w:rPr>
        <w:t xml:space="preserve"> dentro de um efeito, usando </w:t>
      </w:r>
      <w:r>
        <w:rPr>
          <w:rFonts w:ascii="Consolas" w:hAnsi="Consolas" w:cs="Consolas"/>
          <w:noProof w:val="1"/>
          <w:color w:val="1B3A5C"/>
          <w:sz w:val="19"/>
          <w:shd w:val="clear" w:color="auto" w:fill="EEEFF3"/>
          <w:lang w:val="en-GB"/>
        </w:rPr>
        <w:t>form.reset(data)</w:t>
      </w:r>
      <w:r>
        <w:rPr>
          <w:b w:val="0"/>
          <w:i w:val="0"/>
        </w:rPr>
        <w:t xml:space="preserve">. O </w:t>
      </w:r>
      <w:r>
        <w:rPr>
          <w:rFonts w:ascii="Consolas" w:hAnsi="Consolas" w:cs="Consolas"/>
          <w:noProof w:val="1"/>
          <w:color w:val="1B3A5C"/>
          <w:sz w:val="19"/>
          <w:shd w:val="clear" w:color="auto" w:fill="EEEFF3"/>
          <w:lang w:val="en-GB"/>
        </w:rPr>
        <w:t>reset</w:t>
      </w:r>
      <w:r>
        <w:rPr>
          <w:b w:val="0"/>
          <w:i w:val="0"/>
        </w:rPr>
        <w:t xml:space="preserve"> do </w:t>
      </w:r>
      <w:r>
        <w:rPr>
          <w:rFonts w:ascii="Consolas" w:hAnsi="Consolas" w:cs="Consolas"/>
          <w:noProof w:val="1"/>
          <w:color w:val="1B3A5C"/>
          <w:sz w:val="19"/>
          <w:shd w:val="clear" w:color="auto" w:fill="EEEFF3"/>
          <w:lang w:val="en-GB"/>
        </w:rPr>
        <w:t>react-hook-form</w:t>
      </w:r>
      <w:r>
        <w:rPr>
          <w:b w:val="0"/>
          <w:i w:val="0"/>
        </w:rPr>
        <w:t xml:space="preserve"> substitui todo o estado do formulário pelo objeto que recebe. A propriedade é um </w:t>
      </w:r>
      <w:r>
        <w:rPr>
          <w:rFonts w:ascii="Consolas" w:hAnsi="Consolas" w:cs="Consolas"/>
          <w:noProof w:val="1"/>
          <w:color w:val="1B3A5C"/>
          <w:sz w:val="19"/>
          <w:shd w:val="clear" w:color="auto" w:fill="EEEFF3"/>
          <w:lang w:val="en-GB"/>
        </w:rPr>
        <w:t>Partial&lt;Agency&gt;</w:t>
      </w:r>
      <w:r>
        <w:rPr>
          <w:b w:val="0"/>
          <w:i w:val="0"/>
        </w:rPr>
        <w:t xml:space="preserve"> — no caminho de criação contém apenas o endereço de correio — pelo que repor a partir dela descartava todos os outros campos, incluindo </w:t>
      </w:r>
      <w:r>
        <w:rPr>
          <w:rFonts w:ascii="Consolas" w:hAnsi="Consolas" w:cs="Consolas"/>
          <w:noProof w:val="1"/>
          <w:color w:val="1B3A5C"/>
          <w:sz w:val="19"/>
          <w:shd w:val="clear" w:color="auto" w:fill="EEEFF3"/>
          <w:lang w:val="en-GB"/>
        </w:rPr>
        <w:t>whiteLabel</w:t>
      </w:r>
      <w:r>
        <w:rPr>
          <w:b w:val="0"/>
          <w:i w:val="0"/>
        </w:rPr>
        <w:t xml:space="preserve">, que ficava </w:t>
      </w:r>
      <w:r>
        <w:rPr>
          <w:rFonts w:ascii="Consolas" w:hAnsi="Consolas" w:cs="Consolas"/>
          <w:noProof w:val="1"/>
          <w:color w:val="1B3A5C"/>
          <w:sz w:val="19"/>
          <w:shd w:val="clear" w:color="auto" w:fill="EEEFF3"/>
          <w:lang w:val="en-GB"/>
        </w:rPr>
        <w:t>undefined</w:t>
      </w:r>
      <w:r>
        <w:rPr>
          <w:b w:val="0"/>
          <w:i w:val="0"/>
        </w:rPr>
        <w:t xml:space="preserve">. O esquema declara </w:t>
      </w:r>
      <w:r>
        <w:rPr>
          <w:rFonts w:ascii="Consolas" w:hAnsi="Consolas" w:cs="Consolas"/>
          <w:noProof w:val="1"/>
          <w:color w:val="1B3A5C"/>
          <w:sz w:val="19"/>
          <w:shd w:val="clear" w:color="auto" w:fill="EEEFF3"/>
          <w:lang w:val="en-GB"/>
        </w:rPr>
        <w:t>z.boolean()</w:t>
      </w:r>
      <w:r>
        <w:rPr>
          <w:b w:val="0"/>
          <w:i w:val="0"/>
        </w:rPr>
        <w:t xml:space="preserve">, e </w:t>
      </w:r>
      <w:r>
        <w:rPr>
          <w:rFonts w:ascii="Consolas" w:hAnsi="Consolas" w:cs="Consolas"/>
          <w:noProof w:val="1"/>
          <w:color w:val="1B3A5C"/>
          <w:sz w:val="19"/>
          <w:shd w:val="clear" w:color="auto" w:fill="EEEFF3"/>
          <w:lang w:val="en-GB"/>
        </w:rPr>
        <w:t>undefined</w:t>
      </w:r>
      <w:r>
        <w:rPr>
          <w:b w:val="0"/>
          <w:i w:val="0"/>
        </w:rPr>
        <w:t xml:space="preserve"> não é um booleano.</w:t>
      </w:r>
    </w:p>
    <w:p>
      <w:r>
        <w:rPr>
          <w:b/>
          <w:i w:val="0"/>
        </w:rPr>
        <w:t>Decisão.</w:t>
      </w:r>
      <w:r>
        <w:rPr>
          <w:b w:val="0"/>
          <w:i w:val="0"/>
        </w:rPr>
        <w:t xml:space="preserve"> Fundir em vez de substituir, para que os valores recebidos sobreponham os atuais e as chaves ausentes os deixem intactos:</w:t>
      </w:r>
    </w:p>
    <w:p>
      <w:pPr>
        <w:pStyle w:val="BlumeCode"/>
        <w:shd w:val="clear" w:color="auto" w:fill="F4F4F6"/>
        <w:spacing w:before="160"/>
      </w:pPr>
      <w:r>
        <w:t>useEffect(() =&gt; {</w:t>
      </w:r>
    </w:p>
    <w:p>
      <w:pPr>
        <w:pStyle w:val="BlumeCode"/>
        <w:shd w:val="clear" w:color="auto" w:fill="F4F4F6"/>
      </w:pPr>
      <w:r>
        <w:t xml:space="preserve">  if (data) {</w:t>
      </w:r>
    </w:p>
    <w:p>
      <w:pPr>
        <w:pStyle w:val="BlumeCode"/>
        <w:shd w:val="clear" w:color="auto" w:fill="F4F4F6"/>
      </w:pPr>
      <w:r>
        <w:t xml:space="preserve">    // Merge over current values since `data` may be partial;</w:t>
      </w:r>
    </w:p>
    <w:p>
      <w:pPr>
        <w:pStyle w:val="BlumeCode"/>
        <w:shd w:val="clear" w:color="auto" w:fill="F4F4F6"/>
      </w:pPr>
      <w:r>
        <w:t xml:space="preserve">    // a plain reset(data) would clear other fields and the `whiteLabel`</w:t>
      </w:r>
    </w:p>
    <w:p>
      <w:pPr>
        <w:pStyle w:val="BlumeCode"/>
        <w:shd w:val="clear" w:color="auto" w:fill="F4F4F6"/>
      </w:pPr>
      <w:r>
        <w:t xml:space="preserve">    // boolean, breaking z.boolean().</w:t>
      </w:r>
    </w:p>
    <w:p>
      <w:pPr>
        <w:pStyle w:val="BlumeCode"/>
        <w:shd w:val="clear" w:color="auto" w:fill="F4F4F6"/>
      </w:pPr>
      <w:r>
        <w:t xml:space="preserve">    form.reset({ ...form.getValues(), ...data });</w:t>
      </w:r>
    </w:p>
    <w:p>
      <w:pPr>
        <w:pStyle w:val="BlumeCode"/>
        <w:shd w:val="clear" w:color="auto" w:fill="F4F4F6"/>
      </w:pPr>
      <w:r>
        <w:t xml:space="preserve">  }</w:t>
      </w:r>
    </w:p>
    <w:p>
      <w:pPr>
        <w:pStyle w:val="BlumeCode"/>
        <w:shd w:val="clear" w:color="auto" w:fill="F4F4F6"/>
        <w:spacing w:after="40"/>
      </w:pPr>
      <w:r>
        <w:t>}, [data]);</w:t>
      </w:r>
    </w:p>
    <w:p>
      <w:pPr>
        <w:spacing w:after="120"/>
      </w:pPr>
    </w:p>
    <w:p>
      <w:r>
        <w:rPr>
          <w:b/>
          <w:i w:val="0"/>
        </w:rPr>
        <w:t>Resultado.</w:t>
      </w:r>
      <w:r>
        <w:rPr>
          <w:b w:val="0"/>
          <w:i w:val="0"/>
        </w:rPr>
        <w:t xml:space="preserve"> Tanto o caminho de criação como o de edição se comportam corretamente, e o mesmo padrão foi aplicado ao formulário de subconta.</w:t>
      </w:r>
    </w:p>
    <w:p>
      <w:r>
        <w:rPr>
          <w:b/>
          <w:i w:val="0"/>
        </w:rPr>
        <w:t>Lição.</w:t>
      </w:r>
      <w:r>
        <w:rPr>
          <w:b w:val="0"/>
          <w:i w:val="0"/>
        </w:rPr>
        <w:t xml:space="preserve"> Um tipo parcial numa assinatura é uma afirmação sobre o que pode estar ausente, e o código que o consome tem de ser escrito para isso. O erro não estava no esquema de validação, que estava correto, mas na gestão de estado, que violava os pressupostos do esquema antes de a validação sequer correr.</w:t>
      </w:r>
    </w:p>
    <w:p>
      <w:pPr>
        <w:pStyle w:val="Heading2"/>
      </w:pPr>
      <w:r>
        <w:t>9.9 Uma barra lateral, duas apresentações</w:t>
      </w:r>
    </w:p>
    <w:p>
      <w:r>
        <w:rPr>
          <w:b/>
          <w:i w:val="0"/>
        </w:rPr>
        <w:t>Problema.</w:t>
      </w:r>
      <w:r>
        <w:rPr>
          <w:b w:val="0"/>
          <w:i w:val="0"/>
        </w:rPr>
        <w:t xml:space="preserve"> A barra lateral produziu um conjunto de defeitos relacionados: o botão de menu em dispositivos móveis não abria a gaveta; logótipos de agência com dimensões arbitrárias transbordavam e cobriam os controlos por baixo; e o seletor de conta era desenhado por cima das modais abertas a partir dele, enquanto o botão de menu era desenhado por cima da camada de sobreposição da modal.</w:t>
      </w:r>
    </w:p>
    <w:p>
      <w:r>
        <w:rPr>
          <w:b/>
          <w:i w:val="0"/>
        </w:rPr>
        <w:t>Investigação.</w:t>
      </w:r>
      <w:r>
        <w:rPr>
          <w:b w:val="0"/>
          <w:i w:val="0"/>
        </w:rPr>
        <w:t xml:space="preserve"> Todos remontavam à mesma decisão de desenho. Para evitar duplicar o conteúdo da barra lateral, um único componente é renderizado duas vezes: uma forçada permanentemente aberta como barra fixa de secretária, outra não controlada como gaveta móvel. Forçar a propriedade de abertura em ambas as instâncias tornava a gaveta móvel incontrolável. O problema de layout tinha outra origem: o tutorial usava logótipos escolhidos e de tamanho consistente, ao passo que utilizadores reais carregam imagens de proporção arbitrária, e um contentor de altura fixa não as consegue acomodar. Os problemas de empilhamento vinham de a moldura da barra lateral e as primitivas de diálogo terem recebido valores de </w:t>
      </w:r>
      <w:r>
        <w:rPr>
          <w:rFonts w:ascii="Consolas" w:hAnsi="Consolas" w:cs="Consolas"/>
          <w:noProof w:val="1"/>
          <w:color w:val="1B3A5C"/>
          <w:sz w:val="19"/>
          <w:shd w:val="clear" w:color="auto" w:fill="EEEFF3"/>
          <w:lang w:val="en-GB"/>
        </w:rPr>
        <w:t>z-index</w:t>
      </w:r>
      <w:r>
        <w:rPr>
          <w:b w:val="0"/>
          <w:i w:val="0"/>
        </w:rPr>
        <w:t xml:space="preserve"> sem uma ordenação partilhada.</w:t>
      </w:r>
    </w:p>
    <w:p>
      <w:r>
        <w:rPr>
          <w:b/>
          <w:i w:val="0"/>
        </w:rPr>
        <w:t>Decisão e implementação.</w:t>
      </w:r>
      <w:r>
        <w:rPr>
          <w:b w:val="0"/>
          <w:i w:val="0"/>
        </w:rPr>
        <w:t xml:space="preserve"> A propriedade de abertura passou a ser aplicada apenas à instância de secretária, para que a gaveta móvel gira o seu próprio estado. O logótipo passou a estar dentro de um contentor </w:t>
      </w:r>
      <w:r>
        <w:rPr>
          <w:rFonts w:ascii="Consolas" w:hAnsi="Consolas" w:cs="Consolas"/>
          <w:noProof w:val="1"/>
          <w:color w:val="1B3A5C"/>
          <w:sz w:val="19"/>
          <w:shd w:val="clear" w:color="auto" w:fill="EEEFF3"/>
          <w:lang w:val="en-GB"/>
        </w:rPr>
        <w:t>AspectRatio</w:t>
      </w:r>
      <w:r>
        <w:rPr>
          <w:b w:val="0"/>
          <w:i w:val="0"/>
        </w:rPr>
        <w:t xml:space="preserve"> fixo de 16:5 com </w:t>
      </w:r>
      <w:r>
        <w:rPr>
          <w:rFonts w:ascii="Consolas" w:hAnsi="Consolas" w:cs="Consolas"/>
          <w:noProof w:val="1"/>
          <w:color w:val="1B3A5C"/>
          <w:sz w:val="19"/>
          <w:shd w:val="clear" w:color="auto" w:fill="EEEFF3"/>
          <w:lang w:val="en-GB"/>
        </w:rPr>
        <w:t>object-contain</w:t>
      </w:r>
      <w:r>
        <w:rPr>
          <w:b w:val="0"/>
          <w:i w:val="0"/>
        </w:rPr>
        <w:t xml:space="preserve">, de modo que qualquer imagem se ajusta em vez de transbordar, e o componente de carregamento passou a sugerir um tamanho recomendado. Foi estabelecida uma ordem de empilhamento coerente entre a barra lateral, o popover e o diálogo, e o botão de menu é escondido enquanto houver uma modal global aberta. O componente </w:t>
      </w:r>
      <w:r>
        <w:rPr>
          <w:rFonts w:ascii="Consolas" w:hAnsi="Consolas" w:cs="Consolas"/>
          <w:noProof w:val="1"/>
          <w:color w:val="1B3A5C"/>
          <w:sz w:val="19"/>
          <w:shd w:val="clear" w:color="auto" w:fill="EEEFF3"/>
          <w:lang w:val="en-GB"/>
        </w:rPr>
        <w:t>Sheet</w:t>
      </w:r>
      <w:r>
        <w:rPr>
          <w:b w:val="0"/>
          <w:i w:val="0"/>
        </w:rPr>
        <w:t xml:space="preserve"> do </w:t>
      </w:r>
      <w:r>
        <w:rPr>
          <w:rFonts w:ascii="Consolas" w:hAnsi="Consolas" w:cs="Consolas"/>
          <w:noProof w:val="1"/>
          <w:color w:val="1B3A5C"/>
          <w:sz w:val="19"/>
          <w:shd w:val="clear" w:color="auto" w:fill="EEEFF3"/>
          <w:lang w:val="en-GB"/>
        </w:rPr>
        <w:t>shadcn/ui</w:t>
      </w:r>
      <w:r>
        <w:rPr>
          <w:b w:val="0"/>
          <w:i w:val="0"/>
        </w:rPr>
        <w:t xml:space="preserve"> foi estendido com uma propriedade </w:t>
      </w:r>
      <w:r>
        <w:rPr>
          <w:rFonts w:ascii="Consolas" w:hAnsi="Consolas" w:cs="Consolas"/>
          <w:noProof w:val="1"/>
          <w:color w:val="1B3A5C"/>
          <w:sz w:val="19"/>
          <w:shd w:val="clear" w:color="auto" w:fill="EEEFF3"/>
          <w:lang w:val="en-GB"/>
        </w:rPr>
        <w:t>showX</w:t>
      </w:r>
      <w:r>
        <w:rPr>
          <w:b w:val="0"/>
          <w:i w:val="0"/>
        </w:rPr>
        <w:t>, para que a barra de secretária possa omitir um controlo de fecho de que a gaveta móvel precisa.</w:t>
      </w:r>
    </w:p>
    <w:p>
      <w:r>
        <w:rPr>
          <w:b/>
          <w:i w:val="0"/>
        </w:rPr>
        <w:t>Resultado.</w:t>
      </w:r>
      <w:r>
        <w:rPr>
          <w:b w:val="0"/>
          <w:i w:val="0"/>
        </w:rPr>
        <w:t xml:space="preserve"> Sete commits sucessivos em agosto de 2026 resolveram estes problemas, e a barra lateral comporta-se corretamente em ambos os pontos de rutura.</w:t>
      </w:r>
    </w:p>
    <w:p>
      <w:r>
        <w:rPr>
          <w:b/>
          <w:i w:val="0"/>
        </w:rPr>
        <w:t>Lição.</w:t>
      </w:r>
      <w:r>
        <w:rPr>
          <w:b w:val="0"/>
          <w:i w:val="0"/>
        </w:rPr>
        <w:t xml:space="preserve"> Partilhar um componente entre duas apresentações muito diferentes é económico mas concentra a complexidade nas suas propriedades, e cada propriedade que significa algo diferente em cada instância é um sítio por onde as duas podem divergir. A lição mais ampla diz respeito aos dados de teste: os recursos escolhidos de um tutorial escondem uma classe inteira de problemas de layout que aparece de imediato com dados reais de utilizador, o que é razão para testar cedo com dados incómodos em vez de convenientes.</w:t>
      </w:r>
    </w:p>
    <w:p>
      <w:r>
        <w:br w:type="page"/>
      </w:r>
    </w:p>
    <w:p>
      <w:pPr>
        <w:pStyle w:val="Heading1"/>
      </w:pPr>
      <w:r>
        <w:t>10. Testes e Validação</w:t>
      </w:r>
    </w:p>
    <w:p>
      <w:r>
        <w:rPr>
          <w:b w:val="0"/>
          <w:i w:val="0"/>
        </w:rPr>
        <w:t>Este capítulo reporta apenas o que foi efetivamente feito. Não foram escritos testes automatizados, não foi medida cobertura e não foi corrido qualquer teste de desempenho; onde uma forma de validação esteve ausente, isso é declarado e não substituído.</w:t>
      </w:r>
    </w:p>
    <w:p>
      <w:pPr>
        <w:pStyle w:val="Heading2"/>
      </w:pPr>
      <w:r>
        <w:t>10.1 Abordagem</w:t>
      </w:r>
    </w:p>
    <w:p>
      <w:r>
        <w:rPr>
          <w:b w:val="0"/>
          <w:i w:val="0"/>
        </w:rPr>
        <w:t xml:space="preserve">A validação assentou em três práticas: análise estática pelo compilador de </w:t>
      </w:r>
      <w:r>
        <w:rPr>
          <w:rFonts w:ascii="Consolas" w:hAnsi="Consolas" w:cs="Consolas"/>
          <w:noProof w:val="1"/>
          <w:color w:val="1B3A5C"/>
          <w:sz w:val="19"/>
          <w:shd w:val="clear" w:color="auto" w:fill="EEEFF3"/>
          <w:lang w:val="en-GB"/>
        </w:rPr>
        <w:t>TypeScript</w:t>
      </w:r>
      <w:r>
        <w:rPr>
          <w:b w:val="0"/>
          <w:i w:val="0"/>
        </w:rPr>
        <w:t xml:space="preserve"> e pelo </w:t>
      </w:r>
      <w:r>
        <w:rPr>
          <w:rFonts w:ascii="Consolas" w:hAnsi="Consolas" w:cs="Consolas"/>
          <w:noProof w:val="1"/>
          <w:color w:val="1B3A5C"/>
          <w:sz w:val="19"/>
          <w:shd w:val="clear" w:color="auto" w:fill="EEEFF3"/>
          <w:lang w:val="en-GB"/>
        </w:rPr>
        <w:t>ESLint</w:t>
      </w:r>
      <w:r>
        <w:rPr>
          <w:b w:val="0"/>
          <w:i w:val="0"/>
        </w:rPr>
        <w:t>, testes manuais exploratórios no browser após cada alteração, e inspeção direta da base de dados com o MySQL Workbench para confirmar que as operações produziam os registos esperados. É um regime pobre, e a secção 10.4 é explícita quanto ao que ele não consegue detetar.</w:t>
      </w:r>
    </w:p>
    <w:p>
      <w:pPr>
        <w:pStyle w:val="Heading2"/>
      </w:pPr>
      <w:r>
        <w:t>10.2 Análise estática</w:t>
      </w:r>
    </w:p>
    <w:p>
      <w:r>
        <w:rPr>
          <w:b w:val="0"/>
          <w:i w:val="0"/>
        </w:rPr>
        <w:t>Foram executadas duas verificações sobre o repositório no seu estado atual durante a preparação deste relatório. Os resultados são reportados como medidos, incluindo o que falha.</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7</w:t>
        <w:fldChar w:fldCharType="end"/>
      </w:r>
      <w:r>
        <w:rPr>
          <w:b/>
        </w:rPr>
        <w:t xml:space="preserve"> — </w:t>
      </w:r>
      <w:r>
        <w:rPr>
          <w:b w:val="0"/>
          <w:i w:val="0"/>
          <w:color w:val="555555"/>
          <w:sz w:val="18"/>
        </w:rPr>
        <w:t>Resultados de análise estática e de compilação, medidos sobre o estado atual do repositório.</w:t>
      </w:r>
    </w:p>
    <w:tbl>
      <w:tblPr>
        <w:tblStyle w:val="TableGrid"/>
        <w:tblW w:type="auto" w:w="0"/>
        <w:jc w:val="center"/>
        <w:tblLayout w:type="fixed"/>
        <w:tblLook w:firstColumn="1" w:firstRow="1" w:lastColumn="0" w:lastRow="0" w:noHBand="0" w:noVBand="1" w:val="04A0"/>
      </w:tblPr>
      <w:tblGrid>
        <w:gridCol w:w="2647"/>
        <w:gridCol w:w="2329"/>
        <w:gridCol w:w="3811"/>
      </w:tblGrid>
      <w:tr>
        <w:trPr>
          <w:cantSplit/>
          <w:tblHeader/>
        </w:trPr>
        <w:tc>
          <w:tcPr>
            <w:tcW w:type="dxa" w:w="2647"/>
            <w:shd w:val="clear" w:color="auto" w:fill="E4E9F2"/>
          </w:tcPr>
          <w:p>
            <w:pPr>
              <w:pStyle w:val="BlumeTableText"/>
            </w:pPr>
            <w:r/>
            <w:r>
              <w:rPr>
                <w:b/>
                <w:i w:val="0"/>
                <w:sz w:val="17"/>
              </w:rPr>
              <w:t>Verificação</w:t>
            </w:r>
          </w:p>
        </w:tc>
        <w:tc>
          <w:tcPr>
            <w:tcW w:type="dxa" w:w="2329"/>
            <w:shd w:val="clear" w:color="auto" w:fill="E4E9F2"/>
          </w:tcPr>
          <w:p>
            <w:pPr>
              <w:pStyle w:val="BlumeTableText"/>
            </w:pPr>
            <w:r/>
            <w:r>
              <w:rPr>
                <w:b/>
                <w:i w:val="0"/>
                <w:sz w:val="17"/>
              </w:rPr>
              <w:t>Comando</w:t>
            </w:r>
          </w:p>
        </w:tc>
        <w:tc>
          <w:tcPr>
            <w:tcW w:type="dxa" w:w="3811"/>
            <w:shd w:val="clear" w:color="auto" w:fill="E4E9F2"/>
          </w:tcPr>
          <w:p>
            <w:pPr>
              <w:pStyle w:val="BlumeTableText"/>
            </w:pPr>
            <w:r/>
            <w:r>
              <w:rPr>
                <w:b/>
                <w:i w:val="0"/>
                <w:sz w:val="17"/>
              </w:rPr>
              <w:t>Resultado</w:t>
            </w:r>
          </w:p>
        </w:tc>
      </w:tr>
      <w:tr>
        <w:trPr>
          <w:cantSplit/>
        </w:trPr>
        <w:tc>
          <w:tcPr>
            <w:tcW w:type="dxa" w:w="2647"/>
          </w:tcPr>
          <w:p>
            <w:pPr>
              <w:pStyle w:val="BlumeTableText"/>
            </w:pPr>
            <w:r/>
            <w:r>
              <w:rPr>
                <w:b w:val="0"/>
                <w:i w:val="0"/>
                <w:sz w:val="17"/>
              </w:rPr>
              <w:t>Verificação de tipos</w:t>
            </w:r>
          </w:p>
        </w:tc>
        <w:tc>
          <w:tcPr>
            <w:tcW w:type="dxa" w:w="2329"/>
          </w:tcPr>
          <w:p>
            <w:pPr>
              <w:pStyle w:val="BlumeTableText"/>
            </w:pPr>
            <w:r/>
            <w:r>
              <w:rPr>
                <w:rFonts w:ascii="Consolas" w:hAnsi="Consolas" w:cs="Consolas"/>
                <w:noProof w:val="1"/>
                <w:color w:val="1B3A5C"/>
                <w:sz w:val="14"/>
                <w:shd w:val="clear" w:color="auto" w:fill="EEEFF3"/>
                <w:lang w:val="en-GB"/>
              </w:rPr>
              <w:t>bunx tsc --noEmit</w:t>
            </w:r>
          </w:p>
        </w:tc>
        <w:tc>
          <w:tcPr>
            <w:tcW w:type="dxa" w:w="3811"/>
          </w:tcPr>
          <w:p>
            <w:pPr>
              <w:pStyle w:val="BlumeTableText"/>
            </w:pPr>
            <w:r/>
            <w:r>
              <w:rPr>
                <w:b/>
                <w:i w:val="0"/>
                <w:sz w:val="17"/>
              </w:rPr>
              <w:t>Passa sem erros</w:t>
            </w:r>
          </w:p>
        </w:tc>
      </w:tr>
      <w:tr>
        <w:trPr>
          <w:cantSplit/>
        </w:trPr>
        <w:tc>
          <w:tcPr>
            <w:tcW w:type="dxa" w:w="2647"/>
          </w:tcPr>
          <w:p>
            <w:pPr>
              <w:pStyle w:val="BlumeTableText"/>
            </w:pPr>
            <w:r/>
            <w:r>
              <w:rPr>
                <w:b w:val="0"/>
                <w:i w:val="0"/>
                <w:sz w:val="17"/>
              </w:rPr>
              <w:t>Compilação Webpack</w:t>
            </w:r>
          </w:p>
        </w:tc>
        <w:tc>
          <w:tcPr>
            <w:tcW w:type="dxa" w:w="2329"/>
          </w:tcPr>
          <w:p>
            <w:pPr>
              <w:pStyle w:val="BlumeTableText"/>
            </w:pPr>
            <w:r/>
            <w:r>
              <w:rPr>
                <w:b w:val="0"/>
                <w:i w:val="0"/>
                <w:sz w:val="17"/>
              </w:rPr>
              <w:t xml:space="preserve">parte de </w:t>
            </w:r>
            <w:r>
              <w:rPr>
                <w:rFonts w:ascii="Consolas" w:hAnsi="Consolas" w:cs="Consolas"/>
                <w:noProof w:val="1"/>
                <w:color w:val="1B3A5C"/>
                <w:sz w:val="14"/>
                <w:shd w:val="clear" w:color="auto" w:fill="EEEFF3"/>
                <w:lang w:val="en-GB"/>
              </w:rPr>
              <w:t>next build</w:t>
            </w:r>
          </w:p>
        </w:tc>
        <w:tc>
          <w:tcPr>
            <w:tcW w:type="dxa" w:w="3811"/>
          </w:tcPr>
          <w:p>
            <w:pPr>
              <w:pStyle w:val="BlumeTableText"/>
            </w:pPr>
            <w:r/>
            <w:r>
              <w:rPr>
                <w:b/>
                <w:i w:val="0"/>
                <w:sz w:val="17"/>
              </w:rPr>
              <w:t>Compila com sucesso</w:t>
            </w:r>
          </w:p>
        </w:tc>
      </w:tr>
      <w:tr>
        <w:trPr>
          <w:cantSplit/>
        </w:trPr>
        <w:tc>
          <w:tcPr>
            <w:tcW w:type="dxa" w:w="2647"/>
          </w:tcPr>
          <w:p>
            <w:pPr>
              <w:pStyle w:val="BlumeTableText"/>
            </w:pPr>
            <w:r/>
            <w:r>
              <w:rPr>
                <w:b w:val="0"/>
                <w:i w:val="0"/>
                <w:sz w:val="17"/>
              </w:rPr>
              <w:t>ESLint (código da aplicação)</w:t>
            </w:r>
          </w:p>
        </w:tc>
        <w:tc>
          <w:tcPr>
            <w:tcW w:type="dxa" w:w="2329"/>
          </w:tcPr>
          <w:p>
            <w:pPr>
              <w:pStyle w:val="BlumeTableText"/>
            </w:pPr>
            <w:r/>
            <w:r>
              <w:rPr>
                <w:rFonts w:ascii="Consolas" w:hAnsi="Consolas" w:cs="Consolas"/>
                <w:noProof w:val="1"/>
                <w:color w:val="1B3A5C"/>
                <w:sz w:val="14"/>
                <w:shd w:val="clear" w:color="auto" w:fill="EEEFF3"/>
                <w:lang w:val="en-GB"/>
              </w:rPr>
              <w:t>bun run lint</w:t>
            </w:r>
          </w:p>
        </w:tc>
        <w:tc>
          <w:tcPr>
            <w:tcW w:type="dxa" w:w="3811"/>
          </w:tcPr>
          <w:p>
            <w:pPr>
              <w:pStyle w:val="BlumeTableText"/>
            </w:pPr>
            <w:r/>
            <w:r>
              <w:rPr>
                <w:b/>
                <w:i w:val="0"/>
                <w:sz w:val="17"/>
              </w:rPr>
              <w:t>16 erros e 2 avisos em 7 ficheiros</w:t>
            </w:r>
          </w:p>
        </w:tc>
      </w:tr>
      <w:tr>
        <w:trPr>
          <w:cantSplit/>
        </w:trPr>
        <w:tc>
          <w:tcPr>
            <w:tcW w:type="dxa" w:w="2647"/>
          </w:tcPr>
          <w:p>
            <w:pPr>
              <w:pStyle w:val="BlumeTableText"/>
            </w:pPr>
            <w:r/>
            <w:r>
              <w:rPr>
                <w:b w:val="0"/>
                <w:i w:val="0"/>
                <w:sz w:val="17"/>
              </w:rPr>
              <w:t>ESLint (cliente Prisma gerado)</w:t>
            </w:r>
          </w:p>
        </w:tc>
        <w:tc>
          <w:tcPr>
            <w:tcW w:type="dxa" w:w="2329"/>
          </w:tcPr>
          <w:p>
            <w:pPr>
              <w:pStyle w:val="BlumeTableText"/>
            </w:pPr>
            <w:r/>
            <w:r>
              <w:rPr>
                <w:rFonts w:ascii="Consolas" w:hAnsi="Consolas" w:cs="Consolas"/>
                <w:noProof w:val="1"/>
                <w:color w:val="1B3A5C"/>
                <w:sz w:val="14"/>
                <w:shd w:val="clear" w:color="auto" w:fill="EEEFF3"/>
                <w:lang w:val="en-GB"/>
              </w:rPr>
              <w:t>bun run lint</w:t>
            </w:r>
          </w:p>
        </w:tc>
        <w:tc>
          <w:tcPr>
            <w:tcW w:type="dxa" w:w="3811"/>
          </w:tcPr>
          <w:p>
            <w:pPr>
              <w:pStyle w:val="BlumeTableText"/>
            </w:pPr>
            <w:r/>
            <w:r>
              <w:rPr>
                <w:b/>
                <w:i w:val="0"/>
                <w:sz w:val="17"/>
              </w:rPr>
              <w:t>Vários milhares de erros; o diretório não está excluído</w:t>
            </w:r>
          </w:p>
        </w:tc>
      </w:tr>
      <w:tr>
        <w:trPr>
          <w:cantSplit/>
        </w:trPr>
        <w:tc>
          <w:tcPr>
            <w:tcW w:type="dxa" w:w="2647"/>
          </w:tcPr>
          <w:p>
            <w:pPr>
              <w:pStyle w:val="BlumeTableText"/>
            </w:pPr>
            <w:r/>
            <w:r>
              <w:rPr>
                <w:b w:val="0"/>
                <w:i w:val="0"/>
                <w:sz w:val="17"/>
              </w:rPr>
              <w:t>Build de produção</w:t>
            </w:r>
          </w:p>
        </w:tc>
        <w:tc>
          <w:tcPr>
            <w:tcW w:type="dxa" w:w="2329"/>
          </w:tcPr>
          <w:p>
            <w:pPr>
              <w:pStyle w:val="BlumeTableText"/>
            </w:pPr>
            <w:r/>
            <w:r>
              <w:rPr>
                <w:rFonts w:ascii="Consolas" w:hAnsi="Consolas" w:cs="Consolas"/>
                <w:noProof w:val="1"/>
                <w:color w:val="1B3A5C"/>
                <w:sz w:val="14"/>
                <w:shd w:val="clear" w:color="auto" w:fill="EEEFF3"/>
                <w:lang w:val="en-GB"/>
              </w:rPr>
              <w:t>bun run build</w:t>
            </w:r>
          </w:p>
        </w:tc>
        <w:tc>
          <w:tcPr>
            <w:tcW w:type="dxa" w:w="3811"/>
          </w:tcPr>
          <w:p>
            <w:pPr>
              <w:pStyle w:val="BlumeTableText"/>
            </w:pPr>
            <w:r/>
            <w:r>
              <w:rPr>
                <w:b/>
                <w:i w:val="0"/>
                <w:sz w:val="17"/>
              </w:rPr>
              <w:t>Falha na fase de lint, depois de compilar com sucesso</w:t>
            </w:r>
          </w:p>
        </w:tc>
      </w:tr>
      <w:tr>
        <w:trPr>
          <w:cantSplit/>
        </w:trPr>
        <w:tc>
          <w:tcPr>
            <w:tcW w:type="dxa" w:w="2647"/>
          </w:tcPr>
          <w:p>
            <w:pPr>
              <w:pStyle w:val="BlumeTableText"/>
            </w:pPr>
            <w:r/>
            <w:r>
              <w:rPr>
                <w:b w:val="0"/>
                <w:i w:val="0"/>
                <w:sz w:val="17"/>
              </w:rPr>
              <w:t>Testes automatizados</w:t>
            </w:r>
          </w:p>
        </w:tc>
        <w:tc>
          <w:tcPr>
            <w:tcW w:type="dxa" w:w="2329"/>
          </w:tcPr>
          <w:p>
            <w:pPr>
              <w:pStyle w:val="BlumeTableText"/>
            </w:pPr>
            <w:r/>
            <w:r>
              <w:rPr>
                <w:b w:val="0"/>
                <w:i w:val="0"/>
                <w:sz w:val="17"/>
              </w:rPr>
              <w:t>—</w:t>
            </w:r>
          </w:p>
        </w:tc>
        <w:tc>
          <w:tcPr>
            <w:tcW w:type="dxa" w:w="3811"/>
          </w:tcPr>
          <w:p>
            <w:pPr>
              <w:pStyle w:val="BlumeTableText"/>
            </w:pPr>
            <w:r/>
            <w:r>
              <w:rPr>
                <w:b/>
                <w:i w:val="0"/>
                <w:sz w:val="17"/>
              </w:rPr>
              <w:t>Nenhum; não há framework de testes instalada</w:t>
            </w:r>
          </w:p>
        </w:tc>
      </w:tr>
    </w:tbl>
    <w:p>
      <w:pPr>
        <w:spacing w:after="200" w:before="0"/>
      </w:pPr>
    </w:p>
    <w:p>
      <w:r>
        <w:rPr>
          <w:b w:val="0"/>
          <w:i w:val="0"/>
        </w:rPr>
        <w:t xml:space="preserve">A falha de compilação merece ser reportada de forma direta e não escondida. O </w:t>
      </w:r>
      <w:r>
        <w:rPr>
          <w:rFonts w:ascii="Consolas" w:hAnsi="Consolas" w:cs="Consolas"/>
          <w:noProof w:val="1"/>
          <w:color w:val="1B3A5C"/>
          <w:sz w:val="19"/>
          <w:shd w:val="clear" w:color="auto" w:fill="EEEFF3"/>
          <w:lang w:val="en-GB"/>
        </w:rPr>
        <w:t>next build</w:t>
      </w:r>
      <w:r>
        <w:rPr>
          <w:b w:val="0"/>
          <w:i w:val="0"/>
        </w:rPr>
        <w:t xml:space="preserve"> corre o </w:t>
      </w:r>
      <w:r>
        <w:rPr>
          <w:rFonts w:ascii="Consolas" w:hAnsi="Consolas" w:cs="Consolas"/>
          <w:noProof w:val="1"/>
          <w:color w:val="1B3A5C"/>
          <w:sz w:val="19"/>
          <w:shd w:val="clear" w:color="auto" w:fill="EEEFF3"/>
          <w:lang w:val="en-GB"/>
        </w:rPr>
        <w:t>ESLint</w:t>
      </w:r>
      <w:r>
        <w:rPr>
          <w:b w:val="0"/>
          <w:i w:val="0"/>
        </w:rPr>
        <w:t xml:space="preserve"> como barreira depois da compilação, e falha. A maioria dos erros vem de </w:t>
      </w:r>
      <w:r>
        <w:rPr>
          <w:rFonts w:ascii="Consolas" w:hAnsi="Consolas" w:cs="Consolas"/>
          <w:noProof w:val="1"/>
          <w:color w:val="1B3A5C"/>
          <w:sz w:val="19"/>
          <w:shd w:val="clear" w:color="auto" w:fill="EEEFF3"/>
          <w:lang w:val="en-GB"/>
        </w:rPr>
        <w:t>src/generated/prisma</w:t>
      </w:r>
      <w:r>
        <w:rPr>
          <w:b w:val="0"/>
          <w:i w:val="0"/>
        </w:rPr>
        <w:t xml:space="preserve">, que é código gerado por máquina e nunca deveria ter sido analisado; como o esquema gera o cliente para dentro de </w:t>
      </w:r>
      <w:r>
        <w:rPr>
          <w:rFonts w:ascii="Consolas" w:hAnsi="Consolas" w:cs="Consolas"/>
          <w:noProof w:val="1"/>
          <w:color w:val="1B3A5C"/>
          <w:sz w:val="19"/>
          <w:shd w:val="clear" w:color="auto" w:fill="EEEFF3"/>
          <w:lang w:val="en-GB"/>
        </w:rPr>
        <w:t>src</w:t>
      </w:r>
      <w:r>
        <w:rPr>
          <w:b w:val="0"/>
          <w:i w:val="0"/>
        </w:rPr>
        <w:t>, este cai no âmbito por omissão do linter e não foi acrescentada nenhuma entrada de exclusão. Os restantes erros são genuínos e informativos:</w:t>
      </w:r>
    </w:p>
    <w:p>
      <w:pPr>
        <w:pStyle w:val="BlumeBullet"/>
        <w:ind w:hanging="198" w:left="425"/>
      </w:pPr>
      <w:r>
        <w:rPr>
          <w:color w:val="555555"/>
        </w:rPr>
        <w:t xml:space="preserve">– </w:t>
      </w:r>
      <w:r>
        <w:rPr>
          <w:b w:val="0"/>
          <w:i w:val="0"/>
        </w:rPr>
        <w:t xml:space="preserve">uma variável </w:t>
      </w:r>
      <w:r>
        <w:rPr>
          <w:rFonts w:ascii="Consolas" w:hAnsi="Consolas" w:cs="Consolas"/>
          <w:noProof w:val="1"/>
          <w:color w:val="1B3A5C"/>
          <w:sz w:val="19"/>
          <w:shd w:val="clear" w:color="auto" w:fill="EEEFF3"/>
          <w:lang w:val="en-GB"/>
        </w:rPr>
        <w:t>allNotifications</w:t>
      </w:r>
      <w:r>
        <w:rPr>
          <w:b w:val="0"/>
          <w:i w:val="0"/>
        </w:rPr>
        <w:t xml:space="preserve"> não usada no layout da agência, que é a funcionalidade de notificações a parar um passo antes da interface;</w:t>
      </w:r>
    </w:p>
    <w:p>
      <w:pPr>
        <w:pStyle w:val="BlumeBullet"/>
        <w:ind w:hanging="198" w:left="425"/>
      </w:pPr>
      <w:r>
        <w:rPr>
          <w:color w:val="555555"/>
        </w:rPr>
        <w:t xml:space="preserve">– </w:t>
      </w:r>
      <w:r>
        <w:rPr>
          <w:b w:val="0"/>
          <w:i w:val="0"/>
        </w:rPr>
        <w:t xml:space="preserve">variáveis </w:t>
      </w:r>
      <w:r>
        <w:rPr>
          <w:rFonts w:ascii="Consolas" w:hAnsi="Consolas" w:cs="Consolas"/>
          <w:noProof w:val="1"/>
          <w:color w:val="1B3A5C"/>
          <w:sz w:val="19"/>
          <w:shd w:val="clear" w:color="auto" w:fill="EEEFF3"/>
          <w:lang w:val="en-GB"/>
        </w:rPr>
        <w:t>custId</w:t>
      </w:r>
      <w:r>
        <w:rPr>
          <w:b w:val="0"/>
          <w:i w:val="0"/>
        </w:rPr>
        <w:t xml:space="preserve"> e </w:t>
      </w:r>
      <w:r>
        <w:rPr>
          <w:rFonts w:ascii="Consolas" w:hAnsi="Consolas" w:cs="Consolas"/>
          <w:noProof w:val="1"/>
          <w:color w:val="1B3A5C"/>
          <w:sz w:val="19"/>
          <w:shd w:val="clear" w:color="auto" w:fill="EEEFF3"/>
          <w:lang w:val="en-GB"/>
        </w:rPr>
        <w:t>bodyData</w:t>
      </w:r>
      <w:r>
        <w:rPr>
          <w:b w:val="0"/>
          <w:i w:val="0"/>
        </w:rPr>
        <w:t xml:space="preserve"> não usadas no formulário da agência, que são o resíduo da integração </w:t>
      </w:r>
      <w:r>
        <w:rPr>
          <w:rFonts w:ascii="Consolas" w:hAnsi="Consolas" w:cs="Consolas"/>
          <w:noProof w:val="1"/>
          <w:color w:val="1B3A5C"/>
          <w:sz w:val="19"/>
          <w:shd w:val="clear" w:color="auto" w:fill="EEEFF3"/>
          <w:lang w:val="en-GB"/>
        </w:rPr>
        <w:t>Stripe</w:t>
      </w:r>
      <w:r>
        <w:rPr>
          <w:b w:val="0"/>
          <w:i w:val="0"/>
        </w:rPr>
        <w:t xml:space="preserve"> removida;</w:t>
      </w:r>
    </w:p>
    <w:p>
      <w:pPr>
        <w:pStyle w:val="BlumeBullet"/>
        <w:ind w:hanging="198" w:left="425"/>
      </w:pPr>
      <w:r>
        <w:rPr>
          <w:color w:val="555555"/>
        </w:rPr>
        <w:t xml:space="preserve">– </w:t>
      </w:r>
      <w:r>
        <w:rPr>
          <w:b w:val="0"/>
          <w:i w:val="0"/>
        </w:rPr>
        <w:t xml:space="preserve">uma propriedade </w:t>
      </w:r>
      <w:r>
        <w:rPr>
          <w:rFonts w:ascii="Consolas" w:hAnsi="Consolas" w:cs="Consolas"/>
          <w:noProof w:val="1"/>
          <w:color w:val="1B3A5C"/>
          <w:sz w:val="19"/>
          <w:shd w:val="clear" w:color="auto" w:fill="EEEFF3"/>
          <w:lang w:val="en-GB"/>
        </w:rPr>
        <w:t>sidebarOptions</w:t>
      </w:r>
      <w:r>
        <w:rPr>
          <w:b w:val="0"/>
          <w:i w:val="0"/>
        </w:rPr>
        <w:t xml:space="preserve"> não usada no componente de menu, que é a navegação não renderizada;</w:t>
      </w:r>
    </w:p>
    <w:p>
      <w:pPr>
        <w:pStyle w:val="BlumeBullet"/>
        <w:ind w:hanging="198" w:left="425"/>
      </w:pPr>
      <w:r>
        <w:rPr>
          <w:color w:val="555555"/>
        </w:rPr>
        <w:t xml:space="preserve">– </w:t>
      </w:r>
      <w:r>
        <w:rPr>
          <w:b w:val="0"/>
          <w:i w:val="0"/>
        </w:rPr>
        <w:t xml:space="preserve">tipos </w:t>
      </w:r>
      <w:r>
        <w:rPr>
          <w:rFonts w:ascii="Consolas" w:hAnsi="Consolas" w:cs="Consolas"/>
          <w:noProof w:val="1"/>
          <w:color w:val="1B3A5C"/>
          <w:sz w:val="19"/>
          <w:shd w:val="clear" w:color="auto" w:fill="EEEFF3"/>
          <w:lang w:val="en-GB"/>
        </w:rPr>
        <w:t>any</w:t>
      </w:r>
      <w:r>
        <w:rPr>
          <w:b w:val="0"/>
          <w:i w:val="0"/>
        </w:rPr>
        <w:t xml:space="preserve"> explícitos nas propriedades da barra lateral e no layout da agência;</w:t>
      </w:r>
    </w:p>
    <w:p>
      <w:pPr>
        <w:pStyle w:val="BlumeBullet"/>
        <w:ind w:hanging="198" w:left="425"/>
      </w:pPr>
      <w:r>
        <w:rPr>
          <w:color w:val="555555"/>
        </w:rPr>
        <w:t xml:space="preserve">– </w:t>
      </w:r>
      <w:r>
        <w:rPr>
          <w:b w:val="0"/>
          <w:i w:val="0"/>
        </w:rPr>
        <w:t>um tipo de objeto vazio usado como tipo de propriedades em dois componentes.</w:t>
      </w:r>
    </w:p>
    <w:p>
      <w:r>
        <w:rPr>
          <w:b w:val="0"/>
          <w:i w:val="0"/>
        </w:rPr>
        <w:t xml:space="preserve">Por outras palavras, o linter aponta para as mesmas costuras incompletas que este relatório identifica noutros pontos, o que é argumento razoável para o tratar como barreira e não como ruído. A consequência prática é que a aplicação corre em desenvolvimento, onde o </w:t>
      </w:r>
      <w:r>
        <w:rPr>
          <w:rFonts w:ascii="Consolas" w:hAnsi="Consolas" w:cs="Consolas"/>
          <w:noProof w:val="1"/>
          <w:color w:val="1B3A5C"/>
          <w:sz w:val="19"/>
          <w:shd w:val="clear" w:color="auto" w:fill="EEEFF3"/>
          <w:lang w:val="en-GB"/>
        </w:rPr>
        <w:t>next dev</w:t>
      </w:r>
      <w:r>
        <w:rPr>
          <w:b w:val="0"/>
          <w:i w:val="0"/>
        </w:rPr>
        <w:t xml:space="preserve"> não analisa o código, mas não pode atualmente ser compilada para produção. Corrigi-lo exige uma entrada de exclusão para o diretório gerado e uma passagem pelos dezasseis erros do código da aplicação; é uma tarefa curta que não foi feita e é o primeiro item da secção 13.3. O apêndice C reproduz essa saída na íntegra.</w:t>
      </w:r>
    </w:p>
    <w:p>
      <w:pPr>
        <w:pStyle w:val="Heading2"/>
      </w:pPr>
      <w:r>
        <w:t>10.3 Testes manuais</w:t>
      </w:r>
    </w:p>
    <w:p>
      <w:r>
        <w:rPr>
          <w:b w:val="0"/>
          <w:i w:val="0"/>
        </w:rPr>
        <w:t>Os seguintes percursos foram exercitados manual e repetidamente durante o desenvolvimento:</w:t>
      </w:r>
    </w:p>
    <w:p>
      <w:pPr>
        <w:pStyle w:val="BlumeBullet"/>
        <w:ind w:hanging="198" w:left="425"/>
      </w:pPr>
      <w:r>
        <w:rPr>
          <w:color w:val="555555"/>
        </w:rPr>
        <w:t xml:space="preserve">– </w:t>
      </w:r>
      <w:r>
        <w:rPr>
          <w:b w:val="0"/>
          <w:i w:val="0"/>
        </w:rPr>
        <w:t>acesso não autenticado a rotas protegidas, confirmando a redireção para o início de sessão;</w:t>
      </w:r>
    </w:p>
    <w:p>
      <w:pPr>
        <w:pStyle w:val="BlumeBullet"/>
        <w:ind w:hanging="198" w:left="425"/>
      </w:pPr>
      <w:r>
        <w:rPr>
          <w:color w:val="555555"/>
        </w:rPr>
        <w:t xml:space="preserve">– </w:t>
      </w:r>
      <w:r>
        <w:rPr>
          <w:b w:val="0"/>
          <w:i w:val="0"/>
        </w:rPr>
        <w:t>os fluxos de registo e de início de sessão, incluindo a confirmação de que um utilizador autenticado que peça as páginas de autenticação é redirecionado para fora delas;</w:t>
      </w:r>
    </w:p>
    <w:p>
      <w:pPr>
        <w:pStyle w:val="BlumeBullet"/>
        <w:ind w:hanging="198" w:left="425"/>
      </w:pPr>
      <w:r>
        <w:rPr>
          <w:color w:val="555555"/>
        </w:rPr>
        <w:t xml:space="preserve">– </w:t>
      </w:r>
      <w:r>
        <w:rPr>
          <w:b w:val="0"/>
          <w:i w:val="0"/>
        </w:rPr>
        <w:t>criação de agência de ponta a ponta, com os registos resultantes confirmados no MySQL Workbench;</w:t>
      </w:r>
    </w:p>
    <w:p>
      <w:pPr>
        <w:pStyle w:val="BlumeBullet"/>
        <w:ind w:hanging="198" w:left="425"/>
      </w:pPr>
      <w:r>
        <w:rPr>
          <w:color w:val="555555"/>
        </w:rPr>
        <w:t xml:space="preserve">– </w:t>
      </w:r>
      <w:r>
        <w:rPr>
          <w:b w:val="0"/>
          <w:i w:val="0"/>
        </w:rPr>
        <w:t>validação campo a campo, submetendo valores vazios, malformados e fora de intervalo;</w:t>
      </w:r>
    </w:p>
    <w:p>
      <w:pPr>
        <w:pStyle w:val="BlumeBullet"/>
        <w:ind w:hanging="198" w:left="425"/>
      </w:pPr>
      <w:r>
        <w:rPr>
          <w:color w:val="555555"/>
        </w:rPr>
        <w:t xml:space="preserve">– </w:t>
      </w:r>
      <w:r>
        <w:rPr>
          <w:b w:val="0"/>
          <w:i w:val="0"/>
        </w:rPr>
        <w:t>carregamento de logótipo, incluindo dimensões deliberadamente incómodas, que foi como o problema de transbordo da secção 9.9 foi encontrado;</w:t>
      </w:r>
    </w:p>
    <w:p>
      <w:pPr>
        <w:pStyle w:val="BlumeBullet"/>
        <w:ind w:hanging="198" w:left="425"/>
      </w:pPr>
      <w:r>
        <w:rPr>
          <w:color w:val="555555"/>
        </w:rPr>
        <w:t xml:space="preserve">– </w:t>
      </w:r>
      <w:r>
        <w:rPr>
          <w:b w:val="0"/>
          <w:i w:val="0"/>
        </w:rPr>
        <w:t>o editor de meta e a caixa de confirmação de eliminação da agência;</w:t>
      </w:r>
    </w:p>
    <w:p>
      <w:pPr>
        <w:pStyle w:val="BlumeBullet"/>
        <w:ind w:hanging="198" w:left="425"/>
      </w:pPr>
      <w:r>
        <w:rPr>
          <w:color w:val="555555"/>
        </w:rPr>
        <w:t xml:space="preserve">– </w:t>
      </w:r>
      <w:r>
        <w:rPr>
          <w:b w:val="0"/>
          <w:i w:val="0"/>
        </w:rPr>
        <w:t>criação de subconta a partir do seletor de conta;</w:t>
      </w:r>
    </w:p>
    <w:p>
      <w:pPr>
        <w:pStyle w:val="BlumeBullet"/>
        <w:ind w:hanging="198" w:left="425"/>
      </w:pPr>
      <w:r>
        <w:rPr>
          <w:color w:val="555555"/>
        </w:rPr>
        <w:t xml:space="preserve">– </w:t>
      </w:r>
      <w:r>
        <w:rPr>
          <w:b w:val="0"/>
          <w:i w:val="0"/>
        </w:rPr>
        <w:t>comportamento da barra lateral em torno do ponto de rutura médio;</w:t>
      </w:r>
    </w:p>
    <w:p>
      <w:pPr>
        <w:pStyle w:val="BlumeBullet"/>
        <w:ind w:hanging="198" w:left="425"/>
      </w:pPr>
      <w:r>
        <w:rPr>
          <w:color w:val="555555"/>
        </w:rPr>
        <w:t xml:space="preserve">– </w:t>
      </w:r>
      <w:r>
        <w:rPr>
          <w:b w:val="0"/>
          <w:i w:val="0"/>
        </w:rPr>
        <w:t>temas claro e escuro.</w:t>
      </w:r>
    </w:p>
    <w:p>
      <w:r>
        <w:rPr>
          <w:b w:val="0"/>
          <w:i w:val="0"/>
        </w:rPr>
        <w:t>Estes testes foram informais: não foram escritos guiões, não foram registados resultados, e a proteção contra regressões que oferecem vale apenas o que calhou ser reverificado depois de cada alteração.</w:t>
      </w:r>
    </w:p>
    <w:p>
      <w:pPr>
        <w:pStyle w:val="Heading2"/>
      </w:pPr>
      <w:r>
        <w:t>10.4 O que não foi testado</w:t>
      </w:r>
    </w:p>
    <w:p>
      <w:r>
        <w:rPr>
          <w:b w:val="0"/>
          <w:i w:val="0"/>
        </w:rPr>
        <w:t>Não há testes unitários, de integração, de ponta a ponta nem de API. Não há integração contínua. Não foi feita qualquer medição de carga, latência ou débito, e não foi feita qualquer medição com o PageSpeed Insights ou o Lighthouse — o que importa, porque o desempenho faz parte da motivação declarada do projeto, e as secções 11.4 e 13.5 mantêm essa distinção explícita.</w:t>
      </w:r>
    </w:p>
    <w:p>
      <w:r>
        <w:rPr>
          <w:b w:val="0"/>
          <w:i w:val="0"/>
        </w:rPr>
        <w:t>Duas categorias de defeito decorrem diretamente desta ausência. Os cenários com vários utilizadores nunca foram exercitados: o fluxo de convites foi raciocinado mas não executado com duas contas reais, e a garantia de isolamento entre inquilinos da secção 5.5 nunca foi testada de forma adversarial. E os erros de lógica que passam a verificação de tipos passam sem oposição — o defeito de interpolação da secção 7.6 é exatamente o tipo de falha que um único teste de integração sobre o fluxo de convites teria apanhado de imediato.</w:t>
      </w:r>
    </w:p>
    <w:p>
      <w:pPr>
        <w:pStyle w:val="Heading2"/>
      </w:pPr>
      <w:r>
        <w:t>10.5 Ameaças à validade</w:t>
      </w:r>
    </w:p>
    <w:p>
      <w:r>
        <w:rPr>
          <w:b w:val="0"/>
          <w:i w:val="0"/>
        </w:rPr>
        <w:t>As afirmações do capítulo 11 assentam em observação manual feita pelo próprio autor, numa máquina, contra uma base de dados, num browser. Devem ser lidas como evidência de que os percursos implementados funcionam em utilização normal, e não como evidência de que estão corretos sob concorrência, entrada adversarial ou escala. Onde este relatório diz que uma funcionalidade está implementada, significa que o percurso foi percorrido e os dados resultantes inspecionados — não que tenha sido verificada.</w:t>
      </w:r>
    </w:p>
    <w:p>
      <w:r>
        <w:br w:type="page"/>
      </w:r>
    </w:p>
    <w:p>
      <w:pPr>
        <w:pStyle w:val="Heading1"/>
      </w:pPr>
      <w:r>
        <w:t>11. Resultados</w:t>
      </w:r>
    </w:p>
    <w:p>
      <w:pPr>
        <w:pStyle w:val="Heading2"/>
      </w:pPr>
      <w:r>
        <w:t>11.1 O que foi entregue</w:t>
      </w:r>
    </w:p>
    <w:p>
      <w:r>
        <w:rPr>
          <w:b w:val="0"/>
          <w:i w:val="0"/>
        </w:rPr>
        <w:t>O Blume funciona. Um visitante consegue chegar ao site de divulgação, criar conta, ser conduzido ao registo, criar uma agência com formulário validado e logótipo carregado, entrar na área autenticada por trás de uma verificação de papel, ajustar a meta da agência, criar uma subconta de cliente através de uma modal e eliminar a agência com confirmação. Por trás disso, os convites são aceites no primeiro início de sessão, os papéis são propagados para o fornecedor de identidade, a atividade é registada, a navegação do inquilino é semeada e os pedidos de subdomínio são reescritos para uma rota dinâmica.</w:t>
      </w:r>
    </w:p>
    <w:p>
      <w:r>
        <w:rPr>
          <w:b w:val="0"/>
          <w:i w:val="0"/>
        </w:rPr>
        <w:t>O que não foi entregue é igualmente claro: nenhum CRM, nenhum editor de funis, nenhuns sites publicados, nenhuma biblioteca de multimédia, nenhumas automações, nenhuma faturação e nenhuma área de subconta.</w:t>
      </w:r>
    </w:p>
    <w:p>
      <w:pPr>
        <w:pStyle w:val="Heading2"/>
      </w:pPr>
      <w:r>
        <w:t>11.2 Objetivos</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8</w:t>
        <w:fldChar w:fldCharType="end"/>
      </w:r>
      <w:r>
        <w:rPr>
          <w:b/>
        </w:rPr>
        <w:t xml:space="preserve"> — </w:t>
      </w:r>
      <w:r>
        <w:rPr>
          <w:b w:val="0"/>
          <w:i w:val="0"/>
          <w:color w:val="555555"/>
          <w:sz w:val="18"/>
        </w:rPr>
        <w:t>Avaliação dos objetivos enunciados na secção 1.4.</w:t>
      </w:r>
    </w:p>
    <w:tbl>
      <w:tblPr>
        <w:tblStyle w:val="TableGrid"/>
        <w:tblW w:type="auto" w:w="0"/>
        <w:jc w:val="center"/>
        <w:tblLayout w:type="fixed"/>
        <w:tblLook w:firstColumn="1" w:firstRow="1" w:lastColumn="0" w:lastRow="0" w:noHBand="0" w:noVBand="1" w:val="04A0"/>
      </w:tblPr>
      <w:tblGrid>
        <w:gridCol w:w="2435"/>
        <w:gridCol w:w="1588"/>
        <w:gridCol w:w="4764"/>
      </w:tblGrid>
      <w:tr>
        <w:trPr>
          <w:cantSplit/>
          <w:tblHeader/>
        </w:trPr>
        <w:tc>
          <w:tcPr>
            <w:tcW w:type="dxa" w:w="2435"/>
            <w:shd w:val="clear" w:color="auto" w:fill="E4E9F2"/>
          </w:tcPr>
          <w:p>
            <w:pPr>
              <w:pStyle w:val="BlumeTableText"/>
            </w:pPr>
            <w:r/>
            <w:r>
              <w:rPr>
                <w:b/>
                <w:i w:val="0"/>
                <w:sz w:val="17"/>
              </w:rPr>
              <w:t>Objetivo</w:t>
            </w:r>
          </w:p>
        </w:tc>
        <w:tc>
          <w:tcPr>
            <w:tcW w:type="dxa" w:w="1588"/>
            <w:shd w:val="clear" w:color="auto" w:fill="E4E9F2"/>
          </w:tcPr>
          <w:p>
            <w:pPr>
              <w:pStyle w:val="BlumeTableText"/>
            </w:pPr>
            <w:r/>
            <w:r>
              <w:rPr>
                <w:b/>
                <w:i w:val="0"/>
                <w:sz w:val="17"/>
              </w:rPr>
              <w:t>Resultado</w:t>
            </w:r>
          </w:p>
        </w:tc>
        <w:tc>
          <w:tcPr>
            <w:tcW w:type="dxa" w:w="4764"/>
            <w:shd w:val="clear" w:color="auto" w:fill="E4E9F2"/>
          </w:tcPr>
          <w:p>
            <w:pPr>
              <w:pStyle w:val="BlumeTableText"/>
            </w:pPr>
            <w:r/>
            <w:r>
              <w:rPr>
                <w:b/>
                <w:i w:val="0"/>
                <w:sz w:val="17"/>
              </w:rPr>
              <w:t>Evidência</w:t>
            </w:r>
          </w:p>
        </w:tc>
      </w:tr>
      <w:tr>
        <w:trPr>
          <w:cantSplit/>
        </w:trPr>
        <w:tc>
          <w:tcPr>
            <w:tcW w:type="dxa" w:w="2435"/>
          </w:tcPr>
          <w:p>
            <w:pPr>
              <w:pStyle w:val="BlumeTableText"/>
            </w:pPr>
            <w:r/>
            <w:r>
              <w:rPr>
                <w:b w:val="0"/>
                <w:i w:val="0"/>
                <w:sz w:val="17"/>
              </w:rPr>
              <w:t>O1 — Modelo de dados relacional</w:t>
            </w:r>
          </w:p>
        </w:tc>
        <w:tc>
          <w:tcPr>
            <w:tcW w:type="dxa" w:w="1588"/>
          </w:tcPr>
          <w:p>
            <w:pPr>
              <w:pStyle w:val="BlumeTableText"/>
            </w:pPr>
            <w:r/>
            <w:r>
              <w:rPr>
                <w:b/>
                <w:i w:val="0"/>
                <w:sz w:val="17"/>
              </w:rPr>
              <w:t>Alcançado</w:t>
            </w:r>
          </w:p>
        </w:tc>
        <w:tc>
          <w:tcPr>
            <w:tcW w:type="dxa" w:w="4764"/>
          </w:tcPr>
          <w:p>
            <w:pPr>
              <w:pStyle w:val="BlumeTableText"/>
            </w:pPr>
            <w:r/>
            <w:r>
              <w:rPr>
                <w:b w:val="0"/>
                <w:i w:val="0"/>
                <w:sz w:val="17"/>
              </w:rPr>
              <w:t>23 modelos e 6 enumerações cobrindo inquilinos, CRM, sites, multimédia, automações e faturação</w:t>
            </w:r>
          </w:p>
        </w:tc>
      </w:tr>
      <w:tr>
        <w:trPr>
          <w:cantSplit/>
        </w:trPr>
        <w:tc>
          <w:tcPr>
            <w:tcW w:type="dxa" w:w="2435"/>
          </w:tcPr>
          <w:p>
            <w:pPr>
              <w:pStyle w:val="BlumeTableText"/>
            </w:pPr>
            <w:r/>
            <w:r>
              <w:rPr>
                <w:b w:val="0"/>
                <w:i w:val="0"/>
                <w:sz w:val="17"/>
              </w:rPr>
              <w:t>O2 — Autenticação e autorização por papéis</w:t>
            </w:r>
          </w:p>
        </w:tc>
        <w:tc>
          <w:tcPr>
            <w:tcW w:type="dxa" w:w="1588"/>
          </w:tcPr>
          <w:p>
            <w:pPr>
              <w:pStyle w:val="BlumeTableText"/>
            </w:pPr>
            <w:r/>
            <w:r>
              <w:rPr>
                <w:b/>
                <w:i w:val="0"/>
                <w:sz w:val="17"/>
              </w:rPr>
              <w:t>Alcançado</w:t>
            </w:r>
          </w:p>
        </w:tc>
        <w:tc>
          <w:tcPr>
            <w:tcW w:type="dxa" w:w="4764"/>
          </w:tcPr>
          <w:p>
            <w:pPr>
              <w:pStyle w:val="BlumeTableText"/>
            </w:pPr>
            <w:r/>
            <w:r>
              <w:rPr>
                <w:b w:val="0"/>
                <w:i w:val="0"/>
                <w:sz w:val="17"/>
              </w:rPr>
              <w:t xml:space="preserve">Proteção no middleware </w:t>
            </w:r>
            <w:r>
              <w:rPr>
                <w:rFonts w:ascii="Consolas" w:hAnsi="Consolas" w:cs="Consolas"/>
                <w:noProof w:val="1"/>
                <w:color w:val="1B3A5C"/>
                <w:sz w:val="14"/>
                <w:shd w:val="clear" w:color="auto" w:fill="EEEFF3"/>
                <w:lang w:val="en-GB"/>
              </w:rPr>
              <w:t>Clerk</w:t>
            </w:r>
            <w:r>
              <w:rPr>
                <w:b w:val="0"/>
                <w:i w:val="0"/>
                <w:sz w:val="17"/>
              </w:rPr>
              <w:t xml:space="preserve">, verificação de papel no layout da agência, verificação de posse em </w:t>
            </w:r>
            <w:r>
              <w:rPr>
                <w:rFonts w:ascii="Consolas" w:hAnsi="Consolas" w:cs="Consolas"/>
                <w:noProof w:val="1"/>
                <w:color w:val="1B3A5C"/>
                <w:sz w:val="14"/>
                <w:shd w:val="clear" w:color="auto" w:fill="EEEFF3"/>
                <w:lang w:val="en-GB"/>
              </w:rPr>
              <w:t>deleteAgency</w:t>
            </w:r>
          </w:p>
        </w:tc>
      </w:tr>
      <w:tr>
        <w:trPr>
          <w:cantSplit/>
        </w:trPr>
        <w:tc>
          <w:tcPr>
            <w:tcW w:type="dxa" w:w="2435"/>
          </w:tcPr>
          <w:p>
            <w:pPr>
              <w:pStyle w:val="BlumeTableText"/>
            </w:pPr>
            <w:r/>
            <w:r>
              <w:rPr>
                <w:b w:val="0"/>
                <w:i w:val="0"/>
                <w:sz w:val="17"/>
              </w:rPr>
              <w:t>O3 — Registo da agência</w:t>
            </w:r>
          </w:p>
        </w:tc>
        <w:tc>
          <w:tcPr>
            <w:tcW w:type="dxa" w:w="1588"/>
          </w:tcPr>
          <w:p>
            <w:pPr>
              <w:pStyle w:val="BlumeTableText"/>
            </w:pPr>
            <w:r/>
            <w:r>
              <w:rPr>
                <w:b/>
                <w:i w:val="0"/>
                <w:sz w:val="17"/>
              </w:rPr>
              <w:t>Alcançado</w:t>
            </w:r>
          </w:p>
        </w:tc>
        <w:tc>
          <w:tcPr>
            <w:tcW w:type="dxa" w:w="4764"/>
          </w:tcPr>
          <w:p>
            <w:pPr>
              <w:pStyle w:val="BlumeTableText"/>
            </w:pPr>
            <w:r/>
            <w:r>
              <w:rPr>
                <w:b w:val="0"/>
                <w:i w:val="0"/>
                <w:sz w:val="17"/>
              </w:rPr>
              <w:t>Formulário validado, carregamento de logótipo, marca branca, editor de meta, eliminação</w:t>
            </w:r>
          </w:p>
        </w:tc>
      </w:tr>
      <w:tr>
        <w:trPr>
          <w:cantSplit/>
        </w:trPr>
        <w:tc>
          <w:tcPr>
            <w:tcW w:type="dxa" w:w="2435"/>
          </w:tcPr>
          <w:p>
            <w:pPr>
              <w:pStyle w:val="BlumeTableText"/>
            </w:pPr>
            <w:r/>
            <w:r>
              <w:rPr>
                <w:b w:val="0"/>
                <w:i w:val="0"/>
                <w:sz w:val="17"/>
              </w:rPr>
              <w:t>O4 — Mecanismo de convites</w:t>
            </w:r>
          </w:p>
        </w:tc>
        <w:tc>
          <w:tcPr>
            <w:tcW w:type="dxa" w:w="1588"/>
          </w:tcPr>
          <w:p>
            <w:pPr>
              <w:pStyle w:val="BlumeTableText"/>
            </w:pPr>
            <w:r/>
            <w:r>
              <w:rPr>
                <w:b/>
                <w:i w:val="0"/>
                <w:sz w:val="17"/>
              </w:rPr>
              <w:t>Parcialmente alcançado</w:t>
            </w:r>
          </w:p>
        </w:tc>
        <w:tc>
          <w:tcPr>
            <w:tcW w:type="dxa" w:w="4764"/>
          </w:tcPr>
          <w:p>
            <w:pPr>
              <w:pStyle w:val="BlumeTableText"/>
            </w:pPr>
            <w:r/>
            <w:r>
              <w:rPr>
                <w:b w:val="0"/>
                <w:i w:val="0"/>
                <w:sz w:val="17"/>
              </w:rPr>
              <w:t>Aceitação implementada e estruturalmente correta; sem interface para emitir convites e com um defeito no nome criado</w:t>
            </w:r>
          </w:p>
        </w:tc>
      </w:tr>
      <w:tr>
        <w:trPr>
          <w:cantSplit/>
        </w:trPr>
        <w:tc>
          <w:tcPr>
            <w:tcW w:type="dxa" w:w="2435"/>
          </w:tcPr>
          <w:p>
            <w:pPr>
              <w:pStyle w:val="BlumeTableText"/>
            </w:pPr>
            <w:r/>
            <w:r>
              <w:rPr>
                <w:b w:val="0"/>
                <w:i w:val="0"/>
                <w:sz w:val="17"/>
              </w:rPr>
              <w:t>O5 — Encaminhamento multi-inquilino</w:t>
            </w:r>
          </w:p>
        </w:tc>
        <w:tc>
          <w:tcPr>
            <w:tcW w:type="dxa" w:w="1588"/>
          </w:tcPr>
          <w:p>
            <w:pPr>
              <w:pStyle w:val="BlumeTableText"/>
            </w:pPr>
            <w:r/>
            <w:r>
              <w:rPr>
                <w:b/>
                <w:i w:val="0"/>
                <w:sz w:val="17"/>
              </w:rPr>
              <w:t>Parcialmente alcançado</w:t>
            </w:r>
          </w:p>
        </w:tc>
        <w:tc>
          <w:tcPr>
            <w:tcW w:type="dxa" w:w="4764"/>
          </w:tcPr>
          <w:p>
            <w:pPr>
              <w:pStyle w:val="BlumeTableText"/>
            </w:pPr>
            <w:r/>
            <w:r>
              <w:rPr>
                <w:b w:val="0"/>
                <w:i w:val="0"/>
                <w:sz w:val="17"/>
              </w:rPr>
              <w:t>Reescrita implementada no middleware; as rotas de destino são esboços e o inquilino não é validado</w:t>
            </w:r>
          </w:p>
        </w:tc>
      </w:tr>
      <w:tr>
        <w:trPr>
          <w:cantSplit/>
        </w:trPr>
        <w:tc>
          <w:tcPr>
            <w:tcW w:type="dxa" w:w="2435"/>
          </w:tcPr>
          <w:p>
            <w:pPr>
              <w:pStyle w:val="BlumeTableText"/>
            </w:pPr>
            <w:r/>
            <w:r>
              <w:rPr>
                <w:b w:val="0"/>
                <w:i w:val="0"/>
                <w:sz w:val="17"/>
              </w:rPr>
              <w:t>O6 — Estrutura base da aplicação</w:t>
            </w:r>
          </w:p>
        </w:tc>
        <w:tc>
          <w:tcPr>
            <w:tcW w:type="dxa" w:w="1588"/>
          </w:tcPr>
          <w:p>
            <w:pPr>
              <w:pStyle w:val="BlumeTableText"/>
            </w:pPr>
            <w:r/>
            <w:r>
              <w:rPr>
                <w:b/>
                <w:i w:val="0"/>
                <w:sz w:val="17"/>
              </w:rPr>
              <w:t>Parcialmente alcançado</w:t>
            </w:r>
          </w:p>
        </w:tc>
        <w:tc>
          <w:tcPr>
            <w:tcW w:type="dxa" w:w="4764"/>
          </w:tcPr>
          <w:p>
            <w:pPr>
              <w:pStyle w:val="BlumeTableText"/>
            </w:pPr>
            <w:r/>
            <w:r>
              <w:rPr>
                <w:b w:val="0"/>
                <w:i w:val="0"/>
                <w:sz w:val="17"/>
              </w:rPr>
              <w:t>Barra lateral, seletor de conta e sistema de modais funcionam; as opções de navegação são semeadas mas não renderizadas</w:t>
            </w:r>
          </w:p>
        </w:tc>
      </w:tr>
      <w:tr>
        <w:trPr>
          <w:cantSplit/>
        </w:trPr>
        <w:tc>
          <w:tcPr>
            <w:tcW w:type="dxa" w:w="2435"/>
          </w:tcPr>
          <w:p>
            <w:pPr>
              <w:pStyle w:val="BlumeTableText"/>
            </w:pPr>
            <w:r/>
            <w:r>
              <w:rPr>
                <w:b w:val="0"/>
                <w:i w:val="0"/>
                <w:sz w:val="17"/>
              </w:rPr>
              <w:t>O7 — Experiência prática e documentação honesta</w:t>
            </w:r>
          </w:p>
        </w:tc>
        <w:tc>
          <w:tcPr>
            <w:tcW w:type="dxa" w:w="1588"/>
          </w:tcPr>
          <w:p>
            <w:pPr>
              <w:pStyle w:val="BlumeTableText"/>
            </w:pPr>
            <w:r/>
            <w:r>
              <w:rPr>
                <w:b/>
                <w:i w:val="0"/>
                <w:sz w:val="17"/>
              </w:rPr>
              <w:t>Alcançado</w:t>
            </w:r>
          </w:p>
        </w:tc>
        <w:tc>
          <w:tcPr>
            <w:tcW w:type="dxa" w:w="4764"/>
          </w:tcPr>
          <w:p>
            <w:pPr>
              <w:pStyle w:val="BlumeTableText"/>
            </w:pPr>
            <w:r/>
            <w:r>
              <w:rPr>
                <w:b w:val="0"/>
                <w:i w:val="0"/>
                <w:sz w:val="17"/>
              </w:rPr>
              <w:t>Um diário de desenvolvimento com 39 entradas numeradas, 73 commits e a análise dos capítulos 8 e 9</w:t>
            </w:r>
          </w:p>
        </w:tc>
      </w:tr>
    </w:tbl>
    <w:p>
      <w:pPr>
        <w:spacing w:after="200" w:before="0"/>
      </w:pPr>
    </w:p>
    <w:p>
      <w:r>
        <w:rPr>
          <w:b w:val="0"/>
          <w:i w:val="0"/>
        </w:rPr>
        <w:t>Quatro dos sete objetivos foram alcançados e três parcialmente. O padrão nos três parciais é consistente: em todos, o mecanismo do lado do servidor está completo e falta a superfície visível ao utilizador. É uma posição mais favorável do que a inversa, mas não é uma funcionalidade entregue.</w:t>
      </w:r>
    </w:p>
    <w:p>
      <w:pPr>
        <w:pStyle w:val="Heading2"/>
      </w:pPr>
      <w:r>
        <w:t>11.3 O código</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9</w:t>
        <w:fldChar w:fldCharType="end"/>
      </w:r>
      <w:r>
        <w:rPr>
          <w:b/>
        </w:rPr>
        <w:t xml:space="preserve"> — </w:t>
      </w:r>
      <w:r>
        <w:rPr>
          <w:b w:val="0"/>
          <w:i w:val="0"/>
          <w:color w:val="555555"/>
          <w:sz w:val="18"/>
        </w:rPr>
        <w:t xml:space="preserve">Dimensão medida do projeto. O código gerado pelo </w:t>
      </w:r>
      <w:r>
        <w:rPr>
          <w:rFonts w:ascii="Consolas" w:hAnsi="Consolas" w:cs="Consolas"/>
          <w:noProof w:val="1"/>
          <w:color w:val="1B3A5C"/>
          <w:sz w:val="15"/>
          <w:shd w:val="clear" w:color="auto" w:fill="EEEFF3"/>
          <w:lang w:val="en-GB"/>
        </w:rPr>
        <w:t>Prisma</w:t>
      </w:r>
      <w:r>
        <w:rPr>
          <w:b w:val="0"/>
          <w:i w:val="0"/>
          <w:color w:val="555555"/>
          <w:sz w:val="18"/>
        </w:rPr>
        <w:t xml:space="preserve"> está excluído em toda a tabela.</w:t>
      </w:r>
    </w:p>
    <w:tbl>
      <w:tblPr>
        <w:tblStyle w:val="TableGrid"/>
        <w:tblW w:type="auto" w:w="0"/>
        <w:jc w:val="center"/>
        <w:tblLayout w:type="fixed"/>
        <w:tblLook w:firstColumn="1" w:firstRow="1" w:lastColumn="0" w:lastRow="0" w:noHBand="0" w:noVBand="1" w:val="04A0"/>
      </w:tblPr>
      <w:tblGrid>
        <w:gridCol w:w="4174"/>
        <w:gridCol w:w="4613"/>
      </w:tblGrid>
      <w:tr>
        <w:trPr>
          <w:cantSplit/>
          <w:tblHeader/>
        </w:trPr>
        <w:tc>
          <w:tcPr>
            <w:tcW w:type="dxa" w:w="4174"/>
            <w:shd w:val="clear" w:color="auto" w:fill="E4E9F2"/>
          </w:tcPr>
          <w:p>
            <w:pPr>
              <w:pStyle w:val="BlumeTableText"/>
            </w:pPr>
            <w:r/>
            <w:r>
              <w:rPr>
                <w:b/>
                <w:i w:val="0"/>
                <w:sz w:val="17"/>
              </w:rPr>
              <w:t>Medida</w:t>
            </w:r>
          </w:p>
        </w:tc>
        <w:tc>
          <w:tcPr>
            <w:tcW w:type="dxa" w:w="4613"/>
            <w:shd w:val="clear" w:color="auto" w:fill="E4E9F2"/>
          </w:tcPr>
          <w:p>
            <w:pPr>
              <w:pStyle w:val="BlumeTableText"/>
            </w:pPr>
            <w:r/>
            <w:r>
              <w:rPr>
                <w:b/>
                <w:i w:val="0"/>
                <w:sz w:val="17"/>
              </w:rPr>
              <w:t>Valor</w:t>
            </w:r>
          </w:p>
        </w:tc>
      </w:tr>
      <w:tr>
        <w:trPr>
          <w:cantSplit/>
        </w:trPr>
        <w:tc>
          <w:tcPr>
            <w:tcW w:type="dxa" w:w="4174"/>
          </w:tcPr>
          <w:p>
            <w:pPr>
              <w:pStyle w:val="BlumeTableText"/>
            </w:pPr>
            <w:r/>
            <w:r>
              <w:rPr>
                <w:b w:val="0"/>
                <w:i w:val="0"/>
                <w:sz w:val="17"/>
              </w:rPr>
              <w:t>Código da aplicação, excluindo primitivas de UI e ícones</w:t>
            </w:r>
          </w:p>
        </w:tc>
        <w:tc>
          <w:tcPr>
            <w:tcW w:type="dxa" w:w="4613"/>
          </w:tcPr>
          <w:p>
            <w:pPr>
              <w:pStyle w:val="BlumeTableText"/>
            </w:pPr>
            <w:r/>
            <w:r>
              <w:rPr>
                <w:b w:val="0"/>
                <w:i w:val="0"/>
                <w:sz w:val="17"/>
              </w:rPr>
              <w:t>37 ficheiros, 2 533 linhas de TypeScript e TSX</w:t>
            </w:r>
          </w:p>
        </w:tc>
      </w:tr>
      <w:tr>
        <w:trPr>
          <w:cantSplit/>
        </w:trPr>
        <w:tc>
          <w:tcPr>
            <w:tcW w:type="dxa" w:w="4174"/>
          </w:tcPr>
          <w:p>
            <w:pPr>
              <w:pStyle w:val="BlumeTableText"/>
            </w:pPr>
            <w:r/>
            <w:r>
              <w:rPr>
                <w:b w:val="0"/>
                <w:i w:val="0"/>
                <w:sz w:val="17"/>
              </w:rPr>
              <w:t xml:space="preserve">Componentes </w:t>
            </w:r>
            <w:r>
              <w:rPr>
                <w:rFonts w:ascii="Consolas" w:hAnsi="Consolas" w:cs="Consolas"/>
                <w:noProof w:val="1"/>
                <w:color w:val="1B3A5C"/>
                <w:sz w:val="14"/>
                <w:shd w:val="clear" w:color="auto" w:fill="EEEFF3"/>
                <w:lang w:val="en-GB"/>
              </w:rPr>
              <w:t>shadcn/ui</w:t>
            </w:r>
            <w:r>
              <w:rPr>
                <w:b w:val="0"/>
                <w:i w:val="0"/>
                <w:sz w:val="17"/>
              </w:rPr>
              <w:t xml:space="preserve"> copiados para o projeto</w:t>
            </w:r>
          </w:p>
        </w:tc>
        <w:tc>
          <w:tcPr>
            <w:tcW w:type="dxa" w:w="4613"/>
          </w:tcPr>
          <w:p>
            <w:pPr>
              <w:pStyle w:val="BlumeTableText"/>
            </w:pPr>
            <w:r/>
            <w:r>
              <w:rPr>
                <w:b w:val="0"/>
                <w:i w:val="0"/>
                <w:sz w:val="17"/>
              </w:rPr>
              <w:t>46 ficheiros</w:t>
            </w:r>
          </w:p>
        </w:tc>
      </w:tr>
      <w:tr>
        <w:trPr>
          <w:cantSplit/>
        </w:trPr>
        <w:tc>
          <w:tcPr>
            <w:tcW w:type="dxa" w:w="4174"/>
          </w:tcPr>
          <w:p>
            <w:pPr>
              <w:pStyle w:val="BlumeTableText"/>
            </w:pPr>
            <w:r/>
            <w:r>
              <w:rPr>
                <w:b w:val="0"/>
                <w:i w:val="0"/>
                <w:sz w:val="17"/>
              </w:rPr>
              <w:t>Componentes de ícone SVG</w:t>
            </w:r>
          </w:p>
        </w:tc>
        <w:tc>
          <w:tcPr>
            <w:tcW w:type="dxa" w:w="4613"/>
          </w:tcPr>
          <w:p>
            <w:pPr>
              <w:pStyle w:val="BlumeTableText"/>
            </w:pPr>
            <w:r/>
            <w:r>
              <w:rPr>
                <w:b w:val="0"/>
                <w:i w:val="0"/>
                <w:sz w:val="17"/>
              </w:rPr>
              <w:t>31 ficheiros</w:t>
            </w:r>
          </w:p>
        </w:tc>
      </w:tr>
      <w:tr>
        <w:trPr>
          <w:cantSplit/>
        </w:trPr>
        <w:tc>
          <w:tcPr>
            <w:tcW w:type="dxa" w:w="4174"/>
          </w:tcPr>
          <w:p>
            <w:pPr>
              <w:pStyle w:val="BlumeTableText"/>
            </w:pPr>
            <w:r/>
            <w:r>
              <w:rPr>
                <w:b w:val="0"/>
                <w:i w:val="0"/>
                <w:sz w:val="17"/>
              </w:rPr>
              <w:t>Total de código do projeto, excluindo código gerado</w:t>
            </w:r>
          </w:p>
        </w:tc>
        <w:tc>
          <w:tcPr>
            <w:tcW w:type="dxa" w:w="4613"/>
          </w:tcPr>
          <w:p>
            <w:pPr>
              <w:pStyle w:val="BlumeTableText"/>
            </w:pPr>
            <w:r/>
            <w:r>
              <w:rPr>
                <w:b w:val="0"/>
                <w:i w:val="0"/>
                <w:sz w:val="17"/>
              </w:rPr>
              <w:t>114 ficheiros, 8 490 linhas</w:t>
            </w:r>
          </w:p>
        </w:tc>
      </w:tr>
      <w:tr>
        <w:trPr>
          <w:cantSplit/>
        </w:trPr>
        <w:tc>
          <w:tcPr>
            <w:tcW w:type="dxa" w:w="4174"/>
          </w:tcPr>
          <w:p>
            <w:pPr>
              <w:pStyle w:val="BlumeTableText"/>
            </w:pPr>
            <w:r/>
            <w:r>
              <w:rPr>
                <w:b w:val="0"/>
                <w:i w:val="0"/>
                <w:sz w:val="17"/>
              </w:rPr>
              <w:t xml:space="preserve">Esquema </w:t>
            </w:r>
            <w:r>
              <w:rPr>
                <w:rFonts w:ascii="Consolas" w:hAnsi="Consolas" w:cs="Consolas"/>
                <w:noProof w:val="1"/>
                <w:color w:val="1B3A5C"/>
                <w:sz w:val="14"/>
                <w:shd w:val="clear" w:color="auto" w:fill="EEEFF3"/>
                <w:lang w:val="en-GB"/>
              </w:rPr>
              <w:t>Prisma</w:t>
            </w:r>
          </w:p>
        </w:tc>
        <w:tc>
          <w:tcPr>
            <w:tcW w:type="dxa" w:w="4613"/>
          </w:tcPr>
          <w:p>
            <w:pPr>
              <w:pStyle w:val="BlumeTableText"/>
            </w:pPr>
            <w:r/>
            <w:r>
              <w:rPr>
                <w:b w:val="0"/>
                <w:i w:val="0"/>
                <w:sz w:val="17"/>
              </w:rPr>
              <w:t>438 linhas; 23 modelos, 6 enumerações</w:t>
            </w:r>
          </w:p>
        </w:tc>
      </w:tr>
      <w:tr>
        <w:trPr>
          <w:cantSplit/>
        </w:trPr>
        <w:tc>
          <w:tcPr>
            <w:tcW w:type="dxa" w:w="4174"/>
          </w:tcPr>
          <w:p>
            <w:pPr>
              <w:pStyle w:val="BlumeTableText"/>
            </w:pPr>
            <w:r/>
            <w:r>
              <w:rPr>
                <w:b w:val="0"/>
                <w:i w:val="0"/>
                <w:sz w:val="17"/>
              </w:rPr>
              <w:t>Server actions</w:t>
            </w:r>
          </w:p>
        </w:tc>
        <w:tc>
          <w:tcPr>
            <w:tcW w:type="dxa" w:w="4613"/>
          </w:tcPr>
          <w:p>
            <w:pPr>
              <w:pStyle w:val="BlumeTableText"/>
            </w:pPr>
            <w:r/>
            <w:r>
              <w:rPr>
                <w:b w:val="0"/>
                <w:i w:val="0"/>
                <w:sz w:val="17"/>
              </w:rPr>
              <w:t>10 exportadas, 1 auxiliar privado (nunca chamado)</w:t>
            </w:r>
          </w:p>
        </w:tc>
      </w:tr>
      <w:tr>
        <w:trPr>
          <w:cantSplit/>
        </w:trPr>
        <w:tc>
          <w:tcPr>
            <w:tcW w:type="dxa" w:w="4174"/>
          </w:tcPr>
          <w:p>
            <w:pPr>
              <w:pStyle w:val="BlumeTableText"/>
            </w:pPr>
            <w:r/>
            <w:r>
              <w:rPr>
                <w:b w:val="0"/>
                <w:i w:val="0"/>
                <w:sz w:val="17"/>
              </w:rPr>
              <w:t>Rotas da aplicação</w:t>
            </w:r>
          </w:p>
        </w:tc>
        <w:tc>
          <w:tcPr>
            <w:tcW w:type="dxa" w:w="4613"/>
          </w:tcPr>
          <w:p>
            <w:pPr>
              <w:pStyle w:val="BlumeTableText"/>
            </w:pPr>
            <w:r/>
            <w:r>
              <w:rPr>
                <w:b w:val="0"/>
                <w:i w:val="0"/>
                <w:sz w:val="17"/>
              </w:rPr>
              <w:t>8 componentes de página e 1 route handler</w:t>
            </w:r>
          </w:p>
        </w:tc>
      </w:tr>
      <w:tr>
        <w:trPr>
          <w:cantSplit/>
        </w:trPr>
        <w:tc>
          <w:tcPr>
            <w:tcW w:type="dxa" w:w="4174"/>
          </w:tcPr>
          <w:p>
            <w:pPr>
              <w:pStyle w:val="BlumeTableText"/>
            </w:pPr>
            <w:r/>
            <w:r>
              <w:rPr>
                <w:b w:val="0"/>
                <w:i w:val="0"/>
                <w:sz w:val="17"/>
              </w:rPr>
              <w:t>Dependências</w:t>
            </w:r>
          </w:p>
        </w:tc>
        <w:tc>
          <w:tcPr>
            <w:tcW w:type="dxa" w:w="4613"/>
          </w:tcPr>
          <w:p>
            <w:pPr>
              <w:pStyle w:val="BlumeTableText"/>
            </w:pPr>
            <w:r/>
            <w:r>
              <w:rPr>
                <w:b w:val="0"/>
                <w:i w:val="0"/>
                <w:sz w:val="17"/>
              </w:rPr>
              <w:t>55 de execução, 9 de desenvolvimento</w:t>
            </w:r>
          </w:p>
        </w:tc>
      </w:tr>
      <w:tr>
        <w:trPr>
          <w:cantSplit/>
        </w:trPr>
        <w:tc>
          <w:tcPr>
            <w:tcW w:type="dxa" w:w="4174"/>
          </w:tcPr>
          <w:p>
            <w:pPr>
              <w:pStyle w:val="BlumeTableText"/>
            </w:pPr>
            <w:r/>
            <w:r>
              <w:rPr>
                <w:b w:val="0"/>
                <w:i w:val="0"/>
                <w:sz w:val="17"/>
              </w:rPr>
              <w:t>Commits</w:t>
            </w:r>
          </w:p>
        </w:tc>
        <w:tc>
          <w:tcPr>
            <w:tcW w:type="dxa" w:w="4613"/>
          </w:tcPr>
          <w:p>
            <w:pPr>
              <w:pStyle w:val="BlumeTableText"/>
            </w:pPr>
            <w:r/>
            <w:r>
              <w:rPr>
                <w:b w:val="0"/>
                <w:i w:val="0"/>
                <w:sz w:val="17"/>
              </w:rPr>
              <w:t>73, de 19 de junho de 2025 a 10 de agosto de 2026</w:t>
            </w:r>
          </w:p>
        </w:tc>
      </w:tr>
      <w:tr>
        <w:trPr>
          <w:cantSplit/>
        </w:trPr>
        <w:tc>
          <w:tcPr>
            <w:tcW w:type="dxa" w:w="4174"/>
          </w:tcPr>
          <w:p>
            <w:pPr>
              <w:pStyle w:val="BlumeTableText"/>
            </w:pPr>
            <w:r/>
            <w:r>
              <w:rPr>
                <w:b w:val="0"/>
                <w:i w:val="0"/>
                <w:sz w:val="17"/>
              </w:rPr>
              <w:t>Testes automatizados</w:t>
            </w:r>
          </w:p>
        </w:tc>
        <w:tc>
          <w:tcPr>
            <w:tcW w:type="dxa" w:w="4613"/>
          </w:tcPr>
          <w:p>
            <w:pPr>
              <w:pStyle w:val="BlumeTableText"/>
            </w:pPr>
            <w:r/>
            <w:r>
              <w:rPr>
                <w:b w:val="0"/>
                <w:i w:val="0"/>
                <w:sz w:val="17"/>
              </w:rPr>
              <w:t>0</w:t>
            </w:r>
          </w:p>
        </w:tc>
      </w:tr>
    </w:tbl>
    <w:p>
      <w:pPr>
        <w:spacing w:after="200" w:before="0"/>
      </w:pPr>
    </w:p>
    <w:p>
      <w:r>
        <w:rPr>
          <w:b w:val="0"/>
          <w:i w:val="0"/>
        </w:rPr>
        <w:t xml:space="preserve">As contagens de linhas devem ser lidas com cuidado. Cerca de 2 500 linhas são lógica aplicacional; o restante é código de componentes que o </w:t>
      </w:r>
      <w:r>
        <w:rPr>
          <w:rFonts w:ascii="Consolas" w:hAnsi="Consolas" w:cs="Consolas"/>
          <w:noProof w:val="1"/>
          <w:color w:val="1B3A5C"/>
          <w:sz w:val="19"/>
          <w:shd w:val="clear" w:color="auto" w:fill="EEEFF3"/>
          <w:lang w:val="en-GB"/>
        </w:rPr>
        <w:t>shadcn/ui</w:t>
      </w:r>
      <w:r>
        <w:rPr>
          <w:b w:val="0"/>
          <w:i w:val="0"/>
        </w:rPr>
        <w:t xml:space="preserve"> copia para o projeto por desenho. O projeto caracteriza-se melhor não pelo volume mas pela superfície de integração: quatro serviços externos, um modelo relacional de 23 entidades e uma camada de encaminhamento que tem de servir tráfego público, autenticado e por inquilino a partir de uma só instalação.</w:t>
      </w:r>
    </w:p>
    <w:p>
      <w:pPr>
        <w:pStyle w:val="Heading2"/>
      </w:pPr>
      <w:r>
        <w:t>11.4 Estado atual</w:t>
      </w:r>
    </w:p>
    <w:p>
      <w:r>
        <w:rPr>
          <w:b w:val="0"/>
          <w:i w:val="0"/>
        </w:rPr>
        <w:t>O resumo honesto é que o Blume é uma fundação funcional e não um produto funcional. As partes difíceis da plataforma — o modelo de dados multi-inquilino, a autenticação, a camada de autorização, a infraestrutura de encaminhamento e o percurso de registo — existem e funcionam. As áreas funcionais que a tornariam útil a uma agência não. A aplicação corre em desenvolvimento mas não pode atualmente ser compilada para produção.</w:t>
      </w:r>
    </w:p>
    <w:p>
      <w:r>
        <w:rPr>
          <w:b w:val="0"/>
          <w:i w:val="0"/>
        </w:rPr>
        <w:t>Sobre a questão que motivou o projeto, nada foi demonstrado. Não foi mostrado que o Blume produza sites com melhores características de desempenho do que o Wix, e não o poderia ter sido, porque não produz sites. Esse objetivo permanece uma intenção de desenho, e a secção 13.5 enuncia o que seria necessário para o testar.</w:t>
      </w:r>
    </w:p>
    <w:p>
      <w:r>
        <w:br w:type="page"/>
      </w:r>
    </w:p>
    <w:p>
      <w:pPr>
        <w:pStyle w:val="Heading1"/>
      </w:pPr>
      <w:r>
        <w:t>12. Discussão</w:t>
      </w:r>
    </w:p>
    <w:p>
      <w:pPr>
        <w:pStyle w:val="Heading2"/>
      </w:pPr>
      <w:r>
        <w:t>12.1 Pontos fortes</w:t>
      </w:r>
    </w:p>
    <w:p>
      <w:r>
        <w:rPr>
          <w:b w:val="0"/>
          <w:i w:val="0"/>
        </w:rPr>
        <w:t>O aspeto mais forte do resultado é a coerência da fundação. A cadeia de propriedade é consistente, os índices estão completos, papéis e permissões estão modelados a dois níveis adequados de granularidade, e a camada de encaminhamento trata de forma sensata três tipos distintos de tráfego. A segurança de tipos flui de ponta a ponta: uma alteração ao esquema regenera tipos que se propagam para formulários e server actions, pelo que os erros estruturais surgem em tempo de compilação e não no browser.</w:t>
      </w:r>
    </w:p>
    <w:p>
      <w:r>
        <w:rPr>
          <w:b w:val="0"/>
          <w:i w:val="0"/>
        </w:rPr>
        <w:t>A concentração de todo o acesso a dados num único módulo de server actions é também um ponto forte real a esta escala. Todas as consultas do sistema podem ser lidas de uma assentada, o que foi o que permitiu afirmar com segurança, no capítulo 3, que funcionalidades estão ligadas e quais não estão.</w:t>
      </w:r>
    </w:p>
    <w:p>
      <w:r>
        <w:rPr>
          <w:b w:val="0"/>
          <w:i w:val="0"/>
        </w:rPr>
        <w:t xml:space="preserve">Por fim, o código é invulgarmente honesto sobre o seu próprio estado. O trabalho incompleto está assinalado com comentários </w:t>
      </w:r>
      <w:r>
        <w:rPr>
          <w:rFonts w:ascii="Consolas" w:hAnsi="Consolas" w:cs="Consolas"/>
          <w:noProof w:val="1"/>
          <w:color w:val="1B3A5C"/>
          <w:sz w:val="19"/>
          <w:shd w:val="clear" w:color="auto" w:fill="EEEFF3"/>
          <w:lang w:val="en-GB"/>
        </w:rPr>
        <w:t>TODO</w:t>
      </w:r>
      <w:r>
        <w:rPr>
          <w:b w:val="0"/>
          <w:i w:val="0"/>
        </w:rPr>
        <w:t xml:space="preserve">, </w:t>
      </w:r>
      <w:r>
        <w:rPr>
          <w:rFonts w:ascii="Consolas" w:hAnsi="Consolas" w:cs="Consolas"/>
          <w:noProof w:val="1"/>
          <w:color w:val="1B3A5C"/>
          <w:sz w:val="19"/>
          <w:shd w:val="clear" w:color="auto" w:fill="EEEFF3"/>
          <w:lang w:val="en-GB"/>
        </w:rPr>
        <w:t>FIXME</w:t>
      </w:r>
      <w:r>
        <w:rPr>
          <w:b w:val="0"/>
          <w:i w:val="0"/>
        </w:rPr>
        <w:t xml:space="preserve"> e </w:t>
      </w:r>
      <w:r>
        <w:rPr>
          <w:rFonts w:ascii="Consolas" w:hAnsi="Consolas" w:cs="Consolas"/>
          <w:noProof w:val="1"/>
          <w:color w:val="1B3A5C"/>
          <w:sz w:val="19"/>
          <w:shd w:val="clear" w:color="auto" w:fill="EEEFF3"/>
          <w:lang w:val="en-GB"/>
        </w:rPr>
        <w:t>WIP</w:t>
      </w:r>
      <w:r>
        <w:rPr>
          <w:b w:val="0"/>
          <w:i w:val="0"/>
        </w:rPr>
        <w:t xml:space="preserve"> que explicam o que falta e porquê, e as decisões não óbvias têm comentários que explicam o raciocínio em vez de repetir o código. Essa convenção veio de uma diretriz escrita adotada a meio do projeto, e é a razão pela qual este relatório pôde ser reconstruído com rigor a partir do repositório.</w:t>
      </w:r>
    </w:p>
    <w:p>
      <w:pPr>
        <w:pStyle w:val="Heading2"/>
      </w:pPr>
      <w:r>
        <w:t>12.2 Fraquezas e dívida técnica</w:t>
      </w:r>
    </w:p>
    <w:p>
      <w:r>
        <w:rPr>
          <w:b w:val="0"/>
          <w:i w:val="0"/>
        </w:rPr>
        <w:t>A fraqueza mais consequente é a ausência de testes automatizados. Tudo o resto nesta secção é um defeito concreto; este é a razão pela qual tais defeitos sobrevivem. Um código sem suite de testes não pode ser refactorizado com confiança, e quanto mais cresce mais caro se torna acrescentá-la.</w:t>
      </w:r>
    </w:p>
    <w:p>
      <w:r>
        <w:rPr>
          <w:b w:val="0"/>
          <w:i w:val="0"/>
        </w:rPr>
        <w:t>O build de produção que falha é a segunda. É fácil de corrigir e é o tipo de problema que só se torna visível quando alguém tenta implantar, o que é precisamente a razão por que passou despercebido.</w:t>
      </w:r>
    </w:p>
    <w:p>
      <w:r>
        <w:rPr>
          <w:b w:val="0"/>
          <w:i w:val="0"/>
        </w:rPr>
        <w:t>A restante dívida é mais banal:</w:t>
      </w:r>
    </w:p>
    <w:p>
      <w:pPr>
        <w:pStyle w:val="BlumeBullet"/>
        <w:ind w:hanging="198" w:left="425"/>
      </w:pPr>
      <w:r>
        <w:rPr>
          <w:color w:val="555555"/>
        </w:rPr>
        <w:t xml:space="preserve">– </w:t>
      </w:r>
      <w:r>
        <w:rPr>
          <w:b w:val="0"/>
          <w:i w:val="0"/>
        </w:rPr>
        <w:t xml:space="preserve">código morto — o auxiliar </w:t>
      </w:r>
      <w:r>
        <w:rPr>
          <w:rFonts w:ascii="Consolas" w:hAnsi="Consolas" w:cs="Consolas"/>
          <w:noProof w:val="1"/>
          <w:color w:val="1B3A5C"/>
          <w:sz w:val="19"/>
          <w:shd w:val="clear" w:color="auto" w:fill="EEEFF3"/>
          <w:lang w:val="en-GB"/>
        </w:rPr>
        <w:t>getUser</w:t>
      </w:r>
      <w:r>
        <w:rPr>
          <w:b w:val="0"/>
          <w:i w:val="0"/>
        </w:rPr>
        <w:t xml:space="preserve"> nunca chamado, a variável </w:t>
      </w:r>
      <w:r>
        <w:rPr>
          <w:rFonts w:ascii="Consolas" w:hAnsi="Consolas" w:cs="Consolas"/>
          <w:noProof w:val="1"/>
          <w:color w:val="1B3A5C"/>
          <w:sz w:val="19"/>
          <w:shd w:val="clear" w:color="auto" w:fill="EEEFF3"/>
          <w:lang w:val="en-GB"/>
        </w:rPr>
        <w:t>allNotifications</w:t>
      </w:r>
      <w:r>
        <w:rPr>
          <w:b w:val="0"/>
          <w:i w:val="0"/>
        </w:rPr>
        <w:t xml:space="preserve"> não usada, os ficheiros de tipo de letra Geist órfãos depois da mudança para </w:t>
      </w:r>
      <w:r>
        <w:rPr>
          <w:rFonts w:ascii="Consolas" w:hAnsi="Consolas" w:cs="Consolas"/>
          <w:noProof w:val="1"/>
          <w:color w:val="1B3A5C"/>
          <w:sz w:val="19"/>
          <w:shd w:val="clear" w:color="auto" w:fill="EEEFF3"/>
          <w:lang w:val="en-GB"/>
        </w:rPr>
        <w:t>DM Sans</w:t>
      </w:r>
      <w:r>
        <w:rPr>
          <w:b w:val="0"/>
          <w:i w:val="0"/>
        </w:rPr>
        <w:t>;</w:t>
      </w:r>
    </w:p>
    <w:p>
      <w:pPr>
        <w:pStyle w:val="BlumeBullet"/>
        <w:ind w:hanging="198" w:left="425"/>
      </w:pPr>
      <w:r>
        <w:rPr>
          <w:color w:val="555555"/>
        </w:rPr>
        <w:t xml:space="preserve">– </w:t>
      </w:r>
      <w:r>
        <w:rPr>
          <w:b w:val="0"/>
          <w:i w:val="0"/>
        </w:rPr>
        <w:t xml:space="preserve">resíduo da integração </w:t>
      </w:r>
      <w:r>
        <w:rPr>
          <w:rFonts w:ascii="Consolas" w:hAnsi="Consolas" w:cs="Consolas"/>
          <w:noProof w:val="1"/>
          <w:color w:val="1B3A5C"/>
          <w:sz w:val="19"/>
          <w:shd w:val="clear" w:color="auto" w:fill="EEEFF3"/>
          <w:lang w:val="en-GB"/>
        </w:rPr>
        <w:t>Stripe</w:t>
      </w:r>
      <w:r>
        <w:rPr>
          <w:b w:val="0"/>
          <w:i w:val="0"/>
        </w:rPr>
        <w:t xml:space="preserve"> removida no handler de submissão do formulário;</w:t>
      </w:r>
    </w:p>
    <w:p>
      <w:pPr>
        <w:pStyle w:val="BlumeBullet"/>
        <w:ind w:hanging="198" w:left="425"/>
      </w:pPr>
      <w:r>
        <w:rPr>
          <w:color w:val="555555"/>
        </w:rPr>
        <w:t xml:space="preserve">– </w:t>
      </w:r>
      <w:r>
        <w:rPr>
          <w:b w:val="0"/>
          <w:i w:val="0"/>
        </w:rPr>
        <w:t xml:space="preserve">o defeito de interpolação em </w:t>
      </w:r>
      <w:r>
        <w:rPr>
          <w:rFonts w:ascii="Consolas" w:hAnsi="Consolas" w:cs="Consolas"/>
          <w:noProof w:val="1"/>
          <w:color w:val="1B3A5C"/>
          <w:sz w:val="19"/>
          <w:shd w:val="clear" w:color="auto" w:fill="EEEFF3"/>
          <w:lang w:val="en-GB"/>
        </w:rPr>
        <w:t>verifyAndAcceptInvitation</w:t>
      </w:r>
      <w:r>
        <w:rPr>
          <w:b w:val="0"/>
          <w:i w:val="0"/>
        </w:rPr>
        <w:t xml:space="preserve"> descrito na secção 7.6;</w:t>
      </w:r>
    </w:p>
    <w:p>
      <w:pPr>
        <w:pStyle w:val="BlumeBullet"/>
        <w:ind w:hanging="198" w:left="425"/>
      </w:pPr>
      <w:r>
        <w:rPr>
          <w:color w:val="555555"/>
        </w:rPr>
        <w:t xml:space="preserve">– </w:t>
      </w:r>
      <w:r>
        <w:rPr>
          <w:b w:val="0"/>
          <w:i w:val="0"/>
        </w:rPr>
        <w:t xml:space="preserve">nomes de recursos herdados do tutorial, incluindo um </w:t>
      </w:r>
      <w:r>
        <w:rPr>
          <w:rFonts w:ascii="Consolas" w:hAnsi="Consolas" w:cs="Consolas"/>
          <w:noProof w:val="1"/>
          <w:color w:val="1B3A5C"/>
          <w:sz w:val="19"/>
          <w:shd w:val="clear" w:color="auto" w:fill="EEEFF3"/>
          <w:lang w:val="en-GB"/>
        </w:rPr>
        <w:t>plura-logo.svg</w:t>
      </w:r>
      <w:r>
        <w:rPr>
          <w:b w:val="0"/>
          <w:i w:val="0"/>
        </w:rPr>
        <w:t xml:space="preserve"> ainda usado como logótipo de recurso da barra lateral e na navegação do site;</w:t>
      </w:r>
    </w:p>
    <w:p>
      <w:pPr>
        <w:pStyle w:val="BlumeBullet"/>
        <w:ind w:hanging="198" w:left="425"/>
      </w:pPr>
      <w:r>
        <w:rPr>
          <w:color w:val="555555"/>
        </w:rPr>
        <w:t xml:space="preserve">– </w:t>
      </w:r>
      <w:r>
        <w:rPr>
          <w:b w:val="0"/>
          <w:i w:val="0"/>
        </w:rPr>
        <w:t>ausência de histórico de migrações, discutida na secção 6.6;</w:t>
      </w:r>
    </w:p>
    <w:p>
      <w:pPr>
        <w:pStyle w:val="BlumeBullet"/>
        <w:ind w:hanging="198" w:left="425"/>
      </w:pPr>
      <w:r>
        <w:rPr>
          <w:color w:val="555555"/>
        </w:rPr>
        <w:t xml:space="preserve">– </w:t>
      </w:r>
      <w:r>
        <w:rPr>
          <w:b w:val="0"/>
          <w:i w:val="0"/>
        </w:rPr>
        <w:t>ausência de dados de exemplo, pelo que avaliar a aplicação exige criar registos à mão;</w:t>
      </w:r>
    </w:p>
    <w:p>
      <w:pPr>
        <w:pStyle w:val="BlumeBullet"/>
        <w:ind w:hanging="198" w:left="425"/>
      </w:pPr>
      <w:r>
        <w:rPr>
          <w:color w:val="555555"/>
        </w:rPr>
        <w:t xml:space="preserve">– </w:t>
      </w:r>
      <w:r>
        <w:rPr>
          <w:b w:val="0"/>
          <w:i w:val="0"/>
        </w:rPr>
        <w:t xml:space="preserve">um padrão de imagem remota em </w:t>
      </w:r>
      <w:r>
        <w:rPr>
          <w:rFonts w:ascii="Consolas" w:hAnsi="Consolas" w:cs="Consolas"/>
          <w:noProof w:val="1"/>
          <w:color w:val="1B3A5C"/>
          <w:sz w:val="19"/>
          <w:shd w:val="clear" w:color="auto" w:fill="EEEFF3"/>
          <w:lang w:val="en-GB"/>
        </w:rPr>
        <w:t>next.config.mjs</w:t>
      </w:r>
      <w:r>
        <w:rPr>
          <w:b w:val="0"/>
          <w:i w:val="0"/>
        </w:rPr>
        <w:t xml:space="preserve"> cujo host é a string literal “subdomain”, com um comentário próprio a assinalar que precisa de correção.</w:t>
      </w:r>
    </w:p>
    <w:p>
      <w:r>
        <w:rPr>
          <w:b w:val="0"/>
          <w:i w:val="0"/>
        </w:rPr>
        <w:t>Nenhum destes pontos é grave isoladamente. No conjunto, são a assinatura de um projeto desenvolvido primeiro pelas funcionalidades e com a limpeza adiada, que é uma descrição exata do que aconteceu.</w:t>
      </w:r>
    </w:p>
    <w:p>
      <w:pPr>
        <w:pStyle w:val="Heading2"/>
      </w:pPr>
      <w:r>
        <w:t>12.3 Segurança</w:t>
      </w:r>
    </w:p>
    <w:p>
      <w:r>
        <w:rPr>
          <w:b w:val="0"/>
          <w:i w:val="0"/>
        </w:rPr>
        <w:t xml:space="preserve">Delegar a autenticação no </w:t>
      </w:r>
      <w:r>
        <w:rPr>
          <w:rFonts w:ascii="Consolas" w:hAnsi="Consolas" w:cs="Consolas"/>
          <w:noProof w:val="1"/>
          <w:color w:val="1B3A5C"/>
          <w:sz w:val="19"/>
          <w:shd w:val="clear" w:color="auto" w:fill="EEEFF3"/>
          <w:lang w:val="en-GB"/>
        </w:rPr>
        <w:t>Clerk</w:t>
      </w:r>
      <w:r>
        <w:rPr>
          <w:b w:val="0"/>
          <w:i w:val="0"/>
        </w:rPr>
        <w:t xml:space="preserve"> retira ao projeto uma classe inteira de risco. O armazenamento de credenciais, o hashing de palavras-passe, a emissão de sessões e o suporte a múltiplos fatores são tratados por um serviço especializado e não por uma implementação de estudante, e essa é a melhor decisão de segurança do desenho.</w:t>
      </w:r>
    </w:p>
    <w:p>
      <w:r>
        <w:rPr>
          <w:b w:val="0"/>
          <w:i w:val="0"/>
        </w:rPr>
        <w:t>São conhecidas quatro fraquezas, que devem ser declaradas:</w:t>
      </w:r>
    </w:p>
    <w:p>
      <w:pPr>
        <w:pStyle w:val="BlumeBullet"/>
        <w:ind w:hanging="198" w:left="425"/>
      </w:pPr>
      <w:r>
        <w:rPr>
          <w:color w:val="555555"/>
        </w:rPr>
        <w:t xml:space="preserve">– </w:t>
      </w:r>
      <w:r>
        <w:rPr>
          <w:b/>
          <w:i w:val="0"/>
        </w:rPr>
        <w:t>Estado de papel duplicado.</w:t>
      </w:r>
      <w:r>
        <w:rPr>
          <w:b w:val="0"/>
          <w:i w:val="0"/>
        </w:rPr>
        <w:t xml:space="preserve"> O papel existe no registo </w:t>
      </w:r>
      <w:r>
        <w:rPr>
          <w:rFonts w:ascii="Consolas" w:hAnsi="Consolas" w:cs="Consolas"/>
          <w:noProof w:val="1"/>
          <w:color w:val="1B3A5C"/>
          <w:sz w:val="19"/>
          <w:shd w:val="clear" w:color="auto" w:fill="EEEFF3"/>
          <w:lang w:val="en-GB"/>
        </w:rPr>
        <w:t>User</w:t>
      </w:r>
      <w:r>
        <w:rPr>
          <w:b w:val="0"/>
          <w:i w:val="0"/>
        </w:rPr>
        <w:t xml:space="preserve"> e em </w:t>
      </w:r>
      <w:r>
        <w:rPr>
          <w:rFonts w:ascii="Consolas" w:hAnsi="Consolas" w:cs="Consolas"/>
          <w:noProof w:val="1"/>
          <w:color w:val="1B3A5C"/>
          <w:sz w:val="19"/>
          <w:shd w:val="clear" w:color="auto" w:fill="EEEFF3"/>
          <w:lang w:val="en-GB"/>
        </w:rPr>
        <w:t>privateMetadata</w:t>
      </w:r>
      <w:r>
        <w:rPr>
          <w:b w:val="0"/>
          <w:i w:val="0"/>
        </w:rPr>
        <w:t xml:space="preserve"> do </w:t>
      </w:r>
      <w:r>
        <w:rPr>
          <w:rFonts w:ascii="Consolas" w:hAnsi="Consolas" w:cs="Consolas"/>
          <w:noProof w:val="1"/>
          <w:color w:val="1B3A5C"/>
          <w:sz w:val="19"/>
          <w:shd w:val="clear" w:color="auto" w:fill="EEEFF3"/>
          <w:lang w:val="en-GB"/>
        </w:rPr>
        <w:t>Clerk</w:t>
      </w:r>
      <w:r>
        <w:rPr>
          <w:b w:val="0"/>
          <w:i w:val="0"/>
        </w:rPr>
        <w:t xml:space="preserve">, e o layout da agência impõe o acesso usando o segundo. Os metadados privados só são escritos no servidor, pelo que isto não é diretamente explorável, mas nada mantém as duas cópias consistentes. Um papel alterado apenas na base de dados não teria efeito; um papel alterado apenas no </w:t>
      </w:r>
      <w:r>
        <w:rPr>
          <w:rFonts w:ascii="Consolas" w:hAnsi="Consolas" w:cs="Consolas"/>
          <w:noProof w:val="1"/>
          <w:color w:val="1B3A5C"/>
          <w:sz w:val="19"/>
          <w:shd w:val="clear" w:color="auto" w:fill="EEEFF3"/>
          <w:lang w:val="en-GB"/>
        </w:rPr>
        <w:t>Clerk</w:t>
      </w:r>
      <w:r>
        <w:rPr>
          <w:b w:val="0"/>
          <w:i w:val="0"/>
        </w:rPr>
        <w:t xml:space="preserve"> teria efeito sem qualquer registo na base de dados. A base de dados devia ser a fonte autoritativa.</w:t>
      </w:r>
    </w:p>
    <w:p>
      <w:pPr>
        <w:pStyle w:val="BlumeBullet"/>
        <w:ind w:hanging="198" w:left="425"/>
      </w:pPr>
      <w:r>
        <w:rPr>
          <w:color w:val="555555"/>
        </w:rPr>
        <w:t xml:space="preserve">– </w:t>
      </w:r>
      <w:r>
        <w:rPr>
          <w:b/>
          <w:i w:val="0"/>
        </w:rPr>
        <w:t>Carregamentos não associados a um inquilino.</w:t>
      </w:r>
      <w:r>
        <w:rPr>
          <w:b w:val="0"/>
          <w:i w:val="0"/>
        </w:rPr>
        <w:t xml:space="preserve"> O middleware do </w:t>
      </w:r>
      <w:r>
        <w:rPr>
          <w:rFonts w:ascii="Consolas" w:hAnsi="Consolas" w:cs="Consolas"/>
          <w:noProof w:val="1"/>
          <w:color w:val="1B3A5C"/>
          <w:sz w:val="19"/>
          <w:shd w:val="clear" w:color="auto" w:fill="EEEFF3"/>
          <w:lang w:val="en-GB"/>
        </w:rPr>
        <w:t>UploadThing</w:t>
      </w:r>
      <w:r>
        <w:rPr>
          <w:b w:val="0"/>
          <w:i w:val="0"/>
        </w:rPr>
        <w:t xml:space="preserve"> verifica que quem chama está autenticado mas não regista quem é nem a que inquilino pertence o carregamento, e </w:t>
      </w:r>
      <w:r>
        <w:rPr>
          <w:rFonts w:ascii="Consolas" w:hAnsi="Consolas" w:cs="Consolas"/>
          <w:noProof w:val="1"/>
          <w:color w:val="1B3A5C"/>
          <w:sz w:val="19"/>
          <w:shd w:val="clear" w:color="auto" w:fill="EEEFF3"/>
          <w:lang w:val="en-GB"/>
        </w:rPr>
        <w:t>onUploadComplete</w:t>
      </w:r>
      <w:r>
        <w:rPr>
          <w:b w:val="0"/>
          <w:i w:val="0"/>
        </w:rPr>
        <w:t xml:space="preserve"> não faz nada. Qualquer utilizador autenticado pode carregar por qualquer rota, e os ficheiros carregados não têm dono até que uma submissão de formulário guarde o URL.</w:t>
      </w:r>
    </w:p>
    <w:p>
      <w:pPr>
        <w:pStyle w:val="BlumeBullet"/>
        <w:ind w:hanging="198" w:left="425"/>
      </w:pPr>
      <w:r>
        <w:rPr>
          <w:color w:val="555555"/>
        </w:rPr>
        <w:t xml:space="preserve">– </w:t>
      </w:r>
      <w:r>
        <w:rPr>
          <w:b/>
          <w:i w:val="0"/>
        </w:rPr>
        <w:t>As server actions são endpoints alcançáveis.</w:t>
      </w:r>
      <w:r>
        <w:rPr>
          <w:b w:val="0"/>
          <w:i w:val="0"/>
        </w:rPr>
        <w:t xml:space="preserve"> Assim que uma página que define uma server action é servida, essa ação passa a ser invocável. A maioria das ações em </w:t>
      </w:r>
      <w:r>
        <w:rPr>
          <w:rFonts w:ascii="Consolas" w:hAnsi="Consolas" w:cs="Consolas"/>
          <w:noProof w:val="1"/>
          <w:color w:val="1B3A5C"/>
          <w:sz w:val="19"/>
          <w:shd w:val="clear" w:color="auto" w:fill="EEEFF3"/>
          <w:lang w:val="en-GB"/>
        </w:rPr>
        <w:t>queries.ts</w:t>
      </w:r>
      <w:r>
        <w:rPr>
          <w:b w:val="0"/>
          <w:i w:val="0"/>
        </w:rPr>
        <w:t xml:space="preserve"> confia nos seus argumentos; </w:t>
      </w:r>
      <w:r>
        <w:rPr>
          <w:rFonts w:ascii="Consolas" w:hAnsi="Consolas" w:cs="Consolas"/>
          <w:noProof w:val="1"/>
          <w:color w:val="1B3A5C"/>
          <w:sz w:val="19"/>
          <w:shd w:val="clear" w:color="auto" w:fill="EEEFF3"/>
          <w:lang w:val="en-GB"/>
        </w:rPr>
        <w:t>deleteAgency</w:t>
      </w:r>
      <w:r>
        <w:rPr>
          <w:b w:val="0"/>
          <w:i w:val="0"/>
        </w:rPr>
        <w:t xml:space="preserve"> é a exceção que reverifica a posse na base de dados. Todas as ações que alteram estado deviam fazer o mesmo.</w:t>
      </w:r>
    </w:p>
    <w:p>
      <w:pPr>
        <w:pStyle w:val="BlumeBullet"/>
        <w:ind w:hanging="198" w:left="425"/>
      </w:pPr>
      <w:r>
        <w:rPr>
          <w:color w:val="555555"/>
        </w:rPr>
        <w:t xml:space="preserve">– </w:t>
      </w:r>
      <w:r>
        <w:rPr>
          <w:b/>
          <w:i w:val="0"/>
        </w:rPr>
        <w:t>Sem limitação de taxa nem proteção contra abuso.</w:t>
      </w:r>
      <w:r>
        <w:rPr>
          <w:b w:val="0"/>
          <w:i w:val="0"/>
        </w:rPr>
        <w:t xml:space="preserve"> Nada restringe a frequência com que uma ação ou uma rota de carregamento podem ser chamadas.</w:t>
      </w:r>
    </w:p>
    <w:p>
      <w:r>
        <w:rPr>
          <w:b w:val="0"/>
          <w:i w:val="0"/>
        </w:rPr>
        <w:t xml:space="preserve">O isolamento entre inquilinos merece nota à parte. É imposto inteiramente pela construção das consultas, e todas as consultas atualmente no código o fazem corretamente. Mas a garantia é uma convenção e não uma restrição: nada na base de dados nem no sistema de tipos impediria que fosse acrescentada uma consulta sem delimitação e, como </w:t>
      </w:r>
      <w:r>
        <w:rPr>
          <w:rFonts w:ascii="Consolas" w:hAnsi="Consolas" w:cs="Consolas"/>
          <w:noProof w:val="1"/>
          <w:color w:val="1B3A5C"/>
          <w:sz w:val="19"/>
          <w:shd w:val="clear" w:color="auto" w:fill="EEEFF3"/>
          <w:lang w:val="en-GB"/>
        </w:rPr>
        <w:t>relationMode = "prisma"</w:t>
      </w:r>
      <w:r>
        <w:rPr>
          <w:b w:val="0"/>
          <w:i w:val="0"/>
        </w:rPr>
        <w:t xml:space="preserve"> também remove as chaves estrangeiras, a base de dados não oferece qualquer rede de segurança. É uma posição razoável para um projeto nesta fase e genuinamente arriscada em escala.</w:t>
      </w:r>
    </w:p>
    <w:p>
      <w:pPr>
        <w:pStyle w:val="Heading2"/>
      </w:pPr>
      <w:r>
        <w:t>12.4 Manutenibilidade</w:t>
      </w:r>
    </w:p>
    <w:p>
      <w:r>
        <w:rPr>
          <w:b w:val="0"/>
          <w:i w:val="0"/>
        </w:rPr>
        <w:t>O projeto está bem organizado para a sua dimensão. Rotas, componentes, lógica de servidor e utilitários partilhados estão separados por diretório; formulários, componentes globais e primitivas de interface estão distinguidos; e os grupos de rotas mantêm o site de divulgação e a área autenticada separados sem poluir a estrutura de URL.</w:t>
      </w:r>
    </w:p>
    <w:p>
      <w:r>
        <w:rPr>
          <w:b w:val="0"/>
          <w:i w:val="0"/>
        </w:rPr>
        <w:t>Duas decisões estruturais não sobreviverão ao crescimento. Concentrar todas as consultas num módulo é conveniente com dez funções e impraticável com cem; dividi-lo por área de domínio é o passo seguinte óbvio. E o componente de barra lateral carrega já uma quantidade considerável de lógica condicional para servir duas apresentações, que é o tipo de complexidade mais barata de separar do que de continuar a estender.</w:t>
      </w:r>
    </w:p>
    <w:p>
      <w:pPr>
        <w:pStyle w:val="Heading2"/>
      </w:pPr>
      <w:r>
        <w:t>12.5 Escalabilidade</w:t>
      </w:r>
    </w:p>
    <w:p>
      <w:r>
        <w:rPr>
          <w:b w:val="0"/>
          <w:i w:val="0"/>
        </w:rPr>
        <w:t xml:space="preserve">A camada aplicacional não tem estado e escalaria horizontalmente sem alterações. A restrição é a base de dados, e duas decisões importam. O modelo multi-inquilino de esquema partilhado implica que todas as consultas filtram por inquilino, o que é eficiente dados os índices que o esquema declara, mas os dados dos inquilinos ficam entrelaçados, pelo que não há caminho simples para isolar mais tarde um cliente grande. E </w:t>
      </w:r>
      <w:r>
        <w:rPr>
          <w:rFonts w:ascii="Consolas" w:hAnsi="Consolas" w:cs="Consolas"/>
          <w:noProof w:val="1"/>
          <w:color w:val="1B3A5C"/>
          <w:sz w:val="19"/>
          <w:shd w:val="clear" w:color="auto" w:fill="EEEFF3"/>
          <w:lang w:val="en-GB"/>
        </w:rPr>
        <w:t>relationMode = "prisma"</w:t>
      </w:r>
      <w:r>
        <w:rPr>
          <w:b w:val="0"/>
          <w:i w:val="0"/>
        </w:rPr>
        <w:t xml:space="preserve"> transfere a integridade referencial para o cliente, pelo que as eliminações em cascata são emuladas com consultas adicionais em vez de executadas pela base de dados — aceitável agora, e um custo que cresce com o volume de dados.</w:t>
      </w:r>
    </w:p>
    <w:p>
      <w:r>
        <w:rPr>
          <w:b w:val="0"/>
          <w:i w:val="0"/>
        </w:rPr>
        <w:t xml:space="preserve">Vale a pena notar uma restrição imediata: o pooling de ligações do </w:t>
      </w:r>
      <w:r>
        <w:rPr>
          <w:rFonts w:ascii="Consolas" w:hAnsi="Consolas" w:cs="Consolas"/>
          <w:noProof w:val="1"/>
          <w:color w:val="1B3A5C"/>
          <w:sz w:val="19"/>
          <w:shd w:val="clear" w:color="auto" w:fill="EEEFF3"/>
          <w:lang w:val="en-GB"/>
        </w:rPr>
        <w:t>Prisma</w:t>
      </w:r>
      <w:r>
        <w:rPr>
          <w:b w:val="0"/>
          <w:i w:val="0"/>
        </w:rPr>
        <w:t xml:space="preserve"> pressupõe processos de longa duração. O cliente é guardado em cache em </w:t>
      </w:r>
      <w:r>
        <w:rPr>
          <w:rFonts w:ascii="Consolas" w:hAnsi="Consolas" w:cs="Consolas"/>
          <w:noProof w:val="1"/>
          <w:color w:val="1B3A5C"/>
          <w:sz w:val="19"/>
          <w:shd w:val="clear" w:color="auto" w:fill="EEEFF3"/>
          <w:lang w:val="en-GB"/>
        </w:rPr>
        <w:t>globalThis</w:t>
      </w:r>
      <w:r>
        <w:rPr>
          <w:b w:val="0"/>
          <w:i w:val="0"/>
        </w:rPr>
        <w:t xml:space="preserve"> para sobreviver aos recarregamentos em desenvolvimento, mas implantar numa plataforma serverless exigiria uma atenção aos limites de ligações que não foi dada.</w:t>
      </w:r>
    </w:p>
    <w:p>
      <w:pPr>
        <w:pStyle w:val="Heading2"/>
      </w:pPr>
      <w:r>
        <w:t>12.6 Desempenho e a motivação original</w:t>
      </w:r>
    </w:p>
    <w:p>
      <w:r>
        <w:rPr>
          <w:b w:val="0"/>
          <w:i w:val="0"/>
        </w:rPr>
        <w:t xml:space="preserve">O desempenho foi motivação fundadora e continua totalmente por medir. A arquitetura é coerente com a intenção — os componentes de servidor renderizam no servidor e enviam menos JavaScript do que uma aplicação equivalente renderizada no cliente, o </w:t>
      </w:r>
      <w:r>
        <w:rPr>
          <w:rFonts w:ascii="Consolas" w:hAnsi="Consolas" w:cs="Consolas"/>
          <w:noProof w:val="1"/>
          <w:color w:val="1B3A5C"/>
          <w:sz w:val="19"/>
          <w:shd w:val="clear" w:color="auto" w:fill="EEEFF3"/>
          <w:lang w:val="en-GB"/>
        </w:rPr>
        <w:t>next/image</w:t>
      </w:r>
      <w:r>
        <w:rPr>
          <w:b w:val="0"/>
          <w:i w:val="0"/>
        </w:rPr>
        <w:t xml:space="preserve"> trata da otimização e a framework divide o código por rota — mas coerência com uma intenção não é evidência.</w:t>
      </w:r>
    </w:p>
    <w:p>
      <w:r>
        <w:rPr>
          <w:b w:val="0"/>
          <w:i w:val="0"/>
        </w:rPr>
        <w:t>A comparação que motivou o projeto não pode sequer ser feita no estado atual, porque compararia um site produzido pelo Wix com um site produzido pelo Blume, e o Blume não produz nenhum. O que podia ser medido hoje é o desempenho da própria página de divulgação do Blume, o que seria uma medição real de outra coisa. A distinção é mantida explícita porque confundi-la é exatamente o tipo de afirmação sem suporte que este relatório procura evitar.</w:t>
      </w:r>
    </w:p>
    <w:p>
      <w:pPr>
        <w:pStyle w:val="Heading2"/>
      </w:pPr>
      <w:r>
        <w:t>12.7 Sobre construir a partir de um tutorial</w:t>
      </w:r>
    </w:p>
    <w:p>
      <w:r>
        <w:rPr>
          <w:b w:val="0"/>
          <w:i w:val="0"/>
        </w:rPr>
        <w:t>Partir de um tutorial tornou alcançável um projeto desta dimensão dentro do tempo disponível. Forneceu um modelo de domínio coerente e uma seleção de tecnologias a que teria levado semanas chegar de forma independente, e removeu o risco de escolher uma arquitetura que viesse a revelar-se inviável.</w:t>
      </w:r>
    </w:p>
    <w:p>
      <w:r>
        <w:rPr>
          <w:b w:val="0"/>
          <w:i w:val="0"/>
        </w:rPr>
        <w:t>Impôs também custos que não eram óbvios à partida. O mais significativo foi o desfasamento de versões: por o material ter um ano, boa parte do esforço foi para diagnosticar falhas que não eram do projeto, e esse esforço produziu aprendizagem sem produzir funcionalidades. Um custo mais subtil foi o âmbito herdado. O esquema descreve um produto muito maior do que um único estudante consegue entregar, e a distância entre esse esquema e a implementação é a principal razão pela qual este relatório tem de trabalhar tanto para distinguir o que existe do que está previsto. Reduzir o modelo ao que era realisticamente alcançável teria produzido um sistema mais pequeno e mais completo.</w:t>
      </w:r>
    </w:p>
    <w:p>
      <w:r>
        <w:rPr>
          <w:b w:val="0"/>
          <w:i w:val="0"/>
        </w:rPr>
        <w:t>O mais útil que o tutorial forneceu não foi código mas uma sequência — uma ordem defensável pela qual construir um sistema deste tipo. O mais útil de ele estar desatualizado é que segui-lo se tornou impossível e compreendê-lo se tornou necessário.</w:t>
      </w:r>
    </w:p>
    <w:p>
      <w:pPr>
        <w:pStyle w:val="Heading2"/>
      </w:pPr>
      <w:r>
        <w:t>12.8 Sobre trabalhar com assistência de IA</w:t>
      </w:r>
    </w:p>
    <w:p>
      <w:r>
        <w:rPr>
          <w:b w:val="0"/>
          <w:i w:val="0"/>
        </w:rPr>
        <w:t xml:space="preserve">Os assistentes usados neste projeto foram mais valiosos quando aplicados a problemas bem especificados com resultados verificáveis, e menos valiosos quando lhes foi dada margem. Os modos de falha foram consistentes: alterações que corrigiam um sintoma sem tratar a causa, alterações que removiam código que estava deliberadamente presente, e alterações que introduziam ferramentas incoerentes com o projeto — um ficheiro de bloqueio do </w:t>
      </w:r>
      <w:r>
        <w:rPr>
          <w:rFonts w:ascii="Consolas" w:hAnsi="Consolas" w:cs="Consolas"/>
          <w:noProof w:val="1"/>
          <w:color w:val="1B3A5C"/>
          <w:sz w:val="19"/>
          <w:shd w:val="clear" w:color="auto" w:fill="EEEFF3"/>
          <w:lang w:val="en-GB"/>
        </w:rPr>
        <w:t>npm</w:t>
      </w:r>
      <w:r>
        <w:rPr>
          <w:b w:val="0"/>
          <w:i w:val="0"/>
        </w:rPr>
        <w:t xml:space="preserve"> num projeto </w:t>
      </w:r>
      <w:r>
        <w:rPr>
          <w:rFonts w:ascii="Consolas" w:hAnsi="Consolas" w:cs="Consolas"/>
          <w:noProof w:val="1"/>
          <w:color w:val="1B3A5C"/>
          <w:sz w:val="19"/>
          <w:shd w:val="clear" w:color="auto" w:fill="EEEFF3"/>
          <w:lang w:val="en-GB"/>
        </w:rPr>
        <w:t>Bun</w:t>
      </w:r>
      <w:r>
        <w:rPr>
          <w:b w:val="0"/>
          <w:i w:val="0"/>
        </w:rPr>
        <w:t xml:space="preserve"> é o exemplo mais claro.</w:t>
      </w:r>
    </w:p>
    <w:p>
      <w:r>
        <w:rPr>
          <w:b w:val="0"/>
          <w:i w:val="0"/>
        </w:rPr>
        <w:t>A prática que fez diferença foi insistir em compreender uma correção antes de a manter. O problema de criação de agências da secção 9.7 é o caso mais claro: havia uma correção funcional disponível, e a decisão de reverter para a versão avariada e reproduzir o problema, para identificar qual das três causas candidatas era a responsável, produziu conhecimento que aceitar a correção não teria produzido. A secção 9.5, em que a má leitura de um registo do servidor conduziu a horas de depuração desnecessária, é o contraexemplo — nenhuma ferramenta substitui compreender onde o código corre.</w:t>
      </w:r>
    </w:p>
    <w:p>
      <w:r>
        <w:br w:type="page"/>
      </w:r>
    </w:p>
    <w:p>
      <w:pPr>
        <w:pStyle w:val="Heading1"/>
      </w:pPr>
      <w:r>
        <w:t>13. Limitações e Trabalho Futuro</w:t>
      </w:r>
    </w:p>
    <w:p>
      <w:pPr>
        <w:pStyle w:val="Heading2"/>
      </w:pPr>
      <w:r>
        <w:t>13.1 Limitações funcionais</w:t>
      </w:r>
    </w:p>
    <w:p>
      <w:pPr>
        <w:pStyle w:val="BlumeBullet"/>
        <w:ind w:hanging="198" w:left="425"/>
      </w:pPr>
      <w:r>
        <w:rPr>
          <w:color w:val="555555"/>
        </w:rPr>
        <w:t xml:space="preserve">– </w:t>
      </w:r>
      <w:r>
        <w:rPr>
          <w:b w:val="0"/>
          <w:i w:val="0"/>
        </w:rPr>
        <w:t>A funcionalidade de construção de sites que motivou o projeto não está implementada. Não existe editor de páginas, renderizador nem mecanismo de publicação.</w:t>
      </w:r>
    </w:p>
    <w:p>
      <w:pPr>
        <w:pStyle w:val="BlumeBullet"/>
        <w:ind w:hanging="198" w:left="425"/>
      </w:pPr>
      <w:r>
        <w:rPr>
          <w:color w:val="555555"/>
        </w:rPr>
        <w:t xml:space="preserve">– </w:t>
      </w:r>
      <w:r>
        <w:rPr>
          <w:b w:val="0"/>
          <w:i w:val="0"/>
        </w:rPr>
        <w:t xml:space="preserve">Não existe área de subconta. Os utilizadores de subconta são redirecionados para </w:t>
      </w:r>
      <w:r>
        <w:rPr>
          <w:rFonts w:ascii="Consolas" w:hAnsi="Consolas" w:cs="Consolas"/>
          <w:noProof w:val="1"/>
          <w:color w:val="1B3A5C"/>
          <w:sz w:val="19"/>
          <w:shd w:val="clear" w:color="auto" w:fill="EEEFF3"/>
          <w:lang w:val="en-GB"/>
        </w:rPr>
        <w:t>/subaccount</w:t>
      </w:r>
      <w:r>
        <w:rPr>
          <w:b w:val="0"/>
          <w:i w:val="0"/>
        </w:rPr>
        <w:t>, que não resolve para nada; o diretório existe e está vazio.</w:t>
      </w:r>
    </w:p>
    <w:p>
      <w:pPr>
        <w:pStyle w:val="BlumeBullet"/>
        <w:ind w:hanging="198" w:left="425"/>
      </w:pPr>
      <w:r>
        <w:rPr>
          <w:color w:val="555555"/>
        </w:rPr>
        <w:t xml:space="preserve">– </w:t>
      </w:r>
      <w:r>
        <w:rPr>
          <w:b w:val="0"/>
          <w:i w:val="0"/>
        </w:rPr>
        <w:t>A navegação da barra lateral não é renderizada, pelo que a área autenticada não pode ser navegada para além do seletor de conta.</w:t>
      </w:r>
    </w:p>
    <w:p>
      <w:pPr>
        <w:pStyle w:val="BlumeBullet"/>
        <w:ind w:hanging="198" w:left="425"/>
      </w:pPr>
      <w:r>
        <w:rPr>
          <w:color w:val="555555"/>
        </w:rPr>
        <w:t xml:space="preserve">– </w:t>
      </w:r>
      <w:r>
        <w:rPr>
          <w:b w:val="0"/>
          <w:i w:val="0"/>
        </w:rPr>
        <w:t>O painel da agência apresenta apenas o identificador da agência.</w:t>
      </w:r>
    </w:p>
    <w:p>
      <w:pPr>
        <w:pStyle w:val="BlumeBullet"/>
        <w:ind w:hanging="198" w:left="425"/>
      </w:pPr>
      <w:r>
        <w:rPr>
          <w:color w:val="555555"/>
        </w:rPr>
        <w:t xml:space="preserve">– </w:t>
      </w:r>
      <w:r>
        <w:rPr>
          <w:b w:val="0"/>
          <w:i w:val="0"/>
        </w:rPr>
        <w:t>Os convites podem ser aceites mas não emitidos: não há ecrã de gestão de equipa nem envio de correio eletrónico.</w:t>
      </w:r>
    </w:p>
    <w:p>
      <w:pPr>
        <w:pStyle w:val="BlumeBullet"/>
        <w:ind w:hanging="198" w:left="425"/>
      </w:pPr>
      <w:r>
        <w:rPr>
          <w:color w:val="555555"/>
        </w:rPr>
        <w:t xml:space="preserve">– </w:t>
      </w:r>
      <w:r>
        <w:rPr>
          <w:b w:val="0"/>
          <w:i w:val="0"/>
        </w:rPr>
        <w:t>As notificações são registadas e consultadas mas nunca apresentadas.</w:t>
      </w:r>
    </w:p>
    <w:p>
      <w:pPr>
        <w:pStyle w:val="BlumeBullet"/>
        <w:ind w:hanging="198" w:left="425"/>
      </w:pPr>
      <w:r>
        <w:rPr>
          <w:color w:val="555555"/>
        </w:rPr>
        <w:t xml:space="preserve">– </w:t>
      </w:r>
      <w:r>
        <w:rPr>
          <w:b w:val="0"/>
          <w:i w:val="0"/>
        </w:rPr>
        <w:t>Os subsistemas de CRM, multimédia e automações existem apenas como modelos de dados.</w:t>
      </w:r>
    </w:p>
    <w:p>
      <w:pPr>
        <w:pStyle w:val="BlumeBullet"/>
        <w:ind w:hanging="198" w:left="425"/>
      </w:pPr>
      <w:r>
        <w:rPr>
          <w:color w:val="555555"/>
        </w:rPr>
        <w:t xml:space="preserve">– </w:t>
      </w:r>
      <w:r>
        <w:rPr>
          <w:b w:val="0"/>
          <w:i w:val="0"/>
        </w:rPr>
        <w:t>A faturação não está implementada sob qualquer forma.</w:t>
      </w:r>
    </w:p>
    <w:p>
      <w:pPr>
        <w:pStyle w:val="Heading2"/>
      </w:pPr>
      <w:r>
        <w:t>13.2 Limitações técnicas e dívida</w:t>
      </w:r>
    </w:p>
    <w:p>
      <w:pPr>
        <w:pStyle w:val="BlumeBullet"/>
        <w:ind w:hanging="198" w:left="425"/>
      </w:pPr>
      <w:r>
        <w:rPr>
          <w:color w:val="555555"/>
        </w:rPr>
        <w:t xml:space="preserve">– </w:t>
      </w:r>
      <w:r>
        <w:rPr>
          <w:b w:val="0"/>
          <w:i w:val="0"/>
        </w:rPr>
        <w:t>O build de produção falha na fase de lint; a aplicação só pode ser executada em desenvolvimento.</w:t>
      </w:r>
    </w:p>
    <w:p>
      <w:pPr>
        <w:pStyle w:val="BlumeBullet"/>
        <w:ind w:hanging="198" w:left="425"/>
      </w:pPr>
      <w:r>
        <w:rPr>
          <w:color w:val="555555"/>
        </w:rPr>
        <w:t xml:space="preserve">– </w:t>
      </w:r>
      <w:r>
        <w:rPr>
          <w:b w:val="0"/>
          <w:i w:val="0"/>
        </w:rPr>
        <w:t>Não existe qualquer cobertura de testes automatizados.</w:t>
      </w:r>
    </w:p>
    <w:p>
      <w:pPr>
        <w:pStyle w:val="BlumeBullet"/>
        <w:ind w:hanging="198" w:left="425"/>
      </w:pPr>
      <w:r>
        <w:rPr>
          <w:color w:val="555555"/>
        </w:rPr>
        <w:t xml:space="preserve">– </w:t>
      </w:r>
      <w:r>
        <w:rPr>
          <w:b w:val="0"/>
          <w:i w:val="0"/>
        </w:rPr>
        <w:t xml:space="preserve">Não existe histórico de migrações; o esquema é aplicado com </w:t>
      </w:r>
      <w:r>
        <w:rPr>
          <w:rFonts w:ascii="Consolas" w:hAnsi="Consolas" w:cs="Consolas"/>
          <w:noProof w:val="1"/>
          <w:color w:val="1B3A5C"/>
          <w:sz w:val="19"/>
          <w:shd w:val="clear" w:color="auto" w:fill="EEEFF3"/>
          <w:lang w:val="en-GB"/>
        </w:rPr>
        <w:t>db push</w:t>
      </w:r>
      <w:r>
        <w:rPr>
          <w:b w:val="0"/>
          <w:i w:val="0"/>
        </w:rPr>
        <w:t>.</w:t>
      </w:r>
    </w:p>
    <w:p>
      <w:pPr>
        <w:pStyle w:val="BlumeBullet"/>
        <w:ind w:hanging="198" w:left="425"/>
      </w:pPr>
      <w:r>
        <w:rPr>
          <w:color w:val="555555"/>
        </w:rPr>
        <w:t xml:space="preserve">– </w:t>
      </w:r>
      <w:r>
        <w:rPr>
          <w:rFonts w:ascii="Consolas" w:hAnsi="Consolas" w:cs="Consolas"/>
          <w:noProof w:val="1"/>
          <w:color w:val="1B3A5C"/>
          <w:sz w:val="19"/>
          <w:shd w:val="clear" w:color="auto" w:fill="EEEFF3"/>
          <w:lang w:val="en-GB"/>
        </w:rPr>
        <w:t>relationMode = "prisma"</w:t>
      </w:r>
      <w:r>
        <w:rPr>
          <w:b w:val="0"/>
          <w:i w:val="0"/>
        </w:rPr>
        <w:t xml:space="preserve"> remove chaves estrangeiras de uma base de dados que as suporta, sem benefício correspondente nesta instalação.</w:t>
      </w:r>
    </w:p>
    <w:p>
      <w:pPr>
        <w:pStyle w:val="BlumeBullet"/>
        <w:ind w:hanging="198" w:left="425"/>
      </w:pPr>
      <w:r>
        <w:rPr>
          <w:color w:val="555555"/>
        </w:rPr>
        <w:t xml:space="preserve">– </w:t>
      </w:r>
      <w:r>
        <w:rPr>
          <w:b w:val="0"/>
          <w:i w:val="0"/>
        </w:rPr>
        <w:t>A framework está duas versões maiores atrasada, consequência da decisão de versão descrita na secção 9.1.</w:t>
      </w:r>
    </w:p>
    <w:p>
      <w:pPr>
        <w:pStyle w:val="BlumeBullet"/>
        <w:ind w:hanging="198" w:left="425"/>
      </w:pPr>
      <w:r>
        <w:rPr>
          <w:color w:val="555555"/>
        </w:rPr>
        <w:t xml:space="preserve">– </w:t>
      </w:r>
      <w:r>
        <w:rPr>
          <w:b w:val="0"/>
          <w:i w:val="0"/>
        </w:rPr>
        <w:t>O encaminhamento por subdomínio não valida o inquilino pedido contra a base de dados.</w:t>
      </w:r>
    </w:p>
    <w:p>
      <w:pPr>
        <w:pStyle w:val="BlumeBullet"/>
        <w:ind w:hanging="198" w:left="425"/>
      </w:pPr>
      <w:r>
        <w:rPr>
          <w:color w:val="555555"/>
        </w:rPr>
        <w:t xml:space="preserve">– </w:t>
      </w:r>
      <w:r>
        <w:rPr>
          <w:b w:val="0"/>
          <w:i w:val="0"/>
        </w:rPr>
        <w:t xml:space="preserve">O defeito de interpolação em </w:t>
      </w:r>
      <w:r>
        <w:rPr>
          <w:rFonts w:ascii="Consolas" w:hAnsi="Consolas" w:cs="Consolas"/>
          <w:noProof w:val="1"/>
          <w:color w:val="1B3A5C"/>
          <w:sz w:val="19"/>
          <w:shd w:val="clear" w:color="auto" w:fill="EEEFF3"/>
          <w:lang w:val="en-GB"/>
        </w:rPr>
        <w:t>verifyAndAcceptInvitation</w:t>
      </w:r>
      <w:r>
        <w:rPr>
          <w:b w:val="0"/>
          <w:i w:val="0"/>
        </w:rPr>
        <w:t xml:space="preserve"> não está corrigido.</w:t>
      </w:r>
    </w:p>
    <w:p>
      <w:pPr>
        <w:pStyle w:val="BlumeBullet"/>
        <w:ind w:hanging="198" w:left="425"/>
      </w:pPr>
      <w:r>
        <w:rPr>
          <w:color w:val="555555"/>
        </w:rPr>
        <w:t xml:space="preserve">– </w:t>
      </w:r>
      <w:r>
        <w:rPr>
          <w:b w:val="0"/>
          <w:i w:val="0"/>
        </w:rPr>
        <w:t>Código morto, recursos órfãos e nomes herdados do tutorial persistem em todo o projeto.</w:t>
      </w:r>
    </w:p>
    <w:p>
      <w:pPr>
        <w:pStyle w:val="Heading2"/>
      </w:pPr>
      <w:r>
        <w:t>13.3 Trabalho de curto prazo</w:t>
      </w:r>
    </w:p>
    <w:p>
      <w:r>
        <w:rPr>
          <w:b w:val="0"/>
          <w:i w:val="0"/>
        </w:rPr>
        <w:t>O que se segue exigiria pouco tempo e removeria risco desproporcionado:</w:t>
      </w:r>
    </w:p>
    <w:p>
      <w:pPr>
        <w:pStyle w:val="BlumeBullet"/>
        <w:ind w:hanging="198" w:left="425"/>
      </w:pPr>
      <w:r>
        <w:rPr>
          <w:color w:val="555555"/>
        </w:rPr>
        <w:t xml:space="preserve">– </w:t>
      </w:r>
      <w:r>
        <w:rPr>
          <w:b w:val="0"/>
          <w:i w:val="0"/>
        </w:rPr>
        <w:t xml:space="preserve">excluir </w:t>
      </w:r>
      <w:r>
        <w:rPr>
          <w:rFonts w:ascii="Consolas" w:hAnsi="Consolas" w:cs="Consolas"/>
          <w:noProof w:val="1"/>
          <w:color w:val="1B3A5C"/>
          <w:sz w:val="19"/>
          <w:shd w:val="clear" w:color="auto" w:fill="EEEFF3"/>
          <w:lang w:val="en-GB"/>
        </w:rPr>
        <w:t>src/generated</w:t>
      </w:r>
      <w:r>
        <w:rPr>
          <w:b w:val="0"/>
          <w:i w:val="0"/>
        </w:rPr>
        <w:t xml:space="preserve"> da análise estática e resolver os dezasseis erros do código da aplicação, para que o build de produção passe;</w:t>
      </w:r>
    </w:p>
    <w:p>
      <w:pPr>
        <w:pStyle w:val="BlumeBullet"/>
        <w:ind w:hanging="198" w:left="425"/>
      </w:pPr>
      <w:r>
        <w:rPr>
          <w:color w:val="555555"/>
        </w:rPr>
        <w:t xml:space="preserve">– </w:t>
      </w:r>
      <w:r>
        <w:rPr>
          <w:b w:val="0"/>
          <w:i w:val="0"/>
        </w:rPr>
        <w:t xml:space="preserve">corrigir o defeito de template literal em </w:t>
      </w:r>
      <w:r>
        <w:rPr>
          <w:rFonts w:ascii="Consolas" w:hAnsi="Consolas" w:cs="Consolas"/>
          <w:noProof w:val="1"/>
          <w:color w:val="1B3A5C"/>
          <w:sz w:val="19"/>
          <w:shd w:val="clear" w:color="auto" w:fill="EEEFF3"/>
          <w:lang w:val="en-GB"/>
        </w:rPr>
        <w:t>verifyAndAcceptInvitation</w:t>
      </w:r>
      <w:r>
        <w:rPr>
          <w:b w:val="0"/>
          <w:i w:val="0"/>
        </w:rPr>
        <w:t>;</w:t>
      </w:r>
    </w:p>
    <w:p>
      <w:pPr>
        <w:pStyle w:val="BlumeBullet"/>
        <w:ind w:hanging="198" w:left="425"/>
      </w:pPr>
      <w:r>
        <w:rPr>
          <w:color w:val="555555"/>
        </w:rPr>
        <w:t xml:space="preserve">– </w:t>
      </w:r>
      <w:r>
        <w:rPr>
          <w:b w:val="0"/>
          <w:i w:val="0"/>
        </w:rPr>
        <w:t xml:space="preserve">adotar </w:t>
      </w:r>
      <w:r>
        <w:rPr>
          <w:rFonts w:ascii="Consolas" w:hAnsi="Consolas" w:cs="Consolas"/>
          <w:noProof w:val="1"/>
          <w:color w:val="1B3A5C"/>
          <w:sz w:val="19"/>
          <w:shd w:val="clear" w:color="auto" w:fill="EEEFF3"/>
          <w:lang w:val="en-GB"/>
        </w:rPr>
        <w:t>prisma migrate dev</w:t>
      </w:r>
      <w:r>
        <w:rPr>
          <w:b w:val="0"/>
          <w:i w:val="0"/>
        </w:rPr>
        <w:t xml:space="preserve"> e gerar uma migração inicial a partir do esquema atual;</w:t>
      </w:r>
    </w:p>
    <w:p>
      <w:pPr>
        <w:pStyle w:val="BlumeBullet"/>
        <w:ind w:hanging="198" w:left="425"/>
      </w:pPr>
      <w:r>
        <w:rPr>
          <w:color w:val="555555"/>
        </w:rPr>
        <w:t xml:space="preserve">– </w:t>
      </w:r>
      <w:r>
        <w:rPr>
          <w:b w:val="0"/>
          <w:i w:val="0"/>
        </w:rPr>
        <w:t xml:space="preserve">remover </w:t>
      </w:r>
      <w:r>
        <w:rPr>
          <w:rFonts w:ascii="Consolas" w:hAnsi="Consolas" w:cs="Consolas"/>
          <w:noProof w:val="1"/>
          <w:color w:val="1B3A5C"/>
          <w:sz w:val="19"/>
          <w:shd w:val="clear" w:color="auto" w:fill="EEEFF3"/>
          <w:lang w:val="en-GB"/>
        </w:rPr>
        <w:t>relationMode = "prisma"</w:t>
      </w:r>
      <w:r>
        <w:rPr>
          <w:b w:val="0"/>
          <w:i w:val="0"/>
        </w:rPr>
        <w:t xml:space="preserve"> e deixar o </w:t>
      </w:r>
      <w:r>
        <w:rPr>
          <w:rFonts w:ascii="Consolas" w:hAnsi="Consolas" w:cs="Consolas"/>
          <w:noProof w:val="1"/>
          <w:color w:val="1B3A5C"/>
          <w:sz w:val="19"/>
          <w:shd w:val="clear" w:color="auto" w:fill="EEEFF3"/>
          <w:lang w:val="en-GB"/>
        </w:rPr>
        <w:t>MySQL</w:t>
      </w:r>
      <w:r>
        <w:rPr>
          <w:b w:val="0"/>
          <w:i w:val="0"/>
        </w:rPr>
        <w:t xml:space="preserve"> impor a integridade referencial;</w:t>
      </w:r>
    </w:p>
    <w:p>
      <w:pPr>
        <w:pStyle w:val="BlumeBullet"/>
        <w:ind w:hanging="198" w:left="425"/>
      </w:pPr>
      <w:r>
        <w:rPr>
          <w:color w:val="555555"/>
        </w:rPr>
        <w:t xml:space="preserve">– </w:t>
      </w:r>
      <w:r>
        <w:rPr>
          <w:b w:val="0"/>
          <w:i w:val="0"/>
        </w:rPr>
        <w:t>acrescentar um script de dados de exemplo, para que a aplicação possa ser avaliada sem introdução manual de dados;</w:t>
      </w:r>
    </w:p>
    <w:p>
      <w:pPr>
        <w:pStyle w:val="BlumeBullet"/>
        <w:ind w:hanging="198" w:left="425"/>
      </w:pPr>
      <w:r>
        <w:rPr>
          <w:color w:val="555555"/>
        </w:rPr>
        <w:t xml:space="preserve">– </w:t>
      </w:r>
      <w:r>
        <w:rPr>
          <w:b w:val="0"/>
          <w:i w:val="0"/>
        </w:rPr>
        <w:t xml:space="preserve">acrescentar um </w:t>
      </w:r>
      <w:r>
        <w:rPr>
          <w:rFonts w:ascii="Consolas" w:hAnsi="Consolas" w:cs="Consolas"/>
          <w:noProof w:val="1"/>
          <w:color w:val="1B3A5C"/>
          <w:sz w:val="19"/>
          <w:shd w:val="clear" w:color="auto" w:fill="EEEFF3"/>
          <w:lang w:val="en-GB"/>
        </w:rPr>
        <w:t>.env.example</w:t>
      </w:r>
      <w:r>
        <w:rPr>
          <w:b w:val="0"/>
          <w:i w:val="0"/>
        </w:rPr>
        <w:t xml:space="preserve"> a documentar a configuração necessária e remover as variáveis de serviços que não estão integrados;</w:t>
      </w:r>
    </w:p>
    <w:p>
      <w:pPr>
        <w:pStyle w:val="BlumeBullet"/>
        <w:ind w:hanging="198" w:left="425"/>
      </w:pPr>
      <w:r>
        <w:rPr>
          <w:color w:val="555555"/>
        </w:rPr>
        <w:t xml:space="preserve">– </w:t>
      </w:r>
      <w:r>
        <w:rPr>
          <w:b w:val="0"/>
          <w:i w:val="0"/>
        </w:rPr>
        <w:t xml:space="preserve">tornar a base de dados autoritativa quanto aos papéis, lendo do registo </w:t>
      </w:r>
      <w:r>
        <w:rPr>
          <w:rFonts w:ascii="Consolas" w:hAnsi="Consolas" w:cs="Consolas"/>
          <w:noProof w:val="1"/>
          <w:color w:val="1B3A5C"/>
          <w:sz w:val="19"/>
          <w:shd w:val="clear" w:color="auto" w:fill="EEEFF3"/>
          <w:lang w:val="en-GB"/>
        </w:rPr>
        <w:t>User</w:t>
      </w:r>
      <w:r>
        <w:rPr>
          <w:b w:val="0"/>
          <w:i w:val="0"/>
        </w:rPr>
        <w:t xml:space="preserve"> em vez dos metadados do </w:t>
      </w:r>
      <w:r>
        <w:rPr>
          <w:rFonts w:ascii="Consolas" w:hAnsi="Consolas" w:cs="Consolas"/>
          <w:noProof w:val="1"/>
          <w:color w:val="1B3A5C"/>
          <w:sz w:val="19"/>
          <w:shd w:val="clear" w:color="auto" w:fill="EEEFF3"/>
          <w:lang w:val="en-GB"/>
        </w:rPr>
        <w:t>Clerk</w:t>
      </w:r>
      <w:r>
        <w:rPr>
          <w:b w:val="0"/>
          <w:i w:val="0"/>
        </w:rPr>
        <w:t>;</w:t>
      </w:r>
    </w:p>
    <w:p>
      <w:pPr>
        <w:pStyle w:val="BlumeBullet"/>
        <w:ind w:hanging="198" w:left="425"/>
      </w:pPr>
      <w:r>
        <w:rPr>
          <w:color w:val="555555"/>
        </w:rPr>
        <w:t xml:space="preserve">– </w:t>
      </w:r>
      <w:r>
        <w:rPr>
          <w:b w:val="0"/>
          <w:i w:val="0"/>
        </w:rPr>
        <w:t xml:space="preserve">associar os carregamentos ao utilizador autenticado e ao seu inquilino no middleware do </w:t>
      </w:r>
      <w:r>
        <w:rPr>
          <w:rFonts w:ascii="Consolas" w:hAnsi="Consolas" w:cs="Consolas"/>
          <w:noProof w:val="1"/>
          <w:color w:val="1B3A5C"/>
          <w:sz w:val="19"/>
          <w:shd w:val="clear" w:color="auto" w:fill="EEEFF3"/>
          <w:lang w:val="en-GB"/>
        </w:rPr>
        <w:t>UploadThing</w:t>
      </w:r>
      <w:r>
        <w:rPr>
          <w:b w:val="0"/>
          <w:i w:val="0"/>
        </w:rPr>
        <w:t>.</w:t>
      </w:r>
    </w:p>
    <w:p>
      <w:pPr>
        <w:pStyle w:val="Heading2"/>
      </w:pPr>
      <w:r>
        <w:t>13.4 Trabalho de médio prazo</w:t>
      </w:r>
    </w:p>
    <w:p>
      <w:r>
        <w:rPr>
          <w:b w:val="0"/>
          <w:i w:val="0"/>
        </w:rPr>
        <w:t>Pela ordem que o estado atual sugere:</w:t>
      </w:r>
    </w:p>
    <w:p>
      <w:pPr>
        <w:pStyle w:val="BlumeBullet"/>
        <w:ind w:hanging="198" w:left="425"/>
      </w:pPr>
      <w:r>
        <w:rPr>
          <w:color w:val="555555"/>
        </w:rPr>
        <w:t xml:space="preserve">– </w:t>
      </w:r>
      <w:r>
        <w:rPr>
          <w:b w:val="0"/>
          <w:i w:val="0"/>
        </w:rPr>
        <w:t>renderizar a navegação já semeada na barra lateral, o que desbloqueia todas as áreas funcionais seguintes;</w:t>
      </w:r>
    </w:p>
    <w:p>
      <w:pPr>
        <w:pStyle w:val="BlumeBullet"/>
        <w:ind w:hanging="198" w:left="425"/>
      </w:pPr>
      <w:r>
        <w:rPr>
          <w:color w:val="555555"/>
        </w:rPr>
        <w:t xml:space="preserve">– </w:t>
      </w:r>
      <w:r>
        <w:rPr>
          <w:b w:val="0"/>
          <w:i w:val="0"/>
        </w:rPr>
        <w:t>construir a área de subconta, para que as redireções existentes resolvam;</w:t>
      </w:r>
    </w:p>
    <w:p>
      <w:pPr>
        <w:pStyle w:val="BlumeBullet"/>
        <w:ind w:hanging="198" w:left="425"/>
      </w:pPr>
      <w:r>
        <w:rPr>
          <w:color w:val="555555"/>
        </w:rPr>
        <w:t xml:space="preserve">– </w:t>
      </w:r>
      <w:r>
        <w:rPr>
          <w:b w:val="0"/>
          <w:i w:val="0"/>
        </w:rPr>
        <w:t>construir um painel de agência real usando as notificações já registadas;</w:t>
      </w:r>
    </w:p>
    <w:p>
      <w:pPr>
        <w:pStyle w:val="BlumeBullet"/>
        <w:ind w:hanging="198" w:left="425"/>
      </w:pPr>
      <w:r>
        <w:rPr>
          <w:color w:val="555555"/>
        </w:rPr>
        <w:t xml:space="preserve">– </w:t>
      </w:r>
      <w:r>
        <w:rPr>
          <w:b w:val="0"/>
          <w:i w:val="0"/>
        </w:rPr>
        <w:t>acrescentar um ecrã de gestão de equipa para que os convites possam ser emitidos, a par do envio de correio eletrónico;</w:t>
      </w:r>
    </w:p>
    <w:p>
      <w:pPr>
        <w:pStyle w:val="BlumeBullet"/>
        <w:ind w:hanging="198" w:left="425"/>
      </w:pPr>
      <w:r>
        <w:rPr>
          <w:color w:val="555555"/>
        </w:rPr>
        <w:t xml:space="preserve">– </w:t>
      </w:r>
      <w:r>
        <w:rPr>
          <w:b w:val="0"/>
          <w:i w:val="0"/>
        </w:rPr>
        <w:t>implementar o subsistema de CRM, cujo modelo já inclui as colunas de ordenação de que uma interface Kanban precisa;</w:t>
      </w:r>
    </w:p>
    <w:p>
      <w:pPr>
        <w:pStyle w:val="BlumeBullet"/>
        <w:ind w:hanging="198" w:left="425"/>
      </w:pPr>
      <w:r>
        <w:rPr>
          <w:color w:val="555555"/>
        </w:rPr>
        <w:t xml:space="preserve">– </w:t>
      </w:r>
      <w:r>
        <w:rPr>
          <w:b w:val="0"/>
          <w:i w:val="0"/>
        </w:rPr>
        <w:t xml:space="preserve">implementar o editor e o renderizador de funis, persistindo páginas compostas em </w:t>
      </w:r>
      <w:r>
        <w:rPr>
          <w:rFonts w:ascii="Consolas" w:hAnsi="Consolas" w:cs="Consolas"/>
          <w:noProof w:val="1"/>
          <w:color w:val="1B3A5C"/>
          <w:sz w:val="19"/>
          <w:shd w:val="clear" w:color="auto" w:fill="EEEFF3"/>
          <w:lang w:val="en-GB"/>
        </w:rPr>
        <w:t>FunnelPage.content</w:t>
      </w:r>
      <w:r>
        <w:rPr>
          <w:b w:val="0"/>
          <w:i w:val="0"/>
        </w:rPr>
        <w:t xml:space="preserve"> e servindo-as pela reescrita de subdomínio já existente;</w:t>
      </w:r>
    </w:p>
    <w:p>
      <w:pPr>
        <w:pStyle w:val="BlumeBullet"/>
        <w:ind w:hanging="198" w:left="425"/>
      </w:pPr>
      <w:r>
        <w:rPr>
          <w:color w:val="555555"/>
        </w:rPr>
        <w:t xml:space="preserve">– </w:t>
      </w:r>
      <w:r>
        <w:rPr>
          <w:b w:val="0"/>
          <w:i w:val="0"/>
        </w:rPr>
        <w:t>introduzir testes automatizados, começando por testes de integração sobre as server actions, onde o retorno do esforço é maior;</w:t>
      </w:r>
    </w:p>
    <w:p>
      <w:pPr>
        <w:pStyle w:val="BlumeBullet"/>
        <w:ind w:hanging="198" w:left="425"/>
      </w:pPr>
      <w:r>
        <w:rPr>
          <w:color w:val="555555"/>
        </w:rPr>
        <w:t xml:space="preserve">– </w:t>
      </w:r>
      <w:r>
        <w:rPr>
          <w:b w:val="0"/>
          <w:i w:val="0"/>
        </w:rPr>
        <w:t>estabelecer um processo de implantação com integração contínua a correr verificação de tipos, análise estática e testes.</w:t>
      </w:r>
    </w:p>
    <w:p>
      <w:pPr>
        <w:pStyle w:val="Heading2"/>
      </w:pPr>
      <w:r>
        <w:t>13.5 Avaliar a questão original de desempenho</w:t>
      </w:r>
    </w:p>
    <w:p>
      <w:r>
        <w:rPr>
          <w:b w:val="0"/>
          <w:i w:val="0"/>
        </w:rPr>
        <w:t>A questão que motivou este projeto — se uma plataforma deste tipo consegue gerar sites com melhor fundação técnica do que um construtor alojado — continua em aberto, e respondê-la é o trabalho futuro mais interessante disponível.</w:t>
      </w:r>
    </w:p>
    <w:p>
      <w:r>
        <w:rPr>
          <w:b w:val="0"/>
          <w:i w:val="0"/>
        </w:rPr>
        <w:t>Uma avaliação credível exigiria, no mínimo:</w:t>
      </w:r>
    </w:p>
    <w:p>
      <w:pPr>
        <w:pStyle w:val="BlumeBullet"/>
        <w:ind w:hanging="198" w:left="425"/>
      </w:pPr>
      <w:r>
        <w:rPr>
          <w:color w:val="555555"/>
        </w:rPr>
        <w:t xml:space="preserve">– </w:t>
      </w:r>
      <w:r>
        <w:rPr>
          <w:b w:val="0"/>
          <w:i w:val="0"/>
        </w:rPr>
        <w:t>um renderizador de funis funcional, para que o Blume produza sequer um site;</w:t>
      </w:r>
    </w:p>
    <w:p>
      <w:pPr>
        <w:pStyle w:val="BlumeBullet"/>
        <w:ind w:hanging="198" w:left="425"/>
      </w:pPr>
      <w:r>
        <w:rPr>
          <w:color w:val="555555"/>
        </w:rPr>
        <w:t xml:space="preserve">– </w:t>
      </w:r>
      <w:r>
        <w:rPr>
          <w:b w:val="0"/>
          <w:i w:val="0"/>
        </w:rPr>
        <w:t>o mesmo conteúdo e desenho implementados no Blume e num construtor alojado, para que a comparação isole a plataforma;</w:t>
      </w:r>
    </w:p>
    <w:p>
      <w:pPr>
        <w:pStyle w:val="BlumeBullet"/>
        <w:ind w:hanging="198" w:left="425"/>
      </w:pPr>
      <w:r>
        <w:rPr>
          <w:color w:val="555555"/>
        </w:rPr>
        <w:t xml:space="preserve">– </w:t>
      </w:r>
      <w:r>
        <w:rPr>
          <w:b w:val="0"/>
          <w:i w:val="0"/>
        </w:rPr>
        <w:t>medição repetida com uma ferramenta estabelecida como o PageSpeed Insights ou o Lighthouse, reportando as Core Web Vitals ao longo de várias execuções e não uma pontuação isolada;</w:t>
      </w:r>
    </w:p>
    <w:p>
      <w:pPr>
        <w:pStyle w:val="BlumeBullet"/>
        <w:ind w:hanging="198" w:left="425"/>
      </w:pPr>
      <w:r>
        <w:rPr>
          <w:color w:val="555555"/>
        </w:rPr>
        <w:t xml:space="preserve">– </w:t>
      </w:r>
      <w:r>
        <w:rPr>
          <w:b w:val="0"/>
          <w:i w:val="0"/>
        </w:rPr>
        <w:t>medição em condições comparáveis de rede e de alojamento, já que uma diferença de alojamento seria de outro modo lida como diferença no código gerado;</w:t>
      </w:r>
    </w:p>
    <w:p>
      <w:pPr>
        <w:pStyle w:val="BlumeBullet"/>
        <w:ind w:hanging="198" w:left="425"/>
      </w:pPr>
      <w:r>
        <w:rPr>
          <w:color w:val="555555"/>
        </w:rPr>
        <w:t xml:space="preserve">– </w:t>
      </w:r>
      <w:r>
        <w:rPr>
          <w:b w:val="0"/>
          <w:i w:val="0"/>
        </w:rPr>
        <w:t>reconhecimento explícito do que a comparação não consegue mostrar, dado que um construtor alojado traz funcionalidade que um renderizador mínimo não tem.</w:t>
      </w:r>
    </w:p>
    <w:p>
      <w:r>
        <w:rPr>
          <w:b w:val="0"/>
          <w:i w:val="0"/>
        </w:rPr>
        <w:t>Enquanto tal avaliação não for feita, o argumento de desempenho a favor do Blume é uma hipótese. O projeto estabeleceu a arquitetura dentro da qual poderia ser testada, e não a testou.</w:t>
      </w:r>
    </w:p>
    <w:p>
      <w:r>
        <w:br w:type="page"/>
      </w:r>
    </w:p>
    <w:p>
      <w:pPr>
        <w:pStyle w:val="Heading1"/>
      </w:pPr>
      <w:r>
        <w:t>14. Conclusão</w:t>
      </w:r>
    </w:p>
    <w:p>
      <w:r>
        <w:rPr>
          <w:b w:val="0"/>
          <w:i w:val="0"/>
        </w:rPr>
        <w:t>Este projeto propôs-se construir uma plataforma multi-inquilino através da qual uma agência digital pudesse gerir a sua equipa e os espaços de trabalho dos seus clientes. A motivação foi em parte prática e em parte pessoal: era necessário escolher um projeto final, e um conceito de construtor de sites encontrado durante a procura de ideias ligou-se a uma experiência anterior de construção de um site de cliente no Wix, onde o controlo da plataforma sobre o código gerado tornava impossível trabalhar o desempenho.</w:t>
      </w:r>
    </w:p>
    <w:p>
      <w:r>
        <w:rPr>
          <w:b w:val="0"/>
          <w:i w:val="0"/>
        </w:rPr>
        <w:t xml:space="preserve">O sistema entregue é uma aplicação </w:t>
      </w:r>
      <w:r>
        <w:rPr>
          <w:rFonts w:ascii="Consolas" w:hAnsi="Consolas" w:cs="Consolas"/>
          <w:noProof w:val="1"/>
          <w:color w:val="1B3A5C"/>
          <w:sz w:val="19"/>
          <w:shd w:val="clear" w:color="auto" w:fill="EEEFF3"/>
          <w:lang w:val="en-GB"/>
        </w:rPr>
        <w:t>Next.js</w:t>
      </w:r>
      <w:r>
        <w:rPr>
          <w:b w:val="0"/>
          <w:i w:val="0"/>
        </w:rPr>
        <w:t xml:space="preserve"> em </w:t>
      </w:r>
      <w:r>
        <w:rPr>
          <w:rFonts w:ascii="Consolas" w:hAnsi="Consolas" w:cs="Consolas"/>
          <w:noProof w:val="1"/>
          <w:color w:val="1B3A5C"/>
          <w:sz w:val="19"/>
          <w:shd w:val="clear" w:color="auto" w:fill="EEEFF3"/>
          <w:lang w:val="en-GB"/>
        </w:rPr>
        <w:t>TypeScript</w:t>
      </w:r>
      <w:r>
        <w:rPr>
          <w:b w:val="0"/>
          <w:i w:val="0"/>
        </w:rPr>
        <w:t xml:space="preserve">, suportada por </w:t>
      </w:r>
      <w:r>
        <w:rPr>
          <w:rFonts w:ascii="Consolas" w:hAnsi="Consolas" w:cs="Consolas"/>
          <w:noProof w:val="1"/>
          <w:color w:val="1B3A5C"/>
          <w:sz w:val="19"/>
          <w:shd w:val="clear" w:color="auto" w:fill="EEEFF3"/>
          <w:lang w:val="en-GB"/>
        </w:rPr>
        <w:t>MySQL</w:t>
      </w:r>
      <w:r>
        <w:rPr>
          <w:b w:val="0"/>
          <w:i w:val="0"/>
        </w:rPr>
        <w:t xml:space="preserve"> através do </w:t>
      </w:r>
      <w:r>
        <w:rPr>
          <w:rFonts w:ascii="Consolas" w:hAnsi="Consolas" w:cs="Consolas"/>
          <w:noProof w:val="1"/>
          <w:color w:val="1B3A5C"/>
          <w:sz w:val="19"/>
          <w:shd w:val="clear" w:color="auto" w:fill="EEEFF3"/>
          <w:lang w:val="en-GB"/>
        </w:rPr>
        <w:t>Prisma</w:t>
      </w:r>
      <w:r>
        <w:rPr>
          <w:b w:val="0"/>
          <w:i w:val="0"/>
        </w:rPr>
        <w:t xml:space="preserve">, com a autenticação delegada no </w:t>
      </w:r>
      <w:r>
        <w:rPr>
          <w:rFonts w:ascii="Consolas" w:hAnsi="Consolas" w:cs="Consolas"/>
          <w:noProof w:val="1"/>
          <w:color w:val="1B3A5C"/>
          <w:sz w:val="19"/>
          <w:shd w:val="clear" w:color="auto" w:fill="EEEFF3"/>
          <w:lang w:val="en-GB"/>
        </w:rPr>
        <w:t>Clerk</w:t>
      </w:r>
      <w:r>
        <w:rPr>
          <w:b w:val="0"/>
          <w:i w:val="0"/>
        </w:rPr>
        <w:t xml:space="preserve"> e o armazenamento de ficheiros no </w:t>
      </w:r>
      <w:r>
        <w:rPr>
          <w:rFonts w:ascii="Consolas" w:hAnsi="Consolas" w:cs="Consolas"/>
          <w:noProof w:val="1"/>
          <w:color w:val="1B3A5C"/>
          <w:sz w:val="19"/>
          <w:shd w:val="clear" w:color="auto" w:fill="EEEFF3"/>
          <w:lang w:val="en-GB"/>
        </w:rPr>
        <w:t>UploadThing</w:t>
      </w:r>
      <w:r>
        <w:rPr>
          <w:b w:val="0"/>
          <w:i w:val="0"/>
        </w:rPr>
        <w:t>. Implementa um site de divulgação, autenticação com proteção ao nível da rota, autorização por papéis, registo de agências com entrada de dados validada e carregamento de imagem, adesão à equipa por convite, registo de atividade, criação de subcontas e a infraestrutura de encaminhamento para alojamento por subdomínio. Um esquema de 23 entidades descreve um produto consideravelmente maior, e este relatório teve o cuidado, do princípio ao fim, de distinguir essa intenção do que foi efetivamente construído.</w:t>
      </w:r>
    </w:p>
    <w:p>
      <w:r>
        <w:rPr>
          <w:b w:val="0"/>
          <w:i w:val="0"/>
        </w:rPr>
        <w:t>Os problemas técnicos que moldaram o trabalho foram sobretudo problemas de integração e não de algoritmo. Um ciclo de redireções que se manifestou como resposta HTTP 431 revelou-se um matcher de rotas que não contemplava os caminhos aninhados que um fluxo de autenticação gera. Um diagrama entidade-relação que parecia avariado revelou-se uma representação exata de uma base de dados à qual uma única definição do ORM tinha removido todas as chaves estrangeiras. Um formulário que falhava silenciosamente ao guardar revelou-se protegido por uma verificação sobre um valor que uma integração removida teria fornecido. Em todos os casos o trabalho útil foi o diagnóstico: formular uma hipótese, ler documentação escrita para a versão atual de uma biblioteca e não para a do tutorial, e confirmar uma causa antes de aceitar uma correção.</w:t>
      </w:r>
    </w:p>
    <w:p>
      <w:r>
        <w:rPr>
          <w:b w:val="0"/>
          <w:i w:val="0"/>
        </w:rPr>
        <w:t>O projeto começou por seguir um tutorial, e este relatório disse-o com clareza. A arquitetura e o modelo de domínio vieram dessa fonte. O que dela não veio foi um sistema funcional: o tutorial era suficientemente antigo para que boa parte do trabalho fosse traduzir instruções para bibliotecas que tinham mudado por baixo delas, e quanto mais o projeto avançava menos podia ser seguido e mais tinha de ser compreendido. A divergência registada na Tabela 6 é a medida dessa deslocação.</w:t>
      </w:r>
    </w:p>
    <w:p>
      <w:r>
        <w:rPr>
          <w:b w:val="0"/>
          <w:i w:val="0"/>
        </w:rPr>
        <w:t>O que foi alcançado é uma fundação coerente com uma superfície incompleta. O modelo de dados multi-inquilino, as camadas de autenticação e autorização, a infraestrutura de encaminhamento e o percurso de registo funcionam. As áreas funcionais que tornariam a plataforma útil a uma agência não existem, o build de produção falha atualmente e não há testes automatizados. A questão de desempenho que motivou o projeto não foi respondida, e não o poderia ter sido, porque a funcionalidade de geração de sites a que diz respeito nunca chegou a ser atingida.</w:t>
      </w:r>
    </w:p>
    <w:p>
      <w:r>
        <w:rPr>
          <w:b w:val="0"/>
          <w:i w:val="0"/>
        </w:rPr>
        <w:t>Os resultados mais valiosos não são as funcionalidades. São uma compreensão funcional de onde o código corre numa framework React moderna e de por que razão isso determina como pode ser depurado; do que um ORM garante e do que apenas parece garantir; da rapidez com que uma árvore de dependências envelhece e do que custa recuperar; e da diferença entre uma correção que remove um sintoma e um diagnóstico que o explica. São essas as partes deste projeto com maior probabilidade de transitar para o próximo.</w:t>
      </w:r>
    </w:p>
    <w:p>
      <w:r>
        <w:br w:type="page"/>
      </w:r>
    </w:p>
    <w:p>
      <w:pPr>
        <w:pStyle w:val="Heading1"/>
      </w:pPr>
      <w:r>
        <w:t>Referências</w:t>
      </w:r>
    </w:p>
    <w:p>
      <w:pPr>
        <w:spacing w:after="120"/>
      </w:pPr>
      <w:r>
        <w:rPr>
          <w:b w:val="0"/>
          <w:i w:val="0"/>
        </w:rPr>
        <w:t>Bun. Bun Documentation. https://bun.sh/docs (consultado em agosto de 2026).</w:t>
      </w:r>
    </w:p>
    <w:p>
      <w:pPr>
        <w:spacing w:after="120"/>
      </w:pPr>
      <w:r>
        <w:rPr>
          <w:b w:val="0"/>
          <w:i w:val="0"/>
        </w:rPr>
        <w:t>Clerk. Clerk Documentation for Next.js. https://clerk.com/docs (consultado em agosto de 2026).</w:t>
      </w:r>
    </w:p>
    <w:p>
      <w:pPr>
        <w:spacing w:after="120"/>
      </w:pPr>
      <w:r>
        <w:rPr>
          <w:b w:val="0"/>
          <w:i w:val="0"/>
        </w:rPr>
        <w:t>Conventional Commits. Conventional Commits 1.0.0 Specification. https://www.conventionalcommits.org/en/v1.0.0/ (consultado em agosto de 2026).</w:t>
      </w:r>
    </w:p>
    <w:p>
      <w:pPr>
        <w:spacing w:after="120"/>
      </w:pPr>
      <w:r>
        <w:rPr>
          <w:b w:val="0"/>
          <w:i w:val="0"/>
        </w:rPr>
        <w:t>Google. Lighthouse. https://developer.chrome.com/docs/lighthouse (consultado em agosto de 2026).</w:t>
      </w:r>
    </w:p>
    <w:p>
      <w:pPr>
        <w:spacing w:after="120"/>
      </w:pPr>
      <w:r>
        <w:rPr>
          <w:b w:val="0"/>
          <w:i w:val="0"/>
        </w:rPr>
        <w:t>Google. PageSpeed Insights. https://pagespeed.web.dev/ (consultado em agosto de 2026).</w:t>
      </w:r>
    </w:p>
    <w:p>
      <w:pPr>
        <w:spacing w:after="120"/>
      </w:pPr>
      <w:r>
        <w:rPr>
          <w:b w:val="0"/>
          <w:i w:val="0"/>
        </w:rPr>
        <w:t>Google. Web Vitals. https://web.dev/articles/vitals (consultado em agosto de 2026).</w:t>
      </w:r>
    </w:p>
    <w:p>
      <w:pPr>
        <w:spacing w:after="120"/>
      </w:pPr>
      <w:r>
        <w:rPr>
          <w:b w:val="0"/>
          <w:i w:val="0"/>
        </w:rPr>
        <w:t>Mozilla. HTTP response status code 431 Request Header Fields Too Large. MDN Web Docs. https://developer.mozilla.org/en-US/docs/Web/HTTP/Reference/Status/431 (consultado em agosto de 2026).</w:t>
      </w:r>
    </w:p>
    <w:p>
      <w:pPr>
        <w:spacing w:after="120"/>
      </w:pPr>
      <w:r>
        <w:rPr>
          <w:b w:val="0"/>
          <w:i w:val="0"/>
        </w:rPr>
        <w:t>Oracle. MySQL 8.0 Reference Manual. https://dev.mysql.com/doc/refman/8.0/en/ (consultado em agosto de 2026).</w:t>
      </w:r>
    </w:p>
    <w:p>
      <w:pPr>
        <w:spacing w:after="120"/>
      </w:pPr>
      <w:r>
        <w:rPr>
          <w:b w:val="0"/>
          <w:i w:val="0"/>
        </w:rPr>
        <w:t>Prisma. Prisma ORM Documentation. https://www.prisma.io/docs/orm (consultado em agosto de 2026).</w:t>
      </w:r>
    </w:p>
    <w:p>
      <w:pPr>
        <w:spacing w:after="120"/>
      </w:pPr>
      <w:r>
        <w:rPr>
          <w:b w:val="0"/>
          <w:i w:val="0"/>
        </w:rPr>
        <w:t>Prisma. Relation mode. https://www.prisma.io/docs/orm/prisma-schema/data-model/relations/relation-mode (consultado em agosto de 2026).</w:t>
      </w:r>
    </w:p>
    <w:p>
      <w:pPr>
        <w:spacing w:after="120"/>
      </w:pPr>
      <w:r>
        <w:rPr>
          <w:b w:val="0"/>
          <w:i w:val="0"/>
        </w:rPr>
        <w:t>Radix UI. Radix Primitives Documentation. https://www.radix-ui.com/primitives (consultado em agosto de 2026).</w:t>
      </w:r>
    </w:p>
    <w:p>
      <w:pPr>
        <w:spacing w:after="120"/>
      </w:pPr>
      <w:r>
        <w:rPr>
          <w:b w:val="0"/>
          <w:i w:val="0"/>
        </w:rPr>
        <w:t>React. React Documentation — Server Components. https://react.dev/reference/rsc/server-components (consultado em agosto de 2026).</w:t>
      </w:r>
    </w:p>
    <w:p>
      <w:pPr>
        <w:spacing w:after="120"/>
      </w:pPr>
      <w:r>
        <w:rPr>
          <w:b w:val="0"/>
          <w:i w:val="0"/>
        </w:rPr>
        <w:t>react-hook-form. Documentation. https://react-hook-form.com/docs (consultado em agosto de 2026).</w:t>
      </w:r>
    </w:p>
    <w:p>
      <w:pPr>
        <w:spacing w:after="120"/>
      </w:pPr>
      <w:r>
        <w:rPr>
          <w:b w:val="0"/>
          <w:i w:val="0"/>
        </w:rPr>
        <w:t>shadcn. shadcn/ui Documentation. https://ui.shadcn.com/docs (consultado em agosto de 2026).</w:t>
      </w:r>
    </w:p>
    <w:p>
      <w:pPr>
        <w:spacing w:after="120"/>
      </w:pPr>
      <w:r>
        <w:rPr>
          <w:b w:val="0"/>
          <w:i w:val="0"/>
        </w:rPr>
        <w:t>Tailwind Labs. Tailwind CSS Documentation. https://tailwindcss.com/docs (consultado em agosto de 2026).</w:t>
      </w:r>
    </w:p>
    <w:p>
      <w:pPr>
        <w:spacing w:after="120"/>
      </w:pPr>
      <w:r>
        <w:rPr>
          <w:b w:val="0"/>
          <w:i w:val="0"/>
        </w:rPr>
        <w:t>TypeScript. TypeScript Handbook. https://www.typescriptlang.org/docs/handbook/intro.html (consultado em agosto de 2026).</w:t>
      </w:r>
    </w:p>
    <w:p>
      <w:pPr>
        <w:spacing w:after="120"/>
      </w:pPr>
      <w:r>
        <w:rPr>
          <w:b w:val="0"/>
          <w:i w:val="0"/>
        </w:rPr>
        <w:t>UploadThing. UploadThing Documentation. https://docs.uploadthing.com (consultado em agosto de 2026).</w:t>
      </w:r>
    </w:p>
    <w:p>
      <w:pPr>
        <w:spacing w:after="120"/>
      </w:pPr>
      <w:r>
        <w:rPr>
          <w:b w:val="0"/>
          <w:i w:val="0"/>
        </w:rPr>
        <w:t>Vercel. Next.js Documentation — App Router. https://nextjs.org/docs/app (consultado em agosto de 2026).</w:t>
      </w:r>
    </w:p>
    <w:p>
      <w:pPr>
        <w:spacing w:after="120"/>
      </w:pPr>
      <w:r>
        <w:rPr>
          <w:b w:val="0"/>
          <w:i w:val="0"/>
        </w:rPr>
        <w:t>WebProdigies. Plura — full-stack agency platform tutorial. YouTube. https://www.youtube.com/watch?v=6omuUOZcWL0 (consultado em 2025).</w:t>
      </w:r>
    </w:p>
    <w:p>
      <w:pPr>
        <w:spacing w:after="120"/>
      </w:pPr>
      <w:r>
        <w:rPr>
          <w:b w:val="0"/>
          <w:i w:val="0"/>
        </w:rPr>
        <w:t>Zod. Zod Documentation. https://zod.dev (consultado em agosto de 2026).</w:t>
      </w:r>
    </w:p>
    <w:p>
      <w:r>
        <w:br w:type="page"/>
      </w:r>
    </w:p>
    <w:p>
      <w:pPr>
        <w:pStyle w:val="Heading1"/>
      </w:pPr>
      <w:r>
        <w:t>Apêndice A — Entidades de domínio e estado de implementação</w:t>
      </w:r>
    </w:p>
    <w:p>
      <w:r>
        <w:rPr>
          <w:b w:val="0"/>
          <w:i w:val="0"/>
        </w:rPr>
        <w:t xml:space="preserve">Todos os modelos de </w:t>
      </w:r>
      <w:r>
        <w:rPr>
          <w:rFonts w:ascii="Consolas" w:hAnsi="Consolas" w:cs="Consolas"/>
          <w:noProof w:val="1"/>
          <w:color w:val="1B3A5C"/>
          <w:sz w:val="19"/>
          <w:shd w:val="clear" w:color="auto" w:fill="EEEFF3"/>
          <w:lang w:val="en-GB"/>
        </w:rPr>
        <w:t>prisma/schema.prisma</w:t>
      </w:r>
      <w:r>
        <w:rPr>
          <w:b w:val="0"/>
          <w:i w:val="0"/>
        </w:rPr>
        <w:t xml:space="preserve">, com a avaliação de até onde cada um foi levado. “Consultado” significa que o modelo aparece em pelo menos uma consulta em </w:t>
      </w:r>
      <w:r>
        <w:rPr>
          <w:rFonts w:ascii="Consolas" w:hAnsi="Consolas" w:cs="Consolas"/>
          <w:noProof w:val="1"/>
          <w:color w:val="1B3A5C"/>
          <w:sz w:val="19"/>
          <w:shd w:val="clear" w:color="auto" w:fill="EEEFF3"/>
          <w:lang w:val="en-GB"/>
        </w:rPr>
        <w:t>src/lib/queries.ts</w:t>
      </w:r>
      <w:r>
        <w:rPr>
          <w:b w:val="0"/>
          <w:i w:val="0"/>
        </w:rPr>
        <w:t>. “Apenas no esquema” significa que o modelo existe no esquema e na base de dados e não é referenciado em nenhum ponto do código.</w:t>
      </w:r>
    </w:p>
    <w:p>
      <w:pPr>
        <w:pStyle w:val="BlumeCaption"/>
        <w:keepNext w:val="1"/>
        <w:spacing w:before="200" w:after="80"/>
        <w:jc w:val="left"/>
      </w:pPr>
      <w:r>
        <w:rPr>
          <w:b/>
        </w:rPr>
        <w:t xml:space="preserve">Tabela </w:t>
      </w:r>
      <w:r>
        <w:rPr>
          <w:b/>
        </w:rPr>
        <w:fldChar w:fldCharType="begin"/>
        <w:instrText xml:space="preserve"> SEQ Tabela \* ARABIC </w:instrText>
        <w:fldChar w:fldCharType="separate"/>
        <w:t>10</w:t>
        <w:fldChar w:fldCharType="end"/>
      </w:r>
      <w:r>
        <w:rPr>
          <w:b/>
        </w:rPr>
        <w:t xml:space="preserve"> — </w:t>
      </w:r>
      <w:r>
        <w:rPr>
          <w:b w:val="0"/>
          <w:i w:val="0"/>
          <w:color w:val="555555"/>
          <w:sz w:val="18"/>
        </w:rPr>
        <w:t xml:space="preserve">Os 23 modelos </w:t>
      </w:r>
      <w:r>
        <w:rPr>
          <w:rFonts w:ascii="Consolas" w:hAnsi="Consolas" w:cs="Consolas"/>
          <w:noProof w:val="1"/>
          <w:color w:val="1B3A5C"/>
          <w:sz w:val="15"/>
          <w:shd w:val="clear" w:color="auto" w:fill="EEEFF3"/>
          <w:lang w:val="en-GB"/>
        </w:rPr>
        <w:t>Prisma</w:t>
      </w:r>
      <w:r>
        <w:rPr>
          <w:b w:val="0"/>
          <w:i w:val="0"/>
          <w:color w:val="555555"/>
          <w:sz w:val="18"/>
        </w:rPr>
        <w:t xml:space="preserve"> e o respetivo estado na implementação atual.</w:t>
      </w:r>
    </w:p>
    <w:tbl>
      <w:tblPr>
        <w:tblStyle w:val="TableGrid"/>
        <w:tblW w:type="auto" w:w="0"/>
        <w:jc w:val="center"/>
        <w:tblLayout w:type="fixed"/>
        <w:tblLook w:firstColumn="1" w:firstRow="1" w:lastColumn="0" w:lastRow="0" w:noHBand="0" w:noVBand="1" w:val="04A0"/>
      </w:tblPr>
      <w:tblGrid>
        <w:gridCol w:w="2435"/>
        <w:gridCol w:w="4235"/>
        <w:gridCol w:w="2117"/>
      </w:tblGrid>
      <w:tr>
        <w:trPr>
          <w:cantSplit/>
          <w:tblHeader/>
        </w:trPr>
        <w:tc>
          <w:tcPr>
            <w:tcW w:type="dxa" w:w="2435"/>
            <w:shd w:val="clear" w:color="auto" w:fill="E4E9F2"/>
          </w:tcPr>
          <w:p>
            <w:pPr>
              <w:pStyle w:val="BlumeTableText"/>
            </w:pPr>
            <w:r/>
            <w:r>
              <w:rPr>
                <w:b/>
                <w:i w:val="0"/>
                <w:sz w:val="17"/>
              </w:rPr>
              <w:t>Modelo</w:t>
            </w:r>
          </w:p>
        </w:tc>
        <w:tc>
          <w:tcPr>
            <w:tcW w:type="dxa" w:w="4235"/>
            <w:shd w:val="clear" w:color="auto" w:fill="E4E9F2"/>
          </w:tcPr>
          <w:p>
            <w:pPr>
              <w:pStyle w:val="BlumeTableText"/>
            </w:pPr>
            <w:r/>
            <w:r>
              <w:rPr>
                <w:b/>
                <w:i w:val="0"/>
                <w:sz w:val="17"/>
              </w:rPr>
              <w:t>Propósito</w:t>
            </w:r>
          </w:p>
        </w:tc>
        <w:tc>
          <w:tcPr>
            <w:tcW w:type="dxa" w:w="2117"/>
            <w:shd w:val="clear" w:color="auto" w:fill="E4E9F2"/>
          </w:tcPr>
          <w:p>
            <w:pPr>
              <w:pStyle w:val="BlumeTableText"/>
            </w:pPr>
            <w:r/>
            <w:r>
              <w:rPr>
                <w:b/>
                <w:i w:val="0"/>
                <w:sz w:val="17"/>
              </w:rPr>
              <w:t>Estado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User</w:t>
            </w:r>
          </w:p>
        </w:tc>
        <w:tc>
          <w:tcPr>
            <w:tcW w:type="dxa" w:w="4235"/>
          </w:tcPr>
          <w:p>
            <w:pPr>
              <w:pStyle w:val="BlumeTableText"/>
            </w:pPr>
            <w:r/>
            <w:r>
              <w:rPr>
                <w:b w:val="0"/>
                <w:i w:val="0"/>
                <w:sz w:val="17"/>
              </w:rPr>
              <w:t xml:space="preserve">Utilizador da aplicação, espelho de uma conta </w:t>
            </w:r>
            <w:r>
              <w:rPr>
                <w:rFonts w:ascii="Consolas" w:hAnsi="Consolas" w:cs="Consolas"/>
                <w:noProof w:val="1"/>
                <w:color w:val="1B3A5C"/>
                <w:sz w:val="14"/>
                <w:shd w:val="clear" w:color="auto" w:fill="EEEFF3"/>
                <w:lang w:val="en-GB"/>
              </w:rPr>
              <w:t>Clerk</w:t>
            </w:r>
          </w:p>
        </w:tc>
        <w:tc>
          <w:tcPr>
            <w:tcW w:type="dxa" w:w="2117"/>
          </w:tcPr>
          <w:p>
            <w:pPr>
              <w:pStyle w:val="BlumeTableText"/>
            </w:pPr>
            <w:r/>
            <w:r>
              <w:rPr>
                <w:b/>
                <w:i w:val="0"/>
                <w:sz w:val="17"/>
              </w:rPr>
              <w:t>Consultado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Agency</w:t>
            </w:r>
          </w:p>
        </w:tc>
        <w:tc>
          <w:tcPr>
            <w:tcW w:type="dxa" w:w="4235"/>
          </w:tcPr>
          <w:p>
            <w:pPr>
              <w:pStyle w:val="BlumeTableText"/>
            </w:pPr>
            <w:r/>
            <w:r>
              <w:rPr>
                <w:b w:val="0"/>
                <w:i w:val="0"/>
                <w:sz w:val="17"/>
              </w:rPr>
              <w:t>Inquilino de topo</w:t>
            </w:r>
          </w:p>
        </w:tc>
        <w:tc>
          <w:tcPr>
            <w:tcW w:type="dxa" w:w="2117"/>
          </w:tcPr>
          <w:p>
            <w:pPr>
              <w:pStyle w:val="BlumeTableText"/>
            </w:pPr>
            <w:r/>
            <w:r>
              <w:rPr>
                <w:b/>
                <w:i w:val="0"/>
                <w:sz w:val="17"/>
              </w:rPr>
              <w:t>Consultado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SubAccount</w:t>
            </w:r>
          </w:p>
        </w:tc>
        <w:tc>
          <w:tcPr>
            <w:tcW w:type="dxa" w:w="4235"/>
          </w:tcPr>
          <w:p>
            <w:pPr>
              <w:pStyle w:val="BlumeTableText"/>
            </w:pPr>
            <w:r/>
            <w:r>
              <w:rPr>
                <w:b w:val="0"/>
                <w:i w:val="0"/>
                <w:sz w:val="17"/>
              </w:rPr>
              <w:t>Espaço de trabalho de cliente dentro de uma agência</w:t>
            </w:r>
          </w:p>
        </w:tc>
        <w:tc>
          <w:tcPr>
            <w:tcW w:type="dxa" w:w="2117"/>
          </w:tcPr>
          <w:p>
            <w:pPr>
              <w:pStyle w:val="BlumeTableText"/>
            </w:pPr>
            <w:r/>
            <w:r>
              <w:rPr>
                <w:b/>
                <w:i w:val="0"/>
                <w:sz w:val="17"/>
              </w:rPr>
              <w:t>Consultado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Permissions</w:t>
            </w:r>
          </w:p>
        </w:tc>
        <w:tc>
          <w:tcPr>
            <w:tcW w:type="dxa" w:w="4235"/>
          </w:tcPr>
          <w:p>
            <w:pPr>
              <w:pStyle w:val="BlumeTableText"/>
            </w:pPr>
            <w:r/>
            <w:r>
              <w:rPr>
                <w:b w:val="0"/>
                <w:i w:val="0"/>
                <w:sz w:val="17"/>
              </w:rPr>
              <w:t>Concessão de acesso a uma subconta</w:t>
            </w:r>
          </w:p>
        </w:tc>
        <w:tc>
          <w:tcPr>
            <w:tcW w:type="dxa" w:w="2117"/>
          </w:tcPr>
          <w:p>
            <w:pPr>
              <w:pStyle w:val="BlumeTableText"/>
            </w:pPr>
            <w:r/>
            <w:r>
              <w:rPr>
                <w:b/>
                <w:i w:val="0"/>
                <w:sz w:val="17"/>
              </w:rPr>
              <w:t>Consultado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Invitation</w:t>
            </w:r>
          </w:p>
        </w:tc>
        <w:tc>
          <w:tcPr>
            <w:tcW w:type="dxa" w:w="4235"/>
          </w:tcPr>
          <w:p>
            <w:pPr>
              <w:pStyle w:val="BlumeTableText"/>
            </w:pPr>
            <w:r/>
            <w:r>
              <w:rPr>
                <w:b w:val="0"/>
                <w:i w:val="0"/>
                <w:sz w:val="17"/>
              </w:rPr>
              <w:t>Convite de adesão pendente</w:t>
            </w:r>
          </w:p>
        </w:tc>
        <w:tc>
          <w:tcPr>
            <w:tcW w:type="dxa" w:w="2117"/>
          </w:tcPr>
          <w:p>
            <w:pPr>
              <w:pStyle w:val="BlumeTableText"/>
            </w:pPr>
            <w:r/>
            <w:r>
              <w:rPr>
                <w:b/>
                <w:i w:val="0"/>
                <w:sz w:val="17"/>
              </w:rPr>
              <w:t>Consultado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Notification</w:t>
            </w:r>
          </w:p>
        </w:tc>
        <w:tc>
          <w:tcPr>
            <w:tcW w:type="dxa" w:w="4235"/>
          </w:tcPr>
          <w:p>
            <w:pPr>
              <w:pStyle w:val="BlumeTableText"/>
            </w:pPr>
            <w:r/>
            <w:r>
              <w:rPr>
                <w:b w:val="0"/>
                <w:i w:val="0"/>
                <w:sz w:val="17"/>
              </w:rPr>
              <w:t>Entrada de registo de atividade</w:t>
            </w:r>
          </w:p>
        </w:tc>
        <w:tc>
          <w:tcPr>
            <w:tcW w:type="dxa" w:w="2117"/>
          </w:tcPr>
          <w:p>
            <w:pPr>
              <w:pStyle w:val="BlumeTableText"/>
            </w:pPr>
            <w:r/>
            <w:r>
              <w:rPr>
                <w:b/>
                <w:i w:val="0"/>
                <w:sz w:val="17"/>
              </w:rPr>
              <w:t>Consultado, não apresentado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AgencySidebarOption</w:t>
            </w:r>
          </w:p>
        </w:tc>
        <w:tc>
          <w:tcPr>
            <w:tcW w:type="dxa" w:w="4235"/>
          </w:tcPr>
          <w:p>
            <w:pPr>
              <w:pStyle w:val="BlumeTableText"/>
            </w:pPr>
            <w:r/>
            <w:r>
              <w:rPr>
                <w:b w:val="0"/>
                <w:i w:val="0"/>
                <w:sz w:val="17"/>
              </w:rPr>
              <w:t>Entrada de navegação da agência</w:t>
            </w:r>
          </w:p>
        </w:tc>
        <w:tc>
          <w:tcPr>
            <w:tcW w:type="dxa" w:w="2117"/>
          </w:tcPr>
          <w:p>
            <w:pPr>
              <w:pStyle w:val="BlumeTableText"/>
            </w:pPr>
            <w:r/>
            <w:r>
              <w:rPr>
                <w:b/>
                <w:i w:val="0"/>
                <w:sz w:val="17"/>
              </w:rPr>
              <w:t>Criado, não renderizado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SubAccountSidebarOption</w:t>
            </w:r>
          </w:p>
        </w:tc>
        <w:tc>
          <w:tcPr>
            <w:tcW w:type="dxa" w:w="4235"/>
          </w:tcPr>
          <w:p>
            <w:pPr>
              <w:pStyle w:val="BlumeTableText"/>
            </w:pPr>
            <w:r/>
            <w:r>
              <w:rPr>
                <w:b w:val="0"/>
                <w:i w:val="0"/>
                <w:sz w:val="17"/>
              </w:rPr>
              <w:t>Entrada de navegação da subconta</w:t>
            </w:r>
          </w:p>
        </w:tc>
        <w:tc>
          <w:tcPr>
            <w:tcW w:type="dxa" w:w="2117"/>
          </w:tcPr>
          <w:p>
            <w:pPr>
              <w:pStyle w:val="BlumeTableText"/>
            </w:pPr>
            <w:r/>
            <w:r>
              <w:rPr>
                <w:b/>
                <w:i w:val="0"/>
                <w:sz w:val="17"/>
              </w:rPr>
              <w:t>Criado, não renderizado</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Pipeline</w:t>
            </w:r>
          </w:p>
        </w:tc>
        <w:tc>
          <w:tcPr>
            <w:tcW w:type="dxa" w:w="4235"/>
          </w:tcPr>
          <w:p>
            <w:pPr>
              <w:pStyle w:val="BlumeTableText"/>
            </w:pPr>
            <w:r/>
            <w:r>
              <w:rPr>
                <w:b w:val="0"/>
                <w:i w:val="0"/>
                <w:sz w:val="17"/>
              </w:rPr>
              <w:t>Pipeline de CRM pertencente a uma subconta</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Lane</w:t>
            </w:r>
          </w:p>
        </w:tc>
        <w:tc>
          <w:tcPr>
            <w:tcW w:type="dxa" w:w="4235"/>
          </w:tcPr>
          <w:p>
            <w:pPr>
              <w:pStyle w:val="BlumeTableText"/>
            </w:pPr>
            <w:r/>
            <w:r>
              <w:rPr>
                <w:b w:val="0"/>
                <w:i w:val="0"/>
                <w:sz w:val="17"/>
              </w:rPr>
              <w:t>Coluna ordenada dentro de um pipeline</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Ticket</w:t>
            </w:r>
          </w:p>
        </w:tc>
        <w:tc>
          <w:tcPr>
            <w:tcW w:type="dxa" w:w="4235"/>
          </w:tcPr>
          <w:p>
            <w:pPr>
              <w:pStyle w:val="BlumeTableText"/>
            </w:pPr>
            <w:r/>
            <w:r>
              <w:rPr>
                <w:b w:val="0"/>
                <w:i w:val="0"/>
                <w:sz w:val="17"/>
              </w:rPr>
              <w:t>Cartão dentro de uma lane, com valor e responsável opcionais</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Tag</w:t>
            </w:r>
          </w:p>
        </w:tc>
        <w:tc>
          <w:tcPr>
            <w:tcW w:type="dxa" w:w="4235"/>
          </w:tcPr>
          <w:p>
            <w:pPr>
              <w:pStyle w:val="BlumeTableText"/>
            </w:pPr>
            <w:r/>
            <w:r>
              <w:rPr>
                <w:b w:val="0"/>
                <w:i w:val="0"/>
                <w:sz w:val="17"/>
              </w:rPr>
              <w:t>Etiqueta com cor aplicável a tickets</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Contact</w:t>
            </w:r>
          </w:p>
        </w:tc>
        <w:tc>
          <w:tcPr>
            <w:tcW w:type="dxa" w:w="4235"/>
          </w:tcPr>
          <w:p>
            <w:pPr>
              <w:pStyle w:val="BlumeTableText"/>
            </w:pPr>
            <w:r/>
            <w:r>
              <w:rPr>
                <w:b w:val="0"/>
                <w:i w:val="0"/>
                <w:sz w:val="17"/>
              </w:rPr>
              <w:t>Contacto de cliente pertencente a uma subconta</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Funnel</w:t>
            </w:r>
          </w:p>
        </w:tc>
        <w:tc>
          <w:tcPr>
            <w:tcW w:type="dxa" w:w="4235"/>
          </w:tcPr>
          <w:p>
            <w:pPr>
              <w:pStyle w:val="BlumeTableText"/>
            </w:pPr>
            <w:r/>
            <w:r>
              <w:rPr>
                <w:b w:val="0"/>
                <w:i w:val="0"/>
                <w:sz w:val="17"/>
              </w:rPr>
              <w:t>Um site com subdomínio único opcional</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FunnelPage</w:t>
            </w:r>
          </w:p>
        </w:tc>
        <w:tc>
          <w:tcPr>
            <w:tcW w:type="dxa" w:w="4235"/>
          </w:tcPr>
          <w:p>
            <w:pPr>
              <w:pStyle w:val="BlumeTableText"/>
            </w:pPr>
            <w:r/>
            <w:r>
              <w:rPr>
                <w:b w:val="0"/>
                <w:i w:val="0"/>
                <w:sz w:val="17"/>
              </w:rPr>
              <w:t xml:space="preserve">Página de um funil; conteúdo guardado como </w:t>
            </w:r>
            <w:r>
              <w:rPr>
                <w:rFonts w:ascii="Consolas" w:hAnsi="Consolas" w:cs="Consolas"/>
                <w:noProof w:val="1"/>
                <w:color w:val="1B3A5C"/>
                <w:sz w:val="14"/>
                <w:shd w:val="clear" w:color="auto" w:fill="EEEFF3"/>
                <w:lang w:val="en-GB"/>
              </w:rPr>
              <w:t>LongText</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ClassName</w:t>
            </w:r>
          </w:p>
        </w:tc>
        <w:tc>
          <w:tcPr>
            <w:tcW w:type="dxa" w:w="4235"/>
          </w:tcPr>
          <w:p>
            <w:pPr>
              <w:pStyle w:val="BlumeTableText"/>
            </w:pPr>
            <w:r/>
            <w:r>
              <w:rPr>
                <w:b w:val="0"/>
                <w:i w:val="0"/>
                <w:sz w:val="17"/>
              </w:rPr>
              <w:t>Estilo nomeado associado a um funil</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Media</w:t>
            </w:r>
          </w:p>
        </w:tc>
        <w:tc>
          <w:tcPr>
            <w:tcW w:type="dxa" w:w="4235"/>
          </w:tcPr>
          <w:p>
            <w:pPr>
              <w:pStyle w:val="BlumeTableText"/>
            </w:pPr>
            <w:r/>
            <w:r>
              <w:rPr>
                <w:b w:val="0"/>
                <w:i w:val="0"/>
                <w:sz w:val="17"/>
              </w:rPr>
              <w:t>Recurso carregado pertencente a uma subconta</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Trigger</w:t>
            </w:r>
          </w:p>
        </w:tc>
        <w:tc>
          <w:tcPr>
            <w:tcW w:type="dxa" w:w="4235"/>
          </w:tcPr>
          <w:p>
            <w:pPr>
              <w:pStyle w:val="BlumeTableText"/>
            </w:pPr>
            <w:r/>
            <w:r>
              <w:rPr>
                <w:b w:val="0"/>
                <w:i w:val="0"/>
                <w:sz w:val="17"/>
              </w:rPr>
              <w:t>Evento que inicia uma automação</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Automation</w:t>
            </w:r>
          </w:p>
        </w:tc>
        <w:tc>
          <w:tcPr>
            <w:tcW w:type="dxa" w:w="4235"/>
          </w:tcPr>
          <w:p>
            <w:pPr>
              <w:pStyle w:val="BlumeTableText"/>
            </w:pPr>
            <w:r/>
            <w:r>
              <w:rPr>
                <w:b w:val="0"/>
                <w:i w:val="0"/>
                <w:sz w:val="17"/>
              </w:rPr>
              <w:t>Sequência de ações ligada a um gatilho</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AutomationInstance</w:t>
            </w:r>
          </w:p>
        </w:tc>
        <w:tc>
          <w:tcPr>
            <w:tcW w:type="dxa" w:w="4235"/>
          </w:tcPr>
          <w:p>
            <w:pPr>
              <w:pStyle w:val="BlumeTableText"/>
            </w:pPr>
            <w:r/>
            <w:r>
              <w:rPr>
                <w:b w:val="0"/>
                <w:i w:val="0"/>
                <w:sz w:val="17"/>
              </w:rPr>
              <w:t>Registo de ativação de uma automação</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Action</w:t>
            </w:r>
          </w:p>
        </w:tc>
        <w:tc>
          <w:tcPr>
            <w:tcW w:type="dxa" w:w="4235"/>
          </w:tcPr>
          <w:p>
            <w:pPr>
              <w:pStyle w:val="BlumeTableText"/>
            </w:pPr>
            <w:r/>
            <w:r>
              <w:rPr>
                <w:b w:val="0"/>
                <w:i w:val="0"/>
                <w:sz w:val="17"/>
              </w:rPr>
              <w:t>Passo ordenado dentro de uma automação</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Subscription</w:t>
            </w:r>
          </w:p>
        </w:tc>
        <w:tc>
          <w:tcPr>
            <w:tcW w:type="dxa" w:w="4235"/>
          </w:tcPr>
          <w:p>
            <w:pPr>
              <w:pStyle w:val="BlumeTableText"/>
            </w:pPr>
            <w:r/>
            <w:r>
              <w:rPr>
                <w:b w:val="0"/>
                <w:i w:val="0"/>
                <w:sz w:val="17"/>
              </w:rPr>
              <w:t>Subscrição de faturação de uma agência</w:t>
            </w:r>
          </w:p>
        </w:tc>
        <w:tc>
          <w:tcPr>
            <w:tcW w:type="dxa" w:w="2117"/>
          </w:tcPr>
          <w:p>
            <w:pPr>
              <w:pStyle w:val="BlumeTableText"/>
            </w:pPr>
            <w:r/>
            <w:r>
              <w:rPr>
                <w:b/>
                <w:i w:val="0"/>
                <w:sz w:val="17"/>
              </w:rPr>
              <w:t>Apenas no esquema</w:t>
            </w:r>
          </w:p>
        </w:tc>
      </w:tr>
      <w:tr>
        <w:trPr>
          <w:cantSplit/>
        </w:trPr>
        <w:tc>
          <w:tcPr>
            <w:tcW w:type="dxa" w:w="2435"/>
          </w:tcPr>
          <w:p>
            <w:pPr>
              <w:pStyle w:val="BlumeTableText"/>
            </w:pPr>
            <w:r/>
            <w:r>
              <w:rPr>
                <w:rFonts w:ascii="Consolas" w:hAnsi="Consolas" w:cs="Consolas"/>
                <w:noProof w:val="1"/>
                <w:color w:val="1B3A5C"/>
                <w:sz w:val="14"/>
                <w:shd w:val="clear" w:color="auto" w:fill="EEEFF3"/>
                <w:lang w:val="en-GB"/>
              </w:rPr>
              <w:t>AddOns</w:t>
            </w:r>
          </w:p>
        </w:tc>
        <w:tc>
          <w:tcPr>
            <w:tcW w:type="dxa" w:w="4235"/>
          </w:tcPr>
          <w:p>
            <w:pPr>
              <w:pStyle w:val="BlumeTableText"/>
            </w:pPr>
            <w:r/>
            <w:r>
              <w:rPr>
                <w:b w:val="0"/>
                <w:i w:val="0"/>
                <w:sz w:val="17"/>
              </w:rPr>
              <w:t>Extra adquirível</w:t>
            </w:r>
          </w:p>
        </w:tc>
        <w:tc>
          <w:tcPr>
            <w:tcW w:type="dxa" w:w="2117"/>
          </w:tcPr>
          <w:p>
            <w:pPr>
              <w:pStyle w:val="BlumeTableText"/>
            </w:pPr>
            <w:r/>
            <w:r>
              <w:rPr>
                <w:b/>
                <w:i w:val="0"/>
                <w:sz w:val="17"/>
              </w:rPr>
              <w:t>Apenas no esquema</w:t>
            </w:r>
          </w:p>
        </w:tc>
      </w:tr>
    </w:tbl>
    <w:p>
      <w:pPr>
        <w:spacing w:after="200" w:before="0"/>
      </w:pPr>
    </w:p>
    <w:p>
      <w:r>
        <w:rPr>
          <w:b w:val="0"/>
          <w:i w:val="0"/>
        </w:rPr>
        <w:t xml:space="preserve">As seis enumerações são </w:t>
      </w:r>
      <w:r>
        <w:rPr>
          <w:rFonts w:ascii="Consolas" w:hAnsi="Consolas" w:cs="Consolas"/>
          <w:noProof w:val="1"/>
          <w:color w:val="1B3A5C"/>
          <w:sz w:val="19"/>
          <w:shd w:val="clear" w:color="auto" w:fill="EEEFF3"/>
          <w:lang w:val="en-GB"/>
        </w:rPr>
        <w:t>Role</w:t>
      </w:r>
      <w:r>
        <w:rPr>
          <w:b w:val="0"/>
          <w:i w:val="0"/>
        </w:rPr>
        <w:t xml:space="preserve">, </w:t>
      </w:r>
      <w:r>
        <w:rPr>
          <w:rFonts w:ascii="Consolas" w:hAnsi="Consolas" w:cs="Consolas"/>
          <w:noProof w:val="1"/>
          <w:color w:val="1B3A5C"/>
          <w:sz w:val="19"/>
          <w:shd w:val="clear" w:color="auto" w:fill="EEEFF3"/>
          <w:lang w:val="en-GB"/>
        </w:rPr>
        <w:t>Icon</w:t>
      </w:r>
      <w:r>
        <w:rPr>
          <w:b w:val="0"/>
          <w:i w:val="0"/>
        </w:rPr>
        <w:t xml:space="preserve">, </w:t>
      </w:r>
      <w:r>
        <w:rPr>
          <w:rFonts w:ascii="Consolas" w:hAnsi="Consolas" w:cs="Consolas"/>
          <w:noProof w:val="1"/>
          <w:color w:val="1B3A5C"/>
          <w:sz w:val="19"/>
          <w:shd w:val="clear" w:color="auto" w:fill="EEEFF3"/>
          <w:lang w:val="en-GB"/>
        </w:rPr>
        <w:t>TriggerTypes</w:t>
      </w:r>
      <w:r>
        <w:rPr>
          <w:b w:val="0"/>
          <w:i w:val="0"/>
        </w:rPr>
        <w:t xml:space="preserve">, </w:t>
      </w:r>
      <w:r>
        <w:rPr>
          <w:rFonts w:ascii="Consolas" w:hAnsi="Consolas" w:cs="Consolas"/>
          <w:noProof w:val="1"/>
          <w:color w:val="1B3A5C"/>
          <w:sz w:val="19"/>
          <w:shd w:val="clear" w:color="auto" w:fill="EEEFF3"/>
          <w:lang w:val="en-GB"/>
        </w:rPr>
        <w:t>ActionType</w:t>
      </w:r>
      <w:r>
        <w:rPr>
          <w:b w:val="0"/>
          <w:i w:val="0"/>
        </w:rPr>
        <w:t xml:space="preserve">, </w:t>
      </w:r>
      <w:r>
        <w:rPr>
          <w:rFonts w:ascii="Consolas" w:hAnsi="Consolas" w:cs="Consolas"/>
          <w:noProof w:val="1"/>
          <w:color w:val="1B3A5C"/>
          <w:sz w:val="19"/>
          <w:shd w:val="clear" w:color="auto" w:fill="EEEFF3"/>
          <w:lang w:val="en-GB"/>
        </w:rPr>
        <w:t>InvitationStatus</w:t>
      </w:r>
      <w:r>
        <w:rPr>
          <w:b w:val="0"/>
          <w:i w:val="0"/>
        </w:rPr>
        <w:t xml:space="preserve"> e </w:t>
      </w:r>
      <w:r>
        <w:rPr>
          <w:rFonts w:ascii="Consolas" w:hAnsi="Consolas" w:cs="Consolas"/>
          <w:noProof w:val="1"/>
          <w:color w:val="1B3A5C"/>
          <w:sz w:val="19"/>
          <w:shd w:val="clear" w:color="auto" w:fill="EEEFF3"/>
          <w:lang w:val="en-GB"/>
        </w:rPr>
        <w:t>Plan</w:t>
      </w:r>
      <w:r>
        <w:rPr>
          <w:b w:val="0"/>
          <w:i w:val="0"/>
        </w:rPr>
        <w:t xml:space="preserve">. </w:t>
      </w:r>
      <w:r>
        <w:rPr>
          <w:rFonts w:ascii="Consolas" w:hAnsi="Consolas" w:cs="Consolas"/>
          <w:noProof w:val="1"/>
          <w:color w:val="1B3A5C"/>
          <w:sz w:val="19"/>
          <w:shd w:val="clear" w:color="auto" w:fill="EEEFF3"/>
          <w:lang w:val="en-GB"/>
        </w:rPr>
        <w:t>Role</w:t>
      </w:r>
      <w:r>
        <w:rPr>
          <w:b w:val="0"/>
          <w:i w:val="0"/>
        </w:rPr>
        <w:t xml:space="preserve"> e </w:t>
      </w:r>
      <w:r>
        <w:rPr>
          <w:rFonts w:ascii="Consolas" w:hAnsi="Consolas" w:cs="Consolas"/>
          <w:noProof w:val="1"/>
          <w:color w:val="1B3A5C"/>
          <w:sz w:val="19"/>
          <w:shd w:val="clear" w:color="auto" w:fill="EEEFF3"/>
          <w:lang w:val="en-GB"/>
        </w:rPr>
        <w:t>Icon</w:t>
      </w:r>
      <w:r>
        <w:rPr>
          <w:b w:val="0"/>
          <w:i w:val="0"/>
        </w:rPr>
        <w:t xml:space="preserve"> são usadas por código da aplicação, e </w:t>
      </w:r>
      <w:r>
        <w:rPr>
          <w:rFonts w:ascii="Consolas" w:hAnsi="Consolas" w:cs="Consolas"/>
          <w:noProof w:val="1"/>
          <w:color w:val="1B3A5C"/>
          <w:sz w:val="19"/>
          <w:shd w:val="clear" w:color="auto" w:fill="EEEFF3"/>
          <w:lang w:val="en-GB"/>
        </w:rPr>
        <w:t>InvitationStatus</w:t>
      </w:r>
      <w:r>
        <w:rPr>
          <w:b w:val="0"/>
          <w:i w:val="0"/>
        </w:rPr>
        <w:t xml:space="preserve"> é lida quando se procura um convite pendente; </w:t>
      </w:r>
      <w:r>
        <w:rPr>
          <w:rFonts w:ascii="Consolas" w:hAnsi="Consolas" w:cs="Consolas"/>
          <w:noProof w:val="1"/>
          <w:color w:val="1B3A5C"/>
          <w:sz w:val="19"/>
          <w:shd w:val="clear" w:color="auto" w:fill="EEEFF3"/>
          <w:lang w:val="en-GB"/>
        </w:rPr>
        <w:t>TriggerTypes</w:t>
      </w:r>
      <w:r>
        <w:rPr>
          <w:b w:val="0"/>
          <w:i w:val="0"/>
        </w:rPr>
        <w:t xml:space="preserve">, </w:t>
      </w:r>
      <w:r>
        <w:rPr>
          <w:rFonts w:ascii="Consolas" w:hAnsi="Consolas" w:cs="Consolas"/>
          <w:noProof w:val="1"/>
          <w:color w:val="1B3A5C"/>
          <w:sz w:val="19"/>
          <w:shd w:val="clear" w:color="auto" w:fill="EEEFF3"/>
          <w:lang w:val="en-GB"/>
        </w:rPr>
        <w:t>ActionType</w:t>
      </w:r>
      <w:r>
        <w:rPr>
          <w:b w:val="0"/>
          <w:i w:val="0"/>
        </w:rPr>
        <w:t xml:space="preserve"> e </w:t>
      </w:r>
      <w:r>
        <w:rPr>
          <w:rFonts w:ascii="Consolas" w:hAnsi="Consolas" w:cs="Consolas"/>
          <w:noProof w:val="1"/>
          <w:color w:val="1B3A5C"/>
          <w:sz w:val="19"/>
          <w:shd w:val="clear" w:color="auto" w:fill="EEEFF3"/>
          <w:lang w:val="en-GB"/>
        </w:rPr>
        <w:t>Plan</w:t>
      </w:r>
      <w:r>
        <w:rPr>
          <w:b w:val="0"/>
          <w:i w:val="0"/>
        </w:rPr>
        <w:t xml:space="preserve"> não são usadas. </w:t>
      </w:r>
      <w:r>
        <w:rPr>
          <w:rFonts w:ascii="Consolas" w:hAnsi="Consolas" w:cs="Consolas"/>
          <w:noProof w:val="1"/>
          <w:color w:val="1B3A5C"/>
          <w:sz w:val="19"/>
          <w:shd w:val="clear" w:color="auto" w:fill="EEEFF3"/>
          <w:lang w:val="en-GB"/>
        </w:rPr>
        <w:t>Plan</w:t>
      </w:r>
      <w:r>
        <w:rPr>
          <w:b w:val="0"/>
          <w:i w:val="0"/>
        </w:rPr>
        <w:t xml:space="preserve"> é notável por os seus dois membros serem identificadores literais de preço do </w:t>
      </w:r>
      <w:r>
        <w:rPr>
          <w:rFonts w:ascii="Consolas" w:hAnsi="Consolas" w:cs="Consolas"/>
          <w:noProof w:val="1"/>
          <w:color w:val="1B3A5C"/>
          <w:sz w:val="19"/>
          <w:shd w:val="clear" w:color="auto" w:fill="EEEFF3"/>
          <w:lang w:val="en-GB"/>
        </w:rPr>
        <w:t>Stripe</w:t>
      </w:r>
      <w:r>
        <w:rPr>
          <w:b w:val="0"/>
          <w:i w:val="0"/>
        </w:rPr>
        <w:t xml:space="preserve"> herdados do tutorial, o que é uma opção de modelação invulgar e que amarra o esquema aos identificadores de um sistema externo.</w:t>
      </w:r>
    </w:p>
    <w:p>
      <w:r>
        <w:br w:type="page"/>
      </w:r>
    </w:p>
    <w:p>
      <w:pPr>
        <w:pStyle w:val="Heading1"/>
      </w:pPr>
      <w:r>
        <w:t>Apêndice B — Estrutura do repositório</w:t>
      </w:r>
    </w:p>
    <w:p>
      <w:r>
        <w:rPr>
          <w:b w:val="0"/>
          <w:i w:val="0"/>
        </w:rPr>
        <w:t xml:space="preserve">Organização de diretórios do projeto, excluindo </w:t>
      </w:r>
      <w:r>
        <w:rPr>
          <w:rFonts w:ascii="Consolas" w:hAnsi="Consolas" w:cs="Consolas"/>
          <w:noProof w:val="1"/>
          <w:color w:val="1B3A5C"/>
          <w:sz w:val="19"/>
          <w:shd w:val="clear" w:color="auto" w:fill="EEEFF3"/>
          <w:lang w:val="en-GB"/>
        </w:rPr>
        <w:t>node_modules</w:t>
      </w:r>
      <w:r>
        <w:rPr>
          <w:b w:val="0"/>
          <w:i w:val="0"/>
        </w:rPr>
        <w:t>, saída de compilação e código gerado do cliente.</w:t>
      </w:r>
    </w:p>
    <w:p>
      <w:pPr>
        <w:pStyle w:val="BlumeCode"/>
        <w:shd w:val="clear" w:color="auto" w:fill="F4F4F6"/>
        <w:spacing w:before="160"/>
      </w:pPr>
      <w:r>
        <w:t>blume/</w:t>
      </w:r>
    </w:p>
    <w:p>
      <w:pPr>
        <w:pStyle w:val="BlumeCode"/>
        <w:shd w:val="clear" w:color="auto" w:fill="F4F4F6"/>
      </w:pPr>
      <w:r>
        <w:t>├─ prisma/</w:t>
      </w:r>
    </w:p>
    <w:p>
      <w:pPr>
        <w:pStyle w:val="BlumeCode"/>
        <w:shd w:val="clear" w:color="auto" w:fill="F4F4F6"/>
      </w:pPr>
      <w:r>
        <w:t>│  └─ schema.prisma              23 modelos, 6 enums; sem diretorio de migracoes</w:t>
      </w:r>
    </w:p>
    <w:p>
      <w:pPr>
        <w:pStyle w:val="BlumeCode"/>
        <w:shd w:val="clear" w:color="auto" w:fill="F4F4F6"/>
      </w:pPr>
      <w:r>
        <w:t>├─ public/assets/                imagens herdadas do tutorial</w:t>
      </w:r>
    </w:p>
    <w:p>
      <w:pPr>
        <w:pStyle w:val="BlumeCode"/>
        <w:shd w:val="clear" w:color="auto" w:fill="F4F4F6"/>
      </w:pPr>
      <w:r>
        <w:t>├─ src/</w:t>
      </w:r>
    </w:p>
    <w:p>
      <w:pPr>
        <w:pStyle w:val="BlumeCode"/>
        <w:shd w:val="clear" w:color="auto" w:fill="F4F4F6"/>
      </w:pPr>
      <w:r>
        <w:t>│  ├─ app/</w:t>
      </w:r>
    </w:p>
    <w:p>
      <w:pPr>
        <w:pStyle w:val="BlumeCode"/>
        <w:shd w:val="clear" w:color="auto" w:fill="F4F4F6"/>
      </w:pPr>
      <w:r>
        <w:t>│  │  ├─ site/                   grupo de rotas publicas</w:t>
      </w:r>
    </w:p>
    <w:p>
      <w:pPr>
        <w:pStyle w:val="BlumeCode"/>
        <w:shd w:val="clear" w:color="auto" w:fill="F4F4F6"/>
      </w:pPr>
      <w:r>
        <w:t>│  │  ├─ (main)/</w:t>
      </w:r>
    </w:p>
    <w:p>
      <w:pPr>
        <w:pStyle w:val="BlumeCode"/>
        <w:shd w:val="clear" w:color="auto" w:fill="F4F4F6"/>
      </w:pPr>
      <w:r>
        <w:t>│  │  │  ├─ agency/</w:t>
      </w:r>
    </w:p>
    <w:p>
      <w:pPr>
        <w:pStyle w:val="BlumeCode"/>
        <w:shd w:val="clear" w:color="auto" w:fill="F4F4F6"/>
      </w:pPr>
      <w:r>
        <w:t>│  │  │  │  ├─ (auth)/           rotas catch-all de sign-in e sign-up</w:t>
      </w:r>
    </w:p>
    <w:p>
      <w:pPr>
        <w:pStyle w:val="BlumeCode"/>
        <w:shd w:val="clear" w:color="auto" w:fill="F4F4F6"/>
      </w:pPr>
      <w:r>
        <w:t>│  │  │  │  ├─ [agencyId]/       layout do painel com guarda de papel</w:t>
      </w:r>
    </w:p>
    <w:p>
      <w:pPr>
        <w:pStyle w:val="BlumeCode"/>
        <w:shd w:val="clear" w:color="auto" w:fill="F4F4F6"/>
      </w:pPr>
      <w:r>
        <w:t>│  │  │  │  ├─ unauthorized/</w:t>
      </w:r>
    </w:p>
    <w:p>
      <w:pPr>
        <w:pStyle w:val="BlumeCode"/>
        <w:shd w:val="clear" w:color="auto" w:fill="F4F4F6"/>
      </w:pPr>
      <w:r>
        <w:t>│  │  │  │  └─ page.tsx          registo e redirecao por papel</w:t>
      </w:r>
    </w:p>
    <w:p>
      <w:pPr>
        <w:pStyle w:val="BlumeCode"/>
        <w:shd w:val="clear" w:color="auto" w:fill="F4F4F6"/>
      </w:pPr>
      <w:r>
        <w:t>│  │  │  └─ subaccount/           diretorio vazio — destino de redirecao inexistente</w:t>
      </w:r>
    </w:p>
    <w:p>
      <w:pPr>
        <w:pStyle w:val="BlumeCode"/>
        <w:shd w:val="clear" w:color="auto" w:fill="F4F4F6"/>
      </w:pPr>
      <w:r>
        <w:t>│  │  ├─ [domain]/               rotas de inquilino por subdominio (esbocos)</w:t>
      </w:r>
    </w:p>
    <w:p>
      <w:pPr>
        <w:pStyle w:val="BlumeCode"/>
        <w:shd w:val="clear" w:color="auto" w:fill="F4F4F6"/>
      </w:pPr>
      <w:r>
        <w:t>│  │  └─ api/uploadthing/        o unico route handler HTTP</w:t>
      </w:r>
    </w:p>
    <w:p>
      <w:pPr>
        <w:pStyle w:val="BlumeCode"/>
        <w:shd w:val="clear" w:color="auto" w:fill="F4F4F6"/>
      </w:pPr>
      <w:r>
        <w:t>│  ├─ components/</w:t>
      </w:r>
    </w:p>
    <w:p>
      <w:pPr>
        <w:pStyle w:val="BlumeCode"/>
        <w:shd w:val="clear" w:color="auto" w:fill="F4F4F6"/>
      </w:pPr>
      <w:r>
        <w:t>│  │  ├─ forms/                  agency-details, subaccount-details</w:t>
      </w:r>
    </w:p>
    <w:p>
      <w:pPr>
        <w:pStyle w:val="BlumeCode"/>
        <w:shd w:val="clear" w:color="auto" w:fill="F4F4F6"/>
      </w:pPr>
      <w:r>
        <w:t>│  │  ├─ global/                 file-upload, custom-modal, loading, mode-toggle</w:t>
      </w:r>
    </w:p>
    <w:p>
      <w:pPr>
        <w:pStyle w:val="BlumeCode"/>
        <w:shd w:val="clear" w:color="auto" w:fill="F4F4F6"/>
      </w:pPr>
      <w:r>
        <w:t>│  │  ├─ sidebar/                carregador de servidor e menu de cliente</w:t>
      </w:r>
    </w:p>
    <w:p>
      <w:pPr>
        <w:pStyle w:val="BlumeCode"/>
        <w:shd w:val="clear" w:color="auto" w:fill="F4F4F6"/>
      </w:pPr>
      <w:r>
        <w:t>│  │  ├─ site/navigation/</w:t>
      </w:r>
    </w:p>
    <w:p>
      <w:pPr>
        <w:pStyle w:val="BlumeCode"/>
        <w:shd w:val="clear" w:color="auto" w:fill="F4F4F6"/>
      </w:pPr>
      <w:r>
        <w:t>│  │  ├─ icons/                  31 componentes de icone SVG</w:t>
      </w:r>
    </w:p>
    <w:p>
      <w:pPr>
        <w:pStyle w:val="BlumeCode"/>
        <w:shd w:val="clear" w:color="auto" w:fill="F4F4F6"/>
      </w:pPr>
      <w:r>
        <w:t>│  │  └─ ui/                     46 componentes shadcn/ui</w:t>
      </w:r>
    </w:p>
    <w:p>
      <w:pPr>
        <w:pStyle w:val="BlumeCode"/>
        <w:shd w:val="clear" w:color="auto" w:fill="F4F4F6"/>
      </w:pPr>
      <w:r>
        <w:t>│  ├─ lib/</w:t>
      </w:r>
    </w:p>
    <w:p>
      <w:pPr>
        <w:pStyle w:val="BlumeCode"/>
        <w:shd w:val="clear" w:color="auto" w:fill="F4F4F6"/>
      </w:pPr>
      <w:r>
        <w:t>│  │  ├─ db.ts                   singleton do cliente Prisma em globalThis</w:t>
      </w:r>
    </w:p>
    <w:p>
      <w:pPr>
        <w:pStyle w:val="BlumeCode"/>
        <w:shd w:val="clear" w:color="auto" w:fill="F4F4F6"/>
      </w:pPr>
      <w:r>
        <w:t>│  │  ├─ queries.ts              10 server actions — todo o acesso a dados</w:t>
      </w:r>
    </w:p>
    <w:p>
      <w:pPr>
        <w:pStyle w:val="BlumeCode"/>
        <w:shd w:val="clear" w:color="auto" w:fill="F4F4F6"/>
      </w:pPr>
      <w:r>
        <w:t>│  │  ├─ constants.ts            cartoes de preco e registo de icones</w:t>
      </w:r>
    </w:p>
    <w:p>
      <w:pPr>
        <w:pStyle w:val="BlumeCode"/>
        <w:shd w:val="clear" w:color="auto" w:fill="F4F4F6"/>
      </w:pPr>
      <w:r>
        <w:t>│  │  ├─ uploadthing.ts          auxiliares de cliente tipados</w:t>
      </w:r>
    </w:p>
    <w:p>
      <w:pPr>
        <w:pStyle w:val="BlumeCode"/>
        <w:shd w:val="clear" w:color="auto" w:fill="F4F4F6"/>
      </w:pPr>
      <w:r>
        <w:t>│  │  └─ uploadthing-limits.ts   limite de tamanho partilhado</w:t>
      </w:r>
    </w:p>
    <w:p>
      <w:pPr>
        <w:pStyle w:val="BlumeCode"/>
        <w:shd w:val="clear" w:color="auto" w:fill="F4F4F6"/>
      </w:pPr>
      <w:r>
        <w:t>│  ├─ providers/                 provider de tema, provider de modais</w:t>
      </w:r>
    </w:p>
    <w:p>
      <w:pPr>
        <w:pStyle w:val="BlumeCode"/>
        <w:shd w:val="clear" w:color="auto" w:fill="F4F4F6"/>
      </w:pPr>
      <w:r>
        <w:t>│  └─ middleware.ts              autenticacao, redirecoes, reescrita de subdominio</w:t>
      </w:r>
    </w:p>
    <w:p>
      <w:pPr>
        <w:pStyle w:val="BlumeCode"/>
        <w:shd w:val="clear" w:color="auto" w:fill="F4F4F6"/>
      </w:pPr>
      <w:r>
        <w:t>├─ diagrams/                     esboco Excalidraw, modelo Workbench</w:t>
      </w:r>
    </w:p>
    <w:p>
      <w:pPr>
        <w:pStyle w:val="BlumeCode"/>
        <w:shd w:val="clear" w:color="auto" w:fill="F4F4F6"/>
        <w:spacing w:after="40"/>
      </w:pPr>
      <w:r>
        <w:t>└─ package.json                  55 dependencias de execucao e 9 de desenvolvimento</w:t>
      </w:r>
    </w:p>
    <w:p>
      <w:pPr>
        <w:spacing w:after="120"/>
      </w:pPr>
    </w:p>
    <w:p>
      <w:r>
        <w:br w:type="page"/>
      </w:r>
    </w:p>
    <w:p>
      <w:pPr>
        <w:pStyle w:val="Heading1"/>
      </w:pPr>
      <w:r>
        <w:t>Apêndice C — Saída da análise estática</w:t>
      </w:r>
    </w:p>
    <w:p>
      <w:r>
        <w:rPr>
          <w:b w:val="0"/>
          <w:i w:val="0"/>
        </w:rPr>
        <w:t xml:space="preserve">Saída de </w:t>
      </w:r>
      <w:r>
        <w:rPr>
          <w:rFonts w:ascii="Consolas" w:hAnsi="Consolas" w:cs="Consolas"/>
          <w:noProof w:val="1"/>
          <w:color w:val="1B3A5C"/>
          <w:sz w:val="19"/>
          <w:shd w:val="clear" w:color="auto" w:fill="EEEFF3"/>
          <w:lang w:val="en-GB"/>
        </w:rPr>
        <w:t>bun run lint</w:t>
      </w:r>
      <w:r>
        <w:rPr>
          <w:b w:val="0"/>
          <w:i w:val="0"/>
        </w:rPr>
        <w:t xml:space="preserve">, restrita ao código da aplicação. Os erros reportados em </w:t>
      </w:r>
      <w:r>
        <w:rPr>
          <w:rFonts w:ascii="Consolas" w:hAnsi="Consolas" w:cs="Consolas"/>
          <w:noProof w:val="1"/>
          <w:color w:val="1B3A5C"/>
          <w:sz w:val="19"/>
          <w:shd w:val="clear" w:color="auto" w:fill="EEEFF3"/>
          <w:lang w:val="en-GB"/>
        </w:rPr>
        <w:t>src/generated/prisma</w:t>
      </w:r>
      <w:r>
        <w:rPr>
          <w:b w:val="0"/>
          <w:i w:val="0"/>
        </w:rPr>
        <w:t xml:space="preserve"> estão omitidos; são código gerado por máquina e representam a grande maioria do total. Esta é a saída referida na secção 10.2.</w:t>
      </w:r>
    </w:p>
    <w:p>
      <w:pPr>
        <w:pStyle w:val="BlumeCode"/>
        <w:shd w:val="clear" w:color="auto" w:fill="F4F4F6"/>
        <w:spacing w:before="160"/>
      </w:pPr>
      <w:r>
        <w:t>./src/app/(main)/agency/[agencyId]/layout.tsx</w:t>
      </w:r>
    </w:p>
    <w:p>
      <w:pPr>
        <w:pStyle w:val="BlumeCode"/>
        <w:shd w:val="clear" w:color="auto" w:fill="F4F4F6"/>
      </w:pPr>
      <w:r>
        <w:t>34:27  Error: Unexpected any. Specify a different type.</w:t>
      </w:r>
    </w:p>
    <w:p>
      <w:pPr>
        <w:pStyle w:val="BlumeCode"/>
        <w:shd w:val="clear" w:color="auto" w:fill="F4F4F6"/>
      </w:pPr>
      <w:r>
        <w:t>37:7   Error: 'allNotifications' is assigned a value but never used.</w:t>
      </w:r>
    </w:p>
    <w:p>
      <w:pPr>
        <w:pStyle w:val="BlumeCode"/>
        <w:shd w:val="clear" w:color="auto" w:fill="F4F4F6"/>
      </w:pPr>
      <w:r>
        <w:t xml:space="preserve"> </w:t>
      </w:r>
    </w:p>
    <w:p>
      <w:pPr>
        <w:pStyle w:val="BlumeCode"/>
        <w:shd w:val="clear" w:color="auto" w:fill="F4F4F6"/>
      </w:pPr>
      <w:r>
        <w:t>./src/app/(main)/agency/unauthorized/page.tsx</w:t>
      </w:r>
    </w:p>
    <w:p>
      <w:pPr>
        <w:pStyle w:val="BlumeCode"/>
        <w:shd w:val="clear" w:color="auto" w:fill="F4F4F6"/>
      </w:pPr>
      <w:r>
        <w:t>4:14   Error: The `{}` ("empty object") type allows any non-nullish value.</w:t>
      </w:r>
    </w:p>
    <w:p>
      <w:pPr>
        <w:pStyle w:val="BlumeCode"/>
        <w:shd w:val="clear" w:color="auto" w:fill="F4F4F6"/>
      </w:pPr>
      <w:r>
        <w:t>6:15   Error: 'props' is defined but never used.</w:t>
      </w:r>
    </w:p>
    <w:p>
      <w:pPr>
        <w:pStyle w:val="BlumeCode"/>
        <w:shd w:val="clear" w:color="auto" w:fill="F4F4F6"/>
      </w:pPr>
      <w:r>
        <w:t xml:space="preserve"> </w:t>
      </w:r>
    </w:p>
    <w:p>
      <w:pPr>
        <w:pStyle w:val="BlumeCode"/>
        <w:shd w:val="clear" w:color="auto" w:fill="F4F4F6"/>
      </w:pPr>
      <w:r>
        <w:t>./src/components/forms/agency-details.tsx</w:t>
      </w:r>
    </w:p>
    <w:p>
      <w:pPr>
        <w:pStyle w:val="BlumeCode"/>
        <w:shd w:val="clear" w:color="auto" w:fill="F4F4F6"/>
      </w:pPr>
      <w:r>
        <w:t>100:6  Warning: React Hook useEffect has a missing dependency: 'form'.</w:t>
      </w:r>
    </w:p>
    <w:p>
      <w:pPr>
        <w:pStyle w:val="BlumeCode"/>
        <w:shd w:val="clear" w:color="auto" w:fill="F4F4F6"/>
      </w:pPr>
      <w:r>
        <w:t>105:11 Error: 'custId' is defined but never used.</w:t>
      </w:r>
    </w:p>
    <w:p>
      <w:pPr>
        <w:pStyle w:val="BlumeCode"/>
        <w:shd w:val="clear" w:color="auto" w:fill="F4F4F6"/>
      </w:pPr>
      <w:r>
        <w:t>107:15 Error: 'bodyData' is assigned a value but never used.</w:t>
      </w:r>
    </w:p>
    <w:p>
      <w:pPr>
        <w:pStyle w:val="BlumeCode"/>
        <w:shd w:val="clear" w:color="auto" w:fill="F4F4F6"/>
      </w:pPr>
      <w:r>
        <w:t>129:7  Error: 'newUserData' is assigned a value but never used.</w:t>
      </w:r>
    </w:p>
    <w:p>
      <w:pPr>
        <w:pStyle w:val="BlumeCode"/>
        <w:shd w:val="clear" w:color="auto" w:fill="F4F4F6"/>
      </w:pPr>
      <w:r>
        <w:t>129:7  Error: 'newUserData' is never reassigned. Use 'const' instead.</w:t>
      </w:r>
    </w:p>
    <w:p>
      <w:pPr>
        <w:pStyle w:val="BlumeCode"/>
        <w:shd w:val="clear" w:color="auto" w:fill="F4F4F6"/>
      </w:pPr>
      <w:r>
        <w:t xml:space="preserve"> </w:t>
      </w:r>
    </w:p>
    <w:p>
      <w:pPr>
        <w:pStyle w:val="BlumeCode"/>
        <w:shd w:val="clear" w:color="auto" w:fill="F4F4F6"/>
      </w:pPr>
      <w:r>
        <w:t>./src/components/forms/subaccount-details.tsx</w:t>
      </w:r>
    </w:p>
    <w:p>
      <w:pPr>
        <w:pStyle w:val="BlumeCode"/>
        <w:shd w:val="clear" w:color="auto" w:fill="F4F4F6"/>
      </w:pPr>
      <w:r>
        <w:t>60:3   Error: 'userId' is defined but never used.</w:t>
      </w:r>
    </w:p>
    <w:p>
      <w:pPr>
        <w:pStyle w:val="BlumeCode"/>
        <w:shd w:val="clear" w:color="auto" w:fill="F4F4F6"/>
      </w:pPr>
      <w:r>
        <w:t>88:6   Warning: React Hook useEffect has a missing dependency: 'form'.</w:t>
      </w:r>
    </w:p>
    <w:p>
      <w:pPr>
        <w:pStyle w:val="BlumeCode"/>
        <w:shd w:val="clear" w:color="auto" w:fill="F4F4F6"/>
      </w:pPr>
      <w:r>
        <w:t xml:space="preserve"> </w:t>
      </w:r>
    </w:p>
    <w:p>
      <w:pPr>
        <w:pStyle w:val="BlumeCode"/>
        <w:shd w:val="clear" w:color="auto" w:fill="F4F4F6"/>
      </w:pPr>
      <w:r>
        <w:t>./src/components/sidebar/menu-options.tsx</w:t>
      </w:r>
    </w:p>
    <w:p>
      <w:pPr>
        <w:pStyle w:val="BlumeCode"/>
        <w:shd w:val="clear" w:color="auto" w:fill="F4F4F6"/>
      </w:pPr>
      <w:r>
        <w:t>26:12  Error: Unexpected any. Specify a different type.</w:t>
      </w:r>
    </w:p>
    <w:p>
      <w:pPr>
        <w:pStyle w:val="BlumeCode"/>
        <w:shd w:val="clear" w:color="auto" w:fill="F4F4F6"/>
      </w:pPr>
      <w:r>
        <w:t>27:9   Error: Unexpected any. Specify a different type.</w:t>
      </w:r>
    </w:p>
    <w:p>
      <w:pPr>
        <w:pStyle w:val="BlumeCode"/>
        <w:shd w:val="clear" w:color="auto" w:fill="F4F4F6"/>
      </w:pPr>
      <w:r>
        <w:t>31:50  Error: 'sidebarOptions' is defined but never used.</w:t>
      </w:r>
    </w:p>
    <w:p>
      <w:pPr>
        <w:pStyle w:val="BlumeCode"/>
        <w:shd w:val="clear" w:color="auto" w:fill="F4F4F6"/>
      </w:pPr>
      <w:r>
        <w:t>31:94  Error: 'id' is defined but never used.</w:t>
      </w:r>
    </w:p>
    <w:p>
      <w:pPr>
        <w:pStyle w:val="BlumeCode"/>
        <w:shd w:val="clear" w:color="auto" w:fill="F4F4F6"/>
      </w:pPr>
      <w:r>
        <w:t xml:space="preserve"> </w:t>
      </w:r>
    </w:p>
    <w:p>
      <w:pPr>
        <w:pStyle w:val="BlumeCode"/>
        <w:shd w:val="clear" w:color="auto" w:fill="F4F4F6"/>
      </w:pPr>
      <w:r>
        <w:t>./src/components/site/navigation/index.tsx</w:t>
      </w:r>
    </w:p>
    <w:p>
      <w:pPr>
        <w:pStyle w:val="BlumeCode"/>
        <w:shd w:val="clear" w:color="auto" w:fill="F4F4F6"/>
      </w:pPr>
      <w:r>
        <w:t>16:23  Error: 'user' is defined but never used.</w:t>
      </w:r>
    </w:p>
    <w:p>
      <w:pPr>
        <w:pStyle w:val="BlumeCode"/>
        <w:shd w:val="clear" w:color="auto" w:fill="F4F4F6"/>
      </w:pPr>
      <w:r>
        <w:t xml:space="preserve"> </w:t>
      </w:r>
    </w:p>
    <w:p>
      <w:pPr>
        <w:pStyle w:val="BlumeCode"/>
        <w:shd w:val="clear" w:color="auto" w:fill="F4F4F6"/>
      </w:pPr>
      <w:r>
        <w:t>./src/components/unauthorized/index.tsx</w:t>
      </w:r>
    </w:p>
    <w:p>
      <w:pPr>
        <w:pStyle w:val="BlumeCode"/>
        <w:shd w:val="clear" w:color="auto" w:fill="F4F4F6"/>
      </w:pPr>
      <w:r>
        <w:t>4:14   Error: The `{}` ("empty object") type allows any non-nullish value.</w:t>
      </w:r>
    </w:p>
    <w:p>
      <w:pPr>
        <w:pStyle w:val="BlumeCode"/>
        <w:shd w:val="clear" w:color="auto" w:fill="F4F4F6"/>
        <w:spacing w:after="40"/>
      </w:pPr>
      <w:r>
        <w:t>6:23   Error: 'props' is defined but never used.</w:t>
      </w:r>
    </w:p>
    <w:p>
      <w:pPr>
        <w:spacing w:after="120"/>
      </w:pPr>
    </w:p>
    <w:p>
      <w:r>
        <w:rPr>
          <w:b w:val="0"/>
          <w:i w:val="0"/>
        </w:rPr>
        <w:t xml:space="preserve">Vários destes são mais do que problemas de estilo. A propriedade </w:t>
      </w:r>
      <w:r>
        <w:rPr>
          <w:rFonts w:ascii="Consolas" w:hAnsi="Consolas" w:cs="Consolas"/>
          <w:noProof w:val="1"/>
          <w:color w:val="1B3A5C"/>
          <w:sz w:val="19"/>
          <w:shd w:val="clear" w:color="auto" w:fill="EEEFF3"/>
          <w:lang w:val="en-GB"/>
        </w:rPr>
        <w:t>sidebarOptions</w:t>
      </w:r>
      <w:r>
        <w:rPr>
          <w:b w:val="0"/>
          <w:i w:val="0"/>
        </w:rPr>
        <w:t xml:space="preserve"> não usada é a navegação não renderizada da secção 6.3; a variável </w:t>
      </w:r>
      <w:r>
        <w:rPr>
          <w:rFonts w:ascii="Consolas" w:hAnsi="Consolas" w:cs="Consolas"/>
          <w:noProof w:val="1"/>
          <w:color w:val="1B3A5C"/>
          <w:sz w:val="19"/>
          <w:shd w:val="clear" w:color="auto" w:fill="EEEFF3"/>
          <w:lang w:val="en-GB"/>
        </w:rPr>
        <w:t>allNotifications</w:t>
      </w:r>
      <w:r>
        <w:rPr>
          <w:b w:val="0"/>
          <w:i w:val="0"/>
        </w:rPr>
        <w:t xml:space="preserve"> não usada é a funcionalidade de notificações não apresentada da secção 7.7; </w:t>
      </w:r>
      <w:r>
        <w:rPr>
          <w:rFonts w:ascii="Consolas" w:hAnsi="Consolas" w:cs="Consolas"/>
          <w:noProof w:val="1"/>
          <w:color w:val="1B3A5C"/>
          <w:sz w:val="19"/>
          <w:shd w:val="clear" w:color="auto" w:fill="EEEFF3"/>
          <w:lang w:val="en-GB"/>
        </w:rPr>
        <w:t>custId</w:t>
      </w:r>
      <w:r>
        <w:rPr>
          <w:b w:val="0"/>
          <w:i w:val="0"/>
        </w:rPr>
        <w:t xml:space="preserve"> e </w:t>
      </w:r>
      <w:r>
        <w:rPr>
          <w:rFonts w:ascii="Consolas" w:hAnsi="Consolas" w:cs="Consolas"/>
          <w:noProof w:val="1"/>
          <w:color w:val="1B3A5C"/>
          <w:sz w:val="19"/>
          <w:shd w:val="clear" w:color="auto" w:fill="EEEFF3"/>
          <w:lang w:val="en-GB"/>
        </w:rPr>
        <w:t>bodyData</w:t>
      </w:r>
      <w:r>
        <w:rPr>
          <w:b w:val="0"/>
          <w:i w:val="0"/>
        </w:rPr>
        <w:t xml:space="preserve"> são o resíduo da integração </w:t>
      </w:r>
      <w:r>
        <w:rPr>
          <w:rFonts w:ascii="Consolas" w:hAnsi="Consolas" w:cs="Consolas"/>
          <w:noProof w:val="1"/>
          <w:color w:val="1B3A5C"/>
          <w:sz w:val="19"/>
          <w:shd w:val="clear" w:color="auto" w:fill="EEEFF3"/>
          <w:lang w:val="en-GB"/>
        </w:rPr>
        <w:t>Stripe</w:t>
      </w:r>
      <w:r>
        <w:rPr>
          <w:b w:val="0"/>
          <w:i w:val="0"/>
        </w:rPr>
        <w:t xml:space="preserve"> removida, descrita na secção 9.7.</w:t>
      </w:r>
    </w:p>
    <w:sectPr w:rsidR="00FC693F" w:rsidRPr="0006063C" w:rsidSect="00034616">
      <w:footerReference w:type="default" r:id="rId15"/>
      <w:pgSz w:w="11906" w:h="16838"/>
      <w:pgMar w:top="1417" w:right="1417" w:bottom="1417"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jc w:val="both"/>
    </w:pPr>
    <w:rPr>
      <w:rFonts w:ascii="Calibri" w:hAnsi="Calibri" w:eastAsia="Calibri"/>
      <w:color w:val="1A1A1A"/>
      <w:sz w:val="22"/>
      <w:lang w:val="pt-P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69" w:lineRule="auto"/>
      <w:jc w:val="left"/>
      <w:outlineLvl w:val="0"/>
    </w:pPr>
    <w:rPr>
      <w:rFonts w:asciiTheme="majorHAnsi" w:eastAsiaTheme="majorEastAsia" w:hAnsiTheme="majorHAnsi" w:cstheme="majorBidi" w:ascii="Calibri" w:hAnsi="Calibr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320" w:after="140" w:line="269" w:lineRule="auto"/>
      <w:jc w:val="left"/>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40" w:after="100" w:line="269" w:lineRule="auto"/>
      <w:jc w:val="left"/>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80" w:line="269" w:lineRule="auto"/>
      <w:jc w:val="left"/>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meCaption">
    <w:name w:val="BlumeCaption"/>
    <w:basedOn w:val="Normal"/>
    <w:pPr>
      <w:spacing w:before="80" w:after="240" w:line="276" w:lineRule="auto"/>
      <w:jc w:val="center"/>
    </w:pPr>
    <w:rPr>
      <w:color w:val="555555"/>
      <w:sz w:val="18"/>
    </w:rPr>
  </w:style>
  <w:style w:type="paragraph" w:customStyle="1" w:styleId="BlumeCode">
    <w:name w:val="BlumeCode"/>
    <w:basedOn w:val="Normal"/>
    <w:pPr>
      <w:spacing w:before="0" w:after="0" w:line="264" w:lineRule="auto"/>
      <w:ind w:left="227"/>
      <w:jc w:val="left"/>
    </w:pPr>
    <w:rPr>
      <w:rFonts w:ascii="Consolas" w:hAnsi="Consolas"/>
      <w:noProof w:val="1"/>
      <w:sz w:val="17"/>
      <w:lang w:val="en-GB"/>
    </w:rPr>
  </w:style>
  <w:style w:type="paragraph" w:customStyle="1" w:styleId="BlumeTableText">
    <w:name w:val="BlumeTableText"/>
    <w:basedOn w:val="Normal"/>
    <w:pPr>
      <w:spacing w:before="40" w:after="40" w:line="269" w:lineRule="auto"/>
      <w:jc w:val="left"/>
    </w:pPr>
    <w:rPr>
      <w:sz w:val="18"/>
    </w:rPr>
  </w:style>
  <w:style w:type="paragraph" w:customStyle="1" w:styleId="BlumeBullet">
    <w:name w:val="BlumeBullet"/>
    <w:basedOn w:val="Normal"/>
    <w:pPr>
      <w:spacing w:after="80"/>
      <w:ind w:left="425"/>
    </w:pPr>
  </w:style>
  <w:style w:type="paragraph" w:customStyle="1" w:styleId="TOC1">
    <w:name w:val="TOC 1"/>
    <w:basedOn w:val="Normal"/>
    <w:pPr>
      <w:spacing w:line="252" w:lineRule="auto" w:before="0" w:after="60"/>
      <w:ind w:left="0"/>
      <w:jc w:val="left"/>
    </w:pPr>
    <w:rPr>
      <w:sz w:val="21"/>
    </w:rPr>
  </w:style>
  <w:style w:type="paragraph" w:customStyle="1" w:styleId="TOC2">
    <w:name w:val="TOC 2"/>
    <w:basedOn w:val="Normal"/>
    <w:pPr>
      <w:spacing w:line="252" w:lineRule="auto" w:before="0" w:after="60"/>
      <w:ind w:left="283"/>
      <w:jc w:val="left"/>
    </w:pPr>
    <w:rPr>
      <w:sz w:val="21"/>
    </w:rPr>
  </w:style>
  <w:style w:type="paragraph" w:customStyle="1" w:styleId="TOC3">
    <w:name w:val="TOC 3"/>
    <w:basedOn w:val="Normal"/>
    <w:pPr>
      <w:spacing w:line="252" w:lineRule="auto" w:before="0" w:after="60"/>
      <w:ind w:left="567"/>
      <w:jc w:val="left"/>
    </w:pPr>
    <w:rPr>
      <w:sz w:val="21"/>
    </w:rPr>
  </w:style>
  <w:style w:type="paragraph" w:customStyle="1" w:styleId="TableofFigures">
    <w:name w:val="Table of Figures"/>
    <w:basedOn w:val="Normal"/>
    <w:pPr>
      <w:spacing w:line="252" w:lineRule="auto" w:before="0" w:after="60"/>
      <w:jc w:val="left"/>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