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EDD" w:rsidRDefault="00A07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Requisito</w:t>
      </w:r>
      <w:r w:rsidR="00B5505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Funcional - </w:t>
      </w:r>
      <w:r w:rsidR="00584E4C">
        <w:rPr>
          <w:b/>
          <w:sz w:val="32"/>
          <w:szCs w:val="32"/>
        </w:rPr>
        <w:t>Pagamento</w:t>
      </w:r>
      <w:bookmarkStart w:id="0" w:name="_GoBack"/>
      <w:bookmarkEnd w:id="0"/>
    </w:p>
    <w:p w:rsidR="00CA15A7" w:rsidRDefault="00CA15A7">
      <w:r w:rsidRPr="00CA15A7">
        <w:rPr>
          <w:b/>
        </w:rPr>
        <w:t>Autor:</w:t>
      </w:r>
      <w:r>
        <w:rPr>
          <w:b/>
        </w:rPr>
        <w:t xml:space="preserve"> </w:t>
      </w:r>
      <w:r w:rsidR="006C443E">
        <w:t>Kelwin Sanches Savoia</w:t>
      </w:r>
    </w:p>
    <w:p w:rsidR="00CA15A7" w:rsidRDefault="00CA15A7">
      <w:pPr>
        <w:pBdr>
          <w:bottom w:val="single" w:sz="6" w:space="1" w:color="auto"/>
        </w:pBdr>
      </w:pPr>
      <w:r>
        <w:rPr>
          <w:b/>
        </w:rPr>
        <w:t xml:space="preserve">Revisão: </w:t>
      </w:r>
      <w:r>
        <w:t>Diretor</w:t>
      </w:r>
    </w:p>
    <w:p w:rsidR="00A075BB" w:rsidRDefault="00A075BB"/>
    <w:p w:rsidR="007D3F3E" w:rsidRDefault="00741775" w:rsidP="00706C19">
      <w:pPr>
        <w:pStyle w:val="PargrafodaLista"/>
        <w:numPr>
          <w:ilvl w:val="0"/>
          <w:numId w:val="7"/>
        </w:numPr>
      </w:pPr>
      <w:r w:rsidRPr="00741775">
        <w:t>[RF001]</w:t>
      </w:r>
      <w:r>
        <w:t xml:space="preserve"> </w:t>
      </w:r>
      <w:r w:rsidR="006C443E">
        <w:t>O usuário poderá realizar pagamentos com cartão de crédito.</w:t>
      </w:r>
    </w:p>
    <w:p w:rsidR="006C443E" w:rsidRDefault="006C443E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2</w:t>
      </w:r>
      <w:r w:rsidRPr="00741775">
        <w:t>]</w:t>
      </w:r>
      <w:r>
        <w:t xml:space="preserve"> O usuário poderá escolher a forma de pagamento, conforme pré-definida pelo estabelecimento.</w:t>
      </w:r>
    </w:p>
    <w:p w:rsidR="006C443E" w:rsidRDefault="006C443E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3</w:t>
      </w:r>
      <w:r w:rsidRPr="00741775">
        <w:t>]</w:t>
      </w:r>
      <w:r>
        <w:t xml:space="preserve"> O cliente poderá </w:t>
      </w:r>
      <w:r w:rsidR="00853038">
        <w:t>pagar</w:t>
      </w:r>
      <w:r>
        <w:t xml:space="preserve"> sem restrições de bandeiras.</w:t>
      </w:r>
    </w:p>
    <w:p w:rsidR="006C443E" w:rsidRDefault="006C443E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4</w:t>
      </w:r>
      <w:r w:rsidRPr="00741775">
        <w:t>]</w:t>
      </w:r>
      <w:r>
        <w:t xml:space="preserve"> Ao efetuar o pagamento será enviado ao cliente um e-mail de confirmação.</w:t>
      </w:r>
    </w:p>
    <w:p w:rsidR="006C443E" w:rsidRDefault="006C443E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 xml:space="preserve">5] O estabelecimento poderá </w:t>
      </w:r>
      <w:r w:rsidR="00706C19">
        <w:t>realizar o cancelamento das transações.</w:t>
      </w:r>
    </w:p>
    <w:p w:rsidR="00706C19" w:rsidRDefault="00706C19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6</w:t>
      </w:r>
      <w:r w:rsidRPr="00741775">
        <w:t>]</w:t>
      </w:r>
      <w:r>
        <w:t xml:space="preserve"> O estabelecimento poderá realizar pagamento via TEF (Transferência eletrônica de fundos), que são: “ITAU - SHOPLINE”, “BANCO DO BRASIL - BBPAG” E “BRADESCO - SHOPFACIL”.</w:t>
      </w:r>
    </w:p>
    <w:p w:rsidR="00706C19" w:rsidRDefault="00706C19" w:rsidP="00706C19">
      <w:pPr>
        <w:pStyle w:val="PargrafodaLista"/>
        <w:numPr>
          <w:ilvl w:val="0"/>
          <w:numId w:val="7"/>
        </w:numPr>
      </w:pPr>
      <w:r w:rsidRPr="00741775">
        <w:t>[RF00</w:t>
      </w:r>
      <w:r>
        <w:t>7</w:t>
      </w:r>
      <w:r w:rsidRPr="00741775">
        <w:t>]</w:t>
      </w:r>
      <w:r>
        <w:t xml:space="preserve"> O usuário poderá consultar as transações realizadas.</w:t>
      </w:r>
    </w:p>
    <w:p w:rsidR="003372E6" w:rsidRDefault="003372E6" w:rsidP="003372E6">
      <w:pPr>
        <w:pStyle w:val="PargrafodaLista"/>
        <w:numPr>
          <w:ilvl w:val="0"/>
          <w:numId w:val="7"/>
        </w:numPr>
      </w:pPr>
      <w:r w:rsidRPr="00741775">
        <w:t>[RF00</w:t>
      </w:r>
      <w:r>
        <w:t>8</w:t>
      </w:r>
      <w:r w:rsidRPr="00741775">
        <w:t>]</w:t>
      </w:r>
      <w:r>
        <w:t xml:space="preserve"> O usuário poderá deixar os dados do cartão de crédito cadastrados no aplicativo para não precisar digitar os mesmos para cada transação realizada.</w:t>
      </w:r>
    </w:p>
    <w:p w:rsidR="000A69CF" w:rsidRDefault="000A69CF" w:rsidP="003372E6">
      <w:pPr>
        <w:pStyle w:val="PargrafodaLista"/>
        <w:numPr>
          <w:ilvl w:val="0"/>
          <w:numId w:val="7"/>
        </w:numPr>
      </w:pPr>
      <w:r w:rsidRPr="00741775">
        <w:t>[RF00</w:t>
      </w:r>
      <w:r>
        <w:t>9</w:t>
      </w:r>
      <w:r w:rsidRPr="00741775">
        <w:t>]</w:t>
      </w:r>
      <w:r>
        <w:t xml:space="preserve"> Em caso de roubo do celular, o usuário poderá entrar no site e solicitar o cancelamento do aplicativo, sendo que o sistema enviará uma requisição para o celular apagando todos os dados que estavam contidos no celular referente ao aplicativo.</w:t>
      </w:r>
    </w:p>
    <w:p w:rsidR="00A001F5" w:rsidRDefault="00A001F5" w:rsidP="00741775"/>
    <w:p w:rsidR="00A001F5" w:rsidRDefault="00A001F5" w:rsidP="00741775"/>
    <w:p w:rsidR="00741775" w:rsidRDefault="00741775"/>
    <w:p w:rsidR="00741775" w:rsidRDefault="00741775"/>
    <w:p w:rsidR="00741775" w:rsidRDefault="00741775"/>
    <w:p w:rsidR="00A075BB" w:rsidRPr="00CA15A7" w:rsidRDefault="00A075BB"/>
    <w:sectPr w:rsidR="00A075BB" w:rsidRPr="00CA15A7" w:rsidSect="00174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23FFA"/>
    <w:multiLevelType w:val="hybridMultilevel"/>
    <w:tmpl w:val="1B06F8FC"/>
    <w:lvl w:ilvl="0" w:tplc="BF28EC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A65FBA"/>
    <w:multiLevelType w:val="hybridMultilevel"/>
    <w:tmpl w:val="5082F7C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74481"/>
    <w:multiLevelType w:val="hybridMultilevel"/>
    <w:tmpl w:val="B03C5FC6"/>
    <w:lvl w:ilvl="0" w:tplc="BF28EC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19707DD"/>
    <w:multiLevelType w:val="hybridMultilevel"/>
    <w:tmpl w:val="9E163050"/>
    <w:lvl w:ilvl="0" w:tplc="BF28EC1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701411"/>
    <w:multiLevelType w:val="hybridMultilevel"/>
    <w:tmpl w:val="47867640"/>
    <w:lvl w:ilvl="0" w:tplc="BF28EC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47E1F"/>
    <w:multiLevelType w:val="hybridMultilevel"/>
    <w:tmpl w:val="80B4ED98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2265DDA"/>
    <w:multiLevelType w:val="hybridMultilevel"/>
    <w:tmpl w:val="6B14785C"/>
    <w:lvl w:ilvl="0" w:tplc="BC2EA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CA15A7"/>
    <w:rsid w:val="000A69CF"/>
    <w:rsid w:val="000B2369"/>
    <w:rsid w:val="00174AC2"/>
    <w:rsid w:val="003372E6"/>
    <w:rsid w:val="00584E4C"/>
    <w:rsid w:val="006C443E"/>
    <w:rsid w:val="00706C19"/>
    <w:rsid w:val="00741775"/>
    <w:rsid w:val="007D3F3E"/>
    <w:rsid w:val="00853038"/>
    <w:rsid w:val="00A001F5"/>
    <w:rsid w:val="00A075BB"/>
    <w:rsid w:val="00A37344"/>
    <w:rsid w:val="00B5505E"/>
    <w:rsid w:val="00CA15A7"/>
    <w:rsid w:val="00D02AED"/>
    <w:rsid w:val="00DE5546"/>
    <w:rsid w:val="00EF2260"/>
    <w:rsid w:val="00F2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44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Bruno</cp:lastModifiedBy>
  <cp:revision>6</cp:revision>
  <dcterms:created xsi:type="dcterms:W3CDTF">2014-05-16T23:09:00Z</dcterms:created>
  <dcterms:modified xsi:type="dcterms:W3CDTF">2014-09-14T02:34:00Z</dcterms:modified>
</cp:coreProperties>
</file>