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As entidades são </w:t>
      </w:r>
      <w:r>
        <w:rPr/>
        <w:t>os clientes registados da aplicação. São divididas em 2 tipos administrador e não administrador. A diferença entre elas é que a entidade de tipo administrador pode registar outras entidades. Para registar uma nova entidade é necessario um username, nome e e-mail não registados e valídos, caso registados ou  inválidos a aplicação avisará o que se passará. A password que é usada no login é criada automaticamente pelo servidor.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Para o Login é necessário um username e uma password valídos, caso não sejam a aplicação não procedi-rá e avaisa que algo está errado.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O historico é disponibilisado a todos os utilizadores registados. Utilizadores não registados não têm acesso a essa informação. No histórico podemos verificar todos os registos de velocidade guardados na base de dados e também, a velocidade mínima e maxima. Os registos estão flitrados por sentidos, tendo um botão que nos premite mudar o sentido e assim mudar os dados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154</Words>
  <Characters>796</Characters>
  <CharactersWithSpaces>951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2020-01-08T11:33:48Z</dcterms:created>
  <dc:creator/>
  <dc:description/>
  <dc:language>pt-PT</dc:language>
  <cp:lastModifiedBy/>
  <dcterms:modified xsi:type="dcterms:W3CDTF">2020-01-08T13:06:09Z</dcterms:modified>
  <cp:revision>1</cp:revision>
  <dc:subject/>
  <dc:title/>
</cp:coreProperties>
</file>