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D7F7" w14:textId="120489F2" w:rsidR="00DD716D" w:rsidRDefault="00DD716D" w:rsidP="00DD716D">
      <w:pPr>
        <w:jc w:val="center"/>
      </w:pPr>
      <w:r>
        <w:t>VSS 2026 - Abstract</w:t>
      </w:r>
    </w:p>
    <w:p w14:paraId="28D2F3ED" w14:textId="09B40AF9" w:rsidR="00DD716D" w:rsidRDefault="00DD716D" w:rsidP="00DD716D">
      <w:pPr>
        <w:jc w:val="center"/>
      </w:pPr>
      <w:r>
        <w:t>Neural Responses to Binocular Correlated and Anticorrelated Noise Stimuli</w:t>
      </w:r>
    </w:p>
    <w:p w14:paraId="5BF14F23" w14:textId="1CF1785A" w:rsidR="00DD716D" w:rsidRDefault="00DD716D" w:rsidP="00DD716D">
      <w:pPr>
        <w:jc w:val="center"/>
      </w:pPr>
      <w:r>
        <w:t>(or short: Neural Responses to Interocular Correlation)</w:t>
      </w:r>
    </w:p>
    <w:p w14:paraId="3FE492BB" w14:textId="77777777" w:rsidR="00DD716D" w:rsidRDefault="00DD716D" w:rsidP="00DD716D"/>
    <w:p w14:paraId="3EDDDC49" w14:textId="256F9013" w:rsidR="00DD716D" w:rsidRDefault="00DD716D" w:rsidP="00DD716D">
      <w:pPr>
        <w:jc w:val="center"/>
        <w:rPr>
          <w:vertAlign w:val="superscript"/>
        </w:rPr>
      </w:pPr>
      <w:r>
        <w:t>Bruno Richard</w:t>
      </w:r>
      <w:r w:rsidRPr="000453F2">
        <w:rPr>
          <w:vertAlign w:val="superscript"/>
        </w:rPr>
        <w:t>1</w:t>
      </w:r>
      <w:r>
        <w:t xml:space="preserve">, </w:t>
      </w:r>
      <w:r>
        <w:rPr>
          <w:rFonts w:ascii="Arial" w:hAnsi="Arial" w:cs="Arial"/>
          <w:color w:val="222222"/>
          <w:shd w:val="clear" w:color="auto" w:fill="FFFFFF"/>
        </w:rPr>
        <w:t>Robert Hess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2</w:t>
      </w:r>
      <w:r>
        <w:rPr>
          <w:rFonts w:ascii="Arial" w:hAnsi="Arial" w:cs="Arial"/>
          <w:color w:val="222222"/>
          <w:shd w:val="clear" w:color="auto" w:fill="FFFFFF"/>
        </w:rPr>
        <w:t>, Sing Ip Lee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>, Daniela Marinova</w:t>
      </w:r>
      <w:r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 xml:space="preserve">, &amp; </w:t>
      </w:r>
      <w:r>
        <w:t>Daniel H. Baker</w:t>
      </w:r>
      <w:r>
        <w:rPr>
          <w:vertAlign w:val="superscript"/>
        </w:rPr>
        <w:t>3</w:t>
      </w:r>
    </w:p>
    <w:p w14:paraId="7A390274" w14:textId="77777777" w:rsidR="00A97CC4" w:rsidRDefault="00A97CC4"/>
    <w:p w14:paraId="5E6E56B5" w14:textId="3F5C4D28" w:rsidR="00DD716D" w:rsidRDefault="00DD716D" w:rsidP="00DD716D">
      <w:r w:rsidRPr="00961904">
        <w:rPr>
          <w:vertAlign w:val="superscript"/>
        </w:rPr>
        <w:t>1</w:t>
      </w:r>
      <w:r w:rsidRPr="00961904">
        <w:t>Department</w:t>
      </w:r>
      <w:r>
        <w:t xml:space="preserve"> of Mathematics and Computer Science, Rutgers University – Newark, Newark, NJ, USA</w:t>
      </w:r>
    </w:p>
    <w:p w14:paraId="5296A2E2" w14:textId="6F166AFD" w:rsidR="00DD716D" w:rsidRDefault="00DD716D" w:rsidP="00DD716D">
      <w:r w:rsidRPr="00DD716D">
        <w:rPr>
          <w:vertAlign w:val="superscript"/>
        </w:rPr>
        <w:t>2</w:t>
      </w:r>
      <w:r>
        <w:t>Department of Ophthalmology, McGill University, Montreal, Qc, Canada</w:t>
      </w:r>
    </w:p>
    <w:p w14:paraId="4A014D52" w14:textId="75F742F1" w:rsidR="00DD716D" w:rsidRPr="00DD716D" w:rsidRDefault="00DD716D" w:rsidP="00DD716D">
      <w:pPr>
        <w:rPr>
          <w:vertAlign w:val="superscript"/>
        </w:rPr>
      </w:pPr>
      <w:r w:rsidRPr="00DD716D">
        <w:rPr>
          <w:vertAlign w:val="superscript"/>
        </w:rPr>
        <w:t>3</w:t>
      </w:r>
      <w:r>
        <w:t>Department of Psychology, University of York, York, UK</w:t>
      </w:r>
    </w:p>
    <w:p w14:paraId="4870755E" w14:textId="77777777" w:rsidR="004E6240" w:rsidRDefault="004E6240" w:rsidP="00DD716D"/>
    <w:p w14:paraId="6DDA6F72" w14:textId="4799D3A3" w:rsidR="001C462C" w:rsidRDefault="00E90487" w:rsidP="00DD716D">
      <w:r>
        <w:t xml:space="preserve">To integrate the </w:t>
      </w:r>
      <w:r w:rsidR="0017603C">
        <w:t>inputs</w:t>
      </w:r>
      <w:r>
        <w:t xml:space="preserve"> from the eyes</w:t>
      </w:r>
      <w:r w:rsidR="004E6240">
        <w:t xml:space="preserve"> into a single percept, </w:t>
      </w:r>
      <w:r>
        <w:t xml:space="preserve">the visual system is thought to encode the monocular signals with summation and differencing channels. </w:t>
      </w:r>
      <w:r w:rsidR="00A41A55">
        <w:t>Here</w:t>
      </w:r>
      <w:r w:rsidR="00355FB6">
        <w:t>,</w:t>
      </w:r>
      <w:r w:rsidR="00A41A55">
        <w:t xml:space="preserve"> we </w:t>
      </w:r>
      <w:r w:rsidR="00355FB6">
        <w:t>investigat</w:t>
      </w:r>
      <w:r w:rsidR="00A41A55">
        <w:t xml:space="preserve">e </w:t>
      </w:r>
      <w:r w:rsidR="00355FB6">
        <w:t xml:space="preserve">the ability of Steady-State Visually Evoked Potentials (SSVEPs) to record neural responses associated with </w:t>
      </w:r>
      <w:r w:rsidR="0017603C">
        <w:t xml:space="preserve">the </w:t>
      </w:r>
      <w:r w:rsidR="00355FB6">
        <w:t>summation and differencing mechanisms. We measured responses to binocular noise stimuli with differing degrees of interocular correlation. Across the eyes, stimuli could oscillate from (</w:t>
      </w:r>
      <w:proofErr w:type="spellStart"/>
      <w:r w:rsidR="00355FB6">
        <w:t>i</w:t>
      </w:r>
      <w:proofErr w:type="spellEnd"/>
      <w:r w:rsidR="00355FB6">
        <w:t>) no correlation to perfect interocular correlation (i.e., the same image in both eyes), (ii) no correlation to perfect interocular correlation with a disparity cue, (iii) from no correlation to perfect interocular anticorrelation (i.e., opposite interocular contrast), and (iv) a control condition with no interocular correlation. A total of XX observers participated in the study</w:t>
      </w:r>
      <w:r w:rsidR="001C462C">
        <w:t xml:space="preserve">. </w:t>
      </w:r>
      <w:r w:rsidR="00DD716D">
        <w:t>Responses to correlated stimuli showed a peak at the fundamental frequency (3Hz)</w:t>
      </w:r>
      <w:r w:rsidR="001C462C">
        <w:t>,</w:t>
      </w:r>
      <w:r w:rsidR="00DD716D">
        <w:t xml:space="preserve"> </w:t>
      </w:r>
      <w:r w:rsidR="001C462C">
        <w:t xml:space="preserve">while adding </w:t>
      </w:r>
      <w:r w:rsidR="00DD716D">
        <w:t xml:space="preserve">a disparity cue </w:t>
      </w:r>
      <w:r w:rsidR="001C462C">
        <w:t xml:space="preserve">led to a response at the fundamental and its second harmonic (6Hz). Surprisingly, no steady-state responses were found for interocular anticorrelation; signal-to-noise ratios at 3Hz were no different from those of the control condition. </w:t>
      </w:r>
    </w:p>
    <w:p w14:paraId="516EAB7F" w14:textId="77777777" w:rsidR="00DD716D" w:rsidRDefault="00DD716D" w:rsidP="00DD716D"/>
    <w:p w14:paraId="15E76915" w14:textId="373105E6" w:rsidR="00DD716D" w:rsidRDefault="00DD716D" w:rsidP="00DD716D">
      <w:r>
        <w:t xml:space="preserve">We modelled </w:t>
      </w:r>
      <w:r w:rsidR="00202E2D">
        <w:t>our</w:t>
      </w:r>
      <w:r>
        <w:t xml:space="preserve"> data using an image-based variant of the two-stage contrast gain control model of binocular summation. To generate SSVEPs</w:t>
      </w:r>
      <w:r w:rsidR="00202E2D">
        <w:t xml:space="preserve"> dependent on interocular correlation, the noise images were filtered </w:t>
      </w:r>
      <w:r>
        <w:t>with a bank of log-Gabor</w:t>
      </w:r>
      <w:r w:rsidR="00202E2D">
        <w:t xml:space="preserve">s that had </w:t>
      </w:r>
      <w:r>
        <w:t>preferred orientations ranging from 0</w:t>
      </w:r>
      <w:r w:rsidR="00202E2D">
        <w:t>° to 165°</w:t>
      </w:r>
      <w:r>
        <w:t>, in increments of 15</w:t>
      </w:r>
      <w:r w:rsidR="00202E2D">
        <w:t>°</w:t>
      </w:r>
      <w:r>
        <w:t>, and preferred spatial frequencies of 0.5, 1, 2, 4, 8, and 16 cycles/</w:t>
      </w:r>
      <w:r w:rsidR="004D640A">
        <w:rPr>
          <w:vertAlign w:val="superscript"/>
        </w:rPr>
        <w:t>°</w:t>
      </w:r>
      <w:r>
        <w:t xml:space="preserve">. </w:t>
      </w:r>
      <w:r w:rsidR="00476DBB">
        <w:t xml:space="preserve">The monocular filter responses </w:t>
      </w:r>
      <w:r w:rsidR="00B46381">
        <w:t xml:space="preserve">underwent an early non-linearity and contrast gain control before binocular summation and binocular difference. The sum and difference responses were fed through a second non-linear and contrast gain control. The resulting output was Fourier transformed to generate model SSVEPs. </w:t>
      </w:r>
    </w:p>
    <w:p w14:paraId="0930824A" w14:textId="77777777" w:rsidR="00A358BF" w:rsidRDefault="00A358BF" w:rsidP="00DD716D"/>
    <w:p w14:paraId="02EA2B25" w14:textId="311E7C5C" w:rsidR="00A358BF" w:rsidRDefault="00A358BF" w:rsidP="00DD716D">
      <w:r>
        <w:t>Explore the importance of the differencing channel</w:t>
      </w:r>
    </w:p>
    <w:sectPr w:rsidR="00A358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6D"/>
    <w:rsid w:val="00000F07"/>
    <w:rsid w:val="00026EE5"/>
    <w:rsid w:val="000279EE"/>
    <w:rsid w:val="0003171D"/>
    <w:rsid w:val="00041985"/>
    <w:rsid w:val="0004580A"/>
    <w:rsid w:val="00056AA5"/>
    <w:rsid w:val="000576B3"/>
    <w:rsid w:val="000750FD"/>
    <w:rsid w:val="00076A48"/>
    <w:rsid w:val="000816F2"/>
    <w:rsid w:val="000A2B69"/>
    <w:rsid w:val="000B0646"/>
    <w:rsid w:val="000B0FA7"/>
    <w:rsid w:val="000B2370"/>
    <w:rsid w:val="000C1036"/>
    <w:rsid w:val="000D167E"/>
    <w:rsid w:val="000E231A"/>
    <w:rsid w:val="000E71C6"/>
    <w:rsid w:val="000F1864"/>
    <w:rsid w:val="00115A3B"/>
    <w:rsid w:val="00125315"/>
    <w:rsid w:val="00133373"/>
    <w:rsid w:val="001346C8"/>
    <w:rsid w:val="001428A8"/>
    <w:rsid w:val="001536C5"/>
    <w:rsid w:val="00165B71"/>
    <w:rsid w:val="001716DD"/>
    <w:rsid w:val="0017603C"/>
    <w:rsid w:val="001851FF"/>
    <w:rsid w:val="0018608C"/>
    <w:rsid w:val="0019392C"/>
    <w:rsid w:val="00194179"/>
    <w:rsid w:val="001A2A73"/>
    <w:rsid w:val="001C462C"/>
    <w:rsid w:val="001C7FEE"/>
    <w:rsid w:val="001D016F"/>
    <w:rsid w:val="001D2337"/>
    <w:rsid w:val="001F4871"/>
    <w:rsid w:val="00202E2D"/>
    <w:rsid w:val="00216DCF"/>
    <w:rsid w:val="002454E0"/>
    <w:rsid w:val="00251EC8"/>
    <w:rsid w:val="002523B8"/>
    <w:rsid w:val="00263BD6"/>
    <w:rsid w:val="00273B8A"/>
    <w:rsid w:val="00293FE9"/>
    <w:rsid w:val="002A185B"/>
    <w:rsid w:val="002C3DD2"/>
    <w:rsid w:val="002C62EC"/>
    <w:rsid w:val="002C674D"/>
    <w:rsid w:val="002C6CCE"/>
    <w:rsid w:val="002C7349"/>
    <w:rsid w:val="002D4DB9"/>
    <w:rsid w:val="00304517"/>
    <w:rsid w:val="003260BA"/>
    <w:rsid w:val="00333712"/>
    <w:rsid w:val="00334602"/>
    <w:rsid w:val="003535AE"/>
    <w:rsid w:val="00355EB9"/>
    <w:rsid w:val="00355FB6"/>
    <w:rsid w:val="003662D6"/>
    <w:rsid w:val="003663C9"/>
    <w:rsid w:val="003716D1"/>
    <w:rsid w:val="003727F2"/>
    <w:rsid w:val="00394261"/>
    <w:rsid w:val="003A4C16"/>
    <w:rsid w:val="003B4574"/>
    <w:rsid w:val="003B649C"/>
    <w:rsid w:val="003D5CDA"/>
    <w:rsid w:val="003E6646"/>
    <w:rsid w:val="003F04C4"/>
    <w:rsid w:val="003F23CF"/>
    <w:rsid w:val="00400DCD"/>
    <w:rsid w:val="0043369B"/>
    <w:rsid w:val="004371C9"/>
    <w:rsid w:val="00437818"/>
    <w:rsid w:val="0045321A"/>
    <w:rsid w:val="004626CC"/>
    <w:rsid w:val="00464BCC"/>
    <w:rsid w:val="00470C74"/>
    <w:rsid w:val="00476DBB"/>
    <w:rsid w:val="004A338A"/>
    <w:rsid w:val="004C086E"/>
    <w:rsid w:val="004C136B"/>
    <w:rsid w:val="004D640A"/>
    <w:rsid w:val="004E3066"/>
    <w:rsid w:val="004E6240"/>
    <w:rsid w:val="004E7891"/>
    <w:rsid w:val="004F37BD"/>
    <w:rsid w:val="004F46EA"/>
    <w:rsid w:val="004F6DE1"/>
    <w:rsid w:val="00504624"/>
    <w:rsid w:val="005232E4"/>
    <w:rsid w:val="00550571"/>
    <w:rsid w:val="005632D6"/>
    <w:rsid w:val="005829AE"/>
    <w:rsid w:val="005C2BBF"/>
    <w:rsid w:val="005C35B7"/>
    <w:rsid w:val="005E6B11"/>
    <w:rsid w:val="005F5CE8"/>
    <w:rsid w:val="005F5F2C"/>
    <w:rsid w:val="00601F94"/>
    <w:rsid w:val="00616E13"/>
    <w:rsid w:val="00636299"/>
    <w:rsid w:val="00655814"/>
    <w:rsid w:val="006568A5"/>
    <w:rsid w:val="00661885"/>
    <w:rsid w:val="00665823"/>
    <w:rsid w:val="00671371"/>
    <w:rsid w:val="00674443"/>
    <w:rsid w:val="006B2264"/>
    <w:rsid w:val="006B262C"/>
    <w:rsid w:val="006B7E7A"/>
    <w:rsid w:val="006C6ACF"/>
    <w:rsid w:val="006D04C7"/>
    <w:rsid w:val="006D4E2E"/>
    <w:rsid w:val="006E2616"/>
    <w:rsid w:val="006F2D53"/>
    <w:rsid w:val="006F6DF9"/>
    <w:rsid w:val="006F7105"/>
    <w:rsid w:val="00710A4B"/>
    <w:rsid w:val="00710E20"/>
    <w:rsid w:val="007135A5"/>
    <w:rsid w:val="007264C8"/>
    <w:rsid w:val="00731DA8"/>
    <w:rsid w:val="00734BE6"/>
    <w:rsid w:val="00736FC7"/>
    <w:rsid w:val="00744462"/>
    <w:rsid w:val="00751525"/>
    <w:rsid w:val="00752DF6"/>
    <w:rsid w:val="00792BD3"/>
    <w:rsid w:val="007A7394"/>
    <w:rsid w:val="007C3706"/>
    <w:rsid w:val="007C7DC5"/>
    <w:rsid w:val="007D7932"/>
    <w:rsid w:val="007F4422"/>
    <w:rsid w:val="007F5FAF"/>
    <w:rsid w:val="00802CC5"/>
    <w:rsid w:val="008241D6"/>
    <w:rsid w:val="0082644B"/>
    <w:rsid w:val="00833D03"/>
    <w:rsid w:val="008606C2"/>
    <w:rsid w:val="00861CF1"/>
    <w:rsid w:val="00864973"/>
    <w:rsid w:val="00870448"/>
    <w:rsid w:val="00873268"/>
    <w:rsid w:val="008734F5"/>
    <w:rsid w:val="008A217A"/>
    <w:rsid w:val="008A3296"/>
    <w:rsid w:val="008A5C69"/>
    <w:rsid w:val="008B1441"/>
    <w:rsid w:val="008B2AD8"/>
    <w:rsid w:val="008D7FC2"/>
    <w:rsid w:val="008F11EC"/>
    <w:rsid w:val="008F2D15"/>
    <w:rsid w:val="00926DF5"/>
    <w:rsid w:val="009362BE"/>
    <w:rsid w:val="00951801"/>
    <w:rsid w:val="00952D88"/>
    <w:rsid w:val="009809CD"/>
    <w:rsid w:val="009856DD"/>
    <w:rsid w:val="009A3098"/>
    <w:rsid w:val="009D7C8D"/>
    <w:rsid w:val="009E6E06"/>
    <w:rsid w:val="009E7BB5"/>
    <w:rsid w:val="00A05827"/>
    <w:rsid w:val="00A079C7"/>
    <w:rsid w:val="00A1285B"/>
    <w:rsid w:val="00A23746"/>
    <w:rsid w:val="00A2518B"/>
    <w:rsid w:val="00A312E6"/>
    <w:rsid w:val="00A319DA"/>
    <w:rsid w:val="00A358BF"/>
    <w:rsid w:val="00A41A55"/>
    <w:rsid w:val="00A80492"/>
    <w:rsid w:val="00A97CC4"/>
    <w:rsid w:val="00AA552E"/>
    <w:rsid w:val="00AA6D3B"/>
    <w:rsid w:val="00AB51FA"/>
    <w:rsid w:val="00AB5229"/>
    <w:rsid w:val="00AD634C"/>
    <w:rsid w:val="00AD68BD"/>
    <w:rsid w:val="00B050BF"/>
    <w:rsid w:val="00B10EE1"/>
    <w:rsid w:val="00B13D76"/>
    <w:rsid w:val="00B36B56"/>
    <w:rsid w:val="00B46381"/>
    <w:rsid w:val="00B53802"/>
    <w:rsid w:val="00B83E3A"/>
    <w:rsid w:val="00B8626B"/>
    <w:rsid w:val="00BA0F0B"/>
    <w:rsid w:val="00BC0D9E"/>
    <w:rsid w:val="00BC729F"/>
    <w:rsid w:val="00BD1701"/>
    <w:rsid w:val="00BD628C"/>
    <w:rsid w:val="00BF34C5"/>
    <w:rsid w:val="00BF561A"/>
    <w:rsid w:val="00C3472C"/>
    <w:rsid w:val="00C43B5E"/>
    <w:rsid w:val="00C43BA3"/>
    <w:rsid w:val="00C644F3"/>
    <w:rsid w:val="00C7741B"/>
    <w:rsid w:val="00C81729"/>
    <w:rsid w:val="00C92CAC"/>
    <w:rsid w:val="00C95CF7"/>
    <w:rsid w:val="00CA5579"/>
    <w:rsid w:val="00CC7945"/>
    <w:rsid w:val="00CD20CD"/>
    <w:rsid w:val="00CF27BF"/>
    <w:rsid w:val="00CF458C"/>
    <w:rsid w:val="00CF6D2E"/>
    <w:rsid w:val="00D0008A"/>
    <w:rsid w:val="00D01B8D"/>
    <w:rsid w:val="00D34640"/>
    <w:rsid w:val="00D4497A"/>
    <w:rsid w:val="00D47C7F"/>
    <w:rsid w:val="00D62161"/>
    <w:rsid w:val="00D6436C"/>
    <w:rsid w:val="00D87261"/>
    <w:rsid w:val="00DC4452"/>
    <w:rsid w:val="00DD3228"/>
    <w:rsid w:val="00DD716D"/>
    <w:rsid w:val="00DD7BA6"/>
    <w:rsid w:val="00DF417B"/>
    <w:rsid w:val="00DF76F3"/>
    <w:rsid w:val="00E00D55"/>
    <w:rsid w:val="00E21074"/>
    <w:rsid w:val="00E25592"/>
    <w:rsid w:val="00E31DA8"/>
    <w:rsid w:val="00E56741"/>
    <w:rsid w:val="00E62771"/>
    <w:rsid w:val="00E64080"/>
    <w:rsid w:val="00E75D35"/>
    <w:rsid w:val="00E776B0"/>
    <w:rsid w:val="00E90487"/>
    <w:rsid w:val="00EA3EC4"/>
    <w:rsid w:val="00EA5DE5"/>
    <w:rsid w:val="00EB3899"/>
    <w:rsid w:val="00EB5B75"/>
    <w:rsid w:val="00ED2D64"/>
    <w:rsid w:val="00ED6B6B"/>
    <w:rsid w:val="00EF4CC2"/>
    <w:rsid w:val="00EF6259"/>
    <w:rsid w:val="00F106C0"/>
    <w:rsid w:val="00F14A6B"/>
    <w:rsid w:val="00F259FC"/>
    <w:rsid w:val="00F30259"/>
    <w:rsid w:val="00F528A7"/>
    <w:rsid w:val="00F67900"/>
    <w:rsid w:val="00F72597"/>
    <w:rsid w:val="00F811F3"/>
    <w:rsid w:val="00F8601F"/>
    <w:rsid w:val="00F87B49"/>
    <w:rsid w:val="00FA1A3F"/>
    <w:rsid w:val="00FB0743"/>
    <w:rsid w:val="00FD568F"/>
    <w:rsid w:val="00FE3BED"/>
    <w:rsid w:val="00FE4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FA5534F"/>
  <w15:chartTrackingRefBased/>
  <w15:docId w15:val="{2CC430AA-7BC7-DA46-8A03-5E71B4ADF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6D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D71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6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6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6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6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6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6D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6D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Richard</dc:creator>
  <cp:keywords/>
  <dc:description/>
  <cp:lastModifiedBy>Bruno Richard</cp:lastModifiedBy>
  <cp:revision>12</cp:revision>
  <dcterms:created xsi:type="dcterms:W3CDTF">2025-11-12T22:13:00Z</dcterms:created>
  <dcterms:modified xsi:type="dcterms:W3CDTF">2025-11-17T14:28:00Z</dcterms:modified>
</cp:coreProperties>
</file>