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SHA 1 - Encriptação / Uma forma curta de representar um arquivo;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59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BrunoLeao@Revision-PC MINGW64 ~/Desktop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openssl sha1 ué.txt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SHA1(u▒.txt)= 54f16f71447fe7d0d713e323d542cacd76f790ca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BrunoLeao@Revision-PC MINGW64 ~/Desktop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openssl sha1 ué.txt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SHA1(u▒.txt)= eea1274e5e53be9b21c1696db25b2cb3021aeb0f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cada mudança no txt os caracteres são alterados. Caso eu retorne a o estado anterior do arquivo será gerado o mesmo código sha1 - criptografia.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