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F97B3A" w:rsidRPr="00DE56AB" w14:paraId="2B6E87B1" w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68075" w14:textId="77777777" w:rsidR="00F97B3A" w:rsidRDefault="00A62EB0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07BB6619" wp14:editId="3B488ECB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AC87E" w14:textId="77777777" w:rsidR="00F97B3A" w:rsidRPr="00A62EB0" w:rsidRDefault="00A62EB0">
            <w:pPr>
              <w:spacing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004A8D"/>
                <w:sz w:val="32"/>
                <w:lang w:val="pt-BR"/>
              </w:rPr>
              <w:t>Prática 03 – Qual SGBD usar em cada sistema?</w:t>
            </w:r>
          </w:p>
          <w:p w14:paraId="33AA6842" w14:textId="77777777" w:rsidR="00F97B3A" w:rsidRPr="00A62EB0" w:rsidRDefault="00A62EB0">
            <w:pPr>
              <w:spacing w:after="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Aula 03 · SGBD e arquitetura de banco de dados</w:t>
            </w:r>
          </w:p>
        </w:tc>
      </w:tr>
    </w:tbl>
    <w:p w14:paraId="4A58515D" w14:textId="77777777" w:rsidR="00F97B3A" w:rsidRPr="00A62EB0" w:rsidRDefault="00F97B3A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97B3A" w:rsidRPr="00DE56AB" w14:paraId="7197F5C0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936423D" w14:textId="77777777" w:rsidR="00F97B3A" w:rsidRPr="00A62EB0" w:rsidRDefault="00A62EB0">
            <w:pPr>
              <w:spacing w:before="40"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F97B3A" w:rsidRPr="00DE56AB" w14:paraId="53FDDC27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DBBAD8D" w14:textId="77777777" w:rsidR="00F97B3A" w:rsidRPr="00A62EB0" w:rsidRDefault="00A62EB0">
            <w:pPr>
              <w:spacing w:before="40"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F97B3A" w14:paraId="3B576980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CF3AD97" w14:textId="77777777" w:rsidR="00F97B3A" w:rsidRDefault="00A62EB0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14:paraId="23771FB4" w14:textId="77777777" w:rsidR="00F97B3A" w:rsidRDefault="00A62EB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14:paraId="2C080BD1" w14:textId="77777777" w:rsidR="00F97B3A" w:rsidRPr="00A62EB0" w:rsidRDefault="00A62EB0">
      <w:pPr>
        <w:spacing w:after="120"/>
        <w:jc w:val="both"/>
        <w:rPr>
          <w:lang w:val="pt-BR"/>
        </w:rPr>
      </w:pPr>
      <w:r w:rsidRPr="00A62EB0">
        <w:rPr>
          <w:rFonts w:eastAsia="Arial" w:cs="Arial"/>
          <w:color w:val="303030"/>
          <w:lang w:val="pt-BR"/>
        </w:rPr>
        <w:t xml:space="preserve">Esta prática foi proposta para você usar o que estudou sobre SGBD em uma decisão do dia a dia de trabalho: escolher a arquitetura e o SGBD de um sistema. Ao final, espera-se que você identifique os principais </w:t>
      </w:r>
      <w:proofErr w:type="spellStart"/>
      <w:r w:rsidRPr="00A62EB0">
        <w:rPr>
          <w:rFonts w:eastAsia="Arial" w:cs="Arial"/>
          <w:color w:val="303030"/>
          <w:lang w:val="pt-BR"/>
        </w:rPr>
        <w:t>SGBDs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do mercado e as suas características e que diferencie a arquitetura relacional da não relacional de acordo com a necessidade de cada sistema.</w:t>
      </w:r>
    </w:p>
    <w:p w14:paraId="4BBA1915" w14:textId="77777777" w:rsidR="00F97B3A" w:rsidRPr="00A62EB0" w:rsidRDefault="00A62EB0">
      <w:pPr>
        <w:spacing w:after="120"/>
        <w:jc w:val="both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Descrição da atividade:</w:t>
      </w:r>
      <w:r w:rsidRPr="00A62EB0">
        <w:rPr>
          <w:rFonts w:eastAsia="Arial" w:cs="Arial"/>
          <w:color w:val="303030"/>
          <w:lang w:val="pt-BR"/>
        </w:rPr>
        <w:t xml:space="preserve"> </w:t>
      </w:r>
      <w:r>
        <w:rPr>
          <w:rFonts w:eastAsia="Arial" w:cs="Arial"/>
          <w:color w:val="303030"/>
          <w:lang w:val="pt-BR"/>
        </w:rPr>
        <w:t>V</w:t>
      </w:r>
      <w:r w:rsidRPr="00A62EB0">
        <w:rPr>
          <w:rFonts w:eastAsia="Arial" w:cs="Arial"/>
          <w:color w:val="303030"/>
          <w:lang w:val="pt-BR"/>
        </w:rPr>
        <w:t xml:space="preserve">ocê vai preencher um quadro de decisão com três sistemas. Para cada um, você indica a arquitetura (relacional ou não relacional), o SGBD escolhido entre os seis estudados (MySQL, PostgreSQL, SQL Server, Oracle, </w:t>
      </w:r>
      <w:proofErr w:type="spellStart"/>
      <w:r w:rsidRPr="00A62EB0">
        <w:rPr>
          <w:rFonts w:eastAsia="Arial" w:cs="Arial"/>
          <w:color w:val="303030"/>
          <w:lang w:val="pt-BR"/>
        </w:rPr>
        <w:t>SQLite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e </w:t>
      </w:r>
      <w:proofErr w:type="spellStart"/>
      <w:r w:rsidRPr="00A62EB0">
        <w:rPr>
          <w:rFonts w:eastAsia="Arial" w:cs="Arial"/>
          <w:color w:val="303030"/>
          <w:lang w:val="pt-BR"/>
        </w:rPr>
        <w:t>MongoDB</w:t>
      </w:r>
      <w:proofErr w:type="spellEnd"/>
      <w:r w:rsidRPr="00A62EB0">
        <w:rPr>
          <w:rFonts w:eastAsia="Arial" w:cs="Arial"/>
          <w:color w:val="303030"/>
          <w:lang w:val="pt-BR"/>
        </w:rPr>
        <w:t>) e a justificativa da escolha.</w:t>
      </w:r>
    </w:p>
    <w:p w14:paraId="3D611165" w14:textId="77777777" w:rsidR="00F97B3A" w:rsidRPr="00A62EB0" w:rsidRDefault="00A62EB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62EB0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14:paraId="4FE53691" w14:textId="77777777" w:rsidR="00F97B3A" w:rsidRPr="00A62EB0" w:rsidRDefault="00A62EB0">
      <w:pPr>
        <w:keepNext/>
        <w:spacing w:after="120"/>
        <w:jc w:val="both"/>
        <w:rPr>
          <w:lang w:val="pt-BR"/>
        </w:rPr>
      </w:pPr>
      <w:r w:rsidRPr="00A62EB0">
        <w:rPr>
          <w:rFonts w:eastAsia="Arial" w:cs="Arial"/>
          <w:color w:val="303030"/>
          <w:lang w:val="pt-BR"/>
        </w:rPr>
        <w:t>Você é técnico de desenvolvimento de sistemas em uma equipe que recebeu três pedidos de sistema. Antes de começar a programar, o líder da equipe precisa saber qual arquitetura e qual SGBD usar em cada um. O quadro abaixo mostra o que cada sistema precisa fazer.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F97B3A" w:rsidRPr="00DE56AB" w14:paraId="470FCE8A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76B4194" w14:textId="77777777"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Sistema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58BF89A1" w14:textId="77777777" w:rsidR="00F97B3A" w:rsidRPr="00A62EB0" w:rsidRDefault="00A62EB0">
            <w:pPr>
              <w:keepNext/>
              <w:spacing w:before="60" w:after="60" w:line="252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>O que o sistema precisa fazer</w:t>
            </w:r>
          </w:p>
        </w:tc>
      </w:tr>
      <w:tr w:rsidR="00F97B3A" w14:paraId="46B53167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47350EF" w14:textId="77777777"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Pagamento de boletos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6F4C1A2" w14:textId="77777777" w:rsidR="00F97B3A" w:rsidRDefault="00A62EB0">
            <w:pPr>
              <w:keepNext/>
              <w:spacing w:before="60" w:after="60" w:line="252" w:lineRule="auto"/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O cliente paga boletos pelo internet banking. O débito na conta e a baixa do boleto precisam acontecer juntos.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Milhares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clientes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usam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o sistema ao mesmo tempo.</w:t>
            </w:r>
          </w:p>
        </w:tc>
      </w:tr>
      <w:tr w:rsidR="00F97B3A" w:rsidRPr="00DE56AB" w14:paraId="57E956CD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035162F" w14:textId="77777777"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Monitoramento de máquinas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FA0D3C6" w14:textId="77777777" w:rsidR="00F97B3A" w:rsidRPr="00A62EB0" w:rsidRDefault="00A62EB0">
            <w:pPr>
              <w:keepNext/>
              <w:spacing w:before="60" w:after="60" w:line="252" w:lineRule="auto"/>
              <w:rPr>
                <w:lang w:val="pt-BR"/>
              </w:rPr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Sensores de máquinas de modelos diferentes enviam leituras a cada segundo, em JSON. Cada modelo envia campos diferentes. O volume de dados cresce todos os dias.</w:t>
            </w:r>
          </w:p>
        </w:tc>
      </w:tr>
      <w:tr w:rsidR="00F97B3A" w14:paraId="154FC534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DB3EAB0" w14:textId="77777777" w:rsidR="00F97B3A" w:rsidRDefault="00A62EB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Inspeção em campo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A3F3136" w14:textId="77777777" w:rsidR="00F97B3A" w:rsidRDefault="00A62EB0">
            <w:pPr>
              <w:spacing w:before="60" w:after="60" w:line="252" w:lineRule="auto"/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O técnico registra inspeções em um aplicativo no tablet, em locais sem internet. </w:t>
            </w:r>
            <w:r>
              <w:rPr>
                <w:rFonts w:eastAsia="Arial" w:cs="Arial"/>
                <w:color w:val="303030"/>
                <w:sz w:val="22"/>
              </w:rPr>
              <w:t xml:space="preserve">O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aplicativo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pode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depender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de um servidor.</w:t>
            </w:r>
          </w:p>
        </w:tc>
      </w:tr>
    </w:tbl>
    <w:p w14:paraId="304D148A" w14:textId="77777777" w:rsidR="00F97B3A" w:rsidRDefault="00F97B3A">
      <w:pPr>
        <w:spacing w:after="40"/>
      </w:pPr>
    </w:p>
    <w:p w14:paraId="1819B1E6" w14:textId="77777777" w:rsidR="00F97B3A" w:rsidRDefault="00A62EB0">
      <w:pPr>
        <w:spacing w:after="120"/>
        <w:jc w:val="both"/>
      </w:pPr>
      <w:r w:rsidRPr="00A62EB0">
        <w:rPr>
          <w:rFonts w:eastAsia="Arial" w:cs="Arial"/>
          <w:color w:val="303030"/>
          <w:lang w:val="pt-BR"/>
        </w:rPr>
        <w:t xml:space="preserve">Preencha o quadro de decisão neste próprio documento. Em cada linha, escreva a arquitetura, o SGBD e uma justificativa em frase completa, com </w:t>
      </w:r>
      <w:r w:rsidRPr="00A62EB0">
        <w:rPr>
          <w:rFonts w:eastAsia="Arial" w:cs="Arial"/>
          <w:b/>
          <w:color w:val="303030"/>
          <w:lang w:val="pt-BR"/>
        </w:rPr>
        <w:t>pelo menos dois critérios</w:t>
      </w:r>
      <w:r w:rsidRPr="00A62EB0">
        <w:rPr>
          <w:rFonts w:eastAsia="Arial" w:cs="Arial"/>
          <w:color w:val="303030"/>
          <w:lang w:val="pt-BR"/>
        </w:rPr>
        <w:t xml:space="preserve"> estudados na aula, como transações, usuários ao mesmo tempo, estrutura dos dados, volume de dados, funcionar sem servidor, segurança ou custo. </w:t>
      </w:r>
      <w:r>
        <w:rPr>
          <w:rFonts w:eastAsia="Arial" w:cs="Arial"/>
          <w:color w:val="303030"/>
        </w:rPr>
        <w:t xml:space="preserve">Use </w:t>
      </w:r>
      <w:proofErr w:type="spellStart"/>
      <w:r>
        <w:rPr>
          <w:rFonts w:eastAsia="Arial" w:cs="Arial"/>
          <w:color w:val="303030"/>
        </w:rPr>
        <w:t>uma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justificativa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diferente</w:t>
      </w:r>
      <w:proofErr w:type="spellEnd"/>
      <w:r>
        <w:rPr>
          <w:rFonts w:eastAsia="Arial" w:cs="Arial"/>
          <w:color w:val="303030"/>
        </w:rPr>
        <w:t xml:space="preserve"> para cada sistema.</w:t>
      </w:r>
    </w:p>
    <w:p w14:paraId="2CCA8E23" w14:textId="77777777" w:rsidR="00F97B3A" w:rsidRDefault="00A62EB0">
      <w:pPr>
        <w:keepNext/>
        <w:spacing w:after="120"/>
        <w:jc w:val="both"/>
      </w:pPr>
      <w:r>
        <w:rPr>
          <w:rFonts w:eastAsia="Arial" w:cs="Arial"/>
          <w:b/>
          <w:color w:val="303030"/>
        </w:rPr>
        <w:lastRenderedPageBreak/>
        <w:t>Quadro de decisão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800"/>
        <w:gridCol w:w="1656"/>
        <w:gridCol w:w="4320"/>
      </w:tblGrid>
      <w:tr w:rsidR="00F97B3A" w14:paraId="103A0DF7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1BB966D" w14:textId="77777777"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Sistema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486B8E7" w14:textId="77777777"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Arquitetura</w:t>
            </w: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F703F92" w14:textId="77777777"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SGBD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043B316" w14:textId="77777777"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Justificativa</w:t>
            </w:r>
          </w:p>
        </w:tc>
      </w:tr>
      <w:tr w:rsidR="00F97B3A" w:rsidRPr="00DE56AB" w14:paraId="255634BF" w14:textId="77777777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E366E56" w14:textId="77777777"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Pagamento de boletos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9339629" w14:textId="3B61A0B1" w:rsidR="00F97B3A" w:rsidRDefault="00DE56AB">
            <w:pPr>
              <w:keepNext/>
              <w:spacing w:before="60" w:after="60" w:line="252" w:lineRule="auto"/>
            </w:pPr>
            <w:proofErr w:type="spellStart"/>
            <w:r>
              <w:t>Relacional</w:t>
            </w:r>
            <w:proofErr w:type="spellEnd"/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B147039" w14:textId="075E4972" w:rsidR="00F97B3A" w:rsidRDefault="00DE56AB">
            <w:pPr>
              <w:keepNext/>
              <w:spacing w:before="60" w:after="60" w:line="252" w:lineRule="auto"/>
            </w:pPr>
            <w:r>
              <w:t>PostgreSQL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A21FF92" w14:textId="7B02A9FB" w:rsidR="00F97B3A" w:rsidRPr="00DE56AB" w:rsidRDefault="00DE56AB">
            <w:pPr>
              <w:keepNext/>
              <w:spacing w:before="60" w:after="60" w:line="252" w:lineRule="auto"/>
              <w:rPr>
                <w:lang w:val="pt-BR"/>
              </w:rPr>
            </w:pPr>
            <w:r w:rsidRPr="00DE56AB">
              <w:rPr>
                <w:lang w:val="pt-BR"/>
              </w:rPr>
              <w:t>O PostgreSQL oferece suporte a transações, garantindo que o débito na conta e a baixa do boleto aconteçam juntos, além de suportar muitos usuários simultâneos com consistência dos dados.</w:t>
            </w:r>
          </w:p>
        </w:tc>
      </w:tr>
      <w:tr w:rsidR="00F97B3A" w:rsidRPr="00DE56AB" w14:paraId="07E29EAC" w14:textId="77777777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7323968" w14:textId="77777777"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Monitoramento de máquinas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CD1498F" w14:textId="2E43861C" w:rsidR="00F97B3A" w:rsidRDefault="00DE56AB">
            <w:pPr>
              <w:keepNext/>
              <w:spacing w:before="60" w:after="60" w:line="252" w:lineRule="auto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relacional</w:t>
            </w:r>
            <w:proofErr w:type="spellEnd"/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3FFD9AD" w14:textId="5415F603" w:rsidR="00F97B3A" w:rsidRDefault="00DE56AB">
            <w:pPr>
              <w:keepNext/>
              <w:spacing w:before="60" w:after="60" w:line="252" w:lineRule="auto"/>
            </w:pPr>
            <w:r>
              <w:t>MongoDB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94E9CCF" w14:textId="4AD99FD8" w:rsidR="00F97B3A" w:rsidRPr="00DE56AB" w:rsidRDefault="00DE56AB">
            <w:pPr>
              <w:keepNext/>
              <w:spacing w:before="60" w:after="60" w:line="252" w:lineRule="auto"/>
              <w:rPr>
                <w:lang w:val="pt-BR"/>
              </w:rPr>
            </w:pPr>
            <w:r w:rsidRPr="00DE56AB">
              <w:rPr>
                <w:lang w:val="pt-BR"/>
              </w:rPr>
              <w:t xml:space="preserve">O </w:t>
            </w:r>
            <w:proofErr w:type="spellStart"/>
            <w:r w:rsidRPr="00DE56AB">
              <w:rPr>
                <w:lang w:val="pt-BR"/>
              </w:rPr>
              <w:t>MongoDB</w:t>
            </w:r>
            <w:proofErr w:type="spellEnd"/>
            <w:r w:rsidRPr="00DE56AB">
              <w:rPr>
                <w:lang w:val="pt-BR"/>
              </w:rPr>
              <w:t xml:space="preserve"> armazena dados em documentos JSON com estruturas flexíveis, permitindo receber leituras de diferentes modelos de máquinas, além de lidar com o crescimento contínuo do volume de dados.</w:t>
            </w:r>
          </w:p>
        </w:tc>
      </w:tr>
      <w:tr w:rsidR="00F97B3A" w:rsidRPr="00DE56AB" w14:paraId="2BA67ED4" w14:textId="77777777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BEDEE6C" w14:textId="77777777" w:rsidR="00F97B3A" w:rsidRDefault="00A62EB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Inspeção em campo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1E07915" w14:textId="56C90B5D" w:rsidR="00F97B3A" w:rsidRDefault="00DE56AB">
            <w:pPr>
              <w:spacing w:before="60" w:after="60" w:line="252" w:lineRule="auto"/>
            </w:pPr>
            <w:proofErr w:type="spellStart"/>
            <w:r>
              <w:t>Relacionaç</w:t>
            </w:r>
            <w:proofErr w:type="spellEnd"/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B91D7EB" w14:textId="08177E15" w:rsidR="00F97B3A" w:rsidRDefault="00DE56AB">
            <w:pPr>
              <w:spacing w:before="60" w:after="60" w:line="252" w:lineRule="auto"/>
            </w:pPr>
            <w:r>
              <w:t>SQLite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515428A" w14:textId="35A6B566" w:rsidR="00F97B3A" w:rsidRPr="00DE56AB" w:rsidRDefault="00DE56AB">
            <w:pPr>
              <w:spacing w:before="60" w:after="60" w:line="252" w:lineRule="auto"/>
              <w:rPr>
                <w:lang w:val="pt-BR"/>
              </w:rPr>
            </w:pPr>
            <w:r w:rsidRPr="00DE56AB">
              <w:rPr>
                <w:lang w:val="pt-BR"/>
              </w:rPr>
              <w:t xml:space="preserve">O </w:t>
            </w:r>
            <w:proofErr w:type="spellStart"/>
            <w:r w:rsidRPr="00DE56AB">
              <w:rPr>
                <w:lang w:val="pt-BR"/>
              </w:rPr>
              <w:t>SQLite</w:t>
            </w:r>
            <w:proofErr w:type="spellEnd"/>
            <w:r w:rsidRPr="00DE56AB">
              <w:rPr>
                <w:lang w:val="pt-BR"/>
              </w:rPr>
              <w:t xml:space="preserve"> funciona localmente, sem depender de um servidor, e armazena os registros em um arquivo no próprio tablet, sendo adequado para registrar inspeções sem internet e com baixo custo de implantação.</w:t>
            </w:r>
          </w:p>
        </w:tc>
      </w:tr>
    </w:tbl>
    <w:p w14:paraId="2D5C4490" w14:textId="77777777" w:rsidR="00F97B3A" w:rsidRPr="00DE56AB" w:rsidRDefault="00F97B3A">
      <w:pPr>
        <w:spacing w:after="40"/>
        <w:rPr>
          <w:lang w:val="pt-BR"/>
        </w:rPr>
      </w:pPr>
    </w:p>
    <w:p w14:paraId="47BF0EF8" w14:textId="77777777" w:rsidR="00F97B3A" w:rsidRDefault="00A62EB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</w:t>
      </w:r>
      <w:proofErr w:type="gramStart"/>
      <w:r>
        <w:rPr>
          <w:rFonts w:eastAsia="Arial" w:cs="Arial"/>
          <w:b/>
          <w:color w:val="004A8D"/>
          <w:sz w:val="26"/>
        </w:rPr>
        <w:t>a</w:t>
      </w:r>
      <w:proofErr w:type="gramEnd"/>
      <w:r>
        <w:rPr>
          <w:rFonts w:eastAsia="Arial" w:cs="Arial"/>
          <w:b/>
          <w:color w:val="004A8D"/>
          <w:sz w:val="26"/>
        </w:rPr>
        <w:t xml:space="preserve">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14:paraId="07AE24F3" w14:textId="77777777"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1.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Depois de preencher o quadro, salve este documento com o nome pratica-03.docx.</w:t>
      </w:r>
    </w:p>
    <w:p w14:paraId="3ECC447C" w14:textId="77777777"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2.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Abra no VS </w:t>
      </w:r>
      <w:proofErr w:type="spellStart"/>
      <w:r w:rsidRPr="00A62EB0">
        <w:rPr>
          <w:rFonts w:eastAsia="Arial" w:cs="Arial"/>
          <w:color w:val="303030"/>
          <w:lang w:val="pt-BR"/>
        </w:rPr>
        <w:t>Code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a pasta do seu repositório UC03_Banco_de_Dados. Se a pasta Banco ainda não existir, crie a pasta Banco. Dentro de Banco, crie a pasta pratica-03.</w:t>
      </w:r>
    </w:p>
    <w:p w14:paraId="3D6C2A74" w14:textId="77777777"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3.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Copie o arquivo pratica-03.docx para dentro da pasta Banco/pratica-03.</w:t>
      </w:r>
    </w:p>
    <w:p w14:paraId="79A58312" w14:textId="77777777"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4.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A62EB0">
        <w:rPr>
          <w:rFonts w:eastAsia="Arial" w:cs="Arial"/>
          <w:color w:val="303030"/>
          <w:lang w:val="pt-BR"/>
        </w:rPr>
        <w:t>Code</w:t>
      </w:r>
      <w:proofErr w:type="spellEnd"/>
      <w:r w:rsidRPr="00A62EB0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97B3A" w14:paraId="6A462E7D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DA24F0F" w14:textId="77777777"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14:paraId="36BFE6AA" w14:textId="77777777"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03"</w:t>
            </w:r>
          </w:p>
          <w:p w14:paraId="7B00D707" w14:textId="77777777"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14:paraId="2172507F" w14:textId="77777777" w:rsidR="00F97B3A" w:rsidRDefault="00F97B3A">
      <w:pPr>
        <w:spacing w:after="40"/>
      </w:pPr>
    </w:p>
    <w:p w14:paraId="3986DEDF" w14:textId="77777777"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5.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 GitHub, abra a pasta Banco e depois a pasta pratica-03. Copie o link da barra de endereço do navegador.</w:t>
      </w:r>
    </w:p>
    <w:p w14:paraId="0620D679" w14:textId="77777777"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6.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 Google Sala de Aula, abra a atividade da aula 03, clique em Adicionar ou criar, escolha Link, cole o link e clique em Entregar.</w:t>
      </w:r>
    </w:p>
    <w:p w14:paraId="34D0A20B" w14:textId="77777777" w:rsidR="00F97B3A" w:rsidRPr="00A62EB0" w:rsidRDefault="00A62EB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62EB0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14:paraId="42E561C7" w14:textId="77777777"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1.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O link da pasta Banco/pratica-03 foi entregue no Google Sala de Aula dentro do prazo, e o arquivo pratica-03.docx está nessa pasta no GitHub.</w:t>
      </w:r>
    </w:p>
    <w:p w14:paraId="74E4EAB4" w14:textId="77777777"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2.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quadro de decisão tem os três sistemas preenchidos, cada um com a arquitetura e um dos seis </w:t>
      </w:r>
      <w:proofErr w:type="spellStart"/>
      <w:r w:rsidRPr="00A62EB0">
        <w:rPr>
          <w:rFonts w:eastAsia="Arial" w:cs="Arial"/>
          <w:color w:val="303030"/>
          <w:lang w:val="pt-BR"/>
        </w:rPr>
        <w:t>SGBDs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estudados.</w:t>
      </w:r>
    </w:p>
    <w:p w14:paraId="0D0CEC50" w14:textId="77777777"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3.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A arquitetura escolhida combina com o que cada sistema precisa fazer.</w:t>
      </w:r>
    </w:p>
    <w:p w14:paraId="43D26259" w14:textId="77777777"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lastRenderedPageBreak/>
        <w:t>4.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Cada justificativa é uma frase completa, com pelo menos dois critérios estudados, e não repete a justificativa de outro sistema.</w:t>
      </w:r>
    </w:p>
    <w:p w14:paraId="7913CD64" w14:textId="77777777"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5.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A62EB0">
        <w:rPr>
          <w:rFonts w:eastAsia="Arial" w:cs="Arial"/>
          <w:color w:val="303030"/>
          <w:lang w:val="pt-BR"/>
        </w:rPr>
        <w:t>commit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A62EB0">
        <w:rPr>
          <w:rFonts w:eastAsia="Arial" w:cs="Arial"/>
          <w:color w:val="303030"/>
          <w:lang w:val="pt-BR"/>
        </w:rPr>
        <w:t>Conventional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</w:t>
      </w:r>
      <w:proofErr w:type="spellStart"/>
      <w:r w:rsidRPr="00A62EB0">
        <w:rPr>
          <w:rFonts w:eastAsia="Arial" w:cs="Arial"/>
          <w:color w:val="303030"/>
          <w:lang w:val="pt-BR"/>
        </w:rPr>
        <w:t>Commits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A62EB0">
        <w:rPr>
          <w:rFonts w:eastAsia="Arial" w:cs="Arial"/>
          <w:color w:val="303030"/>
          <w:lang w:val="pt-BR"/>
        </w:rPr>
        <w:t>docs</w:t>
      </w:r>
      <w:proofErr w:type="spellEnd"/>
      <w:r w:rsidRPr="00A62EB0">
        <w:rPr>
          <w:rFonts w:eastAsia="Arial" w:cs="Arial"/>
          <w:color w:val="303030"/>
          <w:lang w:val="pt-BR"/>
        </w:rPr>
        <w:t>: adiciona pratica 03.</w:t>
      </w:r>
    </w:p>
    <w:sectPr w:rsidR="00F97B3A" w:rsidRPr="00A62EB0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980876">
    <w:abstractNumId w:val="8"/>
  </w:num>
  <w:num w:numId="2" w16cid:durableId="2084913753">
    <w:abstractNumId w:val="6"/>
  </w:num>
  <w:num w:numId="3" w16cid:durableId="553125421">
    <w:abstractNumId w:val="5"/>
  </w:num>
  <w:num w:numId="4" w16cid:durableId="576133620">
    <w:abstractNumId w:val="4"/>
  </w:num>
  <w:num w:numId="5" w16cid:durableId="1387339617">
    <w:abstractNumId w:val="7"/>
  </w:num>
  <w:num w:numId="6" w16cid:durableId="125969441">
    <w:abstractNumId w:val="3"/>
  </w:num>
  <w:num w:numId="7" w16cid:durableId="812794711">
    <w:abstractNumId w:val="2"/>
  </w:num>
  <w:num w:numId="8" w16cid:durableId="1392540010">
    <w:abstractNumId w:val="1"/>
  </w:num>
  <w:num w:numId="9" w16cid:durableId="1043361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2F28"/>
    <w:rsid w:val="00A62EB0"/>
    <w:rsid w:val="00AA1D8D"/>
    <w:rsid w:val="00B47730"/>
    <w:rsid w:val="00CB0664"/>
    <w:rsid w:val="00DE56AB"/>
    <w:rsid w:val="00F97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9A3756"/>
  <w14:defaultImageDpi w14:val="300"/>
  <w15:docId w15:val="{5EC14AA4-D0B8-4684-833E-7EA58869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431D97-D08C-4ED9-ADFD-5AAA1403D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648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2026-10-19T17:50:00Z</dcterms:created>
  <dcterms:modified xsi:type="dcterms:W3CDTF">2026-10-19T17:50:00Z</dcterms:modified>
  <cp:category/>
</cp:coreProperties>
</file>