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B5355B" w:rsidRPr="008A2BA9" w14:paraId="009C1434" w14:textId="77777777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7EC590" w14:textId="77777777" w:rsidR="00B5355B" w:rsidRDefault="00CD2C63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893FEBF" wp14:editId="20A0A83A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6E2BCF" w14:textId="77777777" w:rsidR="00B5355B" w:rsidRPr="002D6F1B" w:rsidRDefault="00CD2C63">
            <w:pPr>
              <w:spacing w:after="40" w:line="240" w:lineRule="auto"/>
              <w:rPr>
                <w:lang w:val="pt-BR"/>
              </w:rPr>
            </w:pPr>
            <w:r w:rsidRPr="002D6F1B">
              <w:rPr>
                <w:rFonts w:eastAsia="Arial" w:cs="Arial"/>
                <w:b/>
                <w:color w:val="004A8D"/>
                <w:sz w:val="32"/>
                <w:lang w:val="pt-BR"/>
              </w:rPr>
              <w:t>Prática 10 – Lanchonete: da planilha à 3FN</w:t>
            </w:r>
          </w:p>
          <w:p w14:paraId="47937FD6" w14:textId="77777777" w:rsidR="00B5355B" w:rsidRPr="002D6F1B" w:rsidRDefault="00CD2C63">
            <w:pPr>
              <w:spacing w:after="0" w:line="240" w:lineRule="auto"/>
              <w:rPr>
                <w:lang w:val="pt-BR"/>
              </w:rPr>
            </w:pPr>
            <w:r w:rsidRPr="002D6F1B">
              <w:rPr>
                <w:rFonts w:eastAsia="Arial" w:cs="Arial"/>
                <w:color w:val="303030"/>
                <w:sz w:val="22"/>
                <w:lang w:val="pt-BR"/>
              </w:rPr>
              <w:t>Aula 10 · Anomalias, dependência funcional e formas normais</w:t>
            </w:r>
          </w:p>
        </w:tc>
      </w:tr>
    </w:tbl>
    <w:p w14:paraId="7EBFD219" w14:textId="77777777" w:rsidR="00B5355B" w:rsidRPr="002D6F1B" w:rsidRDefault="00B5355B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B5355B" w:rsidRPr="008A2BA9" w14:paraId="3CC87742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FEC06AA" w14:textId="77777777" w:rsidR="00B5355B" w:rsidRPr="002D6F1B" w:rsidRDefault="00CD2C63">
            <w:pPr>
              <w:spacing w:before="40" w:after="40" w:line="240" w:lineRule="auto"/>
              <w:rPr>
                <w:lang w:val="pt-BR"/>
              </w:rPr>
            </w:pPr>
            <w:r w:rsidRPr="002D6F1B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2D6F1B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B5355B" w:rsidRPr="008A2BA9" w14:paraId="53222E17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193EE19" w14:textId="77777777" w:rsidR="00B5355B" w:rsidRPr="002D6F1B" w:rsidRDefault="00CD2C63">
            <w:pPr>
              <w:spacing w:before="40" w:after="40" w:line="240" w:lineRule="auto"/>
              <w:rPr>
                <w:lang w:val="pt-BR"/>
              </w:rPr>
            </w:pPr>
            <w:r w:rsidRPr="002D6F1B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2D6F1B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B5355B" w14:paraId="3119728F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14F0FAE" w14:textId="77777777" w:rsidR="00B5355B" w:rsidRDefault="00CD2C63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14:paraId="384CA474" w14:textId="77777777" w:rsidR="00B5355B" w:rsidRDefault="00CD2C63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14:paraId="6F4DBB12" w14:textId="77777777" w:rsidR="00B5355B" w:rsidRPr="002D6F1B" w:rsidRDefault="00CD2C63">
      <w:pPr>
        <w:spacing w:after="120"/>
        <w:jc w:val="both"/>
        <w:rPr>
          <w:lang w:val="pt-BR"/>
        </w:rPr>
      </w:pPr>
      <w:r w:rsidRPr="002D6F1B">
        <w:rPr>
          <w:rFonts w:eastAsia="Arial" w:cs="Arial"/>
          <w:color w:val="303030"/>
          <w:lang w:val="pt-BR"/>
        </w:rPr>
        <w:t xml:space="preserve">Achar os </w:t>
      </w:r>
      <w:r w:rsidRPr="002D6F1B">
        <w:rPr>
          <w:rFonts w:eastAsia="Arial" w:cs="Arial"/>
          <w:color w:val="303030"/>
          <w:lang w:val="pt-BR"/>
        </w:rPr>
        <w:t>problemas da planilha de pedidos e dividir a planilha em tabelas até a 3FN.</w:t>
      </w:r>
    </w:p>
    <w:p w14:paraId="140EA5F1" w14:textId="77777777" w:rsidR="00B5355B" w:rsidRPr="002D6F1B" w:rsidRDefault="00CD2C63">
      <w:pPr>
        <w:spacing w:after="120"/>
        <w:jc w:val="both"/>
        <w:rPr>
          <w:lang w:val="pt-BR"/>
        </w:rPr>
      </w:pPr>
      <w:r w:rsidRPr="002D6F1B">
        <w:rPr>
          <w:rFonts w:eastAsia="Arial" w:cs="Arial"/>
          <w:b/>
          <w:color w:val="303030"/>
          <w:lang w:val="pt-BR"/>
        </w:rPr>
        <w:t>Descrição da atividade:</w:t>
      </w:r>
      <w:r w:rsidRPr="002D6F1B">
        <w:rPr>
          <w:rFonts w:eastAsia="Arial" w:cs="Arial"/>
          <w:color w:val="303030"/>
          <w:lang w:val="pt-BR"/>
        </w:rPr>
        <w:t xml:space="preserve"> você é o técnico que normaliza a planilha da lanchonete (etapa 3 da situação de aprendizagem). Os preços são os cobrados em cada pedido.</w:t>
      </w:r>
    </w:p>
    <w:p w14:paraId="1100C088" w14:textId="77777777" w:rsidR="00B5355B" w:rsidRPr="002D6F1B" w:rsidRDefault="00CD2C63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2D6F1B">
        <w:rPr>
          <w:rFonts w:eastAsia="Arial" w:cs="Arial"/>
          <w:b/>
          <w:color w:val="004A8D"/>
          <w:sz w:val="26"/>
          <w:lang w:val="pt-BR"/>
        </w:rPr>
        <w:t>Instruções da ativi</w:t>
      </w:r>
      <w:r w:rsidRPr="002D6F1B">
        <w:rPr>
          <w:rFonts w:eastAsia="Arial" w:cs="Arial"/>
          <w:b/>
          <w:color w:val="004A8D"/>
          <w:sz w:val="26"/>
          <w:lang w:val="pt-BR"/>
        </w:rPr>
        <w:t>dade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872"/>
        <w:gridCol w:w="1800"/>
        <w:gridCol w:w="1800"/>
        <w:gridCol w:w="1800"/>
        <w:gridCol w:w="1728"/>
      </w:tblGrid>
      <w:tr w:rsidR="00B5355B" w14:paraId="4026BE85" w14:textId="77777777">
        <w:trPr>
          <w:cantSplit/>
          <w:tblHeader/>
          <w:jc w:val="center"/>
        </w:trPr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64E6DACD" w14:textId="77777777" w:rsidR="00B5355B" w:rsidRDefault="00CD2C63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pedido</w:t>
            </w:r>
            <w:proofErr w:type="spellEnd"/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0764C98F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data e hora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409539AF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unidade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37D2B409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endereço da unidade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29517F5C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telefone do cliente</w:t>
            </w:r>
          </w:p>
        </w:tc>
        <w:tc>
          <w:tcPr>
            <w:tcW w:w="17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368FA7D7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entregador</w:t>
            </w:r>
          </w:p>
        </w:tc>
      </w:tr>
      <w:tr w:rsidR="00B5355B" w14:paraId="74B58AA4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967BEDF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C124097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03/10 19:10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3449096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Ponta Verde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86B9904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Av. A, 100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2DA1615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99000-0001</w:t>
            </w:r>
          </w:p>
        </w:tc>
        <w:tc>
          <w:tcPr>
            <w:tcW w:w="17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38DDF20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E1</w:t>
            </w:r>
          </w:p>
        </w:tc>
      </w:tr>
      <w:tr w:rsidR="00B5355B" w14:paraId="3255795C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394B95D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B98292F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03/10 19:25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770C86B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Pajuçara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CC56A45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Rua B, 20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C8A91CA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99000-0002</w:t>
            </w:r>
          </w:p>
        </w:tc>
        <w:tc>
          <w:tcPr>
            <w:tcW w:w="17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B07B91E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balcão</w:t>
            </w:r>
          </w:p>
        </w:tc>
      </w:tr>
      <w:tr w:rsidR="00B5355B" w14:paraId="448A65D3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41D8083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AD7DD02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04/10 18:40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6467123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Ponta Verde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76F3CA1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Av. A, 100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175E26D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99000-0001</w:t>
            </w:r>
          </w:p>
        </w:tc>
        <w:tc>
          <w:tcPr>
            <w:tcW w:w="17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27C45B2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E2</w:t>
            </w:r>
          </w:p>
        </w:tc>
      </w:tr>
      <w:tr w:rsidR="00B5355B" w14:paraId="4542E22C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C713748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E6280A6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04/10 </w:t>
            </w:r>
            <w:r>
              <w:rPr>
                <w:rFonts w:eastAsia="Arial" w:cs="Arial"/>
                <w:color w:val="303030"/>
                <w:sz w:val="22"/>
              </w:rPr>
              <w:t>20:05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3EE42AF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Jatiúca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6812071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Rua C, 300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2C68C54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99000-0003</w:t>
            </w:r>
          </w:p>
        </w:tc>
        <w:tc>
          <w:tcPr>
            <w:tcW w:w="17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6026755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E1</w:t>
            </w:r>
          </w:p>
        </w:tc>
      </w:tr>
      <w:tr w:rsidR="00B5355B" w14:paraId="192FB8E0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1EB97F7" w14:textId="77777777" w:rsidR="00B5355B" w:rsidRDefault="00CD2C63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6319A60" w14:textId="77777777" w:rsidR="00B5355B" w:rsidRDefault="00CD2C63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05/10 17:50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7FC1ED5" w14:textId="77777777" w:rsidR="00B5355B" w:rsidRDefault="00CD2C63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Ponta Verde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E378F93" w14:textId="77777777" w:rsidR="00B5355B" w:rsidRDefault="00CD2C63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Av. A, 1000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48BA4BE" w14:textId="77777777" w:rsidR="00B5355B" w:rsidRDefault="00CD2C63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990000001</w:t>
            </w:r>
          </w:p>
        </w:tc>
        <w:tc>
          <w:tcPr>
            <w:tcW w:w="17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C3BB22F" w14:textId="77777777" w:rsidR="00B5355B" w:rsidRDefault="00CD2C63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balcão</w:t>
            </w:r>
          </w:p>
        </w:tc>
      </w:tr>
    </w:tbl>
    <w:p w14:paraId="56D43055" w14:textId="77777777" w:rsidR="00B5355B" w:rsidRDefault="00B5355B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4320"/>
        <w:gridCol w:w="1152"/>
        <w:gridCol w:w="2016"/>
        <w:gridCol w:w="1440"/>
      </w:tblGrid>
      <w:tr w:rsidR="00B5355B" w14:paraId="345021B2" w14:textId="77777777">
        <w:trPr>
          <w:cantSplit/>
          <w:tblHeader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254F073F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pedido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63D5B19C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produtos</w:t>
            </w:r>
          </w:p>
        </w:tc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180B9094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qtd</w:t>
            </w:r>
          </w:p>
        </w:tc>
        <w:tc>
          <w:tcPr>
            <w:tcW w:w="20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0EB64E9E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preços</w:t>
            </w:r>
          </w:p>
        </w:tc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02F2B681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total</w:t>
            </w:r>
          </w:p>
        </w:tc>
      </w:tr>
      <w:tr w:rsidR="00B5355B" w14:paraId="691341BA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129714D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DEC53F7" w14:textId="77777777" w:rsidR="00B5355B" w:rsidRPr="002D6F1B" w:rsidRDefault="00CD2C63">
            <w:pPr>
              <w:keepNext/>
              <w:spacing w:before="60" w:after="60" w:line="252" w:lineRule="auto"/>
              <w:rPr>
                <w:lang w:val="pt-BR"/>
              </w:rPr>
            </w:pPr>
            <w:r w:rsidRPr="002D6F1B">
              <w:rPr>
                <w:rFonts w:eastAsia="Arial" w:cs="Arial"/>
                <w:color w:val="303030"/>
                <w:sz w:val="22"/>
                <w:lang w:val="pt-BR"/>
              </w:rPr>
              <w:t>Açaí 500 ml; Tapioca de queijo</w:t>
            </w:r>
          </w:p>
        </w:tc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E5DFF06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1; 1</w:t>
            </w:r>
          </w:p>
        </w:tc>
        <w:tc>
          <w:tcPr>
            <w:tcW w:w="20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70D7BC8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18,00; 12,00</w:t>
            </w:r>
          </w:p>
        </w:tc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B528DB6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30,00</w:t>
            </w:r>
          </w:p>
        </w:tc>
      </w:tr>
      <w:tr w:rsidR="00B5355B" w14:paraId="0F26184B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2CD68C5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D390C22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Açaí 500 ml</w:t>
            </w:r>
          </w:p>
        </w:tc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0934187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20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C45B554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18,00</w:t>
            </w:r>
          </w:p>
        </w:tc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94A36D3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18,00</w:t>
            </w:r>
          </w:p>
        </w:tc>
      </w:tr>
      <w:tr w:rsidR="00B5355B" w14:paraId="3A399E42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37EAE57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DF3292D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Tapioca de queijo</w:t>
            </w:r>
          </w:p>
        </w:tc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47FA0EE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20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F4D8E6C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13,00</w:t>
            </w:r>
          </w:p>
        </w:tc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D5D9568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13,00</w:t>
            </w:r>
          </w:p>
        </w:tc>
      </w:tr>
      <w:tr w:rsidR="00B5355B" w14:paraId="2EFBA0AF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F791DF8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47FA4AF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Açaí 300 ml; Açaí 500 ml</w:t>
            </w:r>
          </w:p>
        </w:tc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FDDB580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2; 1</w:t>
            </w:r>
          </w:p>
        </w:tc>
        <w:tc>
          <w:tcPr>
            <w:tcW w:w="20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788C6F1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12,00; 18,00</w:t>
            </w:r>
          </w:p>
        </w:tc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544E46B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42,00</w:t>
            </w:r>
          </w:p>
        </w:tc>
      </w:tr>
      <w:tr w:rsidR="00B5355B" w14:paraId="6195129B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6501BD1" w14:textId="77777777" w:rsidR="00B5355B" w:rsidRDefault="00CD2C63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A47C3EB" w14:textId="77777777" w:rsidR="00B5355B" w:rsidRDefault="00CD2C63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Açaí 300 ml</w:t>
            </w:r>
          </w:p>
        </w:tc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E33E18B" w14:textId="77777777" w:rsidR="00B5355B" w:rsidRDefault="00CD2C63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20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7605CCC" w14:textId="77777777" w:rsidR="00B5355B" w:rsidRDefault="00CD2C63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12,00</w:t>
            </w:r>
          </w:p>
        </w:tc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6D4ED00" w14:textId="77777777" w:rsidR="00B5355B" w:rsidRDefault="00CD2C63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12,00</w:t>
            </w:r>
          </w:p>
        </w:tc>
      </w:tr>
    </w:tbl>
    <w:p w14:paraId="2EF7BD05" w14:textId="77777777" w:rsidR="00B5355B" w:rsidRDefault="00B5355B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B5355B" w14:paraId="3BAE31AA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711B3431" w14:textId="77777777" w:rsidR="00B5355B" w:rsidRDefault="00CD2C63">
            <w:pPr>
              <w:spacing w:before="40" w:after="40" w:line="240" w:lineRule="auto"/>
            </w:pPr>
            <w:r w:rsidRPr="002D6F1B">
              <w:rPr>
                <w:rFonts w:eastAsia="Arial" w:cs="Arial"/>
                <w:b/>
                <w:color w:val="303030"/>
                <w:sz w:val="22"/>
                <w:lang w:val="pt-BR"/>
              </w:rPr>
              <w:t>1FN, 2FN e 3FN:</w:t>
            </w:r>
            <w:r w:rsidRPr="002D6F1B">
              <w:rPr>
                <w:rFonts w:eastAsia="Arial" w:cs="Arial"/>
                <w:color w:val="303030"/>
                <w:sz w:val="22"/>
                <w:lang w:val="pt-BR"/>
              </w:rPr>
              <w:t xml:space="preserve"> primeira, segunda e terceira forma normal. </w:t>
            </w:r>
            <w:r w:rsidRPr="002D6F1B">
              <w:rPr>
                <w:rFonts w:eastAsia="Arial" w:cs="Arial"/>
                <w:b/>
                <w:color w:val="303030"/>
                <w:sz w:val="22"/>
                <w:lang w:val="pt-BR"/>
              </w:rPr>
              <w:t>X → Y:</w:t>
            </w:r>
            <w:r w:rsidRPr="002D6F1B">
              <w:rPr>
                <w:rFonts w:eastAsia="Arial" w:cs="Arial"/>
                <w:color w:val="303030"/>
                <w:sz w:val="22"/>
                <w:lang w:val="pt-BR"/>
              </w:rPr>
              <w:t xml:space="preserve"> X determina Y. </w:t>
            </w:r>
            <w:r w:rsidRPr="002D6F1B">
              <w:rPr>
                <w:rFonts w:eastAsia="Arial" w:cs="Arial"/>
                <w:b/>
                <w:color w:val="303030"/>
                <w:sz w:val="22"/>
                <w:lang w:val="pt-BR"/>
              </w:rPr>
              <w:t>PK:</w:t>
            </w:r>
            <w:r w:rsidRPr="002D6F1B">
              <w:rPr>
                <w:rFonts w:eastAsia="Arial" w:cs="Arial"/>
                <w:color w:val="303030"/>
                <w:sz w:val="22"/>
                <w:lang w:val="pt-BR"/>
              </w:rPr>
              <w:t xml:space="preserve"> chave primária. </w:t>
            </w:r>
            <w:r>
              <w:rPr>
                <w:rFonts w:eastAsia="Arial" w:cs="Arial"/>
                <w:b/>
                <w:color w:val="303030"/>
                <w:sz w:val="22"/>
              </w:rPr>
              <w:t>FK:</w:t>
            </w:r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chave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estrangeira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>.</w:t>
            </w:r>
          </w:p>
        </w:tc>
      </w:tr>
    </w:tbl>
    <w:p w14:paraId="24B415F6" w14:textId="77777777" w:rsidR="00B5355B" w:rsidRDefault="00B5355B">
      <w:pPr>
        <w:spacing w:after="40"/>
      </w:pPr>
    </w:p>
    <w:p w14:paraId="2BBB319F" w14:textId="77777777" w:rsidR="00B5355B" w:rsidRPr="002D6F1B" w:rsidRDefault="00CD2C6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D6F1B">
        <w:rPr>
          <w:rFonts w:eastAsia="Arial" w:cs="Arial"/>
          <w:b/>
          <w:color w:val="303030"/>
          <w:lang w:val="pt-BR"/>
        </w:rPr>
        <w:t>1.</w:t>
      </w:r>
      <w:r w:rsidRPr="002D6F1B">
        <w:rPr>
          <w:rFonts w:eastAsia="Arial" w:cs="Arial"/>
          <w:b/>
          <w:color w:val="303030"/>
          <w:lang w:val="pt-BR"/>
        </w:rPr>
        <w:tab/>
      </w:r>
      <w:r w:rsidRPr="002D6F1B">
        <w:rPr>
          <w:rFonts w:eastAsia="Arial" w:cs="Arial"/>
          <w:color w:val="303030"/>
          <w:lang w:val="pt-BR"/>
        </w:rPr>
        <w:t xml:space="preserve">No quadro 1, escreva um exemplo de cada </w:t>
      </w:r>
      <w:r w:rsidRPr="002D6F1B">
        <w:rPr>
          <w:rFonts w:eastAsia="Arial" w:cs="Arial"/>
          <w:color w:val="303030"/>
          <w:lang w:val="pt-BR"/>
        </w:rPr>
        <w:t>anomalia, com um dado da planilha.</w:t>
      </w:r>
    </w:p>
    <w:p w14:paraId="476B5D87" w14:textId="77777777" w:rsidR="00B5355B" w:rsidRPr="002D6F1B" w:rsidRDefault="00CD2C6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D6F1B">
        <w:rPr>
          <w:rFonts w:eastAsia="Arial" w:cs="Arial"/>
          <w:b/>
          <w:color w:val="303030"/>
          <w:lang w:val="pt-BR"/>
        </w:rPr>
        <w:t>2.</w:t>
      </w:r>
      <w:r w:rsidRPr="002D6F1B">
        <w:rPr>
          <w:rFonts w:eastAsia="Arial" w:cs="Arial"/>
          <w:b/>
          <w:color w:val="303030"/>
          <w:lang w:val="pt-BR"/>
        </w:rPr>
        <w:tab/>
      </w:r>
      <w:r w:rsidRPr="002D6F1B">
        <w:rPr>
          <w:rFonts w:eastAsia="Arial" w:cs="Arial"/>
          <w:color w:val="303030"/>
          <w:lang w:val="pt-BR"/>
        </w:rPr>
        <w:t>No quadro 2, complete as setas.</w:t>
      </w:r>
    </w:p>
    <w:p w14:paraId="7CEFE9CB" w14:textId="77777777" w:rsidR="00B5355B" w:rsidRPr="002D6F1B" w:rsidRDefault="00CD2C6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D6F1B">
        <w:rPr>
          <w:rFonts w:eastAsia="Arial" w:cs="Arial"/>
          <w:b/>
          <w:color w:val="303030"/>
          <w:lang w:val="pt-BR"/>
        </w:rPr>
        <w:t>3.</w:t>
      </w:r>
      <w:r w:rsidRPr="002D6F1B">
        <w:rPr>
          <w:rFonts w:eastAsia="Arial" w:cs="Arial"/>
          <w:b/>
          <w:color w:val="303030"/>
          <w:lang w:val="pt-BR"/>
        </w:rPr>
        <w:tab/>
      </w:r>
      <w:r w:rsidRPr="002D6F1B">
        <w:rPr>
          <w:rFonts w:eastAsia="Arial" w:cs="Arial"/>
          <w:color w:val="303030"/>
          <w:lang w:val="pt-BR"/>
        </w:rPr>
        <w:t>Abra pratica-10-</w:t>
      </w:r>
      <w:proofErr w:type="spellStart"/>
      <w:proofErr w:type="gramStart"/>
      <w:r w:rsidRPr="002D6F1B">
        <w:rPr>
          <w:rFonts w:eastAsia="Arial" w:cs="Arial"/>
          <w:color w:val="303030"/>
          <w:lang w:val="pt-BR"/>
        </w:rPr>
        <w:t>inicio</w:t>
      </w:r>
      <w:proofErr w:type="spellEnd"/>
      <w:r w:rsidRPr="002D6F1B">
        <w:rPr>
          <w:rFonts w:eastAsia="Arial" w:cs="Arial"/>
          <w:color w:val="303030"/>
          <w:lang w:val="pt-BR"/>
        </w:rPr>
        <w:t>.drawio</w:t>
      </w:r>
      <w:proofErr w:type="gramEnd"/>
      <w:r w:rsidRPr="002D6F1B">
        <w:rPr>
          <w:rFonts w:eastAsia="Arial" w:cs="Arial"/>
          <w:color w:val="303030"/>
          <w:lang w:val="pt-BR"/>
        </w:rPr>
        <w:t xml:space="preserve"> e salve como pratica-10.drawio.</w:t>
      </w:r>
    </w:p>
    <w:p w14:paraId="1AE90437" w14:textId="77777777" w:rsidR="00B5355B" w:rsidRPr="002D6F1B" w:rsidRDefault="00CD2C6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D6F1B">
        <w:rPr>
          <w:rFonts w:eastAsia="Arial" w:cs="Arial"/>
          <w:b/>
          <w:color w:val="303030"/>
          <w:lang w:val="pt-BR"/>
        </w:rPr>
        <w:t>4.</w:t>
      </w:r>
      <w:r w:rsidRPr="002D6F1B">
        <w:rPr>
          <w:rFonts w:eastAsia="Arial" w:cs="Arial"/>
          <w:b/>
          <w:color w:val="303030"/>
          <w:lang w:val="pt-BR"/>
        </w:rPr>
        <w:tab/>
      </w:r>
      <w:r w:rsidRPr="002D6F1B">
        <w:rPr>
          <w:rFonts w:eastAsia="Arial" w:cs="Arial"/>
          <w:color w:val="303030"/>
          <w:lang w:val="pt-BR"/>
        </w:rPr>
        <w:t>Divida a planilha até a 3FN: crie as tabelas com PK, FK e a seta de cada FK.</w:t>
      </w:r>
    </w:p>
    <w:p w14:paraId="78536202" w14:textId="77777777" w:rsidR="00B5355B" w:rsidRPr="002D6F1B" w:rsidRDefault="00CD2C6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D6F1B">
        <w:rPr>
          <w:rFonts w:eastAsia="Arial" w:cs="Arial"/>
          <w:b/>
          <w:color w:val="303030"/>
          <w:lang w:val="pt-BR"/>
        </w:rPr>
        <w:t>5.</w:t>
      </w:r>
      <w:r w:rsidRPr="002D6F1B">
        <w:rPr>
          <w:rFonts w:eastAsia="Arial" w:cs="Arial"/>
          <w:b/>
          <w:color w:val="303030"/>
          <w:lang w:val="pt-BR"/>
        </w:rPr>
        <w:tab/>
      </w:r>
      <w:r w:rsidRPr="002D6F1B">
        <w:rPr>
          <w:rFonts w:eastAsia="Arial" w:cs="Arial"/>
          <w:color w:val="303030"/>
          <w:lang w:val="pt-BR"/>
        </w:rPr>
        <w:t xml:space="preserve">No quadro 3, escreva o que você </w:t>
      </w:r>
      <w:r w:rsidRPr="002D6F1B">
        <w:rPr>
          <w:rFonts w:eastAsia="Arial" w:cs="Arial"/>
          <w:color w:val="303030"/>
          <w:lang w:val="pt-BR"/>
        </w:rPr>
        <w:t>mudou em cada forma normal.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776"/>
      </w:tblGrid>
      <w:tr w:rsidR="00B5355B" w14:paraId="5ACA358F" w14:textId="77777777">
        <w:trPr>
          <w:cantSplit/>
          <w:tblHeader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31E3D120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lastRenderedPageBreak/>
              <w:t>Quadro 1. Anomalia</w:t>
            </w:r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0BDA8FC5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Exemplo na planilha</w:t>
            </w:r>
          </w:p>
        </w:tc>
      </w:tr>
      <w:tr w:rsidR="00B5355B" w14:paraId="02757992" w14:textId="77777777">
        <w:trPr>
          <w:cantSplit/>
          <w:trHeight w:val="720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A75833F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Atualização</w:t>
            </w:r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938C8A0" w14:textId="04D7F1D8" w:rsidR="00B5355B" w:rsidRPr="00CD2C63" w:rsidRDefault="008A2BA9">
            <w:pPr>
              <w:keepNext/>
              <w:spacing w:before="60" w:after="60" w:line="252" w:lineRule="auto"/>
              <w:rPr>
                <w:sz w:val="22"/>
              </w:rPr>
            </w:pPr>
            <w:r w:rsidRPr="00CD2C63">
              <w:rPr>
                <w:sz w:val="22"/>
                <w:lang w:val="pt-BR"/>
              </w:rPr>
              <w:t xml:space="preserve">Se o endereço da unidade "Ponta Verde" mudar, é necessário alterar múltiplas linhas na planilha (Pedidos 1, 3 e 5). </w:t>
            </w:r>
            <w:r w:rsidRPr="00CD2C63">
              <w:rPr>
                <w:sz w:val="22"/>
              </w:rPr>
              <w:t xml:space="preserve">Se </w:t>
            </w:r>
            <w:proofErr w:type="spellStart"/>
            <w:r w:rsidRPr="00CD2C63">
              <w:rPr>
                <w:sz w:val="22"/>
              </w:rPr>
              <w:t>alguma</w:t>
            </w:r>
            <w:proofErr w:type="spellEnd"/>
            <w:r w:rsidRPr="00CD2C63">
              <w:rPr>
                <w:sz w:val="22"/>
              </w:rPr>
              <w:t xml:space="preserve"> </w:t>
            </w:r>
            <w:proofErr w:type="spellStart"/>
            <w:r w:rsidRPr="00CD2C63">
              <w:rPr>
                <w:sz w:val="22"/>
              </w:rPr>
              <w:t>linha</w:t>
            </w:r>
            <w:proofErr w:type="spellEnd"/>
            <w:r w:rsidRPr="00CD2C63">
              <w:rPr>
                <w:sz w:val="22"/>
              </w:rPr>
              <w:t xml:space="preserve"> </w:t>
            </w:r>
            <w:proofErr w:type="spellStart"/>
            <w:r w:rsidRPr="00CD2C63">
              <w:rPr>
                <w:sz w:val="22"/>
              </w:rPr>
              <w:t>não</w:t>
            </w:r>
            <w:proofErr w:type="spellEnd"/>
            <w:r w:rsidRPr="00CD2C63">
              <w:rPr>
                <w:sz w:val="22"/>
              </w:rPr>
              <w:t xml:space="preserve"> for </w:t>
            </w:r>
            <w:proofErr w:type="spellStart"/>
            <w:r w:rsidRPr="00CD2C63">
              <w:rPr>
                <w:sz w:val="22"/>
              </w:rPr>
              <w:t>atualizada</w:t>
            </w:r>
            <w:proofErr w:type="spellEnd"/>
            <w:r w:rsidRPr="00CD2C63">
              <w:rPr>
                <w:sz w:val="22"/>
              </w:rPr>
              <w:t xml:space="preserve">, </w:t>
            </w:r>
            <w:proofErr w:type="spellStart"/>
            <w:r w:rsidRPr="00CD2C63">
              <w:rPr>
                <w:sz w:val="22"/>
              </w:rPr>
              <w:t>haverá</w:t>
            </w:r>
            <w:proofErr w:type="spellEnd"/>
            <w:r w:rsidRPr="00CD2C63">
              <w:rPr>
                <w:sz w:val="22"/>
              </w:rPr>
              <w:t xml:space="preserve"> </w:t>
            </w:r>
            <w:proofErr w:type="spellStart"/>
            <w:r w:rsidRPr="00CD2C63">
              <w:rPr>
                <w:sz w:val="22"/>
              </w:rPr>
              <w:t>inconsistência</w:t>
            </w:r>
            <w:proofErr w:type="spellEnd"/>
            <w:r w:rsidRPr="00CD2C63">
              <w:rPr>
                <w:sz w:val="22"/>
              </w:rPr>
              <w:t>.</w:t>
            </w:r>
          </w:p>
        </w:tc>
      </w:tr>
      <w:tr w:rsidR="00B5355B" w:rsidRPr="008A2BA9" w14:paraId="025CAFF1" w14:textId="77777777">
        <w:trPr>
          <w:cantSplit/>
          <w:trHeight w:val="720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FC5888A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Inserção</w:t>
            </w:r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8140050" w14:textId="47794AC1" w:rsidR="00B5355B" w:rsidRPr="00CD2C63" w:rsidRDefault="008A2BA9">
            <w:pPr>
              <w:keepNext/>
              <w:spacing w:before="60" w:after="60" w:line="252" w:lineRule="auto"/>
              <w:rPr>
                <w:sz w:val="22"/>
                <w:lang w:val="pt-BR"/>
              </w:rPr>
            </w:pPr>
            <w:r w:rsidRPr="00CD2C63">
              <w:rPr>
                <w:sz w:val="22"/>
                <w:lang w:val="pt-BR"/>
              </w:rPr>
              <w:t>Não é possível cadastrar uma nova unidade (ex.: Unidade Farol) sem que ela tenha realizado pelo menos um pedido associado.</w:t>
            </w:r>
          </w:p>
        </w:tc>
      </w:tr>
      <w:tr w:rsidR="00B5355B" w:rsidRPr="008A2BA9" w14:paraId="2B4413AE" w14:textId="77777777">
        <w:trPr>
          <w:cantSplit/>
          <w:trHeight w:val="720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8D670D7" w14:textId="77777777" w:rsidR="00B5355B" w:rsidRDefault="00CD2C63">
            <w:pPr>
              <w:spacing w:before="60" w:after="60" w:line="252" w:lineRule="auto"/>
            </w:pPr>
            <w:proofErr w:type="spellStart"/>
            <w:r>
              <w:rPr>
                <w:rFonts w:eastAsia="Arial" w:cs="Arial"/>
                <w:color w:val="303030"/>
                <w:sz w:val="22"/>
              </w:rPr>
              <w:t>Exclusão</w:t>
            </w:r>
            <w:proofErr w:type="spellEnd"/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5B3BC1B" w14:textId="6A456F9E" w:rsidR="00B5355B" w:rsidRPr="00CD2C63" w:rsidRDefault="008A2BA9">
            <w:pPr>
              <w:spacing w:before="60" w:after="60" w:line="252" w:lineRule="auto"/>
              <w:rPr>
                <w:sz w:val="22"/>
                <w:lang w:val="pt-BR"/>
              </w:rPr>
            </w:pPr>
            <w:r w:rsidRPr="00CD2C63">
              <w:rPr>
                <w:sz w:val="22"/>
                <w:lang w:val="pt-BR"/>
              </w:rPr>
              <w:t>Se o Pedido 2 for apagado, perde-se a informação de que a unidade "</w:t>
            </w:r>
            <w:proofErr w:type="spellStart"/>
            <w:r w:rsidRPr="00CD2C63">
              <w:rPr>
                <w:sz w:val="22"/>
                <w:lang w:val="pt-BR"/>
              </w:rPr>
              <w:t>Pajuçara</w:t>
            </w:r>
            <w:proofErr w:type="spellEnd"/>
            <w:r w:rsidRPr="00CD2C63">
              <w:rPr>
                <w:sz w:val="22"/>
                <w:lang w:val="pt-BR"/>
              </w:rPr>
              <w:t>" existe na lanchonete, bem como o seu endereço</w:t>
            </w:r>
            <w:r w:rsidRPr="00CD2C63">
              <w:rPr>
                <w:sz w:val="22"/>
                <w:lang w:val="pt-BR"/>
              </w:rPr>
              <w:t>.</w:t>
            </w:r>
          </w:p>
        </w:tc>
      </w:tr>
    </w:tbl>
    <w:p w14:paraId="6DB3B2B4" w14:textId="77777777" w:rsidR="00B5355B" w:rsidRPr="008A2BA9" w:rsidRDefault="00B5355B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B5355B" w14:paraId="1F6CFD7F" w14:textId="77777777">
        <w:trPr>
          <w:cantSplit/>
          <w:tblHeader/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21DBA1F2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Quadro 2. Seta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01E092D1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Complete</w:t>
            </w:r>
          </w:p>
        </w:tc>
      </w:tr>
      <w:tr w:rsidR="00B5355B" w14:paraId="1C6F9873" w14:textId="77777777">
        <w:trPr>
          <w:cantSplit/>
          <w:trHeight w:val="648"/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345B301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unidade →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3F0EAE2" w14:textId="6B659F18" w:rsidR="00B5355B" w:rsidRPr="00CD2C63" w:rsidRDefault="002D6F1B">
            <w:pPr>
              <w:keepNext/>
              <w:spacing w:before="60" w:after="60" w:line="252" w:lineRule="auto"/>
              <w:rPr>
                <w:sz w:val="22"/>
              </w:rPr>
            </w:pPr>
            <w:proofErr w:type="spellStart"/>
            <w:r w:rsidRPr="00CD2C63">
              <w:rPr>
                <w:sz w:val="22"/>
              </w:rPr>
              <w:t>Endereço</w:t>
            </w:r>
            <w:proofErr w:type="spellEnd"/>
            <w:r w:rsidRPr="00CD2C63">
              <w:rPr>
                <w:sz w:val="22"/>
              </w:rPr>
              <w:t xml:space="preserve"> da </w:t>
            </w:r>
            <w:proofErr w:type="spellStart"/>
            <w:r w:rsidRPr="00CD2C63">
              <w:rPr>
                <w:sz w:val="22"/>
              </w:rPr>
              <w:t>unidade</w:t>
            </w:r>
            <w:proofErr w:type="spellEnd"/>
            <w:r w:rsidR="008A2BA9" w:rsidRPr="00CD2C63">
              <w:rPr>
                <w:sz w:val="22"/>
              </w:rPr>
              <w:t>.</w:t>
            </w:r>
          </w:p>
        </w:tc>
      </w:tr>
      <w:tr w:rsidR="00B5355B" w14:paraId="79031AAB" w14:textId="77777777">
        <w:trPr>
          <w:cantSplit/>
          <w:trHeight w:val="648"/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0383E09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 + produto →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8B092F9" w14:textId="34953B54" w:rsidR="00B5355B" w:rsidRPr="00CD2C63" w:rsidRDefault="002D6F1B">
            <w:pPr>
              <w:keepNext/>
              <w:spacing w:before="60" w:after="60" w:line="252" w:lineRule="auto"/>
              <w:rPr>
                <w:sz w:val="22"/>
              </w:rPr>
            </w:pPr>
            <w:proofErr w:type="spellStart"/>
            <w:r w:rsidRPr="00CD2C63">
              <w:rPr>
                <w:sz w:val="22"/>
              </w:rPr>
              <w:t>Unidade</w:t>
            </w:r>
            <w:proofErr w:type="spellEnd"/>
            <w:r w:rsidRPr="00CD2C63">
              <w:rPr>
                <w:sz w:val="22"/>
              </w:rPr>
              <w:t xml:space="preserve"> e </w:t>
            </w:r>
            <w:proofErr w:type="spellStart"/>
            <w:r w:rsidRPr="00CD2C63">
              <w:rPr>
                <w:sz w:val="22"/>
              </w:rPr>
              <w:t>cliente</w:t>
            </w:r>
            <w:proofErr w:type="spellEnd"/>
            <w:r w:rsidR="008A2BA9" w:rsidRPr="00CD2C63">
              <w:rPr>
                <w:sz w:val="22"/>
              </w:rPr>
              <w:t>.</w:t>
            </w:r>
          </w:p>
        </w:tc>
      </w:tr>
      <w:tr w:rsidR="00B5355B" w14:paraId="1DD4C54D" w14:textId="77777777">
        <w:trPr>
          <w:cantSplit/>
          <w:trHeight w:val="648"/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72313E4" w14:textId="77777777" w:rsidR="00B5355B" w:rsidRDefault="00CD2C63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total depende de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7BECD3F" w14:textId="5C11D6A9" w:rsidR="00B5355B" w:rsidRPr="00CD2C63" w:rsidRDefault="002D6F1B">
            <w:pPr>
              <w:spacing w:before="60" w:after="60" w:line="252" w:lineRule="auto"/>
              <w:rPr>
                <w:sz w:val="22"/>
              </w:rPr>
            </w:pPr>
            <w:proofErr w:type="spellStart"/>
            <w:r w:rsidRPr="00CD2C63">
              <w:rPr>
                <w:sz w:val="22"/>
              </w:rPr>
              <w:t>Quantidade</w:t>
            </w:r>
            <w:proofErr w:type="spellEnd"/>
            <w:r w:rsidRPr="00CD2C63">
              <w:rPr>
                <w:sz w:val="22"/>
              </w:rPr>
              <w:t xml:space="preserve"> e </w:t>
            </w:r>
            <w:proofErr w:type="spellStart"/>
            <w:r w:rsidRPr="00CD2C63">
              <w:rPr>
                <w:sz w:val="22"/>
              </w:rPr>
              <w:t>preços</w:t>
            </w:r>
            <w:proofErr w:type="spellEnd"/>
            <w:r w:rsidR="008A2BA9" w:rsidRPr="00CD2C63">
              <w:rPr>
                <w:sz w:val="22"/>
              </w:rPr>
              <w:t>.</w:t>
            </w:r>
          </w:p>
        </w:tc>
      </w:tr>
    </w:tbl>
    <w:p w14:paraId="06A1E588" w14:textId="77777777" w:rsidR="00B5355B" w:rsidRDefault="00B5355B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776"/>
      </w:tblGrid>
      <w:tr w:rsidR="00B5355B" w14:paraId="65399A4C" w14:textId="77777777">
        <w:trPr>
          <w:cantSplit/>
          <w:tblHeader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0BEF3B9F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 xml:space="preserve">Quadro 3. </w:t>
            </w:r>
            <w:r>
              <w:rPr>
                <w:rFonts w:eastAsia="Arial" w:cs="Arial"/>
                <w:b/>
                <w:color w:val="303030"/>
                <w:sz w:val="22"/>
              </w:rPr>
              <w:t>Forma normal</w:t>
            </w:r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73CEF27D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O que mudou</w:t>
            </w:r>
          </w:p>
        </w:tc>
      </w:tr>
      <w:tr w:rsidR="00B5355B" w:rsidRPr="008A2BA9" w14:paraId="4413D133" w14:textId="77777777">
        <w:trPr>
          <w:cantSplit/>
          <w:trHeight w:val="720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DE13D3C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1FN</w:t>
            </w:r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4F708A6" w14:textId="1700A3AF" w:rsidR="00B5355B" w:rsidRPr="00CD2C63" w:rsidRDefault="008A2BA9">
            <w:pPr>
              <w:keepNext/>
              <w:spacing w:before="60" w:after="60" w:line="252" w:lineRule="auto"/>
              <w:rPr>
                <w:sz w:val="22"/>
                <w:lang w:val="pt-BR"/>
              </w:rPr>
            </w:pPr>
            <w:r w:rsidRPr="00CD2C63">
              <w:rPr>
                <w:sz w:val="22"/>
                <w:lang w:val="pt-BR"/>
              </w:rPr>
              <w:t>Removidos os grupos repetitivos (múltiplos produtos, quantidades e preços na mesma célula/linha). Criada a tabela de itens/produtos do pedido, garantindo a atomicidade dos dados.</w:t>
            </w:r>
          </w:p>
        </w:tc>
      </w:tr>
      <w:tr w:rsidR="00B5355B" w:rsidRPr="00CD2C63" w14:paraId="6736778C" w14:textId="77777777">
        <w:trPr>
          <w:cantSplit/>
          <w:trHeight w:val="720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74D65F9" w14:textId="77777777" w:rsidR="00B5355B" w:rsidRDefault="00CD2C6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2FN</w:t>
            </w:r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F4DD021" w14:textId="0F1E8CD8" w:rsidR="00B5355B" w:rsidRPr="00CD2C63" w:rsidRDefault="00CD2C63">
            <w:pPr>
              <w:keepNext/>
              <w:spacing w:before="60" w:after="60" w:line="252" w:lineRule="auto"/>
              <w:rPr>
                <w:sz w:val="22"/>
                <w:lang w:val="pt-BR"/>
              </w:rPr>
            </w:pPr>
            <w:r w:rsidRPr="00CD2C63">
              <w:rPr>
                <w:sz w:val="22"/>
                <w:lang w:val="pt-BR"/>
              </w:rPr>
              <w:t>Eliminadas as dependências parciais da chave primária composta. Separadas as informações próprias do produto ou do item do pedido (como a quantidade e o preço cobrado).</w:t>
            </w:r>
          </w:p>
        </w:tc>
      </w:tr>
      <w:tr w:rsidR="00B5355B" w:rsidRPr="00CD2C63" w14:paraId="2448FBA8" w14:textId="77777777">
        <w:trPr>
          <w:cantSplit/>
          <w:trHeight w:val="720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F9535EA" w14:textId="77777777" w:rsidR="00B5355B" w:rsidRDefault="00CD2C63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3FN</w:t>
            </w:r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A4215BF" w14:textId="56A4BC82" w:rsidR="00B5355B" w:rsidRPr="00CD2C63" w:rsidRDefault="00CD2C63">
            <w:pPr>
              <w:spacing w:before="60" w:after="60" w:line="252" w:lineRule="auto"/>
              <w:rPr>
                <w:sz w:val="22"/>
                <w:lang w:val="pt-BR"/>
              </w:rPr>
            </w:pPr>
            <w:r w:rsidRPr="00CD2C63">
              <w:rPr>
                <w:sz w:val="22"/>
                <w:lang w:val="pt-BR"/>
              </w:rPr>
              <w:t xml:space="preserve">Eliminadas as dependências transitivas (atributos não chave que determinavam outros atributos não chave). O endereço foi movido para a tabela de Unidade e o campo </w:t>
            </w:r>
            <w:r w:rsidRPr="00CD2C63">
              <w:rPr>
                <w:b/>
                <w:bCs/>
                <w:sz w:val="22"/>
                <w:lang w:val="pt-BR"/>
              </w:rPr>
              <w:t>T</w:t>
            </w:r>
            <w:r w:rsidRPr="00CD2C63">
              <w:rPr>
                <w:sz w:val="22"/>
                <w:lang w:val="pt-BR"/>
              </w:rPr>
              <w:t>ota</w:t>
            </w:r>
            <w:r w:rsidRPr="00CD2C63">
              <w:rPr>
                <w:b/>
                <w:bCs/>
                <w:sz w:val="22"/>
                <w:lang w:val="pt-BR"/>
              </w:rPr>
              <w:t>l</w:t>
            </w:r>
            <w:r w:rsidRPr="00CD2C63">
              <w:rPr>
                <w:sz w:val="22"/>
                <w:lang w:val="pt-BR"/>
              </w:rPr>
              <w:t xml:space="preserve"> foi removido por ser um dado derivado.</w:t>
            </w:r>
          </w:p>
        </w:tc>
      </w:tr>
    </w:tbl>
    <w:p w14:paraId="1EEB2982" w14:textId="77777777" w:rsidR="00B5355B" w:rsidRPr="00CD2C63" w:rsidRDefault="00B5355B">
      <w:pPr>
        <w:spacing w:after="40"/>
        <w:rPr>
          <w:lang w:val="pt-BR"/>
        </w:rPr>
      </w:pPr>
    </w:p>
    <w:p w14:paraId="3EA43306" w14:textId="77777777" w:rsidR="00B5355B" w:rsidRDefault="00CD2C63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 xml:space="preserve">Como </w:t>
      </w:r>
      <w:proofErr w:type="spellStart"/>
      <w:r>
        <w:rPr>
          <w:rFonts w:eastAsia="Arial" w:cs="Arial"/>
          <w:b/>
          <w:color w:val="004A8D"/>
          <w:sz w:val="26"/>
        </w:rPr>
        <w:t>enviar</w:t>
      </w:r>
      <w:proofErr w:type="spellEnd"/>
      <w:r>
        <w:rPr>
          <w:rFonts w:eastAsia="Arial" w:cs="Arial"/>
          <w:b/>
          <w:color w:val="004A8D"/>
          <w:sz w:val="26"/>
        </w:rPr>
        <w:t xml:space="preserve"> </w:t>
      </w:r>
      <w:proofErr w:type="gramStart"/>
      <w:r>
        <w:rPr>
          <w:rFonts w:eastAsia="Arial" w:cs="Arial"/>
          <w:b/>
          <w:color w:val="004A8D"/>
          <w:sz w:val="26"/>
        </w:rPr>
        <w:t>a</w:t>
      </w:r>
      <w:proofErr w:type="gramEnd"/>
      <w:r>
        <w:rPr>
          <w:rFonts w:eastAsia="Arial" w:cs="Arial"/>
          <w:b/>
          <w:color w:val="004A8D"/>
          <w:sz w:val="26"/>
        </w:rPr>
        <w:t xml:space="preserve"> </w:t>
      </w:r>
      <w:proofErr w:type="spellStart"/>
      <w:r>
        <w:rPr>
          <w:rFonts w:eastAsia="Arial" w:cs="Arial"/>
          <w:b/>
          <w:color w:val="004A8D"/>
          <w:sz w:val="26"/>
        </w:rPr>
        <w:t>atividade</w:t>
      </w:r>
      <w:proofErr w:type="spellEnd"/>
    </w:p>
    <w:p w14:paraId="3C463C01" w14:textId="77777777" w:rsidR="00B5355B" w:rsidRPr="002D6F1B" w:rsidRDefault="00CD2C6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D6F1B">
        <w:rPr>
          <w:rFonts w:eastAsia="Arial" w:cs="Arial"/>
          <w:b/>
          <w:color w:val="303030"/>
          <w:lang w:val="pt-BR"/>
        </w:rPr>
        <w:t>1.</w:t>
      </w:r>
      <w:r w:rsidRPr="002D6F1B">
        <w:rPr>
          <w:rFonts w:eastAsia="Arial" w:cs="Arial"/>
          <w:b/>
          <w:color w:val="303030"/>
          <w:lang w:val="pt-BR"/>
        </w:rPr>
        <w:tab/>
      </w:r>
      <w:r w:rsidRPr="002D6F1B">
        <w:rPr>
          <w:rFonts w:eastAsia="Arial" w:cs="Arial"/>
          <w:color w:val="303030"/>
          <w:lang w:val="pt-BR"/>
        </w:rPr>
        <w:t>Salve este documento como pratica-10.docx.</w:t>
      </w:r>
    </w:p>
    <w:p w14:paraId="6D78CF7F" w14:textId="77777777" w:rsidR="00B5355B" w:rsidRPr="002D6F1B" w:rsidRDefault="00CD2C6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D6F1B">
        <w:rPr>
          <w:rFonts w:eastAsia="Arial" w:cs="Arial"/>
          <w:b/>
          <w:color w:val="303030"/>
          <w:lang w:val="pt-BR"/>
        </w:rPr>
        <w:t>2.</w:t>
      </w:r>
      <w:r w:rsidRPr="002D6F1B">
        <w:rPr>
          <w:rFonts w:eastAsia="Arial" w:cs="Arial"/>
          <w:b/>
          <w:color w:val="303030"/>
          <w:lang w:val="pt-BR"/>
        </w:rPr>
        <w:tab/>
      </w:r>
      <w:r w:rsidRPr="002D6F1B">
        <w:rPr>
          <w:rFonts w:eastAsia="Arial" w:cs="Arial"/>
          <w:color w:val="303030"/>
          <w:lang w:val="pt-BR"/>
        </w:rPr>
        <w:t>No repositório UC03_Banco_de_Dados, crie a pasta Banco/pratica-10 e coloque nela pratica-10.docx e pratica-</w:t>
      </w:r>
      <w:proofErr w:type="gramStart"/>
      <w:r w:rsidRPr="002D6F1B">
        <w:rPr>
          <w:rFonts w:eastAsia="Arial" w:cs="Arial"/>
          <w:color w:val="303030"/>
          <w:lang w:val="pt-BR"/>
        </w:rPr>
        <w:t>10.drawio</w:t>
      </w:r>
      <w:proofErr w:type="gramEnd"/>
      <w:r w:rsidRPr="002D6F1B">
        <w:rPr>
          <w:rFonts w:eastAsia="Arial" w:cs="Arial"/>
          <w:color w:val="303030"/>
          <w:lang w:val="pt-BR"/>
        </w:rPr>
        <w:t>.</w:t>
      </w:r>
    </w:p>
    <w:p w14:paraId="4EBD32DF" w14:textId="77777777" w:rsidR="00B5355B" w:rsidRPr="002D6F1B" w:rsidRDefault="00CD2C6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D6F1B">
        <w:rPr>
          <w:rFonts w:eastAsia="Arial" w:cs="Arial"/>
          <w:b/>
          <w:color w:val="303030"/>
          <w:lang w:val="pt-BR"/>
        </w:rPr>
        <w:t>3.</w:t>
      </w:r>
      <w:r w:rsidRPr="002D6F1B">
        <w:rPr>
          <w:rFonts w:eastAsia="Arial" w:cs="Arial"/>
          <w:b/>
          <w:color w:val="303030"/>
          <w:lang w:val="pt-BR"/>
        </w:rPr>
        <w:tab/>
      </w:r>
      <w:r w:rsidRPr="002D6F1B">
        <w:rPr>
          <w:rFonts w:eastAsia="Arial" w:cs="Arial"/>
          <w:color w:val="303030"/>
          <w:lang w:val="pt-BR"/>
        </w:rPr>
        <w:t xml:space="preserve">No terminal do VS </w:t>
      </w:r>
      <w:proofErr w:type="spellStart"/>
      <w:r w:rsidRPr="002D6F1B">
        <w:rPr>
          <w:rFonts w:eastAsia="Arial" w:cs="Arial"/>
          <w:color w:val="303030"/>
          <w:lang w:val="pt-BR"/>
        </w:rPr>
        <w:t>Code</w:t>
      </w:r>
      <w:proofErr w:type="spellEnd"/>
      <w:r w:rsidRPr="002D6F1B">
        <w:rPr>
          <w:rFonts w:eastAsia="Arial" w:cs="Arial"/>
          <w:color w:val="303030"/>
          <w:lang w:val="pt-BR"/>
        </w:rPr>
        <w:t>, digite: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B5355B" w14:paraId="63AB516F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B55790A" w14:textId="77777777" w:rsidR="00B5355B" w:rsidRDefault="00CD2C63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add .</w:t>
            </w:r>
            <w:proofErr w:type="gramEnd"/>
          </w:p>
          <w:p w14:paraId="29116148" w14:textId="77777777" w:rsidR="00B5355B" w:rsidRDefault="00CD2C63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10"</w:t>
            </w:r>
          </w:p>
          <w:p w14:paraId="1ACDC92C" w14:textId="77777777" w:rsidR="00B5355B" w:rsidRDefault="00CD2C63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14:paraId="3E5FEEDC" w14:textId="77777777" w:rsidR="00B5355B" w:rsidRDefault="00B5355B">
      <w:pPr>
        <w:spacing w:after="40"/>
      </w:pPr>
    </w:p>
    <w:p w14:paraId="015B381B" w14:textId="77777777" w:rsidR="00B5355B" w:rsidRPr="002D6F1B" w:rsidRDefault="00CD2C6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D6F1B">
        <w:rPr>
          <w:rFonts w:eastAsia="Arial" w:cs="Arial"/>
          <w:b/>
          <w:color w:val="303030"/>
          <w:lang w:val="pt-BR"/>
        </w:rPr>
        <w:t>4.</w:t>
      </w:r>
      <w:r w:rsidRPr="002D6F1B">
        <w:rPr>
          <w:rFonts w:eastAsia="Arial" w:cs="Arial"/>
          <w:b/>
          <w:color w:val="303030"/>
          <w:lang w:val="pt-BR"/>
        </w:rPr>
        <w:tab/>
      </w:r>
      <w:r w:rsidRPr="002D6F1B">
        <w:rPr>
          <w:rFonts w:eastAsia="Arial" w:cs="Arial"/>
          <w:color w:val="303030"/>
          <w:lang w:val="pt-BR"/>
        </w:rPr>
        <w:t>No GitHub, copie o link da pasta pratica-10 e entregue no Google Sala de Aula.</w:t>
      </w:r>
    </w:p>
    <w:p w14:paraId="2384108B" w14:textId="77777777" w:rsidR="00B5355B" w:rsidRPr="002D6F1B" w:rsidRDefault="00CD2C63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2D6F1B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14:paraId="1C7B68D6" w14:textId="77777777" w:rsidR="00B5355B" w:rsidRPr="002D6F1B" w:rsidRDefault="00CD2C6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D6F1B">
        <w:rPr>
          <w:rFonts w:eastAsia="Arial" w:cs="Arial"/>
          <w:b/>
          <w:color w:val="303030"/>
          <w:lang w:val="pt-BR"/>
        </w:rPr>
        <w:t>1.</w:t>
      </w:r>
      <w:r w:rsidRPr="002D6F1B">
        <w:rPr>
          <w:rFonts w:eastAsia="Arial" w:cs="Arial"/>
          <w:b/>
          <w:color w:val="303030"/>
          <w:lang w:val="pt-BR"/>
        </w:rPr>
        <w:tab/>
      </w:r>
      <w:r w:rsidRPr="002D6F1B">
        <w:rPr>
          <w:rFonts w:eastAsia="Arial" w:cs="Arial"/>
          <w:color w:val="303030"/>
          <w:lang w:val="pt-BR"/>
        </w:rPr>
        <w:t xml:space="preserve">Link da pasta pratica-10 entregue no prazo, com o </w:t>
      </w:r>
      <w:proofErr w:type="spellStart"/>
      <w:r w:rsidRPr="002D6F1B">
        <w:rPr>
          <w:rFonts w:eastAsia="Arial" w:cs="Arial"/>
          <w:color w:val="303030"/>
          <w:lang w:val="pt-BR"/>
        </w:rPr>
        <w:t>commit</w:t>
      </w:r>
      <w:proofErr w:type="spellEnd"/>
      <w:r w:rsidRPr="002D6F1B">
        <w:rPr>
          <w:rFonts w:eastAsia="Arial" w:cs="Arial"/>
          <w:color w:val="303030"/>
          <w:lang w:val="pt-BR"/>
        </w:rPr>
        <w:t xml:space="preserve"> no padrão.</w:t>
      </w:r>
    </w:p>
    <w:p w14:paraId="45718B88" w14:textId="77777777" w:rsidR="00B5355B" w:rsidRPr="002D6F1B" w:rsidRDefault="00CD2C6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D6F1B">
        <w:rPr>
          <w:rFonts w:eastAsia="Arial" w:cs="Arial"/>
          <w:b/>
          <w:color w:val="303030"/>
          <w:lang w:val="pt-BR"/>
        </w:rPr>
        <w:t>2.</w:t>
      </w:r>
      <w:r w:rsidRPr="002D6F1B">
        <w:rPr>
          <w:rFonts w:eastAsia="Arial" w:cs="Arial"/>
          <w:b/>
          <w:color w:val="303030"/>
          <w:lang w:val="pt-BR"/>
        </w:rPr>
        <w:tab/>
      </w:r>
      <w:r w:rsidRPr="002D6F1B">
        <w:rPr>
          <w:rFonts w:eastAsia="Arial" w:cs="Arial"/>
          <w:color w:val="303030"/>
          <w:lang w:val="pt-BR"/>
        </w:rPr>
        <w:t>Quadro 1 com um exemplo certo de cada anomalia.</w:t>
      </w:r>
    </w:p>
    <w:p w14:paraId="3002C1ED" w14:textId="77777777" w:rsidR="00B5355B" w:rsidRPr="002D6F1B" w:rsidRDefault="00CD2C6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D6F1B">
        <w:rPr>
          <w:rFonts w:eastAsia="Arial" w:cs="Arial"/>
          <w:b/>
          <w:color w:val="303030"/>
          <w:lang w:val="pt-BR"/>
        </w:rPr>
        <w:lastRenderedPageBreak/>
        <w:t>3.</w:t>
      </w:r>
      <w:r w:rsidRPr="002D6F1B">
        <w:rPr>
          <w:rFonts w:eastAsia="Arial" w:cs="Arial"/>
          <w:b/>
          <w:color w:val="303030"/>
          <w:lang w:val="pt-BR"/>
        </w:rPr>
        <w:tab/>
      </w:r>
      <w:r w:rsidRPr="002D6F1B">
        <w:rPr>
          <w:rFonts w:eastAsia="Arial" w:cs="Arial"/>
          <w:color w:val="303030"/>
          <w:lang w:val="pt-BR"/>
        </w:rPr>
        <w:t>Quadro 2 com as três setas certas.</w:t>
      </w:r>
    </w:p>
    <w:p w14:paraId="74D67743" w14:textId="77777777" w:rsidR="00B5355B" w:rsidRPr="002D6F1B" w:rsidRDefault="00CD2C6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D6F1B">
        <w:rPr>
          <w:rFonts w:eastAsia="Arial" w:cs="Arial"/>
          <w:b/>
          <w:color w:val="303030"/>
          <w:lang w:val="pt-BR"/>
        </w:rPr>
        <w:t>4.</w:t>
      </w:r>
      <w:r w:rsidRPr="002D6F1B">
        <w:rPr>
          <w:rFonts w:eastAsia="Arial" w:cs="Arial"/>
          <w:b/>
          <w:color w:val="303030"/>
          <w:lang w:val="pt-BR"/>
        </w:rPr>
        <w:tab/>
      </w:r>
      <w:r w:rsidRPr="002D6F1B">
        <w:rPr>
          <w:rFonts w:eastAsia="Arial" w:cs="Arial"/>
          <w:color w:val="303030"/>
          <w:lang w:val="pt-BR"/>
        </w:rPr>
        <w:t>Tabelas na 3FN no draw.io, com PK, FK e setas.</w:t>
      </w:r>
    </w:p>
    <w:p w14:paraId="62AA4132" w14:textId="77777777" w:rsidR="00B5355B" w:rsidRPr="002D6F1B" w:rsidRDefault="00CD2C6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2D6F1B">
        <w:rPr>
          <w:rFonts w:eastAsia="Arial" w:cs="Arial"/>
          <w:b/>
          <w:color w:val="303030"/>
          <w:lang w:val="pt-BR"/>
        </w:rPr>
        <w:t>5.</w:t>
      </w:r>
      <w:r w:rsidRPr="002D6F1B">
        <w:rPr>
          <w:rFonts w:eastAsia="Arial" w:cs="Arial"/>
          <w:b/>
          <w:color w:val="303030"/>
          <w:lang w:val="pt-BR"/>
        </w:rPr>
        <w:tab/>
      </w:r>
      <w:r w:rsidRPr="002D6F1B">
        <w:rPr>
          <w:rFonts w:eastAsia="Arial" w:cs="Arial"/>
          <w:color w:val="303030"/>
          <w:lang w:val="pt-BR"/>
        </w:rPr>
        <w:t>Quadro 3 liga cada forma normal a uma mudança.</w:t>
      </w:r>
    </w:p>
    <w:sectPr w:rsidR="00B5355B" w:rsidRPr="002D6F1B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005"/>
    <w:rsid w:val="0015074B"/>
    <w:rsid w:val="0029639D"/>
    <w:rsid w:val="002D6F1B"/>
    <w:rsid w:val="00326F90"/>
    <w:rsid w:val="004E47C2"/>
    <w:rsid w:val="008A2BA9"/>
    <w:rsid w:val="00AA1D8D"/>
    <w:rsid w:val="00B47730"/>
    <w:rsid w:val="00B5355B"/>
    <w:rsid w:val="00CB0664"/>
    <w:rsid w:val="00CD2C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246590"/>
  <w14:defaultImageDpi w14:val="300"/>
  <w15:docId w15:val="{E05B3363-F029-4789-812B-46379A153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535</Words>
  <Characters>2891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2</cp:revision>
  <dcterms:created xsi:type="dcterms:W3CDTF">2026-10-28T17:42:00Z</dcterms:created>
  <dcterms:modified xsi:type="dcterms:W3CDTF">2026-10-28T17:42:00Z</dcterms:modified>
  <cp:category/>
</cp:coreProperties>
</file>