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5"/>
      </w:tblGrid>
      <w:tr>
        <w:trPr>
          <w:trHeight w:val="1646" w:hRule="atLeast"/>
        </w:trPr>
        <w:tc>
          <w:tcPr>
            <w:tcW w:w="9315" w:type="dxa"/>
          </w:tcPr>
          <w:p>
            <w:pPr>
              <w:pStyle w:val="TableParagraph"/>
              <w:spacing w:before="0"/>
              <w:ind w:left="39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52500" cy="95250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708" w:hRule="atLeast"/>
        </w:trPr>
        <w:tc>
          <w:tcPr>
            <w:tcW w:w="93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47"/>
              <w:ind w:left="0"/>
              <w:jc w:val="center"/>
              <w:rPr>
                <w:rFonts w:ascii="Segoe UI Semibold" w:hAnsi="Segoe UI Semibold"/>
                <w:sz w:val="27"/>
              </w:rPr>
            </w:pPr>
            <w:r>
              <w:rPr>
                <w:rFonts w:ascii="Segoe UI Semibold" w:hAnsi="Segoe UI Semibold"/>
                <w:color w:val="003399"/>
                <w:sz w:val="27"/>
              </w:rPr>
              <w:t>SVEUČILIŠTE U </w:t>
            </w:r>
            <w:r>
              <w:rPr>
                <w:rFonts w:ascii="Segoe UI Semibold" w:hAnsi="Segoe UI Semibold"/>
                <w:color w:val="003399"/>
                <w:spacing w:val="-2"/>
                <w:sz w:val="27"/>
              </w:rPr>
              <w:t>SPLITU</w:t>
            </w:r>
          </w:p>
        </w:tc>
      </w:tr>
      <w:tr>
        <w:trPr>
          <w:trHeight w:val="285" w:hRule="atLeast"/>
        </w:trPr>
        <w:tc>
          <w:tcPr>
            <w:tcW w:w="9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/>
              <w:ind w:left="0"/>
              <w:jc w:val="center"/>
              <w:rPr>
                <w:sz w:val="18"/>
              </w:rPr>
            </w:pPr>
            <w:r>
              <w:rPr>
                <w:color w:val="006FBF"/>
                <w:sz w:val="18"/>
              </w:rPr>
              <w:t>Sveučilišni</w:t>
            </w:r>
            <w:r>
              <w:rPr>
                <w:color w:val="006FBF"/>
                <w:spacing w:val="-2"/>
                <w:sz w:val="18"/>
              </w:rPr>
              <w:t> </w:t>
            </w:r>
            <w:r>
              <w:rPr>
                <w:color w:val="006FBF"/>
                <w:sz w:val="18"/>
              </w:rPr>
              <w:t>odjel</w:t>
            </w:r>
            <w:r>
              <w:rPr>
                <w:color w:val="006FBF"/>
                <w:spacing w:val="-1"/>
                <w:sz w:val="18"/>
              </w:rPr>
              <w:t> </w:t>
            </w:r>
            <w:r>
              <w:rPr>
                <w:color w:val="006FBF"/>
                <w:sz w:val="18"/>
              </w:rPr>
              <w:t>za</w:t>
            </w:r>
            <w:r>
              <w:rPr>
                <w:color w:val="006FBF"/>
                <w:spacing w:val="-1"/>
                <w:sz w:val="18"/>
              </w:rPr>
              <w:t> </w:t>
            </w:r>
            <w:r>
              <w:rPr>
                <w:color w:val="006FBF"/>
                <w:sz w:val="18"/>
              </w:rPr>
              <w:t>stručne</w:t>
            </w:r>
            <w:r>
              <w:rPr>
                <w:color w:val="006FBF"/>
                <w:spacing w:val="-1"/>
                <w:sz w:val="18"/>
              </w:rPr>
              <w:t> </w:t>
            </w:r>
            <w:r>
              <w:rPr>
                <w:color w:val="006FBF"/>
                <w:spacing w:val="-2"/>
                <w:sz w:val="18"/>
              </w:rPr>
              <w:t>studije</w:t>
            </w:r>
          </w:p>
        </w:tc>
      </w:tr>
    </w:tbl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208"/>
        <w:rPr>
          <w:rFonts w:ascii="Times New Roman"/>
          <w:sz w:val="27"/>
        </w:rPr>
      </w:pPr>
    </w:p>
    <w:p>
      <w:pPr>
        <w:spacing w:before="0"/>
        <w:ind w:left="14" w:right="0" w:firstLine="0"/>
        <w:jc w:val="center"/>
        <w:rPr>
          <w:rFonts w:ascii="Segoe UI Semibold" w:hAnsi="Segoe UI Semibold"/>
          <w:sz w:val="27"/>
        </w:rPr>
      </w:pPr>
      <w:r>
        <w:rPr>
          <w:rFonts w:ascii="Segoe UI Semibold" w:hAnsi="Segoe UI Semibold"/>
          <w:color w:val="003399"/>
          <w:sz w:val="27"/>
        </w:rPr>
        <w:t>Primijenjeno </w:t>
      </w:r>
      <w:r>
        <w:rPr>
          <w:rFonts w:ascii="Segoe UI Semibold" w:hAnsi="Segoe UI Semibold"/>
          <w:color w:val="003399"/>
          <w:spacing w:val="-2"/>
          <w:sz w:val="27"/>
        </w:rPr>
        <w:t>računarstvo</w:t>
      </w: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rPr>
          <w:rFonts w:ascii="Segoe UI Semibold"/>
          <w:sz w:val="27"/>
        </w:rPr>
      </w:pPr>
    </w:p>
    <w:p>
      <w:pPr>
        <w:pStyle w:val="BodyText"/>
        <w:spacing w:before="232"/>
        <w:rPr>
          <w:rFonts w:ascii="Segoe UI Semibold"/>
          <w:sz w:val="27"/>
        </w:rPr>
      </w:pPr>
    </w:p>
    <w:p>
      <w:pPr>
        <w:pStyle w:val="Title"/>
      </w:pPr>
      <w:r>
        <w:rPr/>
        <w:t>IZVJEŠĆE</w:t>
      </w:r>
      <w:r>
        <w:rPr>
          <w:spacing w:val="2"/>
        </w:rPr>
        <w:t> </w:t>
      </w:r>
      <w:r>
        <w:rPr/>
        <w:t>O</w:t>
      </w:r>
      <w:r>
        <w:rPr>
          <w:spacing w:val="2"/>
        </w:rPr>
        <w:t> </w:t>
      </w:r>
      <w:r>
        <w:rPr/>
        <w:t>SPECIJALISTIČKOJ</w:t>
      </w:r>
      <w:r>
        <w:rPr>
          <w:spacing w:val="2"/>
        </w:rPr>
        <w:t> </w:t>
      </w:r>
      <w:r>
        <w:rPr>
          <w:spacing w:val="-2"/>
        </w:rPr>
        <w:t>PRAKSI</w:t>
      </w: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205"/>
        <w:rPr>
          <w:rFonts w:ascii="Segoe UI Semibold"/>
          <w:sz w:val="20"/>
        </w:rPr>
      </w:pPr>
    </w:p>
    <w:tbl>
      <w:tblPr>
        <w:tblW w:w="0" w:type="auto"/>
        <w:jc w:val="left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6600"/>
      </w:tblGrid>
      <w:tr>
        <w:trPr>
          <w:trHeight w:val="344" w:hRule="atLeast"/>
        </w:trPr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Tvrtka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Ustanova:</w:t>
            </w:r>
          </w:p>
        </w:tc>
        <w:tc>
          <w:tcPr>
            <w:tcW w:w="6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Razvojna agencija Split-RaST </w:t>
            </w:r>
            <w:r>
              <w:rPr>
                <w:spacing w:val="-2"/>
                <w:sz w:val="18"/>
              </w:rPr>
              <w:t>d.o.o.</w:t>
            </w:r>
          </w:p>
        </w:tc>
      </w:tr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Adresa:</w:t>
            </w:r>
          </w:p>
        </w:tc>
        <w:tc>
          <w:tcPr>
            <w:tcW w:w="6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Dračevac 3D, </w:t>
            </w:r>
            <w:r>
              <w:rPr>
                <w:spacing w:val="-2"/>
                <w:sz w:val="18"/>
              </w:rPr>
              <w:t>Split</w:t>
            </w:r>
          </w:p>
        </w:tc>
      </w:tr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Mentor u </w:t>
            </w:r>
            <w:r>
              <w:rPr>
                <w:spacing w:val="-2"/>
                <w:sz w:val="18"/>
              </w:rPr>
              <w:t>poduzeću/instituciji:</w:t>
            </w:r>
          </w:p>
        </w:tc>
        <w:tc>
          <w:tcPr>
            <w:tcW w:w="6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Marin </w:t>
            </w:r>
            <w:r>
              <w:rPr>
                <w:spacing w:val="-2"/>
                <w:sz w:val="18"/>
              </w:rPr>
              <w:t>Tavra</w:t>
            </w:r>
          </w:p>
        </w:tc>
      </w:tr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Mentor na </w:t>
            </w:r>
            <w:r>
              <w:rPr>
                <w:spacing w:val="-2"/>
                <w:sz w:val="18"/>
              </w:rPr>
              <w:t>odjelu:</w:t>
            </w:r>
          </w:p>
        </w:tc>
        <w:tc>
          <w:tcPr>
            <w:tcW w:w="6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Nikola </w:t>
            </w:r>
            <w:r>
              <w:rPr>
                <w:spacing w:val="-2"/>
                <w:sz w:val="18"/>
              </w:rPr>
              <w:t>Grgić</w:t>
            </w:r>
          </w:p>
        </w:tc>
      </w:tr>
    </w:tbl>
    <w:p>
      <w:pPr>
        <w:pStyle w:val="BodyText"/>
        <w:spacing w:before="37" w:after="1"/>
        <w:rPr>
          <w:rFonts w:ascii="Segoe UI Semibold"/>
          <w:sz w:val="20"/>
        </w:rPr>
      </w:pPr>
    </w:p>
    <w:tbl>
      <w:tblPr>
        <w:tblW w:w="0" w:type="auto"/>
        <w:jc w:val="left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6600"/>
      </w:tblGrid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Student:</w:t>
            </w:r>
          </w:p>
        </w:tc>
        <w:tc>
          <w:tcPr>
            <w:tcW w:w="6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Bruno </w:t>
            </w:r>
            <w:r>
              <w:rPr>
                <w:spacing w:val="-2"/>
                <w:sz w:val="18"/>
              </w:rPr>
              <w:t>Bilandžić</w:t>
            </w:r>
          </w:p>
        </w:tc>
      </w:tr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JMBAG:</w:t>
            </w:r>
          </w:p>
        </w:tc>
        <w:tc>
          <w:tcPr>
            <w:tcW w:w="6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0023130797</w:t>
            </w:r>
          </w:p>
        </w:tc>
      </w:tr>
    </w:tbl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spacing w:before="148"/>
        <w:rPr>
          <w:rFonts w:ascii="Segoe UI Semibold"/>
          <w:sz w:val="21"/>
        </w:rPr>
      </w:pPr>
    </w:p>
    <w:p>
      <w:pPr>
        <w:tabs>
          <w:tab w:pos="2366" w:val="left" w:leader="none"/>
        </w:tabs>
        <w:spacing w:before="1"/>
        <w:ind w:left="63" w:right="0" w:firstLine="0"/>
        <w:jc w:val="center"/>
        <w:rPr>
          <w:rFonts w:ascii="Times New Roman"/>
          <w:sz w:val="21"/>
        </w:rPr>
      </w:pPr>
      <w:r>
        <w:rPr>
          <w:sz w:val="21"/>
        </w:rPr>
        <w:t>Split, </w:t>
      </w:r>
      <w:r>
        <w:rPr>
          <w:rFonts w:ascii="Times New Roman"/>
          <w:sz w:val="21"/>
          <w:u w:val="single"/>
        </w:rPr>
        <w:tab/>
      </w:r>
    </w:p>
    <w:p>
      <w:pPr>
        <w:spacing w:after="0"/>
        <w:jc w:val="center"/>
        <w:rPr>
          <w:rFonts w:ascii="Times New Roman"/>
          <w:sz w:val="21"/>
        </w:rPr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600" w:bottom="460" w:left="1440" w:right="1440"/>
          <w:pgNumType w:start="1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pgSz w:w="12240" w:h="15840"/>
          <w:pgMar w:header="284" w:footer="275" w:top="600" w:bottom="460" w:left="1440" w:right="1440"/>
        </w:sectPr>
      </w:pPr>
    </w:p>
    <w:p>
      <w:pPr>
        <w:spacing w:before="93"/>
        <w:ind w:left="14" w:right="0" w:firstLine="0"/>
        <w:jc w:val="center"/>
        <w:rPr>
          <w:rFonts w:ascii="Segoe UI Semibold"/>
          <w:sz w:val="27"/>
        </w:rPr>
      </w:pPr>
      <w:r>
        <w:rPr>
          <w:rFonts w:ascii="Segoe UI Semibold"/>
          <w:sz w:val="27"/>
        </w:rPr>
        <w:t>DNEVNIK</w:t>
      </w:r>
      <w:r>
        <w:rPr>
          <w:rFonts w:ascii="Segoe UI Semibold"/>
          <w:spacing w:val="-2"/>
          <w:sz w:val="27"/>
        </w:rPr>
        <w:t> </w:t>
      </w:r>
      <w:r>
        <w:rPr>
          <w:rFonts w:ascii="Segoe UI Semibold"/>
          <w:spacing w:val="-4"/>
          <w:sz w:val="27"/>
        </w:rPr>
        <w:t>RADA</w:t>
      </w:r>
    </w:p>
    <w:p>
      <w:pPr>
        <w:pStyle w:val="BodyText"/>
        <w:spacing w:before="206" w:after="1"/>
        <w:rPr>
          <w:rFonts w:ascii="Segoe UI Semibold"/>
          <w:sz w:val="20"/>
        </w:rPr>
      </w:pPr>
    </w:p>
    <w:tbl>
      <w:tblPr>
        <w:tblW w:w="0" w:type="auto"/>
        <w:jc w:val="left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6600"/>
      </w:tblGrid>
      <w:tr>
        <w:trPr>
          <w:trHeight w:val="359" w:hRule="atLeast"/>
        </w:trPr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Student:</w:t>
            </w:r>
          </w:p>
        </w:tc>
        <w:tc>
          <w:tcPr>
            <w:tcW w:w="6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Bruno </w:t>
            </w:r>
            <w:r>
              <w:rPr>
                <w:spacing w:val="-2"/>
                <w:sz w:val="18"/>
              </w:rPr>
              <w:t>Bilandžić</w:t>
            </w:r>
          </w:p>
        </w:tc>
      </w:tr>
      <w:tr>
        <w:trPr>
          <w:trHeight w:val="344" w:hRule="atLeast"/>
        </w:trPr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JMBAG:</w:t>
            </w:r>
          </w:p>
        </w:tc>
        <w:tc>
          <w:tcPr>
            <w:tcW w:w="6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0023130797</w:t>
            </w:r>
          </w:p>
        </w:tc>
      </w:tr>
    </w:tbl>
    <w:p>
      <w:pPr>
        <w:pStyle w:val="BodyText"/>
        <w:spacing w:before="50" w:after="1"/>
        <w:rPr>
          <w:rFonts w:ascii="Segoe UI Semibold"/>
          <w:sz w:val="20"/>
        </w:rPr>
      </w:pPr>
    </w:p>
    <w:tbl>
      <w:tblPr>
        <w:tblW w:w="0" w:type="auto"/>
        <w:jc w:val="left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2445"/>
        <w:gridCol w:w="4485"/>
      </w:tblGrid>
      <w:tr>
        <w:trPr>
          <w:trHeight w:val="359" w:hRule="atLeast"/>
        </w:trPr>
        <w:tc>
          <w:tcPr>
            <w:tcW w:w="9300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DNEVNIK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RADA</w:t>
            </w:r>
          </w:p>
        </w:tc>
      </w:tr>
      <w:tr>
        <w:trPr>
          <w:trHeight w:val="344" w:hRule="atLeast"/>
        </w:trPr>
        <w:tc>
          <w:tcPr>
            <w:tcW w:w="2370" w:type="dxa"/>
            <w:shd w:val="clear" w:color="auto" w:fill="CCECFF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Datum</w:t>
            </w:r>
          </w:p>
        </w:tc>
        <w:tc>
          <w:tcPr>
            <w:tcW w:w="2445" w:type="dxa"/>
            <w:shd w:val="clear" w:color="auto" w:fill="CCECFF"/>
          </w:tcPr>
          <w:p>
            <w:pPr>
              <w:pStyle w:val="TableParagraph"/>
              <w:ind w:left="25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Sati </w:t>
            </w:r>
            <w:r>
              <w:rPr>
                <w:b/>
                <w:spacing w:val="-4"/>
                <w:sz w:val="18"/>
              </w:rPr>
              <w:t>rada</w:t>
            </w:r>
          </w:p>
        </w:tc>
        <w:tc>
          <w:tcPr>
            <w:tcW w:w="4485" w:type="dxa"/>
            <w:shd w:val="clear" w:color="auto" w:fill="CCECFF"/>
          </w:tcPr>
          <w:p>
            <w:pPr>
              <w:pStyle w:val="TableParagraph"/>
              <w:ind w:left="88"/>
              <w:rPr>
                <w:b/>
                <w:sz w:val="18"/>
              </w:rPr>
            </w:pPr>
            <w:r>
              <w:rPr>
                <w:b/>
                <w:sz w:val="18"/>
              </w:rPr>
              <w:t>Opis radnog </w:t>
            </w:r>
            <w:r>
              <w:rPr>
                <w:b/>
                <w:spacing w:val="-4"/>
                <w:sz w:val="18"/>
              </w:rPr>
              <w:t>dana</w:t>
            </w:r>
          </w:p>
        </w:tc>
      </w:tr>
      <w:tr>
        <w:trPr>
          <w:trHeight w:val="359" w:hRule="atLeast"/>
        </w:trPr>
        <w:tc>
          <w:tcPr>
            <w:tcW w:w="2370" w:type="dxa"/>
            <w:shd w:val="clear" w:color="auto" w:fill="CCECFF"/>
          </w:tcPr>
          <w:p>
            <w:pPr>
              <w:pStyle w:val="TableParagraph"/>
              <w:ind w:left="0" w:right="6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Ukupno:</w:t>
            </w:r>
          </w:p>
        </w:tc>
        <w:tc>
          <w:tcPr>
            <w:tcW w:w="2445" w:type="dxa"/>
            <w:shd w:val="clear" w:color="auto" w:fill="CCECFF"/>
          </w:tcPr>
          <w:p>
            <w:pPr>
              <w:pStyle w:val="TableParagraph"/>
              <w:ind w:left="2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  <w:tc>
          <w:tcPr>
            <w:tcW w:w="4485" w:type="dxa"/>
            <w:shd w:val="clear" w:color="auto" w:fill="CCEC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sectPr>
      <w:pgSz w:w="12240" w:h="15840"/>
      <w:pgMar w:header="284" w:footer="275" w:top="600" w:bottom="4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533209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332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https://sceduly.com/hr/?page=ProfessionalPractice&amp;action=DownloadDocument&amp;doc=report&amp;objectID=1686&amp;loc=split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419.85pt;height:10.95pt;mso-position-horizontal-relative:page;mso-position-vertical-relative:page;z-index:-158131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https://sceduly.com/hr/?page=ProfessionalPractice&amp;action=DownloadDocument&amp;doc=report&amp;objectID=1686&amp;loc=split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8126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96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9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4/17/26,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10:43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66.9pt;height:10.95pt;mso-position-horizontal-relative:page;mso-position-vertical-relative:page;z-index:-158141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4/17/26,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10:43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5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3521670</wp:posOffset>
              </wp:positionH>
              <wp:positionV relativeFrom="page">
                <wp:posOffset>181131</wp:posOffset>
              </wp:positionV>
              <wp:extent cx="19348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34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Stručna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i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specijalistička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praksa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-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Sceduly®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296875pt;margin-top:14.262339pt;width:152.35pt;height:10.95pt;mso-position-horizontal-relative:page;mso-position-vertical-relative:page;z-index:-158136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6"/>
                      </w:rPr>
                      <w:t>Stručna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i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specijalistička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praksa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-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Sceduly®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b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bs" w:eastAsia="en-US" w:bidi="ar-SA"/>
    </w:rPr>
  </w:style>
  <w:style w:styleId="Title" w:type="paragraph">
    <w:name w:val="Title"/>
    <w:basedOn w:val="Normal"/>
    <w:uiPriority w:val="1"/>
    <w:qFormat/>
    <w:pPr>
      <w:ind w:left="14"/>
      <w:jc w:val="center"/>
    </w:pPr>
    <w:rPr>
      <w:rFonts w:ascii="Segoe UI Semibold" w:hAnsi="Segoe UI Semibold" w:eastAsia="Segoe UI Semibold" w:cs="Segoe UI Semibold"/>
      <w:sz w:val="34"/>
      <w:szCs w:val="34"/>
      <w:lang w:val="b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b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82"/>
    </w:pPr>
    <w:rPr>
      <w:rFonts w:ascii="Segoe UI" w:hAnsi="Segoe UI" w:eastAsia="Segoe UI" w:cs="Segoe UI"/>
      <w:lang w:val="b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Stručna i specijalistička praksa - Sceduly®</dc:title>
  <dcterms:created xsi:type="dcterms:W3CDTF">2026-04-17T08:47:05Z</dcterms:created>
  <dcterms:modified xsi:type="dcterms:W3CDTF">2026-04-17T08:47:05Z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2026-04-17T00:00:00Z</vt:filetime>
  </property>
  <property fmtid="{D5CDD505-2E9C-101B-9397-08002B2CF9AE}" pid="5" name="Producer">
    <vt:lpwstr>Skia/PDF m147</vt:lpwstr>
  </property>
</Properties>
</file>