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3C" w:rsidRDefault="00D0053C" w:rsidP="00D0053C">
      <w:pPr>
        <w:jc w:val="center"/>
        <w:rPr>
          <w:b/>
          <w:sz w:val="56"/>
          <w:szCs w:val="56"/>
        </w:rPr>
      </w:pPr>
      <w:r w:rsidRPr="00D0053C">
        <w:rPr>
          <w:b/>
          <w:sz w:val="56"/>
          <w:szCs w:val="56"/>
        </w:rPr>
        <w:t>GYM TECHNOLOGY – Caso de uso</w:t>
      </w:r>
    </w:p>
    <w:p w:rsidR="00D0053C" w:rsidRDefault="00D0053C" w:rsidP="00D0053C">
      <w:pPr>
        <w:jc w:val="center"/>
        <w:rPr>
          <w:b/>
          <w:sz w:val="56"/>
          <w:szCs w:val="56"/>
        </w:rPr>
      </w:pPr>
    </w:p>
    <w:p w:rsidR="00D0053C" w:rsidRDefault="00D0053C" w:rsidP="00D0053C">
      <w:pPr>
        <w:jc w:val="center"/>
        <w:rPr>
          <w:b/>
          <w:sz w:val="56"/>
          <w:szCs w:val="56"/>
        </w:rPr>
      </w:pPr>
    </w:p>
    <w:p w:rsidR="00D0053C" w:rsidRDefault="00D0053C" w:rsidP="00D0053C">
      <w:pPr>
        <w:jc w:val="center"/>
        <w:rPr>
          <w:b/>
          <w:sz w:val="56"/>
          <w:szCs w:val="56"/>
        </w:rPr>
      </w:pPr>
    </w:p>
    <w:p w:rsidR="008C66F3" w:rsidRPr="00D0053C" w:rsidRDefault="00D0053C" w:rsidP="00D0053C">
      <w:pPr>
        <w:jc w:val="center"/>
        <w:rPr>
          <w:b/>
          <w:sz w:val="56"/>
          <w:szCs w:val="5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87DB0D0" wp14:editId="67C4BF6C">
            <wp:extent cx="5400040" cy="4011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6F3" w:rsidRPr="00D00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3C"/>
    <w:rsid w:val="008C66F3"/>
    <w:rsid w:val="00D0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9E3A"/>
  <w15:chartTrackingRefBased/>
  <w15:docId w15:val="{66864BAE-7A73-455A-BCA5-FFDAED2A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Bortolucci</dc:creator>
  <cp:keywords/>
  <dc:description/>
  <cp:lastModifiedBy>Bruno Bortolucci</cp:lastModifiedBy>
  <cp:revision>1</cp:revision>
  <dcterms:created xsi:type="dcterms:W3CDTF">2018-11-19T13:56:00Z</dcterms:created>
  <dcterms:modified xsi:type="dcterms:W3CDTF">2018-11-19T13:57:00Z</dcterms:modified>
</cp:coreProperties>
</file>