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A995B" w14:textId="338A06F1" w:rsidR="00E55CB5" w:rsidRPr="00E55CB5" w:rsidRDefault="00E55CB5" w:rsidP="00E55CB5">
      <w:pPr>
        <w:rPr>
          <w:b/>
          <w:bCs/>
          <w:sz w:val="28"/>
          <w:szCs w:val="28"/>
        </w:rPr>
      </w:pPr>
      <w:r w:rsidRPr="00E55CB5">
        <w:rPr>
          <w:b/>
          <w:bCs/>
          <w:sz w:val="28"/>
          <w:szCs w:val="28"/>
        </w:rPr>
        <w:t>Análise 0</w:t>
      </w:r>
      <w:r>
        <w:rPr>
          <w:b/>
          <w:bCs/>
          <w:sz w:val="28"/>
          <w:szCs w:val="28"/>
        </w:rPr>
        <w:t xml:space="preserve">1 </w:t>
      </w:r>
      <w:r w:rsidRPr="00E55CB5">
        <w:rPr>
          <w:b/>
          <w:bCs/>
          <w:sz w:val="28"/>
          <w:szCs w:val="28"/>
        </w:rPr>
        <w:t>+ Explicação</w:t>
      </w:r>
    </w:p>
    <w:p w14:paraId="5016B856" w14:textId="77777777" w:rsidR="00E55CB5" w:rsidRDefault="00E55CB5" w:rsidP="0077588B"/>
    <w:p w14:paraId="28DDD913" w14:textId="4F56CD81" w:rsidR="0077588B" w:rsidRPr="0077588B" w:rsidRDefault="0077588B" w:rsidP="0077588B">
      <w:r w:rsidRPr="0077588B">
        <w:t>Vamos analisar os resultados que você obteve para cada métrica durante o treinamento do modelo:</w:t>
      </w:r>
    </w:p>
    <w:p w14:paraId="61DD857E" w14:textId="77777777" w:rsidR="0077588B" w:rsidRPr="0077588B" w:rsidRDefault="0077588B" w:rsidP="0077588B">
      <w:pPr>
        <w:rPr>
          <w:b/>
          <w:bCs/>
        </w:rPr>
      </w:pPr>
      <w:r w:rsidRPr="0077588B">
        <w:rPr>
          <w:b/>
          <w:bCs/>
        </w:rPr>
        <w:t xml:space="preserve">1. </w:t>
      </w:r>
      <w:proofErr w:type="spellStart"/>
      <w:r w:rsidRPr="0077588B">
        <w:rPr>
          <w:b/>
          <w:bCs/>
        </w:rPr>
        <w:t>Epoch</w:t>
      </w:r>
      <w:proofErr w:type="spellEnd"/>
    </w:p>
    <w:p w14:paraId="0A571994" w14:textId="77777777" w:rsidR="0077588B" w:rsidRPr="0077588B" w:rsidRDefault="0077588B" w:rsidP="0077588B">
      <w:pPr>
        <w:numPr>
          <w:ilvl w:val="0"/>
          <w:numId w:val="1"/>
        </w:numPr>
      </w:pPr>
      <w:r w:rsidRPr="0077588B">
        <w:t>Cada linha da tabela representa uma época (</w:t>
      </w:r>
      <w:proofErr w:type="spellStart"/>
      <w:r w:rsidRPr="0077588B">
        <w:t>epoch</w:t>
      </w:r>
      <w:proofErr w:type="spellEnd"/>
      <w:r w:rsidRPr="0077588B">
        <w:t>) do treinamento. Em cada época, o modelo realiza uma passagem completa pelos dados de treinamento e ajusta seus pesos para reduzir o erro. Ao final de cada época, as métricas de desempenho são registradas.</w:t>
      </w:r>
    </w:p>
    <w:p w14:paraId="4A7CFE55" w14:textId="77777777" w:rsidR="0077588B" w:rsidRPr="0077588B" w:rsidRDefault="0077588B" w:rsidP="0077588B">
      <w:pPr>
        <w:rPr>
          <w:b/>
          <w:bCs/>
        </w:rPr>
      </w:pPr>
      <w:r w:rsidRPr="0077588B">
        <w:rPr>
          <w:b/>
          <w:bCs/>
        </w:rPr>
        <w:t xml:space="preserve">2. </w:t>
      </w:r>
      <w:proofErr w:type="spellStart"/>
      <w:r w:rsidRPr="0077588B">
        <w:rPr>
          <w:b/>
          <w:bCs/>
        </w:rPr>
        <w:t>Accuracy</w:t>
      </w:r>
      <w:proofErr w:type="spellEnd"/>
      <w:r w:rsidRPr="0077588B">
        <w:rPr>
          <w:b/>
          <w:bCs/>
        </w:rPr>
        <w:t xml:space="preserve"> (Acurácia)</w:t>
      </w:r>
    </w:p>
    <w:p w14:paraId="3835EC3B" w14:textId="77777777" w:rsidR="0077588B" w:rsidRPr="0077588B" w:rsidRDefault="0077588B" w:rsidP="0077588B">
      <w:pPr>
        <w:numPr>
          <w:ilvl w:val="0"/>
          <w:numId w:val="2"/>
        </w:numPr>
      </w:pPr>
      <w:r w:rsidRPr="0077588B">
        <w:rPr>
          <w:b/>
          <w:bCs/>
        </w:rPr>
        <w:t>O que é</w:t>
      </w:r>
      <w:r w:rsidRPr="0077588B">
        <w:t>: A acurácia mede a proporção de previsões corretas em relação ao total de previsões feitas. Ela é uma métrica geral que indica o quão frequentemente o modelo acertou.</w:t>
      </w:r>
    </w:p>
    <w:p w14:paraId="07B455C0" w14:textId="77777777" w:rsidR="0077588B" w:rsidRPr="0077588B" w:rsidRDefault="0077588B" w:rsidP="0077588B">
      <w:pPr>
        <w:numPr>
          <w:ilvl w:val="0"/>
          <w:numId w:val="2"/>
        </w:numPr>
      </w:pPr>
      <w:r w:rsidRPr="0077588B">
        <w:rPr>
          <w:b/>
          <w:bCs/>
        </w:rPr>
        <w:t>Interpretação dos Resultados</w:t>
      </w:r>
      <w:r w:rsidRPr="0077588B">
        <w:t>:</w:t>
      </w:r>
    </w:p>
    <w:p w14:paraId="2C4A50B6" w14:textId="77777777" w:rsidR="0077588B" w:rsidRPr="0077588B" w:rsidRDefault="0077588B" w:rsidP="0077588B">
      <w:pPr>
        <w:numPr>
          <w:ilvl w:val="1"/>
          <w:numId w:val="2"/>
        </w:numPr>
      </w:pPr>
      <w:r w:rsidRPr="0077588B">
        <w:t>A acurácia começa em 0.7043 na primeira época e aumenta ao longo do treinamento, alcançando valores entre 0.87 e 0.89 nas épocas finais.</w:t>
      </w:r>
    </w:p>
    <w:p w14:paraId="3A07252B" w14:textId="77777777" w:rsidR="0077588B" w:rsidRPr="0077588B" w:rsidRDefault="0077588B" w:rsidP="0077588B">
      <w:pPr>
        <w:numPr>
          <w:ilvl w:val="1"/>
          <w:numId w:val="2"/>
        </w:numPr>
      </w:pPr>
      <w:r w:rsidRPr="0077588B">
        <w:t>Esse comportamento indica que o modelo está aprendendo a classificar melhor os dados, embora o aumento da acurácia pareça estabilizar nas últimas épocas, o que pode indicar uma tendência de saturação.</w:t>
      </w:r>
    </w:p>
    <w:p w14:paraId="3F29AE4D" w14:textId="77777777" w:rsidR="0077588B" w:rsidRPr="0077588B" w:rsidRDefault="0077588B" w:rsidP="0077588B">
      <w:pPr>
        <w:rPr>
          <w:b/>
          <w:bCs/>
        </w:rPr>
      </w:pPr>
      <w:r w:rsidRPr="0077588B">
        <w:rPr>
          <w:b/>
          <w:bCs/>
        </w:rPr>
        <w:t>3. F1 Score</w:t>
      </w:r>
    </w:p>
    <w:p w14:paraId="3D1084FB" w14:textId="77777777" w:rsidR="0077588B" w:rsidRPr="0077588B" w:rsidRDefault="0077588B" w:rsidP="0077588B">
      <w:pPr>
        <w:numPr>
          <w:ilvl w:val="0"/>
          <w:numId w:val="3"/>
        </w:numPr>
      </w:pPr>
      <w:r w:rsidRPr="0077588B">
        <w:rPr>
          <w:b/>
          <w:bCs/>
        </w:rPr>
        <w:t>O que é</w:t>
      </w:r>
      <w:r w:rsidRPr="0077588B">
        <w:t>: O F1 Score é a média harmônica entre precisão e sensibilidade. Ele é particularmente útil em casos de classes desbalanceadas, pois combina ambas as métricas para dar uma visão mais equilibrada do desempenho do modelo.</w:t>
      </w:r>
    </w:p>
    <w:p w14:paraId="3DCA7630" w14:textId="77777777" w:rsidR="0077588B" w:rsidRPr="0077588B" w:rsidRDefault="0077588B" w:rsidP="0077588B">
      <w:pPr>
        <w:numPr>
          <w:ilvl w:val="0"/>
          <w:numId w:val="3"/>
        </w:numPr>
      </w:pPr>
      <w:r w:rsidRPr="0077588B">
        <w:rPr>
          <w:b/>
          <w:bCs/>
        </w:rPr>
        <w:t>Interpretação dos Resultados</w:t>
      </w:r>
      <w:r w:rsidRPr="0077588B">
        <w:t>:</w:t>
      </w:r>
    </w:p>
    <w:p w14:paraId="1B24E396" w14:textId="77777777" w:rsidR="0077588B" w:rsidRPr="0077588B" w:rsidRDefault="0077588B" w:rsidP="0077588B">
      <w:pPr>
        <w:numPr>
          <w:ilvl w:val="1"/>
          <w:numId w:val="3"/>
        </w:numPr>
      </w:pPr>
      <w:r w:rsidRPr="0077588B">
        <w:t xml:space="preserve">O F1 Score começa em 0.6458 e atinge valores entre 0.87 e 0.90 nas últimas épocas, semelhante </w:t>
      </w:r>
      <w:proofErr w:type="gramStart"/>
      <w:r w:rsidRPr="0077588B">
        <w:t>à</w:t>
      </w:r>
      <w:proofErr w:type="gramEnd"/>
      <w:r w:rsidRPr="0077588B">
        <w:t xml:space="preserve"> acurácia. Isso sugere que o modelo está aprendendo a equilibrar bem as previsões entre as classes, o que é importante em casos de classificação binária.</w:t>
      </w:r>
    </w:p>
    <w:p w14:paraId="713BA44A" w14:textId="77777777" w:rsidR="0077588B" w:rsidRPr="0077588B" w:rsidRDefault="0077588B" w:rsidP="0077588B">
      <w:pPr>
        <w:numPr>
          <w:ilvl w:val="1"/>
          <w:numId w:val="3"/>
        </w:numPr>
      </w:pPr>
      <w:r w:rsidRPr="0077588B">
        <w:t>A consistência entre a acurácia e o F1 Score indica que o modelo não está apenas acertando, mas também mantendo um bom equilíbrio entre as classes, evitando viés para uma das classes.</w:t>
      </w:r>
    </w:p>
    <w:p w14:paraId="181AB0EF" w14:textId="77777777" w:rsidR="0077588B" w:rsidRPr="0077588B" w:rsidRDefault="0077588B" w:rsidP="0077588B">
      <w:pPr>
        <w:rPr>
          <w:b/>
          <w:bCs/>
        </w:rPr>
      </w:pPr>
      <w:r w:rsidRPr="0077588B">
        <w:rPr>
          <w:b/>
          <w:bCs/>
        </w:rPr>
        <w:t>4. ROC Score (AUC - Área Sob a Curva ROC)</w:t>
      </w:r>
    </w:p>
    <w:p w14:paraId="530272A7" w14:textId="77777777" w:rsidR="0077588B" w:rsidRPr="0077588B" w:rsidRDefault="0077588B" w:rsidP="0077588B">
      <w:pPr>
        <w:numPr>
          <w:ilvl w:val="0"/>
          <w:numId w:val="4"/>
        </w:numPr>
      </w:pPr>
      <w:r w:rsidRPr="0077588B">
        <w:rPr>
          <w:b/>
          <w:bCs/>
        </w:rPr>
        <w:t>O que é</w:t>
      </w:r>
      <w:r w:rsidRPr="0077588B">
        <w:t>: O ROC Score (ou AUC-ROC) mede a capacidade do modelo de separar corretamente as classes. Ele varia de 0 a 1, onde 1 indica uma separação perfeita entre as classes. Quanto mais próximo de 1, melhor o modelo está separando os exemplos positivos dos negativos.</w:t>
      </w:r>
    </w:p>
    <w:p w14:paraId="1FF5427E" w14:textId="77777777" w:rsidR="0077588B" w:rsidRPr="0077588B" w:rsidRDefault="0077588B" w:rsidP="0077588B">
      <w:pPr>
        <w:numPr>
          <w:ilvl w:val="0"/>
          <w:numId w:val="4"/>
        </w:numPr>
      </w:pPr>
      <w:r w:rsidRPr="0077588B">
        <w:rPr>
          <w:b/>
          <w:bCs/>
        </w:rPr>
        <w:t>Interpretação dos Resultados</w:t>
      </w:r>
      <w:r w:rsidRPr="0077588B">
        <w:t>:</w:t>
      </w:r>
    </w:p>
    <w:p w14:paraId="1F049CBD" w14:textId="77777777" w:rsidR="0077588B" w:rsidRPr="0077588B" w:rsidRDefault="0077588B" w:rsidP="0077588B">
      <w:pPr>
        <w:numPr>
          <w:ilvl w:val="1"/>
          <w:numId w:val="4"/>
        </w:numPr>
      </w:pPr>
      <w:r w:rsidRPr="0077588B">
        <w:lastRenderedPageBreak/>
        <w:t>O ROC Score começa em 0.7217 na primeira época e chega a valores em torno de 0.87 a 0.88 nas últimas épocas, com uma leve flutuação.</w:t>
      </w:r>
    </w:p>
    <w:p w14:paraId="0EFDC4A6" w14:textId="77777777" w:rsidR="0077588B" w:rsidRPr="0077588B" w:rsidRDefault="0077588B" w:rsidP="0077588B">
      <w:pPr>
        <w:numPr>
          <w:ilvl w:val="1"/>
          <w:numId w:val="4"/>
        </w:numPr>
      </w:pPr>
      <w:r w:rsidRPr="0077588B">
        <w:t>A elevação e a estabilidade do ROC Score indicam que o modelo está melhorando sua capacidade de distinguir entre as classes ao longo das épocas, mesmo que o aumento seja sutil nas últimas épocas.</w:t>
      </w:r>
    </w:p>
    <w:p w14:paraId="386DBA72" w14:textId="77777777" w:rsidR="0077588B" w:rsidRPr="0077588B" w:rsidRDefault="0077588B" w:rsidP="0077588B">
      <w:pPr>
        <w:rPr>
          <w:b/>
          <w:bCs/>
        </w:rPr>
      </w:pPr>
      <w:r w:rsidRPr="0077588B">
        <w:rPr>
          <w:b/>
          <w:bCs/>
        </w:rPr>
        <w:t>Resumo Geral</w:t>
      </w:r>
    </w:p>
    <w:p w14:paraId="64966C59" w14:textId="77777777" w:rsidR="0077588B" w:rsidRPr="0077588B" w:rsidRDefault="0077588B" w:rsidP="0077588B">
      <w:pPr>
        <w:numPr>
          <w:ilvl w:val="0"/>
          <w:numId w:val="5"/>
        </w:numPr>
      </w:pPr>
      <w:r w:rsidRPr="0077588B">
        <w:rPr>
          <w:b/>
          <w:bCs/>
        </w:rPr>
        <w:t>Melhoria Geral</w:t>
      </w:r>
      <w:r w:rsidRPr="0077588B">
        <w:t>: O modelo mostra uma tendência de melhoria em todas as métricas nas primeiras épocas, o que indica que ele está aprendendo bem a tarefa.</w:t>
      </w:r>
    </w:p>
    <w:p w14:paraId="79C7705D" w14:textId="77777777" w:rsidR="0077588B" w:rsidRPr="0077588B" w:rsidRDefault="0077588B" w:rsidP="0077588B">
      <w:pPr>
        <w:numPr>
          <w:ilvl w:val="0"/>
          <w:numId w:val="5"/>
        </w:numPr>
      </w:pPr>
      <w:r w:rsidRPr="0077588B">
        <w:rPr>
          <w:b/>
          <w:bCs/>
        </w:rPr>
        <w:t>Estabilidade nas Últimas Épocas</w:t>
      </w:r>
      <w:r w:rsidRPr="0077588B">
        <w:t xml:space="preserve">: Nas últimas épocas, as métricas se estabilizam, o que pode indicar que o modelo alcançou um ponto de saturação e não está mais aprendendo significativamente. Nesse ponto, é comum observar o </w:t>
      </w:r>
      <w:proofErr w:type="spellStart"/>
      <w:r w:rsidRPr="0077588B">
        <w:t>early</w:t>
      </w:r>
      <w:proofErr w:type="spellEnd"/>
      <w:r w:rsidRPr="0077588B">
        <w:t xml:space="preserve"> </w:t>
      </w:r>
      <w:proofErr w:type="spellStart"/>
      <w:r w:rsidRPr="0077588B">
        <w:t>stopping</w:t>
      </w:r>
      <w:proofErr w:type="spellEnd"/>
      <w:r w:rsidRPr="0077588B">
        <w:t xml:space="preserve"> para evitar </w:t>
      </w:r>
      <w:proofErr w:type="spellStart"/>
      <w:r w:rsidRPr="0077588B">
        <w:t>overfitting</w:t>
      </w:r>
      <w:proofErr w:type="spellEnd"/>
      <w:r w:rsidRPr="0077588B">
        <w:t>.</w:t>
      </w:r>
    </w:p>
    <w:p w14:paraId="732E9E69" w14:textId="77777777" w:rsidR="0077588B" w:rsidRPr="0077588B" w:rsidRDefault="0077588B" w:rsidP="0077588B">
      <w:pPr>
        <w:numPr>
          <w:ilvl w:val="0"/>
          <w:numId w:val="5"/>
        </w:numPr>
      </w:pPr>
      <w:r w:rsidRPr="0077588B">
        <w:rPr>
          <w:b/>
          <w:bCs/>
        </w:rPr>
        <w:t>Equilíbrio entre as Métricas</w:t>
      </w:r>
      <w:r w:rsidRPr="0077588B">
        <w:t>: A consistência entre acurácia, F1 Score e ROC Score indica que o modelo tem um bom desempenho geral e está equilibrado entre as classes, sem um viés significativo.</w:t>
      </w:r>
    </w:p>
    <w:p w14:paraId="5E802172" w14:textId="77777777" w:rsidR="0077588B" w:rsidRDefault="0077588B" w:rsidP="0077588B">
      <w:r w:rsidRPr="0077588B">
        <w:t>Esses resultados sugerem que o modelo está bem ajustado e generaliza bem, mas há uma possibilidade de ajuste fino se você deseja maximizar alguma das métricas em particular.</w:t>
      </w:r>
    </w:p>
    <w:p w14:paraId="082E6363" w14:textId="19065C94" w:rsidR="00E55CB5" w:rsidRPr="00E55CB5" w:rsidRDefault="00E55CB5" w:rsidP="0077588B">
      <w:pPr>
        <w:rPr>
          <w:b/>
          <w:bCs/>
          <w:sz w:val="28"/>
          <w:szCs w:val="28"/>
        </w:rPr>
      </w:pPr>
      <w:r w:rsidRPr="00E55CB5">
        <w:rPr>
          <w:b/>
          <w:bCs/>
          <w:sz w:val="28"/>
          <w:szCs w:val="28"/>
        </w:rPr>
        <w:t>Análise 02 + Explicação</w:t>
      </w:r>
    </w:p>
    <w:p w14:paraId="73597D98" w14:textId="77777777" w:rsidR="00E55CB5" w:rsidRDefault="00E55CB5" w:rsidP="0077588B"/>
    <w:p w14:paraId="72FC1E9E" w14:textId="77777777" w:rsidR="00E55CB5" w:rsidRPr="00E55CB5" w:rsidRDefault="00E55CB5" w:rsidP="00E55CB5">
      <w:r w:rsidRPr="00E55CB5">
        <w:t>A definição da classe positiva depende de como os dados são rotulados no seu conjunto. No código, a classe é definida da seguinte forma:</w:t>
      </w:r>
    </w:p>
    <w:p w14:paraId="4D2F855D" w14:textId="77777777" w:rsidR="00E55CB5" w:rsidRPr="00E55CB5" w:rsidRDefault="00E55CB5" w:rsidP="00E55CB5">
      <w:proofErr w:type="spellStart"/>
      <w:r w:rsidRPr="00E55CB5">
        <w:t>python</w:t>
      </w:r>
      <w:proofErr w:type="spellEnd"/>
    </w:p>
    <w:p w14:paraId="331C2544" w14:textId="77777777" w:rsidR="00E55CB5" w:rsidRPr="00E55CB5" w:rsidRDefault="00E55CB5" w:rsidP="00E55CB5">
      <w:r w:rsidRPr="00E55CB5">
        <w:t>Copiar código</w:t>
      </w:r>
    </w:p>
    <w:p w14:paraId="59CE6B6E" w14:textId="77777777" w:rsidR="00E55CB5" w:rsidRPr="00E55CB5" w:rsidRDefault="00E55CB5" w:rsidP="00E55CB5">
      <w:pPr>
        <w:rPr>
          <w:lang w:val="en-US"/>
        </w:rPr>
      </w:pPr>
      <w:proofErr w:type="spellStart"/>
      <w:r w:rsidRPr="00E55CB5">
        <w:rPr>
          <w:lang w:val="en-US"/>
        </w:rPr>
        <w:t>df</w:t>
      </w:r>
      <w:proofErr w:type="spellEnd"/>
      <w:r w:rsidRPr="00E55CB5">
        <w:rPr>
          <w:lang w:val="en-US"/>
        </w:rPr>
        <w:t xml:space="preserve">['category'] = </w:t>
      </w:r>
      <w:proofErr w:type="spellStart"/>
      <w:r w:rsidRPr="00E55CB5">
        <w:rPr>
          <w:lang w:val="en-US"/>
        </w:rPr>
        <w:t>df</w:t>
      </w:r>
      <w:proofErr w:type="spellEnd"/>
      <w:r w:rsidRPr="00E55CB5">
        <w:rPr>
          <w:lang w:val="en-US"/>
        </w:rPr>
        <w:t>['category'</w:t>
      </w:r>
      <w:proofErr w:type="gramStart"/>
      <w:r w:rsidRPr="00E55CB5">
        <w:rPr>
          <w:lang w:val="en-US"/>
        </w:rPr>
        <w:t>].replace</w:t>
      </w:r>
      <w:proofErr w:type="gramEnd"/>
      <w:r w:rsidRPr="00E55CB5">
        <w:rPr>
          <w:lang w:val="en-US"/>
        </w:rPr>
        <w:t>({1: 'clear', 0: 'non-</w:t>
      </w:r>
      <w:proofErr w:type="gramStart"/>
      <w:r w:rsidRPr="00E55CB5">
        <w:rPr>
          <w:lang w:val="en-US"/>
        </w:rPr>
        <w:t>clear'}</w:t>
      </w:r>
      <w:proofErr w:type="gramEnd"/>
      <w:r w:rsidRPr="00E55CB5">
        <w:rPr>
          <w:lang w:val="en-US"/>
        </w:rPr>
        <w:t>)</w:t>
      </w:r>
    </w:p>
    <w:p w14:paraId="5EFC50F9" w14:textId="77777777" w:rsidR="00E55CB5" w:rsidRPr="00E55CB5" w:rsidRDefault="00E55CB5" w:rsidP="00E55CB5">
      <w:r w:rsidRPr="00E55CB5">
        <w:t>Aqui, estamos mapeando 1 como "</w:t>
      </w:r>
      <w:proofErr w:type="spellStart"/>
      <w:r w:rsidRPr="00E55CB5">
        <w:t>clear</w:t>
      </w:r>
      <w:proofErr w:type="spellEnd"/>
      <w:r w:rsidRPr="00E55CB5">
        <w:t>" e 0 como "non-</w:t>
      </w:r>
      <w:proofErr w:type="spellStart"/>
      <w:r w:rsidRPr="00E55CB5">
        <w:t>clear</w:t>
      </w:r>
      <w:proofErr w:type="spellEnd"/>
      <w:r w:rsidRPr="00E55CB5">
        <w:t xml:space="preserve">". Normalmente, no contexto de aprendizado de máquina binária, a classe rotulada como 1 é tratada como a </w:t>
      </w:r>
      <w:r w:rsidRPr="00E55CB5">
        <w:rPr>
          <w:b/>
          <w:bCs/>
        </w:rPr>
        <w:t>classe positiva</w:t>
      </w:r>
      <w:r w:rsidRPr="00E55CB5">
        <w:t>.</w:t>
      </w:r>
    </w:p>
    <w:p w14:paraId="10BB3D85" w14:textId="77777777" w:rsidR="00E55CB5" w:rsidRPr="00E55CB5" w:rsidRDefault="00E55CB5" w:rsidP="00E55CB5">
      <w:r w:rsidRPr="00E55CB5">
        <w:t>Portanto:</w:t>
      </w:r>
    </w:p>
    <w:p w14:paraId="7A33E1B8" w14:textId="77777777" w:rsidR="00E55CB5" w:rsidRPr="00E55CB5" w:rsidRDefault="00E55CB5" w:rsidP="00E55CB5">
      <w:pPr>
        <w:numPr>
          <w:ilvl w:val="0"/>
          <w:numId w:val="6"/>
        </w:numPr>
      </w:pPr>
      <w:r w:rsidRPr="00E55CB5">
        <w:rPr>
          <w:b/>
          <w:bCs/>
        </w:rPr>
        <w:t>Classe Positiva (1)</w:t>
      </w:r>
      <w:r w:rsidRPr="00E55CB5">
        <w:t>: "</w:t>
      </w:r>
      <w:proofErr w:type="spellStart"/>
      <w:r w:rsidRPr="00E55CB5">
        <w:t>clear</w:t>
      </w:r>
      <w:proofErr w:type="spellEnd"/>
      <w:r w:rsidRPr="00E55CB5">
        <w:t>" (sem obstáculo)</w:t>
      </w:r>
    </w:p>
    <w:p w14:paraId="336737D8" w14:textId="77777777" w:rsidR="00E55CB5" w:rsidRPr="00E55CB5" w:rsidRDefault="00E55CB5" w:rsidP="00E55CB5">
      <w:pPr>
        <w:numPr>
          <w:ilvl w:val="0"/>
          <w:numId w:val="6"/>
        </w:numPr>
      </w:pPr>
      <w:r w:rsidRPr="00E55CB5">
        <w:rPr>
          <w:b/>
          <w:bCs/>
        </w:rPr>
        <w:t>Classe Negativa (0)</w:t>
      </w:r>
      <w:r w:rsidRPr="00E55CB5">
        <w:t>: "non-</w:t>
      </w:r>
      <w:proofErr w:type="spellStart"/>
      <w:r w:rsidRPr="00E55CB5">
        <w:t>clear</w:t>
      </w:r>
      <w:proofErr w:type="spellEnd"/>
      <w:r w:rsidRPr="00E55CB5">
        <w:t>" (com obstáculo)</w:t>
      </w:r>
    </w:p>
    <w:p w14:paraId="19D637CE" w14:textId="77777777" w:rsidR="00E55CB5" w:rsidRPr="00E55CB5" w:rsidRDefault="00E55CB5" w:rsidP="00E55CB5">
      <w:pPr>
        <w:rPr>
          <w:b/>
          <w:bCs/>
        </w:rPr>
      </w:pPr>
      <w:r w:rsidRPr="00E55CB5">
        <w:rPr>
          <w:b/>
          <w:bCs/>
        </w:rPr>
        <w:t>Análise Final do Modelo com Base nas Classes</w:t>
      </w:r>
    </w:p>
    <w:p w14:paraId="4A27A79C" w14:textId="77777777" w:rsidR="00E55CB5" w:rsidRPr="00E55CB5" w:rsidRDefault="00E55CB5" w:rsidP="00E55CB5">
      <w:r w:rsidRPr="00E55CB5">
        <w:t>Com base nos valores da matriz de confusão e nas métricas de desempenho ao longo das épocas:</w:t>
      </w:r>
    </w:p>
    <w:p w14:paraId="6E55FA57" w14:textId="77777777" w:rsidR="00E55CB5" w:rsidRPr="00E55CB5" w:rsidRDefault="00E55CB5" w:rsidP="00E55CB5">
      <w:pPr>
        <w:numPr>
          <w:ilvl w:val="0"/>
          <w:numId w:val="7"/>
        </w:numPr>
      </w:pPr>
      <w:r w:rsidRPr="00E55CB5">
        <w:rPr>
          <w:b/>
          <w:bCs/>
        </w:rPr>
        <w:t>Desempenho Geral</w:t>
      </w:r>
      <w:r w:rsidRPr="00E55CB5">
        <w:t>:</w:t>
      </w:r>
    </w:p>
    <w:p w14:paraId="7371C04E" w14:textId="77777777" w:rsidR="00E55CB5" w:rsidRPr="00E55CB5" w:rsidRDefault="00E55CB5" w:rsidP="00E55CB5">
      <w:pPr>
        <w:numPr>
          <w:ilvl w:val="1"/>
          <w:numId w:val="7"/>
        </w:numPr>
      </w:pPr>
      <w:r w:rsidRPr="00E55CB5">
        <w:lastRenderedPageBreak/>
        <w:t>O modelo parece atingir uma boa acurácia geral e estabiliza após algumas épocas, mostrando que ele é capaz de classificar corretamente tanto a presença quanto a ausência de obstáculos em boa parte das amostras.</w:t>
      </w:r>
    </w:p>
    <w:p w14:paraId="6DEB7555" w14:textId="77777777" w:rsidR="00E55CB5" w:rsidRPr="00E55CB5" w:rsidRDefault="00E55CB5" w:rsidP="00E55CB5">
      <w:pPr>
        <w:numPr>
          <w:ilvl w:val="0"/>
          <w:numId w:val="7"/>
        </w:numPr>
      </w:pPr>
      <w:r w:rsidRPr="00E55CB5">
        <w:rPr>
          <w:b/>
          <w:bCs/>
        </w:rPr>
        <w:t>Tendência nas Predições</w:t>
      </w:r>
      <w:r w:rsidRPr="00E55CB5">
        <w:t>:</w:t>
      </w:r>
    </w:p>
    <w:p w14:paraId="7D012799" w14:textId="77777777" w:rsidR="00E55CB5" w:rsidRPr="00E55CB5" w:rsidRDefault="00E55CB5" w:rsidP="00E55CB5">
      <w:pPr>
        <w:numPr>
          <w:ilvl w:val="1"/>
          <w:numId w:val="7"/>
        </w:numPr>
      </w:pPr>
      <w:r w:rsidRPr="00E55CB5">
        <w:t xml:space="preserve">Em algumas épocas (por exemplo, época 7), o modelo apresenta mais </w:t>
      </w:r>
      <w:r w:rsidRPr="00E55CB5">
        <w:rPr>
          <w:b/>
          <w:bCs/>
        </w:rPr>
        <w:t>falsos positivos (FP)</w:t>
      </w:r>
      <w:r w:rsidRPr="00E55CB5">
        <w:t>, o que significa que ele está classificando algumas imagens como "</w:t>
      </w:r>
      <w:proofErr w:type="spellStart"/>
      <w:r w:rsidRPr="00E55CB5">
        <w:t>clear</w:t>
      </w:r>
      <w:proofErr w:type="spellEnd"/>
      <w:r w:rsidRPr="00E55CB5">
        <w:t>" (sem obstáculo) quando, na verdade, são "non-</w:t>
      </w:r>
      <w:proofErr w:type="spellStart"/>
      <w:r w:rsidRPr="00E55CB5">
        <w:t>clear</w:t>
      </w:r>
      <w:proofErr w:type="spellEnd"/>
      <w:r w:rsidRPr="00E55CB5">
        <w:t>" (com obstáculo). Isso indica uma tendência a errar para o lado de "sem obstáculo" em alguns momentos.</w:t>
      </w:r>
    </w:p>
    <w:p w14:paraId="3059242D" w14:textId="77777777" w:rsidR="00E55CB5" w:rsidRPr="00E55CB5" w:rsidRDefault="00E55CB5" w:rsidP="00E55CB5">
      <w:pPr>
        <w:numPr>
          <w:ilvl w:val="1"/>
          <w:numId w:val="7"/>
        </w:numPr>
      </w:pPr>
      <w:r w:rsidRPr="00E55CB5">
        <w:t xml:space="preserve">Em outras épocas (como época 13), há uma redução significativa nos </w:t>
      </w:r>
      <w:r w:rsidRPr="00E55CB5">
        <w:rPr>
          <w:b/>
          <w:bCs/>
        </w:rPr>
        <w:t>falsos positivos (FP)</w:t>
      </w:r>
      <w:r w:rsidRPr="00E55CB5">
        <w:t xml:space="preserve">, mas um aumento nos </w:t>
      </w:r>
      <w:r w:rsidRPr="00E55CB5">
        <w:rPr>
          <w:b/>
          <w:bCs/>
        </w:rPr>
        <w:t>falsos negativos (FN)</w:t>
      </w:r>
      <w:r w:rsidRPr="00E55CB5">
        <w:t>, o que sugere que o modelo, nesse ponto, está sendo mais conservador, preferindo classificar imagens como "non-</w:t>
      </w:r>
      <w:proofErr w:type="spellStart"/>
      <w:r w:rsidRPr="00E55CB5">
        <w:t>clear</w:t>
      </w:r>
      <w:proofErr w:type="spellEnd"/>
      <w:r w:rsidRPr="00E55CB5">
        <w:t>" (com obstáculo).</w:t>
      </w:r>
    </w:p>
    <w:p w14:paraId="66CD951B" w14:textId="77777777" w:rsidR="00E55CB5" w:rsidRPr="00E55CB5" w:rsidRDefault="00E55CB5" w:rsidP="00E55CB5">
      <w:pPr>
        <w:numPr>
          <w:ilvl w:val="0"/>
          <w:numId w:val="7"/>
        </w:numPr>
      </w:pPr>
      <w:r w:rsidRPr="00E55CB5">
        <w:rPr>
          <w:b/>
          <w:bCs/>
        </w:rPr>
        <w:t>Conclusão</w:t>
      </w:r>
      <w:r w:rsidRPr="00E55CB5">
        <w:t>:</w:t>
      </w:r>
    </w:p>
    <w:p w14:paraId="77DE26F0" w14:textId="77777777" w:rsidR="00E55CB5" w:rsidRPr="00E55CB5" w:rsidRDefault="00E55CB5" w:rsidP="00E55CB5">
      <w:pPr>
        <w:numPr>
          <w:ilvl w:val="1"/>
          <w:numId w:val="7"/>
        </w:numPr>
      </w:pPr>
      <w:r w:rsidRPr="00E55CB5">
        <w:t>O modelo, em geral, tende a acertar bem nas amostras "</w:t>
      </w:r>
      <w:proofErr w:type="spellStart"/>
      <w:r w:rsidRPr="00E55CB5">
        <w:t>clear</w:t>
      </w:r>
      <w:proofErr w:type="spellEnd"/>
      <w:r w:rsidRPr="00E55CB5">
        <w:t>" (sem obstáculo), mas oscila entre ser mais conservador ou mais arriscado dependendo das épocas. Ele parece ter um leve viés para predizer a classe "</w:t>
      </w:r>
      <w:proofErr w:type="spellStart"/>
      <w:r w:rsidRPr="00E55CB5">
        <w:t>clear</w:t>
      </w:r>
      <w:proofErr w:type="spellEnd"/>
      <w:r w:rsidRPr="00E55CB5">
        <w:t>" como positiva, mas consegue equilibrar isso com os ajustes ao longo do treinamento.</w:t>
      </w:r>
    </w:p>
    <w:p w14:paraId="2088C83D" w14:textId="77777777" w:rsidR="00E55CB5" w:rsidRPr="00E55CB5" w:rsidRDefault="00E55CB5" w:rsidP="00E55CB5">
      <w:pPr>
        <w:numPr>
          <w:ilvl w:val="1"/>
          <w:numId w:val="7"/>
        </w:numPr>
      </w:pPr>
      <w:r w:rsidRPr="00E55CB5">
        <w:t>Com base nos resultados e na estabilidade alcançada após algumas épocas, o modelo está razoavelmente bem ajustado para identificar ambas as classes, mas tende a cometer alguns erros ao identificar obstáculos (falsos negativos e falsos positivos), o que pode ser relevante em aplicações críticas onde a detecção de obstáculos precisa ser altamente precisa.</w:t>
      </w:r>
    </w:p>
    <w:p w14:paraId="3A769A29" w14:textId="77777777" w:rsidR="00E55CB5" w:rsidRDefault="00E55CB5" w:rsidP="00E55CB5">
      <w:r w:rsidRPr="00E55CB5">
        <w:t xml:space="preserve">Para melhorar ainda mais, você poderia ajustar o </w:t>
      </w:r>
      <w:proofErr w:type="spellStart"/>
      <w:r w:rsidRPr="00E55CB5">
        <w:t>threshold</w:t>
      </w:r>
      <w:proofErr w:type="spellEnd"/>
      <w:r w:rsidRPr="00E55CB5">
        <w:t xml:space="preserve"> de classificação ou fazer </w:t>
      </w:r>
      <w:proofErr w:type="spellStart"/>
      <w:r w:rsidRPr="00E55CB5">
        <w:t>tuning</w:t>
      </w:r>
      <w:proofErr w:type="spellEnd"/>
      <w:r w:rsidRPr="00E55CB5">
        <w:t xml:space="preserve"> das métricas de avaliação para equilibrar essa leve tendência, especialmente se detectar obstáculos for uma prioridade.</w:t>
      </w:r>
    </w:p>
    <w:p w14:paraId="19360001" w14:textId="77777777" w:rsidR="00C30E18" w:rsidRDefault="00C30E18" w:rsidP="00E55CB5"/>
    <w:p w14:paraId="07892CBD" w14:textId="77777777" w:rsidR="00C30E18" w:rsidRPr="00C30E18" w:rsidRDefault="00C30E18" w:rsidP="00C30E18">
      <w:r w:rsidRPr="00C30E18">
        <w:t xml:space="preserve">Para calcular a porcentagem final de acerto do modelo (ou seja, sua </w:t>
      </w:r>
      <w:r w:rsidRPr="00C30E18">
        <w:rPr>
          <w:b/>
          <w:bCs/>
        </w:rPr>
        <w:t>acurácia</w:t>
      </w:r>
      <w:r w:rsidRPr="00C30E18">
        <w:t xml:space="preserve"> final) com base nos dados de validação da última época, podemos usar a métrica de </w:t>
      </w:r>
      <w:r w:rsidRPr="00C30E18">
        <w:rPr>
          <w:b/>
          <w:bCs/>
        </w:rPr>
        <w:t>acurácia</w:t>
      </w:r>
      <w:r w:rsidRPr="00C30E18">
        <w:t xml:space="preserve"> da última linha da tabela fornecida.</w:t>
      </w:r>
    </w:p>
    <w:p w14:paraId="4306CA09" w14:textId="77777777" w:rsidR="00C30E18" w:rsidRDefault="00C30E18" w:rsidP="00C30E18">
      <w:r>
        <w:rPr>
          <w:noProof/>
        </w:rPr>
        <w:drawing>
          <wp:inline distT="0" distB="0" distL="0" distR="0" wp14:anchorId="1C5CC44C" wp14:editId="41D7F3DE">
            <wp:extent cx="5400040" cy="813435"/>
            <wp:effectExtent l="0" t="0" r="0" b="5715"/>
            <wp:docPr id="1621953719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53719" name="Imagem 1" descr="Text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6E78" w14:textId="77777777" w:rsidR="00C30E18" w:rsidRDefault="00C30E18" w:rsidP="00C30E18"/>
    <w:p w14:paraId="53DC1818" w14:textId="77777777" w:rsidR="00C30E18" w:rsidRDefault="00C30E18" w:rsidP="00C30E18"/>
    <w:p w14:paraId="224316F2" w14:textId="77777777" w:rsidR="00C30E18" w:rsidRDefault="00C30E18" w:rsidP="00C30E18"/>
    <w:p w14:paraId="1B932B4F" w14:textId="77777777" w:rsidR="00C30E18" w:rsidRDefault="00C30E18" w:rsidP="00C30E18"/>
    <w:p w14:paraId="59CDFD9D" w14:textId="02D40A13" w:rsidR="00C30E18" w:rsidRPr="00C30E18" w:rsidRDefault="00C30E18" w:rsidP="00C30E18">
      <w:r w:rsidRPr="00C30E18">
        <w:lastRenderedPageBreak/>
        <w:t>Na época 14 (última linha da tabela), temos:</w:t>
      </w:r>
    </w:p>
    <w:p w14:paraId="4E874C6C" w14:textId="77777777" w:rsidR="00C30E18" w:rsidRPr="00C30E18" w:rsidRDefault="00C30E18" w:rsidP="00C30E18">
      <w:pPr>
        <w:numPr>
          <w:ilvl w:val="0"/>
          <w:numId w:val="8"/>
        </w:numPr>
      </w:pPr>
      <w:proofErr w:type="spellStart"/>
      <w:r w:rsidRPr="00C30E18">
        <w:rPr>
          <w:b/>
          <w:bCs/>
        </w:rPr>
        <w:t>True</w:t>
      </w:r>
      <w:proofErr w:type="spellEnd"/>
      <w:r w:rsidRPr="00C30E18">
        <w:rPr>
          <w:b/>
          <w:bCs/>
        </w:rPr>
        <w:t xml:space="preserve"> Negative (TN)</w:t>
      </w:r>
      <w:r w:rsidRPr="00C30E18">
        <w:t xml:space="preserve"> = 51</w:t>
      </w:r>
    </w:p>
    <w:p w14:paraId="378BA3A7" w14:textId="77777777" w:rsidR="00C30E18" w:rsidRPr="00C30E18" w:rsidRDefault="00C30E18" w:rsidP="00C30E18">
      <w:pPr>
        <w:numPr>
          <w:ilvl w:val="0"/>
          <w:numId w:val="8"/>
        </w:numPr>
      </w:pPr>
      <w:r w:rsidRPr="00C30E18">
        <w:rPr>
          <w:b/>
          <w:bCs/>
        </w:rPr>
        <w:t>False Positive (FP)</w:t>
      </w:r>
      <w:r w:rsidRPr="00C30E18">
        <w:t xml:space="preserve"> = 2</w:t>
      </w:r>
    </w:p>
    <w:p w14:paraId="0311FE09" w14:textId="77777777" w:rsidR="00C30E18" w:rsidRPr="00C30E18" w:rsidRDefault="00C30E18" w:rsidP="00C30E18">
      <w:pPr>
        <w:numPr>
          <w:ilvl w:val="0"/>
          <w:numId w:val="8"/>
        </w:numPr>
      </w:pPr>
      <w:r w:rsidRPr="00C30E18">
        <w:rPr>
          <w:b/>
          <w:bCs/>
        </w:rPr>
        <w:t>False Negative (FN)</w:t>
      </w:r>
      <w:r w:rsidRPr="00C30E18">
        <w:t xml:space="preserve"> = 12</w:t>
      </w:r>
    </w:p>
    <w:p w14:paraId="644B53DE" w14:textId="77777777" w:rsidR="00C30E18" w:rsidRPr="00C30E18" w:rsidRDefault="00C30E18" w:rsidP="00C30E18">
      <w:pPr>
        <w:numPr>
          <w:ilvl w:val="0"/>
          <w:numId w:val="8"/>
        </w:numPr>
      </w:pPr>
      <w:proofErr w:type="spellStart"/>
      <w:r w:rsidRPr="00C30E18">
        <w:rPr>
          <w:b/>
          <w:bCs/>
        </w:rPr>
        <w:t>True</w:t>
      </w:r>
      <w:proofErr w:type="spellEnd"/>
      <w:r w:rsidRPr="00C30E18">
        <w:rPr>
          <w:b/>
          <w:bCs/>
        </w:rPr>
        <w:t xml:space="preserve"> Positive (TP)</w:t>
      </w:r>
      <w:r w:rsidRPr="00C30E18">
        <w:t xml:space="preserve"> = 50</w:t>
      </w:r>
    </w:p>
    <w:p w14:paraId="38DD591F" w14:textId="77777777" w:rsidR="00C30E18" w:rsidRPr="00C30E18" w:rsidRDefault="00C30E18" w:rsidP="00C30E18">
      <w:r w:rsidRPr="00C30E18">
        <w:t>Primeiro, vamos calcular o total de amostras:</w:t>
      </w:r>
    </w:p>
    <w:p w14:paraId="09B2FA79" w14:textId="77777777" w:rsidR="00C30E18" w:rsidRDefault="00C30E18" w:rsidP="00C30E18">
      <w:pPr>
        <w:rPr>
          <w:b/>
          <w:bCs/>
        </w:rPr>
      </w:pPr>
      <w:r>
        <w:rPr>
          <w:noProof/>
        </w:rPr>
        <w:drawing>
          <wp:inline distT="0" distB="0" distL="0" distR="0" wp14:anchorId="7B3E7395" wp14:editId="1827EBF2">
            <wp:extent cx="5400040" cy="1541780"/>
            <wp:effectExtent l="0" t="0" r="0" b="1270"/>
            <wp:docPr id="173402566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25661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EDAC" w14:textId="4E937316" w:rsidR="00C30E18" w:rsidRPr="00C30E18" w:rsidRDefault="00C30E18" w:rsidP="00C30E18">
      <w:pPr>
        <w:rPr>
          <w:b/>
          <w:bCs/>
        </w:rPr>
      </w:pPr>
      <w:r w:rsidRPr="00C30E18">
        <w:rPr>
          <w:b/>
          <w:bCs/>
        </w:rPr>
        <w:t>Conclusão</w:t>
      </w:r>
    </w:p>
    <w:p w14:paraId="04BDE100" w14:textId="77777777" w:rsidR="00C30E18" w:rsidRPr="00C30E18" w:rsidRDefault="00C30E18" w:rsidP="00C30E18">
      <w:r w:rsidRPr="00C30E18">
        <w:t xml:space="preserve">A acurácia final do modelo nos dados de validação é aproximadamente </w:t>
      </w:r>
      <w:r w:rsidRPr="00C30E18">
        <w:rPr>
          <w:b/>
          <w:bCs/>
        </w:rPr>
        <w:t>87.83%</w:t>
      </w:r>
      <w:r w:rsidRPr="00C30E18">
        <w:t>. Essa porcentagem representa a proporção de amostras corretamente classificadas pelo modelo na última época de treinamento.</w:t>
      </w:r>
    </w:p>
    <w:p w14:paraId="036D8276" w14:textId="77777777" w:rsidR="00C30E18" w:rsidRPr="00C30E18" w:rsidRDefault="00C30E18" w:rsidP="00C30E18">
      <w:r w:rsidRPr="00C30E18">
        <w:t>Essa conclusão é baseada nos valores de verdadeiro positivo e verdadeiro negativo da matriz de confusão da última época, indicando que o modelo tem um desempenho sólido em classificar corretamente tanto as classes "</w:t>
      </w:r>
      <w:proofErr w:type="spellStart"/>
      <w:r w:rsidRPr="00C30E18">
        <w:t>clear</w:t>
      </w:r>
      <w:proofErr w:type="spellEnd"/>
      <w:r w:rsidRPr="00C30E18">
        <w:t>" quanto "non-</w:t>
      </w:r>
      <w:proofErr w:type="spellStart"/>
      <w:r w:rsidRPr="00C30E18">
        <w:t>clear</w:t>
      </w:r>
      <w:proofErr w:type="spellEnd"/>
      <w:r w:rsidRPr="00C30E18">
        <w:t>".</w:t>
      </w:r>
    </w:p>
    <w:p w14:paraId="02008CEF" w14:textId="77777777" w:rsidR="00C30E18" w:rsidRDefault="00C30E18" w:rsidP="00E55CB5"/>
    <w:p w14:paraId="529C0F19" w14:textId="12228DC1" w:rsidR="00530CEC" w:rsidRPr="00E55CB5" w:rsidRDefault="00530CEC" w:rsidP="00530CEC">
      <w:pPr>
        <w:rPr>
          <w:b/>
          <w:bCs/>
          <w:sz w:val="28"/>
          <w:szCs w:val="28"/>
        </w:rPr>
      </w:pPr>
      <w:r w:rsidRPr="00E55CB5">
        <w:rPr>
          <w:b/>
          <w:bCs/>
          <w:sz w:val="28"/>
          <w:szCs w:val="28"/>
        </w:rPr>
        <w:t>Análise 0</w:t>
      </w:r>
      <w:r>
        <w:rPr>
          <w:b/>
          <w:bCs/>
          <w:sz w:val="28"/>
          <w:szCs w:val="28"/>
        </w:rPr>
        <w:t>3</w:t>
      </w:r>
      <w:r w:rsidRPr="00E55CB5">
        <w:rPr>
          <w:b/>
          <w:bCs/>
          <w:sz w:val="28"/>
          <w:szCs w:val="28"/>
        </w:rPr>
        <w:t xml:space="preserve"> + Explicação</w:t>
      </w:r>
    </w:p>
    <w:p w14:paraId="01C73CDA" w14:textId="77777777" w:rsidR="00530CEC" w:rsidRDefault="00530CEC" w:rsidP="00E55CB5"/>
    <w:p w14:paraId="74983974" w14:textId="488B6D3E" w:rsidR="00530CEC" w:rsidRPr="00E55CB5" w:rsidRDefault="00530CEC" w:rsidP="00E55CB5">
      <w:r>
        <w:rPr>
          <w:noProof/>
        </w:rPr>
        <w:drawing>
          <wp:inline distT="0" distB="0" distL="0" distR="0" wp14:anchorId="4BBE997E" wp14:editId="1E08B6B7">
            <wp:extent cx="5400040" cy="1775460"/>
            <wp:effectExtent l="0" t="0" r="0" b="0"/>
            <wp:docPr id="911010569" name="Imagem 1" descr="Imagem carreg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carregad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9FCE1" w14:textId="77777777" w:rsidR="00E55CB5" w:rsidRPr="0077588B" w:rsidRDefault="00E55CB5" w:rsidP="0077588B"/>
    <w:p w14:paraId="6455FF58" w14:textId="77777777" w:rsidR="00530CEC" w:rsidRPr="00530CEC" w:rsidRDefault="00530CEC" w:rsidP="00530CEC">
      <w:r w:rsidRPr="00530CEC">
        <w:t>amos analisar o desempenho do modelo de acordo com as métricas apresentadas na tabela ao longo das 28 épocas de treinamento.</w:t>
      </w:r>
    </w:p>
    <w:p w14:paraId="5231BD11" w14:textId="77777777" w:rsidR="00530CEC" w:rsidRPr="00530CEC" w:rsidRDefault="00530CEC" w:rsidP="00530CEC">
      <w:pPr>
        <w:rPr>
          <w:b/>
          <w:bCs/>
        </w:rPr>
      </w:pPr>
      <w:r w:rsidRPr="00530CEC">
        <w:rPr>
          <w:b/>
          <w:bCs/>
        </w:rPr>
        <w:t>1. Acurácia e Pontuação F1</w:t>
      </w:r>
    </w:p>
    <w:p w14:paraId="592F16CE" w14:textId="77777777" w:rsidR="00530CEC" w:rsidRPr="00530CEC" w:rsidRDefault="00530CEC" w:rsidP="00530CEC">
      <w:pPr>
        <w:numPr>
          <w:ilvl w:val="0"/>
          <w:numId w:val="9"/>
        </w:numPr>
      </w:pPr>
      <w:r w:rsidRPr="00530CEC">
        <w:lastRenderedPageBreak/>
        <w:t xml:space="preserve">A </w:t>
      </w:r>
      <w:r w:rsidRPr="00530CEC">
        <w:rPr>
          <w:b/>
          <w:bCs/>
        </w:rPr>
        <w:t>acurácia</w:t>
      </w:r>
      <w:r w:rsidRPr="00530CEC">
        <w:t xml:space="preserve"> do modelo se estabiliza em torno de 0.87 a 0.90 após algumas épocas, o que indica uma taxa de acertos geral relativamente alta.</w:t>
      </w:r>
    </w:p>
    <w:p w14:paraId="7E8AD0AC" w14:textId="77777777" w:rsidR="00530CEC" w:rsidRPr="00530CEC" w:rsidRDefault="00530CEC" w:rsidP="00530CEC">
      <w:pPr>
        <w:numPr>
          <w:ilvl w:val="0"/>
          <w:numId w:val="9"/>
        </w:numPr>
      </w:pPr>
      <w:r w:rsidRPr="00530CEC">
        <w:t xml:space="preserve">A </w:t>
      </w:r>
      <w:r w:rsidRPr="00530CEC">
        <w:rPr>
          <w:b/>
          <w:bCs/>
        </w:rPr>
        <w:t>Pontuação F1</w:t>
      </w:r>
      <w:r w:rsidRPr="00530CEC">
        <w:t xml:space="preserve"> também segue uma tendência semelhante, mantendo-se próxima da acurácia, o que é bom, pois significa que o modelo está equilibrado em termos de precisão e sensibilidade. Uma alta Pontuação F1 sugere que o modelo consegue detectar corretamente a classe positiva e a negativa sem um grande viés para uma das classes.</w:t>
      </w:r>
    </w:p>
    <w:p w14:paraId="2E744FA5" w14:textId="77777777" w:rsidR="00530CEC" w:rsidRPr="00530CEC" w:rsidRDefault="00530CEC" w:rsidP="00530CEC">
      <w:pPr>
        <w:rPr>
          <w:b/>
          <w:bCs/>
        </w:rPr>
      </w:pPr>
      <w:r w:rsidRPr="00530CEC">
        <w:rPr>
          <w:b/>
          <w:bCs/>
        </w:rPr>
        <w:t>2. Pontuação ROC</w:t>
      </w:r>
    </w:p>
    <w:p w14:paraId="3F203BD7" w14:textId="77777777" w:rsidR="00530CEC" w:rsidRPr="00530CEC" w:rsidRDefault="00530CEC" w:rsidP="00530CEC">
      <w:pPr>
        <w:numPr>
          <w:ilvl w:val="0"/>
          <w:numId w:val="10"/>
        </w:numPr>
      </w:pPr>
      <w:r w:rsidRPr="00530CEC">
        <w:t xml:space="preserve">A </w:t>
      </w:r>
      <w:r w:rsidRPr="00530CEC">
        <w:rPr>
          <w:b/>
          <w:bCs/>
        </w:rPr>
        <w:t>Pontuação ROC</w:t>
      </w:r>
      <w:r w:rsidRPr="00530CEC">
        <w:t xml:space="preserve"> se mantém acima de 0.8 e em várias épocas chega a 0.9. Esse valor indica uma boa capacidade do modelo em separar as classes "</w:t>
      </w:r>
      <w:proofErr w:type="spellStart"/>
      <w:r w:rsidRPr="00530CEC">
        <w:t>clear</w:t>
      </w:r>
      <w:proofErr w:type="spellEnd"/>
      <w:r w:rsidRPr="00530CEC">
        <w:t>" (sem obstáculo) e "non-</w:t>
      </w:r>
      <w:proofErr w:type="spellStart"/>
      <w:r w:rsidRPr="00530CEC">
        <w:t>clear</w:t>
      </w:r>
      <w:proofErr w:type="spellEnd"/>
      <w:r w:rsidRPr="00530CEC">
        <w:t>" (com obstáculo). Uma pontuação ROC alta geralmente sugere que o modelo é capaz de fazer uma distinção clara entre as duas classes.</w:t>
      </w:r>
    </w:p>
    <w:p w14:paraId="52A48B35" w14:textId="77777777" w:rsidR="00530CEC" w:rsidRPr="00530CEC" w:rsidRDefault="00530CEC" w:rsidP="00530CEC">
      <w:pPr>
        <w:rPr>
          <w:b/>
          <w:bCs/>
        </w:rPr>
      </w:pPr>
      <w:r w:rsidRPr="00530CEC">
        <w:rPr>
          <w:b/>
          <w:bCs/>
        </w:rPr>
        <w:t>3. Precisão e Sensibilidade (Recall)</w:t>
      </w:r>
    </w:p>
    <w:p w14:paraId="0D7D63DF" w14:textId="77777777" w:rsidR="00530CEC" w:rsidRPr="00530CEC" w:rsidRDefault="00530CEC" w:rsidP="00530CEC">
      <w:pPr>
        <w:numPr>
          <w:ilvl w:val="0"/>
          <w:numId w:val="11"/>
        </w:numPr>
      </w:pPr>
      <w:r w:rsidRPr="00530CEC">
        <w:t xml:space="preserve">A </w:t>
      </w:r>
      <w:r w:rsidRPr="00530CEC">
        <w:rPr>
          <w:b/>
          <w:bCs/>
        </w:rPr>
        <w:t>Precisão</w:t>
      </w:r>
      <w:r w:rsidRPr="00530CEC">
        <w:t xml:space="preserve"> se mantém alta, variando entre 0.87 e 0.94, o que significa que, quando o modelo prediz a classe positiva (</w:t>
      </w:r>
      <w:proofErr w:type="spellStart"/>
      <w:r w:rsidRPr="00530CEC">
        <w:t>clear</w:t>
      </w:r>
      <w:proofErr w:type="spellEnd"/>
      <w:r w:rsidRPr="00530CEC">
        <w:t>), ele geralmente está correto.</w:t>
      </w:r>
    </w:p>
    <w:p w14:paraId="1E6D1FE8" w14:textId="77777777" w:rsidR="00530CEC" w:rsidRPr="00530CEC" w:rsidRDefault="00530CEC" w:rsidP="00530CEC">
      <w:pPr>
        <w:numPr>
          <w:ilvl w:val="0"/>
          <w:numId w:val="11"/>
        </w:numPr>
      </w:pPr>
      <w:r w:rsidRPr="00530CEC">
        <w:t xml:space="preserve">A </w:t>
      </w:r>
      <w:r w:rsidRPr="00530CEC">
        <w:rPr>
          <w:b/>
          <w:bCs/>
        </w:rPr>
        <w:t>Sensibilidade (Recall)</w:t>
      </w:r>
      <w:r w:rsidRPr="00530CEC">
        <w:t xml:space="preserve"> também está em bons níveis, variando entre 0.82 e 0.93. Isso significa que o modelo consegue identificar a maioria dos exemplos positivos (</w:t>
      </w:r>
      <w:proofErr w:type="spellStart"/>
      <w:r w:rsidRPr="00530CEC">
        <w:t>clear</w:t>
      </w:r>
      <w:proofErr w:type="spellEnd"/>
      <w:r w:rsidRPr="00530CEC">
        <w:t>), embora haja uma ligeira variação.</w:t>
      </w:r>
    </w:p>
    <w:p w14:paraId="5B6DBC1B" w14:textId="77777777" w:rsidR="00530CEC" w:rsidRPr="00530CEC" w:rsidRDefault="00530CEC" w:rsidP="00530CEC">
      <w:pPr>
        <w:rPr>
          <w:b/>
          <w:bCs/>
        </w:rPr>
      </w:pPr>
      <w:r w:rsidRPr="00530CEC">
        <w:rPr>
          <w:b/>
          <w:bCs/>
        </w:rPr>
        <w:t>4. Especificidade</w:t>
      </w:r>
    </w:p>
    <w:p w14:paraId="1BD633D3" w14:textId="77777777" w:rsidR="00530CEC" w:rsidRPr="00530CEC" w:rsidRDefault="00530CEC" w:rsidP="00530CEC">
      <w:pPr>
        <w:numPr>
          <w:ilvl w:val="0"/>
          <w:numId w:val="12"/>
        </w:numPr>
      </w:pPr>
      <w:r w:rsidRPr="00530CEC">
        <w:t xml:space="preserve">A </w:t>
      </w:r>
      <w:r w:rsidRPr="00530CEC">
        <w:rPr>
          <w:b/>
          <w:bCs/>
        </w:rPr>
        <w:t>Especificidade</w:t>
      </w:r>
      <w:r w:rsidRPr="00530CEC">
        <w:t xml:space="preserve"> é alta, frequentemente acima de 0.90, indicando que o modelo também é eficaz em identificar corretamente as amostras negativas (non-</w:t>
      </w:r>
      <w:proofErr w:type="spellStart"/>
      <w:r w:rsidRPr="00530CEC">
        <w:t>clear</w:t>
      </w:r>
      <w:proofErr w:type="spellEnd"/>
      <w:r w:rsidRPr="00530CEC">
        <w:t xml:space="preserve">). Isso é importante em um contexto </w:t>
      </w:r>
      <w:proofErr w:type="gramStart"/>
      <w:r w:rsidRPr="00530CEC">
        <w:t>onde</w:t>
      </w:r>
      <w:proofErr w:type="gramEnd"/>
      <w:r w:rsidRPr="00530CEC">
        <w:t xml:space="preserve"> é crucial detectar obstáculos, pois significa que o modelo não está classificando muitas amostras de obstáculo como sem obstáculo.</w:t>
      </w:r>
    </w:p>
    <w:p w14:paraId="038EDB3B" w14:textId="77777777" w:rsidR="00530CEC" w:rsidRPr="00530CEC" w:rsidRDefault="00530CEC" w:rsidP="00530CEC">
      <w:pPr>
        <w:rPr>
          <w:b/>
          <w:bCs/>
        </w:rPr>
      </w:pPr>
      <w:r w:rsidRPr="00530CEC">
        <w:rPr>
          <w:b/>
          <w:bCs/>
        </w:rPr>
        <w:t>5. Taxa de Falsos Positivos (FPR) e Taxa de Falsos Negativos (FNR)</w:t>
      </w:r>
    </w:p>
    <w:p w14:paraId="1A7D150B" w14:textId="77777777" w:rsidR="00530CEC" w:rsidRPr="00530CEC" w:rsidRDefault="00530CEC" w:rsidP="00530CEC">
      <w:pPr>
        <w:numPr>
          <w:ilvl w:val="0"/>
          <w:numId w:val="13"/>
        </w:numPr>
      </w:pPr>
      <w:r w:rsidRPr="00530CEC">
        <w:t xml:space="preserve">A </w:t>
      </w:r>
      <w:r w:rsidRPr="00530CEC">
        <w:rPr>
          <w:b/>
          <w:bCs/>
        </w:rPr>
        <w:t>Taxa de Falsos Positivos (FPR)</w:t>
      </w:r>
      <w:r w:rsidRPr="00530CEC">
        <w:t xml:space="preserve"> é baixa, geralmente abaixo de 0.1, o que significa que o modelo raramente classifica uma amostra de obstáculo (non-</w:t>
      </w:r>
      <w:proofErr w:type="spellStart"/>
      <w:r w:rsidRPr="00530CEC">
        <w:t>clear</w:t>
      </w:r>
      <w:proofErr w:type="spellEnd"/>
      <w:r w:rsidRPr="00530CEC">
        <w:t>) como sem obstáculo (</w:t>
      </w:r>
      <w:proofErr w:type="spellStart"/>
      <w:r w:rsidRPr="00530CEC">
        <w:t>clear</w:t>
      </w:r>
      <w:proofErr w:type="spellEnd"/>
      <w:r w:rsidRPr="00530CEC">
        <w:t>).</w:t>
      </w:r>
    </w:p>
    <w:p w14:paraId="4B9CF9B9" w14:textId="77777777" w:rsidR="00530CEC" w:rsidRPr="00530CEC" w:rsidRDefault="00530CEC" w:rsidP="00530CEC">
      <w:pPr>
        <w:numPr>
          <w:ilvl w:val="0"/>
          <w:numId w:val="13"/>
        </w:numPr>
      </w:pPr>
      <w:r w:rsidRPr="00530CEC">
        <w:t xml:space="preserve">A </w:t>
      </w:r>
      <w:r w:rsidRPr="00530CEC">
        <w:rPr>
          <w:b/>
          <w:bCs/>
        </w:rPr>
        <w:t>Taxa de Falsos Negativos (FNR)</w:t>
      </w:r>
      <w:r w:rsidRPr="00530CEC">
        <w:t xml:space="preserve"> também é relativamente baixa, mas apresenta uma variação maior em algumas épocas. Como o FNR representa o erro de classificar uma amostra sem obstáculo como um obstáculo, o modelo está equilibrado, mas poderia ser ajustado um pouco mais se a prioridade fosse minimizar falsos negativos.</w:t>
      </w:r>
    </w:p>
    <w:p w14:paraId="602506EC" w14:textId="77777777" w:rsidR="00530CEC" w:rsidRPr="00530CEC" w:rsidRDefault="00530CEC" w:rsidP="00530CEC">
      <w:pPr>
        <w:rPr>
          <w:b/>
          <w:bCs/>
        </w:rPr>
      </w:pPr>
      <w:r w:rsidRPr="00530CEC">
        <w:rPr>
          <w:b/>
          <w:bCs/>
        </w:rPr>
        <w:t>6. Variação entre Épocas</w:t>
      </w:r>
    </w:p>
    <w:p w14:paraId="078767FA" w14:textId="77777777" w:rsidR="00530CEC" w:rsidRPr="00530CEC" w:rsidRDefault="00530CEC" w:rsidP="00530CEC">
      <w:pPr>
        <w:numPr>
          <w:ilvl w:val="0"/>
          <w:numId w:val="14"/>
        </w:numPr>
      </w:pPr>
      <w:r w:rsidRPr="00530CEC">
        <w:t xml:space="preserve">O modelo apresenta uma boa estabilidade nas métricas após as primeiras épocas, sugerindo que o treinamento atingiu um ponto de equilíbrio. Embora existam algumas variações menores nas métricas entre as épocas, elas não são significativas a ponto de indicar </w:t>
      </w:r>
      <w:proofErr w:type="spellStart"/>
      <w:r w:rsidRPr="00530CEC">
        <w:t>sobreajuste</w:t>
      </w:r>
      <w:proofErr w:type="spellEnd"/>
      <w:r w:rsidRPr="00530CEC">
        <w:t xml:space="preserve"> ou </w:t>
      </w:r>
      <w:proofErr w:type="spellStart"/>
      <w:r w:rsidRPr="00530CEC">
        <w:t>subajuste</w:t>
      </w:r>
      <w:proofErr w:type="spellEnd"/>
      <w:r w:rsidRPr="00530CEC">
        <w:t>.</w:t>
      </w:r>
    </w:p>
    <w:p w14:paraId="70AC85EF" w14:textId="77777777" w:rsidR="00530CEC" w:rsidRPr="00530CEC" w:rsidRDefault="00530CEC" w:rsidP="00530CEC">
      <w:pPr>
        <w:rPr>
          <w:b/>
          <w:bCs/>
        </w:rPr>
      </w:pPr>
      <w:r w:rsidRPr="00530CEC">
        <w:rPr>
          <w:b/>
          <w:bCs/>
        </w:rPr>
        <w:t>Conclusão Geral</w:t>
      </w:r>
    </w:p>
    <w:p w14:paraId="259B10CC" w14:textId="77777777" w:rsidR="00530CEC" w:rsidRPr="00530CEC" w:rsidRDefault="00530CEC" w:rsidP="00530CEC">
      <w:r w:rsidRPr="00530CEC">
        <w:t>Com base nas métricas apresentadas:</w:t>
      </w:r>
    </w:p>
    <w:p w14:paraId="48E01609" w14:textId="77777777" w:rsidR="00530CEC" w:rsidRPr="00530CEC" w:rsidRDefault="00530CEC" w:rsidP="00530CEC">
      <w:pPr>
        <w:numPr>
          <w:ilvl w:val="0"/>
          <w:numId w:val="15"/>
        </w:numPr>
      </w:pPr>
      <w:r w:rsidRPr="00530CEC">
        <w:rPr>
          <w:b/>
          <w:bCs/>
        </w:rPr>
        <w:lastRenderedPageBreak/>
        <w:t>Desempenho Geral</w:t>
      </w:r>
      <w:r w:rsidRPr="00530CEC">
        <w:t>: O modelo está apresentando bons resultados, com alta acurácia, alta pontuação ROC, boa precisão e sensibilidade, além de uma baixa taxa de falsos positivos e falsos negativos. Esses fatores indicam que o modelo é confiável tanto para detectar obstáculos quanto para identificar áreas sem obstáculos.</w:t>
      </w:r>
    </w:p>
    <w:p w14:paraId="57BA2C63" w14:textId="77777777" w:rsidR="00530CEC" w:rsidRPr="00530CEC" w:rsidRDefault="00530CEC" w:rsidP="00530CEC">
      <w:pPr>
        <w:numPr>
          <w:ilvl w:val="0"/>
          <w:numId w:val="15"/>
        </w:numPr>
      </w:pPr>
      <w:r w:rsidRPr="00530CEC">
        <w:rPr>
          <w:b/>
          <w:bCs/>
        </w:rPr>
        <w:t>Equilíbrio entre Classes</w:t>
      </w:r>
      <w:r w:rsidRPr="00530CEC">
        <w:t>: As métricas de precisão e sensibilidade, combinadas com uma pontuação F1 alta e estável, sugerem que o modelo consegue equilibrar bem as classes positivas e negativas, sem enviesar fortemente para uma delas.</w:t>
      </w:r>
    </w:p>
    <w:p w14:paraId="1C45B8FE" w14:textId="77777777" w:rsidR="00530CEC" w:rsidRPr="00530CEC" w:rsidRDefault="00530CEC" w:rsidP="00530CEC">
      <w:pPr>
        <w:numPr>
          <w:ilvl w:val="0"/>
          <w:numId w:val="15"/>
        </w:numPr>
      </w:pPr>
      <w:r w:rsidRPr="00530CEC">
        <w:rPr>
          <w:b/>
          <w:bCs/>
        </w:rPr>
        <w:t>Estabilidade e Confiabilidade</w:t>
      </w:r>
      <w:r w:rsidRPr="00530CEC">
        <w:t>: As métricas estáveis ao longo das épocas indicam que o modelo não está sofrendo de grandes problemas de variação, sendo confiável para uso prático.</w:t>
      </w:r>
    </w:p>
    <w:p w14:paraId="39D6B8BF" w14:textId="77777777" w:rsidR="00530CEC" w:rsidRPr="00530CEC" w:rsidRDefault="00530CEC" w:rsidP="00530CEC">
      <w:pPr>
        <w:rPr>
          <w:b/>
          <w:bCs/>
        </w:rPr>
      </w:pPr>
      <w:r w:rsidRPr="00530CEC">
        <w:rPr>
          <w:b/>
          <w:bCs/>
        </w:rPr>
        <w:t>Considerações Finais</w:t>
      </w:r>
    </w:p>
    <w:p w14:paraId="7D7A545F" w14:textId="77777777" w:rsidR="00530CEC" w:rsidRPr="00530CEC" w:rsidRDefault="00530CEC" w:rsidP="00530CEC">
      <w:r w:rsidRPr="00530CEC">
        <w:t xml:space="preserve">O modelo está bem ajustado para a tarefa de detectar obstáculos. Se o foco do projeto for uma alta precisão na identificação de obstáculos (para minimizar falsos negativos), talvez uma ligeira otimização nas épocas finais ou um ajuste no </w:t>
      </w:r>
      <w:proofErr w:type="spellStart"/>
      <w:r w:rsidRPr="00530CEC">
        <w:t>threshold</w:t>
      </w:r>
      <w:proofErr w:type="spellEnd"/>
      <w:r w:rsidRPr="00530CEC">
        <w:t xml:space="preserve"> de classificação possa melhorar ainda mais a sensibilidade. No entanto, com base nos resultados atuais, o modelo já está com um desempenho robusto e pronto para aplicação.</w:t>
      </w:r>
    </w:p>
    <w:p w14:paraId="32772F76" w14:textId="77777777" w:rsidR="00F31E0F" w:rsidRDefault="00F31E0F"/>
    <w:sectPr w:rsidR="00F31E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B0275"/>
    <w:multiLevelType w:val="multilevel"/>
    <w:tmpl w:val="FFB8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608A3"/>
    <w:multiLevelType w:val="multilevel"/>
    <w:tmpl w:val="03B4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75564"/>
    <w:multiLevelType w:val="multilevel"/>
    <w:tmpl w:val="628C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117BE"/>
    <w:multiLevelType w:val="multilevel"/>
    <w:tmpl w:val="0B4E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C5C9A"/>
    <w:multiLevelType w:val="multilevel"/>
    <w:tmpl w:val="BA30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605968"/>
    <w:multiLevelType w:val="multilevel"/>
    <w:tmpl w:val="4EE6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FD2F4D"/>
    <w:multiLevelType w:val="multilevel"/>
    <w:tmpl w:val="A7DE7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A754A1"/>
    <w:multiLevelType w:val="multilevel"/>
    <w:tmpl w:val="D08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4E5BA9"/>
    <w:multiLevelType w:val="multilevel"/>
    <w:tmpl w:val="7A40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DE4221"/>
    <w:multiLevelType w:val="multilevel"/>
    <w:tmpl w:val="67580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2F0C49"/>
    <w:multiLevelType w:val="multilevel"/>
    <w:tmpl w:val="FC30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C11AAE"/>
    <w:multiLevelType w:val="multilevel"/>
    <w:tmpl w:val="58C4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D01E82"/>
    <w:multiLevelType w:val="multilevel"/>
    <w:tmpl w:val="2CEE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472D31"/>
    <w:multiLevelType w:val="multilevel"/>
    <w:tmpl w:val="CA20E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552962"/>
    <w:multiLevelType w:val="multilevel"/>
    <w:tmpl w:val="8250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3846299">
    <w:abstractNumId w:val="1"/>
  </w:num>
  <w:num w:numId="2" w16cid:durableId="1464275066">
    <w:abstractNumId w:val="14"/>
  </w:num>
  <w:num w:numId="3" w16cid:durableId="1054550597">
    <w:abstractNumId w:val="8"/>
  </w:num>
  <w:num w:numId="4" w16cid:durableId="2064525405">
    <w:abstractNumId w:val="10"/>
  </w:num>
  <w:num w:numId="5" w16cid:durableId="1894802619">
    <w:abstractNumId w:val="7"/>
  </w:num>
  <w:num w:numId="6" w16cid:durableId="2111850296">
    <w:abstractNumId w:val="11"/>
  </w:num>
  <w:num w:numId="7" w16cid:durableId="319313532">
    <w:abstractNumId w:val="13"/>
  </w:num>
  <w:num w:numId="8" w16cid:durableId="568272527">
    <w:abstractNumId w:val="9"/>
  </w:num>
  <w:num w:numId="9" w16cid:durableId="1998610732">
    <w:abstractNumId w:val="5"/>
  </w:num>
  <w:num w:numId="10" w16cid:durableId="1827625143">
    <w:abstractNumId w:val="4"/>
  </w:num>
  <w:num w:numId="11" w16cid:durableId="2055352597">
    <w:abstractNumId w:val="2"/>
  </w:num>
  <w:num w:numId="12" w16cid:durableId="2137141211">
    <w:abstractNumId w:val="6"/>
  </w:num>
  <w:num w:numId="13" w16cid:durableId="395398883">
    <w:abstractNumId w:val="0"/>
  </w:num>
  <w:num w:numId="14" w16cid:durableId="1897010770">
    <w:abstractNumId w:val="3"/>
  </w:num>
  <w:num w:numId="15" w16cid:durableId="17020480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8B"/>
    <w:rsid w:val="00034D10"/>
    <w:rsid w:val="002C7DD0"/>
    <w:rsid w:val="003D6839"/>
    <w:rsid w:val="00530CEC"/>
    <w:rsid w:val="0075757C"/>
    <w:rsid w:val="0077588B"/>
    <w:rsid w:val="00C30E18"/>
    <w:rsid w:val="00E55CB5"/>
    <w:rsid w:val="00F0714C"/>
    <w:rsid w:val="00F31E0F"/>
    <w:rsid w:val="00FB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EB8AED"/>
  <w15:chartTrackingRefBased/>
  <w15:docId w15:val="{CFC9F13B-B1CE-4F6C-BD7A-511479FEC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CEC"/>
  </w:style>
  <w:style w:type="paragraph" w:styleId="Ttulo1">
    <w:name w:val="heading 1"/>
    <w:basedOn w:val="Normal"/>
    <w:next w:val="Normal"/>
    <w:link w:val="Ttulo1Char"/>
    <w:uiPriority w:val="9"/>
    <w:qFormat/>
    <w:rsid w:val="00775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5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58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5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58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5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5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5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5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58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58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58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58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588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58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588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58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58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5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5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58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5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5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58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58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588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58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588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58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3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8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8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1590</Words>
  <Characters>8588</Characters>
  <Application>Microsoft Office Word</Application>
  <DocSecurity>0</DocSecurity>
  <Lines>71</Lines>
  <Paragraphs>20</Paragraphs>
  <ScaleCrop>false</ScaleCrop>
  <Company/>
  <LinksUpToDate>false</LinksUpToDate>
  <CharactersWithSpaces>10158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Bianco Buosi</dc:creator>
  <cp:keywords/>
  <dc:description/>
  <cp:lastModifiedBy>Igor Bianco Buosi</cp:lastModifiedBy>
  <cp:revision>5</cp:revision>
  <dcterms:created xsi:type="dcterms:W3CDTF">2024-11-01T04:09:00Z</dcterms:created>
  <dcterms:modified xsi:type="dcterms:W3CDTF">2024-11-01T04:54:00Z</dcterms:modified>
</cp:coreProperties>
</file>