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165A" w14:textId="77777777" w:rsidR="00165484" w:rsidRPr="00F66A1C" w:rsidRDefault="00000000">
      <w:pPr>
        <w:spacing w:before="2800"/>
        <w:jc w:val="center"/>
        <w:rPr>
          <w:lang w:val="pt-BR"/>
        </w:rPr>
      </w:pPr>
      <w:r w:rsidRPr="00F66A1C">
        <w:rPr>
          <w:b/>
          <w:color w:val="1F2D3D"/>
          <w:sz w:val="56"/>
          <w:lang w:val="pt-BR"/>
        </w:rPr>
        <w:t>Sistema de Gestão Hospitalar</w:t>
      </w:r>
    </w:p>
    <w:p w14:paraId="10ED4F5E" w14:textId="77777777" w:rsidR="00165484" w:rsidRPr="00F66A1C" w:rsidRDefault="00000000">
      <w:pPr>
        <w:jc w:val="center"/>
        <w:rPr>
          <w:lang w:val="pt-BR"/>
        </w:rPr>
      </w:pPr>
      <w:r w:rsidRPr="00F66A1C">
        <w:rPr>
          <w:color w:val="444444"/>
          <w:sz w:val="30"/>
          <w:lang w:val="pt-BR"/>
        </w:rPr>
        <w:t>Hospital Universitário Dra. Yuska Maritan Brito</w:t>
      </w:r>
    </w:p>
    <w:p w14:paraId="28BD42D1" w14:textId="77777777" w:rsidR="00F66A1C" w:rsidRDefault="00000000" w:rsidP="00F66A1C">
      <w:pPr>
        <w:spacing w:before="200"/>
        <w:jc w:val="center"/>
        <w:rPr>
          <w:lang w:val="pt-BR"/>
        </w:rPr>
      </w:pPr>
      <w:r w:rsidRPr="00F66A1C">
        <w:rPr>
          <w:i/>
          <w:color w:val="666666"/>
          <w:sz w:val="24"/>
          <w:lang w:val="pt-BR"/>
        </w:rPr>
        <w:t>Documentação técnica do projeto</w:t>
      </w:r>
      <w:r w:rsidRPr="00F66A1C">
        <w:rPr>
          <w:i/>
          <w:color w:val="666666"/>
          <w:sz w:val="24"/>
          <w:lang w:val="pt-BR"/>
        </w:rPr>
        <w:br/>
        <w:t>Disciplina de Banco de Dados</w:t>
      </w:r>
    </w:p>
    <w:p w14:paraId="31554A3A" w14:textId="77777777" w:rsidR="0027005C" w:rsidRDefault="0027005C" w:rsidP="000B70E9">
      <w:pPr>
        <w:spacing w:before="200"/>
        <w:jc w:val="center"/>
        <w:rPr>
          <w:color w:val="666666"/>
          <w:sz w:val="20"/>
          <w:lang w:val="pt-BR"/>
        </w:rPr>
      </w:pPr>
    </w:p>
    <w:p w14:paraId="0AC7FE79" w14:textId="77777777" w:rsidR="0027005C" w:rsidRDefault="0027005C" w:rsidP="000B70E9">
      <w:pPr>
        <w:spacing w:before="200"/>
        <w:jc w:val="center"/>
        <w:rPr>
          <w:color w:val="666666"/>
          <w:sz w:val="20"/>
          <w:lang w:val="pt-BR"/>
        </w:rPr>
      </w:pPr>
    </w:p>
    <w:p w14:paraId="26A0F856" w14:textId="77777777" w:rsidR="0027005C" w:rsidRDefault="0027005C" w:rsidP="000B70E9">
      <w:pPr>
        <w:spacing w:before="200"/>
        <w:jc w:val="center"/>
        <w:rPr>
          <w:color w:val="666666"/>
          <w:sz w:val="20"/>
          <w:lang w:val="pt-BR"/>
        </w:rPr>
      </w:pPr>
    </w:p>
    <w:p w14:paraId="774BCB4F" w14:textId="77777777" w:rsidR="0027005C" w:rsidRDefault="0027005C" w:rsidP="000B70E9">
      <w:pPr>
        <w:spacing w:before="200"/>
        <w:jc w:val="center"/>
        <w:rPr>
          <w:color w:val="666666"/>
          <w:sz w:val="20"/>
          <w:lang w:val="pt-BR"/>
        </w:rPr>
      </w:pPr>
    </w:p>
    <w:p w14:paraId="3615BF5B" w14:textId="77777777" w:rsidR="0027005C" w:rsidRDefault="0027005C" w:rsidP="000B70E9">
      <w:pPr>
        <w:spacing w:before="200"/>
        <w:jc w:val="center"/>
        <w:rPr>
          <w:color w:val="666666"/>
          <w:sz w:val="20"/>
          <w:lang w:val="pt-BR"/>
        </w:rPr>
      </w:pPr>
    </w:p>
    <w:p w14:paraId="655E0DFB" w14:textId="77777777" w:rsidR="0027005C" w:rsidRDefault="0027005C" w:rsidP="000B70E9">
      <w:pPr>
        <w:spacing w:before="200"/>
        <w:jc w:val="center"/>
        <w:rPr>
          <w:color w:val="666666"/>
          <w:sz w:val="20"/>
          <w:lang w:val="pt-BR"/>
        </w:rPr>
      </w:pPr>
    </w:p>
    <w:p w14:paraId="33A6660B" w14:textId="77777777" w:rsidR="0027005C" w:rsidRDefault="0027005C" w:rsidP="000B70E9">
      <w:pPr>
        <w:spacing w:before="200"/>
        <w:jc w:val="center"/>
        <w:rPr>
          <w:color w:val="666666"/>
          <w:sz w:val="20"/>
          <w:lang w:val="pt-BR"/>
        </w:rPr>
      </w:pPr>
    </w:p>
    <w:p w14:paraId="4D28EC23" w14:textId="11A57A0F" w:rsidR="008E24E4" w:rsidRDefault="000B70E9" w:rsidP="005B0CBB">
      <w:pPr>
        <w:spacing w:before="200"/>
        <w:jc w:val="center"/>
        <w:rPr>
          <w:color w:val="666666"/>
          <w:sz w:val="20"/>
          <w:lang w:val="pt-BR"/>
        </w:rPr>
      </w:pPr>
      <w:r>
        <w:rPr>
          <w:color w:val="666666"/>
          <w:sz w:val="20"/>
          <w:lang w:val="pt-BR"/>
        </w:rPr>
        <w:t>Integrantes</w:t>
      </w:r>
      <w:r w:rsidRPr="00F66A1C">
        <w:rPr>
          <w:color w:val="666666"/>
          <w:sz w:val="20"/>
          <w:lang w:val="pt-BR"/>
        </w:rPr>
        <w:t>:</w:t>
      </w:r>
      <w:r w:rsidRPr="00F66A1C">
        <w:rPr>
          <w:color w:val="666666"/>
          <w:sz w:val="20"/>
          <w:lang w:val="pt-BR"/>
        </w:rPr>
        <w:br/>
      </w:r>
      <w:r>
        <w:rPr>
          <w:color w:val="666666"/>
          <w:sz w:val="20"/>
          <w:lang w:val="pt-BR"/>
        </w:rPr>
        <w:t>Bruno Costa Lucena de Araújo</w:t>
      </w:r>
    </w:p>
    <w:p w14:paraId="0DA8D756" w14:textId="77777777" w:rsidR="008E24E4" w:rsidRDefault="008E24E4" w:rsidP="005B0CBB">
      <w:pPr>
        <w:spacing w:before="200"/>
        <w:jc w:val="center"/>
        <w:rPr>
          <w:color w:val="666666"/>
          <w:sz w:val="20"/>
          <w:lang w:val="pt-BR"/>
        </w:rPr>
      </w:pPr>
      <w:r>
        <w:rPr>
          <w:color w:val="666666"/>
          <w:sz w:val="20"/>
          <w:lang w:val="pt-BR"/>
        </w:rPr>
        <w:t>Heitor Gabriel Lucena Albuquerque</w:t>
      </w:r>
    </w:p>
    <w:p w14:paraId="42F73AF4" w14:textId="77777777" w:rsidR="0027005C" w:rsidRDefault="008E24E4" w:rsidP="005B0CBB">
      <w:pPr>
        <w:spacing w:before="200"/>
        <w:jc w:val="center"/>
        <w:rPr>
          <w:color w:val="666666"/>
          <w:sz w:val="20"/>
          <w:lang w:val="pt-BR"/>
        </w:rPr>
      </w:pPr>
      <w:r>
        <w:rPr>
          <w:color w:val="666666"/>
          <w:sz w:val="20"/>
          <w:lang w:val="pt-BR"/>
        </w:rPr>
        <w:t xml:space="preserve">Jorge </w:t>
      </w:r>
      <w:r w:rsidR="0027005C">
        <w:rPr>
          <w:color w:val="666666"/>
          <w:sz w:val="20"/>
          <w:lang w:val="pt-BR"/>
        </w:rPr>
        <w:t>Alberto Valle Evangelista Filho</w:t>
      </w:r>
    </w:p>
    <w:p w14:paraId="353A9003" w14:textId="491B1AE1" w:rsidR="000B70E9" w:rsidRPr="000B70E9" w:rsidRDefault="0027005C" w:rsidP="005B0CBB">
      <w:pPr>
        <w:spacing w:before="200"/>
        <w:jc w:val="center"/>
        <w:rPr>
          <w:color w:val="666666"/>
          <w:sz w:val="20"/>
          <w:lang w:val="pt-BR"/>
        </w:rPr>
      </w:pPr>
      <w:r>
        <w:rPr>
          <w:color w:val="666666"/>
          <w:sz w:val="20"/>
          <w:lang w:val="pt-BR"/>
        </w:rPr>
        <w:t>Victória Oliveira Estrela</w:t>
      </w:r>
      <w:r w:rsidR="000B70E9" w:rsidRPr="00F66A1C">
        <w:rPr>
          <w:color w:val="666666"/>
          <w:sz w:val="20"/>
          <w:lang w:val="pt-BR"/>
        </w:rPr>
        <w:br/>
      </w:r>
    </w:p>
    <w:p w14:paraId="4E9C74E8" w14:textId="08B653CA" w:rsidR="00F66A1C" w:rsidRDefault="00F66A1C" w:rsidP="000B70E9">
      <w:pPr>
        <w:spacing w:before="200"/>
        <w:jc w:val="center"/>
        <w:rPr>
          <w:lang w:val="pt-BR"/>
        </w:rPr>
      </w:pPr>
    </w:p>
    <w:p w14:paraId="1406560D" w14:textId="7FB91E7E" w:rsidR="00F66A1C" w:rsidRPr="00F66A1C" w:rsidRDefault="00000000" w:rsidP="00F66A1C">
      <w:pPr>
        <w:spacing w:before="200"/>
        <w:jc w:val="center"/>
        <w:rPr>
          <w:lang w:val="pt-BR"/>
        </w:rPr>
      </w:pPr>
      <w:r w:rsidRPr="00F66A1C">
        <w:rPr>
          <w:color w:val="666666"/>
          <w:sz w:val="20"/>
          <w:lang w:val="pt-BR"/>
        </w:rPr>
        <w:t>Repositórios:</w:t>
      </w:r>
      <w:r w:rsidRPr="00F66A1C">
        <w:rPr>
          <w:color w:val="666666"/>
          <w:sz w:val="20"/>
          <w:lang w:val="pt-BR"/>
        </w:rPr>
        <w:br/>
        <w:t>backend_projeto_bd — github.com/brunocostaar/backend_projeto_bd</w:t>
      </w:r>
      <w:r w:rsidRPr="00F66A1C">
        <w:rPr>
          <w:color w:val="666666"/>
          <w:sz w:val="20"/>
          <w:lang w:val="pt-BR"/>
        </w:rPr>
        <w:br/>
        <w:t>frontend_projeto_bd — github.com/hglucena/frontend_projeto_bd</w:t>
      </w:r>
    </w:p>
    <w:p w14:paraId="4A344C49" w14:textId="77777777" w:rsidR="00165484" w:rsidRPr="00F66A1C" w:rsidRDefault="00000000">
      <w:pPr>
        <w:rPr>
          <w:lang w:val="pt-BR"/>
        </w:rPr>
      </w:pPr>
      <w:r w:rsidRPr="00F66A1C">
        <w:rPr>
          <w:lang w:val="pt-BR"/>
        </w:rPr>
        <w:br w:type="page"/>
      </w:r>
    </w:p>
    <w:p w14:paraId="535F6515" w14:textId="77777777" w:rsidR="00165484" w:rsidRPr="00F66A1C" w:rsidRDefault="00000000">
      <w:pPr>
        <w:pStyle w:val="Heading1"/>
        <w:rPr>
          <w:lang w:val="pt-BR"/>
        </w:rPr>
      </w:pPr>
      <w:r w:rsidRPr="00F66A1C">
        <w:rPr>
          <w:lang w:val="pt-BR"/>
        </w:rPr>
        <w:lastRenderedPageBreak/>
        <w:t>Sumário</w:t>
      </w:r>
    </w:p>
    <w:p w14:paraId="0DB5CB4C" w14:textId="77777777" w:rsidR="00165484" w:rsidRPr="00F66A1C" w:rsidRDefault="00000000">
      <w:pPr>
        <w:spacing w:after="80"/>
        <w:rPr>
          <w:lang w:val="pt-BR"/>
        </w:rPr>
      </w:pPr>
      <w:r w:rsidRPr="00F66A1C">
        <w:rPr>
          <w:lang w:val="pt-BR"/>
        </w:rPr>
        <w:t>1. Visão geral</w:t>
      </w:r>
    </w:p>
    <w:p w14:paraId="1244CEF8" w14:textId="77777777" w:rsidR="00165484" w:rsidRPr="00F66A1C" w:rsidRDefault="00000000">
      <w:pPr>
        <w:spacing w:after="80"/>
        <w:rPr>
          <w:lang w:val="pt-BR"/>
        </w:rPr>
      </w:pPr>
      <w:r w:rsidRPr="00F66A1C">
        <w:rPr>
          <w:lang w:val="pt-BR"/>
        </w:rPr>
        <w:t>2. Arquitetura do sistema</w:t>
      </w:r>
    </w:p>
    <w:p w14:paraId="74C4C7F2" w14:textId="77777777" w:rsidR="00165484" w:rsidRPr="00F66A1C" w:rsidRDefault="00000000">
      <w:pPr>
        <w:spacing w:after="80"/>
        <w:rPr>
          <w:lang w:val="pt-BR"/>
        </w:rPr>
      </w:pPr>
      <w:r w:rsidRPr="00F66A1C">
        <w:rPr>
          <w:lang w:val="pt-BR"/>
        </w:rPr>
        <w:t>3. Modelo de dados</w:t>
      </w:r>
    </w:p>
    <w:p w14:paraId="3C379689" w14:textId="77777777" w:rsidR="00165484" w:rsidRPr="00F66A1C" w:rsidRDefault="00000000">
      <w:pPr>
        <w:spacing w:after="80"/>
        <w:rPr>
          <w:lang w:val="pt-BR"/>
        </w:rPr>
      </w:pPr>
      <w:r w:rsidRPr="00F66A1C">
        <w:rPr>
          <w:lang w:val="pt-BR"/>
        </w:rPr>
        <w:t>4. Backend</w:t>
      </w:r>
    </w:p>
    <w:p w14:paraId="3B96D6EB" w14:textId="77777777" w:rsidR="00165484" w:rsidRPr="00F66A1C" w:rsidRDefault="00000000">
      <w:pPr>
        <w:spacing w:after="80"/>
        <w:rPr>
          <w:lang w:val="pt-BR"/>
        </w:rPr>
      </w:pPr>
      <w:r w:rsidRPr="00F66A1C">
        <w:rPr>
          <w:lang w:val="pt-BR"/>
        </w:rPr>
        <w:t>5. Consultas analíticas</w:t>
      </w:r>
    </w:p>
    <w:p w14:paraId="24BFC459" w14:textId="77777777" w:rsidR="00165484" w:rsidRPr="00F66A1C" w:rsidRDefault="00000000">
      <w:pPr>
        <w:spacing w:after="80"/>
        <w:rPr>
          <w:lang w:val="pt-BR"/>
        </w:rPr>
      </w:pPr>
      <w:r w:rsidRPr="00F66A1C">
        <w:rPr>
          <w:lang w:val="pt-BR"/>
        </w:rPr>
        <w:t>6. Frontend</w:t>
      </w:r>
    </w:p>
    <w:p w14:paraId="6BDC4F0A" w14:textId="77777777" w:rsidR="00165484" w:rsidRPr="00F66A1C" w:rsidRDefault="00000000">
      <w:pPr>
        <w:spacing w:after="80"/>
        <w:rPr>
          <w:lang w:val="pt-BR"/>
        </w:rPr>
      </w:pPr>
      <w:r w:rsidRPr="00F66A1C">
        <w:rPr>
          <w:lang w:val="pt-BR"/>
        </w:rPr>
        <w:t>7. Como colocar o projeto para rodar</w:t>
      </w:r>
    </w:p>
    <w:p w14:paraId="7DD1221F" w14:textId="77777777" w:rsidR="00165484" w:rsidRPr="00F66A1C" w:rsidRDefault="00000000">
      <w:pPr>
        <w:spacing w:after="80"/>
        <w:rPr>
          <w:lang w:val="pt-BR"/>
        </w:rPr>
      </w:pPr>
      <w:r w:rsidRPr="00F66A1C">
        <w:rPr>
          <w:lang w:val="pt-BR"/>
        </w:rPr>
        <w:t>8. Decisões de projeto e observações</w:t>
      </w:r>
    </w:p>
    <w:p w14:paraId="5B170A41" w14:textId="77777777" w:rsidR="00165484" w:rsidRPr="00F66A1C" w:rsidRDefault="00000000">
      <w:pPr>
        <w:rPr>
          <w:lang w:val="pt-BR"/>
        </w:rPr>
      </w:pPr>
      <w:r w:rsidRPr="00F66A1C">
        <w:rPr>
          <w:lang w:val="pt-BR"/>
        </w:rPr>
        <w:br w:type="page"/>
      </w:r>
    </w:p>
    <w:p w14:paraId="1DF1375B" w14:textId="77777777" w:rsidR="00165484" w:rsidRPr="00F66A1C" w:rsidRDefault="00000000">
      <w:pPr>
        <w:pStyle w:val="Heading1"/>
        <w:rPr>
          <w:lang w:val="pt-BR"/>
        </w:rPr>
      </w:pPr>
      <w:r w:rsidRPr="00F66A1C">
        <w:rPr>
          <w:lang w:val="pt-BR"/>
        </w:rPr>
        <w:lastRenderedPageBreak/>
        <w:t>1. Visão geral</w:t>
      </w:r>
    </w:p>
    <w:p w14:paraId="49E56C6F" w14:textId="77777777" w:rsidR="00165484" w:rsidRPr="00F66A1C" w:rsidRDefault="00000000">
      <w:pPr>
        <w:rPr>
          <w:lang w:val="pt-BR"/>
        </w:rPr>
      </w:pPr>
      <w:r w:rsidRPr="00F66A1C">
        <w:rPr>
          <w:lang w:val="pt-BR"/>
        </w:rPr>
        <w:t>Este projeto é um sistema de gestão hospitalar desenvolvido para a disciplina de Banco de Dados, tendo como cenário o Hospital Universitário Dra. Yuska Maritan Brito. A proposta cobre o ciclo de atendimento de um hospital-escola: cadastro de pacientes, preceptores e residentes, organização de escalas de plantão por unidade, registro de atendimentos e o controle dos procedimentos realizados em cada um deles.</w:t>
      </w:r>
    </w:p>
    <w:p w14:paraId="017DB804" w14:textId="77777777" w:rsidR="00165484" w:rsidRPr="00F66A1C" w:rsidRDefault="00000000">
      <w:pPr>
        <w:rPr>
          <w:lang w:val="pt-BR"/>
        </w:rPr>
      </w:pPr>
      <w:r w:rsidRPr="00F66A1C">
        <w:rPr>
          <w:lang w:val="pt-BR"/>
        </w:rPr>
        <w:t>O código está dividido em dois repositórios independentes, um para a API e outro para a interface web, e é justamente essa separação que estrutura esta documentação.</w:t>
      </w:r>
    </w:p>
    <w:tbl>
      <w:tblPr>
        <w:tblStyle w:val="LightGrid-Accent1"/>
        <w:tblW w:w="0" w:type="auto"/>
        <w:jc w:val="center"/>
        <w:tblLook w:val="04A0" w:firstRow="1" w:lastRow="0" w:firstColumn="1" w:lastColumn="0" w:noHBand="0" w:noVBand="1"/>
      </w:tblPr>
      <w:tblGrid>
        <w:gridCol w:w="2880"/>
        <w:gridCol w:w="2880"/>
        <w:gridCol w:w="2880"/>
      </w:tblGrid>
      <w:tr w:rsidR="00165484" w14:paraId="6BC6AC76" w14:textId="77777777" w:rsidTr="001654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F2D3D"/>
          </w:tcPr>
          <w:p w14:paraId="4F093530" w14:textId="77777777" w:rsidR="00165484" w:rsidRDefault="00000000">
            <w:proofErr w:type="spellStart"/>
            <w:r>
              <w:rPr>
                <w:sz w:val="20"/>
              </w:rPr>
              <w:t>Repositório</w:t>
            </w:r>
            <w:proofErr w:type="spellEnd"/>
          </w:p>
        </w:tc>
        <w:tc>
          <w:tcPr>
            <w:tcW w:w="2880" w:type="dxa"/>
            <w:shd w:val="clear" w:color="auto" w:fill="1F2D3D"/>
          </w:tcPr>
          <w:p w14:paraId="2F4A5412" w14:textId="77777777" w:rsidR="00165484" w:rsidRDefault="00000000">
            <w:pPr>
              <w:cnfStyle w:val="100000000000" w:firstRow="1" w:lastRow="0" w:firstColumn="0" w:lastColumn="0" w:oddVBand="0" w:evenVBand="0" w:oddHBand="0" w:evenHBand="0" w:firstRowFirstColumn="0" w:firstRowLastColumn="0" w:lastRowFirstColumn="0" w:lastRowLastColumn="0"/>
            </w:pPr>
            <w:r>
              <w:rPr>
                <w:sz w:val="20"/>
              </w:rPr>
              <w:t>Responsabilidade</w:t>
            </w:r>
          </w:p>
        </w:tc>
        <w:tc>
          <w:tcPr>
            <w:tcW w:w="2880" w:type="dxa"/>
            <w:shd w:val="clear" w:color="auto" w:fill="1F2D3D"/>
          </w:tcPr>
          <w:p w14:paraId="51880F7A" w14:textId="77777777" w:rsidR="00165484" w:rsidRDefault="00000000">
            <w:pPr>
              <w:cnfStyle w:val="100000000000" w:firstRow="1" w:lastRow="0" w:firstColumn="0" w:lastColumn="0" w:oddVBand="0" w:evenVBand="0" w:oddHBand="0" w:evenHBand="0" w:firstRowFirstColumn="0" w:firstRowLastColumn="0" w:lastRowFirstColumn="0" w:lastRowLastColumn="0"/>
            </w:pPr>
            <w:r>
              <w:rPr>
                <w:sz w:val="20"/>
              </w:rPr>
              <w:t>Stack principal</w:t>
            </w:r>
          </w:p>
        </w:tc>
      </w:tr>
      <w:tr w:rsidR="00165484" w:rsidRPr="00F66A1C" w14:paraId="10C3A1D2" w14:textId="77777777" w:rsidTr="001654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D30F59" w14:textId="77777777" w:rsidR="00165484" w:rsidRDefault="00000000">
            <w:r>
              <w:rPr>
                <w:b w:val="0"/>
                <w:sz w:val="20"/>
              </w:rPr>
              <w:t>backend_projeto_bd</w:t>
            </w:r>
          </w:p>
        </w:tc>
        <w:tc>
          <w:tcPr>
            <w:tcW w:w="2880" w:type="dxa"/>
          </w:tcPr>
          <w:p w14:paraId="1F009324"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API REST, regras de negócio e acesso ao banco</w:t>
            </w:r>
          </w:p>
        </w:tc>
        <w:tc>
          <w:tcPr>
            <w:tcW w:w="2880" w:type="dxa"/>
          </w:tcPr>
          <w:p w14:paraId="74197C54"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FastAPI, SQLAlchemy (apenas como gerenciador de conexão), PostgreSQL 16</w:t>
            </w:r>
          </w:p>
        </w:tc>
      </w:tr>
      <w:tr w:rsidR="00165484" w:rsidRPr="00F66A1C" w14:paraId="2D4666B1" w14:textId="77777777" w:rsidTr="0016548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23C025" w14:textId="77777777" w:rsidR="00165484" w:rsidRDefault="00000000">
            <w:proofErr w:type="spellStart"/>
            <w:r>
              <w:rPr>
                <w:b w:val="0"/>
                <w:sz w:val="20"/>
              </w:rPr>
              <w:t>frontend_projeto_bd</w:t>
            </w:r>
            <w:proofErr w:type="spellEnd"/>
          </w:p>
        </w:tc>
        <w:tc>
          <w:tcPr>
            <w:tcW w:w="2880" w:type="dxa"/>
          </w:tcPr>
          <w:p w14:paraId="428F1087"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Interface web para o CRUD e para os relatórios</w:t>
            </w:r>
          </w:p>
        </w:tc>
        <w:tc>
          <w:tcPr>
            <w:tcW w:w="2880" w:type="dxa"/>
          </w:tcPr>
          <w:p w14:paraId="0579D0A8"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HTML, CSS e JavaScript puros, servidos por um servidor Python simples</w:t>
            </w:r>
          </w:p>
        </w:tc>
      </w:tr>
    </w:tbl>
    <w:p w14:paraId="00DE6DD8" w14:textId="77777777" w:rsidR="00165484" w:rsidRPr="00F66A1C" w:rsidRDefault="00165484">
      <w:pPr>
        <w:rPr>
          <w:lang w:val="pt-BR"/>
        </w:rPr>
      </w:pPr>
    </w:p>
    <w:p w14:paraId="7028AD44" w14:textId="77777777" w:rsidR="00165484" w:rsidRPr="00F66A1C" w:rsidRDefault="00000000">
      <w:pPr>
        <w:rPr>
          <w:lang w:val="pt-BR"/>
        </w:rPr>
      </w:pPr>
      <w:r w:rsidRPr="00F66A1C">
        <w:rPr>
          <w:lang w:val="pt-BR"/>
        </w:rPr>
        <w:t>Um ponto que vale destacar logo de início: todas as consultas ao banco são escritas em SQL puro, usando o SQLAlchemy só para abrir e fechar conexões (função get_db em database.py). Não existe camada de ORM mapeando as tabelas em classes. Essa escolha é proposital, já que a Etapa 1 do trabalho pede o uso direto de SQL.</w:t>
      </w:r>
    </w:p>
    <w:p w14:paraId="638BF393" w14:textId="77777777" w:rsidR="00165484" w:rsidRPr="00F66A1C" w:rsidRDefault="00000000">
      <w:pPr>
        <w:pStyle w:val="Heading1"/>
        <w:rPr>
          <w:lang w:val="pt-BR"/>
        </w:rPr>
      </w:pPr>
      <w:r w:rsidRPr="00F66A1C">
        <w:rPr>
          <w:lang w:val="pt-BR"/>
        </w:rPr>
        <w:t>2. Arquitetura do sistema</w:t>
      </w:r>
    </w:p>
    <w:p w14:paraId="0B0C4D1C" w14:textId="77777777" w:rsidR="00165484" w:rsidRPr="00F66A1C" w:rsidRDefault="00000000">
      <w:pPr>
        <w:rPr>
          <w:lang w:val="pt-BR"/>
        </w:rPr>
      </w:pPr>
      <w:r w:rsidRPr="00F66A1C">
        <w:rPr>
          <w:lang w:val="pt-BR"/>
        </w:rPr>
        <w:t>O sistema segue uma arquitetura simples de três camadas, mas com uma solução interessante para evitar dor de cabeça com CORS: o próprio frontend expõe um proxy que repassa as chamadas para a API.</w:t>
      </w:r>
    </w:p>
    <w:p w14:paraId="71F6E490" w14:textId="77777777" w:rsidR="00165484" w:rsidRPr="00F66A1C" w:rsidRDefault="00000000">
      <w:pPr>
        <w:pStyle w:val="Heading2"/>
        <w:rPr>
          <w:lang w:val="pt-BR"/>
        </w:rPr>
      </w:pPr>
      <w:r w:rsidRPr="00F66A1C">
        <w:rPr>
          <w:lang w:val="pt-BR"/>
        </w:rPr>
        <w:t>Fluxo de uma requisição</w:t>
      </w:r>
    </w:p>
    <w:p w14:paraId="27AB6DC3" w14:textId="77777777" w:rsidR="00165484" w:rsidRPr="00F66A1C" w:rsidRDefault="00000000">
      <w:pPr>
        <w:rPr>
          <w:lang w:val="pt-BR"/>
        </w:rPr>
      </w:pPr>
      <w:r w:rsidRPr="00F66A1C">
        <w:rPr>
          <w:lang w:val="pt-BR"/>
        </w:rPr>
        <w:t>Quando o usuário interage com a página (por exemplo, busca um paciente), o JavaScript do frontend (app.js) faz uma chamada para /api/pacientes/. Essa rota não existe de fato no servidor Python do frontend: o server.py identifica que o caminho começa com /api, remove esse prefixo e repassa a chamada para http://localhost:8000, onde o FastAPI está rodando. A resposta (incluindo erros como 404 ou 409) volta pelo mesmo caminho até o navegador.</w:t>
      </w:r>
    </w:p>
    <w:p w14:paraId="769E98A5" w14:textId="77777777" w:rsidR="00165484" w:rsidRPr="00F66A1C" w:rsidRDefault="00000000">
      <w:pPr>
        <w:rPr>
          <w:lang w:val="pt-BR"/>
        </w:rPr>
      </w:pPr>
      <w:r w:rsidRPr="00F66A1C">
        <w:rPr>
          <w:lang w:val="pt-BR"/>
        </w:rPr>
        <w:t>Essa decisão evita configurar cabeçalhos CORS no backend: como o navegador só enxerga a origem do frontend (localhost:3000), não há requisição cross-origin do ponto de vista dele.</w:t>
      </w:r>
    </w:p>
    <w:p w14:paraId="3D52E4BB" w14:textId="77777777" w:rsidR="00165484" w:rsidRDefault="00000000">
      <w:pPr>
        <w:pStyle w:val="Heading2"/>
      </w:pPr>
      <w:proofErr w:type="spellStart"/>
      <w:r>
        <w:t>Camadas</w:t>
      </w:r>
      <w:proofErr w:type="spellEnd"/>
    </w:p>
    <w:tbl>
      <w:tblPr>
        <w:tblStyle w:val="LightGrid-Accent1"/>
        <w:tblW w:w="0" w:type="auto"/>
        <w:tblLook w:val="04A0" w:firstRow="1" w:lastRow="0" w:firstColumn="1" w:lastColumn="0" w:noHBand="0" w:noVBand="1"/>
      </w:tblPr>
      <w:tblGrid>
        <w:gridCol w:w="4320"/>
        <w:gridCol w:w="4320"/>
      </w:tblGrid>
      <w:tr w:rsidR="00165484" w14:paraId="581BCA07" w14:textId="77777777" w:rsidTr="00165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2D3D"/>
          </w:tcPr>
          <w:p w14:paraId="301DBE44" w14:textId="77777777" w:rsidR="00165484" w:rsidRDefault="00000000">
            <w:r>
              <w:rPr>
                <w:sz w:val="20"/>
              </w:rPr>
              <w:t>Camada</w:t>
            </w:r>
          </w:p>
        </w:tc>
        <w:tc>
          <w:tcPr>
            <w:tcW w:w="4320" w:type="dxa"/>
            <w:shd w:val="clear" w:color="auto" w:fill="1F2D3D"/>
          </w:tcPr>
          <w:p w14:paraId="0018F280" w14:textId="77777777" w:rsidR="00165484" w:rsidRDefault="00000000">
            <w:pPr>
              <w:cnfStyle w:val="100000000000" w:firstRow="1" w:lastRow="0" w:firstColumn="0" w:lastColumn="0" w:oddVBand="0" w:evenVBand="0" w:oddHBand="0" w:evenHBand="0" w:firstRowFirstColumn="0" w:firstRowLastColumn="0" w:lastRowFirstColumn="0" w:lastRowLastColumn="0"/>
            </w:pPr>
            <w:r>
              <w:rPr>
                <w:sz w:val="20"/>
              </w:rPr>
              <w:t>Descrição</w:t>
            </w:r>
          </w:p>
        </w:tc>
      </w:tr>
      <w:tr w:rsidR="00165484" w:rsidRPr="00F66A1C" w14:paraId="496C8AAC"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224ADB" w14:textId="77777777" w:rsidR="00165484" w:rsidRDefault="00000000">
            <w:r>
              <w:rPr>
                <w:sz w:val="20"/>
              </w:rPr>
              <w:t>Banco de dados</w:t>
            </w:r>
          </w:p>
        </w:tc>
        <w:tc>
          <w:tcPr>
            <w:tcW w:w="4320" w:type="dxa"/>
          </w:tcPr>
          <w:p w14:paraId="679E92A4"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 xml:space="preserve">PostgreSQL 16, rodando em contêiner Docker. O schema e a massa de dados de teste são carregados automaticamente na primeira subida </w:t>
            </w:r>
            <w:r w:rsidRPr="00F66A1C">
              <w:rPr>
                <w:sz w:val="20"/>
                <w:lang w:val="pt-BR"/>
              </w:rPr>
              <w:lastRenderedPageBreak/>
              <w:t>do contêiner, via scripts montados em /docker-entrypoint-initdb.d.</w:t>
            </w:r>
          </w:p>
        </w:tc>
      </w:tr>
      <w:tr w:rsidR="00165484" w:rsidRPr="00F66A1C" w14:paraId="4364ACCD"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10D44E" w14:textId="77777777" w:rsidR="00165484" w:rsidRDefault="00000000">
            <w:r>
              <w:rPr>
                <w:sz w:val="20"/>
              </w:rPr>
              <w:t>API (backend)</w:t>
            </w:r>
          </w:p>
        </w:tc>
        <w:tc>
          <w:tcPr>
            <w:tcW w:w="4320" w:type="dxa"/>
          </w:tcPr>
          <w:p w14:paraId="74AD9CC8"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FastAPI expõe os endpoints REST, organizados por entidade em routers/. Cada rota valida os dados de entrada com Pydantic (schemas/) e executa SQL puro contra o banco através do SQLAlchemy.</w:t>
            </w:r>
          </w:p>
        </w:tc>
      </w:tr>
      <w:tr w:rsidR="00165484" w14:paraId="4523F348"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460FF7" w14:textId="77777777" w:rsidR="00165484" w:rsidRDefault="00000000">
            <w:r>
              <w:rPr>
                <w:sz w:val="20"/>
              </w:rPr>
              <w:t>Interface web (frontend)</w:t>
            </w:r>
          </w:p>
        </w:tc>
        <w:tc>
          <w:tcPr>
            <w:tcW w:w="4320" w:type="dxa"/>
          </w:tcPr>
          <w:p w14:paraId="02DF21E5" w14:textId="77777777" w:rsidR="00165484" w:rsidRDefault="00000000">
            <w:pPr>
              <w:cnfStyle w:val="000000100000" w:firstRow="0" w:lastRow="0" w:firstColumn="0" w:lastColumn="0" w:oddVBand="0" w:evenVBand="0" w:oddHBand="1" w:evenHBand="0" w:firstRowFirstColumn="0" w:firstRowLastColumn="0" w:lastRowFirstColumn="0" w:lastRowLastColumn="0"/>
            </w:pPr>
            <w:r w:rsidRPr="00F66A1C">
              <w:rPr>
                <w:sz w:val="20"/>
                <w:lang w:val="pt-BR"/>
              </w:rPr>
              <w:t xml:space="preserve">Uma página única (index.html) com navegação por abas, consumindo a API através do proxy descrito acima. </w:t>
            </w:r>
            <w:proofErr w:type="spellStart"/>
            <w:r>
              <w:rPr>
                <w:sz w:val="20"/>
              </w:rPr>
              <w:t>Não</w:t>
            </w:r>
            <w:proofErr w:type="spellEnd"/>
            <w:r>
              <w:rPr>
                <w:sz w:val="20"/>
              </w:rPr>
              <w:t xml:space="preserve"> </w:t>
            </w:r>
            <w:proofErr w:type="spellStart"/>
            <w:r>
              <w:rPr>
                <w:sz w:val="20"/>
              </w:rPr>
              <w:t>há</w:t>
            </w:r>
            <w:proofErr w:type="spellEnd"/>
            <w:r>
              <w:rPr>
                <w:sz w:val="20"/>
              </w:rPr>
              <w:t xml:space="preserve"> build, bundler nem dependências de npm.</w:t>
            </w:r>
          </w:p>
        </w:tc>
      </w:tr>
    </w:tbl>
    <w:p w14:paraId="0F38E7A1" w14:textId="77777777" w:rsidR="00165484" w:rsidRDefault="00000000">
      <w:pPr>
        <w:pStyle w:val="Heading1"/>
      </w:pPr>
      <w:r>
        <w:t>3. Modelo de dados</w:t>
      </w:r>
    </w:p>
    <w:p w14:paraId="151AC722" w14:textId="77777777" w:rsidR="00165484" w:rsidRPr="00F66A1C" w:rsidRDefault="00000000">
      <w:pPr>
        <w:rPr>
          <w:lang w:val="pt-BR"/>
        </w:rPr>
      </w:pPr>
      <w:r w:rsidRPr="00F66A1C">
        <w:rPr>
          <w:lang w:val="pt-BR"/>
        </w:rPr>
        <w:t>O modelo é baseado em herança física entre tabelas: Pessoa é a tabela raiz, e Profissional, Paciente, Preceptor e Residente vão especializando os dados conforme o papel de cada pessoa no hospital. Essa estrutura aparece com clareza no schema (01_schema.sql) e se repete no comportamento das rotas de cadastro, que inserem em mais de uma tabela dentro da mesma transação.</w:t>
      </w:r>
    </w:p>
    <w:p w14:paraId="3F562D4E" w14:textId="77777777" w:rsidR="00165484" w:rsidRPr="00F66A1C" w:rsidRDefault="00000000">
      <w:pPr>
        <w:pStyle w:val="Heading2"/>
        <w:rPr>
          <w:lang w:val="pt-BR"/>
        </w:rPr>
      </w:pPr>
      <w:r w:rsidRPr="00F66A1C">
        <w:rPr>
          <w:lang w:val="pt-BR"/>
        </w:rPr>
        <w:t>Hierarquia de pessoas</w:t>
      </w:r>
    </w:p>
    <w:p w14:paraId="6814EDE3" w14:textId="77777777" w:rsidR="00165484" w:rsidRPr="00F66A1C" w:rsidRDefault="00000000">
      <w:pPr>
        <w:shd w:val="clear" w:color="auto" w:fill="F2F2F2"/>
        <w:spacing w:before="40" w:after="120"/>
        <w:ind w:left="283"/>
        <w:rPr>
          <w:lang w:val="pt-BR"/>
        </w:rPr>
      </w:pPr>
      <w:r w:rsidRPr="00F66A1C">
        <w:rPr>
          <w:rFonts w:ascii="Consolas" w:hAnsi="Consolas"/>
          <w:sz w:val="19"/>
          <w:lang w:val="pt-BR"/>
        </w:rPr>
        <w:t>Pessoa</w:t>
      </w:r>
      <w:r w:rsidRPr="00F66A1C">
        <w:rPr>
          <w:rFonts w:ascii="Consolas" w:hAnsi="Consolas"/>
          <w:sz w:val="19"/>
          <w:lang w:val="pt-BR"/>
        </w:rPr>
        <w:br/>
        <w:t xml:space="preserve">  -&gt; Paciente (numero_convenio, grupo_sanguineo)</w:t>
      </w:r>
      <w:r w:rsidRPr="00F66A1C">
        <w:rPr>
          <w:rFonts w:ascii="Consolas" w:hAnsi="Consolas"/>
          <w:sz w:val="19"/>
          <w:lang w:val="pt-BR"/>
        </w:rPr>
        <w:br/>
        <w:t xml:space="preserve">       -&gt; Alergia (uma linha por alergia do paciente)</w:t>
      </w:r>
      <w:r w:rsidRPr="00F66A1C">
        <w:rPr>
          <w:rFonts w:ascii="Consolas" w:hAnsi="Consolas"/>
          <w:sz w:val="19"/>
          <w:lang w:val="pt-BR"/>
        </w:rPr>
        <w:br/>
        <w:t xml:space="preserve">  -&gt; Profissional (CRM, data_admissao, especialidade)</w:t>
      </w:r>
      <w:r w:rsidRPr="00F66A1C">
        <w:rPr>
          <w:rFonts w:ascii="Consolas" w:hAnsi="Consolas"/>
          <w:sz w:val="19"/>
          <w:lang w:val="pt-BR"/>
        </w:rPr>
        <w:br/>
        <w:t xml:space="preserve">       -&gt; Preceptor (titulacao)</w:t>
      </w:r>
      <w:r w:rsidRPr="00F66A1C">
        <w:rPr>
          <w:rFonts w:ascii="Consolas" w:hAnsi="Consolas"/>
          <w:sz w:val="19"/>
          <w:lang w:val="pt-BR"/>
        </w:rPr>
        <w:br/>
        <w:t xml:space="preserve">       -&gt; Residente (ano_residencia: R1, R2 ou R3)</w:t>
      </w:r>
    </w:p>
    <w:p w14:paraId="05F71488" w14:textId="77777777" w:rsidR="00165484" w:rsidRPr="00F66A1C" w:rsidRDefault="00000000">
      <w:pPr>
        <w:rPr>
          <w:lang w:val="pt-BR"/>
        </w:rPr>
      </w:pPr>
      <w:r w:rsidRPr="00F66A1C">
        <w:rPr>
          <w:lang w:val="pt-BR"/>
        </w:rPr>
        <w:t>Um preceptor e um residente, portanto, têm três tabelas envolvidas em cada cadastro: pessoa, profissional e a tabela específica (preceptor ou residente). O paciente tem duas: pessoa e paciente, mais a tabela alergia quando aplicável. As rotas de criação e atualização fazem esses inserts/updates em sequência, dentro de uma única transação, e desfazem tudo com rollback se qualquer passo falhar.</w:t>
      </w:r>
    </w:p>
    <w:p w14:paraId="72DB4A91" w14:textId="77777777" w:rsidR="00165484" w:rsidRDefault="00000000">
      <w:pPr>
        <w:pStyle w:val="Heading2"/>
      </w:pPr>
      <w:r>
        <w:t xml:space="preserve">Demais </w:t>
      </w:r>
      <w:proofErr w:type="spellStart"/>
      <w:r>
        <w:t>entidades</w:t>
      </w:r>
      <w:proofErr w:type="spellEnd"/>
    </w:p>
    <w:tbl>
      <w:tblPr>
        <w:tblStyle w:val="LightGrid-Accent1"/>
        <w:tblW w:w="0" w:type="auto"/>
        <w:tblLook w:val="04A0" w:firstRow="1" w:lastRow="0" w:firstColumn="1" w:lastColumn="0" w:noHBand="0" w:noVBand="1"/>
      </w:tblPr>
      <w:tblGrid>
        <w:gridCol w:w="4320"/>
        <w:gridCol w:w="4320"/>
      </w:tblGrid>
      <w:tr w:rsidR="00165484" w14:paraId="563F9128" w14:textId="77777777" w:rsidTr="00165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2D3D"/>
          </w:tcPr>
          <w:p w14:paraId="61C8A079" w14:textId="77777777" w:rsidR="00165484" w:rsidRDefault="00000000">
            <w:r>
              <w:rPr>
                <w:sz w:val="20"/>
              </w:rPr>
              <w:t>Tabela</w:t>
            </w:r>
          </w:p>
        </w:tc>
        <w:tc>
          <w:tcPr>
            <w:tcW w:w="4320" w:type="dxa"/>
            <w:shd w:val="clear" w:color="auto" w:fill="1F2D3D"/>
          </w:tcPr>
          <w:p w14:paraId="68C12F46" w14:textId="77777777" w:rsidR="00165484" w:rsidRDefault="00000000">
            <w:pPr>
              <w:cnfStyle w:val="100000000000" w:firstRow="1" w:lastRow="0" w:firstColumn="0" w:lastColumn="0" w:oddVBand="0" w:evenVBand="0" w:oddHBand="0" w:evenHBand="0" w:firstRowFirstColumn="0" w:firstRowLastColumn="0" w:lastRowFirstColumn="0" w:lastRowLastColumn="0"/>
            </w:pPr>
            <w:r>
              <w:rPr>
                <w:sz w:val="20"/>
              </w:rPr>
              <w:t>Papel no modelo</w:t>
            </w:r>
          </w:p>
        </w:tc>
      </w:tr>
      <w:tr w:rsidR="00165484" w:rsidRPr="00F66A1C" w14:paraId="1305D030"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B0879E" w14:textId="77777777" w:rsidR="00165484" w:rsidRDefault="00000000">
            <w:r>
              <w:rPr>
                <w:sz w:val="20"/>
              </w:rPr>
              <w:t>Unidade</w:t>
            </w:r>
          </w:p>
        </w:tc>
        <w:tc>
          <w:tcPr>
            <w:tcW w:w="4320" w:type="dxa"/>
          </w:tcPr>
          <w:p w14:paraId="124F9B4F"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Setor do hospital (nome, tipo, capacidade de leitos).</w:t>
            </w:r>
          </w:p>
        </w:tc>
      </w:tr>
      <w:tr w:rsidR="00165484" w:rsidRPr="00F66A1C" w14:paraId="57470925"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107489" w14:textId="77777777" w:rsidR="00165484" w:rsidRDefault="00000000">
            <w:proofErr w:type="spellStart"/>
            <w:r>
              <w:rPr>
                <w:sz w:val="20"/>
              </w:rPr>
              <w:t>Atendimento</w:t>
            </w:r>
            <w:proofErr w:type="spellEnd"/>
          </w:p>
        </w:tc>
        <w:tc>
          <w:tcPr>
            <w:tcW w:w="4320" w:type="dxa"/>
          </w:tcPr>
          <w:p w14:paraId="4F53A753"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Liga paciente, residente e preceptor em uma data e horário, com duração em minutos.</w:t>
            </w:r>
          </w:p>
        </w:tc>
      </w:tr>
      <w:tr w:rsidR="00165484" w:rsidRPr="00F66A1C" w14:paraId="4680BB1B"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36C328" w14:textId="77777777" w:rsidR="00165484" w:rsidRDefault="00000000">
            <w:proofErr w:type="spellStart"/>
            <w:r>
              <w:rPr>
                <w:sz w:val="20"/>
              </w:rPr>
              <w:t>Procedimento</w:t>
            </w:r>
            <w:proofErr w:type="spellEnd"/>
          </w:p>
        </w:tc>
        <w:tc>
          <w:tcPr>
            <w:tcW w:w="4320" w:type="dxa"/>
          </w:tcPr>
          <w:p w14:paraId="5EE9B2E4"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Catálogo de procedimentos possíveis, com código, tempo médio esperado e nível de risco (BAIXO, MEDIO ou ALTO).</w:t>
            </w:r>
          </w:p>
        </w:tc>
      </w:tr>
      <w:tr w:rsidR="00165484" w:rsidRPr="00F66A1C" w14:paraId="5D933E99"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6D253" w14:textId="77777777" w:rsidR="00165484" w:rsidRDefault="00000000">
            <w:proofErr w:type="spellStart"/>
            <w:r>
              <w:rPr>
                <w:sz w:val="20"/>
              </w:rPr>
              <w:t>Procedimento_Realizado</w:t>
            </w:r>
            <w:proofErr w:type="spellEnd"/>
          </w:p>
        </w:tc>
        <w:tc>
          <w:tcPr>
            <w:tcW w:w="4320" w:type="dxa"/>
          </w:tcPr>
          <w:p w14:paraId="5C0F99FC"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Registro de que um procedimento foi feito em um atendimento específico. Chave composta (id_atendimento, id_procedimento), com quantidade, tempo real e uma flag de faturamento.</w:t>
            </w:r>
          </w:p>
        </w:tc>
      </w:tr>
      <w:tr w:rsidR="00165484" w:rsidRPr="00F66A1C" w14:paraId="6E9AA095"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D55C8E" w14:textId="77777777" w:rsidR="00165484" w:rsidRDefault="00000000">
            <w:r>
              <w:rPr>
                <w:sz w:val="20"/>
              </w:rPr>
              <w:t>Escala</w:t>
            </w:r>
          </w:p>
        </w:tc>
        <w:tc>
          <w:tcPr>
            <w:tcW w:w="4320" w:type="dxa"/>
          </w:tcPr>
          <w:p w14:paraId="384C9FC8"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 xml:space="preserve">Grade de plantão: dia da semana e turno em que </w:t>
            </w:r>
            <w:r w:rsidRPr="00F66A1C">
              <w:rPr>
                <w:sz w:val="20"/>
                <w:lang w:val="pt-BR"/>
              </w:rPr>
              <w:lastRenderedPageBreak/>
              <w:t>um residente, sob supervisão de um preceptor, atua em uma unidade. Tem uma constraint UNIQUE que impede o mesmo residente ser escalado duas vezes na mesma unidade, dia e turno.</w:t>
            </w:r>
          </w:p>
        </w:tc>
      </w:tr>
    </w:tbl>
    <w:p w14:paraId="3D0F67AB" w14:textId="77777777" w:rsidR="00165484" w:rsidRPr="00F66A1C" w:rsidRDefault="00000000">
      <w:pPr>
        <w:pStyle w:val="Heading2"/>
        <w:rPr>
          <w:lang w:val="pt-BR"/>
        </w:rPr>
      </w:pPr>
      <w:r w:rsidRPr="00F66A1C">
        <w:rPr>
          <w:lang w:val="pt-BR"/>
        </w:rPr>
        <w:t>Regras de integridade que valem destacar</w:t>
      </w:r>
    </w:p>
    <w:p w14:paraId="1308E88F" w14:textId="77777777" w:rsidR="00165484" w:rsidRPr="00F66A1C" w:rsidRDefault="00000000">
      <w:pPr>
        <w:pStyle w:val="ListBullet"/>
        <w:rPr>
          <w:lang w:val="pt-BR"/>
        </w:rPr>
      </w:pPr>
      <w:r w:rsidRPr="00F66A1C">
        <w:rPr>
          <w:lang w:val="pt-BR"/>
        </w:rPr>
        <w:t>grupo_sanguineo do paciente é restrito aos oito tipos sanguíneos válidos (CHECK).</w:t>
      </w:r>
    </w:p>
    <w:p w14:paraId="57CE7CD5" w14:textId="77777777" w:rsidR="00165484" w:rsidRPr="00F66A1C" w:rsidRDefault="00000000">
      <w:pPr>
        <w:pStyle w:val="ListBullet"/>
        <w:rPr>
          <w:lang w:val="pt-BR"/>
        </w:rPr>
      </w:pPr>
      <w:r w:rsidRPr="00F66A1C">
        <w:rPr>
          <w:lang w:val="pt-BR"/>
        </w:rPr>
        <w:t>ano_residencia do residente só aceita R1, R2 ou R3 (CHECK).</w:t>
      </w:r>
    </w:p>
    <w:p w14:paraId="2797CAC7" w14:textId="77777777" w:rsidR="00165484" w:rsidRPr="00F66A1C" w:rsidRDefault="00000000">
      <w:pPr>
        <w:pStyle w:val="ListBullet"/>
        <w:rPr>
          <w:lang w:val="pt-BR"/>
        </w:rPr>
      </w:pPr>
      <w:r w:rsidRPr="00F66A1C">
        <w:rPr>
          <w:lang w:val="pt-BR"/>
        </w:rPr>
        <w:t>nivel_risco do procedimento só aceita BAIXO, MEDIO ou ALTO (CHECK).</w:t>
      </w:r>
    </w:p>
    <w:p w14:paraId="054AEE24" w14:textId="77777777" w:rsidR="00165484" w:rsidRPr="00F66A1C" w:rsidRDefault="00000000">
      <w:pPr>
        <w:pStyle w:val="ListBullet"/>
        <w:rPr>
          <w:lang w:val="pt-BR"/>
        </w:rPr>
      </w:pPr>
      <w:r w:rsidRPr="00F66A1C">
        <w:rPr>
          <w:lang w:val="pt-BR"/>
        </w:rPr>
        <w:t>dia_semana e turno da escala têm os valores validados por CHECK, e a combinação (unidade, dia, turno, residente) é única.</w:t>
      </w:r>
    </w:p>
    <w:p w14:paraId="269E973F" w14:textId="77777777" w:rsidR="00165484" w:rsidRPr="00F66A1C" w:rsidRDefault="00000000">
      <w:pPr>
        <w:pStyle w:val="ListBullet"/>
        <w:rPr>
          <w:lang w:val="pt-BR"/>
        </w:rPr>
      </w:pPr>
      <w:r w:rsidRPr="00F66A1C">
        <w:rPr>
          <w:lang w:val="pt-BR"/>
        </w:rPr>
        <w:t>duracao_minutos do atendimento e quantidade/tempo_real_minutos do procedimento realizado precisam ser maiores que zero.</w:t>
      </w:r>
    </w:p>
    <w:p w14:paraId="2D1D2042" w14:textId="77777777" w:rsidR="00165484" w:rsidRPr="00F66A1C" w:rsidRDefault="00000000">
      <w:pPr>
        <w:pStyle w:val="ListBullet"/>
        <w:rPr>
          <w:lang w:val="pt-BR"/>
        </w:rPr>
      </w:pPr>
      <w:r w:rsidRPr="00F66A1C">
        <w:rPr>
          <w:lang w:val="pt-BR"/>
        </w:rPr>
        <w:t>a exclusão de uma pessoa em cascata remove os registros dependentes (alergias, vínculo de profissional etc.), configurado via ON DELETE CASCADE nas chaves estrangeiras.</w:t>
      </w:r>
    </w:p>
    <w:p w14:paraId="516B4BAF" w14:textId="77777777" w:rsidR="00165484" w:rsidRPr="00F66A1C" w:rsidRDefault="00000000">
      <w:pPr>
        <w:pStyle w:val="Heading1"/>
        <w:rPr>
          <w:lang w:val="pt-BR"/>
        </w:rPr>
      </w:pPr>
      <w:r w:rsidRPr="00F66A1C">
        <w:rPr>
          <w:lang w:val="pt-BR"/>
        </w:rPr>
        <w:t>4. Backend</w:t>
      </w:r>
    </w:p>
    <w:p w14:paraId="1C434BE6" w14:textId="77777777" w:rsidR="00165484" w:rsidRPr="00F66A1C" w:rsidRDefault="00000000">
      <w:pPr>
        <w:rPr>
          <w:lang w:val="pt-BR"/>
        </w:rPr>
      </w:pPr>
      <w:r w:rsidRPr="00F66A1C">
        <w:rPr>
          <w:lang w:val="pt-BR"/>
        </w:rPr>
        <w:t>A API é construída em FastAPI e organizada por entidade: cada arquivo em routers/ concentra os endpoints de uma parte do domínio, e schemas/ guarda os modelos Pydantic usados para validar entrada e formatar saída.</w:t>
      </w:r>
    </w:p>
    <w:p w14:paraId="5CC3696E" w14:textId="77777777" w:rsidR="00165484" w:rsidRPr="00F66A1C" w:rsidRDefault="00000000">
      <w:pPr>
        <w:pStyle w:val="Heading2"/>
        <w:rPr>
          <w:lang w:val="pt-BR"/>
        </w:rPr>
      </w:pPr>
      <w:r w:rsidRPr="00F66A1C">
        <w:rPr>
          <w:lang w:val="pt-BR"/>
        </w:rPr>
        <w:t>Estrutura de pastas</w:t>
      </w:r>
    </w:p>
    <w:p w14:paraId="4FB0879D" w14:textId="77777777" w:rsidR="00165484" w:rsidRPr="00F66A1C" w:rsidRDefault="00000000">
      <w:pPr>
        <w:shd w:val="clear" w:color="auto" w:fill="F2F2F2"/>
        <w:spacing w:before="40" w:after="120"/>
        <w:ind w:left="283"/>
        <w:rPr>
          <w:lang w:val="pt-BR"/>
        </w:rPr>
      </w:pPr>
      <w:r w:rsidRPr="00F66A1C">
        <w:rPr>
          <w:rFonts w:ascii="Consolas" w:hAnsi="Consolas"/>
          <w:sz w:val="19"/>
          <w:lang w:val="pt-BR"/>
        </w:rPr>
        <w:t>backend/</w:t>
      </w:r>
      <w:r w:rsidRPr="00F66A1C">
        <w:rPr>
          <w:rFonts w:ascii="Consolas" w:hAnsi="Consolas"/>
          <w:sz w:val="19"/>
          <w:lang w:val="pt-BR"/>
        </w:rPr>
        <w:br/>
        <w:t>├── main.py                 aplicação FastAPI e registro dos routers</w:t>
      </w:r>
      <w:r w:rsidRPr="00F66A1C">
        <w:rPr>
          <w:rFonts w:ascii="Consolas" w:hAnsi="Consolas"/>
          <w:sz w:val="19"/>
          <w:lang w:val="pt-BR"/>
        </w:rPr>
        <w:br/>
        <w:t>├── database.py             conexão com o Postgres e injeção de sessão</w:t>
      </w:r>
      <w:r w:rsidRPr="00F66A1C">
        <w:rPr>
          <w:rFonts w:ascii="Consolas" w:hAnsi="Consolas"/>
          <w:sz w:val="19"/>
          <w:lang w:val="pt-BR"/>
        </w:rPr>
        <w:br/>
        <w:t>├── docker-compose.yml      sobe o Postgres 16 já com schema e seed</w:t>
      </w:r>
      <w:r w:rsidRPr="00F66A1C">
        <w:rPr>
          <w:rFonts w:ascii="Consolas" w:hAnsi="Consolas"/>
          <w:sz w:val="19"/>
          <w:lang w:val="pt-BR"/>
        </w:rPr>
        <w:br/>
        <w:t>├── 01_schema.sql           criação das tabelas (PK, FK, CHECK, UNIQUE)</w:t>
      </w:r>
      <w:r w:rsidRPr="00F66A1C">
        <w:rPr>
          <w:rFonts w:ascii="Consolas" w:hAnsi="Consolas"/>
          <w:sz w:val="19"/>
          <w:lang w:val="pt-BR"/>
        </w:rPr>
        <w:br/>
        <w:t>├── 02_seed.sql             massa de dados de teste</w:t>
      </w:r>
      <w:r w:rsidRPr="00F66A1C">
        <w:rPr>
          <w:rFonts w:ascii="Consolas" w:hAnsi="Consolas"/>
          <w:sz w:val="19"/>
          <w:lang w:val="pt-BR"/>
        </w:rPr>
        <w:br/>
        <w:t>├── 04_analiticas.sql       as 4 consultas analíticas da Etapa 1</w:t>
      </w:r>
      <w:r w:rsidRPr="00F66A1C">
        <w:rPr>
          <w:rFonts w:ascii="Consolas" w:hAnsi="Consolas"/>
          <w:sz w:val="19"/>
          <w:lang w:val="pt-BR"/>
        </w:rPr>
        <w:br/>
        <w:t>├── routers/                um arquivo por entidade (endpoints)</w:t>
      </w:r>
      <w:r w:rsidRPr="00F66A1C">
        <w:rPr>
          <w:rFonts w:ascii="Consolas" w:hAnsi="Consolas"/>
          <w:sz w:val="19"/>
          <w:lang w:val="pt-BR"/>
        </w:rPr>
        <w:br/>
        <w:t>└── schemas/                validação de entrada e saída (Pydantic)</w:t>
      </w:r>
    </w:p>
    <w:p w14:paraId="424F6608" w14:textId="77777777" w:rsidR="00165484" w:rsidRPr="00F66A1C" w:rsidRDefault="00000000">
      <w:pPr>
        <w:pStyle w:val="Heading2"/>
        <w:rPr>
          <w:lang w:val="pt-BR"/>
        </w:rPr>
      </w:pPr>
      <w:r w:rsidRPr="00F66A1C">
        <w:rPr>
          <w:lang w:val="pt-BR"/>
        </w:rPr>
        <w:t>Endpoints disponíveis</w:t>
      </w:r>
    </w:p>
    <w:p w14:paraId="7B0A0C22" w14:textId="77777777" w:rsidR="00165484" w:rsidRPr="00F66A1C" w:rsidRDefault="00000000">
      <w:pPr>
        <w:rPr>
          <w:lang w:val="pt-BR"/>
        </w:rPr>
      </w:pPr>
      <w:r w:rsidRPr="00F66A1C">
        <w:rPr>
          <w:lang w:val="pt-BR"/>
        </w:rPr>
        <w:t>Todas as listagens aceitam filtros opcionais por query string, montados como cláusulas WHERE dinâmicas em SQL puro (com ILIKE nos campos de texto, para busca parcial).</w:t>
      </w:r>
    </w:p>
    <w:tbl>
      <w:tblPr>
        <w:tblStyle w:val="LightGrid-Accent1"/>
        <w:tblW w:w="0" w:type="auto"/>
        <w:tblLook w:val="04A0" w:firstRow="1" w:lastRow="0" w:firstColumn="1" w:lastColumn="0" w:noHBand="0" w:noVBand="1"/>
      </w:tblPr>
      <w:tblGrid>
        <w:gridCol w:w="4320"/>
        <w:gridCol w:w="4320"/>
      </w:tblGrid>
      <w:tr w:rsidR="00165484" w14:paraId="1E93C1AA" w14:textId="77777777" w:rsidTr="00165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2D3D"/>
          </w:tcPr>
          <w:p w14:paraId="4B805C47" w14:textId="77777777" w:rsidR="00165484" w:rsidRDefault="00000000">
            <w:proofErr w:type="spellStart"/>
            <w:r>
              <w:rPr>
                <w:sz w:val="20"/>
              </w:rPr>
              <w:t>Recurso</w:t>
            </w:r>
            <w:proofErr w:type="spellEnd"/>
          </w:p>
        </w:tc>
        <w:tc>
          <w:tcPr>
            <w:tcW w:w="4320" w:type="dxa"/>
            <w:shd w:val="clear" w:color="auto" w:fill="1F2D3D"/>
          </w:tcPr>
          <w:p w14:paraId="1660E73D" w14:textId="77777777" w:rsidR="00165484" w:rsidRDefault="00000000">
            <w:pPr>
              <w:cnfStyle w:val="100000000000" w:firstRow="1" w:lastRow="0" w:firstColumn="0" w:lastColumn="0" w:oddVBand="0" w:evenVBand="0" w:oddHBand="0" w:evenHBand="0" w:firstRowFirstColumn="0" w:firstRowLastColumn="0" w:lastRowFirstColumn="0" w:lastRowLastColumn="0"/>
            </w:pPr>
            <w:r>
              <w:rPr>
                <w:sz w:val="20"/>
              </w:rPr>
              <w:t>Operações e observações</w:t>
            </w:r>
          </w:p>
        </w:tc>
      </w:tr>
      <w:tr w:rsidR="00165484" w:rsidRPr="00F66A1C" w14:paraId="44984E26"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95A92" w14:textId="77777777" w:rsidR="00165484" w:rsidRDefault="00000000">
            <w:r>
              <w:rPr>
                <w:sz w:val="20"/>
              </w:rPr>
              <w:t>/pacientes/</w:t>
            </w:r>
          </w:p>
        </w:tc>
        <w:tc>
          <w:tcPr>
            <w:tcW w:w="4320" w:type="dxa"/>
          </w:tcPr>
          <w:p w14:paraId="3B945547"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CRUD completo. Alergias são recebidas e devolvidas como texto separado por vírgula, mas gravadas como uma linha por alergia na tabela alergia.</w:t>
            </w:r>
          </w:p>
        </w:tc>
      </w:tr>
      <w:tr w:rsidR="00165484" w:rsidRPr="00F66A1C" w14:paraId="7906B827"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FADAFA" w14:textId="77777777" w:rsidR="00165484" w:rsidRDefault="00000000">
            <w:r>
              <w:rPr>
                <w:sz w:val="20"/>
              </w:rPr>
              <w:t>/</w:t>
            </w:r>
            <w:proofErr w:type="spellStart"/>
            <w:r>
              <w:rPr>
                <w:sz w:val="20"/>
              </w:rPr>
              <w:t>preceptores</w:t>
            </w:r>
            <w:proofErr w:type="spellEnd"/>
            <w:r>
              <w:rPr>
                <w:sz w:val="20"/>
              </w:rPr>
              <w:t>/</w:t>
            </w:r>
          </w:p>
        </w:tc>
        <w:tc>
          <w:tcPr>
            <w:tcW w:w="4320" w:type="dxa"/>
          </w:tcPr>
          <w:p w14:paraId="2FAF7420"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Criação e listagem. O backend ainda não expõe edição nem exclusão para este recurso.</w:t>
            </w:r>
          </w:p>
        </w:tc>
      </w:tr>
      <w:tr w:rsidR="00165484" w:rsidRPr="00F66A1C" w14:paraId="27EFA3F5"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3A9C8" w14:textId="77777777" w:rsidR="00165484" w:rsidRDefault="00000000">
            <w:r>
              <w:rPr>
                <w:sz w:val="20"/>
              </w:rPr>
              <w:t>/</w:t>
            </w:r>
            <w:proofErr w:type="spellStart"/>
            <w:r>
              <w:rPr>
                <w:sz w:val="20"/>
              </w:rPr>
              <w:t>residentes</w:t>
            </w:r>
            <w:proofErr w:type="spellEnd"/>
            <w:r>
              <w:rPr>
                <w:sz w:val="20"/>
              </w:rPr>
              <w:t>/</w:t>
            </w:r>
          </w:p>
        </w:tc>
        <w:tc>
          <w:tcPr>
            <w:tcW w:w="4320" w:type="dxa"/>
          </w:tcPr>
          <w:p w14:paraId="002509A5"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 xml:space="preserve">CRUD completo, com ano_residencia restrito a R1, </w:t>
            </w:r>
            <w:r w:rsidRPr="00F66A1C">
              <w:rPr>
                <w:sz w:val="20"/>
                <w:lang w:val="pt-BR"/>
              </w:rPr>
              <w:lastRenderedPageBreak/>
              <w:t>R2 e R3.</w:t>
            </w:r>
          </w:p>
        </w:tc>
      </w:tr>
      <w:tr w:rsidR="00165484" w14:paraId="790FBFB9"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71BD81" w14:textId="77777777" w:rsidR="00165484" w:rsidRDefault="00000000">
            <w:r>
              <w:rPr>
                <w:sz w:val="20"/>
              </w:rPr>
              <w:t>/</w:t>
            </w:r>
            <w:proofErr w:type="spellStart"/>
            <w:r>
              <w:rPr>
                <w:sz w:val="20"/>
              </w:rPr>
              <w:t>unidades</w:t>
            </w:r>
            <w:proofErr w:type="spellEnd"/>
            <w:r>
              <w:rPr>
                <w:sz w:val="20"/>
              </w:rPr>
              <w:t>/</w:t>
            </w:r>
          </w:p>
        </w:tc>
        <w:tc>
          <w:tcPr>
            <w:tcW w:w="4320" w:type="dxa"/>
          </w:tcPr>
          <w:p w14:paraId="397FDB60" w14:textId="77777777" w:rsidR="00165484" w:rsidRDefault="00000000">
            <w:pPr>
              <w:cnfStyle w:val="000000010000" w:firstRow="0" w:lastRow="0" w:firstColumn="0" w:lastColumn="0" w:oddVBand="0" w:evenVBand="0" w:oddHBand="0" w:evenHBand="1" w:firstRowFirstColumn="0" w:firstRowLastColumn="0" w:lastRowFirstColumn="0" w:lastRowLastColumn="0"/>
            </w:pPr>
            <w:r>
              <w:rPr>
                <w:sz w:val="20"/>
              </w:rPr>
              <w:t>CRUD completo.</w:t>
            </w:r>
          </w:p>
        </w:tc>
      </w:tr>
      <w:tr w:rsidR="00165484" w14:paraId="76CBCD8C"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3B11D8" w14:textId="77777777" w:rsidR="00165484" w:rsidRDefault="00000000">
            <w:r>
              <w:rPr>
                <w:sz w:val="20"/>
              </w:rPr>
              <w:t>/procedimentos/</w:t>
            </w:r>
          </w:p>
        </w:tc>
        <w:tc>
          <w:tcPr>
            <w:tcW w:w="4320" w:type="dxa"/>
          </w:tcPr>
          <w:p w14:paraId="31286C34" w14:textId="77777777" w:rsidR="00165484" w:rsidRDefault="00000000">
            <w:pPr>
              <w:cnfStyle w:val="000000100000" w:firstRow="0" w:lastRow="0" w:firstColumn="0" w:lastColumn="0" w:oddVBand="0" w:evenVBand="0" w:oddHBand="1" w:evenHBand="0" w:firstRowFirstColumn="0" w:firstRowLastColumn="0" w:lastRowFirstColumn="0" w:lastRowLastColumn="0"/>
            </w:pPr>
            <w:r>
              <w:rPr>
                <w:sz w:val="20"/>
              </w:rPr>
              <w:t>CRUD completo.</w:t>
            </w:r>
          </w:p>
        </w:tc>
      </w:tr>
      <w:tr w:rsidR="00165484" w:rsidRPr="00F66A1C" w14:paraId="21914316"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958B8" w14:textId="77777777" w:rsidR="00165484" w:rsidRDefault="00000000">
            <w:r>
              <w:rPr>
                <w:sz w:val="20"/>
              </w:rPr>
              <w:t>/procedimentos-realizados/</w:t>
            </w:r>
          </w:p>
        </w:tc>
        <w:tc>
          <w:tcPr>
            <w:tcW w:w="4320" w:type="dxa"/>
          </w:tcPr>
          <w:p w14:paraId="2CED2AD7"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Listagem com filtros, registro, busca, atualização e exclusão pela chave composta (id_atendimento, id_procedimento).</w:t>
            </w:r>
          </w:p>
        </w:tc>
      </w:tr>
      <w:tr w:rsidR="00165484" w:rsidRPr="00F66A1C" w14:paraId="29FC71B5"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779AF" w14:textId="77777777" w:rsidR="00165484" w:rsidRDefault="00000000">
            <w:r>
              <w:rPr>
                <w:sz w:val="20"/>
              </w:rPr>
              <w:t>/</w:t>
            </w:r>
            <w:proofErr w:type="spellStart"/>
            <w:r>
              <w:rPr>
                <w:sz w:val="20"/>
              </w:rPr>
              <w:t>atendimentos</w:t>
            </w:r>
            <w:proofErr w:type="spellEnd"/>
            <w:r>
              <w:rPr>
                <w:sz w:val="20"/>
              </w:rPr>
              <w:t>/</w:t>
            </w:r>
          </w:p>
        </w:tc>
        <w:tc>
          <w:tcPr>
            <w:tcW w:w="4320" w:type="dxa"/>
          </w:tcPr>
          <w:p w14:paraId="6B940E7B"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CRUD completo. Antes de inserir, a rota confirma que o paciente, o residente e o preceptor informados existem, devolvendo 400 caso algum não exista. Também expõe /atendimentos/tempo-medio-por-residente, que calcula a média de duração por residente com AVG e GROUP BY.</w:t>
            </w:r>
          </w:p>
        </w:tc>
      </w:tr>
      <w:tr w:rsidR="00165484" w:rsidRPr="00F66A1C" w14:paraId="3CFC6204"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A2EB51" w14:textId="77777777" w:rsidR="00165484" w:rsidRDefault="00000000">
            <w:r>
              <w:rPr>
                <w:sz w:val="20"/>
              </w:rPr>
              <w:t>/</w:t>
            </w:r>
            <w:proofErr w:type="spellStart"/>
            <w:r>
              <w:rPr>
                <w:sz w:val="20"/>
              </w:rPr>
              <w:t>escalas</w:t>
            </w:r>
            <w:proofErr w:type="spellEnd"/>
            <w:r>
              <w:rPr>
                <w:sz w:val="20"/>
              </w:rPr>
              <w:t>/</w:t>
            </w:r>
          </w:p>
        </w:tc>
        <w:tc>
          <w:tcPr>
            <w:tcW w:w="4320" w:type="dxa"/>
          </w:tcPr>
          <w:p w14:paraId="092A75F8"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CRUD completo. Antes de gravar, a rota verifica manualmente se já existe uma escala com a mesma combinação de unidade, dia, turno e residente, devolvendo 409 nesse caso em vez de deixar o banco estourar a violação da constraint UNIQUE.</w:t>
            </w:r>
          </w:p>
        </w:tc>
      </w:tr>
    </w:tbl>
    <w:p w14:paraId="394912C3" w14:textId="77777777" w:rsidR="00165484" w:rsidRPr="00F66A1C" w:rsidRDefault="00165484">
      <w:pPr>
        <w:rPr>
          <w:lang w:val="pt-BR"/>
        </w:rPr>
      </w:pPr>
    </w:p>
    <w:p w14:paraId="43619E7A" w14:textId="77777777" w:rsidR="00165484" w:rsidRPr="00F66A1C" w:rsidRDefault="00000000">
      <w:pPr>
        <w:rPr>
          <w:lang w:val="pt-BR"/>
        </w:rPr>
      </w:pPr>
      <w:r w:rsidRPr="00F66A1C">
        <w:rPr>
          <w:lang w:val="pt-BR"/>
        </w:rPr>
        <w:t>A lista completa de endpoints, com o corpo esperado em cada requisição, fica disponível em tempo real na documentação interativa gerada pelo próprio FastAPI, em http://localhost:8000/docs.</w:t>
      </w:r>
    </w:p>
    <w:p w14:paraId="13098DC8" w14:textId="77777777" w:rsidR="00165484" w:rsidRPr="00F66A1C" w:rsidRDefault="00000000">
      <w:pPr>
        <w:pStyle w:val="Heading2"/>
        <w:rPr>
          <w:lang w:val="pt-BR"/>
        </w:rPr>
      </w:pPr>
      <w:r w:rsidRPr="00F66A1C">
        <w:rPr>
          <w:lang w:val="pt-BR"/>
        </w:rPr>
        <w:t>Exemplos de filtros por query string</w:t>
      </w:r>
    </w:p>
    <w:p w14:paraId="7090F4DD" w14:textId="77777777" w:rsidR="00165484" w:rsidRPr="00F66A1C" w:rsidRDefault="00000000">
      <w:pPr>
        <w:shd w:val="clear" w:color="auto" w:fill="F2F2F2"/>
        <w:spacing w:before="40" w:after="120"/>
        <w:ind w:left="283"/>
        <w:rPr>
          <w:lang w:val="pt-BR"/>
        </w:rPr>
      </w:pPr>
      <w:r w:rsidRPr="00F66A1C">
        <w:rPr>
          <w:rFonts w:ascii="Consolas" w:hAnsi="Consolas"/>
          <w:sz w:val="19"/>
          <w:lang w:val="pt-BR"/>
        </w:rPr>
        <w:t>GET /pacientes/?nome=ana&amp;grupo_sanguineo=O%2B</w:t>
      </w:r>
      <w:r w:rsidRPr="00F66A1C">
        <w:rPr>
          <w:rFonts w:ascii="Consolas" w:hAnsi="Consolas"/>
          <w:sz w:val="19"/>
          <w:lang w:val="pt-BR"/>
        </w:rPr>
        <w:br/>
        <w:t>GET /residentes/?especialidade=cardio&amp;ano_residencia=R1</w:t>
      </w:r>
      <w:r w:rsidRPr="00F66A1C">
        <w:rPr>
          <w:rFonts w:ascii="Consolas" w:hAnsi="Consolas"/>
          <w:sz w:val="19"/>
          <w:lang w:val="pt-BR"/>
        </w:rPr>
        <w:br/>
        <w:t>GET /atendimentos/?id_paciente=1&amp;data=2026-07-02</w:t>
      </w:r>
      <w:r w:rsidRPr="00F66A1C">
        <w:rPr>
          <w:rFonts w:ascii="Consolas" w:hAnsi="Consolas"/>
          <w:sz w:val="19"/>
          <w:lang w:val="pt-BR"/>
        </w:rPr>
        <w:br/>
        <w:t>GET /procedimentos/?nivel_risco=ALTO</w:t>
      </w:r>
      <w:r w:rsidRPr="00F66A1C">
        <w:rPr>
          <w:rFonts w:ascii="Consolas" w:hAnsi="Consolas"/>
          <w:sz w:val="19"/>
          <w:lang w:val="pt-BR"/>
        </w:rPr>
        <w:br/>
        <w:t>GET /procedimentos-realizados/?id_atendimento=1&amp;faturado=true</w:t>
      </w:r>
      <w:r w:rsidRPr="00F66A1C">
        <w:rPr>
          <w:rFonts w:ascii="Consolas" w:hAnsi="Consolas"/>
          <w:sz w:val="19"/>
          <w:lang w:val="pt-BR"/>
        </w:rPr>
        <w:br/>
        <w:t>GET /escalas/?id_unidade=2&amp;turno=manha</w:t>
      </w:r>
      <w:r w:rsidRPr="00F66A1C">
        <w:rPr>
          <w:rFonts w:ascii="Consolas" w:hAnsi="Consolas"/>
          <w:sz w:val="19"/>
          <w:lang w:val="pt-BR"/>
        </w:rPr>
        <w:br/>
        <w:t>GET /unidades/?tipo=UTI</w:t>
      </w:r>
    </w:p>
    <w:p w14:paraId="040EBFDE" w14:textId="77777777" w:rsidR="00165484" w:rsidRPr="00F66A1C" w:rsidRDefault="00000000">
      <w:pPr>
        <w:pStyle w:val="Heading1"/>
        <w:rPr>
          <w:lang w:val="pt-BR"/>
        </w:rPr>
      </w:pPr>
      <w:r w:rsidRPr="00F66A1C">
        <w:rPr>
          <w:lang w:val="pt-BR"/>
        </w:rPr>
        <w:t>5. Consultas analíticas</w:t>
      </w:r>
    </w:p>
    <w:p w14:paraId="44E36B9C" w14:textId="77777777" w:rsidR="00165484" w:rsidRPr="00F66A1C" w:rsidRDefault="00000000">
      <w:pPr>
        <w:rPr>
          <w:lang w:val="pt-BR"/>
        </w:rPr>
      </w:pPr>
      <w:r w:rsidRPr="00F66A1C">
        <w:rPr>
          <w:lang w:val="pt-BR"/>
        </w:rPr>
        <w:t>O arquivo 04_analiticas.sql reúne as quatro consultas exigidas na Etapa 1. Elas não rodam automaticamente quando o contêiner sobe (não alteram o banco), sendo pensadas para execução manual com o banco já populado:</w:t>
      </w:r>
    </w:p>
    <w:p w14:paraId="63A40FD8" w14:textId="77777777" w:rsidR="00165484" w:rsidRPr="00F66A1C" w:rsidRDefault="00000000">
      <w:pPr>
        <w:shd w:val="clear" w:color="auto" w:fill="F2F2F2"/>
        <w:spacing w:before="40" w:after="120"/>
        <w:ind w:left="283"/>
        <w:rPr>
          <w:lang w:val="pt-BR"/>
        </w:rPr>
      </w:pPr>
      <w:r w:rsidRPr="00F66A1C">
        <w:rPr>
          <w:rFonts w:ascii="Consolas" w:hAnsi="Consolas"/>
          <w:sz w:val="19"/>
          <w:lang w:val="pt-BR"/>
        </w:rPr>
        <w:t>docker compose exec -T db psql -U postgres -d hospital_universitario &lt; 04_analiticas.sql</w:t>
      </w:r>
    </w:p>
    <w:p w14:paraId="2800B8F2" w14:textId="77777777" w:rsidR="00165484" w:rsidRPr="00F66A1C" w:rsidRDefault="00000000">
      <w:pPr>
        <w:pStyle w:val="Heading2"/>
        <w:rPr>
          <w:lang w:val="pt-BR"/>
        </w:rPr>
      </w:pPr>
      <w:r w:rsidRPr="00F66A1C">
        <w:rPr>
          <w:lang w:val="pt-BR"/>
        </w:rPr>
        <w:t>Q1. Ranking de residentes por número de atendimentos</w:t>
      </w:r>
    </w:p>
    <w:p w14:paraId="3EC3EFD6" w14:textId="77777777" w:rsidR="00165484" w:rsidRPr="00F66A1C" w:rsidRDefault="00000000">
      <w:pPr>
        <w:rPr>
          <w:lang w:val="pt-BR"/>
        </w:rPr>
      </w:pPr>
      <w:r w:rsidRPr="00F66A1C">
        <w:rPr>
          <w:lang w:val="pt-BR"/>
        </w:rPr>
        <w:t>Usa LEFT JOIN entre residente e atendimento propositalmente, para que um residente sem nenhum atendimento apareça no ranking com total zero, em vez de simplesmente sumir do resultado.</w:t>
      </w:r>
    </w:p>
    <w:p w14:paraId="7DD4A900" w14:textId="77777777" w:rsidR="00165484" w:rsidRPr="00F66A1C" w:rsidRDefault="00000000">
      <w:pPr>
        <w:pStyle w:val="Heading2"/>
        <w:rPr>
          <w:lang w:val="pt-BR"/>
        </w:rPr>
      </w:pPr>
      <w:r w:rsidRPr="00F66A1C">
        <w:rPr>
          <w:lang w:val="pt-BR"/>
        </w:rPr>
        <w:lastRenderedPageBreak/>
        <w:t>Q2. Preceptores com mais de 5 atendimentos em um mês</w:t>
      </w:r>
    </w:p>
    <w:p w14:paraId="6264510B" w14:textId="77777777" w:rsidR="00165484" w:rsidRPr="00F66A1C" w:rsidRDefault="00000000">
      <w:pPr>
        <w:rPr>
          <w:lang w:val="pt-BR"/>
        </w:rPr>
      </w:pPr>
      <w:r w:rsidRPr="00F66A1C">
        <w:rPr>
          <w:lang w:val="pt-BR"/>
        </w:rPr>
        <w:t>Agrupa por preceptor e filtra com HAVING COUNT(*) &gt; 5, depois de restringir o mês com DATE_TRUNC. A diferença entre WHERE e HAVING aqui é didática: WHERE filtra antes de agrupar, HAVING filtra o resultado já agregado. Na massa de teste, o preceptor Fernando Alves tem 6 atendimentos em julho de 2026, sendo o caso pensado para validar essa consulta.</w:t>
      </w:r>
    </w:p>
    <w:p w14:paraId="3D861080" w14:textId="77777777" w:rsidR="00165484" w:rsidRPr="00F66A1C" w:rsidRDefault="00000000">
      <w:pPr>
        <w:pStyle w:val="Heading2"/>
        <w:rPr>
          <w:lang w:val="pt-BR"/>
        </w:rPr>
      </w:pPr>
      <w:r w:rsidRPr="00F66A1C">
        <w:rPr>
          <w:lang w:val="pt-BR"/>
        </w:rPr>
        <w:t>Q3. Plantões por residente em cada unidade</w:t>
      </w:r>
    </w:p>
    <w:p w14:paraId="5B33E1DB" w14:textId="77777777" w:rsidR="00165484" w:rsidRPr="00F66A1C" w:rsidRDefault="00000000">
      <w:pPr>
        <w:rPr>
          <w:lang w:val="pt-BR"/>
        </w:rPr>
      </w:pPr>
      <w:r w:rsidRPr="00F66A1C">
        <w:rPr>
          <w:lang w:val="pt-BR"/>
        </w:rPr>
        <w:t>Essa consulta tem uma particularidade que vale registrar: a tabela escala é uma grade semanal (dia_semana e turno), sem uma data concreta associada. Isso torna a expressão "mês corrente" ambígua, e o arquivo traz as duas leituras possíveis:</w:t>
      </w:r>
    </w:p>
    <w:p w14:paraId="706C62DA" w14:textId="77777777" w:rsidR="00165484" w:rsidRPr="00F66A1C" w:rsidRDefault="00000000">
      <w:pPr>
        <w:pStyle w:val="ListBullet"/>
        <w:rPr>
          <w:lang w:val="pt-BR"/>
        </w:rPr>
      </w:pPr>
      <w:r w:rsidRPr="00F66A1C">
        <w:rPr>
          <w:lang w:val="pt-BR"/>
        </w:rPr>
        <w:t>Versão A: conta os slots semanais de cada residente por unidade, sem se preocupar com quantas vezes aquele dia da semana cai no mês.</w:t>
      </w:r>
    </w:p>
    <w:p w14:paraId="09192C4D" w14:textId="77777777" w:rsidR="00165484" w:rsidRPr="00F66A1C" w:rsidRDefault="00000000">
      <w:pPr>
        <w:pStyle w:val="ListBullet"/>
        <w:rPr>
          <w:lang w:val="pt-BR"/>
        </w:rPr>
      </w:pPr>
      <w:r w:rsidRPr="00F66A1C">
        <w:rPr>
          <w:lang w:val="pt-BR"/>
        </w:rPr>
        <w:t>Versão B: projeta a grade nos dias do mês atual de fato, usando generate_series para percorrer todas as datas do mês e casando o dia da semana de cada uma com o dia_semana da escala. Assim, uma escala de segunda-feira conta uma vez para cada segunda-feira que existir no mês.</w:t>
      </w:r>
    </w:p>
    <w:p w14:paraId="25C5370D" w14:textId="77777777" w:rsidR="00165484" w:rsidRPr="00F66A1C" w:rsidRDefault="00000000">
      <w:pPr>
        <w:pStyle w:val="Heading2"/>
        <w:rPr>
          <w:lang w:val="pt-BR"/>
        </w:rPr>
      </w:pPr>
      <w:r w:rsidRPr="00F66A1C">
        <w:rPr>
          <w:lang w:val="pt-BR"/>
        </w:rPr>
        <w:t>Q4. Pacientes que nunca realizaram procedimento de risco ALTO</w:t>
      </w:r>
    </w:p>
    <w:p w14:paraId="19DDC697" w14:textId="77777777" w:rsidR="00165484" w:rsidRPr="00F66A1C" w:rsidRDefault="00000000">
      <w:pPr>
        <w:rPr>
          <w:lang w:val="pt-BR"/>
        </w:rPr>
      </w:pPr>
      <w:r w:rsidRPr="00F66A1C">
        <w:rPr>
          <w:lang w:val="pt-BR"/>
        </w:rPr>
        <w:t>Implementada com NOT EXISTS em vez de NOT IN. A escolha não é estética: NOT IN tem um comportamento traiçoeiro quando a subconsulta retorna algum valor NULL, fazendo a condição inteira parar de retornar linhas de forma silenciosa. NOT EXISTS não tem esse problema.</w:t>
      </w:r>
    </w:p>
    <w:p w14:paraId="6C1852AA" w14:textId="77777777" w:rsidR="00165484" w:rsidRPr="00F66A1C" w:rsidRDefault="00000000">
      <w:pPr>
        <w:pStyle w:val="Heading1"/>
        <w:rPr>
          <w:lang w:val="pt-BR"/>
        </w:rPr>
      </w:pPr>
      <w:r w:rsidRPr="00F66A1C">
        <w:rPr>
          <w:lang w:val="pt-BR"/>
        </w:rPr>
        <w:t>6. Frontend</w:t>
      </w:r>
    </w:p>
    <w:p w14:paraId="7C282C5B" w14:textId="77777777" w:rsidR="00165484" w:rsidRPr="00F66A1C" w:rsidRDefault="00000000">
      <w:pPr>
        <w:rPr>
          <w:lang w:val="pt-BR"/>
        </w:rPr>
      </w:pPr>
      <w:r w:rsidRPr="00F66A1C">
        <w:rPr>
          <w:lang w:val="pt-BR"/>
        </w:rPr>
        <w:t>A interface é deliberadamente simples: HTML, CSS e JavaScript sem framework nenhum, sem processo de build e sem npm install. O único requisito é ter Python 3 instalado, já que o próprio servidor do frontend (server.py) usa apenas a biblioteca padrão.</w:t>
      </w:r>
    </w:p>
    <w:p w14:paraId="2C3A8EC7" w14:textId="77777777" w:rsidR="00165484" w:rsidRDefault="00000000">
      <w:pPr>
        <w:pStyle w:val="Heading2"/>
      </w:pPr>
      <w:proofErr w:type="spellStart"/>
      <w:r>
        <w:t>Estrutura</w:t>
      </w:r>
      <w:proofErr w:type="spellEnd"/>
      <w:r>
        <w:t xml:space="preserve"> de </w:t>
      </w:r>
      <w:proofErr w:type="spellStart"/>
      <w:r>
        <w:t>arquivos</w:t>
      </w:r>
      <w:proofErr w:type="spellEnd"/>
    </w:p>
    <w:tbl>
      <w:tblPr>
        <w:tblStyle w:val="LightGrid-Accent1"/>
        <w:tblW w:w="0" w:type="auto"/>
        <w:tblLook w:val="04A0" w:firstRow="1" w:lastRow="0" w:firstColumn="1" w:lastColumn="0" w:noHBand="0" w:noVBand="1"/>
      </w:tblPr>
      <w:tblGrid>
        <w:gridCol w:w="4320"/>
        <w:gridCol w:w="4320"/>
      </w:tblGrid>
      <w:tr w:rsidR="00165484" w14:paraId="00A92D32" w14:textId="77777777" w:rsidTr="00165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1F2D3D"/>
          </w:tcPr>
          <w:p w14:paraId="5D843B89" w14:textId="77777777" w:rsidR="00165484" w:rsidRDefault="00000000">
            <w:r>
              <w:rPr>
                <w:sz w:val="20"/>
              </w:rPr>
              <w:t>Arquivo</w:t>
            </w:r>
          </w:p>
        </w:tc>
        <w:tc>
          <w:tcPr>
            <w:tcW w:w="4320" w:type="dxa"/>
            <w:shd w:val="clear" w:color="auto" w:fill="1F2D3D"/>
          </w:tcPr>
          <w:p w14:paraId="34ECEF68" w14:textId="77777777" w:rsidR="00165484" w:rsidRDefault="00000000">
            <w:pPr>
              <w:cnfStyle w:val="100000000000" w:firstRow="1" w:lastRow="0" w:firstColumn="0" w:lastColumn="0" w:oddVBand="0" w:evenVBand="0" w:oddHBand="0" w:evenHBand="0" w:firstRowFirstColumn="0" w:firstRowLastColumn="0" w:lastRowFirstColumn="0" w:lastRowLastColumn="0"/>
            </w:pPr>
            <w:r>
              <w:rPr>
                <w:sz w:val="20"/>
              </w:rPr>
              <w:t>Papel</w:t>
            </w:r>
          </w:p>
        </w:tc>
      </w:tr>
      <w:tr w:rsidR="00165484" w:rsidRPr="00F66A1C" w14:paraId="43533254"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37846B" w14:textId="77777777" w:rsidR="00165484" w:rsidRDefault="00000000">
            <w:r>
              <w:rPr>
                <w:sz w:val="20"/>
              </w:rPr>
              <w:t>index.html</w:t>
            </w:r>
          </w:p>
        </w:tc>
        <w:tc>
          <w:tcPr>
            <w:tcW w:w="4320" w:type="dxa"/>
          </w:tcPr>
          <w:p w14:paraId="6DDFF1FC" w14:textId="77777777" w:rsidR="00165484" w:rsidRPr="00F66A1C" w:rsidRDefault="00000000">
            <w:pPr>
              <w:cnfStyle w:val="000000100000" w:firstRow="0" w:lastRow="0" w:firstColumn="0" w:lastColumn="0" w:oddVBand="0" w:evenVBand="0" w:oddHBand="1" w:evenHBand="0" w:firstRowFirstColumn="0" w:firstRowLastColumn="0" w:lastRowFirstColumn="0" w:lastRowLastColumn="0"/>
              <w:rPr>
                <w:lang w:val="pt-BR"/>
              </w:rPr>
            </w:pPr>
            <w:r w:rsidRPr="00F66A1C">
              <w:rPr>
                <w:sz w:val="20"/>
                <w:lang w:val="pt-BR"/>
              </w:rPr>
              <w:t>Página única, com navegação entre as seções por abas.</w:t>
            </w:r>
          </w:p>
        </w:tc>
      </w:tr>
      <w:tr w:rsidR="00165484" w:rsidRPr="00F66A1C" w14:paraId="7F6306EA"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E9C00" w14:textId="77777777" w:rsidR="00165484" w:rsidRDefault="00000000">
            <w:r>
              <w:rPr>
                <w:sz w:val="20"/>
              </w:rPr>
              <w:t>app.js</w:t>
            </w:r>
          </w:p>
        </w:tc>
        <w:tc>
          <w:tcPr>
            <w:tcW w:w="4320" w:type="dxa"/>
          </w:tcPr>
          <w:p w14:paraId="5073A3E2"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Lógica da aplicação: formulários, montagem de tabelas e chamadas à API.</w:t>
            </w:r>
          </w:p>
        </w:tc>
      </w:tr>
      <w:tr w:rsidR="00165484" w14:paraId="79D52EEE" w14:textId="77777777" w:rsidTr="00165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0D3BD7" w14:textId="77777777" w:rsidR="00165484" w:rsidRDefault="00000000">
            <w:r>
              <w:rPr>
                <w:sz w:val="20"/>
              </w:rPr>
              <w:t>style.css</w:t>
            </w:r>
          </w:p>
        </w:tc>
        <w:tc>
          <w:tcPr>
            <w:tcW w:w="4320" w:type="dxa"/>
          </w:tcPr>
          <w:p w14:paraId="37BD7242" w14:textId="77777777" w:rsidR="00165484" w:rsidRDefault="00000000">
            <w:pPr>
              <w:cnfStyle w:val="000000100000" w:firstRow="0" w:lastRow="0" w:firstColumn="0" w:lastColumn="0" w:oddVBand="0" w:evenVBand="0" w:oddHBand="1" w:evenHBand="0" w:firstRowFirstColumn="0" w:firstRowLastColumn="0" w:lastRowFirstColumn="0" w:lastRowLastColumn="0"/>
            </w:pPr>
            <w:r>
              <w:rPr>
                <w:sz w:val="20"/>
              </w:rPr>
              <w:t>Estilo visual da interface.</w:t>
            </w:r>
          </w:p>
        </w:tc>
      </w:tr>
      <w:tr w:rsidR="00165484" w:rsidRPr="00F66A1C" w14:paraId="1509EDD2" w14:textId="77777777" w:rsidTr="001654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766251" w14:textId="77777777" w:rsidR="00165484" w:rsidRDefault="00000000">
            <w:r>
              <w:rPr>
                <w:sz w:val="20"/>
              </w:rPr>
              <w:t>server.py</w:t>
            </w:r>
          </w:p>
        </w:tc>
        <w:tc>
          <w:tcPr>
            <w:tcW w:w="4320" w:type="dxa"/>
          </w:tcPr>
          <w:p w14:paraId="12A668AA" w14:textId="77777777" w:rsidR="00165484" w:rsidRPr="00F66A1C" w:rsidRDefault="00000000">
            <w:pPr>
              <w:cnfStyle w:val="000000010000" w:firstRow="0" w:lastRow="0" w:firstColumn="0" w:lastColumn="0" w:oddVBand="0" w:evenVBand="0" w:oddHBand="0" w:evenHBand="1" w:firstRowFirstColumn="0" w:firstRowLastColumn="0" w:lastRowFirstColumn="0" w:lastRowLastColumn="0"/>
              <w:rPr>
                <w:lang w:val="pt-BR"/>
              </w:rPr>
            </w:pPr>
            <w:r w:rsidRPr="00F66A1C">
              <w:rPr>
                <w:sz w:val="20"/>
                <w:lang w:val="pt-BR"/>
              </w:rPr>
              <w:t>Servidor estático que também funciona como proxy de /api/* para localhost:8000, evitando problemas de CORS.</w:t>
            </w:r>
          </w:p>
        </w:tc>
      </w:tr>
    </w:tbl>
    <w:p w14:paraId="38F55447" w14:textId="77777777" w:rsidR="00165484" w:rsidRPr="00F66A1C" w:rsidRDefault="00000000">
      <w:pPr>
        <w:pStyle w:val="Heading2"/>
        <w:rPr>
          <w:lang w:val="pt-BR"/>
        </w:rPr>
      </w:pPr>
      <w:r w:rsidRPr="00F66A1C">
        <w:rPr>
          <w:lang w:val="pt-BR"/>
        </w:rPr>
        <w:t>Como cada aba é organizada</w:t>
      </w:r>
    </w:p>
    <w:p w14:paraId="36AEEA1B" w14:textId="77777777" w:rsidR="00165484" w:rsidRPr="00F66A1C" w:rsidRDefault="00000000">
      <w:pPr>
        <w:rPr>
          <w:lang w:val="pt-BR"/>
        </w:rPr>
      </w:pPr>
      <w:r w:rsidRPr="00F66A1C">
        <w:rPr>
          <w:lang w:val="pt-BR"/>
        </w:rPr>
        <w:t>Toda aba segue o mesmo padrão, com três áreas na mesma ordem: primeiro os filtros de busca, depois a tabela de resultados, e por fim o formulário de cadastro ou edição.</w:t>
      </w:r>
    </w:p>
    <w:p w14:paraId="6F57DE21" w14:textId="77777777" w:rsidR="00165484" w:rsidRDefault="00000000">
      <w:pPr>
        <w:pStyle w:val="Heading2"/>
      </w:pPr>
      <w:proofErr w:type="spellStart"/>
      <w:r>
        <w:lastRenderedPageBreak/>
        <w:t>Funcionalidades</w:t>
      </w:r>
      <w:proofErr w:type="spellEnd"/>
      <w:r>
        <w:t xml:space="preserve"> </w:t>
      </w:r>
      <w:proofErr w:type="spellStart"/>
      <w:r>
        <w:t>principais</w:t>
      </w:r>
      <w:proofErr w:type="spellEnd"/>
    </w:p>
    <w:p w14:paraId="18F18D67" w14:textId="77777777" w:rsidR="00165484" w:rsidRPr="00F66A1C" w:rsidRDefault="00000000">
      <w:pPr>
        <w:pStyle w:val="ListBullet"/>
        <w:rPr>
          <w:lang w:val="pt-BR"/>
        </w:rPr>
      </w:pPr>
      <w:r w:rsidRPr="00F66A1C">
        <w:rPr>
          <w:lang w:val="pt-BR"/>
        </w:rPr>
        <w:t>Busca com filtros em todas as abas (nome/CPF parcial para pessoas, especialidade e ano de residência para residentes, nível de risco para procedimentos, entre outros). Os filtros viram query string e a busca acontece em SQL no backend, não no navegador.</w:t>
      </w:r>
    </w:p>
    <w:p w14:paraId="05CA742D" w14:textId="77777777" w:rsidR="00165484" w:rsidRPr="00F66A1C" w:rsidRDefault="00000000">
      <w:pPr>
        <w:pStyle w:val="ListBullet"/>
        <w:rPr>
          <w:lang w:val="pt-BR"/>
        </w:rPr>
      </w:pPr>
      <w:r w:rsidRPr="00F66A1C">
        <w:rPr>
          <w:lang w:val="pt-BR"/>
        </w:rPr>
        <w:t>Perfil detalhado: clicar em um resultado abre a visão completa daquele registro, com os dados relacionados (atendimentos do paciente, escalas e atendimentos do residente ou preceptor, procedimentos de um atendimento, escalas de uma unidade). As listas relacionadas também são clicáveis, permitindo navegar de um paciente direto para um atendimento dele, por exemplo, e o botão de voltar preserva a busca feita antes.</w:t>
      </w:r>
    </w:p>
    <w:p w14:paraId="42D787F6" w14:textId="77777777" w:rsidR="00165484" w:rsidRPr="00F66A1C" w:rsidRDefault="00000000">
      <w:pPr>
        <w:pStyle w:val="ListBullet"/>
        <w:rPr>
          <w:lang w:val="pt-BR"/>
        </w:rPr>
      </w:pPr>
      <w:r w:rsidRPr="00F66A1C">
        <w:rPr>
          <w:lang w:val="pt-BR"/>
        </w:rPr>
        <w:t>Tabelas de atendimentos e escalas mostram nomes de pessoas e unidades no lugar dos ids, o que só é possível porque o backend já devolve esses dados via JOIN.</w:t>
      </w:r>
    </w:p>
    <w:p w14:paraId="6187C93F" w14:textId="77777777" w:rsidR="00165484" w:rsidRPr="00F66A1C" w:rsidRDefault="00000000">
      <w:pPr>
        <w:pStyle w:val="ListBullet"/>
        <w:rPr>
          <w:lang w:val="pt-BR"/>
        </w:rPr>
      </w:pPr>
      <w:r w:rsidRPr="00F66A1C">
        <w:rPr>
          <w:lang w:val="pt-BR"/>
        </w:rPr>
        <w:t>Erros vindos da API (validações, conflitos de escala, restrições do banco) aparecem como uma notificação no canto da tela, reaproveitando a mensagem original enviada pelo backend.</w:t>
      </w:r>
    </w:p>
    <w:p w14:paraId="314070C5" w14:textId="77777777" w:rsidR="00165484" w:rsidRDefault="00000000">
      <w:pPr>
        <w:pStyle w:val="Heading2"/>
      </w:pPr>
      <w:proofErr w:type="spellStart"/>
      <w:r>
        <w:t>Cobertura</w:t>
      </w:r>
      <w:proofErr w:type="spellEnd"/>
      <w:r>
        <w:t xml:space="preserve"> </w:t>
      </w:r>
      <w:proofErr w:type="spellStart"/>
      <w:r>
        <w:t>por</w:t>
      </w:r>
      <w:proofErr w:type="spellEnd"/>
      <w:r>
        <w:t xml:space="preserve"> </w:t>
      </w:r>
      <w:proofErr w:type="spellStart"/>
      <w:r>
        <w:t>recurso</w:t>
      </w:r>
      <w:proofErr w:type="spellEnd"/>
    </w:p>
    <w:p w14:paraId="10330B36" w14:textId="77777777" w:rsidR="00165484" w:rsidRPr="00F66A1C" w:rsidRDefault="00000000">
      <w:pPr>
        <w:pStyle w:val="ListBullet"/>
        <w:rPr>
          <w:lang w:val="pt-BR"/>
        </w:rPr>
      </w:pPr>
      <w:r w:rsidRPr="00F66A1C">
        <w:rPr>
          <w:b/>
          <w:lang w:val="pt-BR"/>
        </w:rPr>
        <w:t xml:space="preserve">Pacientes: </w:t>
      </w:r>
      <w:r w:rsidRPr="00F66A1C">
        <w:rPr>
          <w:lang w:val="pt-BR"/>
        </w:rPr>
        <w:t>cadastrar, listar, editar e excluir. Alergias digitadas separadas por vírgula viram linhas na tabela alergia.</w:t>
      </w:r>
    </w:p>
    <w:p w14:paraId="1141E1B3" w14:textId="77777777" w:rsidR="00165484" w:rsidRPr="00F66A1C" w:rsidRDefault="00000000">
      <w:pPr>
        <w:pStyle w:val="ListBullet"/>
        <w:rPr>
          <w:lang w:val="pt-BR"/>
        </w:rPr>
      </w:pPr>
      <w:r w:rsidRPr="00F66A1C">
        <w:rPr>
          <w:b/>
          <w:lang w:val="pt-BR"/>
        </w:rPr>
        <w:t xml:space="preserve">Preceptores: </w:t>
      </w:r>
      <w:r w:rsidRPr="00F66A1C">
        <w:rPr>
          <w:lang w:val="pt-BR"/>
        </w:rPr>
        <w:t>cadastrar e listar (acompanhando a limitação atual do backend, que ainda não tem edição/exclusão para este recurso).</w:t>
      </w:r>
    </w:p>
    <w:p w14:paraId="277C43A8" w14:textId="77777777" w:rsidR="00165484" w:rsidRPr="00F66A1C" w:rsidRDefault="00000000">
      <w:pPr>
        <w:pStyle w:val="ListBullet"/>
        <w:rPr>
          <w:lang w:val="pt-BR"/>
        </w:rPr>
      </w:pPr>
      <w:r w:rsidRPr="00F66A1C">
        <w:rPr>
          <w:b/>
          <w:lang w:val="pt-BR"/>
        </w:rPr>
        <w:t xml:space="preserve">Residentes: </w:t>
      </w:r>
      <w:r w:rsidRPr="00F66A1C">
        <w:rPr>
          <w:lang w:val="pt-BR"/>
        </w:rPr>
        <w:t>CRUD completo, com ano de residência restrito a R1, R2 e R3.</w:t>
      </w:r>
    </w:p>
    <w:p w14:paraId="653C3D46" w14:textId="77777777" w:rsidR="00165484" w:rsidRPr="00F66A1C" w:rsidRDefault="00000000">
      <w:pPr>
        <w:pStyle w:val="ListBullet"/>
        <w:rPr>
          <w:lang w:val="pt-BR"/>
        </w:rPr>
      </w:pPr>
      <w:r w:rsidRPr="00F66A1C">
        <w:rPr>
          <w:b/>
          <w:lang w:val="pt-BR"/>
        </w:rPr>
        <w:t xml:space="preserve">Atendimentos: </w:t>
      </w:r>
      <w:r w:rsidRPr="00F66A1C">
        <w:rPr>
          <w:lang w:val="pt-BR"/>
        </w:rPr>
        <w:t>CRUD completo, com seleção de paciente, residente e preceptor por nome em vez de id.</w:t>
      </w:r>
    </w:p>
    <w:p w14:paraId="53079DF1" w14:textId="77777777" w:rsidR="00165484" w:rsidRDefault="00000000">
      <w:pPr>
        <w:pStyle w:val="ListBullet"/>
      </w:pPr>
      <w:proofErr w:type="spellStart"/>
      <w:r>
        <w:rPr>
          <w:b/>
        </w:rPr>
        <w:t>Procedimentos</w:t>
      </w:r>
      <w:proofErr w:type="spellEnd"/>
      <w:r>
        <w:rPr>
          <w:b/>
        </w:rPr>
        <w:t xml:space="preserve">: </w:t>
      </w:r>
      <w:r>
        <w:t xml:space="preserve">CRUD </w:t>
      </w:r>
      <w:proofErr w:type="spellStart"/>
      <w:r>
        <w:t>completo</w:t>
      </w:r>
      <w:proofErr w:type="spellEnd"/>
      <w:r>
        <w:t>.</w:t>
      </w:r>
    </w:p>
    <w:p w14:paraId="6642F586" w14:textId="77777777" w:rsidR="00165484" w:rsidRPr="00F66A1C" w:rsidRDefault="00000000">
      <w:pPr>
        <w:pStyle w:val="ListBullet"/>
        <w:rPr>
          <w:lang w:val="pt-BR"/>
        </w:rPr>
      </w:pPr>
      <w:r w:rsidRPr="00F66A1C">
        <w:rPr>
          <w:b/>
          <w:lang w:val="pt-BR"/>
        </w:rPr>
        <w:t xml:space="preserve">Procedimentos realizados: </w:t>
      </w:r>
      <w:r w:rsidRPr="00F66A1C">
        <w:rPr>
          <w:lang w:val="pt-BR"/>
        </w:rPr>
        <w:t>listagem geral com filtros, além de registrar, buscar, atualizar e excluir pela chave composta (atendimento e procedimento).</w:t>
      </w:r>
    </w:p>
    <w:p w14:paraId="31D200C1" w14:textId="77777777" w:rsidR="00165484" w:rsidRPr="00F66A1C" w:rsidRDefault="00000000">
      <w:pPr>
        <w:pStyle w:val="ListBullet"/>
        <w:rPr>
          <w:lang w:val="pt-BR"/>
        </w:rPr>
      </w:pPr>
      <w:r w:rsidRPr="00F66A1C">
        <w:rPr>
          <w:b/>
          <w:lang w:val="pt-BR"/>
        </w:rPr>
        <w:t xml:space="preserve">Escalas: </w:t>
      </w:r>
      <w:r w:rsidRPr="00F66A1C">
        <w:rPr>
          <w:lang w:val="pt-BR"/>
        </w:rPr>
        <w:t>CRUD completo, com dia da semana e turno restritos aos valores aceitos pelo banco.</w:t>
      </w:r>
    </w:p>
    <w:p w14:paraId="6073B53E" w14:textId="77777777" w:rsidR="00165484" w:rsidRDefault="00000000">
      <w:pPr>
        <w:pStyle w:val="ListBullet"/>
      </w:pPr>
      <w:proofErr w:type="spellStart"/>
      <w:r>
        <w:rPr>
          <w:b/>
        </w:rPr>
        <w:t>Unidades</w:t>
      </w:r>
      <w:proofErr w:type="spellEnd"/>
      <w:r>
        <w:rPr>
          <w:b/>
        </w:rPr>
        <w:t xml:space="preserve">: </w:t>
      </w:r>
      <w:r>
        <w:t xml:space="preserve">CRUD </w:t>
      </w:r>
      <w:proofErr w:type="spellStart"/>
      <w:r>
        <w:t>completo</w:t>
      </w:r>
      <w:proofErr w:type="spellEnd"/>
      <w:r>
        <w:t>.</w:t>
      </w:r>
    </w:p>
    <w:p w14:paraId="51FCF027" w14:textId="77777777" w:rsidR="00165484" w:rsidRPr="00F66A1C" w:rsidRDefault="00000000">
      <w:pPr>
        <w:pStyle w:val="Heading2"/>
        <w:rPr>
          <w:lang w:val="pt-BR"/>
        </w:rPr>
      </w:pPr>
      <w:r w:rsidRPr="00F66A1C">
        <w:rPr>
          <w:lang w:val="pt-BR"/>
        </w:rPr>
        <w:t>Demonstração das seis funcionalidades da Etapa 3</w:t>
      </w:r>
    </w:p>
    <w:p w14:paraId="6F95DFD5" w14:textId="77777777" w:rsidR="00165484" w:rsidRPr="00F66A1C" w:rsidRDefault="00000000">
      <w:pPr>
        <w:rPr>
          <w:lang w:val="pt-BR"/>
        </w:rPr>
      </w:pPr>
      <w:r w:rsidRPr="00F66A1C">
        <w:rPr>
          <w:lang w:val="pt-BR"/>
        </w:rPr>
        <w:t>O repositório do frontend guarda, na pasta screenshots/, capturas de tela do sistema em funcionamento para cada atividade exigida na Etapa 3:</w:t>
      </w:r>
    </w:p>
    <w:p w14:paraId="63B8DC26" w14:textId="77777777" w:rsidR="00165484" w:rsidRPr="00F66A1C" w:rsidRDefault="00000000">
      <w:pPr>
        <w:pStyle w:val="ListNumber"/>
        <w:rPr>
          <w:lang w:val="pt-BR"/>
        </w:rPr>
      </w:pPr>
      <w:r w:rsidRPr="00F66A1C">
        <w:rPr>
          <w:lang w:val="pt-BR"/>
        </w:rPr>
        <w:t>1. Inserir um novo atendimento (o backend valida paciente, residente e preceptor antes do INSERT).</w:t>
      </w:r>
    </w:p>
    <w:p w14:paraId="45E27BB1" w14:textId="77777777" w:rsidR="00165484" w:rsidRPr="00F66A1C" w:rsidRDefault="00000000">
      <w:pPr>
        <w:pStyle w:val="ListNumber"/>
        <w:rPr>
          <w:lang w:val="pt-BR"/>
        </w:rPr>
      </w:pPr>
      <w:r w:rsidRPr="00F66A1C">
        <w:rPr>
          <w:lang w:val="pt-BR"/>
        </w:rPr>
        <w:t>2. Consultar os atendimentos de um paciente específico, ordenados por data.</w:t>
      </w:r>
    </w:p>
    <w:p w14:paraId="1CAFFFA2" w14:textId="77777777" w:rsidR="00165484" w:rsidRPr="00F66A1C" w:rsidRDefault="00000000">
      <w:pPr>
        <w:pStyle w:val="ListNumber"/>
        <w:rPr>
          <w:lang w:val="pt-BR"/>
        </w:rPr>
      </w:pPr>
      <w:r w:rsidRPr="00F66A1C">
        <w:rPr>
          <w:lang w:val="pt-BR"/>
        </w:rPr>
        <w:t>3. Consultar os procedimentos realizados em um atendimento, com nome do procedimento via JOIN, quantidade e tempo real.</w:t>
      </w:r>
    </w:p>
    <w:p w14:paraId="26EEA486" w14:textId="77777777" w:rsidR="00165484" w:rsidRPr="00F66A1C" w:rsidRDefault="00000000">
      <w:pPr>
        <w:pStyle w:val="ListNumber"/>
        <w:rPr>
          <w:lang w:val="pt-BR"/>
        </w:rPr>
      </w:pPr>
      <w:r w:rsidRPr="00F66A1C">
        <w:rPr>
          <w:lang w:val="pt-BR"/>
        </w:rPr>
        <w:t>4. Atualizar os dados de um paciente.</w:t>
      </w:r>
    </w:p>
    <w:p w14:paraId="2C2A64C6" w14:textId="77777777" w:rsidR="00165484" w:rsidRPr="00F66A1C" w:rsidRDefault="00000000">
      <w:pPr>
        <w:pStyle w:val="ListNumber"/>
        <w:rPr>
          <w:lang w:val="pt-BR"/>
        </w:rPr>
      </w:pPr>
      <w:r w:rsidRPr="00F66A1C">
        <w:rPr>
          <w:lang w:val="pt-BR"/>
        </w:rPr>
        <w:t>5. Tentativa de remoção bloqueada de um procedimento já faturado (a flag faturado devolve erro 409).</w:t>
      </w:r>
    </w:p>
    <w:p w14:paraId="7168CD54" w14:textId="77777777" w:rsidR="00165484" w:rsidRPr="00F66A1C" w:rsidRDefault="00000000">
      <w:pPr>
        <w:pStyle w:val="ListNumber"/>
        <w:rPr>
          <w:lang w:val="pt-BR"/>
        </w:rPr>
      </w:pPr>
      <w:r w:rsidRPr="00F66A1C">
        <w:rPr>
          <w:lang w:val="pt-BR"/>
        </w:rPr>
        <w:lastRenderedPageBreak/>
        <w:t>6. Tempo médio de atendimento por residente, calculado com AVG e GROUP BY, disponível na aba de relatórios.</w:t>
      </w:r>
    </w:p>
    <w:p w14:paraId="5C9A01B4" w14:textId="77777777" w:rsidR="00165484" w:rsidRPr="00F66A1C" w:rsidRDefault="00000000">
      <w:pPr>
        <w:pStyle w:val="Heading1"/>
        <w:rPr>
          <w:lang w:val="pt-BR"/>
        </w:rPr>
      </w:pPr>
      <w:r w:rsidRPr="00F66A1C">
        <w:rPr>
          <w:lang w:val="pt-BR"/>
        </w:rPr>
        <w:t>7. Como colocar o projeto para rodar</w:t>
      </w:r>
    </w:p>
    <w:p w14:paraId="1B404FB4" w14:textId="77777777" w:rsidR="00165484" w:rsidRPr="00F66A1C" w:rsidRDefault="00000000">
      <w:pPr>
        <w:rPr>
          <w:lang w:val="pt-BR"/>
        </w:rPr>
      </w:pPr>
      <w:r w:rsidRPr="00F66A1C">
        <w:rPr>
          <w:lang w:val="pt-BR"/>
        </w:rPr>
        <w:t>São três passos, cada um em um terminal diferente, já que o banco, a API e o frontend continuam rodando ao mesmo tempo.</w:t>
      </w:r>
    </w:p>
    <w:p w14:paraId="0D3E62CB" w14:textId="77777777" w:rsidR="00165484" w:rsidRPr="00F66A1C" w:rsidRDefault="00000000">
      <w:pPr>
        <w:pStyle w:val="Heading2"/>
        <w:rPr>
          <w:lang w:val="pt-BR"/>
        </w:rPr>
      </w:pPr>
      <w:r w:rsidRPr="00F66A1C">
        <w:rPr>
          <w:lang w:val="pt-BR"/>
        </w:rPr>
        <w:t>Passo 1: banco de dados (dentro da pasta do backend)</w:t>
      </w:r>
    </w:p>
    <w:p w14:paraId="2D60B447" w14:textId="77777777" w:rsidR="00165484" w:rsidRPr="00F66A1C" w:rsidRDefault="00000000">
      <w:pPr>
        <w:rPr>
          <w:lang w:val="pt-BR"/>
        </w:rPr>
      </w:pPr>
      <w:r w:rsidRPr="00F66A1C">
        <w:rPr>
          <w:lang w:val="pt-BR"/>
        </w:rPr>
        <w:t>Na primeira execução, o contêiner cria o banco hospital_universitario, roda o schema (01_schema.sql) e insere os dados de teste (02_seed.sql) automaticamente.</w:t>
      </w:r>
    </w:p>
    <w:p w14:paraId="71F0D9E9" w14:textId="77777777" w:rsidR="00165484" w:rsidRDefault="00000000">
      <w:pPr>
        <w:shd w:val="clear" w:color="auto" w:fill="F2F2F2"/>
        <w:spacing w:before="40" w:after="120"/>
        <w:ind w:left="283"/>
      </w:pPr>
      <w:r>
        <w:rPr>
          <w:rFonts w:ascii="Consolas" w:hAnsi="Consolas"/>
          <w:sz w:val="19"/>
        </w:rPr>
        <w:t>docker compose up -d</w:t>
      </w:r>
    </w:p>
    <w:p w14:paraId="3FE4C2D8" w14:textId="77777777" w:rsidR="00165484" w:rsidRDefault="00000000">
      <w:pPr>
        <w:pStyle w:val="Heading2"/>
      </w:pPr>
      <w:r>
        <w:t>Passo 2: backend (dentro da pasta do backend)</w:t>
      </w:r>
    </w:p>
    <w:p w14:paraId="4613B468" w14:textId="77777777" w:rsidR="00165484" w:rsidRDefault="00000000">
      <w:pPr>
        <w:shd w:val="clear" w:color="auto" w:fill="F2F2F2"/>
        <w:spacing w:before="40" w:after="120"/>
        <w:ind w:left="283"/>
      </w:pPr>
      <w:r>
        <w:rPr>
          <w:rFonts w:ascii="Consolas" w:hAnsi="Consolas"/>
          <w:sz w:val="19"/>
        </w:rPr>
        <w:t>pip install fastapi uvicorn sqlalchemy psycopg2-binary</w:t>
      </w:r>
      <w:r>
        <w:rPr>
          <w:rFonts w:ascii="Consolas" w:hAnsi="Consolas"/>
          <w:sz w:val="19"/>
        </w:rPr>
        <w:br/>
        <w:t>uvicorn main:app --reload</w:t>
      </w:r>
    </w:p>
    <w:p w14:paraId="7CFCCEBF" w14:textId="77777777" w:rsidR="00165484" w:rsidRPr="00F66A1C" w:rsidRDefault="00000000">
      <w:pPr>
        <w:rPr>
          <w:lang w:val="pt-BR"/>
        </w:rPr>
      </w:pPr>
      <w:r w:rsidRPr="00F66A1C">
        <w:rPr>
          <w:lang w:val="pt-BR"/>
        </w:rPr>
        <w:t>A API sobe em http://localhost:8000, com a documentação interativa em http://localhost:8000/docs.</w:t>
      </w:r>
    </w:p>
    <w:p w14:paraId="099474D8" w14:textId="77777777" w:rsidR="00165484" w:rsidRPr="00F66A1C" w:rsidRDefault="00000000">
      <w:pPr>
        <w:pStyle w:val="Heading2"/>
        <w:rPr>
          <w:lang w:val="pt-BR"/>
        </w:rPr>
      </w:pPr>
      <w:r w:rsidRPr="00F66A1C">
        <w:rPr>
          <w:lang w:val="pt-BR"/>
        </w:rPr>
        <w:t>Passo 3: frontend (dentro da pasta do frontend)</w:t>
      </w:r>
    </w:p>
    <w:p w14:paraId="1F5334E6" w14:textId="77777777" w:rsidR="00165484" w:rsidRPr="00F66A1C" w:rsidRDefault="00000000">
      <w:pPr>
        <w:shd w:val="clear" w:color="auto" w:fill="F2F2F2"/>
        <w:spacing w:before="40" w:after="120"/>
        <w:ind w:left="283"/>
        <w:rPr>
          <w:lang w:val="pt-BR"/>
        </w:rPr>
      </w:pPr>
      <w:r w:rsidRPr="00F66A1C">
        <w:rPr>
          <w:rFonts w:ascii="Consolas" w:hAnsi="Consolas"/>
          <w:sz w:val="19"/>
          <w:lang w:val="pt-BR"/>
        </w:rPr>
        <w:t>python server.py</w:t>
      </w:r>
    </w:p>
    <w:p w14:paraId="56211865" w14:textId="77777777" w:rsidR="00165484" w:rsidRPr="00F66A1C" w:rsidRDefault="00000000">
      <w:pPr>
        <w:rPr>
          <w:lang w:val="pt-BR"/>
        </w:rPr>
      </w:pPr>
      <w:r w:rsidRPr="00F66A1C">
        <w:rPr>
          <w:lang w:val="pt-BR"/>
        </w:rPr>
        <w:t>A interface fica disponível em http://localhost:3000.</w:t>
      </w:r>
    </w:p>
    <w:p w14:paraId="4EB1C769" w14:textId="77777777" w:rsidR="00165484" w:rsidRPr="00F66A1C" w:rsidRDefault="00000000">
      <w:pPr>
        <w:pStyle w:val="Heading2"/>
        <w:rPr>
          <w:lang w:val="pt-BR"/>
        </w:rPr>
      </w:pPr>
      <w:r w:rsidRPr="00F66A1C">
        <w:rPr>
          <w:lang w:val="pt-BR"/>
        </w:rPr>
        <w:t>Recriar o banco do zero</w:t>
      </w:r>
    </w:p>
    <w:p w14:paraId="153BF67E" w14:textId="77777777" w:rsidR="00165484" w:rsidRPr="00F66A1C" w:rsidRDefault="00000000">
      <w:pPr>
        <w:rPr>
          <w:lang w:val="pt-BR"/>
        </w:rPr>
      </w:pPr>
      <w:r w:rsidRPr="00F66A1C">
        <w:rPr>
          <w:lang w:val="pt-BR"/>
        </w:rPr>
        <w:t>Caso seja preciso apagar tudo e recomeçar (por exemplo, depois de mudar o schema):</w:t>
      </w:r>
    </w:p>
    <w:p w14:paraId="386BF01A" w14:textId="77777777" w:rsidR="00165484" w:rsidRDefault="00000000">
      <w:pPr>
        <w:shd w:val="clear" w:color="auto" w:fill="F2F2F2"/>
        <w:spacing w:before="40" w:after="120"/>
        <w:ind w:left="283"/>
      </w:pPr>
      <w:r>
        <w:rPr>
          <w:rFonts w:ascii="Consolas" w:hAnsi="Consolas"/>
          <w:sz w:val="19"/>
        </w:rPr>
        <w:t>docker compose down -v</w:t>
      </w:r>
      <w:r>
        <w:rPr>
          <w:rFonts w:ascii="Consolas" w:hAnsi="Consolas"/>
          <w:sz w:val="19"/>
        </w:rPr>
        <w:br/>
        <w:t>docker compose up -d</w:t>
      </w:r>
    </w:p>
    <w:p w14:paraId="1FE6F55B" w14:textId="77777777" w:rsidR="00165484" w:rsidRPr="00F66A1C" w:rsidRDefault="00000000">
      <w:pPr>
        <w:pStyle w:val="Heading2"/>
        <w:rPr>
          <w:lang w:val="pt-BR"/>
        </w:rPr>
      </w:pPr>
      <w:r w:rsidRPr="00F66A1C">
        <w:rPr>
          <w:lang w:val="pt-BR"/>
        </w:rPr>
        <w:t>Se a porta 5432 já estiver em uso</w:t>
      </w:r>
    </w:p>
    <w:p w14:paraId="7A5F6AB6" w14:textId="77777777" w:rsidR="00165484" w:rsidRPr="00F66A1C" w:rsidRDefault="00000000">
      <w:pPr>
        <w:rPr>
          <w:lang w:val="pt-BR"/>
        </w:rPr>
      </w:pPr>
      <w:r w:rsidRPr="00F66A1C">
        <w:rPr>
          <w:lang w:val="pt-BR"/>
        </w:rPr>
        <w:t>É comum acontecer quando já existe um PostgreSQL local instalado na máquina. Nesse caso, basta trocar o mapeamento de porta no docker-compose.yml (por exemplo, para "15432:5432") e ajustar a string de conexão em database.py.</w:t>
      </w:r>
    </w:p>
    <w:p w14:paraId="398DD356" w14:textId="77777777" w:rsidR="00165484" w:rsidRPr="00F66A1C" w:rsidRDefault="00000000">
      <w:pPr>
        <w:pStyle w:val="Heading1"/>
        <w:rPr>
          <w:lang w:val="pt-BR"/>
        </w:rPr>
      </w:pPr>
      <w:r w:rsidRPr="00F66A1C">
        <w:rPr>
          <w:lang w:val="pt-BR"/>
        </w:rPr>
        <w:t>8. Decisões de projeto e observações</w:t>
      </w:r>
    </w:p>
    <w:p w14:paraId="10F1509A" w14:textId="77777777" w:rsidR="00165484" w:rsidRPr="00F66A1C" w:rsidRDefault="00000000">
      <w:pPr>
        <w:pStyle w:val="Heading2"/>
        <w:rPr>
          <w:lang w:val="pt-BR"/>
        </w:rPr>
      </w:pPr>
      <w:r w:rsidRPr="00F66A1C">
        <w:rPr>
          <w:lang w:val="pt-BR"/>
        </w:rPr>
        <w:t>SQL puro em vez de ORM</w:t>
      </w:r>
    </w:p>
    <w:p w14:paraId="14ADECEE" w14:textId="77777777" w:rsidR="00165484" w:rsidRPr="00F66A1C" w:rsidRDefault="00000000">
      <w:pPr>
        <w:rPr>
          <w:lang w:val="pt-BR"/>
        </w:rPr>
      </w:pPr>
      <w:r w:rsidRPr="00F66A1C">
        <w:rPr>
          <w:lang w:val="pt-BR"/>
        </w:rPr>
        <w:t>Por exigência da Etapa 1, todas as operações no banco são escritas como SQL explícito, usando text() do SQLAlchemy e parâmetros nomeados para evitar injeção de SQL. O SQLAlchemy aparece só como gerenciador de conexão (engine e sessão), nunca mapeando tabelas em classes.</w:t>
      </w:r>
    </w:p>
    <w:p w14:paraId="6F6716CA" w14:textId="77777777" w:rsidR="00165484" w:rsidRPr="00F66A1C" w:rsidRDefault="00000000">
      <w:pPr>
        <w:pStyle w:val="Heading2"/>
        <w:rPr>
          <w:lang w:val="pt-BR"/>
        </w:rPr>
      </w:pPr>
      <w:r w:rsidRPr="00F66A1C">
        <w:rPr>
          <w:lang w:val="pt-BR"/>
        </w:rPr>
        <w:lastRenderedPageBreak/>
        <w:t>Validações de integridade feitas na aplicação</w:t>
      </w:r>
    </w:p>
    <w:p w14:paraId="60E2234A" w14:textId="77777777" w:rsidR="00165484" w:rsidRPr="00F66A1C" w:rsidRDefault="00000000">
      <w:pPr>
        <w:rPr>
          <w:lang w:val="pt-BR"/>
        </w:rPr>
      </w:pPr>
      <w:r w:rsidRPr="00F66A1C">
        <w:rPr>
          <w:lang w:val="pt-BR"/>
        </w:rPr>
        <w:t>Mesmo com as chaves estrangeiras garantindo integridade no banco, algumas rotas (como criação de atendimento e de escala) checam a existência das referências antes de tentar o INSERT. O motivo é devolver uma mensagem de erro clara (400 ou 409) em vez de deixar a exceção do driver do banco estourar como um erro 500 genérico.</w:t>
      </w:r>
    </w:p>
    <w:p w14:paraId="5E70BAE7" w14:textId="77777777" w:rsidR="00165484" w:rsidRPr="00F66A1C" w:rsidRDefault="00000000">
      <w:pPr>
        <w:pStyle w:val="Heading2"/>
        <w:rPr>
          <w:lang w:val="pt-BR"/>
        </w:rPr>
      </w:pPr>
      <w:r w:rsidRPr="00F66A1C">
        <w:rPr>
          <w:lang w:val="pt-BR"/>
        </w:rPr>
        <w:t>Alergias como linha por valor</w:t>
      </w:r>
    </w:p>
    <w:p w14:paraId="25BF14C6" w14:textId="77777777" w:rsidR="00165484" w:rsidRPr="00F66A1C" w:rsidRDefault="00000000">
      <w:pPr>
        <w:rPr>
          <w:lang w:val="pt-BR"/>
        </w:rPr>
      </w:pPr>
      <w:r w:rsidRPr="00F66A1C">
        <w:rPr>
          <w:lang w:val="pt-BR"/>
        </w:rPr>
        <w:t>Seguindo a normalização documentada no projeto, cada alergia de um paciente vira uma linha própria na tabela alergia, em vez de um campo de texto livre na tabela paciente. A API expõe esse dado como uma string separada por vírgulas (tanto para receber quanto para devolver), fazendo a conversão internamente para não expor a modelagem interna na interface do usuário.</w:t>
      </w:r>
    </w:p>
    <w:p w14:paraId="2E8CB624" w14:textId="77777777" w:rsidR="00165484" w:rsidRPr="00F66A1C" w:rsidRDefault="00000000">
      <w:pPr>
        <w:pStyle w:val="Heading2"/>
        <w:rPr>
          <w:lang w:val="pt-BR"/>
        </w:rPr>
      </w:pPr>
      <w:r w:rsidRPr="00F66A1C">
        <w:rPr>
          <w:lang w:val="pt-BR"/>
        </w:rPr>
        <w:t>Escala como grade semanal, sem data concreta</w:t>
      </w:r>
    </w:p>
    <w:p w14:paraId="67343E1F" w14:textId="77777777" w:rsidR="00165484" w:rsidRPr="00F66A1C" w:rsidRDefault="00000000">
      <w:pPr>
        <w:rPr>
          <w:lang w:val="pt-BR"/>
        </w:rPr>
      </w:pPr>
      <w:r w:rsidRPr="00F66A1C">
        <w:rPr>
          <w:lang w:val="pt-BR"/>
        </w:rPr>
        <w:t>A tabela escala guarda dia da semana e turno, não uma data específica. Isso é suficiente para o propósito de organizar plantões recorrentes, mas exige cuidado ao interpretar perguntas como "quantos plantões no mês", como discutido na consulta Q3.</w:t>
      </w:r>
    </w:p>
    <w:p w14:paraId="5A400A32" w14:textId="77777777" w:rsidR="00165484" w:rsidRPr="00F66A1C" w:rsidRDefault="00000000">
      <w:pPr>
        <w:pStyle w:val="Heading2"/>
        <w:rPr>
          <w:lang w:val="pt-BR"/>
        </w:rPr>
      </w:pPr>
      <w:r w:rsidRPr="00F66A1C">
        <w:rPr>
          <w:lang w:val="pt-BR"/>
        </w:rPr>
        <w:t>Limitação conhecida</w:t>
      </w:r>
    </w:p>
    <w:p w14:paraId="65D3FF52" w14:textId="77777777" w:rsidR="00165484" w:rsidRPr="00F66A1C" w:rsidRDefault="00000000">
      <w:pPr>
        <w:rPr>
          <w:lang w:val="pt-BR"/>
        </w:rPr>
      </w:pPr>
      <w:r w:rsidRPr="00F66A1C">
        <w:rPr>
          <w:lang w:val="pt-BR"/>
        </w:rPr>
        <w:t>O endpoint /preceptores/ hoje só permite criar e listar. Editar e excluir preceptores ainda não foram implementados no backend, e o frontend reflete essa limitação.</w:t>
      </w:r>
    </w:p>
    <w:sectPr w:rsidR="00165484" w:rsidRPr="00F66A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072769">
    <w:abstractNumId w:val="8"/>
  </w:num>
  <w:num w:numId="2" w16cid:durableId="255945339">
    <w:abstractNumId w:val="6"/>
  </w:num>
  <w:num w:numId="3" w16cid:durableId="294265061">
    <w:abstractNumId w:val="5"/>
  </w:num>
  <w:num w:numId="4" w16cid:durableId="209270226">
    <w:abstractNumId w:val="4"/>
  </w:num>
  <w:num w:numId="5" w16cid:durableId="186331601">
    <w:abstractNumId w:val="7"/>
  </w:num>
  <w:num w:numId="6" w16cid:durableId="513492631">
    <w:abstractNumId w:val="3"/>
  </w:num>
  <w:num w:numId="7" w16cid:durableId="161051553">
    <w:abstractNumId w:val="2"/>
  </w:num>
  <w:num w:numId="8" w16cid:durableId="1393700025">
    <w:abstractNumId w:val="1"/>
  </w:num>
  <w:num w:numId="9" w16cid:durableId="21817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0E9"/>
    <w:rsid w:val="0015074B"/>
    <w:rsid w:val="00165484"/>
    <w:rsid w:val="0027005C"/>
    <w:rsid w:val="0029639D"/>
    <w:rsid w:val="00326F90"/>
    <w:rsid w:val="005B0CBB"/>
    <w:rsid w:val="008E24E4"/>
    <w:rsid w:val="00AA1D8D"/>
    <w:rsid w:val="00B47730"/>
    <w:rsid w:val="00CB0664"/>
    <w:rsid w:val="00EB2B9A"/>
    <w:rsid w:val="00F66A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269B22-329A-4EF9-9747-E6F88AE29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D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D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D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2570</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Victoria Estrela</cp:lastModifiedBy>
  <cp:revision>6</cp:revision>
  <dcterms:created xsi:type="dcterms:W3CDTF">2013-12-23T23:15:00Z</dcterms:created>
  <dcterms:modified xsi:type="dcterms:W3CDTF">2026-07-15T00:27:00Z</dcterms:modified>
  <cp:category/>
</cp:coreProperties>
</file>