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"https://www.controleng.com/single-article/applying-heat-exchanger-control-strategies/81538b26c934f76ca70fde5d7b2181f6.html" </w:instrText>
      </w:r>
      <w:r>
        <w:fldChar w:fldCharType="separate"/>
      </w:r>
      <w:r>
        <w:rPr>
          <w:rStyle w:val="6"/>
        </w:rPr>
        <w:t>https://www.controleng.com/single-article/applying-heat-exchanger-control-strategies/81538b26c934f76ca70fde5d7b2181f6.html</w:t>
      </w:r>
      <w:r>
        <w:fldChar w:fldCharType="end"/>
      </w:r>
    </w:p>
    <w:p/>
    <w:p>
      <w:r>
        <w:rPr>
          <w:rFonts w:hint="default"/>
        </w:rPr>
        <w:t>https://www.allaboutcircuits.com/technical-articles/an-introduction-to-control-systems-designing-a-pid-controller-using-matlabs/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F9F"/>
    <w:multiLevelType w:val="multilevel"/>
    <w:tmpl w:val="25F72F9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F75"/>
    <w:rsid w:val="004D1E15"/>
    <w:rsid w:val="009261A6"/>
    <w:rsid w:val="00B40F75"/>
    <w:rsid w:val="00F72FD0"/>
    <w:rsid w:val="6BC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Título 1 Char"/>
    <w:basedOn w:val="5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8"/>
    </w:rPr>
  </w:style>
  <w:style w:type="character" w:customStyle="1" w:styleId="9">
    <w:name w:val="Título 2 Char"/>
    <w:basedOn w:val="5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Cs w:val="26"/>
    </w:rPr>
  </w:style>
  <w:style w:type="character" w:customStyle="1" w:styleId="10">
    <w:name w:val="Título 3 Char"/>
    <w:basedOn w:val="5"/>
    <w:link w:val="4"/>
    <w:semiHidden/>
    <w:qFormat/>
    <w:uiPriority w:val="9"/>
    <w:rPr>
      <w:rFonts w:ascii="Times New Roman" w:hAnsi="Times New Roman" w:eastAsiaTheme="majorEastAsia" w:cstheme="majorBidi"/>
      <w:b/>
      <w:bCs/>
      <w:color w:val="000000" w:themeColor="tex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104</Characters>
  <Lines>1</Lines>
  <Paragraphs>1</Paragraphs>
  <TotalTime>2</TotalTime>
  <ScaleCrop>false</ScaleCrop>
  <LinksUpToDate>false</LinksUpToDate>
  <CharactersWithSpaces>122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2018-09-16T02:26:00Z</dcterms:created>
  <dc:creator>Bruno Carlos</dc:creator>
  <cp:lastModifiedBy>Bruno Carlos</cp:lastModifiedBy>
  <dcterms:modified xsi:type="dcterms:W3CDTF">2018-09-16T02:52:00Z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1046-10.2.0.7456</vt:lpwstr>
  </property>
</Properties>
</file>