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F66B7" w14:textId="77777777" w:rsidR="00946CCF" w:rsidRPr="00AC667A" w:rsidRDefault="00AC667A" w:rsidP="00AC667A">
      <w:pPr>
        <w:snapToGrid w:val="0"/>
        <w:spacing w:line="276" w:lineRule="auto"/>
        <w:jc w:val="center"/>
        <w:rPr>
          <w:rFonts w:ascii="Arvo" w:hAnsi="Arvo"/>
          <w:sz w:val="20"/>
          <w:szCs w:val="20"/>
        </w:rPr>
      </w:pPr>
      <w:r w:rsidRPr="00AC667A">
        <w:rPr>
          <w:rFonts w:ascii="Arvo" w:hAnsi="Arvo"/>
          <w:b/>
          <w:bCs/>
          <w:sz w:val="20"/>
          <w:szCs w:val="20"/>
        </w:rPr>
        <w:t xml:space="preserve">Proposta </w:t>
      </w:r>
      <w:r w:rsidR="009325AC">
        <w:rPr>
          <w:rFonts w:ascii="Arvo" w:hAnsi="Arvo"/>
          <w:b/>
          <w:bCs/>
          <w:sz w:val="20"/>
          <w:szCs w:val="20"/>
        </w:rPr>
        <w:t>para</w:t>
      </w:r>
      <w:r w:rsidRPr="00AC667A">
        <w:rPr>
          <w:rFonts w:ascii="Arvo" w:hAnsi="Arvo"/>
          <w:b/>
          <w:bCs/>
          <w:sz w:val="20"/>
          <w:szCs w:val="20"/>
        </w:rPr>
        <w:t xml:space="preserve"> Prestação </w:t>
      </w:r>
      <w:r w:rsidR="009325AC">
        <w:rPr>
          <w:rFonts w:ascii="Arvo" w:hAnsi="Arvo"/>
          <w:b/>
          <w:bCs/>
          <w:sz w:val="20"/>
          <w:szCs w:val="20"/>
        </w:rPr>
        <w:t>d</w:t>
      </w:r>
      <w:r w:rsidRPr="00AC667A">
        <w:rPr>
          <w:rFonts w:ascii="Arvo" w:hAnsi="Arvo"/>
          <w:b/>
          <w:bCs/>
          <w:sz w:val="20"/>
          <w:szCs w:val="20"/>
        </w:rPr>
        <w:t xml:space="preserve">e Serviços </w:t>
      </w:r>
      <w:r w:rsidR="009325AC">
        <w:rPr>
          <w:rFonts w:ascii="Arvo" w:hAnsi="Arvo"/>
          <w:b/>
          <w:bCs/>
          <w:sz w:val="20"/>
          <w:szCs w:val="20"/>
        </w:rPr>
        <w:t>Advocatícios</w:t>
      </w:r>
    </w:p>
    <w:p w14:paraId="25F4591E" w14:textId="77777777" w:rsidR="004842D6" w:rsidRPr="00AC667A" w:rsidRDefault="004842D6" w:rsidP="00AC667A">
      <w:pPr>
        <w:snapToGrid w:val="0"/>
        <w:spacing w:line="276" w:lineRule="auto"/>
        <w:rPr>
          <w:rFonts w:ascii="Arvo" w:hAnsi="Arvo"/>
          <w:sz w:val="20"/>
          <w:szCs w:val="20"/>
        </w:rPr>
      </w:pPr>
    </w:p>
    <w:p w14:paraId="2A0B9730" w14:textId="77777777" w:rsidR="004842D6" w:rsidRPr="00AC667A" w:rsidRDefault="009325AC" w:rsidP="00AC667A">
      <w:pPr>
        <w:snapToGrid w:val="0"/>
        <w:spacing w:line="276" w:lineRule="auto"/>
        <w:rPr>
          <w:rFonts w:ascii="Arvo" w:hAnsi="Arvo"/>
          <w:sz w:val="20"/>
          <w:szCs w:val="20"/>
        </w:rPr>
      </w:pPr>
      <w:r>
        <w:rPr>
          <w:rFonts w:ascii="Arvo" w:hAnsi="Arvo"/>
          <w:sz w:val="20"/>
          <w:szCs w:val="20"/>
        </w:rPr>
        <w:t>Para</w:t>
      </w:r>
    </w:p>
    <w:p w14:paraId="19B3C443" w14:textId="77777777" w:rsidR="004842D6" w:rsidRPr="00AC667A" w:rsidRDefault="004842D6" w:rsidP="00AC667A">
      <w:pPr>
        <w:snapToGrid w:val="0"/>
        <w:spacing w:line="276" w:lineRule="auto"/>
        <w:rPr>
          <w:rFonts w:ascii="Arvo" w:hAnsi="Arvo"/>
          <w:b/>
          <w:bCs/>
          <w:sz w:val="20"/>
          <w:szCs w:val="20"/>
        </w:rPr>
      </w:pPr>
      <w:r w:rsidRPr="00AC667A">
        <w:rPr>
          <w:rFonts w:ascii="Arvo" w:hAnsi="Arvo"/>
          <w:b/>
          <w:bCs/>
          <w:sz w:val="20"/>
          <w:szCs w:val="20"/>
        </w:rPr>
        <w:t xml:space="preserve"/>
      </w:r>
      <w:r>
        <w:rPr>
          <w:sz w:val="20"/>
          <w:szCs w:val="20"/>
          <w:b/>
          <w:rFonts w:ascii="Arvo" w:hAnsi="Arvo" w:cs="Arvo"/>
        </w:rPr>
        <w:t xml:space="preserve">EMPRESA DEMO MULTI-ESCOPO LTDA.</w:t>
      </w:r>
      <w:r>
        <w:t xml:space="preserve"/>
      </w:r>
    </w:p>
    <w:p w14:paraId="207CFE2E" w14:textId="77777777" w:rsidR="004842D6" w:rsidRPr="00AC667A" w:rsidRDefault="007F13D7" w:rsidP="00AC667A">
      <w:pPr>
        <w:snapToGrid w:val="0"/>
        <w:spacing w:line="276" w:lineRule="auto"/>
        <w:rPr>
          <w:rFonts w:ascii="Arvo" w:hAnsi="Arvo"/>
          <w:sz w:val="20"/>
          <w:szCs w:val="20"/>
        </w:rPr>
      </w:pPr>
      <w:r w:rsidRPr="00AC667A">
        <w:rPr>
          <w:rFonts w:ascii="Arvo" w:hAnsi="Arvo"/>
          <w:sz w:val="20"/>
          <w:szCs w:val="20"/>
        </w:rPr>
        <w:t xml:space="preserve"/>
      </w:r>
      <w:r>
        <w:rPr>
          <w:rFonts w:ascii="Arvo" w:hAnsi="Arvo"/>
          <w:sz w:val="20"/>
          <w:szCs w:val="20"/>
        </w:rPr>
        <w:t>CNPJ</w:t>
      </w:r>
      <w:r w:rsidRPr="00AC667A">
        <w:rPr>
          <w:rFonts w:ascii="Arvo" w:hAnsi="Arvo"/>
          <w:sz w:val="20"/>
          <w:szCs w:val="20"/>
        </w:rPr>
        <w:t xml:space="preserve"/>
      </w:r>
      <w:r>
        <w:rPr>
          <w:rFonts w:ascii="Arvo" w:hAnsi="Arvo"/>
          <w:sz w:val="20"/>
          <w:szCs w:val="20"/>
        </w:rPr>
        <w:t xml:space="preserve">: </w:t>
      </w:r>
      <w:r w:rsidR="004842D6" w:rsidRPr="00AC667A">
        <w:rPr>
          <w:rFonts w:ascii="Arvo" w:hAnsi="Arvo"/>
          <w:sz w:val="20"/>
          <w:szCs w:val="20"/>
        </w:rPr>
        <w:t xml:space="preserve">12.345.678/0001-90</w:t>
      </w:r>
    </w:p>
    <w:p w14:paraId="762FFB42"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Avenida Paulista, 1578, Bela Vista, 01310-200, São Paulo/SP</w:t>
      </w:r>
    </w:p>
    <w:p w14:paraId="29C6F6EF"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A/C: Dra. Maria Helena Carvalho</w:t>
      </w:r>
    </w:p>
    <w:p w14:paraId="50FBEE23"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Telefone: (11) 98765-4321; E-mail: maria.carvalho@empresademo.com.br</w:t>
        <w:br/>
        <w:t xml:space="preserve">Telefone: (11) 3456-7890; E-mail: juridico@empresademo.com.br</w:t>
      </w:r>
    </w:p>
    <w:p w14:paraId="6BEBA135" w14:textId="77777777" w:rsidR="004842D6" w:rsidRPr="00AC667A" w:rsidRDefault="004842D6" w:rsidP="00AC667A">
      <w:pPr>
        <w:snapToGrid w:val="0"/>
        <w:spacing w:line="276" w:lineRule="auto"/>
        <w:rPr>
          <w:rFonts w:ascii="Arvo" w:hAnsi="Arvo"/>
          <w:sz w:val="20"/>
          <w:szCs w:val="20"/>
        </w:rPr>
      </w:pPr>
    </w:p>
    <w:p w14:paraId="49946F0E"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Prezado(a) Cliente,</w:t>
      </w:r>
    </w:p>
    <w:p w14:paraId="5E754F37" w14:textId="77777777" w:rsidR="004842D6" w:rsidRPr="00AC667A" w:rsidRDefault="004842D6" w:rsidP="00AC667A">
      <w:pPr>
        <w:snapToGrid w:val="0"/>
        <w:spacing w:line="276" w:lineRule="auto"/>
        <w:jc w:val="both"/>
        <w:rPr>
          <w:rFonts w:ascii="Arvo" w:hAnsi="Arvo"/>
          <w:sz w:val="20"/>
          <w:szCs w:val="20"/>
        </w:rPr>
      </w:pPr>
    </w:p>
    <w:p w14:paraId="556CD6BB"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 xml:space="preserve">Acreditamos que a advocacia moderna vai além da simples resolução de problemas; ela é um investimento estratégico que impulsiona o crescimento e blinda o seu negócio. Com mais de 25 anos de sólida trajetória e um reconhecimento consistente em anuários de prestígio como o </w:t>
      </w:r>
      <w:r w:rsidRPr="00AC667A">
        <w:rPr>
          <w:rFonts w:ascii="Arvo" w:hAnsi="Arvo"/>
          <w:b/>
          <w:bCs/>
          <w:sz w:val="20"/>
          <w:szCs w:val="20"/>
        </w:rPr>
        <w:t>Análise Advocacia 500</w:t>
      </w:r>
      <w:r w:rsidRPr="00AC667A">
        <w:rPr>
          <w:rFonts w:ascii="Arvo" w:hAnsi="Arvo"/>
          <w:sz w:val="20"/>
          <w:szCs w:val="20"/>
        </w:rPr>
        <w:t xml:space="preserve">, o </w:t>
      </w:r>
      <w:r w:rsidRPr="00AC667A">
        <w:rPr>
          <w:rFonts w:ascii="Arvo" w:hAnsi="Arvo"/>
          <w:b/>
          <w:bCs/>
          <w:sz w:val="20"/>
          <w:szCs w:val="20"/>
        </w:rPr>
        <w:t>PMRA PORTO MIRANDA ROCHA ADVOGADOS</w:t>
      </w:r>
      <w:r w:rsidRPr="00AC667A">
        <w:rPr>
          <w:rFonts w:ascii="Arvo" w:hAnsi="Arvo"/>
          <w:sz w:val="20"/>
          <w:szCs w:val="20"/>
        </w:rPr>
        <w:t xml:space="preserve"> se posiciona como seu o parceiro jurídico ideal.</w:t>
      </w:r>
    </w:p>
    <w:p w14:paraId="4B76B766" w14:textId="77777777" w:rsidR="004842D6" w:rsidRPr="00AC667A" w:rsidRDefault="004842D6" w:rsidP="00AC667A">
      <w:pPr>
        <w:snapToGrid w:val="0"/>
        <w:spacing w:line="276" w:lineRule="auto"/>
        <w:rPr>
          <w:rFonts w:ascii="Arvo" w:hAnsi="Arvo"/>
          <w:sz w:val="20"/>
          <w:szCs w:val="20"/>
        </w:rPr>
      </w:pPr>
      <w:r w:rsidRPr="00AC667A">
        <w:rPr>
          <w:rFonts w:ascii="Arvo" w:hAnsi="Arvo"/>
          <w:sz w:val="20"/>
          <w:szCs w:val="20"/>
        </w:rPr>
        <w:t xml:space="preserve"> </w:t>
      </w:r>
    </w:p>
    <w:p w14:paraId="24669A60" w14:textId="77777777" w:rsidR="004842D6" w:rsidRPr="00AC667A" w:rsidRDefault="004842D6" w:rsidP="00AC667A">
      <w:pPr>
        <w:snapToGrid w:val="0"/>
        <w:spacing w:line="276" w:lineRule="auto"/>
        <w:jc w:val="both"/>
        <w:rPr>
          <w:rFonts w:ascii="Arvo" w:hAnsi="Arvo"/>
          <w:sz w:val="20"/>
          <w:szCs w:val="20"/>
        </w:rPr>
      </w:pPr>
      <w:r w:rsidRPr="00AC667A">
        <w:rPr>
          <w:rFonts w:ascii="Arvo" w:hAnsi="Arvo"/>
          <w:sz w:val="20"/>
          <w:szCs w:val="20"/>
        </w:rPr>
        <w:t>Nosso compromisso é com uma advocacia altamente especializada, inovadora e profundamente personalizada, que traduz complexidades jurídicas em soluções práticas e resultados superiores. Esta proposta reflete a essência de nosso escritório: atuar como um guardião estratégico, minimizando riscos e maximizando o valor em cada etapa de suas operações mais críticas.</w:t>
      </w:r>
    </w:p>
    <w:p w14:paraId="0F3D11F2" w14:textId="77777777" w:rsidR="004842D6" w:rsidRPr="00AC667A" w:rsidRDefault="004842D6" w:rsidP="00AC667A">
      <w:pPr>
        <w:snapToGrid w:val="0"/>
        <w:spacing w:line="276" w:lineRule="auto"/>
        <w:rPr>
          <w:rFonts w:ascii="Arvo" w:hAnsi="Arvo"/>
          <w:sz w:val="20"/>
          <w:szCs w:val="20"/>
        </w:rPr>
      </w:pPr>
    </w:p>
    <w:p w14:paraId="34E625D0" w14:textId="77777777" w:rsidR="004842D6" w:rsidRPr="00AC667A" w:rsidRDefault="00765691" w:rsidP="00AC667A">
      <w:pPr>
        <w:snapToGrid w:val="0"/>
        <w:spacing w:line="276" w:lineRule="auto"/>
        <w:rPr>
          <w:rFonts w:ascii="Arvo" w:hAnsi="Arvo"/>
          <w:b/>
          <w:bCs/>
          <w:sz w:val="20"/>
          <w:szCs w:val="20"/>
          <w:u w:val="single"/>
        </w:rPr>
      </w:pPr>
      <w:r w:rsidRPr="00AC667A">
        <w:rPr>
          <w:rFonts w:ascii="Arvo" w:hAnsi="Arvo"/>
          <w:b/>
          <w:bCs/>
          <w:sz w:val="20"/>
          <w:szCs w:val="20"/>
          <w:u w:val="single"/>
        </w:rPr>
        <w:t>Escopo de Trabalho</w:t>
      </w:r>
      <w:r w:rsidRPr="00AC667A">
        <w:rPr>
          <w:rFonts w:ascii="Arvo" w:hAnsi="Arvo"/>
          <w:b/>
          <w:bCs/>
          <w:sz w:val="20"/>
          <w:szCs w:val="20"/>
          <w:u w:val="single"/>
        </w:rPr>
        <w:br/>
      </w:r>
    </w:p>
    <w:p w14:paraId="113ACF51" w14:textId="77777777" w:rsidR="003D70F3" w:rsidRPr="00AC667A" w:rsidRDefault="005273C2" w:rsidP="00AC667A">
      <w:pPr>
        <w:spacing w:line="276" w:lineRule="auto"/>
        <w:rPr>
          <w:rFonts w:ascii="Arvo" w:hAnsi="Arvo"/>
          <w:sz w:val="20"/>
          <w:szCs w:val="20"/>
        </w:rPr>
        <w:jc w:val="both"/>
      </w:pPr>
      <w:r>
        <w:rPr>
          <w:rFonts w:ascii="Arvo" w:hAnsi="Arvo"/>
          <w:b/>
          <w:bCs/>
          <w:sz w:val="20"/>
          <w:szCs w:val="20"/>
        </w:rPr>
        <w:t xml:space="preserve">Escopo Consultivo A:</w:t>
      </w: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Consultoria societária permanente: revisão e elaboração de atos societários (atas, alterações contratuais, acordos de sócios), pareceres em operações de M, due diligence jurídica, governança corporativa e compliance societário.</w:t>
      </w:r>
    </w:p>
    <w:p w14:paraId="18300569" w14:textId="77777777" w:rsidR="004842D6" w:rsidRPr="00AC667A" w:rsidRDefault="004842D6" w:rsidP="00AC667A">
      <w:pPr>
        <w:spacing w:line="276" w:lineRule="auto"/>
        <w:rPr>
          <w:rFonts w:ascii="Arvo" w:hAnsi="Arvo"/>
          <w:sz w:val="20"/>
          <w:szCs w:val="20"/>
        </w:rPr>
      </w:pPr>
    </w:p>
    <w:p w14:paraId="113ACF51" w14:textId="77777777" w:rsidR="003D70F3" w:rsidRPr="00AC667A" w:rsidRDefault="005273C2" w:rsidP="00AC667A">
      <w:pPr>
        <w:spacing w:line="276" w:lineRule="auto"/>
        <w:rPr>
          <w:rFonts w:ascii="Arvo" w:hAnsi="Arvo"/>
          <w:sz w:val="20"/>
          <w:szCs w:val="20"/>
        </w:rPr>
        <w:jc w:val="both"/>
      </w:pPr>
      <w:r>
        <w:rPr>
          <w:rFonts w:ascii="Arvo" w:hAnsi="Arvo"/>
          <w:b/>
          <w:bCs/>
          <w:sz w:val="20"/>
          <w:szCs w:val="20"/>
        </w:rPr>
        <w:t xml:space="preserve">Escopo Consultivo B:</w:t>
      </w: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Consultoria contratual: revisão, elaboração e negociação de contratos comerciais (prestação de serviços, fornecimento, distribuição, franquia, licenciamento), termos de uso, políticas de privacidade e adequação à LGPD.</w:t>
      </w:r>
    </w:p>
    <w:p w14:paraId="18300569" w14:textId="77777777" w:rsidR="004842D6" w:rsidRPr="00AC667A" w:rsidRDefault="004842D6" w:rsidP="00AC667A">
      <w:pPr>
        <w:spacing w:line="276" w:lineRule="auto"/>
        <w:rPr>
          <w:rFonts w:ascii="Arvo" w:hAnsi="Arvo"/>
          <w:sz w:val="20"/>
          <w:szCs w:val="20"/>
        </w:rPr>
      </w:pPr>
    </w:p>
    <w:p w14:paraId="113ACF51" w14:textId="77777777" w:rsidR="003D70F3" w:rsidRPr="00AC667A" w:rsidRDefault="005273C2" w:rsidP="00AC667A">
      <w:pPr>
        <w:spacing w:line="276" w:lineRule="auto"/>
        <w:rPr>
          <w:rFonts w:ascii="Arvo" w:hAnsi="Arvo"/>
          <w:sz w:val="20"/>
          <w:szCs w:val="20"/>
        </w:rPr>
        <w:jc w:val="both"/>
      </w:pPr>
      <w:r>
        <w:rPr>
          <w:rFonts w:ascii="Arvo" w:hAnsi="Arvo"/>
          <w:b/>
          <w:bCs/>
          <w:sz w:val="20"/>
          <w:szCs w:val="20"/>
        </w:rPr>
        <w:t xml:space="preserve">Escopo Consultivo C:</w:t>
      </w: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Consultoria trabalhista e regulatória: orientações em rotinas de RH, elaboração de políticas internas, programas de integridade, treinamentos in company, pareceres regulatórios (ANATEL, ANEEL, CVM) e acompanhamento de obrigações acessórias.</w:t>
      </w:r>
    </w:p>
    <w:p w14:paraId="18300569" w14:textId="77777777" w:rsidR="004842D6" w:rsidRPr="00AC667A" w:rsidRDefault="004842D6" w:rsidP="00AC667A">
      <w:pPr>
        <w:spacing w:line="276" w:lineRule="auto"/>
        <w:rPr>
          <w:rFonts w:ascii="Arvo" w:hAnsi="Arvo"/>
          <w:sz w:val="20"/>
          <w:szCs w:val="20"/>
        </w:rPr>
      </w:pPr>
    </w:p>
    <w:p w14:paraId="7E35DB25" w14:textId="77777777" w:rsidR="004842D6" w:rsidRPr="00AC667A" w:rsidRDefault="004842D6" w:rsidP="00AC667A">
      <w:pPr>
        <w:keepNext/>
        <w:snapToGrid w:val="0"/>
        <w:spacing w:line="276" w:lineRule="auto"/>
        <w:rPr>
          <w:rFonts w:ascii="Arvo" w:hAnsi="Arvo"/>
          <w:b/>
          <w:bCs/>
          <w:sz w:val="20"/>
          <w:szCs w:val="20"/>
        </w:rPr>
      </w:pPr>
      <w:r w:rsidRPr="00AC667A">
        <w:rPr>
          <w:rFonts w:ascii="Arvo" w:hAnsi="Arvo"/>
          <w:b/>
          <w:bCs/>
          <w:sz w:val="20"/>
          <w:szCs w:val="20"/>
        </w:rPr>
        <w:t xml:space="preserve">Prazos de Entrega/SLA: </w:t>
      </w:r>
    </w:p>
    <w:p w14:paraId="73251579" w14:textId="77777777" w:rsidR="004842D6" w:rsidRPr="00AC667A" w:rsidRDefault="004842D6" w:rsidP="00AC667A">
      <w:pPr>
        <w:keepNext/>
        <w:snapToGrid w:val="0"/>
        <w:spacing w:line="276" w:lineRule="auto"/>
        <w:rPr>
          <w:rFonts w:ascii="Arvo" w:hAnsi="Arvo"/>
          <w:sz w:val="20"/>
          <w:szCs w:val="20"/>
        </w:rPr>
      </w:pPr>
      <w:r w:rsidRPr="00AC667A">
        <w:rPr>
          <w:rFonts w:ascii="Arvo" w:hAnsi="Arvo"/>
          <w:sz w:val="20"/>
          <w:szCs w:val="20"/>
        </w:rPr>
        <w:t xml:space="preserve">Demandas de baixa complexidade: até 3 dias úteis;</w:t>
        <w:br/>
        <w:t xml:space="preserve">Demandas de média complexidade: até 5 dias úteis;</w:t>
        <w:br/>
        <w:t xml:space="preserve">Demandas de alta complexidade (ou em língua estrangeira): entre 5 e 10 dias úteis.</w:t>
        <w:br/>
        <w:t xml:space="preserve">Projetos de altíssima complexidade ou alto volume: prazo a definir em conjunto com o Contratante.</w:t>
        <w:br/>
        <w:t xml:space="preserve">Solicitações de urgência fora do SLA acima poderão ser atendidas mediante alinhamento entre as Partes e disponibilidade.</w:t>
      </w:r>
    </w:p>
    <w:p w14:paraId="03C2BF0C" w14:textId="77777777" w:rsidR="004842D6" w:rsidRPr="00AC667A" w:rsidRDefault="004842D6" w:rsidP="00AC667A">
      <w:pPr>
        <w:snapToGrid w:val="0"/>
        <w:spacing w:line="276" w:lineRule="auto"/>
        <w:rPr>
          <w:rFonts w:ascii="Arvo" w:hAnsi="Arvo"/>
          <w:sz w:val="20"/>
          <w:szCs w:val="20"/>
        </w:rPr>
      </w:pPr>
    </w:p>
    <w:p w14:paraId="5366AFB4" w14:textId="77777777" w:rsidR="004842D6" w:rsidRPr="00AC667A" w:rsidRDefault="005273C2" w:rsidP="00AC667A">
      <w:pPr>
        <w:spacing w:line="276" w:lineRule="auto"/>
        <w:rPr>
          <w:rFonts w:ascii="Arvo" w:hAnsi="Arvo"/>
          <w:b/>
          <w:bCs/>
          <w:sz w:val="20"/>
          <w:szCs w:val="20"/>
        </w:rPr>
        <w:jc w:val="both"/>
      </w:pPr>
      <w:r>
        <w:rPr>
          <w:rFonts w:ascii="Arvo" w:hAnsi="Arvo"/>
          <w:b/>
          <w:bCs/>
          <w:sz w:val="20"/>
          <w:szCs w:val="20"/>
        </w:rPr>
        <w:t xml:space="preserve">Escopo Contencioso A:</w:t>
      </w:r>
    </w:p>
    <w:p w14:paraId="256F7D4F"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Contencioso trabalhista de massa: defesa em reclamações trabalhistas em primeira e segunda instâncias, fase de conhecimento e execução, em todos os TRTs do território nacional, incluindo audiências e recursos.</w:t>
      </w:r>
    </w:p>
    <w:p w14:paraId="256F7D4F" w14:textId="77777777" w:rsidR="004842D6" w:rsidRPr="00AC667A" w:rsidRDefault="004842D6" w:rsidP="00AC667A">
      <w:pPr>
        <w:spacing w:line="276" w:lineRule="auto"/>
        <w:rPr>
          <w:rFonts w:ascii="Arvo" w:hAnsi="Arvo"/>
          <w:sz w:val="20"/>
          <w:szCs w:val="20"/>
        </w:rPr>
      </w:pPr>
    </w:p>
    <w:p w14:paraId="5366AFB4" w14:textId="77777777" w:rsidR="004842D6" w:rsidRPr="00AC667A" w:rsidRDefault="005273C2" w:rsidP="00AC667A">
      <w:pPr>
        <w:spacing w:line="276" w:lineRule="auto"/>
        <w:rPr>
          <w:rFonts w:ascii="Arvo" w:hAnsi="Arvo"/>
          <w:b/>
          <w:bCs/>
          <w:sz w:val="20"/>
          <w:szCs w:val="20"/>
        </w:rPr>
        <w:jc w:val="both"/>
      </w:pPr>
      <w:r>
        <w:rPr>
          <w:rFonts w:ascii="Arvo" w:hAnsi="Arvo"/>
          <w:b/>
          <w:bCs/>
          <w:sz w:val="20"/>
          <w:szCs w:val="20"/>
        </w:rPr>
        <w:t xml:space="preserve">Escopo Contencioso B:</w:t>
      </w:r>
    </w:p>
    <w:p w14:paraId="256F7D4F"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Contencioso cível estratégico: defesa em ações cíveis de alta complexidade — ações de cobrança, indenizatórias, ações coletivas — perante juízos cíveis estaduais e federais, com atuação por ato processual.</w:t>
      </w:r>
    </w:p>
    <w:p w14:paraId="256F7D4F" w14:textId="77777777" w:rsidR="004842D6" w:rsidRPr="00AC667A" w:rsidRDefault="004842D6" w:rsidP="00AC667A">
      <w:pPr>
        <w:spacing w:line="276" w:lineRule="auto"/>
        <w:rPr>
          <w:rFonts w:ascii="Arvo" w:hAnsi="Arvo"/>
          <w:sz w:val="20"/>
          <w:szCs w:val="20"/>
        </w:rPr>
      </w:pPr>
    </w:p>
    <w:p w14:paraId="5366AFB4" w14:textId="77777777" w:rsidR="004842D6" w:rsidRPr="00AC667A" w:rsidRDefault="005273C2" w:rsidP="00AC667A">
      <w:pPr>
        <w:spacing w:line="276" w:lineRule="auto"/>
        <w:rPr>
          <w:rFonts w:ascii="Arvo" w:hAnsi="Arvo"/>
          <w:b/>
          <w:bCs/>
          <w:sz w:val="20"/>
          <w:szCs w:val="20"/>
        </w:rPr>
        <w:jc w:val="both"/>
      </w:pPr>
      <w:r>
        <w:rPr>
          <w:rFonts w:ascii="Arvo" w:hAnsi="Arvo"/>
          <w:b/>
          <w:bCs/>
          <w:sz w:val="20"/>
          <w:szCs w:val="20"/>
        </w:rPr>
        <w:t xml:space="preserve">Escopo Contencioso C:</w:t>
      </w:r>
    </w:p>
    <w:p w14:paraId="256F7D4F"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Litígio tributário projeto-único: condução integral de mandado de segurança e subsequente ação ordinária visando recuperação de créditos de PIS/COFINS sobre ICMS, com acompanhamento em todas as instâncias até o STF.</w:t>
      </w:r>
    </w:p>
    <w:p w14:paraId="256F7D4F" w14:textId="77777777" w:rsidR="004842D6" w:rsidRPr="00AC667A" w:rsidRDefault="004842D6" w:rsidP="00AC667A">
      <w:pPr>
        <w:spacing w:line="276" w:lineRule="auto"/>
        <w:rPr>
          <w:rFonts w:ascii="Arvo" w:hAnsi="Arvo"/>
          <w:sz w:val="20"/>
          <w:szCs w:val="20"/>
        </w:rPr>
      </w:pP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
      </w:r>
      <w:p>
        <w:r>
          <w:rPr>
            <w:rFonts w:ascii="Arvo" w:hAnsi="Arvo"/>
            <w:b/>
            <w:sz w:val="20"/>
          </w:rPr>
          <w:t>Honorários — Escopo Consultivo A</w:t>
        </w:r>
      </w:p>
      <w:p>
        <w:pPr>
          <w:jc w:val="both"/>
        </w:pPr>
        <w:r>
          <w:rPr>
            <w:rFonts w:ascii="Arvo" w:hAnsi="Arvo"/>
            <w:sz w:val="20"/>
          </w:rPr>
          <w:t>Os honorários serão apurados conforme a tabela de senioridade abaixo, com base em relatório mensal de horas executadas.</w:t>
        </w:r>
      </w:p>
      <w:tbl>
        <w:tblPr>
          <w:tblW w:type="auto" w:w="0"/>
          <w:tblLook w:firstColumn="1" w:firstRow="1" w:lastColumn="0" w:lastRow="0" w:noHBand="0" w:noVBand="1" w:val="04A0"/>
          <w:tblBorders>
            <w:top w:val="single" w:sz="4" w:space="0" w:color="auto"/>
            <w:left w:val="single" w:sz="4" w:space="0" w:color="auto"/>
            <w:right w:val="single" w:sz="4" w:space="0" w:color="auto"/>
            <w:insideH w:val="single" w:sz="4" w:space="0" w:color="auto"/>
            <w:insideV w:val="single" w:sz="4" w:space="0" w:color="auto"/>
          </w:tblBorders>
        </w:tblPr>
        <w:tblGrid>
          <w:gridCol w:w="4320"/>
          <w:gridCol w:w="4320"/>
        </w:tblGrid>
        <w:tr>
          <w:tc>
            <w:tcPr>
              <w:tcW w:type="dxa" w:w="4320"/>
            </w:tcPr>
            <w:p>
              <w:pPr>
                <w:jc w:val="left"/>
              </w:pPr>
              <w:r/>
              <w:r>
                <w:rPr>
                  <w:rFonts w:ascii="Arvo" w:hAnsi="Arvo"/>
                  <w:b/>
                  <w:sz w:val="20"/>
                </w:rPr>
                <w:t>Categoria</w:t>
              </w:r>
            </w:p>
          </w:tc>
          <w:tc>
            <w:tcPr>
              <w:tcW w:type="dxa" w:w="4320"/>
            </w:tcPr>
            <w:p>
              <w:pPr>
                <w:jc w:val="left"/>
              </w:pPr>
              <w:r/>
              <w:r>
                <w:rPr>
                  <w:rFonts w:ascii="Arvo" w:hAnsi="Arvo"/>
                  <w:b/>
                  <w:sz w:val="20"/>
                </w:rPr>
                <w:t>Valor por hora</w:t>
              </w:r>
            </w:p>
          </w:tc>
        </w:tr>
        <w:tr>
          <w:tc>
            <w:tcPr>
              <w:tcW w:type="dxa" w:w="4320"/>
            </w:tcPr>
            <w:p>
              <w:pPr>
                <w:jc w:val="left"/>
              </w:pPr>
              <w:r/>
              <w:r>
                <w:rPr>
                  <w:rFonts w:ascii="Arvo" w:hAnsi="Arvo"/>
                  <w:sz w:val="20"/>
                </w:rPr>
                <w:t>Sócio</w:t>
              </w:r>
            </w:p>
          </w:tc>
          <w:tc>
            <w:tcPr>
              <w:tcW w:type="dxa" w:w="4320"/>
            </w:tcPr>
            <w:p>
              <w:pPr>
                <w:jc w:val="left"/>
              </w:pPr>
              <w:r/>
              <w:r>
                <w:rPr>
                  <w:rFonts w:ascii="Arvo" w:hAnsi="Arvo"/>
                  <w:sz w:val="20"/>
                </w:rPr>
                <w:t>R$ 1.200,00</w:t>
              </w:r>
            </w:p>
          </w:tc>
        </w:tr>
        <w:tr>
          <w:tc>
            <w:tcPr>
              <w:tcW w:type="dxa" w:w="4320"/>
            </w:tcPr>
            <w:p>
              <w:pPr>
                <w:jc w:val="left"/>
              </w:pPr>
              <w:r/>
              <w:r>
                <w:rPr>
                  <w:rFonts w:ascii="Arvo" w:hAnsi="Arvo"/>
                  <w:sz w:val="20"/>
                </w:rPr>
                <w:t>Associado Sênior</w:t>
              </w:r>
            </w:p>
          </w:tc>
          <w:tc>
            <w:tcPr>
              <w:tcW w:type="dxa" w:w="4320"/>
            </w:tcPr>
            <w:p>
              <w:pPr>
                <w:jc w:val="left"/>
              </w:pPr>
              <w:r/>
              <w:r>
                <w:rPr>
                  <w:rFonts w:ascii="Arvo" w:hAnsi="Arvo"/>
                  <w:sz w:val="20"/>
                </w:rPr>
                <w:t>R$ 950,00</w:t>
              </w:r>
            </w:p>
          </w:tc>
        </w:tr>
        <w:tr>
          <w:tc>
            <w:tcPr>
              <w:tcW w:type="dxa" w:w="4320"/>
            </w:tcPr>
            <w:p>
              <w:pPr>
                <w:jc w:val="left"/>
              </w:pPr>
              <w:r/>
              <w:r>
                <w:rPr>
                  <w:rFonts w:ascii="Arvo" w:hAnsi="Arvo"/>
                  <w:sz w:val="20"/>
                </w:rPr>
                <w:t>Associado Pleno</w:t>
              </w:r>
            </w:p>
          </w:tc>
          <w:tc>
            <w:tcPr>
              <w:tcW w:type="dxa" w:w="4320"/>
            </w:tcPr>
            <w:p>
              <w:pPr>
                <w:jc w:val="left"/>
              </w:pPr>
              <w:r/>
              <w:r>
                <w:rPr>
                  <w:rFonts w:ascii="Arvo" w:hAnsi="Arvo"/>
                  <w:sz w:val="20"/>
                </w:rPr>
                <w:t>R$ 750,00</w:t>
              </w:r>
            </w:p>
          </w:tc>
        </w:tr>
        <w:tr>
          <w:tc>
            <w:tcPr>
              <w:tcW w:type="dxa" w:w="4320"/>
            </w:tcPr>
            <w:p>
              <w:pPr>
                <w:jc w:val="left"/>
              </w:pPr>
              <w:r/>
              <w:r>
                <w:rPr>
                  <w:rFonts w:ascii="Arvo" w:hAnsi="Arvo"/>
                  <w:sz w:val="20"/>
                </w:rPr>
                <w:t>Associado Júnior</w:t>
              </w:r>
            </w:p>
          </w:tc>
          <w:tc>
            <w:tcPr>
              <w:tcW w:type="dxa" w:w="4320"/>
            </w:tcPr>
            <w:p>
              <w:pPr>
                <w:jc w:val="left"/>
              </w:pPr>
              <w:r/>
              <w:r>
                <w:rPr>
                  <w:rFonts w:ascii="Arvo" w:hAnsi="Arvo"/>
                  <w:sz w:val="20"/>
                </w:rPr>
                <w:t>R$ 500,00</w:t>
              </w:r>
            </w:p>
          </w:tc>
        </w:tr>
        <w:tr>
          <w:tc>
            <w:tcPr>
              <w:tcW w:type="dxa" w:w="4320"/>
            </w:tcPr>
            <w:p>
              <w:pPr>
                <w:jc w:val="left"/>
              </w:pPr>
              <w:r/>
              <w:r>
                <w:rPr>
                  <w:rFonts w:ascii="Arvo" w:hAnsi="Arvo"/>
                  <w:sz w:val="20"/>
                </w:rPr>
                <w:t>Estagiário/Paralegal</w:t>
              </w:r>
            </w:p>
          </w:tc>
          <w:tc>
            <w:tcPr>
              <w:tcW w:type="dxa" w:w="4320"/>
            </w:tcPr>
            <w:p>
              <w:pPr>
                <w:jc w:val="left"/>
              </w:pPr>
              <w:r/>
              <w:r>
                <w:rPr>
                  <w:rFonts w:ascii="Arvo" w:hAnsi="Arvo"/>
                  <w:sz w:val="20"/>
                </w:rPr>
                <w:t>R$ 280,00</w:t>
              </w:r>
            </w:p>
          </w:tc>
        </w:tr>
      </w:tbl>
      <w:p>
        <w:r>
          <w:rPr>
            <w:rFonts w:ascii="Arvo" w:hAnsi="Arvo"/>
            <w:sz w:val="20"/>
          </w:rPr>
        </w:r>
      </w:p>
      <w:r>
        <w:t xml:space="preserve"/>
      </w: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
      </w:r>
      <w:p>
        <w:r>
          <w:rPr>
            <w:rFonts w:ascii="Arvo" w:hAnsi="Arvo"/>
            <w:b/>
            <w:sz w:val="20"/>
          </w:rPr>
          <w:t>Honorários — Escopo Consultivo B</w:t>
        </w:r>
      </w:p>
      <w:p>
        <w:pPr>
          <w:jc w:val="both"/>
        </w:pPr>
        <w:r>
          <w:rPr>
            <w:rFonts w:ascii="Arvo" w:hAnsi="Arvo"/>
            <w:sz w:val="20"/>
          </w:rPr>
          <w:t>Os honorários serão apurados com base em valor horário único, aplicável indistintamente a qualquer profissional alocado na prestação dos serviços consultivos, ao valor de R$ 700,00 por hora.</w:t>
        </w:r>
      </w:p>
      <w:p>
        <w:r>
          <w:rPr>
            <w:rFonts w:ascii="Arvo" w:hAnsi="Arvo"/>
            <w:sz w:val="20"/>
          </w:rPr>
        </w:r>
      </w:p>
      <w:r>
        <w:t xml:space="preserve"/>
      </w: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
      </w:r>
      <w:p>
        <w:r>
          <w:rPr>
            <w:rFonts w:ascii="Arvo" w:hAnsi="Arvo"/>
            <w:b/>
            <w:sz w:val="20"/>
          </w:rPr>
          <w:t>Honorários — Escopo Consultivo C</w:t>
        </w:r>
      </w:p>
      <w:p>
        <w:pPr>
          <w:jc w:val="both"/>
        </w:pPr>
        <w:r>
          <w:rPr>
            <w:rFonts w:ascii="Arvo" w:hAnsi="Arvo"/>
            <w:sz w:val="20"/>
          </w:rPr>
          <w:t>Honorários fixos mensais de R$ 18.500,00, abrangendo até 35 horas de trabalho consultivo por mês. Horas excedentes ao cap serão cobradas a R$ 650,00 por hora.</w:t>
        </w:r>
      </w:p>
      <w:p>
        <w:r>
          <w:rPr>
            <w:rFonts w:ascii="Arvo" w:hAnsi="Arvo"/>
            <w:sz w:val="20"/>
          </w:rPr>
        </w:r>
      </w:p>
      <w:r>
        <w:t xml:space="preserve"/>
      </w:r>
    </w:p>
    <w:p w14:paraId="2CEFA619" w14:textId="77777777" w:rsidR="00946CCF" w:rsidRPr="00AC667A" w:rsidRDefault="00FE2EE6" w:rsidP="00AC667A">
      <w:pPr>
        <w:keepNext/>
        <w:snapToGrid w:val="0"/>
        <w:spacing w:line="276" w:lineRule="auto"/>
        <w:jc w:val="both"/>
        <w:rPr>
          <w:rFonts w:ascii="Arvo" w:hAnsi="Arvo"/>
          <w:sz w:val="20"/>
          <w:szCs w:val="20"/>
        </w:rPr>
      </w:pPr>
      <w:r w:rsidRPr="00AC667A">
        <w:rPr>
          <w:rFonts w:ascii="Arvo" w:hAnsi="Arvo"/>
          <w:b/>
          <w:bCs/>
          <w:sz w:val="20"/>
          <w:szCs w:val="20"/>
        </w:rPr>
        <w:t>Honorários de Êxito</w:t>
      </w:r>
      <w:r w:rsidR="002730CB" w:rsidRPr="00AC667A">
        <w:rPr>
          <w:rFonts w:ascii="Arvo" w:hAnsi="Arvo"/>
          <w:b/>
          <w:bCs/>
          <w:sz w:val="20"/>
          <w:szCs w:val="20"/>
        </w:rPr>
        <w:t xml:space="preserve">: </w:t>
      </w:r>
      <w:r w:rsidR="00F66175" w:rsidRPr="00AC667A">
        <w:rPr>
          <w:rFonts w:ascii="Arvo" w:hAnsi="Arvo"/>
          <w:sz w:val="20"/>
          <w:szCs w:val="20"/>
        </w:rPr>
        <w:t>Os honorários de êxito são devidos ao Contratado quando verificado resultado favorável ao Contratante, assim entendido o benefício econômico efetivo ou a vantagem jurídica concreta decorrente da atuação contenciosa, aferido por decisão judicial transitada em julgado, homologação de acordo, decisão arbitral definitiva ou decisão administrativa irrecorrível. O percentual incidirá sobre a base de cálculo definida abaixo, com vínculo causal direto à atuação do Contratado, sendo devidos integralmente ainda que o resultado definitivo sobrevenha após o encerramento desta Proposta, nos termos do artigo 22, §§ 1º e 2º, da Lei n. 8.906/1994.</w:t>
      </w:r>
    </w:p>
    <w:p w14:paraId="00C3E93F"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6"/>
        <w:gridCol w:w="6378"/>
      </w:tblGrid>
      <w:tr w:rsidR="00946CCF" w:rsidRPr="00AC667A" w14:paraId="312AE009" w14:textId="77777777" w:rsidTr="002730CB">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6D7D965"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Percentual sobre Êxito (%)</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51BBEAC8" w14:textId="77777777" w:rsidR="00946CCF" w:rsidRPr="00AC667A" w:rsidRDefault="00F60BF9" w:rsidP="00AC667A">
            <w:pPr>
              <w:snapToGrid w:val="0"/>
              <w:spacing w:line="276" w:lineRule="auto"/>
              <w:rPr>
                <w:rFonts w:ascii="Arvo" w:hAnsi="Arvo"/>
                <w:sz w:val="20"/>
                <w:szCs w:val="20"/>
              </w:rPr>
            </w:pPr>
            <w:r w:rsidRPr="00AC667A">
              <w:rPr>
                <w:rFonts w:ascii="Arvo" w:hAnsi="Arvo"/>
                <w:sz w:val="20"/>
                <w:szCs w:val="20"/>
              </w:rPr>
              <w:t xml:space="preserve">15%</w:t>
            </w:r>
          </w:p>
        </w:tc>
      </w:tr>
    </w:tbl>
    <w:p w14:paraId="54E189E4" w14:textId="77777777" w:rsidR="005121E2" w:rsidRPr="00AC667A" w:rsidRDefault="005121E2" w:rsidP="00AC667A">
      <w:pPr>
        <w:snapToGrid w:val="0"/>
        <w:spacing w:line="276" w:lineRule="auto"/>
        <w:rPr>
          <w:rFonts w:ascii="Arvo" w:hAnsi="Arvo"/>
          <w:sz w:val="20"/>
          <w:szCs w:val="20"/>
        </w:rPr>
      </w:pPr>
    </w:p>
    <w:p w14:paraId="6B73DAC0" w14:textId="77777777" w:rsidR="005121E2" w:rsidRPr="00AC667A" w:rsidRDefault="005121E2" w:rsidP="00AC667A">
      <w:pPr>
        <w:snapToGrid w:val="0"/>
        <w:spacing w:line="276" w:lineRule="auto"/>
        <w:jc w:val="both"/>
        <w:rPr>
          <w:rFonts w:ascii="Arvo" w:hAnsi="Arvo"/>
          <w:sz w:val="20"/>
          <w:szCs w:val="20"/>
        </w:rPr>
      </w:pPr>
      <w:r w:rsidRPr="00AC667A">
        <w:rPr>
          <w:rFonts w:ascii="Arvo" w:hAnsi="Arvo"/>
          <w:b/>
          <w:bCs/>
          <w:sz w:val="20"/>
          <w:szCs w:val="20"/>
        </w:rPr>
        <w:t>Leitura de Publicações.</w:t>
      </w:r>
      <w:r w:rsidRPr="00AC667A">
        <w:rPr>
          <w:rFonts w:ascii="Arvo" w:hAnsi="Arvo"/>
          <w:sz w:val="20"/>
          <w:szCs w:val="20"/>
        </w:rPr>
        <w:t xml:space="preserve"> O Contratante reconhece que a realização de leitura de publicações em painéis, sistemas, </w:t>
      </w:r>
      <w:proofErr w:type="spellStart"/>
      <w:r w:rsidRPr="00AC667A">
        <w:rPr>
          <w:rFonts w:ascii="Arvo" w:hAnsi="Arvo"/>
          <w:sz w:val="20"/>
          <w:szCs w:val="20"/>
        </w:rPr>
        <w:t>DJe</w:t>
      </w:r>
      <w:proofErr w:type="spellEnd"/>
      <w:r w:rsidRPr="00AC667A">
        <w:rPr>
          <w:rFonts w:ascii="Arvo" w:hAnsi="Arvo"/>
          <w:sz w:val="20"/>
          <w:szCs w:val="20"/>
        </w:rPr>
        <w:t xml:space="preserve">, </w:t>
      </w:r>
      <w:r w:rsidR="003239C9">
        <w:rPr>
          <w:rFonts w:ascii="Arvo" w:hAnsi="Arvo"/>
          <w:sz w:val="20"/>
          <w:szCs w:val="20"/>
        </w:rPr>
        <w:t xml:space="preserve">aviso de recebimento de correspondências </w:t>
      </w:r>
      <w:r w:rsidRPr="00AC667A">
        <w:rPr>
          <w:rFonts w:ascii="Arvo" w:hAnsi="Arvo"/>
          <w:sz w:val="20"/>
          <w:szCs w:val="20"/>
        </w:rPr>
        <w:t>e/ou qualquer outro meio de publicação oficial dos órgãos do poder público, poderá acarretar no início da fluência de prazos processuais e/ou administrativos, peremptórios ou não, de modo que o Contratante isenta o Contratado de todo e qualquer prejuízo advindo da leitura</w:t>
      </w:r>
      <w:r w:rsidR="003239C9">
        <w:rPr>
          <w:rFonts w:ascii="Arvo" w:hAnsi="Arvo"/>
          <w:sz w:val="20"/>
          <w:szCs w:val="20"/>
        </w:rPr>
        <w:t xml:space="preserve"> ou recebimento</w:t>
      </w:r>
      <w:r w:rsidRPr="00AC667A">
        <w:rPr>
          <w:rFonts w:ascii="Arvo" w:hAnsi="Arvo"/>
          <w:sz w:val="20"/>
          <w:szCs w:val="20"/>
        </w:rPr>
        <w:t xml:space="preserve"> de publicações realizadas pelo Contratante, notadamente em razão do escoamento do prazo em data antecipada ao que ocorreria caso o Contratante não procedesse à leitura da publicação.</w:t>
      </w:r>
    </w:p>
    <w:p w14:paraId="569BD94E" w14:textId="77777777" w:rsidR="005121E2" w:rsidRPr="00AC667A" w:rsidRDefault="005121E2" w:rsidP="00AC667A">
      <w:pPr>
        <w:snapToGrid w:val="0"/>
        <w:spacing w:line="276" w:lineRule="auto"/>
        <w:rPr>
          <w:rFonts w:ascii="Arvo" w:hAnsi="Arvo"/>
          <w:sz w:val="20"/>
          <w:szCs w:val="20"/>
        </w:rPr>
      </w:pPr>
    </w:p>
    <w:p w14:paraId="10E6322D"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 xml:space="preserve">Horas para Serviços </w:t>
      </w:r>
      <w:r w:rsidR="00F66175" w:rsidRPr="00AC667A">
        <w:rPr>
          <w:rFonts w:ascii="Arvo" w:hAnsi="Arvo"/>
          <w:b/>
          <w:bCs/>
          <w:sz w:val="20"/>
          <w:szCs w:val="20"/>
        </w:rPr>
        <w:t>Extra Escopo</w:t>
      </w:r>
      <w:r w:rsidRPr="00AC667A">
        <w:rPr>
          <w:rFonts w:ascii="Arvo" w:hAnsi="Arvo"/>
          <w:b/>
          <w:bCs/>
          <w:sz w:val="20"/>
          <w:szCs w:val="20"/>
        </w:rPr>
        <w:t xml:space="preserve"> </w:t>
      </w:r>
    </w:p>
    <w:p w14:paraId="6A1F906F" w14:textId="77777777" w:rsidR="00D55EBC" w:rsidRPr="00AC667A" w:rsidRDefault="00D55EBC" w:rsidP="00AC667A">
      <w:pPr>
        <w:keepNext/>
        <w:snapToGrid w:val="0"/>
        <w:spacing w:line="276" w:lineRule="auto"/>
        <w:rPr>
          <w:rFonts w:ascii="Arvo" w:hAnsi="Arvo"/>
          <w:sz w:val="20"/>
          <w:szCs w:val="20"/>
        </w:rPr>
      </w:pPr>
    </w:p>
    <w:p w14:paraId="664ECD29"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Aplicar-se-á a tabela abaixo</w:t>
      </w:r>
      <w:r w:rsidR="002730CB" w:rsidRPr="00AC667A">
        <w:rPr>
          <w:rFonts w:ascii="Arvo" w:hAnsi="Arvo"/>
          <w:sz w:val="20"/>
          <w:szCs w:val="20"/>
        </w:rPr>
        <w:t xml:space="preserve"> para serviços </w:t>
      </w:r>
      <w:r w:rsidR="001D376C" w:rsidRPr="00AC667A">
        <w:rPr>
          <w:rFonts w:ascii="Arvo" w:hAnsi="Arvo"/>
          <w:sz w:val="20"/>
          <w:szCs w:val="20"/>
        </w:rPr>
        <w:t>fora do escopo contencioso</w:t>
      </w:r>
      <w:r w:rsidRPr="00AC667A">
        <w:rPr>
          <w:rFonts w:ascii="Arvo" w:hAnsi="Arvo"/>
          <w:sz w:val="20"/>
          <w:szCs w:val="20"/>
        </w:rPr>
        <w:t xml:space="preserve"> delimitado neste instrumento, apurados mensalmente em relatório de horas a ser encaminhado pelo Contratado.</w:t>
      </w:r>
    </w:p>
    <w:p w14:paraId="78217FE6" w14:textId="77777777" w:rsidR="00D55EBC" w:rsidRPr="00AC667A" w:rsidRDefault="00D55EBC"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73"/>
        <w:gridCol w:w="5761"/>
      </w:tblGrid>
      <w:tr w:rsidR="00D55EBC" w:rsidRPr="00AC667A" w14:paraId="3BD4783F" w14:textId="77777777" w:rsidTr="00F92460">
        <w:tc>
          <w:tcPr>
            <w:tcW w:w="3200"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38348ADF"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Categoria</w:t>
            </w:r>
          </w:p>
        </w:tc>
        <w:tc>
          <w:tcPr>
            <w:tcW w:w="6434" w:type="dxa"/>
            <w:tcBorders>
              <w:top w:val="single" w:sz="4" w:space="0" w:color="1A3557"/>
              <w:left w:val="single" w:sz="4" w:space="0" w:color="1A3557"/>
              <w:bottom w:val="single" w:sz="4" w:space="0" w:color="1A3557"/>
              <w:right w:val="single" w:sz="4" w:space="0" w:color="1A3557"/>
            </w:tcBorders>
            <w:shd w:val="clear" w:color="auto" w:fill="FAE2D5" w:themeFill="accent2" w:themeFillTint="33"/>
            <w:tcMar>
              <w:top w:w="100" w:type="dxa"/>
              <w:left w:w="120" w:type="dxa"/>
              <w:bottom w:w="100" w:type="dxa"/>
              <w:right w:w="120" w:type="dxa"/>
            </w:tcMar>
          </w:tcPr>
          <w:p w14:paraId="52C071A4"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b/>
                <w:bCs/>
                <w:sz w:val="20"/>
                <w:szCs w:val="20"/>
              </w:rPr>
              <w:t>Valor por Hora (R$)</w:t>
            </w:r>
          </w:p>
        </w:tc>
      </w:tr>
      <w:tr w:rsidR="00D55EBC" w:rsidRPr="00AC667A" w14:paraId="1347283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0B4E75A"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Sócio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771C49C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R$ 1.200,00</w:t>
            </w:r>
          </w:p>
        </w:tc>
      </w:tr>
      <w:tr w:rsidR="00D55EBC" w:rsidRPr="00AC667A" w14:paraId="1347283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0B4E75A"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Sênior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771C49C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R$ 950,00</w:t>
            </w:r>
          </w:p>
        </w:tc>
      </w:tr>
      <w:tr w:rsidR="00D55EBC" w:rsidRPr="00AC667A" w14:paraId="1347283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0B4E75A"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Pleno</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771C49C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R$ 750,00</w:t>
            </w:r>
          </w:p>
        </w:tc>
      </w:tr>
      <w:tr w:rsidR="00D55EBC" w:rsidRPr="00AC667A" w14:paraId="1347283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0B4E75A"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Associado Júnior</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771C49C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R$ 500,00</w:t>
            </w:r>
          </w:p>
        </w:tc>
      </w:tr>
      <w:tr w:rsidR="00D55EBC" w:rsidRPr="00AC667A" w14:paraId="13472838" w14:textId="77777777" w:rsidTr="00F63EF4">
        <w:tc>
          <w:tcPr>
            <w:tcW w:w="3200"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40B4E75A" w14:textId="77777777" w:rsidR="00D55EBC" w:rsidRPr="00AC667A" w:rsidRDefault="00D55EBC" w:rsidP="00AC667A">
            <w:pPr>
              <w:snapToGrid w:val="0"/>
              <w:spacing w:line="276" w:lineRule="auto"/>
              <w:rPr>
                <w:rFonts w:ascii="Arvo" w:hAnsi="Arvo"/>
                <w:sz w:val="20"/>
                <w:szCs w:val="20"/>
              </w:rPr>
            </w:pPr>
            <w:r w:rsidRPr="00AC667A">
              <w:rPr>
                <w:rFonts w:ascii="Arvo" w:hAnsi="Arvo"/>
                <w:b/>
                <w:bCs/>
                <w:sz w:val="20"/>
                <w:szCs w:val="20"/>
              </w:rPr>
              <w:t xml:space="preserve">Estagiário/Paralegal</w:t>
            </w:r>
          </w:p>
        </w:tc>
        <w:tc>
          <w:tcPr>
            <w:tcW w:w="6434"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vAlign w:val="center"/>
          </w:tcPr>
          <w:p w14:paraId="771C49C6" w14:textId="77777777" w:rsidR="00D55EBC" w:rsidRPr="00AC667A" w:rsidRDefault="00D55EBC" w:rsidP="00AC667A">
            <w:pPr>
              <w:snapToGrid w:val="0"/>
              <w:spacing w:line="276" w:lineRule="auto"/>
              <w:jc w:val="center"/>
              <w:rPr>
                <w:rFonts w:ascii="Arvo" w:hAnsi="Arvo"/>
                <w:sz w:val="20"/>
                <w:szCs w:val="20"/>
              </w:rPr>
            </w:pPr>
            <w:r w:rsidRPr="00AC667A">
              <w:rPr>
                <w:rFonts w:ascii="Arvo" w:hAnsi="Arvo"/>
                <w:sz w:val="20"/>
                <w:szCs w:val="20"/>
              </w:rPr>
              <w:t xml:space="preserve">R$ 280,00</w:t>
            </w:r>
          </w:p>
        </w:tc>
      </w:tr>
    </w:tbl>
    <w:p w14:paraId="52B3FC8B" w14:textId="77777777" w:rsidR="00D55EBC" w:rsidRPr="00AC667A" w:rsidRDefault="00D55EBC" w:rsidP="00AC667A">
      <w:pPr>
        <w:snapToGrid w:val="0"/>
        <w:spacing w:line="276" w:lineRule="auto"/>
        <w:rPr>
          <w:rFonts w:ascii="Arvo" w:hAnsi="Arvo"/>
          <w:sz w:val="20"/>
          <w:szCs w:val="20"/>
        </w:rPr>
      </w:pP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
      </w:r>
      <w:p>
        <w:r>
          <w:rPr>
            <w:rFonts w:ascii="Arvo" w:hAnsi="Arvo"/>
            <w:b/>
            <w:sz w:val="20"/>
          </w:rPr>
          <w:t>Honorários — Escopo Contencioso A</w:t>
        </w:r>
      </w:p>
      <w:p>
        <w:pPr>
          <w:jc w:val="both"/>
        </w:pPr>
        <w:r>
          <w:rPr>
            <w:rFonts w:ascii="Arvo" w:hAnsi="Arvo"/>
            <w:sz w:val="20"/>
          </w:rPr>
          <w:t>Os honorários serão apurados em valor mensal por processo, conforme natureza e fase, de acordo com a tabela abaixo:</w:t>
        </w:r>
      </w:p>
      <w:tbl>
        <w:tblPr>
          <w:tblW w:type="auto" w:w="0"/>
          <w:tblLook w:firstColumn="1" w:firstRow="1" w:lastColumn="0" w:lastRow="0" w:noHBand="0" w:noVBand="1" w:val="04A0"/>
          <w:tblBorders>
            <w:top w:val="single" w:sz="4" w:space="0" w:color="auto"/>
            <w:left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pPr>
                <w:jc w:val="left"/>
              </w:pPr>
              <w:r/>
              <w:r>
                <w:rPr>
                  <w:rFonts w:ascii="Arvo" w:hAnsi="Arvo"/>
                  <w:b/>
                  <w:sz w:val="20"/>
                </w:rPr>
                <w:t>Natureza da ação</w:t>
              </w:r>
            </w:p>
          </w:tc>
          <w:tc>
            <w:tcPr>
              <w:tcW w:type="dxa" w:w="2880"/>
            </w:tcPr>
            <w:p>
              <w:pPr>
                <w:jc w:val="left"/>
              </w:pPr>
              <w:r/>
              <w:r>
                <w:rPr>
                  <w:rFonts w:ascii="Arvo" w:hAnsi="Arvo"/>
                  <w:b/>
                  <w:sz w:val="20"/>
                </w:rPr>
                <w:t>Instâncias de Atuação</w:t>
              </w:r>
            </w:p>
          </w:tc>
          <w:tc>
            <w:tcPr>
              <w:tcW w:type="dxa" w:w="2880"/>
            </w:tcPr>
            <w:p>
              <w:pPr>
                <w:jc w:val="left"/>
              </w:pPr>
              <w:r/>
              <w:r>
                <w:rPr>
                  <w:rFonts w:ascii="Arvo" w:hAnsi="Arvo"/>
                  <w:b/>
                  <w:sz w:val="20"/>
                </w:rPr>
                <w:t>Valor</w:t>
              </w:r>
            </w:p>
          </w:tc>
        </w:tr>
        <w:tr>
          <w:tc>
            <w:tcPr>
              <w:tcW w:type="dxa" w:w="2880"/>
            </w:tcPr>
            <w:p>
              <w:pPr>
                <w:jc w:val="left"/>
              </w:pPr>
              <w:r/>
              <w:r>
                <w:rPr>
                  <w:rFonts w:ascii="Arvo" w:hAnsi="Arvo"/>
                  <w:sz w:val="20"/>
                </w:rPr>
                <w:t>Trabalhista</w:t>
              </w:r>
            </w:p>
          </w:tc>
          <w:tc>
            <w:tcPr>
              <w:tcW w:type="dxa" w:w="2880"/>
            </w:tcPr>
            <w:p>
              <w:pPr>
                <w:jc w:val="left"/>
              </w:pPr>
              <w:r/>
              <w:r>
                <w:rPr>
                  <w:rFonts w:ascii="Arvo" w:hAnsi="Arvo"/>
                  <w:sz w:val="20"/>
                </w:rPr>
                <w:t>Conhecimento</w:t>
              </w:r>
            </w:p>
          </w:tc>
          <w:tc>
            <w:tcPr>
              <w:tcW w:type="dxa" w:w="2880"/>
            </w:tcPr>
            <w:p>
              <w:pPr>
                <w:jc w:val="left"/>
              </w:pPr>
              <w:r/>
              <w:r>
                <w:rPr>
                  <w:rFonts w:ascii="Arvo" w:hAnsi="Arvo"/>
                  <w:sz w:val="20"/>
                </w:rPr>
                <w:t>R$ 5.500,00</w:t>
              </w:r>
            </w:p>
          </w:tc>
        </w:tr>
        <w:tr>
          <w:tc>
            <w:tcPr>
              <w:tcW w:type="dxa" w:w="2880"/>
            </w:tcPr>
            <w:p>
              <w:pPr>
                <w:jc w:val="left"/>
              </w:pPr>
              <w:r/>
              <w:r>
                <w:rPr>
                  <w:rFonts w:ascii="Arvo" w:hAnsi="Arvo"/>
                  <w:sz w:val="20"/>
                </w:rPr>
                <w:t>Trabalhista</w:t>
              </w:r>
            </w:p>
          </w:tc>
          <w:tc>
            <w:tcPr>
              <w:tcW w:type="dxa" w:w="2880"/>
            </w:tcPr>
            <w:p>
              <w:pPr>
                <w:jc w:val="left"/>
              </w:pPr>
              <w:r/>
              <w:r>
                <w:rPr>
                  <w:rFonts w:ascii="Arvo" w:hAnsi="Arvo"/>
                  <w:sz w:val="20"/>
                </w:rPr>
                <w:t>Execução</w:t>
              </w:r>
            </w:p>
          </w:tc>
          <w:tc>
            <w:tcPr>
              <w:tcW w:type="dxa" w:w="2880"/>
            </w:tcPr>
            <w:p>
              <w:pPr>
                <w:jc w:val="left"/>
              </w:pPr>
              <w:r/>
              <w:r>
                <w:rPr>
                  <w:rFonts w:ascii="Arvo" w:hAnsi="Arvo"/>
                  <w:sz w:val="20"/>
                </w:rPr>
                <w:t>R$ 3.800,00</w:t>
              </w:r>
            </w:p>
          </w:tc>
        </w:tr>
        <w:tr>
          <w:tc>
            <w:tcPr>
              <w:tcW w:type="dxa" w:w="2880"/>
            </w:tcPr>
            <w:p>
              <w:pPr>
                <w:jc w:val="left"/>
              </w:pPr>
              <w:r/>
              <w:r>
                <w:rPr>
                  <w:rFonts w:ascii="Arvo" w:hAnsi="Arvo"/>
                  <w:sz w:val="20"/>
                </w:rPr>
                <w:t>Cível</w:t>
              </w:r>
            </w:p>
          </w:tc>
          <w:tc>
            <w:tcPr>
              <w:tcW w:type="dxa" w:w="2880"/>
            </w:tcPr>
            <w:p>
              <w:pPr>
                <w:jc w:val="left"/>
              </w:pPr>
              <w:r/>
              <w:r>
                <w:rPr>
                  <w:rFonts w:ascii="Arvo" w:hAnsi="Arvo"/>
                  <w:sz w:val="20"/>
                </w:rPr>
                <w:t>Conhecimento</w:t>
              </w:r>
            </w:p>
          </w:tc>
          <w:tc>
            <w:tcPr>
              <w:tcW w:type="dxa" w:w="2880"/>
            </w:tcPr>
            <w:p>
              <w:pPr>
                <w:jc w:val="left"/>
              </w:pPr>
              <w:r/>
              <w:r>
                <w:rPr>
                  <w:rFonts w:ascii="Arvo" w:hAnsi="Arvo"/>
                  <w:sz w:val="20"/>
                </w:rPr>
                <w:t>R$ 7.200,00</w:t>
              </w:r>
            </w:p>
          </w:tc>
        </w:tr>
        <w:tr>
          <w:tc>
            <w:tcPr>
              <w:tcW w:type="dxa" w:w="2880"/>
            </w:tcPr>
            <w:p>
              <w:pPr>
                <w:jc w:val="left"/>
              </w:pPr>
              <w:r/>
              <w:r>
                <w:rPr>
                  <w:rFonts w:ascii="Arvo" w:hAnsi="Arvo"/>
                  <w:sz w:val="20"/>
                </w:rPr>
                <w:t>Tributária</w:t>
              </w:r>
            </w:p>
          </w:tc>
          <w:tc>
            <w:tcPr>
              <w:tcW w:type="dxa" w:w="2880"/>
            </w:tcPr>
            <w:p>
              <w:pPr>
                <w:jc w:val="left"/>
              </w:pPr>
              <w:r/>
              <w:r>
                <w:rPr>
                  <w:rFonts w:ascii="Arvo" w:hAnsi="Arvo"/>
                  <w:sz w:val="20"/>
                </w:rPr>
                <w:t>Conhecimento</w:t>
              </w:r>
            </w:p>
          </w:tc>
          <w:tc>
            <w:tcPr>
              <w:tcW w:type="dxa" w:w="2880"/>
            </w:tcPr>
            <w:p>
              <w:pPr>
                <w:jc w:val="left"/>
              </w:pPr>
              <w:r/>
              <w:r>
                <w:rPr>
                  <w:rFonts w:ascii="Arvo" w:hAnsi="Arvo"/>
                  <w:sz w:val="20"/>
                </w:rPr>
                <w:t>R$ 9.500,00</w:t>
              </w:r>
            </w:p>
          </w:tc>
        </w:tr>
      </w:tbl>
      <w:p>
        <w:r>
          <w:rPr>
            <w:rFonts w:ascii="Arvo" w:hAnsi="Arvo"/>
            <w:sz w:val="20"/>
          </w:rPr>
        </w:r>
      </w:p>
      <w:r>
        <w:t xml:space="preserve"/>
      </w: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
      </w:r>
      <w:p>
        <w:r>
          <w:rPr>
            <w:rFonts w:ascii="Arvo" w:hAnsi="Arvo"/>
            <w:b/>
            <w:sz w:val="20"/>
          </w:rPr>
          <w:t>Honorários — Escopo Contencioso B</w:t>
        </w:r>
      </w:p>
      <w:p>
        <w:pPr>
          <w:jc w:val="both"/>
        </w:pPr>
        <w:r>
          <w:rPr>
            <w:rFonts w:ascii="Arvo" w:hAnsi="Arvo"/>
            <w:sz w:val="20"/>
          </w:rPr>
          <w:t>Os honorários serão apurados por ato processual efetivamente praticado, conforme tabela:</w:t>
        </w:r>
      </w:p>
      <w:tbl>
        <w:tblPr>
          <w:tblW w:type="auto" w:w="0"/>
          <w:tblLook w:firstColumn="1" w:firstRow="1" w:lastColumn="0" w:lastRow="0" w:noHBand="0" w:noVBand="1" w:val="04A0"/>
          <w:tblBorders>
            <w:top w:val="single" w:sz="4" w:space="0" w:color="auto"/>
            <w:left w:val="single" w:sz="4" w:space="0" w:color="auto"/>
            <w:right w:val="single" w:sz="4" w:space="0" w:color="auto"/>
            <w:insideH w:val="single" w:sz="4" w:space="0" w:color="auto"/>
            <w:insideV w:val="single" w:sz="4" w:space="0" w:color="auto"/>
          </w:tblBorders>
        </w:tblPr>
        <w:tblGrid>
          <w:gridCol w:w="2880"/>
          <w:gridCol w:w="2880"/>
          <w:gridCol w:w="2880"/>
        </w:tblGrid>
        <w:tr>
          <w:tc>
            <w:tcPr>
              <w:tcW w:type="dxa" w:w="2880"/>
            </w:tcPr>
            <w:p>
              <w:pPr>
                <w:jc w:val="left"/>
              </w:pPr>
              <w:r/>
              <w:r>
                <w:rPr>
                  <w:rFonts w:ascii="Arvo" w:hAnsi="Arvo"/>
                  <w:b/>
                  <w:sz w:val="20"/>
                </w:rPr>
                <w:t>Ato processual</w:t>
              </w:r>
            </w:p>
          </w:tc>
          <w:tc>
            <w:tcPr>
              <w:tcW w:type="dxa" w:w="2880"/>
            </w:tcPr>
            <w:p>
              <w:pPr>
                <w:jc w:val="left"/>
              </w:pPr>
              <w:r/>
              <w:r>
                <w:rPr>
                  <w:rFonts w:ascii="Arvo" w:hAnsi="Arvo"/>
                  <w:b/>
                  <w:sz w:val="20"/>
                </w:rPr>
                <w:t>Descrição</w:t>
              </w:r>
            </w:p>
          </w:tc>
          <w:tc>
            <w:tcPr>
              <w:tcW w:type="dxa" w:w="2880"/>
            </w:tcPr>
            <w:p>
              <w:pPr>
                <w:jc w:val="left"/>
              </w:pPr>
              <w:r/>
              <w:r>
                <w:rPr>
                  <w:rFonts w:ascii="Arvo" w:hAnsi="Arvo"/>
                  <w:b/>
                  <w:sz w:val="20"/>
                </w:rPr>
                <w:t>Valor</w:t>
              </w:r>
            </w:p>
          </w:tc>
        </w:tr>
        <w:tr>
          <w:tc>
            <w:tcPr>
              <w:tcW w:type="dxa" w:w="2880"/>
            </w:tcPr>
            <w:p>
              <w:pPr>
                <w:jc w:val="left"/>
              </w:pPr>
              <w:r/>
              <w:r>
                <w:rPr>
                  <w:rFonts w:ascii="Arvo" w:hAnsi="Arvo"/>
                  <w:sz w:val="20"/>
                </w:rPr>
                <w:t>Petição Inicial</w:t>
              </w:r>
            </w:p>
          </w:tc>
          <w:tc>
            <w:tcPr>
              <w:tcW w:type="dxa" w:w="2880"/>
            </w:tcPr>
            <w:p>
              <w:pPr>
                <w:jc w:val="left"/>
              </w:pPr>
              <w:r/>
              <w:r>
                <w:rPr>
                  <w:rFonts w:ascii="Arvo" w:hAnsi="Arvo"/>
                  <w:sz w:val="20"/>
                </w:rPr>
                <w:t>Elaboração e protocolo da peça inaugural.</w:t>
              </w:r>
            </w:p>
          </w:tc>
          <w:tc>
            <w:tcPr>
              <w:tcW w:type="dxa" w:w="2880"/>
            </w:tcPr>
            <w:p>
              <w:pPr>
                <w:jc w:val="left"/>
              </w:pPr>
              <w:r/>
              <w:r>
                <w:rPr>
                  <w:rFonts w:ascii="Arvo" w:hAnsi="Arvo"/>
                  <w:sz w:val="20"/>
                </w:rPr>
                <w:t>R$ 2.500,00</w:t>
              </w:r>
            </w:p>
          </w:tc>
        </w:tr>
        <w:tr>
          <w:tc>
            <w:tcPr>
              <w:tcW w:type="dxa" w:w="2880"/>
            </w:tcPr>
            <w:p>
              <w:pPr>
                <w:jc w:val="left"/>
              </w:pPr>
              <w:r/>
              <w:r>
                <w:rPr>
                  <w:rFonts w:ascii="Arvo" w:hAnsi="Arvo"/>
                  <w:sz w:val="20"/>
                </w:rPr>
                <w:t>Contestação</w:t>
              </w:r>
            </w:p>
          </w:tc>
          <w:tc>
            <w:tcPr>
              <w:tcW w:type="dxa" w:w="2880"/>
            </w:tcPr>
            <w:p>
              <w:pPr>
                <w:jc w:val="left"/>
              </w:pPr>
              <w:r/>
              <w:r>
                <w:rPr>
                  <w:rFonts w:ascii="Arvo" w:hAnsi="Arvo"/>
                  <w:sz w:val="20"/>
                </w:rPr>
                <w:t>Elaboração e protocolo de defesa em processo judicial.</w:t>
              </w:r>
            </w:p>
          </w:tc>
          <w:tc>
            <w:tcPr>
              <w:tcW w:type="dxa" w:w="2880"/>
            </w:tcPr>
            <w:p>
              <w:pPr>
                <w:jc w:val="left"/>
              </w:pPr>
              <w:r/>
              <w:r>
                <w:rPr>
                  <w:rFonts w:ascii="Arvo" w:hAnsi="Arvo"/>
                  <w:sz w:val="20"/>
                </w:rPr>
                <w:t>R$ 2.200,00</w:t>
              </w:r>
            </w:p>
          </w:tc>
        </w:tr>
        <w:tr>
          <w:tc>
            <w:tcPr>
              <w:tcW w:type="dxa" w:w="2880"/>
            </w:tcPr>
            <w:p>
              <w:pPr>
                <w:jc w:val="left"/>
              </w:pPr>
              <w:r/>
              <w:r>
                <w:rPr>
                  <w:rFonts w:ascii="Arvo" w:hAnsi="Arvo"/>
                  <w:sz w:val="20"/>
                </w:rPr>
                <w:t>Recurso Ordinário</w:t>
              </w:r>
            </w:p>
          </w:tc>
          <w:tc>
            <w:tcPr>
              <w:tcW w:type="dxa" w:w="2880"/>
            </w:tcPr>
            <w:p>
              <w:pPr>
                <w:jc w:val="left"/>
              </w:pPr>
              <w:r/>
              <w:r>
                <w:rPr>
                  <w:rFonts w:ascii="Arvo" w:hAnsi="Arvo"/>
                  <w:sz w:val="20"/>
                </w:rPr>
                <w:t>Elaboração e protocolo de recurso ordinário na Justiça do Trabalho.</w:t>
              </w:r>
            </w:p>
          </w:tc>
          <w:tc>
            <w:tcPr>
              <w:tcW w:type="dxa" w:w="2880"/>
            </w:tcPr>
            <w:p>
              <w:pPr>
                <w:jc w:val="left"/>
              </w:pPr>
              <w:r/>
              <w:r>
                <w:rPr>
                  <w:rFonts w:ascii="Arvo" w:hAnsi="Arvo"/>
                  <w:sz w:val="20"/>
                </w:rPr>
                <w:t>R$ 3.000,00</w:t>
              </w:r>
            </w:p>
          </w:tc>
        </w:tr>
        <w:tr>
          <w:tc>
            <w:tcPr>
              <w:tcW w:type="dxa" w:w="2880"/>
            </w:tcPr>
            <w:p>
              <w:pPr>
                <w:jc w:val="left"/>
              </w:pPr>
              <w:r/>
              <w:r>
                <w:rPr>
                  <w:rFonts w:ascii="Arvo" w:hAnsi="Arvo"/>
                  <w:sz w:val="20"/>
                </w:rPr>
                <w:t>Agravo</w:t>
              </w:r>
            </w:p>
          </w:tc>
          <w:tc>
            <w:tcPr>
              <w:tcW w:type="dxa" w:w="2880"/>
            </w:tcPr>
            <w:p>
              <w:pPr>
                <w:jc w:val="left"/>
              </w:pPr>
              <w:r/>
              <w:r>
                <w:rPr>
                  <w:rFonts w:ascii="Arvo" w:hAnsi="Arvo"/>
                  <w:sz w:val="20"/>
                </w:rPr>
                <w:t>Elaboração e protocolo de agravo de instrumento ou agravo interno.</w:t>
              </w:r>
            </w:p>
          </w:tc>
          <w:tc>
            <w:tcPr>
              <w:tcW w:type="dxa" w:w="2880"/>
            </w:tcPr>
            <w:p>
              <w:pPr>
                <w:jc w:val="left"/>
              </w:pPr>
              <w:r/>
              <w:r>
                <w:rPr>
                  <w:rFonts w:ascii="Arvo" w:hAnsi="Arvo"/>
                  <w:sz w:val="20"/>
                </w:rPr>
                <w:t>R$ 1.800,00</w:t>
              </w:r>
            </w:p>
          </w:tc>
        </w:tr>
        <w:tr>
          <w:tc>
            <w:tcPr>
              <w:tcW w:type="dxa" w:w="2880"/>
            </w:tcPr>
            <w:p>
              <w:pPr>
                <w:jc w:val="left"/>
              </w:pPr>
              <w:r/>
              <w:r>
                <w:rPr>
                  <w:rFonts w:ascii="Arvo" w:hAnsi="Arvo"/>
                  <w:sz w:val="20"/>
                </w:rPr>
                <w:t>Apelação</w:t>
              </w:r>
            </w:p>
          </w:tc>
          <w:tc>
            <w:tcPr>
              <w:tcW w:type="dxa" w:w="2880"/>
            </w:tcPr>
            <w:p>
              <w:pPr>
                <w:jc w:val="left"/>
              </w:pPr>
              <w:r/>
              <w:r>
                <w:rPr>
                  <w:rFonts w:ascii="Arvo" w:hAnsi="Arvo"/>
                  <w:sz w:val="20"/>
                </w:rPr>
                <w:t>Elaboração e protocolo de apelação cível em 1º grau de jurisdição.</w:t>
              </w:r>
            </w:p>
          </w:tc>
          <w:tc>
            <w:tcPr>
              <w:tcW w:type="dxa" w:w="2880"/>
            </w:tcPr>
            <w:p>
              <w:pPr>
                <w:jc w:val="left"/>
              </w:pPr>
              <w:r/>
              <w:r>
                <w:rPr>
                  <w:rFonts w:ascii="Arvo" w:hAnsi="Arvo"/>
                  <w:sz w:val="20"/>
                </w:rPr>
                <w:t>R$ 3.500,00</w:t>
              </w:r>
            </w:p>
          </w:tc>
        </w:tr>
        <w:tr>
          <w:tc>
            <w:tcPr>
              <w:tcW w:type="dxa" w:w="2880"/>
            </w:tcPr>
            <w:p>
              <w:pPr>
                <w:jc w:val="left"/>
              </w:pPr>
              <w:r/>
              <w:r>
                <w:rPr>
                  <w:rFonts w:ascii="Arvo" w:hAnsi="Arvo"/>
                  <w:sz w:val="20"/>
                </w:rPr>
                <w:t>Recurso Especial / Extraordinário</w:t>
              </w:r>
            </w:p>
          </w:tc>
          <w:tc>
            <w:tcPr>
              <w:tcW w:type="dxa" w:w="2880"/>
            </w:tcPr>
            <w:p>
              <w:pPr>
                <w:jc w:val="left"/>
              </w:pPr>
              <w:r/>
              <w:r>
                <w:rPr>
                  <w:rFonts w:ascii="Arvo" w:hAnsi="Arvo"/>
                  <w:sz w:val="20"/>
                </w:rPr>
                <w:t>Elaboração e protocolo de recursos excepcionais ao STJ e STF, inclusive agravos correlatos.</w:t>
              </w:r>
            </w:p>
          </w:tc>
          <w:tc>
            <w:tcPr>
              <w:tcW w:type="dxa" w:w="2880"/>
            </w:tcPr>
            <w:p>
              <w:pPr>
                <w:jc w:val="left"/>
              </w:pPr>
              <w:r/>
              <w:r>
                <w:rPr>
                  <w:rFonts w:ascii="Arvo" w:hAnsi="Arvo"/>
                  <w:sz w:val="20"/>
                </w:rPr>
                <w:t>R$ 6.500,00</w:t>
              </w:r>
            </w:p>
          </w:tc>
        </w:tr>
        <w:tr>
          <w:tc>
            <w:tcPr>
              <w:tcW w:type="dxa" w:w="2880"/>
            </w:tcPr>
            <w:p>
              <w:pPr>
                <w:jc w:val="left"/>
              </w:pPr>
              <w:r/>
              <w:r>
                <w:rPr>
                  <w:rFonts w:ascii="Arvo" w:hAnsi="Arvo"/>
                  <w:sz w:val="20"/>
                </w:rPr>
                <w:t>Audiência</w:t>
              </w:r>
            </w:p>
          </w:tc>
          <w:tc>
            <w:tcPr>
              <w:tcW w:type="dxa" w:w="2880"/>
            </w:tcPr>
            <w:p>
              <w:pPr>
                <w:jc w:val="left"/>
              </w:pPr>
              <w:r/>
              <w:r>
                <w:rPr>
                  <w:rFonts w:ascii="Arvo" w:hAnsi="Arvo"/>
                  <w:sz w:val="20"/>
                </w:rPr>
                <w:t>Comparecimento, acompanhamento e atuação em audiência.</w:t>
              </w:r>
            </w:p>
          </w:tc>
          <w:tc>
            <w:tcPr>
              <w:tcW w:type="dxa" w:w="2880"/>
            </w:tcPr>
            <w:p>
              <w:pPr>
                <w:jc w:val="left"/>
              </w:pPr>
              <w:r/>
              <w:r>
                <w:rPr>
                  <w:rFonts w:ascii="Arvo" w:hAnsi="Arvo"/>
                  <w:sz w:val="20"/>
                </w:rPr>
                <w:t>R$ 1.500,00</w:t>
              </w:r>
            </w:p>
          </w:tc>
        </w:tr>
        <w:tr>
          <w:tc>
            <w:tcPr>
              <w:tcW w:type="dxa" w:w="2880"/>
            </w:tcPr>
            <w:p>
              <w:pPr>
                <w:jc w:val="left"/>
              </w:pPr>
              <w:r/>
              <w:r>
                <w:rPr>
                  <w:rFonts w:ascii="Arvo" w:hAnsi="Arvo"/>
                  <w:sz w:val="20"/>
                </w:rPr>
                <w:t>Diligência Externa</w:t>
              </w:r>
            </w:p>
          </w:tc>
          <w:tc>
            <w:tcPr>
              <w:tcW w:type="dxa" w:w="2880"/>
            </w:tcPr>
            <w:p>
              <w:pPr>
                <w:jc w:val="left"/>
              </w:pPr>
              <w:r/>
              <w:r>
                <w:rPr>
                  <w:rFonts w:ascii="Arvo" w:hAnsi="Arvo"/>
                  <w:sz w:val="20"/>
                </w:rPr>
                <w:t>Realização de diligência presencial em cartório, órgão público ou unidade do Contratante.</w:t>
              </w:r>
            </w:p>
          </w:tc>
          <w:tc>
            <w:tcPr>
              <w:tcW w:type="dxa" w:w="2880"/>
            </w:tcPr>
            <w:p>
              <w:pPr>
                <w:jc w:val="left"/>
              </w:pPr>
              <w:r/>
              <w:r>
                <w:rPr>
                  <w:rFonts w:ascii="Arvo" w:hAnsi="Arvo"/>
                  <w:sz w:val="20"/>
                </w:rPr>
                <w:t>R$ 850,00</w:t>
              </w:r>
            </w:p>
          </w:tc>
        </w:tr>
      </w:tbl>
      <w:p>
        <w:r>
          <w:rPr>
            <w:rFonts w:ascii="Arvo" w:hAnsi="Arvo"/>
            <w:sz w:val="20"/>
          </w:rPr>
        </w:r>
      </w:p>
      <w:r>
        <w:t xml:space="preserve"/>
      </w:r>
    </w:p>
    <w:p w14:paraId="18300569" w14:textId="77777777" w:rsidR="004842D6" w:rsidRPr="00AC667A" w:rsidRDefault="004842D6" w:rsidP="00AC667A">
      <w:pPr>
        <w:spacing w:line="276" w:lineRule="auto"/>
        <w:rPr>
          <w:rFonts w:ascii="Arvo" w:hAnsi="Arvo"/>
          <w:sz w:val="20"/>
          <w:szCs w:val="20"/>
        </w:rPr>
        <w:jc w:val="both"/>
      </w:pPr>
      <w:r>
        <w:rPr>
          <w:rFonts w:ascii="Arvo" w:hAnsi="Arvo"/>
          <w:sz w:val="20"/>
          <w:szCs w:val="20"/>
        </w:rPr>
        <w:t xml:space="preserve"/>
      </w:r>
      <w:p>
        <w:r>
          <w:rPr>
            <w:rFonts w:ascii="Arvo" w:hAnsi="Arvo"/>
            <w:b/>
            <w:sz w:val="20"/>
          </w:rPr>
          <w:t>Honorários — Escopo Contencioso C</w:t>
        </w:r>
      </w:p>
      <w:p>
        <w:pPr>
          <w:jc w:val="both"/>
        </w:pPr>
        <w:r>
          <w:rPr>
            <w:rFonts w:ascii="Arvo" w:hAnsi="Arvo"/>
            <w:sz w:val="20"/>
          </w:rPr>
          <w:t>Preço global para a condução integral do escopo delimitado: R$ 85.000,00.</w:t>
        </w:r>
      </w:p>
      <w:p>
        <w:pPr>
          <w:jc w:val="both"/>
        </w:pPr>
        <w:r>
          <w:rPr>
            <w:rFonts w:ascii="Arvo" w:hAnsi="Arvo"/>
            <w:sz w:val="20"/>
          </w:rPr>
          <w:t>Ações e fases cobertas: Conhecimento e Execução em primeira e segunda instâncias (TRT/TRF), incluindo embargos de declaração e demais incidentes.</w:t>
        </w:r>
      </w:p>
      <w:p>
        <w:pPr>
          <w:jc w:val="both"/>
        </w:pPr>
        <w:r>
          <w:rPr>
            <w:rFonts w:ascii="Arvo" w:hAnsi="Arvo"/>
            <w:sz w:val="20"/>
          </w:rPr>
          <w:t>Forma de pagamento: 40% no ato da assinatura da proposta; 30% após sentença de primeiro grau; 30% após trânsito em julgado.</w:t>
        </w:r>
      </w:p>
      <w:p>
        <w:r>
          <w:rPr>
            <w:rFonts w:ascii="Arvo" w:hAnsi="Arvo"/>
            <w:sz w:val="20"/>
          </w:rPr>
        </w:r>
      </w:p>
      <w:r>
        <w:t xml:space="preserve"/>
      </w:r>
    </w:p>
    <w:p w14:paraId="064B6B41" w14:textId="77777777" w:rsidR="00946CCF" w:rsidRPr="00AC667A" w:rsidRDefault="00FE2EE6" w:rsidP="00AC667A">
      <w:pPr>
        <w:keepNext/>
        <w:snapToGrid w:val="0"/>
        <w:spacing w:line="276" w:lineRule="auto"/>
        <w:rPr>
          <w:rFonts w:ascii="Arvo" w:hAnsi="Arvo"/>
          <w:b/>
          <w:bCs/>
          <w:sz w:val="20"/>
          <w:szCs w:val="20"/>
        </w:rPr>
      </w:pPr>
      <w:r w:rsidRPr="00AC667A">
        <w:rPr>
          <w:rFonts w:ascii="Arvo" w:hAnsi="Arvo"/>
          <w:b/>
          <w:bCs/>
          <w:sz w:val="20"/>
          <w:szCs w:val="20"/>
        </w:rPr>
        <w:t>Despesas Aplicáveis a Este Escopo</w:t>
      </w:r>
    </w:p>
    <w:p w14:paraId="165E4168" w14:textId="77777777" w:rsidR="00AA1BEC" w:rsidRPr="00AC667A" w:rsidRDefault="00AA1BEC" w:rsidP="00AC667A">
      <w:pPr>
        <w:keepNext/>
        <w:snapToGrid w:val="0"/>
        <w:spacing w:line="276" w:lineRule="auto"/>
        <w:rPr>
          <w:rFonts w:ascii="Arvo" w:hAnsi="Arvo"/>
          <w:sz w:val="20"/>
          <w:szCs w:val="20"/>
        </w:rPr>
      </w:pPr>
    </w:p>
    <w:p w14:paraId="38FFED60" w14:textId="77777777" w:rsidR="00946CCF" w:rsidRPr="00AC667A" w:rsidRDefault="00FE2EE6" w:rsidP="00AC667A">
      <w:pPr>
        <w:snapToGrid w:val="0"/>
        <w:spacing w:line="276" w:lineRule="auto"/>
        <w:jc w:val="both"/>
        <w:rPr>
          <w:rFonts w:ascii="Arvo" w:hAnsi="Arvo"/>
          <w:sz w:val="20"/>
          <w:szCs w:val="20"/>
        </w:rPr>
      </w:pPr>
      <w:r w:rsidRPr="00AC667A">
        <w:rPr>
          <w:rFonts w:ascii="Arvo" w:hAnsi="Arvo"/>
          <w:sz w:val="20"/>
          <w:szCs w:val="20"/>
        </w:rPr>
        <w:t>Serão aplicáveis a este Escopo,</w:t>
      </w:r>
      <w:r w:rsidR="00F66175" w:rsidRPr="00AC667A">
        <w:rPr>
          <w:rFonts w:ascii="Arvo" w:hAnsi="Arvo"/>
          <w:sz w:val="20"/>
          <w:szCs w:val="20"/>
        </w:rPr>
        <w:t xml:space="preserve"> </w:t>
      </w:r>
      <w:r w:rsidRPr="00AC667A">
        <w:rPr>
          <w:rFonts w:ascii="Arvo" w:hAnsi="Arvo"/>
          <w:sz w:val="20"/>
          <w:szCs w:val="20"/>
        </w:rPr>
        <w:t xml:space="preserve">as categorias de despesa abaixo indicadas, </w:t>
      </w:r>
      <w:r w:rsidR="002730CB" w:rsidRPr="00AC667A">
        <w:rPr>
          <w:rFonts w:ascii="Arvo" w:hAnsi="Arvo"/>
          <w:sz w:val="20"/>
          <w:szCs w:val="20"/>
        </w:rPr>
        <w:t>conforme</w:t>
      </w:r>
      <w:r w:rsidRPr="00AC667A">
        <w:rPr>
          <w:rFonts w:ascii="Arvo" w:hAnsi="Arvo"/>
          <w:sz w:val="20"/>
          <w:szCs w:val="20"/>
        </w:rPr>
        <w:t xml:space="preserve"> disposições gerais de reembolso previstas no</w:t>
      </w:r>
      <w:r w:rsidR="000E41F6" w:rsidRPr="00AC667A">
        <w:rPr>
          <w:rFonts w:ascii="Arvo" w:hAnsi="Arvo"/>
          <w:sz w:val="20"/>
          <w:szCs w:val="20"/>
        </w:rPr>
        <w:t>s Termos e Condições desta Proposta</w:t>
      </w:r>
      <w:r w:rsidRPr="00AC667A">
        <w:rPr>
          <w:rFonts w:ascii="Arvo" w:hAnsi="Arvo"/>
          <w:sz w:val="20"/>
          <w:szCs w:val="20"/>
        </w:rPr>
        <w:t>.</w:t>
      </w:r>
    </w:p>
    <w:p w14:paraId="4D42575D" w14:textId="77777777" w:rsidR="006B7A14" w:rsidRPr="00AC667A" w:rsidRDefault="006B7A14" w:rsidP="00AC667A">
      <w:pPr>
        <w:snapToGrid w:val="0"/>
        <w:spacing w:line="276" w:lineRule="auto"/>
        <w:jc w:val="both"/>
        <w:rPr>
          <w:rFonts w:ascii="Arvo" w:hAnsi="Arvo"/>
          <w:sz w:val="20"/>
          <w:szCs w:val="20"/>
        </w:rPr>
      </w:pPr>
    </w:p>
    <w:tbl>
      <w:tblPr>
        <w:tblW w:w="9634"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5873"/>
      </w:tblGrid>
      <w:tr w:rsidR="00946CCF" w:rsidRPr="00AC667A" w14:paraId="0CCD9A85"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02B6C38"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Despesas Logísticas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CE3735E"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 xml:space="preserve">Deslocamento em veículo próprio: R$ 2,50 por km e estacionamento, táxi, transporte por aplicativo, hospedagem e alimentação.</w:t>
            </w:r>
          </w:p>
        </w:tc>
      </w:tr>
      <w:tr w:rsidR="00946CCF" w:rsidRPr="00AC667A" w14:paraId="0CCD9A85"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02B6C38"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Despesas Gerais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CE3735E"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 xml:space="preserve">Custas e emolumentos judiciais e administrativos, depósitos recursais, diligências externas simples (R$ 150,00 por diligência), serviços de correspondentes e demais despesas correlatas.</w:t>
            </w:r>
          </w:p>
        </w:tc>
      </w:tr>
      <w:tr w:rsidR="00946CCF" w:rsidRPr="00AC667A" w14:paraId="0CCD9A85"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302B6C38" w14:textId="77777777" w:rsidR="00946CCF" w:rsidRPr="00AC667A" w:rsidRDefault="00FE2EE6" w:rsidP="00AC667A">
            <w:pPr>
              <w:snapToGrid w:val="0"/>
              <w:spacing w:line="276" w:lineRule="auto"/>
              <w:rPr>
                <w:rFonts w:ascii="Arvo" w:hAnsi="Arvo"/>
                <w:sz w:val="20"/>
                <w:szCs w:val="20"/>
              </w:rPr>
            </w:pPr>
            <w:r w:rsidRPr="00AC667A">
              <w:rPr>
                <w:rFonts w:ascii="Arvo" w:hAnsi="Arvo"/>
                <w:b/>
                <w:bCs/>
                <w:sz w:val="20"/>
                <w:szCs w:val="20"/>
              </w:rPr>
              <w:t xml:space="preserve">Despesas Periciais</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0CE3735E" w14:textId="77777777" w:rsidR="00946CCF" w:rsidRPr="00AC667A" w:rsidRDefault="00F66175" w:rsidP="00AC667A">
            <w:pPr>
              <w:snapToGrid w:val="0"/>
              <w:spacing w:line="276" w:lineRule="auto"/>
              <w:jc w:val="both"/>
              <w:rPr>
                <w:rFonts w:ascii="Arvo" w:hAnsi="Arvo"/>
                <w:sz w:val="20"/>
                <w:szCs w:val="20"/>
              </w:rPr>
            </w:pPr>
            <w:r w:rsidRPr="00AC667A">
              <w:rPr>
                <w:rFonts w:ascii="Arvo" w:hAnsi="Arvo"/>
                <w:sz w:val="20"/>
                <w:szCs w:val="20"/>
              </w:rPr>
              <w:t xml:space="preserve">Honorários periciais e custos de assistente técnico, suportados conforme determinação judicial e prévia ciência ao Contratante.</w:t>
            </w:r>
          </w:p>
        </w:tc>
      </w:tr>
      <w:tr w:rsidR="00AA1BEC" w:rsidRPr="00AC667A" w14:paraId="36D8CB72" w14:textId="77777777" w:rsidTr="003D70F3">
        <w:tc>
          <w:tcPr>
            <w:tcW w:w="3256" w:type="dxa"/>
            <w:tcBorders>
              <w:top w:val="single" w:sz="4" w:space="0" w:color="1A3557"/>
              <w:left w:val="single" w:sz="4" w:space="0" w:color="1A3557"/>
              <w:bottom w:val="single" w:sz="4" w:space="0" w:color="1A3557"/>
              <w:right w:val="single" w:sz="4" w:space="0" w:color="1A3557"/>
            </w:tcBorders>
            <w:shd w:val="clear" w:color="auto" w:fill="FFF9F4"/>
            <w:tcMar>
              <w:top w:w="100" w:type="dxa"/>
              <w:left w:w="120" w:type="dxa"/>
              <w:bottom w:w="100" w:type="dxa"/>
              <w:right w:w="120" w:type="dxa"/>
            </w:tcMar>
          </w:tcPr>
          <w:p w14:paraId="7A839474" w14:textId="77777777" w:rsidR="00AA1BEC" w:rsidRPr="00AC667A" w:rsidRDefault="00AA1BEC" w:rsidP="00AC667A">
            <w:pPr>
              <w:snapToGrid w:val="0"/>
              <w:spacing w:line="276" w:lineRule="auto"/>
              <w:rPr>
                <w:rFonts w:ascii="Arvo" w:hAnsi="Arvo"/>
                <w:b/>
                <w:bCs/>
                <w:sz w:val="20"/>
                <w:szCs w:val="20"/>
              </w:rPr>
            </w:pPr>
            <w:r w:rsidRPr="00AC667A">
              <w:rPr>
                <w:rFonts w:ascii="Arvo" w:hAnsi="Arvo"/>
                <w:b/>
                <w:bCs/>
                <w:sz w:val="20"/>
                <w:szCs w:val="20"/>
              </w:rPr>
              <w:t>Taxa de Manutenção Processual</w:t>
            </w:r>
            <w:r w:rsidR="000A3188" w:rsidRPr="00AC667A">
              <w:rPr>
                <w:rFonts w:ascii="Arvo" w:hAnsi="Arvo"/>
                <w:b/>
                <w:bCs/>
                <w:sz w:val="20"/>
                <w:szCs w:val="20"/>
              </w:rPr>
              <w:t xml:space="preserve"> (Mensal/Por Processo)</w:t>
            </w:r>
          </w:p>
        </w:tc>
        <w:tc>
          <w:tcPr>
            <w:tcW w:w="6378" w:type="dxa"/>
            <w:tcBorders>
              <w:top w:val="single" w:sz="4" w:space="0" w:color="1A3557"/>
              <w:left w:val="single" w:sz="4" w:space="0" w:color="1A3557"/>
              <w:bottom w:val="single" w:sz="4" w:space="0" w:color="1A3557"/>
              <w:right w:val="single" w:sz="4" w:space="0" w:color="1A3557"/>
            </w:tcBorders>
            <w:tcMar>
              <w:top w:w="100" w:type="dxa"/>
              <w:left w:w="120" w:type="dxa"/>
              <w:bottom w:w="100" w:type="dxa"/>
              <w:right w:w="120" w:type="dxa"/>
            </w:tcMar>
          </w:tcPr>
          <w:p w14:paraId="24E3163C" w14:textId="77777777" w:rsidR="00AA1BEC" w:rsidRPr="00AC667A" w:rsidRDefault="00F60BF9" w:rsidP="00AC667A">
            <w:pPr>
              <w:snapToGrid w:val="0"/>
              <w:spacing w:line="276" w:lineRule="auto"/>
              <w:jc w:val="both"/>
              <w:rPr>
                <w:rFonts w:ascii="Arvo" w:hAnsi="Arvo"/>
                <w:sz w:val="20"/>
                <w:szCs w:val="20"/>
              </w:rPr>
            </w:pPr>
            <w:r w:rsidRPr="00AC667A">
              <w:rPr>
                <w:rFonts w:ascii="Arvo" w:hAnsi="Arvo"/>
                <w:sz w:val="20"/>
                <w:szCs w:val="20"/>
              </w:rPr>
              <w:t xml:space="preserve">R$ 75,00 por processo/mês</w:t>
            </w:r>
          </w:p>
        </w:tc>
      </w:tr>
    </w:tbl>
    <w:p w14:paraId="6DBCE396" w14:textId="77777777" w:rsidR="00AA1BEC" w:rsidRPr="00AC667A" w:rsidRDefault="00AA1BEC" w:rsidP="00AC667A">
      <w:pPr>
        <w:snapToGrid w:val="0"/>
        <w:spacing w:line="276" w:lineRule="auto"/>
        <w:jc w:val="both"/>
        <w:rPr>
          <w:rFonts w:ascii="Arvo" w:hAnsi="Arvo"/>
          <w:i/>
          <w:iCs/>
          <w:sz w:val="20"/>
          <w:szCs w:val="20"/>
        </w:rPr>
      </w:pPr>
    </w:p>
    <w:p w14:paraId="333D4029" w14:textId="77777777" w:rsidR="00946CCF" w:rsidRPr="00AC667A" w:rsidRDefault="002730CB" w:rsidP="00AC667A">
      <w:pPr>
        <w:keepNext/>
        <w:snapToGrid w:val="0"/>
        <w:spacing w:line="276" w:lineRule="auto"/>
        <w:rPr>
          <w:rFonts w:ascii="Arvo" w:hAnsi="Arvo"/>
          <w:b/>
          <w:bCs/>
          <w:smallCaps/>
          <w:sz w:val="20"/>
          <w:szCs w:val="20"/>
        </w:rPr>
      </w:pPr>
      <w:r w:rsidRPr="00AC667A">
        <w:rPr>
          <w:rFonts w:ascii="Arvo" w:hAnsi="Arvo"/>
          <w:b/>
          <w:bCs/>
          <w:sz w:val="20"/>
          <w:szCs w:val="20"/>
        </w:rPr>
        <w:t>Condições Específicas</w:t>
      </w:r>
    </w:p>
    <w:p w14:paraId="4FD3233D" w14:textId="77777777" w:rsidR="002730CB" w:rsidRPr="00AC667A" w:rsidRDefault="002730CB" w:rsidP="00AC667A">
      <w:pPr>
        <w:keepNext/>
        <w:snapToGrid w:val="0"/>
        <w:spacing w:line="276" w:lineRule="auto"/>
        <w:rPr>
          <w:rFonts w:ascii="Arvo" w:hAnsi="Arvo"/>
          <w:b/>
          <w:bCs/>
          <w:smallCaps/>
          <w:sz w:val="20"/>
          <w:szCs w:val="20"/>
        </w:rPr>
      </w:pPr>
      <w:r w:rsidRPr="00AC667A">
        <w:rPr>
          <w:rFonts w:ascii="Arvo" w:hAnsi="Arvo"/>
          <w:sz w:val="20"/>
          <w:szCs w:val="20"/>
        </w:rPr>
        <w:t xml:space="preserve">1. Cláusula de não solicitação de colaboradores: as Partes se comprometem a não contratar ou solicitar serviços de colaboradores da outra Parte durante a vigência deste contrato e pelo período de 12 (doze) meses após seu término.</w:t>
        <w:br/>
        <w:t xml:space="preserve"/>
        <w:br/>
        <w:t xml:space="preserve">2. Confidencialidade reforçada: aplicar-se-á NDA específico para informações classificadas como estratégicas pelo Contratante, com prazo de confidencialidade de 5 (cinco) anos.</w:t>
        <w:br/>
        <w:t xml:space="preserve"/>
        <w:br/>
        <w:t xml:space="preserve">3. Reajuste anual: os honorários previstos nesta proposta serão reajustados anualmente pelo IPCA-IBGE acumulado nos 12 meses anteriores, aplicado na data-base da assinatura.</w:t>
      </w:r>
    </w:p>
    <w:p w14:paraId="71FBAA6E" w14:textId="77777777" w:rsidR="00D55EBC" w:rsidRPr="00AC667A" w:rsidRDefault="00D55EBC" w:rsidP="00AC667A">
      <w:pPr>
        <w:keepNext/>
        <w:snapToGrid w:val="0"/>
        <w:spacing w:line="276" w:lineRule="auto"/>
        <w:rPr>
          <w:rFonts w:ascii="Arvo" w:hAnsi="Arvo"/>
          <w:sz w:val="20"/>
          <w:szCs w:val="20"/>
        </w:rPr>
      </w:pPr>
    </w:p>
    <w:p w14:paraId="5EC644E8" w14:textId="77777777" w:rsidR="00740F8A" w:rsidRPr="00AC667A" w:rsidRDefault="00740F8A" w:rsidP="00AC667A">
      <w:pPr>
        <w:spacing w:line="276" w:lineRule="auto"/>
        <w:rPr>
          <w:rFonts w:ascii="Arvo" w:hAnsi="Arvo"/>
          <w:sz w:val="20"/>
          <w:szCs w:val="20"/>
        </w:rPr>
      </w:pPr>
      <w:r w:rsidRPr="00AC667A">
        <w:rPr>
          <w:rFonts w:ascii="Arvo" w:hAnsi="Arvo"/>
          <w:sz w:val="20"/>
          <w:szCs w:val="20"/>
        </w:rPr>
        <w:t>As condições específicas do Escopo descritas acima prevalecem sob quaisquer disposições gerais dos termos e condições abaixo, para fins desta Proposta.</w:t>
      </w:r>
    </w:p>
    <w:p w14:paraId="774E575D" w14:textId="77777777" w:rsidR="00740F8A" w:rsidRPr="00AC667A" w:rsidRDefault="00740F8A" w:rsidP="00AC667A">
      <w:pPr>
        <w:spacing w:line="276" w:lineRule="auto"/>
        <w:rPr>
          <w:rFonts w:ascii="Arvo" w:hAnsi="Arvo"/>
          <w:sz w:val="20"/>
          <w:szCs w:val="20"/>
        </w:rPr>
      </w:pPr>
    </w:p>
    <w:p w14:paraId="5C55DE8F" w14:textId="77777777" w:rsidR="00F63EF4" w:rsidRPr="00AC667A" w:rsidRDefault="00F63EF4" w:rsidP="00AC667A">
      <w:pPr>
        <w:snapToGrid w:val="0"/>
        <w:spacing w:line="276" w:lineRule="auto"/>
        <w:jc w:val="center"/>
        <w:rPr>
          <w:rFonts w:ascii="Arvo" w:hAnsi="Arvo"/>
          <w:b/>
          <w:bCs/>
          <w:smallCaps/>
          <w:sz w:val="20"/>
          <w:szCs w:val="20"/>
        </w:rPr>
      </w:pPr>
      <w:r w:rsidRPr="00AC667A">
        <w:rPr>
          <w:rFonts w:ascii="Arvo" w:hAnsi="Arvo"/>
          <w:b/>
          <w:bCs/>
          <w:smallCaps/>
          <w:sz w:val="20"/>
          <w:szCs w:val="20"/>
        </w:rPr>
        <w:t>TERMO</w:t>
      </w:r>
      <w:r w:rsidR="006F02A2" w:rsidRPr="00AC667A">
        <w:rPr>
          <w:rFonts w:ascii="Arvo" w:hAnsi="Arvo"/>
          <w:b/>
          <w:bCs/>
          <w:smallCaps/>
          <w:sz w:val="20"/>
          <w:szCs w:val="20"/>
        </w:rPr>
        <w:t>S</w:t>
      </w:r>
      <w:r w:rsidRPr="00AC667A">
        <w:rPr>
          <w:rFonts w:ascii="Arvo" w:hAnsi="Arvo"/>
          <w:b/>
          <w:bCs/>
          <w:smallCaps/>
          <w:sz w:val="20"/>
          <w:szCs w:val="20"/>
        </w:rPr>
        <w:t xml:space="preserve"> </w:t>
      </w:r>
      <w:r w:rsidR="00765691" w:rsidRPr="00AC667A">
        <w:rPr>
          <w:rFonts w:ascii="Arvo" w:hAnsi="Arvo"/>
          <w:b/>
          <w:bCs/>
          <w:smallCaps/>
          <w:sz w:val="20"/>
          <w:szCs w:val="20"/>
        </w:rPr>
        <w:t>E CONDIÇÕES</w:t>
      </w:r>
    </w:p>
    <w:p w14:paraId="6547FC66" w14:textId="77777777" w:rsidR="00CC4589" w:rsidRPr="00AC667A" w:rsidRDefault="00CC4589" w:rsidP="00AC667A">
      <w:pPr>
        <w:snapToGrid w:val="0"/>
        <w:spacing w:line="276" w:lineRule="auto"/>
        <w:jc w:val="center"/>
        <w:rPr>
          <w:rFonts w:ascii="Arvo" w:hAnsi="Arvo"/>
          <w:sz w:val="20"/>
          <w:szCs w:val="20"/>
        </w:rPr>
      </w:pPr>
    </w:p>
    <w:p w14:paraId="15AAB6D7" w14:textId="77777777" w:rsidR="00F63EF4" w:rsidRPr="00AC667A" w:rsidRDefault="00F63EF4" w:rsidP="00AC667A">
      <w:pPr>
        <w:snapToGrid w:val="0"/>
        <w:spacing w:line="276" w:lineRule="auto"/>
        <w:jc w:val="both"/>
        <w:rPr>
          <w:rFonts w:ascii="Arvo" w:hAnsi="Arvo"/>
          <w:sz w:val="20"/>
          <w:szCs w:val="20"/>
        </w:rPr>
      </w:pPr>
      <w:r w:rsidRPr="00AC667A">
        <w:rPr>
          <w:rFonts w:ascii="Arvo" w:hAnsi="Arvo"/>
          <w:sz w:val="20"/>
          <w:szCs w:val="20"/>
        </w:rPr>
        <w:t xml:space="preserve">Pelo presente instrumento, de um lado, </w:t>
      </w:r>
      <w:r w:rsidR="00AA1BEC" w:rsidRPr="00AC667A">
        <w:rPr>
          <w:rFonts w:ascii="Arvo" w:hAnsi="Arvo"/>
          <w:sz w:val="20"/>
          <w:szCs w:val="20"/>
        </w:rPr>
        <w:t>o cliente</w:t>
      </w:r>
      <w:r w:rsidR="001D376C" w:rsidRPr="00AC667A">
        <w:rPr>
          <w:rFonts w:ascii="Arvo" w:hAnsi="Arvo"/>
          <w:sz w:val="20"/>
          <w:szCs w:val="20"/>
        </w:rPr>
        <w:t xml:space="preserve"> identificado no Escopo de Trabalho integrante desta Proposta ("Contratante")</w:t>
      </w:r>
      <w:r w:rsidR="00EC0509" w:rsidRPr="00AC667A">
        <w:rPr>
          <w:rFonts w:ascii="Arvo" w:hAnsi="Arvo"/>
          <w:sz w:val="20"/>
          <w:szCs w:val="20"/>
        </w:rPr>
        <w:t xml:space="preserve"> </w:t>
      </w:r>
      <w:r w:rsidRPr="00AC667A">
        <w:rPr>
          <w:rFonts w:ascii="Arvo" w:hAnsi="Arvo"/>
          <w:sz w:val="20"/>
          <w:szCs w:val="20"/>
        </w:rPr>
        <w:t xml:space="preserve">e, de outro lado, </w:t>
      </w:r>
      <w:r w:rsidRPr="00AC667A">
        <w:rPr>
          <w:rFonts w:ascii="Arvo" w:hAnsi="Arvo"/>
          <w:b/>
          <w:bCs/>
          <w:sz w:val="20"/>
          <w:szCs w:val="20"/>
        </w:rPr>
        <w:t>PMRA PORTO, MIRANDA, ROCHA ADVOGADOS</w:t>
      </w:r>
      <w:r w:rsidRPr="00AC667A">
        <w:rPr>
          <w:rFonts w:ascii="Arvo" w:hAnsi="Arvo"/>
          <w:sz w:val="20"/>
          <w:szCs w:val="20"/>
        </w:rPr>
        <w:t>, sociedade de advogados inscrita no CNPJ sob o n. 26.039.937/0001-64, com sede na Av. Raja Gabáglia, n. 1400, 5º andar, Gutierrez, Belo Horizonte/MG, CEP 30441-194, neste ato representada na forma de seu</w:t>
      </w:r>
      <w:r w:rsidR="00EC0509" w:rsidRPr="00AC667A">
        <w:rPr>
          <w:rFonts w:ascii="Arvo" w:hAnsi="Arvo"/>
          <w:sz w:val="20"/>
          <w:szCs w:val="20"/>
        </w:rPr>
        <w:t>s</w:t>
      </w:r>
      <w:r w:rsidRPr="00AC667A">
        <w:rPr>
          <w:rFonts w:ascii="Arvo" w:hAnsi="Arvo"/>
          <w:sz w:val="20"/>
          <w:szCs w:val="20"/>
        </w:rPr>
        <w:t xml:space="preserve"> </w:t>
      </w:r>
      <w:r w:rsidR="00EC0509" w:rsidRPr="00AC667A">
        <w:rPr>
          <w:rFonts w:ascii="Arvo" w:hAnsi="Arvo"/>
          <w:sz w:val="20"/>
          <w:szCs w:val="20"/>
        </w:rPr>
        <w:t>atos constitutivos (“</w:t>
      </w:r>
      <w:r w:rsidRPr="00AC667A">
        <w:rPr>
          <w:rFonts w:ascii="Arvo" w:hAnsi="Arvo"/>
          <w:sz w:val="20"/>
          <w:szCs w:val="20"/>
        </w:rPr>
        <w:t>Contratado</w:t>
      </w:r>
      <w:r w:rsidR="00EC0509" w:rsidRPr="00AC667A">
        <w:rPr>
          <w:rFonts w:ascii="Arvo" w:hAnsi="Arvo"/>
          <w:sz w:val="20"/>
          <w:szCs w:val="20"/>
        </w:rPr>
        <w:t>”)</w:t>
      </w:r>
      <w:r w:rsidRPr="00AC667A">
        <w:rPr>
          <w:rFonts w:ascii="Arvo" w:hAnsi="Arvo"/>
          <w:sz w:val="20"/>
          <w:szCs w:val="20"/>
        </w:rPr>
        <w:t xml:space="preserve">; conjuntamente designadas Partes e, individualmente, Parte, resolvem celebrar </w:t>
      </w:r>
      <w:r w:rsidR="00765691" w:rsidRPr="00AC667A">
        <w:rPr>
          <w:rFonts w:ascii="Arvo" w:hAnsi="Arvo"/>
          <w:sz w:val="20"/>
          <w:szCs w:val="20"/>
        </w:rPr>
        <w:t>a</w:t>
      </w:r>
      <w:r w:rsidRPr="00AC667A">
        <w:rPr>
          <w:rFonts w:ascii="Arvo" w:hAnsi="Arvo"/>
          <w:sz w:val="20"/>
          <w:szCs w:val="20"/>
        </w:rPr>
        <w:t xml:space="preserve"> presente </w:t>
      </w:r>
      <w:r w:rsidR="00765691" w:rsidRPr="00AC667A">
        <w:rPr>
          <w:rFonts w:ascii="Arvo" w:hAnsi="Arvo"/>
          <w:sz w:val="20"/>
          <w:szCs w:val="20"/>
        </w:rPr>
        <w:t xml:space="preserve">Proposta de Prestação de Serviços </w:t>
      </w:r>
      <w:r w:rsidR="00AA1BEC" w:rsidRPr="00AC667A">
        <w:rPr>
          <w:rFonts w:ascii="Arvo" w:hAnsi="Arvo"/>
          <w:sz w:val="20"/>
          <w:szCs w:val="20"/>
        </w:rPr>
        <w:t>Jurídicos</w:t>
      </w:r>
      <w:r w:rsidR="00EC0509" w:rsidRPr="00AC667A">
        <w:rPr>
          <w:rFonts w:ascii="Arvo" w:hAnsi="Arvo"/>
          <w:sz w:val="20"/>
          <w:szCs w:val="20"/>
        </w:rPr>
        <w:t xml:space="preserve"> (“</w:t>
      </w:r>
      <w:r w:rsidR="00765691" w:rsidRPr="00AC667A">
        <w:rPr>
          <w:rFonts w:ascii="Arvo" w:hAnsi="Arvo"/>
          <w:sz w:val="20"/>
          <w:szCs w:val="20"/>
        </w:rPr>
        <w:t>Proposta</w:t>
      </w:r>
      <w:r w:rsidR="00EC0509" w:rsidRPr="00AC667A">
        <w:rPr>
          <w:rFonts w:ascii="Arvo" w:hAnsi="Arvo"/>
          <w:sz w:val="20"/>
          <w:szCs w:val="20"/>
        </w:rPr>
        <w:t>”)</w:t>
      </w:r>
      <w:r w:rsidRPr="00AC667A">
        <w:rPr>
          <w:rFonts w:ascii="Arvo" w:hAnsi="Arvo"/>
          <w:sz w:val="20"/>
          <w:szCs w:val="20"/>
        </w:rPr>
        <w:t>, que se regerá pelas cláusulas e condições a seguir estipuladas.</w:t>
      </w:r>
    </w:p>
    <w:p w14:paraId="51350B27" w14:textId="77777777" w:rsidR="00CC4589" w:rsidRPr="00AC667A" w:rsidRDefault="00CC4589" w:rsidP="00AC667A">
      <w:pPr>
        <w:snapToGrid w:val="0"/>
        <w:spacing w:line="276" w:lineRule="auto"/>
        <w:jc w:val="both"/>
        <w:rPr>
          <w:rFonts w:ascii="Arvo" w:hAnsi="Arvo"/>
          <w:sz w:val="20"/>
          <w:szCs w:val="20"/>
        </w:rPr>
      </w:pPr>
    </w:p>
    <w:p w14:paraId="7AF9C815"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bCs/>
          <w:smallCaps/>
          <w:sz w:val="20"/>
          <w:szCs w:val="20"/>
        </w:rPr>
        <w:lastRenderedPageBreak/>
        <w:t>OBJETO</w:t>
      </w:r>
    </w:p>
    <w:p w14:paraId="5B7DC391" w14:textId="77777777" w:rsidR="00CC4589" w:rsidRPr="00AC667A" w:rsidRDefault="00CC4589" w:rsidP="00AC667A">
      <w:pPr>
        <w:pStyle w:val="PargrafodaLista"/>
        <w:keepNext/>
        <w:snapToGrid w:val="0"/>
        <w:spacing w:line="276" w:lineRule="auto"/>
        <w:ind w:left="709" w:hanging="709"/>
        <w:rPr>
          <w:rFonts w:ascii="Arvo" w:hAnsi="Arvo"/>
          <w:sz w:val="20"/>
          <w:szCs w:val="20"/>
        </w:rPr>
      </w:pPr>
    </w:p>
    <w:p w14:paraId="02C467C6" w14:textId="77777777" w:rsidR="00F63EF4"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presente Proposta tem por objeto a prestação, </w:t>
      </w:r>
      <w:r w:rsidR="001D376C" w:rsidRPr="00AC667A">
        <w:rPr>
          <w:rFonts w:ascii="Arvo" w:hAnsi="Arvo"/>
          <w:sz w:val="20"/>
          <w:szCs w:val="20"/>
        </w:rPr>
        <w:t>pelo Contratado ao Contratante, dos serviços jurídicos</w:t>
      </w:r>
      <w:r w:rsidRPr="00AC667A">
        <w:rPr>
          <w:rFonts w:ascii="Arvo" w:hAnsi="Arvo"/>
          <w:sz w:val="20"/>
          <w:szCs w:val="20"/>
        </w:rPr>
        <w:t xml:space="preserve"> descritos no Escopo de Trabalho integrante deste instrumento, nas modalidades de atuação e </w:t>
      </w:r>
      <w:r w:rsidR="002730CB" w:rsidRPr="00AC667A">
        <w:rPr>
          <w:rFonts w:ascii="Arvo" w:hAnsi="Arvo"/>
          <w:sz w:val="20"/>
          <w:szCs w:val="20"/>
        </w:rPr>
        <w:t>Condições</w:t>
      </w:r>
      <w:r w:rsidRPr="00AC667A">
        <w:rPr>
          <w:rFonts w:ascii="Arvo" w:hAnsi="Arvo"/>
          <w:sz w:val="20"/>
          <w:szCs w:val="20"/>
        </w:rPr>
        <w:t xml:space="preserve"> </w:t>
      </w:r>
      <w:r w:rsidR="002730CB" w:rsidRPr="00AC667A">
        <w:rPr>
          <w:rFonts w:ascii="Arvo" w:hAnsi="Arvo"/>
          <w:sz w:val="20"/>
          <w:szCs w:val="20"/>
        </w:rPr>
        <w:t>Específicas</w:t>
      </w:r>
      <w:r w:rsidRPr="00AC667A">
        <w:rPr>
          <w:rFonts w:ascii="Arvo" w:hAnsi="Arvo"/>
          <w:sz w:val="20"/>
          <w:szCs w:val="20"/>
        </w:rPr>
        <w:t xml:space="preserve"> ali estabelecidas, </w:t>
      </w:r>
      <w:r w:rsidR="00AA1BEC" w:rsidRPr="00AC667A">
        <w:rPr>
          <w:rFonts w:ascii="Arvo" w:hAnsi="Arvo"/>
          <w:sz w:val="20"/>
          <w:szCs w:val="20"/>
        </w:rPr>
        <w:t>regidas por estes</w:t>
      </w:r>
      <w:r w:rsidR="009A03F4" w:rsidRPr="00AC667A">
        <w:rPr>
          <w:rFonts w:ascii="Arvo" w:hAnsi="Arvo"/>
          <w:sz w:val="20"/>
          <w:szCs w:val="20"/>
        </w:rPr>
        <w:t xml:space="preserve"> Termos e Condições. Eventuais alterações</w:t>
      </w:r>
      <w:r w:rsidR="00AA1BEC" w:rsidRPr="00AC667A">
        <w:rPr>
          <w:rFonts w:ascii="Arvo" w:hAnsi="Arvo"/>
          <w:sz w:val="20"/>
          <w:szCs w:val="20"/>
        </w:rPr>
        <w:t xml:space="preserve"> no Escopo de Trabalho</w:t>
      </w:r>
      <w:r w:rsidR="009A03F4" w:rsidRPr="00AC667A">
        <w:rPr>
          <w:rFonts w:ascii="Arvo" w:hAnsi="Arvo"/>
          <w:sz w:val="20"/>
          <w:szCs w:val="20"/>
        </w:rPr>
        <w:t xml:space="preserve"> </w:t>
      </w:r>
      <w:r w:rsidR="00AA1BEC" w:rsidRPr="00AC667A">
        <w:rPr>
          <w:rFonts w:ascii="Arvo" w:hAnsi="Arvo"/>
          <w:sz w:val="20"/>
          <w:szCs w:val="20"/>
        </w:rPr>
        <w:t>deverão ser realizadas por meio de</w:t>
      </w:r>
      <w:r w:rsidR="009A03F4" w:rsidRPr="00AC667A">
        <w:rPr>
          <w:rFonts w:ascii="Arvo" w:hAnsi="Arvo"/>
          <w:sz w:val="20"/>
          <w:szCs w:val="20"/>
        </w:rPr>
        <w:t xml:space="preserve"> aditivo</w:t>
      </w:r>
      <w:r w:rsidR="00AA1BEC" w:rsidRPr="00AC667A">
        <w:rPr>
          <w:rFonts w:ascii="Arvo" w:hAnsi="Arvo"/>
          <w:sz w:val="20"/>
          <w:szCs w:val="20"/>
        </w:rPr>
        <w:t xml:space="preserve"> ou instrumento escrito firmado</w:t>
      </w:r>
      <w:r w:rsidR="009A03F4" w:rsidRPr="00AC667A">
        <w:rPr>
          <w:rFonts w:ascii="Arvo" w:hAnsi="Arvo"/>
          <w:sz w:val="20"/>
          <w:szCs w:val="20"/>
        </w:rPr>
        <w:t xml:space="preserve"> pelos representantes autorizados das Partes, o qual passará a integrar esta Proposta para todos os efeitos.</w:t>
      </w:r>
    </w:p>
    <w:p w14:paraId="43CDBF17" w14:textId="77777777" w:rsidR="00CC4589" w:rsidRPr="00AC667A" w:rsidRDefault="00CC4589" w:rsidP="00AC667A">
      <w:pPr>
        <w:pStyle w:val="PargrafodaLista"/>
        <w:snapToGrid w:val="0"/>
        <w:spacing w:line="276" w:lineRule="auto"/>
        <w:ind w:left="709" w:hanging="709"/>
        <w:jc w:val="both"/>
        <w:rPr>
          <w:rFonts w:ascii="Arvo" w:hAnsi="Arvo"/>
          <w:sz w:val="20"/>
          <w:szCs w:val="20"/>
        </w:rPr>
      </w:pPr>
    </w:p>
    <w:p w14:paraId="4728BCFC" w14:textId="77777777" w:rsidR="00F63EF4"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Escopo de Trabalho e os presentes Termos e Condições formam um corpo único e indivisível. Em caso de divergência entre os instrumentos, prevalecerão as disposições do Escopo de Trabalho quanto às condições comerciais específicas e os presentes Termos e Condições quanto às demais disposições de caráter geral</w:t>
      </w:r>
      <w:r w:rsidR="002730CB" w:rsidRPr="00AC667A">
        <w:rPr>
          <w:rFonts w:ascii="Arvo" w:hAnsi="Arvo"/>
          <w:sz w:val="20"/>
          <w:szCs w:val="20"/>
        </w:rPr>
        <w:t>, conforme aplicável</w:t>
      </w:r>
      <w:r w:rsidRPr="00AC667A">
        <w:rPr>
          <w:rFonts w:ascii="Arvo" w:hAnsi="Arvo"/>
          <w:sz w:val="20"/>
          <w:szCs w:val="20"/>
        </w:rPr>
        <w:t>.</w:t>
      </w:r>
    </w:p>
    <w:p w14:paraId="00E6E20C" w14:textId="77777777" w:rsidR="009A03F4" w:rsidRPr="00AC667A" w:rsidRDefault="009A03F4" w:rsidP="00AC667A">
      <w:pPr>
        <w:pStyle w:val="PargrafodaLista"/>
        <w:spacing w:line="276" w:lineRule="auto"/>
        <w:rPr>
          <w:rFonts w:ascii="Arvo" w:hAnsi="Arvo"/>
          <w:sz w:val="20"/>
          <w:szCs w:val="20"/>
        </w:rPr>
      </w:pPr>
    </w:p>
    <w:p w14:paraId="347A9950" w14:textId="77777777" w:rsidR="00F63EF4" w:rsidRPr="00AC667A" w:rsidRDefault="00F63EF4" w:rsidP="00AC667A">
      <w:pPr>
        <w:pStyle w:val="PargrafodaLista"/>
        <w:keepNext/>
        <w:numPr>
          <w:ilvl w:val="0"/>
          <w:numId w:val="2"/>
        </w:numPr>
        <w:snapToGrid w:val="0"/>
        <w:spacing w:line="276" w:lineRule="auto"/>
        <w:ind w:left="709" w:hanging="709"/>
        <w:rPr>
          <w:rFonts w:ascii="Arvo" w:hAnsi="Arvo"/>
          <w:b/>
          <w:bCs/>
          <w:smallCaps/>
          <w:sz w:val="20"/>
          <w:szCs w:val="20"/>
        </w:rPr>
      </w:pPr>
      <w:r w:rsidRPr="00AC667A">
        <w:rPr>
          <w:rFonts w:ascii="Arvo" w:hAnsi="Arvo"/>
          <w:b/>
          <w:bCs/>
          <w:smallCaps/>
          <w:sz w:val="20"/>
          <w:szCs w:val="20"/>
        </w:rPr>
        <w:t>HONORÁRIOS E FORMA DE PAGAMENTO</w:t>
      </w:r>
    </w:p>
    <w:p w14:paraId="5E585952" w14:textId="77777777" w:rsidR="00CC4589" w:rsidRPr="00AC667A" w:rsidRDefault="00CC4589" w:rsidP="00AC667A">
      <w:pPr>
        <w:keepNext/>
        <w:snapToGrid w:val="0"/>
        <w:spacing w:line="276" w:lineRule="auto"/>
        <w:rPr>
          <w:rFonts w:ascii="Arvo" w:hAnsi="Arvo"/>
          <w:sz w:val="20"/>
          <w:szCs w:val="20"/>
        </w:rPr>
      </w:pPr>
    </w:p>
    <w:p w14:paraId="7E677A29"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Os honorários devidos em razão da prestação dos serviços jurídicos e as condições de pagamento</w:t>
      </w:r>
      <w:r w:rsidR="00AA1BEC" w:rsidRPr="00AC667A">
        <w:rPr>
          <w:rFonts w:ascii="Arvo" w:hAnsi="Arvo"/>
          <w:sz w:val="20"/>
          <w:szCs w:val="20"/>
        </w:rPr>
        <w:t xml:space="preserve"> </w:t>
      </w:r>
      <w:r w:rsidRPr="00AC667A">
        <w:rPr>
          <w:rFonts w:ascii="Arvo" w:hAnsi="Arvo"/>
          <w:sz w:val="20"/>
          <w:szCs w:val="20"/>
        </w:rPr>
        <w:t xml:space="preserve">serão aqueles definidos no </w:t>
      </w:r>
      <w:r w:rsidR="000E41F6" w:rsidRPr="00AC667A">
        <w:rPr>
          <w:rFonts w:ascii="Arvo" w:hAnsi="Arvo"/>
          <w:sz w:val="20"/>
          <w:szCs w:val="20"/>
        </w:rPr>
        <w:t>Escopo de Trabalho</w:t>
      </w:r>
      <w:r w:rsidRPr="00AC667A">
        <w:rPr>
          <w:rFonts w:ascii="Arvo" w:hAnsi="Arvo"/>
          <w:sz w:val="20"/>
          <w:szCs w:val="20"/>
        </w:rPr>
        <w:t>.</w:t>
      </w:r>
      <w:r w:rsidR="00AA1BEC" w:rsidRPr="00AC667A">
        <w:rPr>
          <w:rFonts w:ascii="Arvo" w:hAnsi="Arvo"/>
          <w:sz w:val="20"/>
          <w:szCs w:val="20"/>
        </w:rPr>
        <w:t xml:space="preserve"> </w:t>
      </w:r>
      <w:r w:rsidR="005121E2" w:rsidRPr="00AC667A">
        <w:rPr>
          <w:rFonts w:ascii="Arvo" w:hAnsi="Arvo"/>
          <w:sz w:val="20"/>
          <w:szCs w:val="20"/>
        </w:rPr>
        <w:t>Todos os</w:t>
      </w:r>
      <w:r w:rsidRPr="00AC667A">
        <w:rPr>
          <w:rFonts w:ascii="Arvo" w:hAnsi="Arvo"/>
          <w:sz w:val="20"/>
          <w:szCs w:val="20"/>
        </w:rPr>
        <w:t xml:space="preserve"> valores estabelecidos serão anualmente reajustados</w:t>
      </w:r>
      <w:r w:rsidR="00CC4589" w:rsidRPr="00AC667A">
        <w:rPr>
          <w:rFonts w:ascii="Arvo" w:hAnsi="Arvo"/>
          <w:sz w:val="20"/>
          <w:szCs w:val="20"/>
        </w:rPr>
        <w:t xml:space="preserve"> a partir da data de </w:t>
      </w:r>
      <w:r w:rsidR="003D6A95" w:rsidRPr="00AC667A">
        <w:rPr>
          <w:rFonts w:ascii="Arvo" w:hAnsi="Arvo"/>
          <w:sz w:val="20"/>
          <w:szCs w:val="20"/>
        </w:rPr>
        <w:t>assinatura desta Proposta</w:t>
      </w:r>
      <w:r w:rsidRPr="00AC667A">
        <w:rPr>
          <w:rFonts w:ascii="Arvo" w:hAnsi="Arvo"/>
          <w:sz w:val="20"/>
          <w:szCs w:val="20"/>
        </w:rPr>
        <w:t>, pela variação positiva acumulada do IPCA</w:t>
      </w:r>
      <w:r w:rsidR="009A03F4" w:rsidRPr="00AC667A">
        <w:rPr>
          <w:rFonts w:ascii="Arvo" w:hAnsi="Arvo"/>
          <w:sz w:val="20"/>
          <w:szCs w:val="20"/>
        </w:rPr>
        <w:t>/</w:t>
      </w:r>
      <w:r w:rsidRPr="00AC667A">
        <w:rPr>
          <w:rFonts w:ascii="Arvo" w:hAnsi="Arvo"/>
          <w:sz w:val="20"/>
          <w:szCs w:val="20"/>
        </w:rPr>
        <w:t>IBGE, ou, em sua falta, por outro índice oficial que legalmente venha a substituí-lo</w:t>
      </w:r>
      <w:r w:rsidR="00740F8A" w:rsidRPr="00AC667A">
        <w:rPr>
          <w:rFonts w:ascii="Arvo" w:hAnsi="Arvo"/>
          <w:sz w:val="20"/>
          <w:szCs w:val="20"/>
        </w:rPr>
        <w:t>.</w:t>
      </w:r>
    </w:p>
    <w:p w14:paraId="62C6778B" w14:textId="77777777" w:rsidR="00740F8A" w:rsidRPr="00AC667A" w:rsidRDefault="00740F8A" w:rsidP="00AC667A">
      <w:pPr>
        <w:pStyle w:val="PargrafodaLista"/>
        <w:snapToGrid w:val="0"/>
        <w:spacing w:line="276" w:lineRule="auto"/>
        <w:ind w:left="720"/>
        <w:jc w:val="both"/>
        <w:rPr>
          <w:rFonts w:ascii="Arvo" w:hAnsi="Arvo"/>
          <w:sz w:val="20"/>
          <w:szCs w:val="20"/>
        </w:rPr>
      </w:pPr>
    </w:p>
    <w:p w14:paraId="72E50B0D" w14:textId="77777777" w:rsidR="00740F8A" w:rsidRPr="00AC667A" w:rsidRDefault="00740F8A"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Para serviços recorrentes, os honorários serão apurados conforme medições realizadas entre os dias 26 e 25 de cada mês com vencimento todo dia 5 do mês subsequente. Para serviços pontuais,</w:t>
      </w:r>
      <w:r w:rsidR="00863709" w:rsidRPr="00AC667A">
        <w:rPr>
          <w:rFonts w:ascii="Arvo" w:hAnsi="Arvo"/>
          <w:sz w:val="20"/>
          <w:szCs w:val="20"/>
        </w:rPr>
        <w:t xml:space="preserve"> como</w:t>
      </w:r>
      <w:r w:rsidRPr="00AC667A">
        <w:rPr>
          <w:rFonts w:ascii="Arvo" w:hAnsi="Arvo"/>
          <w:sz w:val="20"/>
          <w:szCs w:val="20"/>
        </w:rPr>
        <w:t xml:space="preserve"> projetos </w:t>
      </w:r>
      <w:r w:rsidR="00863709" w:rsidRPr="00AC667A">
        <w:rPr>
          <w:rFonts w:ascii="Arvo" w:hAnsi="Arvo"/>
          <w:sz w:val="20"/>
          <w:szCs w:val="20"/>
        </w:rPr>
        <w:t>específicos, a forma de pagamento será definida no Escopo de Trabalho.</w:t>
      </w:r>
      <w:r w:rsidR="00960094" w:rsidRPr="00AC667A">
        <w:rPr>
          <w:rFonts w:ascii="Arvo" w:hAnsi="Arvo"/>
          <w:sz w:val="20"/>
          <w:szCs w:val="20"/>
        </w:rPr>
        <w:t xml:space="preserve"> Os valores deverão ser pontualmente quitados nos prazos ajustados conforme o envio de nota fiscal/fatura pelo Contratado.</w:t>
      </w:r>
    </w:p>
    <w:p w14:paraId="57E5DFB7" w14:textId="77777777" w:rsidR="00CC4589" w:rsidRPr="00AC667A" w:rsidRDefault="00CC4589" w:rsidP="00AC667A">
      <w:pPr>
        <w:pStyle w:val="PargrafodaLista"/>
        <w:snapToGrid w:val="0"/>
        <w:spacing w:line="276" w:lineRule="auto"/>
        <w:rPr>
          <w:rFonts w:ascii="Arvo" w:hAnsi="Arvo"/>
          <w:sz w:val="20"/>
          <w:szCs w:val="20"/>
        </w:rPr>
      </w:pPr>
    </w:p>
    <w:p w14:paraId="28C46233"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O inadimplemento de qualquer obrigação pecuniária prevista </w:t>
      </w:r>
      <w:r w:rsidR="000E41F6" w:rsidRPr="00AC667A">
        <w:rPr>
          <w:rFonts w:ascii="Arvo" w:hAnsi="Arvo"/>
          <w:sz w:val="20"/>
          <w:szCs w:val="20"/>
        </w:rPr>
        <w:t>nesta Proposta</w:t>
      </w:r>
      <w:r w:rsidRPr="00AC667A">
        <w:rPr>
          <w:rFonts w:ascii="Arvo" w:hAnsi="Arvo"/>
          <w:sz w:val="20"/>
          <w:szCs w:val="20"/>
        </w:rPr>
        <w:t xml:space="preserve"> </w:t>
      </w:r>
      <w:r w:rsidR="001D376C" w:rsidRPr="00AC667A">
        <w:rPr>
          <w:rFonts w:ascii="Arvo" w:hAnsi="Arvo"/>
          <w:sz w:val="20"/>
          <w:szCs w:val="20"/>
        </w:rPr>
        <w:t>sujeitará o Contratante ao pagamento</w:t>
      </w:r>
      <w:r w:rsidRPr="00AC667A">
        <w:rPr>
          <w:rFonts w:ascii="Arvo" w:hAnsi="Arvo"/>
          <w:sz w:val="20"/>
          <w:szCs w:val="20"/>
        </w:rPr>
        <w:t xml:space="preserve"> de juros moratórios </w:t>
      </w:r>
      <w:r w:rsidR="00CC4589" w:rsidRPr="00AC667A">
        <w:rPr>
          <w:rFonts w:ascii="Arvo" w:hAnsi="Arvo"/>
          <w:sz w:val="20"/>
          <w:szCs w:val="20"/>
        </w:rPr>
        <w:t>de 1% (um por cento ao mês)</w:t>
      </w:r>
      <w:r w:rsidR="005121E2" w:rsidRPr="00AC667A">
        <w:rPr>
          <w:rFonts w:ascii="Arvo" w:hAnsi="Arvo"/>
          <w:sz w:val="20"/>
          <w:szCs w:val="20"/>
        </w:rPr>
        <w:t>,</w:t>
      </w:r>
      <w:r w:rsidRPr="00AC667A">
        <w:rPr>
          <w:rFonts w:ascii="Arvo" w:hAnsi="Arvo"/>
          <w:sz w:val="20"/>
          <w:szCs w:val="20"/>
        </w:rPr>
        <w:t xml:space="preserve"> multa moratória de </w:t>
      </w:r>
      <w:r w:rsidR="00CC4589" w:rsidRPr="00AC667A">
        <w:rPr>
          <w:rFonts w:ascii="Arvo" w:hAnsi="Arvo"/>
          <w:sz w:val="20"/>
          <w:szCs w:val="20"/>
        </w:rPr>
        <w:t>10</w:t>
      </w:r>
      <w:r w:rsidRPr="00AC667A">
        <w:rPr>
          <w:rFonts w:ascii="Arvo" w:hAnsi="Arvo"/>
          <w:sz w:val="20"/>
          <w:szCs w:val="20"/>
        </w:rPr>
        <w:t>% (</w:t>
      </w:r>
      <w:r w:rsidR="00CC4589" w:rsidRPr="00AC667A">
        <w:rPr>
          <w:rFonts w:ascii="Arvo" w:hAnsi="Arvo"/>
          <w:sz w:val="20"/>
          <w:szCs w:val="20"/>
        </w:rPr>
        <w:t>dez</w:t>
      </w:r>
      <w:r w:rsidRPr="00AC667A">
        <w:rPr>
          <w:rFonts w:ascii="Arvo" w:hAnsi="Arvo"/>
          <w:sz w:val="20"/>
          <w:szCs w:val="20"/>
        </w:rPr>
        <w:t xml:space="preserve"> por cento) sobre o valor em </w:t>
      </w:r>
      <w:r w:rsidR="005121E2" w:rsidRPr="00AC667A">
        <w:rPr>
          <w:rFonts w:ascii="Arvo" w:hAnsi="Arvo"/>
          <w:sz w:val="20"/>
          <w:szCs w:val="20"/>
        </w:rPr>
        <w:t>atraso e correção monetária pelo IPCA/IBGE, acumulado entre o vencimento e a data do efetivo pagamento</w:t>
      </w:r>
      <w:r w:rsidRPr="00AC667A">
        <w:rPr>
          <w:rFonts w:ascii="Arvo" w:hAnsi="Arvo"/>
          <w:sz w:val="20"/>
          <w:szCs w:val="20"/>
        </w:rPr>
        <w:t xml:space="preserve">, apurados </w:t>
      </w:r>
      <w:r w:rsidRPr="00AC667A">
        <w:rPr>
          <w:rFonts w:ascii="Arvo" w:hAnsi="Arvo"/>
          <w:i/>
          <w:iCs/>
          <w:sz w:val="20"/>
          <w:szCs w:val="20"/>
        </w:rPr>
        <w:t>pro rata die</w:t>
      </w:r>
      <w:r w:rsidR="005121E2" w:rsidRPr="00AC667A">
        <w:rPr>
          <w:rFonts w:ascii="Arvo" w:hAnsi="Arvo"/>
          <w:sz w:val="20"/>
          <w:szCs w:val="20"/>
        </w:rPr>
        <w:t>.</w:t>
      </w:r>
      <w:r w:rsidRPr="00AC667A">
        <w:rPr>
          <w:rFonts w:ascii="Arvo" w:hAnsi="Arvo"/>
          <w:sz w:val="20"/>
          <w:szCs w:val="20"/>
        </w:rPr>
        <w:t xml:space="preserve"> </w:t>
      </w:r>
      <w:r w:rsidR="005121E2" w:rsidRPr="00AC667A">
        <w:rPr>
          <w:rFonts w:ascii="Arvo" w:hAnsi="Arvo"/>
          <w:sz w:val="20"/>
          <w:szCs w:val="20"/>
        </w:rPr>
        <w:t xml:space="preserve">Em caso de atraso superior a 10 (dez) dias, será facultado ao Contratado suspender a prestação dos serviços, </w:t>
      </w:r>
      <w:r w:rsidRPr="00AC667A">
        <w:rPr>
          <w:rFonts w:ascii="Arvo" w:hAnsi="Arvo"/>
          <w:sz w:val="20"/>
          <w:szCs w:val="20"/>
        </w:rPr>
        <w:t>sem prejuízo das demais medidas legais cabíveis.</w:t>
      </w:r>
      <w:r w:rsidR="005121E2" w:rsidRPr="00AC667A">
        <w:rPr>
          <w:rFonts w:ascii="Arvo" w:hAnsi="Arvo"/>
          <w:sz w:val="20"/>
          <w:szCs w:val="20"/>
        </w:rPr>
        <w:t xml:space="preserve"> </w:t>
      </w:r>
    </w:p>
    <w:p w14:paraId="10F7F587" w14:textId="77777777" w:rsidR="00CC4589" w:rsidRPr="00AC667A" w:rsidRDefault="00CC4589" w:rsidP="00AC667A">
      <w:pPr>
        <w:pStyle w:val="PargrafodaLista"/>
        <w:snapToGrid w:val="0"/>
        <w:spacing w:line="276" w:lineRule="auto"/>
        <w:rPr>
          <w:rFonts w:ascii="Arvo" w:hAnsi="Arvo"/>
          <w:sz w:val="20"/>
          <w:szCs w:val="20"/>
        </w:rPr>
      </w:pPr>
    </w:p>
    <w:p w14:paraId="1392FBF6" w14:textId="77777777" w:rsidR="00CC458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Na hipótese de instituição, extinção, majoração, redução ou alteração de tributos ou contribuições fiscais e parafiscais, bem como de suas bases de cálculo, alíquotas ou critérios de apuração, que comprovadamente venha a impactar os valores contratados, as Partes promoverão, de boa-fé, a revisão proporcional dos preços, para mais ou para menos, a fim de restabelecer o equilíbrio econômico-financeiro originalmente pactuado, compensando-se as diferenças na primeira oportunidade.</w:t>
      </w:r>
    </w:p>
    <w:p w14:paraId="08D8BD86" w14:textId="77777777" w:rsidR="00CC4589" w:rsidRPr="00AC667A" w:rsidRDefault="00CC4589" w:rsidP="00AC667A">
      <w:pPr>
        <w:pStyle w:val="PargrafodaLista"/>
        <w:snapToGrid w:val="0"/>
        <w:spacing w:line="276" w:lineRule="auto"/>
        <w:rPr>
          <w:rFonts w:ascii="Arvo" w:hAnsi="Arvo"/>
          <w:sz w:val="20"/>
          <w:szCs w:val="20"/>
        </w:rPr>
      </w:pPr>
    </w:p>
    <w:p w14:paraId="7DEB7725" w14:textId="77777777" w:rsidR="00F63EF4" w:rsidRPr="00AC667A" w:rsidRDefault="009A03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lastRenderedPageBreak/>
        <w:t>Caso aplicável a esta Proposta, os honorários de sucumbência arbitrados em favor da parte patrocinada, nos termos do artigo 85 do Código de Processo Civil e do artigo 22 da Lei n. 8.906/1994, pertencem com exclusividade ao Contratado.</w:t>
      </w:r>
    </w:p>
    <w:p w14:paraId="4D46D2DB" w14:textId="77777777" w:rsidR="00CC4589" w:rsidRPr="00AC667A" w:rsidRDefault="00CC4589" w:rsidP="00AC667A">
      <w:pPr>
        <w:snapToGrid w:val="0"/>
        <w:spacing w:line="276" w:lineRule="auto"/>
        <w:jc w:val="both"/>
        <w:rPr>
          <w:rFonts w:ascii="Arvo" w:hAnsi="Arvo"/>
          <w:sz w:val="20"/>
          <w:szCs w:val="20"/>
        </w:rPr>
      </w:pPr>
    </w:p>
    <w:p w14:paraId="31140489" w14:textId="77777777" w:rsidR="006F02A2" w:rsidRPr="00AC667A" w:rsidRDefault="00F63EF4" w:rsidP="00AC667A">
      <w:pPr>
        <w:pStyle w:val="PargrafodaLista"/>
        <w:keepNext/>
        <w:numPr>
          <w:ilvl w:val="0"/>
          <w:numId w:val="2"/>
        </w:numPr>
        <w:snapToGrid w:val="0"/>
        <w:spacing w:line="276" w:lineRule="auto"/>
        <w:ind w:hanging="720"/>
        <w:rPr>
          <w:rFonts w:ascii="Arvo" w:hAnsi="Arvo"/>
          <w:b/>
          <w:bCs/>
          <w:smallCaps/>
          <w:sz w:val="20"/>
          <w:szCs w:val="20"/>
        </w:rPr>
      </w:pPr>
      <w:r w:rsidRPr="00AC667A">
        <w:rPr>
          <w:rFonts w:ascii="Arvo" w:hAnsi="Arvo"/>
          <w:b/>
          <w:bCs/>
          <w:smallCaps/>
          <w:sz w:val="20"/>
          <w:szCs w:val="20"/>
        </w:rPr>
        <w:t>REEMBOLSO DE DESPESAS</w:t>
      </w:r>
    </w:p>
    <w:p w14:paraId="67FEC19A" w14:textId="77777777" w:rsidR="00CC4589" w:rsidRPr="00AC667A" w:rsidRDefault="00CC4589" w:rsidP="00AC667A">
      <w:pPr>
        <w:snapToGrid w:val="0"/>
        <w:spacing w:line="276" w:lineRule="auto"/>
        <w:jc w:val="both"/>
        <w:rPr>
          <w:rFonts w:ascii="Arvo" w:hAnsi="Arvo"/>
          <w:sz w:val="20"/>
          <w:szCs w:val="20"/>
        </w:rPr>
      </w:pPr>
    </w:p>
    <w:p w14:paraId="335615E0" w14:textId="77777777" w:rsidR="00330419" w:rsidRPr="00AC667A" w:rsidRDefault="00F63EF4"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 xml:space="preserve">As despesas incorridas pelo Contratado </w:t>
      </w:r>
      <w:r w:rsidR="001D376C" w:rsidRPr="00AC667A">
        <w:rPr>
          <w:rFonts w:ascii="Arvo" w:hAnsi="Arvo"/>
          <w:sz w:val="20"/>
          <w:szCs w:val="20"/>
        </w:rPr>
        <w:t>em nome ou por conta do Contratante no exercício</w:t>
      </w:r>
      <w:r w:rsidRPr="00AC667A">
        <w:rPr>
          <w:rFonts w:ascii="Arvo" w:hAnsi="Arvo"/>
          <w:sz w:val="20"/>
          <w:szCs w:val="20"/>
        </w:rPr>
        <w:t xml:space="preserve"> dos serviços objeto d</w:t>
      </w:r>
      <w:r w:rsidR="000E41F6" w:rsidRPr="00AC667A">
        <w:rPr>
          <w:rFonts w:ascii="Arvo" w:hAnsi="Arvo"/>
          <w:sz w:val="20"/>
          <w:szCs w:val="20"/>
        </w:rPr>
        <w:t>esta Proposta</w:t>
      </w:r>
      <w:r w:rsidR="00740F8A" w:rsidRPr="00AC667A">
        <w:rPr>
          <w:rFonts w:ascii="Arvo" w:hAnsi="Arvo"/>
          <w:sz w:val="20"/>
          <w:szCs w:val="20"/>
        </w:rPr>
        <w:t xml:space="preserve"> descritas no Escopo de Trabalho </w:t>
      </w:r>
      <w:r w:rsidRPr="00AC667A">
        <w:rPr>
          <w:rFonts w:ascii="Arvo" w:hAnsi="Arvo"/>
          <w:sz w:val="20"/>
          <w:szCs w:val="20"/>
        </w:rPr>
        <w:t xml:space="preserve">serão integralmente </w:t>
      </w:r>
      <w:r w:rsidR="001D376C" w:rsidRPr="00AC667A">
        <w:rPr>
          <w:rFonts w:ascii="Arvo" w:hAnsi="Arvo"/>
          <w:sz w:val="20"/>
          <w:szCs w:val="20"/>
        </w:rPr>
        <w:t>reembolsáveis pelo Contratante mediante</w:t>
      </w:r>
      <w:r w:rsidRPr="00AC667A">
        <w:rPr>
          <w:rFonts w:ascii="Arvo" w:hAnsi="Arvo"/>
          <w:sz w:val="20"/>
          <w:szCs w:val="20"/>
        </w:rPr>
        <w:t xml:space="preserve"> apresentação dos respectivos comprovantes.</w:t>
      </w:r>
    </w:p>
    <w:p w14:paraId="0891FF8E" w14:textId="77777777" w:rsidR="00330419" w:rsidRPr="00AC667A" w:rsidRDefault="00330419" w:rsidP="00AC667A">
      <w:pPr>
        <w:pStyle w:val="PargrafodaLista"/>
        <w:snapToGrid w:val="0"/>
        <w:spacing w:line="276" w:lineRule="auto"/>
        <w:ind w:left="720"/>
        <w:jc w:val="both"/>
        <w:rPr>
          <w:rFonts w:ascii="Arvo" w:hAnsi="Arvo"/>
          <w:sz w:val="20"/>
          <w:szCs w:val="20"/>
        </w:rPr>
      </w:pPr>
    </w:p>
    <w:p w14:paraId="6405A182" w14:textId="77777777" w:rsidR="00330419" w:rsidRPr="00AC667A" w:rsidRDefault="00330419" w:rsidP="00AC667A">
      <w:pPr>
        <w:pStyle w:val="PargrafodaLista"/>
        <w:numPr>
          <w:ilvl w:val="1"/>
          <w:numId w:val="2"/>
        </w:numPr>
        <w:snapToGrid w:val="0"/>
        <w:spacing w:line="276" w:lineRule="auto"/>
        <w:ind w:hanging="720"/>
        <w:jc w:val="both"/>
        <w:rPr>
          <w:rFonts w:ascii="Arvo" w:hAnsi="Arvo"/>
          <w:sz w:val="20"/>
          <w:szCs w:val="20"/>
        </w:rPr>
      </w:pPr>
      <w:r w:rsidRPr="00AC667A">
        <w:rPr>
          <w:rFonts w:ascii="Arvo" w:hAnsi="Arvo"/>
          <w:sz w:val="20"/>
          <w:szCs w:val="20"/>
        </w:rPr>
        <w:t>As</w:t>
      </w:r>
      <w:r w:rsidR="00F63EF4" w:rsidRPr="00AC667A">
        <w:rPr>
          <w:rFonts w:ascii="Arvo" w:hAnsi="Arvo"/>
          <w:sz w:val="20"/>
          <w:szCs w:val="20"/>
        </w:rPr>
        <w:t xml:space="preserve"> despesas </w:t>
      </w:r>
      <w:r w:rsidR="00740F8A" w:rsidRPr="00AC667A">
        <w:rPr>
          <w:rFonts w:ascii="Arvo" w:hAnsi="Arvo"/>
          <w:sz w:val="20"/>
          <w:szCs w:val="20"/>
        </w:rPr>
        <w:t>poderão ser</w:t>
      </w:r>
      <w:r w:rsidRPr="00AC667A">
        <w:rPr>
          <w:rFonts w:ascii="Arvo" w:hAnsi="Arvo"/>
          <w:sz w:val="20"/>
          <w:szCs w:val="20"/>
        </w:rPr>
        <w:t xml:space="preserve"> cobradas</w:t>
      </w:r>
      <w:r w:rsidR="00F63EF4" w:rsidRPr="00AC667A">
        <w:rPr>
          <w:rFonts w:ascii="Arvo" w:hAnsi="Arvo"/>
          <w:sz w:val="20"/>
          <w:szCs w:val="20"/>
        </w:rPr>
        <w:t xml:space="preserve"> juntamente à fatura de honorários </w:t>
      </w:r>
      <w:r w:rsidR="009A03F4" w:rsidRPr="00AC667A">
        <w:rPr>
          <w:rFonts w:ascii="Arvo" w:hAnsi="Arvo"/>
          <w:sz w:val="20"/>
          <w:szCs w:val="20"/>
        </w:rPr>
        <w:t>do mesmo período,</w:t>
      </w:r>
      <w:r w:rsidR="00740F8A" w:rsidRPr="00AC667A">
        <w:rPr>
          <w:rFonts w:ascii="Arvo" w:hAnsi="Arvo"/>
          <w:sz w:val="20"/>
          <w:szCs w:val="20"/>
        </w:rPr>
        <w:t xml:space="preserve"> por meio</w:t>
      </w:r>
      <w:r w:rsidR="009A03F4" w:rsidRPr="00AC667A">
        <w:rPr>
          <w:rFonts w:ascii="Arvo" w:hAnsi="Arvo"/>
          <w:sz w:val="20"/>
          <w:szCs w:val="20"/>
        </w:rPr>
        <w:t xml:space="preserve"> </w:t>
      </w:r>
      <w:r w:rsidR="00740F8A" w:rsidRPr="00AC667A">
        <w:rPr>
          <w:rFonts w:ascii="Arvo" w:hAnsi="Arvo"/>
          <w:sz w:val="20"/>
          <w:szCs w:val="20"/>
        </w:rPr>
        <w:t>de</w:t>
      </w:r>
      <w:r w:rsidR="009A03F4" w:rsidRPr="00AC667A">
        <w:rPr>
          <w:rFonts w:ascii="Arvo" w:hAnsi="Arvo"/>
          <w:sz w:val="20"/>
          <w:szCs w:val="20"/>
        </w:rPr>
        <w:t xml:space="preserve"> cobrança avulsa, ou compensadas</w:t>
      </w:r>
      <w:r w:rsidR="00F63EF4" w:rsidRPr="00AC667A">
        <w:rPr>
          <w:rFonts w:ascii="Arvo" w:hAnsi="Arvo"/>
          <w:sz w:val="20"/>
          <w:szCs w:val="20"/>
        </w:rPr>
        <w:t xml:space="preserve"> com eventuais valores recebidos a título de antecipação de despesas. </w:t>
      </w:r>
    </w:p>
    <w:p w14:paraId="4711D789" w14:textId="77777777" w:rsidR="00330419" w:rsidRPr="00AC667A" w:rsidRDefault="00330419" w:rsidP="00AC667A">
      <w:pPr>
        <w:pStyle w:val="PargrafodaLista"/>
        <w:snapToGrid w:val="0"/>
        <w:spacing w:line="276" w:lineRule="auto"/>
        <w:rPr>
          <w:rFonts w:ascii="Arvo" w:hAnsi="Arvo"/>
          <w:sz w:val="20"/>
          <w:szCs w:val="20"/>
        </w:rPr>
      </w:pPr>
    </w:p>
    <w:p w14:paraId="12867E69" w14:textId="77777777" w:rsidR="00F63EF4" w:rsidRPr="00AC667A" w:rsidRDefault="00F63EF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bCs/>
          <w:smallCaps/>
          <w:sz w:val="20"/>
          <w:szCs w:val="20"/>
        </w:rPr>
        <w:t>PRAZO DE VIGÊNCIA</w:t>
      </w:r>
    </w:p>
    <w:p w14:paraId="4CAC3B3D" w14:textId="77777777" w:rsidR="00330419" w:rsidRPr="00AC667A" w:rsidRDefault="00330419" w:rsidP="00AC667A">
      <w:pPr>
        <w:pStyle w:val="PargrafodaLista"/>
        <w:keepNext/>
        <w:snapToGrid w:val="0"/>
        <w:spacing w:line="276" w:lineRule="auto"/>
        <w:ind w:left="720"/>
        <w:rPr>
          <w:rFonts w:ascii="Arvo" w:hAnsi="Arvo"/>
          <w:sz w:val="20"/>
          <w:szCs w:val="20"/>
        </w:rPr>
      </w:pPr>
    </w:p>
    <w:p w14:paraId="06697CBD" w14:textId="77777777"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tem prazo de vigência indeterminado, iniciando-se a produção de seus efeitos a partir da data de sua assinatura pel</w:t>
      </w:r>
      <w:r w:rsidR="006F02A2" w:rsidRPr="00AC667A">
        <w:rPr>
          <w:rFonts w:ascii="Arvo" w:hAnsi="Arvo"/>
          <w:sz w:val="20"/>
          <w:szCs w:val="20"/>
        </w:rPr>
        <w:t>as Partes, sendo facultado a qualquer delas promover o seu encerramento mediante notificação por escrito à outra Parte, com antecedência mínima de 60 (sessenta) dias</w:t>
      </w:r>
      <w:r w:rsidR="005121E2" w:rsidRPr="00AC667A">
        <w:rPr>
          <w:rFonts w:ascii="Arvo" w:hAnsi="Arvo"/>
          <w:sz w:val="20"/>
          <w:szCs w:val="20"/>
        </w:rPr>
        <w:t>, durante os quais o Contratado permanecerá obrigado a prestar os serviços em curso e a adotar as providências necessárias à regular transição, caso aplicável</w:t>
      </w:r>
      <w:r w:rsidR="006F02A2" w:rsidRPr="00AC667A">
        <w:rPr>
          <w:rFonts w:ascii="Arvo" w:hAnsi="Arvo"/>
          <w:sz w:val="20"/>
          <w:szCs w:val="20"/>
        </w:rPr>
        <w:t>.</w:t>
      </w:r>
    </w:p>
    <w:p w14:paraId="17E30F84" w14:textId="77777777" w:rsidR="007A0830" w:rsidRPr="00AC667A" w:rsidRDefault="007A0830" w:rsidP="00AC667A">
      <w:pPr>
        <w:pStyle w:val="PargrafodaLista"/>
        <w:spacing w:line="276" w:lineRule="auto"/>
        <w:rPr>
          <w:rFonts w:ascii="Arvo" w:hAnsi="Arvo"/>
          <w:sz w:val="20"/>
          <w:szCs w:val="20"/>
        </w:rPr>
      </w:pPr>
    </w:p>
    <w:p w14:paraId="7CD6FEE9" w14:textId="77777777" w:rsidR="006F02A2" w:rsidRPr="00AC667A" w:rsidRDefault="00863709"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caso de serviços contínuos, n</w:t>
      </w:r>
      <w:r w:rsidR="006F02A2" w:rsidRPr="00AC667A">
        <w:rPr>
          <w:rFonts w:ascii="Arvo" w:hAnsi="Arvo"/>
          <w:sz w:val="20"/>
          <w:szCs w:val="20"/>
        </w:rPr>
        <w:t xml:space="preserve">a hipótese de encerramento sem a observância do prazo de antecedência previsto </w:t>
      </w:r>
      <w:r w:rsidRPr="00AC667A">
        <w:rPr>
          <w:rFonts w:ascii="Arvo" w:hAnsi="Arvo"/>
          <w:sz w:val="20"/>
          <w:szCs w:val="20"/>
        </w:rPr>
        <w:t>item acima</w:t>
      </w:r>
      <w:r w:rsidR="006F02A2" w:rsidRPr="00AC667A">
        <w:rPr>
          <w:rFonts w:ascii="Arvo" w:hAnsi="Arvo"/>
          <w:sz w:val="20"/>
          <w:szCs w:val="20"/>
        </w:rPr>
        <w:t xml:space="preserve">, a Parte que der causa à inobservância ficará obrigada ao pagamento, a título de indenização por desmobilização imediata, do equivalente a 2 (duas) vezes a média do faturamento mensal apurado nos 3 (três) meses anteriores à notificação </w:t>
      </w:r>
      <w:r w:rsidRPr="00AC667A">
        <w:rPr>
          <w:rFonts w:ascii="Arvo" w:hAnsi="Arvo"/>
          <w:sz w:val="20"/>
          <w:szCs w:val="20"/>
        </w:rPr>
        <w:t>de rescisão</w:t>
      </w:r>
      <w:r w:rsidR="006F02A2" w:rsidRPr="00AC667A">
        <w:rPr>
          <w:rFonts w:ascii="Arvo" w:hAnsi="Arvo"/>
          <w:sz w:val="20"/>
          <w:szCs w:val="20"/>
        </w:rPr>
        <w:t>.</w:t>
      </w:r>
    </w:p>
    <w:p w14:paraId="5EFE272E" w14:textId="77777777" w:rsidR="00330419" w:rsidRPr="00AC667A" w:rsidRDefault="00330419" w:rsidP="00AC667A">
      <w:pPr>
        <w:snapToGrid w:val="0"/>
        <w:spacing w:line="276" w:lineRule="auto"/>
        <w:jc w:val="both"/>
        <w:rPr>
          <w:rFonts w:ascii="Arvo" w:hAnsi="Arvo"/>
          <w:sz w:val="20"/>
          <w:szCs w:val="20"/>
        </w:rPr>
      </w:pPr>
    </w:p>
    <w:p w14:paraId="5731F730"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OBRIGAÇÕES DO CONTRATADO</w:t>
      </w:r>
    </w:p>
    <w:p w14:paraId="32E4C05C" w14:textId="77777777" w:rsidR="00F63EF4" w:rsidRPr="00AC667A" w:rsidRDefault="00F63EF4" w:rsidP="00AC667A">
      <w:pPr>
        <w:pStyle w:val="PargrafodaLista"/>
        <w:spacing w:line="276" w:lineRule="auto"/>
        <w:rPr>
          <w:rFonts w:ascii="Arvo" w:hAnsi="Arvo"/>
          <w:sz w:val="20"/>
          <w:szCs w:val="20"/>
        </w:rPr>
      </w:pPr>
    </w:p>
    <w:p w14:paraId="0CB44DA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Prestar os serviços jurídicos objeto desta contratação com diligência, tecnicidade, zelo profissional e independência técnica, observando o Estatuto da Advocacia, o Código de Ética e Disciplina da OAB e as demais normas aplicáveis ao exercício da advocacia.</w:t>
      </w:r>
    </w:p>
    <w:p w14:paraId="7C14F841" w14:textId="77777777" w:rsidR="007A0830" w:rsidRPr="00AC667A" w:rsidRDefault="007A0830" w:rsidP="00AC667A">
      <w:pPr>
        <w:pStyle w:val="PargrafodaLista"/>
        <w:spacing w:line="276" w:lineRule="auto"/>
        <w:rPr>
          <w:rFonts w:ascii="Arvo" w:hAnsi="Arvo"/>
          <w:sz w:val="20"/>
          <w:szCs w:val="20"/>
        </w:rPr>
      </w:pPr>
    </w:p>
    <w:p w14:paraId="4B84D2F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Designar equipe qualificada </w:t>
      </w:r>
      <w:r w:rsidR="001D376C" w:rsidRPr="00AC667A">
        <w:rPr>
          <w:rFonts w:ascii="Arvo" w:hAnsi="Arvo"/>
          <w:sz w:val="20"/>
          <w:szCs w:val="20"/>
        </w:rPr>
        <w:t>para o atendimento do Contratante, compatível</w:t>
      </w:r>
      <w:r w:rsidRPr="00AC667A">
        <w:rPr>
          <w:rFonts w:ascii="Arvo" w:hAnsi="Arvo"/>
          <w:sz w:val="20"/>
          <w:szCs w:val="20"/>
        </w:rPr>
        <w:t xml:space="preserve"> com a natureza, a complexidade e o volume das demandas submetidas, podendo promover, a seu critério e </w:t>
      </w:r>
      <w:r w:rsidR="001D376C" w:rsidRPr="00AC667A">
        <w:rPr>
          <w:rFonts w:ascii="Arvo" w:hAnsi="Arvo"/>
          <w:sz w:val="20"/>
          <w:szCs w:val="20"/>
        </w:rPr>
        <w:t>mediante comunicação ao Contratante, a substituição</w:t>
      </w:r>
      <w:r w:rsidRPr="00AC667A">
        <w:rPr>
          <w:rFonts w:ascii="Arvo" w:hAnsi="Arvo"/>
          <w:sz w:val="20"/>
          <w:szCs w:val="20"/>
        </w:rPr>
        <w:t xml:space="preserve"> de integrantes da equipe designada, preservada a qualidade técnica dos serviços.</w:t>
      </w:r>
    </w:p>
    <w:p w14:paraId="419E4996" w14:textId="77777777" w:rsidR="007A0830" w:rsidRPr="00AC667A" w:rsidRDefault="007A0830" w:rsidP="00AC667A">
      <w:pPr>
        <w:pStyle w:val="PargrafodaLista"/>
        <w:spacing w:line="276" w:lineRule="auto"/>
        <w:rPr>
          <w:rFonts w:ascii="Arvo" w:hAnsi="Arvo"/>
          <w:sz w:val="20"/>
          <w:szCs w:val="20"/>
        </w:rPr>
      </w:pPr>
    </w:p>
    <w:p w14:paraId="7079E2F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Manter sob estrito sigilo todas as informações, dados, documentos e estratégias de que tenha conhecimento em razão da prestação dos serviços, </w:t>
      </w:r>
      <w:r w:rsidR="003D6A95" w:rsidRPr="00AC667A">
        <w:rPr>
          <w:rFonts w:ascii="Arvo" w:hAnsi="Arvo"/>
          <w:sz w:val="20"/>
          <w:szCs w:val="20"/>
        </w:rPr>
        <w:t xml:space="preserve">nos termos da </w:t>
      </w:r>
      <w:r w:rsidR="009A03F4" w:rsidRPr="00AC667A">
        <w:rPr>
          <w:rFonts w:ascii="Arvo" w:hAnsi="Arvo"/>
          <w:sz w:val="20"/>
          <w:szCs w:val="20"/>
        </w:rPr>
        <w:t>cláusula de Confidencialidade</w:t>
      </w:r>
      <w:r w:rsidR="003D6A95" w:rsidRPr="00AC667A">
        <w:rPr>
          <w:rFonts w:ascii="Arvo" w:hAnsi="Arvo"/>
          <w:sz w:val="20"/>
          <w:szCs w:val="20"/>
        </w:rPr>
        <w:t>.</w:t>
      </w:r>
    </w:p>
    <w:p w14:paraId="0F0632DF" w14:textId="77777777" w:rsidR="007A0830" w:rsidRPr="00AC667A" w:rsidRDefault="007A0830" w:rsidP="00AC667A">
      <w:pPr>
        <w:pStyle w:val="PargrafodaLista"/>
        <w:spacing w:line="276" w:lineRule="auto"/>
        <w:rPr>
          <w:rFonts w:ascii="Arvo" w:hAnsi="Arvo"/>
          <w:sz w:val="20"/>
          <w:szCs w:val="20"/>
        </w:rPr>
      </w:pPr>
    </w:p>
    <w:p w14:paraId="7BDA4D94" w14:textId="77777777" w:rsidR="006F02A2" w:rsidRPr="00AC667A" w:rsidRDefault="001D376C"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Comunicar proativamente ao Contratante os riscos</w:t>
      </w:r>
      <w:r w:rsidR="006F02A2" w:rsidRPr="00AC667A">
        <w:rPr>
          <w:rFonts w:ascii="Arvo" w:hAnsi="Arvo"/>
          <w:sz w:val="20"/>
          <w:szCs w:val="20"/>
        </w:rPr>
        <w:t>, oportunidades e providências jurídicas relevantes identificadas ao longo da execução dos serviços.</w:t>
      </w:r>
    </w:p>
    <w:p w14:paraId="00DF2C4B" w14:textId="77777777" w:rsidR="007A0830" w:rsidRPr="00AC667A" w:rsidRDefault="007A0830" w:rsidP="00AC667A">
      <w:pPr>
        <w:pStyle w:val="PargrafodaLista"/>
        <w:spacing w:line="276" w:lineRule="auto"/>
        <w:rPr>
          <w:rFonts w:ascii="Arvo" w:hAnsi="Arvo"/>
          <w:sz w:val="20"/>
          <w:szCs w:val="20"/>
        </w:rPr>
      </w:pPr>
    </w:p>
    <w:p w14:paraId="0CB2E0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Abster-se de atuar em demandas em que se verifique incompatibilidade </w:t>
      </w:r>
      <w:r w:rsidR="001D376C" w:rsidRPr="00AC667A">
        <w:rPr>
          <w:rFonts w:ascii="Arvo" w:hAnsi="Arvo"/>
          <w:sz w:val="20"/>
          <w:szCs w:val="20"/>
        </w:rPr>
        <w:t>com interesses do Contratante, observadas</w:t>
      </w:r>
      <w:r w:rsidRPr="00AC667A">
        <w:rPr>
          <w:rFonts w:ascii="Arvo" w:hAnsi="Arvo"/>
          <w:sz w:val="20"/>
          <w:szCs w:val="20"/>
        </w:rPr>
        <w:t xml:space="preserve"> as normas aplicáveis à advocacia no que se refere à prevenção de conflitos de interesses.</w:t>
      </w:r>
    </w:p>
    <w:p w14:paraId="455E9BD5" w14:textId="77777777" w:rsidR="007A0830" w:rsidRPr="00AC667A" w:rsidRDefault="007A0830" w:rsidP="00AC667A">
      <w:pPr>
        <w:pStyle w:val="PargrafodaLista"/>
        <w:spacing w:line="276" w:lineRule="auto"/>
        <w:rPr>
          <w:rFonts w:ascii="Arvo" w:hAnsi="Arvo"/>
          <w:sz w:val="20"/>
          <w:szCs w:val="20"/>
        </w:rPr>
      </w:pPr>
    </w:p>
    <w:p w14:paraId="598D0857"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Emitir os documentos fiscais correspondentes aos honorários e despesas cobrados, na forma da legislação tributária aplicável.</w:t>
      </w:r>
    </w:p>
    <w:p w14:paraId="1285DE8E" w14:textId="77777777" w:rsidR="007A0830" w:rsidRPr="00AC667A" w:rsidRDefault="007A0830" w:rsidP="00AC667A">
      <w:pPr>
        <w:pStyle w:val="PargrafodaLista"/>
        <w:spacing w:line="276" w:lineRule="auto"/>
        <w:rPr>
          <w:rFonts w:ascii="Arvo" w:hAnsi="Arvo"/>
          <w:sz w:val="20"/>
          <w:szCs w:val="20"/>
        </w:rPr>
      </w:pPr>
    </w:p>
    <w:p w14:paraId="34B7A51C" w14:textId="77777777" w:rsidR="006F02A2" w:rsidRPr="00AC667A" w:rsidRDefault="006F02A2" w:rsidP="00AC667A">
      <w:pPr>
        <w:pStyle w:val="PargrafodaLista"/>
        <w:keepNext/>
        <w:numPr>
          <w:ilvl w:val="0"/>
          <w:numId w:val="2"/>
        </w:numPr>
        <w:snapToGrid w:val="0"/>
        <w:spacing w:line="276" w:lineRule="auto"/>
        <w:ind w:left="709" w:hanging="709"/>
        <w:rPr>
          <w:rFonts w:ascii="Arvo" w:hAnsi="Arvo"/>
          <w:sz w:val="20"/>
          <w:szCs w:val="20"/>
        </w:rPr>
      </w:pPr>
      <w:r w:rsidRPr="00AC667A">
        <w:rPr>
          <w:rFonts w:ascii="Arvo" w:hAnsi="Arvo"/>
          <w:b/>
          <w:sz w:val="20"/>
          <w:szCs w:val="20"/>
        </w:rPr>
        <w:t>OBRIGAÇÕES DA CONTRATANTE</w:t>
      </w:r>
    </w:p>
    <w:p w14:paraId="0445ED81" w14:textId="77777777" w:rsidR="00F63EF4" w:rsidRPr="00AC667A" w:rsidRDefault="00F63EF4" w:rsidP="00AC667A">
      <w:pPr>
        <w:pStyle w:val="PargrafodaLista"/>
        <w:spacing w:line="276" w:lineRule="auto"/>
        <w:rPr>
          <w:rFonts w:ascii="Arvo" w:hAnsi="Arvo"/>
          <w:sz w:val="20"/>
          <w:szCs w:val="20"/>
        </w:rPr>
      </w:pPr>
    </w:p>
    <w:p w14:paraId="09B52889"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Fornecer, tempestivamente e na forma solicitada pelo Contratado, todas as informações, documentos, acessos, sistemas e procurações necessárias à regular execução dos serviços, respondendo pela veracidade, integridade e completude das informações e documentos disponibilizados.</w:t>
      </w:r>
    </w:p>
    <w:p w14:paraId="05E0CBDE" w14:textId="77777777" w:rsidR="007A0830" w:rsidRPr="00AC667A" w:rsidRDefault="007A0830" w:rsidP="00AC667A">
      <w:pPr>
        <w:pStyle w:val="PargrafodaLista"/>
        <w:spacing w:line="276" w:lineRule="auto"/>
        <w:rPr>
          <w:rFonts w:ascii="Arvo" w:hAnsi="Arvo"/>
          <w:sz w:val="20"/>
          <w:szCs w:val="20"/>
        </w:rPr>
      </w:pPr>
    </w:p>
    <w:p w14:paraId="1BF9AAB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Comunicar imediatamente ao Contratado qualquer fato superveniente que possa impactar os serviços prestados, notadamente alterações societárias, notificações, intimações, decisões e prazos recebidos </w:t>
      </w:r>
      <w:r w:rsidR="001D376C" w:rsidRPr="00AC667A">
        <w:rPr>
          <w:rFonts w:ascii="Arvo" w:hAnsi="Arvo"/>
          <w:sz w:val="20"/>
          <w:szCs w:val="20"/>
        </w:rPr>
        <w:t>diretamente pelo Contratante, respondendo pelos prejuízos</w:t>
      </w:r>
      <w:r w:rsidRPr="00AC667A">
        <w:rPr>
          <w:rFonts w:ascii="Arvo" w:hAnsi="Arvo"/>
          <w:sz w:val="20"/>
          <w:szCs w:val="20"/>
        </w:rPr>
        <w:t xml:space="preserve"> eventualmente decorrentes da omissão ou do atraso na comunicação.</w:t>
      </w:r>
    </w:p>
    <w:p w14:paraId="5415EDC4" w14:textId="77777777" w:rsidR="007A0830" w:rsidRPr="00AC667A" w:rsidRDefault="007A0830" w:rsidP="00AC667A">
      <w:pPr>
        <w:pStyle w:val="PargrafodaLista"/>
        <w:spacing w:line="276" w:lineRule="auto"/>
        <w:rPr>
          <w:rFonts w:ascii="Arvo" w:hAnsi="Arvo"/>
          <w:sz w:val="20"/>
          <w:szCs w:val="20"/>
        </w:rPr>
      </w:pPr>
    </w:p>
    <w:p w14:paraId="684F4B2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Promover o pagamento pontual dos honorários e o reembolso das despesas nos termos do</w:t>
      </w:r>
      <w:r w:rsidR="000E41F6" w:rsidRPr="00AC667A">
        <w:rPr>
          <w:rFonts w:ascii="Arvo" w:hAnsi="Arvo"/>
          <w:sz w:val="20"/>
          <w:szCs w:val="20"/>
        </w:rPr>
        <w:t xml:space="preserve"> Escopo de Trabalho integrante desta Proposta</w:t>
      </w:r>
      <w:r w:rsidRPr="00AC667A">
        <w:rPr>
          <w:rFonts w:ascii="Arvo" w:hAnsi="Arvo"/>
          <w:sz w:val="20"/>
          <w:szCs w:val="20"/>
        </w:rPr>
        <w:t>.</w:t>
      </w:r>
    </w:p>
    <w:p w14:paraId="4502CD91" w14:textId="77777777" w:rsidR="007A0830" w:rsidRPr="00AC667A" w:rsidRDefault="007A0830" w:rsidP="00AC667A">
      <w:pPr>
        <w:pStyle w:val="PargrafodaLista"/>
        <w:spacing w:line="276" w:lineRule="auto"/>
        <w:rPr>
          <w:rFonts w:ascii="Arvo" w:hAnsi="Arvo"/>
          <w:sz w:val="20"/>
          <w:szCs w:val="20"/>
        </w:rPr>
      </w:pPr>
    </w:p>
    <w:p w14:paraId="1795089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Abster-se de interferir na independência técnica do Contratado quanto às estratégias e aos caminhos jurídicos adotados, ressalvado o legítimo exercício do poder de decisão final sobre a conveniência e a oportunidade dos atos a serem praticados em seu nome.</w:t>
      </w:r>
    </w:p>
    <w:p w14:paraId="4B769B29" w14:textId="77777777" w:rsidR="007A0830" w:rsidRPr="00AC667A" w:rsidRDefault="007A0830" w:rsidP="00AC667A">
      <w:pPr>
        <w:pStyle w:val="PargrafodaLista"/>
        <w:spacing w:line="276" w:lineRule="auto"/>
        <w:rPr>
          <w:rFonts w:ascii="Arvo" w:hAnsi="Arvo"/>
          <w:sz w:val="20"/>
          <w:szCs w:val="20"/>
        </w:rPr>
      </w:pPr>
    </w:p>
    <w:p w14:paraId="202B50BC"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ANTICORRUPÇÃO E CONFORMIDADE</w:t>
      </w:r>
    </w:p>
    <w:p w14:paraId="38C4F1CC" w14:textId="77777777" w:rsidR="00F63EF4" w:rsidRPr="00AC667A" w:rsidRDefault="00F63EF4" w:rsidP="00AC667A">
      <w:pPr>
        <w:pStyle w:val="PargrafodaLista"/>
        <w:spacing w:line="276" w:lineRule="auto"/>
        <w:rPr>
          <w:rFonts w:ascii="Arvo" w:hAnsi="Arvo"/>
          <w:sz w:val="20"/>
          <w:szCs w:val="20"/>
        </w:rPr>
      </w:pPr>
    </w:p>
    <w:p w14:paraId="767CED1B"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declaram conduzir suas atividades em estrita conformidade com a legislação anticorrupção aplicável, incluindo a Lei n. 12.846/2013, o Decreto n. 11.129/2022, a Lei n. 9.613/1998 e, quando cabíveis em razão da jurisdição das operações, a Foreign Corrupt Practices Act (FCPA) e o UK Bribery Act, comprometendo-se a não oferecer, prometer, dar ou autorizar, direta ou indiretamente, qualquer vantagem indevida a agente público ou a terceiro com a finalidade de obter vantagem imprópria relacionada à execução dest</w:t>
      </w:r>
      <w:r w:rsidR="000E41F6" w:rsidRPr="00AC667A">
        <w:rPr>
          <w:rFonts w:ascii="Arvo" w:hAnsi="Arvo"/>
          <w:sz w:val="20"/>
          <w:szCs w:val="20"/>
        </w:rPr>
        <w:t>a Proposta</w:t>
      </w:r>
      <w:r w:rsidRPr="00AC667A">
        <w:rPr>
          <w:rFonts w:ascii="Arvo" w:hAnsi="Arvo"/>
          <w:sz w:val="20"/>
          <w:szCs w:val="20"/>
        </w:rPr>
        <w:t>.</w:t>
      </w:r>
    </w:p>
    <w:p w14:paraId="31A12862" w14:textId="77777777" w:rsidR="007A0830" w:rsidRPr="00AC667A" w:rsidRDefault="007A0830" w:rsidP="00AC667A">
      <w:pPr>
        <w:pStyle w:val="PargrafodaLista"/>
        <w:spacing w:line="276" w:lineRule="auto"/>
        <w:rPr>
          <w:rFonts w:ascii="Arvo" w:hAnsi="Arvo"/>
          <w:sz w:val="20"/>
          <w:szCs w:val="20"/>
        </w:rPr>
      </w:pPr>
    </w:p>
    <w:p w14:paraId="0E970FF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violação desta cláusula ensejará a rescisão motivada imediata dest</w:t>
      </w:r>
      <w:r w:rsidR="000E41F6" w:rsidRPr="00AC667A">
        <w:rPr>
          <w:rFonts w:ascii="Arvo" w:hAnsi="Arvo"/>
          <w:sz w:val="20"/>
          <w:szCs w:val="20"/>
        </w:rPr>
        <w:t>a Proposta</w:t>
      </w:r>
      <w:r w:rsidRPr="00AC667A">
        <w:rPr>
          <w:rFonts w:ascii="Arvo" w:hAnsi="Arvo"/>
          <w:sz w:val="20"/>
          <w:szCs w:val="20"/>
        </w:rPr>
        <w:t xml:space="preserve">, sem prejuízo das sanções legais cabíveis e do ressarcimento integral dos prejuízos experimentados pela Parte inocente, obrigando-se cada Parte a notificar a outra imediatamente, por escrito, ao </w:t>
      </w:r>
      <w:r w:rsidRPr="00AC667A">
        <w:rPr>
          <w:rFonts w:ascii="Arvo" w:hAnsi="Arvo"/>
          <w:sz w:val="20"/>
          <w:szCs w:val="20"/>
        </w:rPr>
        <w:lastRenderedPageBreak/>
        <w:t>tomar conhecimento de qualquer indício de descumprimento, cooperando de boa-fé para a sua apuração.</w:t>
      </w:r>
    </w:p>
    <w:p w14:paraId="544B704F" w14:textId="77777777" w:rsidR="007A0830" w:rsidRPr="00AC667A" w:rsidRDefault="007A0830" w:rsidP="00AC667A">
      <w:pPr>
        <w:pStyle w:val="PargrafodaLista"/>
        <w:spacing w:line="276" w:lineRule="auto"/>
        <w:rPr>
          <w:rFonts w:ascii="Arvo" w:hAnsi="Arvo"/>
          <w:sz w:val="20"/>
          <w:szCs w:val="20"/>
        </w:rPr>
      </w:pPr>
    </w:p>
    <w:p w14:paraId="6D2065C8"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CONFIDENCIALIDADE</w:t>
      </w:r>
    </w:p>
    <w:p w14:paraId="0EED96C1" w14:textId="77777777" w:rsidR="00F63EF4" w:rsidRPr="00AC667A" w:rsidRDefault="00F63EF4" w:rsidP="00AC667A">
      <w:pPr>
        <w:pStyle w:val="PargrafodaLista"/>
        <w:spacing w:line="276" w:lineRule="auto"/>
        <w:rPr>
          <w:rFonts w:ascii="Arvo" w:hAnsi="Arvo"/>
          <w:sz w:val="20"/>
          <w:szCs w:val="20"/>
        </w:rPr>
      </w:pPr>
    </w:p>
    <w:p w14:paraId="4BBD2F92"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Consideram-se Informações Confidenciais todas as informações, dados, documentos, opiniões, pareceres, minutas, estratégias, know-how e demais conteúdos, em qualquer forma ou meio, compartilhados entre as Partes ou por elas elaborados em razão da presente contratação, bem como aqueles tratados como tais pela Parte divulgadora ou que, por sua natureza, devam ser assim considerados.</w:t>
      </w:r>
    </w:p>
    <w:p w14:paraId="33D6DC7D" w14:textId="77777777" w:rsidR="007A0830" w:rsidRPr="00AC667A" w:rsidRDefault="007A0830" w:rsidP="00AC667A">
      <w:pPr>
        <w:pStyle w:val="PargrafodaLista"/>
        <w:spacing w:line="276" w:lineRule="auto"/>
        <w:rPr>
          <w:rFonts w:ascii="Arvo" w:hAnsi="Arvo"/>
          <w:sz w:val="20"/>
          <w:szCs w:val="20"/>
        </w:rPr>
      </w:pPr>
    </w:p>
    <w:p w14:paraId="54D58931"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Excluem-se do conceito de Informações Confidenciais aquelas que: (i) sejam ou se tornem de domínio público sem culpa da Parte receptora; (ii) já fossem comprovadamente conhecidas pela Parte receptora antes do compartilhamento; (iii) tenham sido obtidas legitimamente de terceiros não sujeitos a dever de sigilo; ou (iv) cuja divulgação seja exigida por determinação legal, judicial ou de autoridade competente, hipótese em que a Parte receptora notificará a Parte divulgadora com a maior antecedência possível.</w:t>
      </w:r>
    </w:p>
    <w:p w14:paraId="1EFCF837" w14:textId="77777777" w:rsidR="007A0830" w:rsidRPr="00AC667A" w:rsidRDefault="007A0830" w:rsidP="00AC667A">
      <w:pPr>
        <w:pStyle w:val="PargrafodaLista"/>
        <w:spacing w:line="276" w:lineRule="auto"/>
        <w:rPr>
          <w:rFonts w:ascii="Arvo" w:hAnsi="Arvo"/>
          <w:sz w:val="20"/>
          <w:szCs w:val="20"/>
        </w:rPr>
      </w:pPr>
    </w:p>
    <w:p w14:paraId="69CB2088"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obrigam-se a manter sob absoluto sigilo as Informações Confidenciais, utilizá-las exclusivamente para as finalidades desta contratação, restringir o acesso a colaboradores que delas necessitem e que estejam sujeitos a obrigações equivalentes de confidencialidade, e adotar medidas adequadas para impedir acesso, uso ou divulgação não autorizados, respondendo cada Parte pelos atos de terceiros a ela vinculados.</w:t>
      </w:r>
    </w:p>
    <w:p w14:paraId="30ABF758" w14:textId="77777777" w:rsidR="007A0830" w:rsidRPr="00AC667A" w:rsidRDefault="007A0830" w:rsidP="00AC667A">
      <w:pPr>
        <w:pStyle w:val="PargrafodaLista"/>
        <w:spacing w:line="276" w:lineRule="auto"/>
        <w:rPr>
          <w:rFonts w:ascii="Arvo" w:hAnsi="Arvo"/>
          <w:sz w:val="20"/>
          <w:szCs w:val="20"/>
        </w:rPr>
      </w:pPr>
    </w:p>
    <w:p w14:paraId="503CC11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obrigações desta cláusula s</w:t>
      </w:r>
      <w:r w:rsidR="009A03F4" w:rsidRPr="00AC667A">
        <w:rPr>
          <w:rFonts w:ascii="Arvo" w:hAnsi="Arvo"/>
          <w:sz w:val="20"/>
          <w:szCs w:val="20"/>
        </w:rPr>
        <w:t>obrevive</w:t>
      </w:r>
      <w:r w:rsidRPr="00AC667A">
        <w:rPr>
          <w:rFonts w:ascii="Arvo" w:hAnsi="Arvo"/>
          <w:sz w:val="20"/>
          <w:szCs w:val="20"/>
        </w:rPr>
        <w:t>rão ao encerramento d</w:t>
      </w:r>
      <w:r w:rsidR="000E41F6" w:rsidRPr="00AC667A">
        <w:rPr>
          <w:rFonts w:ascii="Arvo" w:hAnsi="Arvo"/>
          <w:sz w:val="20"/>
          <w:szCs w:val="20"/>
        </w:rPr>
        <w:t>esta Proposta</w:t>
      </w:r>
      <w:r w:rsidRPr="00AC667A">
        <w:rPr>
          <w:rFonts w:ascii="Arvo" w:hAnsi="Arvo"/>
          <w:sz w:val="20"/>
          <w:szCs w:val="20"/>
        </w:rPr>
        <w:t xml:space="preserve"> pelo prazo de 5 (cinco) anos, contado da data de extinção da última relação contratual entre as Partes, ressalvado o sigilo profissional da advocacia, cujo dever de segredo é perpétuo, nos termos da legislação e das normas éticas da classe.</w:t>
      </w:r>
    </w:p>
    <w:p w14:paraId="45C75156" w14:textId="77777777" w:rsidR="007A0830" w:rsidRPr="00AC667A" w:rsidRDefault="007A0830" w:rsidP="00AC667A">
      <w:pPr>
        <w:pStyle w:val="PargrafodaLista"/>
        <w:spacing w:line="276" w:lineRule="auto"/>
        <w:rPr>
          <w:rFonts w:ascii="Arvo" w:hAnsi="Arvo"/>
          <w:sz w:val="20"/>
          <w:szCs w:val="20"/>
        </w:rPr>
      </w:pPr>
    </w:p>
    <w:p w14:paraId="0A8837DF"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PROTEÇÃO DE DADOS PESSOAIS</w:t>
      </w:r>
    </w:p>
    <w:p w14:paraId="26D42182" w14:textId="77777777" w:rsidR="00F63EF4" w:rsidRPr="00AC667A" w:rsidRDefault="00F63EF4" w:rsidP="00AC667A">
      <w:pPr>
        <w:pStyle w:val="PargrafodaLista"/>
        <w:spacing w:line="276" w:lineRule="auto"/>
        <w:rPr>
          <w:rFonts w:ascii="Arvo" w:hAnsi="Arvo"/>
          <w:sz w:val="20"/>
          <w:szCs w:val="20"/>
        </w:rPr>
      </w:pPr>
    </w:p>
    <w:p w14:paraId="3316343F"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No tratamento de dados pessoais realizado em razão dest</w:t>
      </w:r>
      <w:r w:rsidR="000E41F6" w:rsidRPr="00AC667A">
        <w:rPr>
          <w:rFonts w:ascii="Arvo" w:hAnsi="Arvo"/>
          <w:sz w:val="20"/>
          <w:szCs w:val="20"/>
        </w:rPr>
        <w:t>a Proposta</w:t>
      </w:r>
      <w:r w:rsidRPr="00AC667A">
        <w:rPr>
          <w:rFonts w:ascii="Arvo" w:hAnsi="Arvo"/>
          <w:sz w:val="20"/>
          <w:szCs w:val="20"/>
        </w:rPr>
        <w:t>, as Partes observarão a Lei n. 13.709/2018 (LGPD) e as normas editadas pela Autoridade Nacional de Proteção de Dados (ANPD), atuando cada qual, conforme o caso, na qualidade de controladora ou operadora, nos termos do artigo 5º da LGPD.</w:t>
      </w:r>
    </w:p>
    <w:p w14:paraId="75DF1B51" w14:textId="77777777" w:rsidR="007A0830" w:rsidRPr="00AC667A" w:rsidRDefault="007A0830" w:rsidP="00AC667A">
      <w:pPr>
        <w:pStyle w:val="PargrafodaLista"/>
        <w:spacing w:line="276" w:lineRule="auto"/>
        <w:rPr>
          <w:rFonts w:ascii="Arvo" w:hAnsi="Arvo"/>
          <w:sz w:val="20"/>
          <w:szCs w:val="20"/>
        </w:rPr>
      </w:pPr>
    </w:p>
    <w:p w14:paraId="0B27E8BE"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O tratamento de dados pessoais limitar-se-á às finalidades necessárias ao cumprimento das obrigações contratuais, tendo por base legal, conforme o caso, a execução de contrato, o cumprimento de obrigação legal ou regulatória, o exercício regular de direitos em processos judiciais, administrativos ou arbitrais, ou os interesses legítimos das Partes, observados os princípios da LGPD.</w:t>
      </w:r>
    </w:p>
    <w:p w14:paraId="15186D4F" w14:textId="77777777" w:rsidR="007A0830" w:rsidRPr="00AC667A" w:rsidRDefault="007A0830" w:rsidP="00AC667A">
      <w:pPr>
        <w:pStyle w:val="PargrafodaLista"/>
        <w:spacing w:line="276" w:lineRule="auto"/>
        <w:rPr>
          <w:rFonts w:ascii="Arvo" w:hAnsi="Arvo"/>
          <w:sz w:val="20"/>
          <w:szCs w:val="20"/>
        </w:rPr>
      </w:pPr>
    </w:p>
    <w:p w14:paraId="652630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 xml:space="preserve">As Partes comprometem-se a adotar medidas técnicas e administrativas adequadas para proteger os dados pessoais tratados contra acessos não autorizados e situações ilícitas, a não </w:t>
      </w:r>
      <w:r w:rsidR="00863709" w:rsidRPr="00AC667A">
        <w:rPr>
          <w:rFonts w:ascii="Arvo" w:hAnsi="Arvo"/>
          <w:sz w:val="20"/>
          <w:szCs w:val="20"/>
        </w:rPr>
        <w:t>os compartilhar</w:t>
      </w:r>
      <w:r w:rsidRPr="00AC667A">
        <w:rPr>
          <w:rFonts w:ascii="Arvo" w:hAnsi="Arvo"/>
          <w:sz w:val="20"/>
          <w:szCs w:val="20"/>
        </w:rPr>
        <w:t xml:space="preserve"> fora das hipóteses legais ou contratuais, a submeter eventuais suboperadores a obrigações equivalentes e a notificar a outra Parte, em até 24 (vinte e quatro) horas da ciência, de qualquer incidente de segurança envolvendo dados pessoais desta contratação.</w:t>
      </w:r>
    </w:p>
    <w:p w14:paraId="0522CFE0" w14:textId="77777777" w:rsidR="007A0830" w:rsidRPr="00AC667A" w:rsidRDefault="007A0830" w:rsidP="00AC667A">
      <w:pPr>
        <w:pStyle w:val="PargrafodaLista"/>
        <w:spacing w:line="276" w:lineRule="auto"/>
        <w:rPr>
          <w:rFonts w:ascii="Arvo" w:hAnsi="Arvo"/>
          <w:sz w:val="20"/>
          <w:szCs w:val="20"/>
        </w:rPr>
      </w:pPr>
    </w:p>
    <w:p w14:paraId="238D6EA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Partes cooperarão de boa-fé para o atendimento das requisições dos titulares de dados e das autoridades competentes, respondendo cada qual, na respectiva medida de responsabilidade, pelos ônus decorrentes do descumprimento desta cláusula.</w:t>
      </w:r>
    </w:p>
    <w:p w14:paraId="03DA27C7" w14:textId="77777777" w:rsidR="007A0830" w:rsidRPr="00AC667A" w:rsidRDefault="007A0830" w:rsidP="00AC667A">
      <w:pPr>
        <w:pStyle w:val="PargrafodaLista"/>
        <w:spacing w:line="276" w:lineRule="auto"/>
        <w:rPr>
          <w:rFonts w:ascii="Arvo" w:hAnsi="Arvo"/>
          <w:sz w:val="20"/>
          <w:szCs w:val="20"/>
        </w:rPr>
      </w:pPr>
    </w:p>
    <w:p w14:paraId="6334B87C"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RESPONSABILIDADE</w:t>
      </w:r>
    </w:p>
    <w:p w14:paraId="789659EA" w14:textId="77777777" w:rsidR="00F63EF4" w:rsidRPr="00AC667A" w:rsidRDefault="00F63EF4" w:rsidP="00AC667A">
      <w:pPr>
        <w:pStyle w:val="PargrafodaLista"/>
        <w:spacing w:line="276" w:lineRule="auto"/>
        <w:rPr>
          <w:rFonts w:ascii="Arvo" w:hAnsi="Arvo"/>
          <w:sz w:val="20"/>
          <w:szCs w:val="20"/>
        </w:rPr>
      </w:pPr>
    </w:p>
    <w:p w14:paraId="3B04634A"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responsabilidade do Contratado</w:t>
      </w:r>
      <w:r w:rsidR="003239C9" w:rsidRPr="003239C9">
        <w:rPr>
          <w:rFonts w:ascii="Arvo" w:hAnsi="Arvo"/>
          <w:sz w:val="20"/>
          <w:szCs w:val="20"/>
        </w:rPr>
        <w:t>, em qualquer hipótese, fica limitada ao valor total efetivamente pago pelo Contratante</w:t>
      </w:r>
      <w:r w:rsidR="003239C9">
        <w:rPr>
          <w:rFonts w:ascii="Arvo" w:hAnsi="Arvo"/>
          <w:sz w:val="20"/>
          <w:szCs w:val="20"/>
        </w:rPr>
        <w:t xml:space="preserve"> ao Contratado</w:t>
      </w:r>
      <w:r w:rsidR="003239C9" w:rsidRPr="003239C9">
        <w:rPr>
          <w:rFonts w:ascii="Arvo" w:hAnsi="Arvo"/>
          <w:sz w:val="20"/>
          <w:szCs w:val="20"/>
        </w:rPr>
        <w:t xml:space="preserve"> nos 12 (doze) meses anteriores, respondendo exclusivamente por danos diretos e efetivamente comprovados decorrentes de culpa ou dolo na execução dos serviços. Ficam expressamente excluídos quaisquer danos indiretos, lucros cessantes, perda de chance, danos reflexos e</w:t>
      </w:r>
      <w:r w:rsidRPr="00AC667A">
        <w:rPr>
          <w:rFonts w:ascii="Arvo" w:hAnsi="Arvo"/>
          <w:sz w:val="20"/>
          <w:szCs w:val="20"/>
        </w:rPr>
        <w:t xml:space="preserve"> danos consequenciais, salvo nas hipóteses em que a lei vedar a limitação de responsabilidade.</w:t>
      </w:r>
    </w:p>
    <w:p w14:paraId="3261DC55" w14:textId="77777777" w:rsidR="00F63EF4" w:rsidRPr="00AC667A" w:rsidRDefault="00F63EF4" w:rsidP="00AC667A">
      <w:pPr>
        <w:pStyle w:val="PargrafodaLista"/>
        <w:spacing w:line="276" w:lineRule="auto"/>
        <w:rPr>
          <w:rFonts w:ascii="Arvo" w:hAnsi="Arvo"/>
          <w:sz w:val="20"/>
          <w:szCs w:val="20"/>
        </w:rPr>
      </w:pPr>
    </w:p>
    <w:p w14:paraId="6F4E8989"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Os pareceres, opiniões legais, minutas e estratégias elaborados pelo Contratado constituem obrigação de meio, não importando garantia de resultado ou de êxito, ressalvadas as obrigações em que, por sua natureza ou por expressa </w:t>
      </w:r>
      <w:r w:rsidR="00765691" w:rsidRPr="00AC667A">
        <w:rPr>
          <w:rFonts w:ascii="Arvo" w:hAnsi="Arvo"/>
          <w:sz w:val="20"/>
          <w:szCs w:val="20"/>
        </w:rPr>
        <w:t>estipulação no Escopo de Trabalho integrante desta Proposta, o resultado seja da essência do serviço contratado</w:t>
      </w:r>
      <w:r w:rsidRPr="00AC667A">
        <w:rPr>
          <w:rFonts w:ascii="Arvo" w:hAnsi="Arvo"/>
          <w:sz w:val="20"/>
          <w:szCs w:val="20"/>
        </w:rPr>
        <w:t>.</w:t>
      </w:r>
    </w:p>
    <w:p w14:paraId="32FF32C0" w14:textId="77777777" w:rsidR="007A0830" w:rsidRPr="00AC667A" w:rsidRDefault="007A0830" w:rsidP="00AC667A">
      <w:pPr>
        <w:pStyle w:val="PargrafodaLista"/>
        <w:spacing w:line="276" w:lineRule="auto"/>
        <w:rPr>
          <w:rFonts w:ascii="Arvo" w:hAnsi="Arvo"/>
          <w:sz w:val="20"/>
          <w:szCs w:val="20"/>
        </w:rPr>
      </w:pPr>
    </w:p>
    <w:p w14:paraId="034AAB79"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RESCISÃO</w:t>
      </w:r>
    </w:p>
    <w:p w14:paraId="62A0EB84" w14:textId="77777777" w:rsidR="00F63EF4" w:rsidRPr="00AC667A" w:rsidRDefault="00F63EF4" w:rsidP="00AC667A">
      <w:pPr>
        <w:pStyle w:val="PargrafodaLista"/>
        <w:spacing w:line="276" w:lineRule="auto"/>
        <w:rPr>
          <w:rFonts w:ascii="Arvo" w:hAnsi="Arvo"/>
          <w:sz w:val="20"/>
          <w:szCs w:val="20"/>
        </w:rPr>
      </w:pPr>
    </w:p>
    <w:p w14:paraId="52780763"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Qualquer das Partes poderá promover a rescisão motivada dest</w:t>
      </w:r>
      <w:r w:rsidR="000E41F6" w:rsidRPr="00AC667A">
        <w:rPr>
          <w:rFonts w:ascii="Arvo" w:hAnsi="Arvo"/>
          <w:sz w:val="20"/>
          <w:szCs w:val="20"/>
        </w:rPr>
        <w:t>a Proposta</w:t>
      </w:r>
      <w:r w:rsidRPr="00AC667A">
        <w:rPr>
          <w:rFonts w:ascii="Arvo" w:hAnsi="Arvo"/>
          <w:sz w:val="20"/>
          <w:szCs w:val="20"/>
        </w:rPr>
        <w:t xml:space="preserve">, sem aviso prévio e sem penalidade, nas seguintes hipóteses: (i) inadimplemento de obrigação contratual relevante pela outra Parte, não sanado no prazo de 15 (quinze) dias contados da notificação; (ii) impossibilidade superveniente e objetivamente verificável de cumprimento das obrigações assumidas; (iii) conflito de interesses que, à luz das normas da advocacia, impeça a continuidade da representação; e (iv) </w:t>
      </w:r>
      <w:r w:rsidR="003D6A95" w:rsidRPr="00AC667A">
        <w:rPr>
          <w:rFonts w:ascii="Arvo" w:hAnsi="Arvo"/>
          <w:sz w:val="20"/>
          <w:szCs w:val="20"/>
        </w:rPr>
        <w:t xml:space="preserve">violação da </w:t>
      </w:r>
      <w:r w:rsidR="009A03F4" w:rsidRPr="00AC667A">
        <w:rPr>
          <w:rFonts w:ascii="Arvo" w:hAnsi="Arvo"/>
          <w:sz w:val="20"/>
          <w:szCs w:val="20"/>
        </w:rPr>
        <w:t>cláusula de Anticorrupção e C</w:t>
      </w:r>
      <w:r w:rsidRPr="00AC667A">
        <w:rPr>
          <w:rFonts w:ascii="Arvo" w:hAnsi="Arvo"/>
          <w:sz w:val="20"/>
          <w:szCs w:val="20"/>
        </w:rPr>
        <w:t>onformidade.</w:t>
      </w:r>
    </w:p>
    <w:p w14:paraId="61C0490A" w14:textId="77777777" w:rsidR="007A0830" w:rsidRPr="00AC667A" w:rsidRDefault="007A0830" w:rsidP="00AC667A">
      <w:pPr>
        <w:pStyle w:val="PargrafodaLista"/>
        <w:spacing w:line="276" w:lineRule="auto"/>
        <w:rPr>
          <w:rFonts w:ascii="Arvo" w:hAnsi="Arvo"/>
          <w:sz w:val="20"/>
          <w:szCs w:val="20"/>
        </w:rPr>
      </w:pPr>
    </w:p>
    <w:p w14:paraId="28BEE9F0"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Em qualquer hipótese</w:t>
      </w:r>
      <w:r w:rsidR="005121E2" w:rsidRPr="00AC667A">
        <w:rPr>
          <w:rFonts w:ascii="Arvo" w:hAnsi="Arvo"/>
          <w:sz w:val="20"/>
          <w:szCs w:val="20"/>
        </w:rPr>
        <w:t xml:space="preserve"> de rescisão</w:t>
      </w:r>
      <w:r w:rsidRPr="00AC667A">
        <w:rPr>
          <w:rFonts w:ascii="Arvo" w:hAnsi="Arvo"/>
          <w:sz w:val="20"/>
          <w:szCs w:val="20"/>
        </w:rPr>
        <w:t>, serão devidos ao Contratado os honorários pelos serviços efetivamente prestados até a data de cessação, o reembolso das despesas incorridas no período</w:t>
      </w:r>
      <w:r w:rsidR="003D6A95" w:rsidRPr="00AC667A">
        <w:rPr>
          <w:rFonts w:ascii="Arvo" w:hAnsi="Arvo"/>
          <w:sz w:val="20"/>
          <w:szCs w:val="20"/>
        </w:rPr>
        <w:t>,</w:t>
      </w:r>
      <w:r w:rsidRPr="00AC667A">
        <w:rPr>
          <w:rFonts w:ascii="Arvo" w:hAnsi="Arvo"/>
          <w:sz w:val="20"/>
          <w:szCs w:val="20"/>
        </w:rPr>
        <w:t xml:space="preserve"> os honorários de projeto ou fase já concluídos e aqueles devidos em razão de evento futuro e certo vinculado a serviços prestados antes da rescisão</w:t>
      </w:r>
      <w:r w:rsidR="005121E2" w:rsidRPr="00AC667A">
        <w:rPr>
          <w:rFonts w:ascii="Arvo" w:hAnsi="Arvo"/>
          <w:sz w:val="20"/>
          <w:szCs w:val="20"/>
        </w:rPr>
        <w:t>, como honorários por êxito e/ou de sucumbência, conforme aplicável</w:t>
      </w:r>
      <w:r w:rsidRPr="00AC667A">
        <w:rPr>
          <w:rFonts w:ascii="Arvo" w:hAnsi="Arvo"/>
          <w:sz w:val="20"/>
          <w:szCs w:val="20"/>
        </w:rPr>
        <w:t>.</w:t>
      </w:r>
    </w:p>
    <w:p w14:paraId="3F2165D8" w14:textId="77777777" w:rsidR="007A0830" w:rsidRPr="00AC667A" w:rsidRDefault="007A0830" w:rsidP="00AC667A">
      <w:pPr>
        <w:pStyle w:val="PargrafodaLista"/>
        <w:spacing w:line="276" w:lineRule="auto"/>
        <w:rPr>
          <w:rFonts w:ascii="Arvo" w:hAnsi="Arvo"/>
          <w:sz w:val="20"/>
          <w:szCs w:val="20"/>
        </w:rPr>
      </w:pPr>
    </w:p>
    <w:p w14:paraId="7F4CD825" w14:textId="77777777" w:rsidR="006F02A2" w:rsidRPr="00AC667A" w:rsidRDefault="006F02A2"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DISPOSIÇÕES GERAIS</w:t>
      </w:r>
    </w:p>
    <w:p w14:paraId="420D0AFD" w14:textId="77777777" w:rsidR="00F63EF4" w:rsidRPr="00AC667A" w:rsidRDefault="00F63EF4" w:rsidP="00AC667A">
      <w:pPr>
        <w:pStyle w:val="PargrafodaLista"/>
        <w:spacing w:line="276" w:lineRule="auto"/>
        <w:rPr>
          <w:rFonts w:ascii="Arvo" w:hAnsi="Arvo"/>
          <w:sz w:val="20"/>
          <w:szCs w:val="20"/>
        </w:rPr>
      </w:pPr>
    </w:p>
    <w:p w14:paraId="096B5605" w14:textId="77777777" w:rsidR="006F02A2" w:rsidRPr="00AC667A" w:rsidRDefault="000E41F6"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lastRenderedPageBreak/>
        <w:t>A presente Proposta</w:t>
      </w:r>
      <w:r w:rsidR="005121E2" w:rsidRPr="00AC667A">
        <w:rPr>
          <w:rFonts w:ascii="Arvo" w:hAnsi="Arvo"/>
          <w:sz w:val="20"/>
          <w:szCs w:val="20"/>
        </w:rPr>
        <w:t xml:space="preserve"> prevalece</w:t>
      </w:r>
      <w:r w:rsidR="006F02A2" w:rsidRPr="00AC667A">
        <w:rPr>
          <w:rFonts w:ascii="Arvo" w:hAnsi="Arvo"/>
          <w:sz w:val="20"/>
          <w:szCs w:val="20"/>
        </w:rPr>
        <w:t xml:space="preserve"> sobre quaisquer ajustes, entendimentos ou comunicações anteriores. Qualquer modificação somente produzirá efeitos se formalizada por escrito e subscrita por representantes autorizados de ambas as Partes.</w:t>
      </w:r>
    </w:p>
    <w:p w14:paraId="75CFA394" w14:textId="77777777" w:rsidR="007A0830" w:rsidRPr="00AC667A" w:rsidRDefault="007A0830" w:rsidP="00AC667A">
      <w:pPr>
        <w:pStyle w:val="PargrafodaLista"/>
        <w:spacing w:line="276" w:lineRule="auto"/>
        <w:rPr>
          <w:rFonts w:ascii="Arvo" w:hAnsi="Arvo"/>
          <w:sz w:val="20"/>
          <w:szCs w:val="20"/>
        </w:rPr>
      </w:pPr>
    </w:p>
    <w:p w14:paraId="39C35396"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 xml:space="preserve">A declarada nulidade, invalidade ou ineficácia de qualquer disposição não afetará as demais, permanecendo </w:t>
      </w:r>
      <w:r w:rsidR="000E41F6" w:rsidRPr="00AC667A">
        <w:rPr>
          <w:rFonts w:ascii="Arvo" w:hAnsi="Arvo"/>
          <w:sz w:val="20"/>
          <w:szCs w:val="20"/>
        </w:rPr>
        <w:t>a Proposta</w:t>
      </w:r>
      <w:r w:rsidRPr="00AC667A">
        <w:rPr>
          <w:rFonts w:ascii="Arvo" w:hAnsi="Arvo"/>
          <w:sz w:val="20"/>
          <w:szCs w:val="20"/>
        </w:rPr>
        <w:t xml:space="preserve"> em pleno vigor, obrigando-se as Partes a substituí-la, de boa-fé, por outra que reproduza seus efeitos econômicos e jurídicos originais na maior extensão legalmente admitida.</w:t>
      </w:r>
    </w:p>
    <w:p w14:paraId="156A6DD9" w14:textId="77777777" w:rsidR="007A0830" w:rsidRPr="00AC667A" w:rsidRDefault="007A0830" w:rsidP="00AC667A">
      <w:pPr>
        <w:pStyle w:val="PargrafodaLista"/>
        <w:spacing w:line="276" w:lineRule="auto"/>
        <w:rPr>
          <w:rFonts w:ascii="Arvo" w:hAnsi="Arvo"/>
          <w:sz w:val="20"/>
          <w:szCs w:val="20"/>
        </w:rPr>
      </w:pPr>
    </w:p>
    <w:p w14:paraId="2F04D4D5" w14:textId="77777777" w:rsidR="006F02A2" w:rsidRPr="00AC667A" w:rsidRDefault="006F02A2"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comunicações relativas a est</w:t>
      </w:r>
      <w:r w:rsidR="003D6A95" w:rsidRPr="00AC667A">
        <w:rPr>
          <w:rFonts w:ascii="Arvo" w:hAnsi="Arvo"/>
          <w:sz w:val="20"/>
          <w:szCs w:val="20"/>
        </w:rPr>
        <w:t>a Proposta</w:t>
      </w:r>
      <w:r w:rsidRPr="00AC667A">
        <w:rPr>
          <w:rFonts w:ascii="Arvo" w:hAnsi="Arvo"/>
          <w:sz w:val="20"/>
          <w:szCs w:val="20"/>
        </w:rPr>
        <w:t xml:space="preserve"> deverão ser realizadas por escrito, para os endereços indicados no Escopo de Trabalho ou, na sua ausência, para os endereços da qualificação das Partes, considerando-se entregues mediante confirmação de leitura (meio eletrônico) ou protocolo (meio físico).</w:t>
      </w:r>
    </w:p>
    <w:p w14:paraId="6765AF4A" w14:textId="77777777" w:rsidR="007A0830" w:rsidRPr="00AC667A" w:rsidRDefault="007A0830" w:rsidP="00AC667A">
      <w:pPr>
        <w:pStyle w:val="PargrafodaLista"/>
        <w:spacing w:line="276" w:lineRule="auto"/>
        <w:rPr>
          <w:rFonts w:ascii="Arvo" w:hAnsi="Arvo"/>
          <w:sz w:val="20"/>
          <w:szCs w:val="20"/>
        </w:rPr>
      </w:pPr>
    </w:p>
    <w:p w14:paraId="4302A7C3" w14:textId="77777777" w:rsidR="006F02A2" w:rsidRPr="00AC667A" w:rsidRDefault="003D6A95"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 presente Proposta é celebrada</w:t>
      </w:r>
      <w:r w:rsidR="006F02A2" w:rsidRPr="00AC667A">
        <w:rPr>
          <w:rFonts w:ascii="Arvo" w:hAnsi="Arvo"/>
          <w:sz w:val="20"/>
          <w:szCs w:val="20"/>
        </w:rPr>
        <w:t xml:space="preserve"> em caráter de colaboração profissional, sem estabelecer qualquer vínculo empregatício, societário, de representação comercial ou de exclusividade, respondendo cada Parte exclusivamente pelos ônus trabalhistas, previdenciários, tributários e cíveis relativos ao seu pessoal e às suas próprias obrigações.</w:t>
      </w:r>
    </w:p>
    <w:p w14:paraId="57EAC3AC" w14:textId="77777777" w:rsidR="007A0830" w:rsidRPr="00AC667A" w:rsidRDefault="007A0830" w:rsidP="00AC667A">
      <w:pPr>
        <w:pStyle w:val="PargrafodaLista"/>
        <w:spacing w:line="276" w:lineRule="auto"/>
        <w:rPr>
          <w:rFonts w:ascii="Arvo" w:hAnsi="Arvo"/>
          <w:sz w:val="20"/>
          <w:szCs w:val="20"/>
        </w:rPr>
      </w:pPr>
    </w:p>
    <w:p w14:paraId="64618389" w14:textId="77777777" w:rsidR="006F02A2" w:rsidRPr="00AC667A" w:rsidRDefault="00E83B14" w:rsidP="00AC667A">
      <w:pPr>
        <w:pStyle w:val="PargrafodaLista"/>
        <w:keepNext/>
        <w:numPr>
          <w:ilvl w:val="0"/>
          <w:numId w:val="2"/>
        </w:numPr>
        <w:snapToGrid w:val="0"/>
        <w:spacing w:line="276" w:lineRule="auto"/>
        <w:ind w:hanging="720"/>
        <w:rPr>
          <w:rFonts w:ascii="Arvo" w:hAnsi="Arvo"/>
          <w:sz w:val="20"/>
          <w:szCs w:val="20"/>
        </w:rPr>
      </w:pPr>
      <w:r w:rsidRPr="00AC667A">
        <w:rPr>
          <w:rFonts w:ascii="Arvo" w:hAnsi="Arvo"/>
          <w:b/>
          <w:sz w:val="20"/>
          <w:szCs w:val="20"/>
        </w:rPr>
        <w:t xml:space="preserve">LEGISLAÇÃO APLICÁVEL E </w:t>
      </w:r>
      <w:r w:rsidR="006F02A2" w:rsidRPr="00AC667A">
        <w:rPr>
          <w:rFonts w:ascii="Arvo" w:hAnsi="Arvo"/>
          <w:b/>
          <w:sz w:val="20"/>
          <w:szCs w:val="20"/>
        </w:rPr>
        <w:t>FORO</w:t>
      </w:r>
    </w:p>
    <w:p w14:paraId="0C0007BF" w14:textId="77777777" w:rsidR="00F63EF4" w:rsidRPr="00AC667A" w:rsidRDefault="00F63EF4" w:rsidP="00AC667A">
      <w:pPr>
        <w:pStyle w:val="PargrafodaLista"/>
        <w:spacing w:line="276" w:lineRule="auto"/>
        <w:rPr>
          <w:rFonts w:ascii="Arvo" w:hAnsi="Arvo"/>
          <w:sz w:val="20"/>
          <w:szCs w:val="20"/>
        </w:rPr>
      </w:pPr>
    </w:p>
    <w:p w14:paraId="7835F037" w14:textId="77777777" w:rsidR="00E83B14" w:rsidRPr="00AC667A" w:rsidRDefault="00E83B14" w:rsidP="00AC667A">
      <w:pPr>
        <w:pStyle w:val="PargrafodaLista"/>
        <w:numPr>
          <w:ilvl w:val="1"/>
          <w:numId w:val="2"/>
        </w:numPr>
        <w:snapToGrid w:val="0"/>
        <w:spacing w:line="276" w:lineRule="auto"/>
        <w:ind w:left="709" w:hanging="709"/>
        <w:jc w:val="both"/>
        <w:rPr>
          <w:rFonts w:ascii="Arvo" w:hAnsi="Arvo"/>
          <w:sz w:val="20"/>
          <w:szCs w:val="20"/>
        </w:rPr>
      </w:pPr>
      <w:r w:rsidRPr="00AC667A">
        <w:rPr>
          <w:rFonts w:ascii="Arvo" w:hAnsi="Arvo"/>
          <w:sz w:val="20"/>
          <w:szCs w:val="20"/>
        </w:rPr>
        <w:t>As Leis da República Federativa do Brasil são aplicáveis a esta Proposta. Fica eleito o foro da Comarca de Belo Horizonte, Estado de Minas Gerais, com renúncia expressa a qualquer outro, por mais privilegiado que seja, para dirimir quaisquer dúvidas ou controvérsias oriundas desta Proposta que não possam ser solucionadas pela via amigável.</w:t>
      </w:r>
    </w:p>
    <w:p w14:paraId="484D7946" w14:textId="77777777" w:rsidR="007A0830" w:rsidRPr="00AC667A" w:rsidRDefault="007A0830" w:rsidP="00AC667A">
      <w:pPr>
        <w:pStyle w:val="PargrafodaLista"/>
        <w:spacing w:line="276" w:lineRule="auto"/>
        <w:rPr>
          <w:rFonts w:ascii="Arvo" w:hAnsi="Arvo"/>
          <w:sz w:val="20"/>
          <w:szCs w:val="20"/>
        </w:rPr>
      </w:pPr>
    </w:p>
    <w:p w14:paraId="5F323FAE" w14:textId="77777777" w:rsidR="000A3188" w:rsidRPr="00AC667A" w:rsidRDefault="00541DA4" w:rsidP="00AC667A">
      <w:pPr>
        <w:pStyle w:val="PargrafodaLista"/>
        <w:spacing w:line="276" w:lineRule="auto"/>
        <w:jc w:val="both"/>
        <w:rPr>
          <w:rFonts w:ascii="Arvo" w:hAnsi="Arvo"/>
          <w:sz w:val="20"/>
          <w:szCs w:val="20"/>
        </w:rPr>
      </w:pPr>
      <w:r w:rsidRPr="00AC667A">
        <w:rPr>
          <w:rFonts w:ascii="Arvo" w:hAnsi="Arvo"/>
          <w:sz w:val="20"/>
          <w:szCs w:val="20"/>
        </w:rPr>
        <w:t xml:space="preserve">As Partes reconhecem a veracidade, autenticidade, validade e eficácia desta Proposta </w:t>
      </w:r>
      <w:r w:rsidR="00426D29" w:rsidRPr="00AC667A">
        <w:rPr>
          <w:rFonts w:ascii="Arvo" w:hAnsi="Arvo"/>
          <w:sz w:val="20"/>
          <w:szCs w:val="20"/>
        </w:rPr>
        <w:t>caso firmada caso</w:t>
      </w:r>
      <w:r w:rsidRPr="00AC667A">
        <w:rPr>
          <w:rFonts w:ascii="Arvo" w:hAnsi="Arvo"/>
          <w:sz w:val="20"/>
          <w:szCs w:val="20"/>
        </w:rPr>
        <w:t xml:space="preserve"> assinada por meio de plataforma de assinaturas eletrônicas (DocuSign ou similar), nos termos do artigo 10, § 2º, da Medida Provisória n. 2.200-2/2001 e do artigo 219 do Código Civil, </w:t>
      </w:r>
      <w:r w:rsidR="00426D29" w:rsidRPr="00AC667A">
        <w:rPr>
          <w:rFonts w:ascii="Arvo" w:hAnsi="Arvo"/>
          <w:sz w:val="20"/>
          <w:szCs w:val="20"/>
        </w:rPr>
        <w:t xml:space="preserve">neste caso </w:t>
      </w:r>
      <w:r w:rsidRPr="00AC667A">
        <w:rPr>
          <w:rFonts w:ascii="Arvo" w:hAnsi="Arvo"/>
          <w:sz w:val="20"/>
          <w:szCs w:val="20"/>
        </w:rPr>
        <w:t>dispensando expressamente a colheita de assinaturas de testemunhas, na forma do artigo 34 da Lei n. 14.620/2023.</w:t>
      </w:r>
    </w:p>
    <w:p w14:paraId="25C1DA78" w14:textId="77777777" w:rsidR="00426D29"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18E6E26C"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6C88FEE1"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5EA70009" w14:textId="77777777" w:rsidR="003F47BF" w:rsidRPr="00AC667A" w:rsidRDefault="003F47BF" w:rsidP="00AC667A">
      <w:pPr>
        <w:keepNext/>
        <w:snapToGrid w:val="0"/>
        <w:spacing w:line="276" w:lineRule="auto"/>
        <w:jc w:val="center"/>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684C0B2D" w14:textId="77777777" w:rsidTr="00426D29">
        <w:tc>
          <w:tcPr>
            <w:tcW w:w="4814" w:type="dxa"/>
          </w:tcPr>
          <w:p w14:paraId="47B954AD"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2BF250E8"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 xml:space="preserve"/>
            </w:r>
            <w:r>
              <w:rPr>
                <w:sz w:val="20"/>
                <w:szCs w:val="20"/>
                <w:b/>
                <w:rFonts w:ascii="Arvo" w:hAnsi="Arvo" w:cs="Arvo"/>
              </w:rPr>
              <w:t xml:space="preserve">EMPRESA DEMO MULTI-ESCOPO LTDA.</w:t>
            </w:r>
            <w:r>
              <w:t xml:space="preserve"/>
            </w:r>
          </w:p>
          <w:p w14:paraId="0A16A8E1"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225975FD"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5D1031DE"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PMRA PORTO MIRANDA ROCHA ADVOGADOS</w:t>
            </w:r>
          </w:p>
          <w:p w14:paraId="5155EC03" w14:textId="77777777" w:rsidR="00426D29" w:rsidRPr="00AC667A" w:rsidRDefault="00426D29" w:rsidP="00AC667A">
            <w:pPr>
              <w:keepNext/>
              <w:snapToGrid w:val="0"/>
              <w:spacing w:line="276" w:lineRule="auto"/>
              <w:jc w:val="center"/>
              <w:rPr>
                <w:rFonts w:ascii="Arvo" w:hAnsi="Arvo"/>
                <w:b/>
                <w:bCs/>
                <w:sz w:val="20"/>
                <w:szCs w:val="20"/>
              </w:rPr>
            </w:pPr>
          </w:p>
        </w:tc>
      </w:tr>
    </w:tbl>
    <w:p w14:paraId="17F1AE77"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2DBEBE55" w14:textId="77777777" w:rsidR="003F47BF" w:rsidRPr="00AC667A" w:rsidRDefault="003F47BF" w:rsidP="00AC667A">
      <w:pPr>
        <w:keepNext/>
        <w:snapToGrid w:val="0"/>
        <w:spacing w:line="276" w:lineRule="auto"/>
        <w:rPr>
          <w:rFonts w:ascii="Arvo" w:hAnsi="Arvo"/>
          <w:b/>
          <w:bCs/>
          <w:color w:val="FFFFFF" w:themeColor="background1"/>
          <w:sz w:val="20"/>
          <w:szCs w:val="20"/>
        </w:rPr>
      </w:pPr>
      <w:r w:rsidRPr="00AC667A">
        <w:rPr>
          <w:rFonts w:ascii="Arvo" w:hAnsi="Arvo"/>
          <w:b/>
          <w:bCs/>
          <w:color w:val="FFFFFF" w:themeColor="background1"/>
          <w:sz w:val="20"/>
          <w:szCs w:val="20"/>
        </w:rPr>
        <w:t>.</w:t>
      </w:r>
    </w:p>
    <w:p w14:paraId="09989813" w14:textId="77777777" w:rsidR="00F63EF4" w:rsidRPr="00AC667A" w:rsidRDefault="00426D29" w:rsidP="00AC667A">
      <w:pPr>
        <w:snapToGrid w:val="0"/>
        <w:spacing w:line="276" w:lineRule="auto"/>
        <w:rPr>
          <w:rFonts w:ascii="Arvo" w:hAnsi="Arvo"/>
          <w:b/>
          <w:bCs/>
          <w:sz w:val="20"/>
          <w:szCs w:val="20"/>
        </w:rPr>
      </w:pPr>
      <w:r w:rsidRPr="00AC667A">
        <w:rPr>
          <w:rFonts w:ascii="Arvo" w:hAnsi="Arvo"/>
          <w:b/>
          <w:bCs/>
          <w:sz w:val="20"/>
          <w:szCs w:val="20"/>
        </w:rPr>
        <w:t>Testemunhas:</w:t>
      </w:r>
    </w:p>
    <w:p w14:paraId="3E0ED889" w14:textId="77777777" w:rsidR="00426D29" w:rsidRPr="00AC667A" w:rsidRDefault="00426D29" w:rsidP="00AC667A">
      <w:pPr>
        <w:snapToGrid w:val="0"/>
        <w:spacing w:line="276" w:lineRule="auto"/>
        <w:rPr>
          <w:rFonts w:ascii="Arvo" w:hAnsi="Arvo"/>
          <w:i/>
          <w:iCs/>
          <w:sz w:val="20"/>
          <w:szCs w:val="20"/>
        </w:rPr>
      </w:pPr>
      <w:r w:rsidRPr="00AC667A">
        <w:rPr>
          <w:rFonts w:ascii="Arvo" w:hAnsi="Arvo"/>
          <w:i/>
          <w:iCs/>
          <w:sz w:val="20"/>
          <w:szCs w:val="20"/>
        </w:rPr>
        <w:lastRenderedPageBreak/>
        <w:t>(preencher e assinar caso firmado com assinaturas físicas ou por meio de certificado digital)</w:t>
      </w:r>
    </w:p>
    <w:p w14:paraId="5A95CC1F" w14:textId="77777777" w:rsidR="00426D29" w:rsidRPr="00AC667A" w:rsidRDefault="00426D29" w:rsidP="00AC667A">
      <w:pPr>
        <w:snapToGrid w:val="0"/>
        <w:spacing w:line="276" w:lineRule="auto"/>
        <w:rPr>
          <w:rFonts w:ascii="Arvo" w:hAnsi="Arvo"/>
          <w:b/>
          <w:bCs/>
          <w:sz w:val="20"/>
          <w:szCs w:val="20"/>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426D29" w:rsidRPr="00AC667A" w14:paraId="095C950C" w14:textId="77777777" w:rsidTr="00426D29">
        <w:tc>
          <w:tcPr>
            <w:tcW w:w="4814" w:type="dxa"/>
          </w:tcPr>
          <w:p w14:paraId="3FC49E9F"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75062009"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0707F727" w14:textId="77777777" w:rsidR="00426D29" w:rsidRPr="00AC667A" w:rsidRDefault="00426D29" w:rsidP="00AC667A">
            <w:pPr>
              <w:keepNext/>
              <w:snapToGrid w:val="0"/>
              <w:spacing w:line="276" w:lineRule="auto"/>
              <w:jc w:val="center"/>
              <w:rPr>
                <w:rFonts w:ascii="Arvo" w:hAnsi="Arvo"/>
                <w:b/>
                <w:bCs/>
                <w:sz w:val="20"/>
                <w:szCs w:val="20"/>
              </w:rPr>
            </w:pPr>
          </w:p>
        </w:tc>
        <w:tc>
          <w:tcPr>
            <w:tcW w:w="4814" w:type="dxa"/>
          </w:tcPr>
          <w:p w14:paraId="57A14CA3" w14:textId="77777777" w:rsidR="00426D29" w:rsidRPr="00AC667A" w:rsidRDefault="00426D29" w:rsidP="00AC667A">
            <w:pPr>
              <w:pStyle w:val="PargrafodaLista"/>
              <w:spacing w:line="276" w:lineRule="auto"/>
              <w:rPr>
                <w:rFonts w:ascii="Arvo" w:hAnsi="Arvo"/>
                <w:sz w:val="20"/>
                <w:szCs w:val="20"/>
              </w:rPr>
            </w:pPr>
            <w:r w:rsidRPr="00AC667A">
              <w:rPr>
                <w:rFonts w:ascii="Arvo" w:hAnsi="Arvo"/>
                <w:sz w:val="20"/>
                <w:szCs w:val="20"/>
              </w:rPr>
              <w:t>____________________________________________</w:t>
            </w:r>
          </w:p>
          <w:p w14:paraId="6205EF44" w14:textId="77777777" w:rsidR="00426D29" w:rsidRPr="00AC667A" w:rsidRDefault="00426D29" w:rsidP="00AC667A">
            <w:pPr>
              <w:snapToGrid w:val="0"/>
              <w:spacing w:line="276" w:lineRule="auto"/>
              <w:rPr>
                <w:rFonts w:ascii="Arvo" w:hAnsi="Arvo"/>
                <w:sz w:val="20"/>
                <w:szCs w:val="20"/>
              </w:rPr>
            </w:pPr>
            <w:r w:rsidRPr="00AC667A">
              <w:rPr>
                <w:rFonts w:ascii="Arvo" w:hAnsi="Arvo"/>
                <w:b/>
                <w:bCs/>
                <w:sz w:val="20"/>
                <w:szCs w:val="20"/>
              </w:rPr>
              <w:t>Nome:</w:t>
            </w:r>
          </w:p>
          <w:p w14:paraId="18B8ECAE" w14:textId="77777777" w:rsidR="00426D29" w:rsidRPr="00AC667A" w:rsidRDefault="00426D29" w:rsidP="00AC667A">
            <w:pPr>
              <w:keepNext/>
              <w:snapToGrid w:val="0"/>
              <w:spacing w:line="276" w:lineRule="auto"/>
              <w:jc w:val="center"/>
              <w:rPr>
                <w:rFonts w:ascii="Arvo" w:hAnsi="Arvo"/>
                <w:b/>
                <w:bCs/>
                <w:sz w:val="20"/>
                <w:szCs w:val="20"/>
              </w:rPr>
            </w:pPr>
          </w:p>
        </w:tc>
      </w:tr>
    </w:tbl>
    <w:sectPr w:rsidR="00426D29" w:rsidRPr="00AC667A" w:rsidSect="00D55EBC">
      <w:headerReference w:type="even" r:id="rId10"/>
      <w:headerReference w:type="default" r:id="rId11"/>
      <w:footerReference w:type="even" r:id="rId12"/>
      <w:footerReference w:type="default" r:id="rId13"/>
      <w:headerReference w:type="first" r:id="rId14"/>
      <w:footerReference w:type="first" r:id="rId15"/>
      <w:pgSz w:w="11906" w:h="16838"/>
      <w:pgMar w:top="2268" w:right="1134" w:bottom="2268"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9619C" w14:textId="77777777" w:rsidR="003A335F" w:rsidRDefault="003A335F">
      <w:r>
        <w:separator/>
      </w:r>
    </w:p>
  </w:endnote>
  <w:endnote w:type="continuationSeparator" w:id="0">
    <w:p w14:paraId="4310C1FA" w14:textId="77777777" w:rsidR="003A335F" w:rsidRDefault="003A33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vo">
    <w:panose1 w:val="02060603040202090304"/>
    <w:charset w:val="4D"/>
    <w:family w:val="roman"/>
    <w:pitch w:val="variable"/>
    <w:sig w:usb0="800000A7" w:usb1="00000041" w:usb2="00000000" w:usb3="00000000" w:csb0="0000011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1008332648"/>
      <w:docPartObj>
        <w:docPartGallery w:val="Page Numbers (Bottom of Page)"/>
        <w:docPartUnique/>
      </w:docPartObj>
    </w:sdtPr>
    <w:sdtContent>
      <w:p w14:paraId="22D65EC2" w14:textId="77777777" w:rsidR="005121E2" w:rsidRDefault="005121E2" w:rsidP="005121E2">
        <w:pPr>
          <w:pStyle w:val="Rodap"/>
          <w:framePr w:wrap="none" w:vAnchor="text" w:hAnchor="margin" w:xAlign="right" w:y="1"/>
          <w:rPr>
            <w:rStyle w:val="Nmerodepgina"/>
            <w:sz w:val="20"/>
            <w:szCs w:val="20"/>
          </w:rPr>
        </w:pPr>
        <w:r>
          <w:rPr>
            <w:rStyle w:val="Nmerodepgina"/>
            <w:sz w:val="20"/>
            <w:szCs w:val="20"/>
          </w:rPr>
          <w:fldChar w:fldCharType="begin"/>
        </w:r>
        <w:r>
          <w:rPr>
            <w:rStyle w:val="Nmerodepgina"/>
            <w:sz w:val="20"/>
            <w:szCs w:val="20"/>
          </w:rPr>
          <w:instrText xml:space="preserve"> PAGE </w:instrText>
        </w:r>
        <w:r>
          <w:rPr>
            <w:rStyle w:val="Nmerodepgina"/>
            <w:sz w:val="20"/>
            <w:szCs w:val="20"/>
          </w:rPr>
          <w:fldChar w:fldCharType="separate"/>
        </w:r>
        <w:r>
          <w:rPr>
            <w:rStyle w:val="Nmerodepgina"/>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sz w:val="20"/>
        <w:szCs w:val="20"/>
      </w:rPr>
      <w:id w:val="1444961039"/>
      <w:docPartObj>
        <w:docPartGallery w:val="Page Numbers (Bottom of Page)"/>
        <w:docPartUnique/>
      </w:docPartObj>
    </w:sdtPr>
    <w:sdtContent>
      <w:p w14:paraId="69E0C161" w14:textId="77777777" w:rsidR="005121E2" w:rsidRDefault="005121E2" w:rsidP="005121E2">
        <w:pPr>
          <w:pStyle w:val="Rodap"/>
          <w:framePr w:wrap="none" w:vAnchor="text" w:hAnchor="margin" w:xAlign="right" w:y="1"/>
          <w:rPr>
            <w:rStyle w:val="Nmerodepgina"/>
            <w:sz w:val="20"/>
            <w:szCs w:val="20"/>
          </w:rPr>
        </w:pPr>
        <w:r>
          <w:rPr>
            <w:rStyle w:val="Nmerodepgina"/>
            <w:sz w:val="20"/>
            <w:szCs w:val="20"/>
          </w:rPr>
          <w:fldChar w:fldCharType="begin"/>
        </w:r>
        <w:r>
          <w:rPr>
            <w:rStyle w:val="Nmerodepgina"/>
            <w:sz w:val="20"/>
            <w:szCs w:val="20"/>
          </w:rPr>
          <w:instrText xml:space="preserve"> PAGE </w:instrText>
        </w:r>
        <w:r>
          <w:rPr>
            <w:rStyle w:val="Nmerodepgina"/>
            <w:sz w:val="20"/>
            <w:szCs w:val="20"/>
          </w:rPr>
          <w:fldChar w:fldCharType="separate"/>
        </w:r>
        <w:r>
          <w:rPr>
            <w:rStyle w:val="Nmerodepgina"/>
            <w:noProof/>
            <w:sz w:val="20"/>
            <w:szCs w:val="20"/>
          </w:rPr>
          <w:t>8</w:t>
        </w:r>
        <w:r>
          <w:rPr>
            <w:rStyle w:val="Nmerodepgina"/>
            <w:sz w:val="20"/>
            <w:szCs w:val="20"/>
          </w:rPr>
          <w:fldChar w:fldCharType="end"/>
        </w:r>
      </w:p>
    </w:sdtContent>
  </w:sdt>
  <w:p w14:paraId="6E67852B" w14:textId="77777777" w:rsidR="00946CCF" w:rsidRDefault="00946CCF" w:rsidP="005121E2">
    <w:pPr>
      <w:tabs>
        <w:tab w:val="center" w:pos="4536"/>
        <w:tab w:val="right" w:pos="9072"/>
      </w:tabs>
      <w:spacing w:before="6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5201F" w14:textId="77777777" w:rsidR="003239C9" w:rsidRDefault="003239C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33710" w14:textId="77777777" w:rsidR="003A335F" w:rsidRDefault="003A335F">
      <w:r>
        <w:separator/>
      </w:r>
    </w:p>
  </w:footnote>
  <w:footnote w:type="continuationSeparator" w:id="0">
    <w:p w14:paraId="44860253" w14:textId="77777777" w:rsidR="003A335F" w:rsidRDefault="003A33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8672" w14:textId="77777777" w:rsidR="003239C9" w:rsidRDefault="003239C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88FE5" w14:textId="77777777" w:rsidR="00946CCF" w:rsidRDefault="00D55EBC" w:rsidP="00D55EBC">
    <w:r>
      <w:rPr>
        <w:noProof/>
        <w:color w:val="000000"/>
        <w:sz w:val="20"/>
        <w:szCs w:val="20"/>
      </w:rPr>
      <w:drawing>
        <wp:anchor distT="0" distB="0" distL="114300" distR="114300" simplePos="0" relativeHeight="251658240" behindDoc="1" locked="0" layoutInCell="1" allowOverlap="1" wp14:anchorId="514AAAE6" wp14:editId="3658720C">
          <wp:simplePos x="0" y="0"/>
          <wp:positionH relativeFrom="page">
            <wp:posOffset>6496</wp:posOffset>
          </wp:positionH>
          <wp:positionV relativeFrom="page">
            <wp:posOffset>14068</wp:posOffset>
          </wp:positionV>
          <wp:extent cx="7599600" cy="10749600"/>
          <wp:effectExtent l="0" t="0" r="1905"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imbrado 1.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99600" cy="10749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0125" w14:textId="77777777" w:rsidR="003239C9" w:rsidRDefault="003239C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B32A8"/>
    <w:multiLevelType w:val="hybridMultilevel"/>
    <w:tmpl w:val="3ED0FB60"/>
    <w:lvl w:ilvl="0" w:tplc="4EDCB082">
      <w:start w:val="1"/>
      <w:numFmt w:val="bullet"/>
      <w:lvlText w:val="●"/>
      <w:lvlJc w:val="left"/>
      <w:pPr>
        <w:ind w:left="720" w:hanging="360"/>
      </w:pPr>
    </w:lvl>
    <w:lvl w:ilvl="1" w:tplc="E3B430C2">
      <w:start w:val="1"/>
      <w:numFmt w:val="bullet"/>
      <w:lvlText w:val="○"/>
      <w:lvlJc w:val="left"/>
      <w:pPr>
        <w:ind w:left="1440" w:hanging="360"/>
      </w:pPr>
    </w:lvl>
    <w:lvl w:ilvl="2" w:tplc="E466B026">
      <w:start w:val="1"/>
      <w:numFmt w:val="bullet"/>
      <w:lvlText w:val="■"/>
      <w:lvlJc w:val="left"/>
      <w:pPr>
        <w:ind w:left="2160" w:hanging="360"/>
      </w:pPr>
    </w:lvl>
    <w:lvl w:ilvl="3" w:tplc="31248B54">
      <w:start w:val="1"/>
      <w:numFmt w:val="bullet"/>
      <w:lvlText w:val="●"/>
      <w:lvlJc w:val="left"/>
      <w:pPr>
        <w:ind w:left="2880" w:hanging="360"/>
      </w:pPr>
    </w:lvl>
    <w:lvl w:ilvl="4" w:tplc="989C0888">
      <w:start w:val="1"/>
      <w:numFmt w:val="bullet"/>
      <w:lvlText w:val="○"/>
      <w:lvlJc w:val="left"/>
      <w:pPr>
        <w:ind w:left="3600" w:hanging="360"/>
      </w:pPr>
    </w:lvl>
    <w:lvl w:ilvl="5" w:tplc="C2FCF506">
      <w:start w:val="1"/>
      <w:numFmt w:val="bullet"/>
      <w:lvlText w:val="■"/>
      <w:lvlJc w:val="left"/>
      <w:pPr>
        <w:ind w:left="4320" w:hanging="360"/>
      </w:pPr>
    </w:lvl>
    <w:lvl w:ilvl="6" w:tplc="7F8C7DC2">
      <w:start w:val="1"/>
      <w:numFmt w:val="bullet"/>
      <w:lvlText w:val="●"/>
      <w:lvlJc w:val="left"/>
      <w:pPr>
        <w:ind w:left="5040" w:hanging="360"/>
      </w:pPr>
    </w:lvl>
    <w:lvl w:ilvl="7" w:tplc="F312947C">
      <w:start w:val="1"/>
      <w:numFmt w:val="bullet"/>
      <w:lvlText w:val="●"/>
      <w:lvlJc w:val="left"/>
      <w:pPr>
        <w:ind w:left="5760" w:hanging="360"/>
      </w:pPr>
    </w:lvl>
    <w:lvl w:ilvl="8" w:tplc="EB3E4A8E">
      <w:start w:val="1"/>
      <w:numFmt w:val="bullet"/>
      <w:lvlText w:val="●"/>
      <w:lvlJc w:val="left"/>
      <w:pPr>
        <w:ind w:left="6480" w:hanging="360"/>
      </w:pPr>
    </w:lvl>
  </w:abstractNum>
  <w:abstractNum w:abstractNumId="1" w15:restartNumberingAfterBreak="0">
    <w:nsid w:val="4B390BA0"/>
    <w:multiLevelType w:val="multilevel"/>
    <w:tmpl w:val="E2C651CC"/>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748305546">
    <w:abstractNumId w:val="0"/>
    <w:lvlOverride w:ilvl="0">
      <w:startOverride w:val="1"/>
    </w:lvlOverride>
  </w:num>
  <w:num w:numId="2" w16cid:durableId="12458467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CCF"/>
    <w:rsid w:val="0002024A"/>
    <w:rsid w:val="00062A9E"/>
    <w:rsid w:val="00076BC7"/>
    <w:rsid w:val="000902AD"/>
    <w:rsid w:val="000A3188"/>
    <w:rsid w:val="000B0234"/>
    <w:rsid w:val="000E41F6"/>
    <w:rsid w:val="00104635"/>
    <w:rsid w:val="001B3C9C"/>
    <w:rsid w:val="001C0875"/>
    <w:rsid w:val="001C2528"/>
    <w:rsid w:val="001D356F"/>
    <w:rsid w:val="001D376C"/>
    <w:rsid w:val="00224095"/>
    <w:rsid w:val="002730CB"/>
    <w:rsid w:val="002961C7"/>
    <w:rsid w:val="002A3680"/>
    <w:rsid w:val="002D6944"/>
    <w:rsid w:val="00321F54"/>
    <w:rsid w:val="00322B1F"/>
    <w:rsid w:val="003239C9"/>
    <w:rsid w:val="00330419"/>
    <w:rsid w:val="0035046A"/>
    <w:rsid w:val="003A335F"/>
    <w:rsid w:val="003B417C"/>
    <w:rsid w:val="003D6A95"/>
    <w:rsid w:val="003D70F3"/>
    <w:rsid w:val="003F47BF"/>
    <w:rsid w:val="00426D29"/>
    <w:rsid w:val="00442A0B"/>
    <w:rsid w:val="004842D6"/>
    <w:rsid w:val="00484AD3"/>
    <w:rsid w:val="004D1E6A"/>
    <w:rsid w:val="004E0979"/>
    <w:rsid w:val="005121E2"/>
    <w:rsid w:val="0051248A"/>
    <w:rsid w:val="005273C2"/>
    <w:rsid w:val="00541DA4"/>
    <w:rsid w:val="00590DE5"/>
    <w:rsid w:val="005A37F7"/>
    <w:rsid w:val="005D74A5"/>
    <w:rsid w:val="00611F11"/>
    <w:rsid w:val="00662260"/>
    <w:rsid w:val="00672923"/>
    <w:rsid w:val="00674224"/>
    <w:rsid w:val="00696F7D"/>
    <w:rsid w:val="006B7A14"/>
    <w:rsid w:val="006F02A2"/>
    <w:rsid w:val="007236D5"/>
    <w:rsid w:val="00740F8A"/>
    <w:rsid w:val="00765691"/>
    <w:rsid w:val="007666F4"/>
    <w:rsid w:val="0077013F"/>
    <w:rsid w:val="007A0830"/>
    <w:rsid w:val="007A1D65"/>
    <w:rsid w:val="007F13D7"/>
    <w:rsid w:val="007F688F"/>
    <w:rsid w:val="00861F59"/>
    <w:rsid w:val="00863709"/>
    <w:rsid w:val="008639D4"/>
    <w:rsid w:val="008A175E"/>
    <w:rsid w:val="008B3C0A"/>
    <w:rsid w:val="00911BAC"/>
    <w:rsid w:val="009325AC"/>
    <w:rsid w:val="00946CCF"/>
    <w:rsid w:val="00960094"/>
    <w:rsid w:val="00967DBC"/>
    <w:rsid w:val="0097738F"/>
    <w:rsid w:val="009A03F4"/>
    <w:rsid w:val="009A70FD"/>
    <w:rsid w:val="00A16876"/>
    <w:rsid w:val="00A170D9"/>
    <w:rsid w:val="00A24F51"/>
    <w:rsid w:val="00AA1BEC"/>
    <w:rsid w:val="00AB2390"/>
    <w:rsid w:val="00AC667A"/>
    <w:rsid w:val="00B30321"/>
    <w:rsid w:val="00BB7BE2"/>
    <w:rsid w:val="00C01389"/>
    <w:rsid w:val="00C31E1E"/>
    <w:rsid w:val="00C42970"/>
    <w:rsid w:val="00C516C5"/>
    <w:rsid w:val="00CC4589"/>
    <w:rsid w:val="00D55EBC"/>
    <w:rsid w:val="00E276B9"/>
    <w:rsid w:val="00E42A18"/>
    <w:rsid w:val="00E5583F"/>
    <w:rsid w:val="00E70D43"/>
    <w:rsid w:val="00E83B14"/>
    <w:rsid w:val="00EC0509"/>
    <w:rsid w:val="00F1792A"/>
    <w:rsid w:val="00F60BF9"/>
    <w:rsid w:val="00F63EF4"/>
    <w:rsid w:val="00F66175"/>
    <w:rsid w:val="00F852FD"/>
    <w:rsid w:val="00F92460"/>
    <w:rsid w:val="00F943F2"/>
    <w:rsid w:val="00FE2E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1CD71B21"/>
  <w15:docId w15:val="{52A9D4B8-047B-404B-A2D1-865EFF55A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Arial Narrow" w:hAnsi="Arial Narrow" w:cs="Arial Narrow"/>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iPriority w:val="99"/>
    <w:unhideWhenUsed/>
    <w:rsid w:val="00D55EBC"/>
    <w:pPr>
      <w:tabs>
        <w:tab w:val="center" w:pos="4252"/>
        <w:tab w:val="right" w:pos="8504"/>
      </w:tabs>
    </w:pPr>
  </w:style>
  <w:style w:type="character" w:customStyle="1" w:styleId="CabealhoChar">
    <w:name w:val="Cabeçalho Char"/>
    <w:basedOn w:val="Fontepargpadro"/>
    <w:link w:val="Cabealho"/>
    <w:uiPriority w:val="99"/>
    <w:rsid w:val="00D55EBC"/>
  </w:style>
  <w:style w:type="paragraph" w:styleId="Rodap">
    <w:name w:val="footer"/>
    <w:basedOn w:val="Normal"/>
    <w:link w:val="RodapChar"/>
    <w:uiPriority w:val="99"/>
    <w:unhideWhenUsed/>
    <w:rsid w:val="00D55EBC"/>
    <w:pPr>
      <w:tabs>
        <w:tab w:val="center" w:pos="4252"/>
        <w:tab w:val="right" w:pos="8504"/>
      </w:tabs>
    </w:pPr>
  </w:style>
  <w:style w:type="character" w:customStyle="1" w:styleId="RodapChar">
    <w:name w:val="Rodapé Char"/>
    <w:basedOn w:val="Fontepargpadro"/>
    <w:link w:val="Rodap"/>
    <w:uiPriority w:val="99"/>
    <w:rsid w:val="00D55EBC"/>
  </w:style>
  <w:style w:type="table" w:styleId="Tabelacomgrade">
    <w:name w:val="Table Grid"/>
    <w:basedOn w:val="Tabelanormal"/>
    <w:uiPriority w:val="39"/>
    <w:rsid w:val="00F63E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o">
    <w:name w:val="Revision"/>
    <w:hidden/>
    <w:uiPriority w:val="99"/>
    <w:semiHidden/>
    <w:rsid w:val="00674224"/>
  </w:style>
  <w:style w:type="character" w:styleId="Nmerodepgina">
    <w:name w:val="page number"/>
    <w:basedOn w:val="Fontepargpadro"/>
    <w:uiPriority w:val="99"/>
    <w:semiHidden/>
    <w:unhideWhenUsed/>
    <w:rsid w:val="005121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166C5B-0911-D642-9D06-183A16AAD5AF}">
  <we:reference id="WA200010453" version="1.0.0.1" store="Omex" storeType="OMEX"/>
  <we:alternateReferences>
    <we:reference id="WA200010453" version="1.0.0.1" store="WA200010453" storeType="OMEX"/>
  </we:alternateReferences>
  <we:properties>
    <we:property name="claude.fileId" value="&quot;cfcf45af-acc9-4013-9af3-9843d5b3b3a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538FE3DE9F5C249B208F757A39C9CF1" ma:contentTypeVersion="13" ma:contentTypeDescription="Crie um novo documento." ma:contentTypeScope="" ma:versionID="f58841031a2b8acc55807e179e1eb129">
  <xsd:schema xmlns:xsd="http://www.w3.org/2001/XMLSchema" xmlns:xs="http://www.w3.org/2001/XMLSchema" xmlns:p="http://schemas.microsoft.com/office/2006/metadata/properties" xmlns:ns2="e5b1cd33-4eca-41a4-b7d8-fdf3e6200119" xmlns:ns3="c710a95f-4097-48d0-b72e-528dcf24b561" targetNamespace="http://schemas.microsoft.com/office/2006/metadata/properties" ma:root="true" ma:fieldsID="eabb80da9e4a7645788b9624de58e5c8" ns2:_="" ns3:_="">
    <xsd:import namespace="e5b1cd33-4eca-41a4-b7d8-fdf3e6200119"/>
    <xsd:import namespace="c710a95f-4097-48d0-b72e-528dcf24b5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b1cd33-4eca-41a4-b7d8-fdf3e62001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0ecc9c7c-487a-4842-9ab7-63d387425e1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710a95f-4097-48d0-b72e-528dcf24b56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91913a2-ff19-4f0d-81c8-94f4adbeab3a}" ma:internalName="TaxCatchAll" ma:showField="CatchAllData" ma:web="c710a95f-4097-48d0-b72e-528dcf24b5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5b1cd33-4eca-41a4-b7d8-fdf3e6200119">
      <Terms xmlns="http://schemas.microsoft.com/office/infopath/2007/PartnerControls"/>
    </lcf76f155ced4ddcb4097134ff3c332f>
    <TaxCatchAll xmlns="c710a95f-4097-48d0-b72e-528dcf24b56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27C8FAF-F895-460C-92FD-63B7C60273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b1cd33-4eca-41a4-b7d8-fdf3e6200119"/>
    <ds:schemaRef ds:uri="c710a95f-4097-48d0-b72e-528dcf24b5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B7613A1-A0CB-4E22-AF85-27793339D14D}">
  <ds:schemaRefs>
    <ds:schemaRef ds:uri="http://schemas.microsoft.com/office/2006/metadata/properties"/>
    <ds:schemaRef ds:uri="http://schemas.microsoft.com/office/infopath/2007/PartnerControls"/>
    <ds:schemaRef ds:uri="e5b1cd33-4eca-41a4-b7d8-fdf3e6200119"/>
    <ds:schemaRef ds:uri="c710a95f-4097-48d0-b72e-528dcf24b561"/>
  </ds:schemaRefs>
</ds:datastoreItem>
</file>

<file path=customXml/itemProps3.xml><?xml version="1.0" encoding="utf-8"?>
<ds:datastoreItem xmlns:ds="http://schemas.openxmlformats.org/officeDocument/2006/customXml" ds:itemID="{A5ED3DFB-4F39-4BF8-995C-27FE2C86527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3261</Words>
  <Characters>19634</Characters>
  <Application>Microsoft Office Word</Application>
  <DocSecurity>0</DocSecurity>
  <Lines>503</Lines>
  <Paragraphs>233</Paragraphs>
  <ScaleCrop>false</ScaleCrop>
  <HeadingPairs>
    <vt:vector size="2" baseType="variant">
      <vt:variant>
        <vt:lpstr>Título</vt:lpstr>
      </vt:variant>
      <vt:variant>
        <vt:i4>1</vt:i4>
      </vt:variant>
    </vt:vector>
  </HeadingPairs>
  <TitlesOfParts>
    <vt:vector size="1" baseType="lpstr">
      <vt:lpstr>Escopo de Trabalho | Consultoria e Contencioso</vt:lpstr>
    </vt:vector>
  </TitlesOfParts>
  <Company/>
  <LinksUpToDate>false</LinksUpToDate>
  <CharactersWithSpaces>22662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Escopo de Trabalho | Consultoria e Contencioso</dc:title>
  <dc:creator>Legal Services (Brazil)</dc:creator>
  <dc:description>PMRA Modelo Padrão</dc:description>
  <cp:lastModifiedBy>Legal Services (Brazil)</cp:lastModifiedBy>
  <cp:revision>2</cp:revision>
  <cp:lastPrinted>2026-05-08T23:22:00Z</cp:lastPrinted>
  <dcterms:created xsi:type="dcterms:W3CDTF">2026-05-18T21:33:00Z</dcterms:created>
  <dcterms:modified xsi:type="dcterms:W3CDTF">2026-05-18T21:33:00Z</dcterms:modified>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0x010100C538FE3DE9F5C249B208F757A39C9CF1</vt:lpwstr>
  </property>
  <property fmtid="{D5CDD505-2E9C-101B-9397-08002B2CF9AE}" pid="3" name="MediaServiceImageTags">
    <vt:lpwstr/>
  </property>
</Properties>
</file>