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009F0" w14:textId="27E6A800" w:rsidR="00484B30" w:rsidRPr="00484B30" w:rsidRDefault="00484B30" w:rsidP="00484B30">
      <w:pPr>
        <w:snapToGrid w:val="0"/>
        <w:spacing w:line="276" w:lineRule="auto"/>
        <w:jc w:val="right"/>
        <w:rPr>
          <w:rFonts w:ascii="Arvo" w:hAnsi="Arvo"/>
          <w:sz w:val="20"/>
          <w:szCs w:val="20"/>
        </w:rPr>
      </w:pPr>
      <w:r w:rsidRPr="00484B30">
        <w:rPr>
          <w:rFonts w:ascii="Arvo" w:hAnsi="Arvo"/>
          <w:sz w:val="20"/>
          <w:szCs w:val="20"/>
        </w:rPr>
        <w:fldChar w:fldCharType="begin"/>
      </w:r>
      <w:r w:rsidRPr="00484B30">
        <w:rPr>
          <w:rFonts w:ascii="Arvo" w:hAnsi="Arvo"/>
          <w:sz w:val="20"/>
          <w:szCs w:val="20"/>
        </w:rPr>
        <w:instrText xml:space="preserve"> TIME \@ "d 'de' MMMM 'de' yyyy" </w:instrText>
      </w:r>
      <w:r w:rsidRPr="00484B30">
        <w:rPr>
          <w:rFonts w:ascii="Arvo" w:hAnsi="Arvo"/>
          <w:sz w:val="20"/>
          <w:szCs w:val="20"/>
        </w:rPr>
        <w:fldChar w:fldCharType="separate"/>
      </w:r>
      <w:r w:rsidR="00271238">
        <w:rPr>
          <w:rFonts w:ascii="Arvo" w:hAnsi="Arvo"/>
          <w:noProof/>
          <w:sz w:val="20"/>
          <w:szCs w:val="20"/>
        </w:rPr>
        <w:t>2 de junho de 2026</w:t>
      </w:r>
      <w:r w:rsidRPr="00484B30">
        <w:rPr>
          <w:rFonts w:ascii="Arvo" w:hAnsi="Arvo"/>
          <w:sz w:val="20"/>
          <w:szCs w:val="20"/>
        </w:rPr>
        <w:fldChar w:fldCharType="end"/>
      </w:r>
      <w:r w:rsidR="00C864CE">
        <w:rPr>
          <w:rFonts w:ascii="Arvo" w:hAnsi="Arvo"/>
          <w:sz w:val="20"/>
          <w:szCs w:val="20"/>
        </w:rPr>
        <w:t>.</w:t>
      </w:r>
    </w:p>
    <w:p w14:paraId="4A60CE58" w14:textId="77777777" w:rsidR="00484B30" w:rsidRDefault="00484B30" w:rsidP="00AC667A">
      <w:pPr>
        <w:snapToGrid w:val="0"/>
        <w:spacing w:line="276" w:lineRule="auto"/>
        <w:jc w:val="center"/>
        <w:rPr>
          <w:rFonts w:ascii="Arvo" w:hAnsi="Arvo"/>
          <w:b/>
          <w:bCs/>
          <w:sz w:val="20"/>
          <w:szCs w:val="20"/>
        </w:rPr>
      </w:pPr>
    </w:p>
    <w:p w14:paraId="4B5F66B7" w14:textId="65AA1E7F"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484B30">
      <w:pPr>
        <w:snapToGrid w:val="0"/>
        <w:spacing w:line="276" w:lineRule="auto"/>
        <w:jc w:val="right"/>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 xml:space="preserve"/>
      </w:r>
      <w:r>
        <w:rPr>
          <w:sz w:val="20"/>
          <w:szCs w:val="20"/>
          <w:b/>
          <w:rFonts w:ascii="Arvo" w:hAnsi="Arvo" w:cs="Arvo"/>
        </w:rPr>
        <w:t xml:space="preserve">ACME INDUSTRIA S.A.</w:t>
      </w:r>
      <w:r>
        <w:t xml:space="preserve"/>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xml:space="preserve"/>
      </w:r>
      <w:r>
        <w:rPr>
          <w:rFonts w:ascii="Arvo" w:hAnsi="Arvo"/>
          <w:sz w:val="20"/>
          <w:szCs w:val="20"/>
        </w:rPr>
        <w:t>CNPJ</w:t>
      </w:r>
      <w:r w:rsidRPr="00AC667A">
        <w:rPr>
          <w:rFonts w:ascii="Arvo" w:hAnsi="Arvo"/>
          <w:sz w:val="20"/>
          <w:szCs w:val="20"/>
        </w:rPr>
        <w:t xml:space="preserve"/>
      </w:r>
      <w:r>
        <w:rPr>
          <w:rFonts w:ascii="Arvo" w:hAnsi="Arvo"/>
          <w:sz w:val="20"/>
          <w:szCs w:val="20"/>
        </w:rPr>
        <w:t xml:space="preserve">: </w:t>
      </w:r>
      <w:r w:rsidR="004842D6" w:rsidRPr="00AC667A">
        <w:rPr>
          <w:rFonts w:ascii="Arvo" w:hAnsi="Arvo"/>
          <w:sz w:val="20"/>
          <w:szCs w:val="20"/>
        </w:rPr>
        <w:t xml:space="preserve">11.222.333/0001-81</w:t>
      </w:r>
    </w:p>
    <w:p w14:paraId="762FFB42"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Av. Paulista, 1000, Bela Vista, 01310-100, Sao Paulo/SP</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A/C: Maria Souza</w:t>
      </w:r>
    </w:p>
    <w:p w14:paraId="50FBEE23"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Telefone: (11) 3000-1000; E-mail: maria@acme.com</w:t>
        <w:br/>
        <w:t xml:space="preserve">Telefone: (11) 3000-1001; E-mail: juridico@acme.com</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 xml:space="preserve">Escopo de Trabalho</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jc w:val="both"/>
        <w:rPr>
          <w:rFonts w:ascii="Arvo" w:hAnsi="Arvo"/>
          <w:sz w:val="20"/>
          <w:szCs w:val="20"/>
        </w:rPr>
      </w:pPr>
      <w:r w:rsidRPr="00AC667A">
        <w:rPr>
          <w:rFonts w:ascii="Arvo" w:hAnsi="Arvo"/>
          <w:sz w:val="20"/>
          <w:szCs w:val="20"/>
        </w:rPr>
        <w:t xml:space="preserve">Consultoria empresarial completa.</w:t>
      </w:r>
    </w:p>
    <w:p w14:paraId="58B40CCE" w14:textId="77777777" w:rsidR="004842D6" w:rsidRPr="00AC667A" w:rsidRDefault="004842D6" w:rsidP="00AC667A">
      <w:pPr>
        <w:snapToGrid w:val="0"/>
        <w:spacing w:line="276" w:lineRule="auto"/>
        <w:rPr>
          <w:rFonts w:ascii="Arvo" w:hAnsi="Arvo"/>
          <w:sz w:val="20"/>
          <w:szCs w:val="20"/>
        </w:rPr>
      </w:pPr>
    </w:p>
    <w:p w14:paraId="7E35DB25" w14:textId="77777777" w:rsidR="004842D6" w:rsidRPr="00AC667A" w:rsidRDefault="004842D6" w:rsidP="00AC667A">
      <w:pPr>
        <w:keepNext/>
        <w:snapToGrid w:val="0"/>
        <w:spacing w:line="276" w:lineRule="auto"/>
        <w:jc w:val="both"/>
        <w:rPr>
          <w:rFonts w:ascii="Arvo" w:hAnsi="Arvo"/>
          <w:b/>
          <w:bCs/>
          <w:sz w:val="20"/>
          <w:szCs w:val="20"/>
        </w:rPr>
      </w:pPr>
      <w:r>
        <w:rPr>
          <w:rFonts w:ascii="Arvo" w:hAnsi="Arvo"/>
          <w:b/>
          <w:bCs/>
          <w:sz w:val="20"/>
          <w:szCs w:val="20"/>
          <w:u w:val="single"/>
        </w:rPr>
        <w:t xml:space="preserve">Prazos de Entrega/SLA do Escopo Consultivo</w:t>
      </w:r>
    </w:p>
    <w:p w14:paraId="73251579" w14:textId="77777777" w:rsidR="004842D6" w:rsidRPr="00AC667A" w:rsidRDefault="004842D6" w:rsidP="00AC667A">
      <w:pPr>
        <w:spacing w:line="276" w:lineRule="auto"/>
        <w:rPr>
          <w:rFonts w:ascii="Arvo" w:hAnsi="Arvo"/>
          <w:sz w:val="20"/>
          <w:szCs w:val="20"/>
        </w:rPr>
      </w:pPr>
    </w:p>
    <w:p w14:paraId="782E2B07" w14:textId="77777777" w:rsidR="004842D6" w:rsidRPr="00AC667A" w:rsidRDefault="004842D6" w:rsidP="00AC667A">
      <w:pPr>
        <w:keepNext/>
        <w:snapToGrid w:val="0"/>
        <w:spacing w:line="276" w:lineRule="auto"/>
        <w:jc w:val="both"/>
        <w:rPr>
          <w:rFonts w:ascii="Arvo" w:hAnsi="Arvo"/>
          <w:sz w:val="20"/>
          <w:szCs w:val="20"/>
        </w:rPr>
      </w:pPr>
      <w:r w:rsidRPr="00AC667A">
        <w:rPr>
          <w:rFonts w:ascii="Arvo" w:hAnsi="Arvo"/>
          <w:sz w:val="20"/>
          <w:szCs w:val="20"/>
        </w:rPr>
        <w:t xml:space="preserve">Baixa: 5 dias</w:t>
        <w:br/>
        <w:t xml:space="preserve">Media: 2 dias</w:t>
        <w:br/>
        <w:t xml:space="preserve">Alta: 24 horas</w:t>
      </w:r>
    </w:p>
    <w:p w14:paraId="03C2BF0C" w14:textId="77777777" w:rsidR="004842D6" w:rsidRPr="00AC667A" w:rsidRDefault="004842D6" w:rsidP="00AC667A">
      <w:pPr>
        <w:snapToGrid w:val="0"/>
        <w:spacing w:line="276" w:lineRule="auto"/>
        <w:rPr>
          <w:rFonts w:ascii="Arvo" w:hAnsi="Arvo"/>
          <w:sz w:val="20"/>
          <w:szCs w:val="20"/>
        </w:rPr>
      </w:pP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jc w:val="both"/>
        <w:rPr>
          <w:rFonts w:ascii="Arvo" w:hAnsi="Arvo"/>
          <w:sz w:val="20"/>
          <w:szCs w:val="20"/>
        </w:rPr>
      </w:pPr>
      <w:r w:rsidRPr="00AC667A">
        <w:rPr>
          <w:rFonts w:ascii="Arvo" w:hAnsi="Arvo"/>
          <w:sz w:val="20"/>
          <w:szCs w:val="20"/>
        </w:rPr>
        <w:t xml:space="preserve">Defesa em processos civeis e trabalhistas.</w:t>
      </w:r>
    </w:p>
    <w:p w14:paraId="1281C687" w14:textId="77777777" w:rsidR="00946CCF" w:rsidRPr="00AC667A" w:rsidRDefault="00946CCF" w:rsidP="00AC667A">
      <w:pPr>
        <w:snapToGrid w:val="0"/>
        <w:spacing w:line="276" w:lineRule="auto"/>
        <w:rPr>
          <w:rFonts w:ascii="Arvo" w:hAnsi="Arvo"/>
          <w:sz w:val="20"/>
          <w:szCs w:val="20"/>
        </w:rPr>
      </w:pP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R$ 1.050,00</w:t>
            </w:r>
          </w:p>
        </w:tc>
      </w:tr>
      <w:tr w:rsidR="00D55EBC" w:rsidRPr="00AC667A" w14:paraId="0000000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02"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03"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R$ 850,00</w:t>
            </w:r>
          </w:p>
        </w:tc>
      </w:tr>
      <w:tr w:rsidR="00D55EBC" w:rsidRPr="00AC667A" w14:paraId="00000004"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05"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R$ 650,00</w:t>
            </w:r>
          </w:p>
        </w:tc>
      </w:tr>
      <w:tr w:rsidR="00D55EBC" w:rsidRPr="00AC667A" w14:paraId="000000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08"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09"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R$ 450,00</w:t>
            </w:r>
          </w:p>
        </w:tc>
      </w:tr>
      <w:tr w:rsidR="00D55EBC" w:rsidRPr="00AC667A" w14:paraId="0000000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0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0C"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R$ 250,00</w:t>
            </w:r>
          </w:p>
        </w:tc>
      </w:tr>
    </w:tbl>
    <w:p w14:paraId="4B2E3573" w14:textId="77777777" w:rsidR="005273C2" w:rsidRPr="00AC667A" w:rsidRDefault="005273C2" w:rsidP="00AC667A">
      <w:pPr>
        <w:spacing w:line="276" w:lineRule="auto"/>
        <w:rPr>
          <w:rFonts w:ascii="Arvo" w:hAnsi="Arvo"/>
          <w:sz w:val="20"/>
          <w:szCs w:val="20"/>
        </w:rPr>
      </w:pP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 xml:space="preserve">R$ 15.000,00</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 xml:space="preserve">30 horas</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 xml:space="preserve">R$ 600,00</w:t>
            </w:r>
          </w:p>
        </w:tc>
      </w:tr>
    </w:tbl>
    <w:p w14:paraId="360FBCD1" w14:textId="77777777" w:rsidR="005273C2" w:rsidRPr="00AC667A" w:rsidRDefault="005273C2" w:rsidP="00AC667A">
      <w:pPr>
        <w:spacing w:line="276" w:lineRule="auto"/>
        <w:rPr>
          <w:rFonts w:ascii="Arvo" w:hAnsi="Arvo"/>
          <w:sz w:val="20"/>
          <w:szCs w:val="20"/>
        </w:rPr>
      </w:pP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 xml:space="preserve">Trabalhista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 xml:space="preserve">Conhecimento</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 xml:space="preserve">R$ 5.000,00</w:t>
            </w:r>
          </w:p>
        </w:tc>
      </w:tr>
    </w:tbl>
    <w:p w14:paraId="630B6C4E" w14:textId="77777777" w:rsidR="00946CCF" w:rsidRPr="00AC667A" w:rsidRDefault="00946CCF" w:rsidP="00AC667A">
      <w:pPr>
        <w:snapToGrid w:val="0"/>
        <w:spacing w:line="276" w:lineRule="auto"/>
        <w:rPr>
          <w:rFonts w:ascii="Arvo" w:hAnsi="Arvo"/>
          <w:sz w:val="20"/>
          <w:szCs w:val="20"/>
        </w:rPr>
      </w:pP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bl>
    <w:p w14:paraId="2B4636C6" w14:textId="77777777" w:rsidR="00946CCF" w:rsidRPr="00AC667A" w:rsidRDefault="00946CCF" w:rsidP="00AC667A">
      <w:pPr>
        <w:snapToGrid w:val="0"/>
        <w:spacing w:line="276" w:lineRule="auto"/>
        <w:rPr>
          <w:rFonts w:ascii="Arvo" w:hAnsi="Arvo"/>
          <w:sz w:val="20"/>
          <w:szCs w:val="20"/>
        </w:rPr>
      </w:pP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 xml:space="preserve">10%</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lastRenderedPageBreak/>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R$ 1.050,00</w:t>
            </w:r>
          </w:p>
        </w:tc>
      </w:tr>
      <w:tr w:rsidR="00D55EBC" w:rsidRPr="00AC667A" w14:paraId="0000000D"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0E"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0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R$ 850,00</w:t>
            </w:r>
          </w:p>
        </w:tc>
      </w:tr>
      <w:tr w:rsidR="00D55EBC" w:rsidRPr="00AC667A" w14:paraId="00000010"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1"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2"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R$ 650,00</w:t>
            </w:r>
          </w:p>
        </w:tc>
      </w:tr>
      <w:tr w:rsidR="00D55EBC" w:rsidRPr="00AC667A" w14:paraId="00000013"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4"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5"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R$ 450,00</w:t>
            </w:r>
          </w:p>
        </w:tc>
      </w:tr>
      <w:tr w:rsidR="00D55EBC" w:rsidRPr="00AC667A" w14:paraId="00000016"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7"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8"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R$ 250,00</w:t>
            </w:r>
          </w:p>
        </w:tc>
      </w:tr>
    </w:tbl>
    <w:p w14:paraId="52B3FC8B" w14:textId="77777777" w:rsidR="00D55EBC" w:rsidRPr="00AC667A" w:rsidRDefault="00D55EBC" w:rsidP="00AC667A">
      <w:pPr>
        <w:snapToGrid w:val="0"/>
        <w:spacing w:line="276" w:lineRule="auto"/>
        <w:rPr>
          <w:rFonts w:ascii="Arvo" w:hAnsi="Arvo"/>
          <w:sz w:val="20"/>
          <w:szCs w:val="20"/>
        </w:rPr>
      </w:pP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Deslocamento em veículo próprio: R$ 2,50 por km e estacionamento, táxi, transporte por aplicativo, hospedagem e alimentação;</w:t>
            </w:r>
          </w:p>
        </w:tc>
      </w:tr>
      <w:tr w:rsidR="00946CCF" w:rsidRPr="00AC667A" w14:paraId="0000001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A"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1B"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Custas e emolumentos judiciais e administrativos, depósitos recursais, diligências externas simples (R$ 150,00 por diligência), serviços de correspondentes e demais despesas correlatas, apurados conforme necessidade.</w:t>
            </w: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 xml:space="preserve">R$ 50,00 por processo/mes</w:t>
            </w: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09688034" w14:textId="77777777" w:rsidR="002730CB" w:rsidRPr="00AC667A" w:rsidRDefault="002730CB" w:rsidP="00AC667A">
      <w:pPr>
        <w:keepNext/>
        <w:snapToGrid w:val="0"/>
        <w:spacing w:line="276" w:lineRule="auto"/>
        <w:jc w:val="both"/>
        <w:rPr>
          <w:rFonts w:ascii="Arvo" w:hAnsi="Arvo"/>
          <w:b/>
          <w:bCs/>
          <w:smallCaps/>
          <w:sz w:val="20"/>
          <w:szCs w:val="20"/>
        </w:rPr>
      </w:pPr>
      <w:r w:rsidRPr="00AC667A">
        <w:rPr>
          <w:rFonts w:ascii="Arvo" w:hAnsi="Arvo"/>
          <w:sz w:val="20"/>
          <w:szCs w:val="20"/>
        </w:rPr>
        <w:lastRenderedPageBreak/>
        <w:t xml:space="preserve">Foro eleito: comarca de Sao Paulo/SP.</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2EBA9704" w14:textId="77777777" w:rsidR="00B02935" w:rsidRPr="00B02935" w:rsidRDefault="00B02935" w:rsidP="00B02935">
      <w:pPr>
        <w:pStyle w:val="PargrafodaLista"/>
        <w:rPr>
          <w:rFonts w:ascii="Arvo" w:hAnsi="Arvo"/>
          <w:sz w:val="20"/>
          <w:szCs w:val="20"/>
        </w:rPr>
      </w:pPr>
    </w:p>
    <w:p w14:paraId="2EC3F5D4" w14:textId="63FEFBE1" w:rsidR="00B02935" w:rsidRP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723F3A2" w14:textId="77777777" w:rsid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Na hipótese de criação, extinção ou modificação de tributos e contribuições fiscais e parafiscais, de alteração de alíquotas ou dos critérios legais de apuração da base de cálculo, bem como de instituição, ampliação ou supressão de incentivos fiscais de qualquer natureza, incluídas as isenções, reduções ou majorações incidentes sobre tributos federais, estaduais e municipais, as Partes promoverão a revisão dos preços contratados, para mais ou para menos, conforme o caso.</w:t>
      </w:r>
    </w:p>
    <w:p w14:paraId="4B768540" w14:textId="77777777" w:rsidR="00B02935" w:rsidRPr="00B02935" w:rsidRDefault="00B02935" w:rsidP="00B02935">
      <w:pPr>
        <w:pStyle w:val="PargrafodaLista"/>
        <w:rPr>
          <w:rFonts w:ascii="Arvo" w:hAnsi="Arvo"/>
          <w:sz w:val="20"/>
          <w:szCs w:val="20"/>
        </w:rPr>
      </w:pPr>
    </w:p>
    <w:p w14:paraId="59464226" w14:textId="67F96EDA" w:rsid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Estão compreendidas nessa cláusula as alterações decorrentes da reforma tributária instituída pela Emenda Constitucional nº 132/2023 e pela Lei Complementar nº 214/2025, notadamente aquelas relativas ao Imposto sobre Bens e Serviços</w:t>
      </w:r>
      <w:r>
        <w:rPr>
          <w:rFonts w:ascii="Arvo" w:hAnsi="Arvo"/>
          <w:sz w:val="20"/>
          <w:szCs w:val="20"/>
        </w:rPr>
        <w:t xml:space="preserve"> (IBS)</w:t>
      </w:r>
      <w:r w:rsidRPr="00B02935">
        <w:rPr>
          <w:rFonts w:ascii="Arvo" w:hAnsi="Arvo"/>
          <w:sz w:val="20"/>
          <w:szCs w:val="20"/>
        </w:rPr>
        <w:t xml:space="preserve"> e à Contribuição sobre Bens e Serviços</w:t>
      </w:r>
      <w:r>
        <w:rPr>
          <w:rFonts w:ascii="Arvo" w:hAnsi="Arvo"/>
          <w:sz w:val="20"/>
          <w:szCs w:val="20"/>
        </w:rPr>
        <w:t xml:space="preserve"> (CBS)</w:t>
      </w:r>
      <w:r w:rsidRPr="00B02935">
        <w:rPr>
          <w:rFonts w:ascii="Arvo" w:hAnsi="Arvo"/>
          <w:sz w:val="20"/>
          <w:szCs w:val="20"/>
        </w:rPr>
        <w:t>, bem como as modificações que se sucedam ao longo do período de transição previsto para a substituição progressiva dos tributos atualmente vigentes.</w:t>
      </w:r>
    </w:p>
    <w:p w14:paraId="73FA1B27" w14:textId="77777777" w:rsidR="00B02935" w:rsidRPr="00B02935" w:rsidRDefault="00B02935" w:rsidP="00B02935">
      <w:pPr>
        <w:snapToGrid w:val="0"/>
        <w:spacing w:line="276" w:lineRule="auto"/>
        <w:jc w:val="both"/>
        <w:rPr>
          <w:rFonts w:ascii="Arvo" w:hAnsi="Arvo"/>
          <w:sz w:val="20"/>
          <w:szCs w:val="20"/>
        </w:rPr>
      </w:pPr>
    </w:p>
    <w:p w14:paraId="1392FBF6" w14:textId="671E8659" w:rsidR="00CC4589" w:rsidRPr="00AC667A"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A revisão de preços, em qualquer caso, pressupõe a comprovação de que as alterações tributárias referidas majoraram ou reduziram, efetivamente, os ônus suportados por qualquer das Partes.</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 xml:space="preserve">as Partes, sendo facultado a qualquer delas promover o seu encerramento mediante notificação por escrito à outra Parte, com </w:t>
      </w:r>
      <w:r w:rsidR="006F02A2" w:rsidRPr="00AC667A">
        <w:rPr>
          <w:rFonts w:ascii="Arvo" w:hAnsi="Arvo"/>
          <w:sz w:val="20"/>
          <w:szCs w:val="20"/>
        </w:rPr>
        <w:lastRenderedPageBreak/>
        <w:t>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3A8116D" w14:textId="77777777" w:rsidR="00604022" w:rsidRPr="00AC667A" w:rsidRDefault="00604022" w:rsidP="00604022">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61B12B22" w14:textId="77777777" w:rsidR="00604022" w:rsidRPr="00AC667A" w:rsidRDefault="00604022" w:rsidP="00604022">
      <w:pPr>
        <w:pStyle w:val="PargrafodaLista"/>
        <w:spacing w:line="276" w:lineRule="auto"/>
        <w:rPr>
          <w:rFonts w:ascii="Arvo" w:hAnsi="Arvo"/>
          <w:sz w:val="20"/>
          <w:szCs w:val="20"/>
        </w:rPr>
      </w:pPr>
    </w:p>
    <w:p w14:paraId="64D09B74"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No tratamento de dados pessoais realizado em razão desta Proposta, as Partes observarão a Lei n. 13.709/2018 (LGPD) e as normas editadas pela Autoridade Nacional de Proteção de Dados (ANPD), atuando cada qual, conforme o caso, na qualidade de controladora ou operadora, nos termos do artigo 5º da LGPD. O tratamento de dados pessoais limitar-se-á às finalidades necessárias ou decorrentes do cumprimento das obrigações contratuais, observados os princípios da LGPD.</w:t>
      </w:r>
    </w:p>
    <w:p w14:paraId="31E8A4C2" w14:textId="77777777" w:rsidR="00604022" w:rsidRDefault="00604022" w:rsidP="00604022">
      <w:pPr>
        <w:pStyle w:val="PargrafodaLista"/>
        <w:spacing w:line="276" w:lineRule="auto"/>
        <w:ind w:left="709" w:hanging="709"/>
        <w:jc w:val="both"/>
        <w:rPr>
          <w:rFonts w:ascii="Arvo" w:hAnsi="Arvo"/>
          <w:sz w:val="20"/>
          <w:szCs w:val="20"/>
        </w:rPr>
      </w:pPr>
    </w:p>
    <w:p w14:paraId="4505645E"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A Contratada possui uma Política de Privacidade que estabelece as regras e práticas de tratamento pela Contratada dos dados pessoais dos seus clientes, incluindo dos respectivos representantes legais, diretores e funcionários, podendo o Contratante solicitar à Contratada uma cópia da versão atualizada desse documento. As Partes comprometem-se a adotar medidas técnicas e administrativas adequadas para proteger os dados pessoais tratados contra acessos não autorizados e situações ilícitas, e a não os compartilhar fora das hipóteses legais ou contratuais.</w:t>
      </w:r>
    </w:p>
    <w:p w14:paraId="7AE84555" w14:textId="77777777" w:rsidR="00604022" w:rsidRPr="00AC667A" w:rsidRDefault="00604022" w:rsidP="00604022">
      <w:pPr>
        <w:pStyle w:val="PargrafodaLista"/>
        <w:spacing w:line="276" w:lineRule="auto"/>
        <w:rPr>
          <w:rFonts w:ascii="Arvo" w:hAnsi="Arvo"/>
          <w:sz w:val="20"/>
          <w:szCs w:val="20"/>
        </w:rPr>
      </w:pPr>
    </w:p>
    <w:p w14:paraId="3BB8D041" w14:textId="77777777" w:rsidR="00604022" w:rsidRPr="00AC667A"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w:t>
      </w:r>
      <w:r w:rsidRPr="00AC667A">
        <w:rPr>
          <w:rFonts w:ascii="Arvo" w:hAnsi="Arvo"/>
          <w:sz w:val="20"/>
          <w:szCs w:val="20"/>
        </w:rPr>
        <w:lastRenderedPageBreak/>
        <w:t xml:space="preserve">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0C4F8ED0" w14:textId="77777777" w:rsidR="00484B30" w:rsidRPr="00AC667A" w:rsidRDefault="00484B30" w:rsidP="00AC667A">
      <w:pPr>
        <w:pStyle w:val="PargrafodaLista"/>
        <w:spacing w:line="276" w:lineRule="auto"/>
        <w:jc w:val="both"/>
        <w:rPr>
          <w:rFonts w:ascii="Arvo" w:hAnsi="Arvo"/>
          <w:sz w:val="20"/>
          <w:szCs w:val="20"/>
        </w:rPr>
      </w:pP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 xml:space="preserve"/>
            </w:r>
            <w:r>
              <w:rPr>
                <w:sz w:val="20"/>
                <w:szCs w:val="20"/>
                <w:b/>
                <w:rFonts w:ascii="Arvo" w:hAnsi="Arvo" w:cs="Arvo"/>
              </w:rPr>
              <w:t xml:space="preserve">ACME INDUSTRIA S.A.</w:t>
            </w:r>
            <w:r>
              <w:t xml:space="preserve"/>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FB3D9" w14:textId="77777777" w:rsidR="0082120B" w:rsidRDefault="0082120B">
      <w:r>
        <w:separator/>
      </w:r>
    </w:p>
  </w:endnote>
  <w:endnote w:type="continuationSeparator" w:id="0">
    <w:p w14:paraId="3D5BA788" w14:textId="77777777" w:rsidR="0082120B" w:rsidRDefault="008212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sz w:val="20"/>
            <w:szCs w:val="20"/>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noProof/>
            <w:sz w:val="20"/>
            <w:szCs w:val="20"/>
          </w:rPr>
          <w:t>8</w:t>
        </w:r>
        <w:r>
          <w:rPr>
            <w:rStyle w:val="Nmerodepgina"/>
            <w:sz w:val="20"/>
            <w:szCs w:val="20"/>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F36E0" w14:textId="77777777" w:rsidR="0082120B" w:rsidRDefault="0082120B">
      <w:r>
        <w:separator/>
      </w:r>
    </w:p>
  </w:footnote>
  <w:footnote w:type="continuationSeparator" w:id="0">
    <w:p w14:paraId="60EF4A5C" w14:textId="77777777" w:rsidR="0082120B" w:rsidRDefault="008212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sz w:val="20"/>
        <w:szCs w:val="2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75360"/>
    <w:rsid w:val="001B3C9C"/>
    <w:rsid w:val="001C0875"/>
    <w:rsid w:val="001C2528"/>
    <w:rsid w:val="001D356F"/>
    <w:rsid w:val="001D376C"/>
    <w:rsid w:val="00224095"/>
    <w:rsid w:val="00271238"/>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84B30"/>
    <w:rsid w:val="004D1E6A"/>
    <w:rsid w:val="004E0979"/>
    <w:rsid w:val="005121E2"/>
    <w:rsid w:val="0051248A"/>
    <w:rsid w:val="005273C2"/>
    <w:rsid w:val="00541DA4"/>
    <w:rsid w:val="00590DE5"/>
    <w:rsid w:val="005A05C9"/>
    <w:rsid w:val="005A37F7"/>
    <w:rsid w:val="005D74A5"/>
    <w:rsid w:val="00604022"/>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2120B"/>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02935"/>
    <w:rsid w:val="00B30321"/>
    <w:rsid w:val="00B82954"/>
    <w:rsid w:val="00BB7BE2"/>
    <w:rsid w:val="00C01389"/>
    <w:rsid w:val="00C31E1E"/>
    <w:rsid w:val="00C42970"/>
    <w:rsid w:val="00C516C5"/>
    <w:rsid w:val="00C864CE"/>
    <w:rsid w:val="00CC4589"/>
    <w:rsid w:val="00D55EBC"/>
    <w:rsid w:val="00D9059A"/>
    <w:rsid w:val="00E276B9"/>
    <w:rsid w:val="00E42A18"/>
    <w:rsid w:val="00E5583F"/>
    <w:rsid w:val="00E70D43"/>
    <w:rsid w:val="00E820FE"/>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3215</Words>
  <Characters>20710</Characters>
  <Application>Microsoft Office Word</Application>
  <DocSecurity>0</DocSecurity>
  <Lines>575</Lines>
  <Paragraphs>281</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2026-06-02T22:05:00Z</dcterms:created>
  <dcterms:modified xsi:type="dcterms:W3CDTF">2026-06-02T22:11:00Z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