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FD1C1" w14:textId="4437EB7C" w:rsidR="00946CCF" w:rsidRPr="00AC667A" w:rsidRDefault="00AC667A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Proposta </w:t>
      </w:r>
      <w:r w:rsidR="009325AC">
        <w:rPr>
          <w:rFonts w:ascii="Arvo" w:hAnsi="Arvo"/>
          <w:b/>
          <w:bCs/>
          <w:sz w:val="20"/>
          <w:szCs w:val="20"/>
        </w:rPr>
        <w:t>para</w:t>
      </w:r>
      <w:r w:rsidRPr="00AC667A">
        <w:rPr>
          <w:rFonts w:ascii="Arvo" w:hAnsi="Arvo"/>
          <w:b/>
          <w:bCs/>
          <w:sz w:val="20"/>
          <w:szCs w:val="20"/>
        </w:rPr>
        <w:t xml:space="preserve"> Prestação </w:t>
      </w:r>
      <w:r w:rsidR="009325AC">
        <w:rPr>
          <w:rFonts w:ascii="Arvo" w:hAnsi="Arvo"/>
          <w:b/>
          <w:bCs/>
          <w:sz w:val="20"/>
          <w:szCs w:val="20"/>
        </w:rPr>
        <w:t>d</w:t>
      </w:r>
      <w:r w:rsidRPr="00AC667A">
        <w:rPr>
          <w:rFonts w:ascii="Arvo" w:hAnsi="Arvo"/>
          <w:b/>
          <w:bCs/>
          <w:sz w:val="20"/>
          <w:szCs w:val="20"/>
        </w:rPr>
        <w:t xml:space="preserve">e Serviços </w:t>
      </w:r>
      <w:r w:rsidR="009325AC">
        <w:rPr>
          <w:rFonts w:ascii="Arvo" w:hAnsi="Arvo"/>
          <w:b/>
          <w:bCs/>
          <w:sz w:val="20"/>
          <w:szCs w:val="20"/>
        </w:rPr>
        <w:t>Advocatícios</w:t>
      </w:r>
    </w:p>
    <w:p w14:paraId="3C9D21E1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A84343A" w14:textId="5E34C011" w:rsidR="004842D6" w:rsidRPr="00AC667A" w:rsidRDefault="009325AC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>
        <w:rPr>
          <w:rFonts w:ascii="Arvo" w:hAnsi="Arvo"/>
          <w:sz w:val="20"/>
          <w:szCs w:val="20"/>
        </w:rPr>
        <w:t>Para</w:t>
      </w:r>
    </w:p>
    <w:p w14:paraId="4285B6BC" w14:textId="4B14D173" w:rsidR="004842D6" w:rsidRPr="00AC667A" w:rsidRDefault="004842D6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{{r meta.nome_ou_razao_social}}</w:t>
      </w:r>
    </w:p>
    <w:p w14:paraId="523B97BA" w14:textId="533899F4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{% if contratante.pf %}{{contratante.cpf}}{% endif %}{% if contratante.pj %}{{contratante.cnpj}}{% endif %}</w:t>
      </w:r>
    </w:p>
    <w:p w14:paraId="3DD29706" w14:textId="52F8914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{{contratante.endereco_completo}}</w:t>
      </w:r>
    </w:p>
    <w:p w14:paraId="611C82CF" w14:textId="0887B260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A/C: {{contratante.contato_nome}}</w:t>
      </w:r>
    </w:p>
    <w:p w14:paraId="13E15F2B" w14:textId="480CAA58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{{contratante.contatos_texto}}</w:t>
      </w:r>
    </w:p>
    <w:p w14:paraId="1D5DC949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6663A" w14:textId="434A7E6F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Prezado(a) Cliente,</w:t>
      </w:r>
    </w:p>
    <w:p w14:paraId="38C4D72E" w14:textId="77777777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A54E0C" w14:textId="3D4C722C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Acreditamos que a advocacia moderna vai além da simples resolução de problemas; ela é um investimento estratégico que impulsiona o crescimento e blinda o seu negócio. Com mais de 25 anos de sólida trajetória e um reconhecimento consistente em anuários de prestígio como o </w:t>
      </w:r>
      <w:r w:rsidRPr="00AC667A">
        <w:rPr>
          <w:rFonts w:ascii="Arvo" w:hAnsi="Arvo"/>
          <w:b/>
          <w:bCs/>
          <w:sz w:val="20"/>
          <w:szCs w:val="20"/>
        </w:rPr>
        <w:t>Análise Advocacia 500</w:t>
      </w:r>
      <w:r w:rsidRPr="00AC667A">
        <w:rPr>
          <w:rFonts w:ascii="Arvo" w:hAnsi="Arvo"/>
          <w:sz w:val="20"/>
          <w:szCs w:val="20"/>
        </w:rPr>
        <w:t xml:space="preserve">, o </w:t>
      </w:r>
      <w:r w:rsidRPr="00AC667A">
        <w:rPr>
          <w:rFonts w:ascii="Arvo" w:hAnsi="Arvo"/>
          <w:b/>
          <w:bCs/>
          <w:sz w:val="20"/>
          <w:szCs w:val="20"/>
        </w:rPr>
        <w:t>PMRA PORTO MIRANDA ROCHA ADVOGADOS</w:t>
      </w:r>
      <w:r w:rsidRPr="00AC667A">
        <w:rPr>
          <w:rFonts w:ascii="Arvo" w:hAnsi="Arvo"/>
          <w:sz w:val="20"/>
          <w:szCs w:val="20"/>
        </w:rPr>
        <w:t xml:space="preserve"> se posiciona como seu o parceiro jurídico ideal.</w:t>
      </w:r>
    </w:p>
    <w:p w14:paraId="48AFCF2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 </w:t>
      </w:r>
    </w:p>
    <w:p w14:paraId="3762178D" w14:textId="1BAB6FED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Nosso compromisso é com uma advocacia altamente especializada, inovadora e profundamente personalizada, que traduz complexidades jurídicas em soluções práticas e resultados superiores. Esta proposta reflete a essência de nosso escritório: atuar como um guardião estratégico, minimizando riscos e maximizando o valor em cada etapa de suas operações mais críticas.</w:t>
      </w:r>
    </w:p>
    <w:p w14:paraId="11AE353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1715ABD" w14:textId="77777777" w:rsidR="004842D6" w:rsidRPr="00AC667A" w:rsidRDefault="00765691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Escopo de Trabalho</w:t>
      </w:r>
      <w:r w:rsidRPr="00AC667A">
        <w:rPr>
          <w:rFonts w:ascii="Arvo" w:hAnsi="Arvo"/>
          <w:b/>
          <w:bCs/>
          <w:sz w:val="20"/>
          <w:szCs w:val="20"/>
          <w:u w:val="single"/>
        </w:rPr>
        <w:br/>
      </w:r>
    </w:p>
    <w:p w14:paraId="34B2D416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escopo.show_consultiva %}</w:t>
      </w:r>
    </w:p>
    <w:p w14:paraId="795C392C" w14:textId="77777777" w:rsidR="003D70F3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Consultiv</w:t>
      </w:r>
      <w:r w:rsidRPr="00AC667A">
        <w:rPr>
          <w:rFonts w:ascii="Arvo" w:hAnsi="Arvo"/>
          <w:b/>
          <w:bCs/>
          <w:sz w:val="20"/>
          <w:szCs w:val="20"/>
        </w:rPr>
        <w:t>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  <w:r w:rsidR="004842D6" w:rsidRPr="00AC667A">
        <w:rPr>
          <w:rFonts w:ascii="Arvo" w:hAnsi="Arvo"/>
          <w:sz w:val="20"/>
          <w:szCs w:val="20"/>
        </w:rPr>
        <w:t xml:space="preserve"> </w:t>
      </w:r>
    </w:p>
    <w:p w14:paraId="6713E58D" w14:textId="7C58E528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{{escopo.atuacao_consultiva}}</w:t>
      </w:r>
    </w:p>
    <w:p w14:paraId="148C84E9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6DD39D82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607573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escopo.show_sla %}</w:t>
      </w:r>
    </w:p>
    <w:p w14:paraId="29FC73ED" w14:textId="77777777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Prazos de Entrega/SLA: </w:t>
      </w:r>
    </w:p>
    <w:p w14:paraId="4A9729CF" w14:textId="42073802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{{escopo.sla_descricao}}</w:t>
      </w:r>
    </w:p>
    <w:p w14:paraId="302CB983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59C1BC4D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9DCDF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escopo.show_contenciosa %}</w:t>
      </w:r>
    </w:p>
    <w:p w14:paraId="6BC0BA16" w14:textId="0C28F1E1" w:rsidR="004842D6" w:rsidRPr="00AC667A" w:rsidRDefault="005273C2" w:rsidP="00AC667A">
      <w:pPr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</w:t>
      </w:r>
      <w:r w:rsidRPr="00AC667A">
        <w:rPr>
          <w:rFonts w:ascii="Arvo" w:hAnsi="Arvo"/>
          <w:b/>
          <w:bCs/>
          <w:sz w:val="20"/>
          <w:szCs w:val="20"/>
        </w:rPr>
        <w:t>Contencioso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</w:p>
    <w:p w14:paraId="3E328333" w14:textId="32E0142B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{{escopo.atuacao_contenciosa}}</w:t>
      </w:r>
    </w:p>
    <w:p w14:paraId="06A3981B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1697835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D95FC9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escopo.show_consultiva %}</w:t>
      </w:r>
    </w:p>
    <w:p w14:paraId="0E07125B" w14:textId="023D1107" w:rsidR="00D55EBC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Consultivo</w:t>
      </w:r>
    </w:p>
    <w:p w14:paraId="4057F211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EE5B2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consultiva.show_hora_senioridade %}</w:t>
      </w:r>
    </w:p>
    <w:p w14:paraId="3B2CC7DB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por Nível de Senioridade</w:t>
      </w:r>
    </w:p>
    <w:p w14:paraId="3FFBF5B9" w14:textId="77777777" w:rsidR="00D55EBC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apurados com base nas horas efetivamente dedicadas à prestação dos serviços consultivos, pelos profissionais designados, conforme os valores constantes da tabela abaixo, apurados mensalmente em relatório a ser </w:t>
      </w:r>
      <w:r w:rsidR="001D376C" w:rsidRPr="00AC667A">
        <w:rPr>
          <w:rFonts w:ascii="Arvo" w:hAnsi="Arvo"/>
          <w:sz w:val="20"/>
          <w:szCs w:val="20"/>
        </w:rPr>
        <w:t>encaminhado pelo Contratado ao Contratante.</w:t>
      </w:r>
    </w:p>
    <w:p w14:paraId="400E99E4" w14:textId="77777777" w:rsidR="005D74A5" w:rsidRPr="00AC667A" w:rsidRDefault="005D74A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8"/>
        <w:gridCol w:w="6426"/>
      </w:tblGrid>
      <w:tr w:rsidR="00D55EBC" w:rsidRPr="00AC667A" w14:paraId="1143EFA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297F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FBE9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017C977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4D9F46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lastRenderedPageBreak/>
              <w:t>{%tr for s in consultiva.tabela_senioridade %}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E436D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1BA00BB2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98B664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{{s.categoria}}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A043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{{s.valor}}</w:t>
            </w:r>
          </w:p>
        </w:tc>
      </w:tr>
      <w:tr w:rsidR="00672923" w:rsidRPr="00AC667A" w14:paraId="5BE24BF8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ED661B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730DB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1754B468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16C63E0B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2799C7A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consultiva.show_hora_fixa %}</w:t>
      </w:r>
    </w:p>
    <w:p w14:paraId="518C6120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1176E936" w14:textId="2D800E6D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com base em valor horário único, aplicável indistintamente a qualquer profissional alocado na prestação dos serviços consultivos</w:t>
      </w:r>
      <w:r w:rsidR="005273C2" w:rsidRPr="00AC667A">
        <w:rPr>
          <w:rFonts w:ascii="Arvo" w:hAnsi="Arvo"/>
          <w:sz w:val="20"/>
          <w:szCs w:val="20"/>
        </w:rPr>
        <w:t>, ao valor de {{consultiva.hora_fixa_valor}} por hora dedicada.</w:t>
      </w:r>
    </w:p>
    <w:p w14:paraId="399143A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7F422EFA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4DCAF2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consultiva.show_fixo_mensal %}</w:t>
      </w:r>
    </w:p>
    <w:p w14:paraId="7137B345" w14:textId="703DF312" w:rsidR="00946CCF" w:rsidRPr="00AC667A" w:rsidRDefault="006B7A14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Fixo Mensal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00E54AF1" w14:textId="77777777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mensal pré-determinado, pagável conforme as condições abaixo, observando-se que as horas excedentes ao </w:t>
      </w:r>
      <w:r w:rsidR="006B7A14" w:rsidRPr="00AC667A">
        <w:rPr>
          <w:rFonts w:ascii="Arvo" w:hAnsi="Arvo"/>
          <w:i/>
          <w:iCs/>
          <w:sz w:val="20"/>
          <w:szCs w:val="20"/>
        </w:rPr>
        <w:t>cap</w:t>
      </w:r>
      <w:r w:rsidRPr="00AC667A">
        <w:rPr>
          <w:rFonts w:ascii="Arvo" w:hAnsi="Arvo"/>
          <w:sz w:val="20"/>
          <w:szCs w:val="20"/>
        </w:rPr>
        <w:t xml:space="preserve"> previsto serão faturadas </w:t>
      </w:r>
      <w:r w:rsidR="006B7A14" w:rsidRPr="00AC667A">
        <w:rPr>
          <w:rFonts w:ascii="Arvo" w:hAnsi="Arvo"/>
          <w:sz w:val="20"/>
          <w:szCs w:val="20"/>
        </w:rPr>
        <w:t>conforme o valor da hora excedente</w:t>
      </w:r>
      <w:r w:rsidRPr="00AC667A">
        <w:rPr>
          <w:rFonts w:ascii="Arvo" w:hAnsi="Arvo"/>
          <w:sz w:val="20"/>
          <w:szCs w:val="20"/>
        </w:rPr>
        <w:t>.</w:t>
      </w:r>
    </w:p>
    <w:p w14:paraId="7778B02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5E91F730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BAA2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8A9C11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{{consultiva.fixo_mensal_valor}}</w:t>
            </w:r>
          </w:p>
        </w:tc>
      </w:tr>
      <w:tr w:rsidR="006B7A14" w:rsidRPr="00AC667A" w14:paraId="39AE8D17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4E36D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Cap de Horas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59128" w14:textId="45FDBBCA" w:rsidR="006B7A14" w:rsidRPr="00AC667A" w:rsidRDefault="00F852FD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{{consultiva.fixo_mensal_cap}}</w:t>
            </w:r>
            <w:r w:rsidR="009A70FD" w:rsidRPr="00AC667A">
              <w:rPr>
                <w:rFonts w:ascii="Arvo" w:hAnsi="Arvo"/>
                <w:sz w:val="20"/>
                <w:szCs w:val="20"/>
              </w:rPr>
              <w:t xml:space="preserve"> horas</w:t>
            </w:r>
          </w:p>
        </w:tc>
      </w:tr>
      <w:tr w:rsidR="006B7A14" w:rsidRPr="00AC667A" w14:paraId="03C95358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771DC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da Hora Excedente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880234" w14:textId="77777777" w:rsidR="006B7A14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{{consultiva.fixo_mensal_excedente}}</w:t>
            </w:r>
          </w:p>
        </w:tc>
      </w:tr>
    </w:tbl>
    <w:p w14:paraId="54961D5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6C290F95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DEF8E6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consultiva.show_valor_projeto %}</w:t>
      </w:r>
    </w:p>
    <w:p w14:paraId="0A380248" w14:textId="5D9ABD59" w:rsidR="00946CCF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21BC4259" w14:textId="7EB197DC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fechado, correspondente ao conjunto de entregas delimitadas </w:t>
      </w:r>
      <w:r w:rsidR="005D74A5" w:rsidRPr="00AC667A">
        <w:rPr>
          <w:rFonts w:ascii="Arvo" w:hAnsi="Arvo"/>
          <w:sz w:val="20"/>
          <w:szCs w:val="20"/>
        </w:rPr>
        <w:t>no Escopo</w:t>
      </w:r>
      <w:r w:rsidRPr="00AC667A">
        <w:rPr>
          <w:rFonts w:ascii="Arvo" w:hAnsi="Arvo"/>
          <w:sz w:val="20"/>
          <w:szCs w:val="20"/>
        </w:rPr>
        <w:t>, distribuído conforme o cronograma de pagamento abaixo.</w:t>
      </w:r>
    </w:p>
    <w:p w14:paraId="4E4A2107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0E7835BA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1FB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7AEC2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{{consultiva.valor_projeto_total}}</w:t>
            </w:r>
          </w:p>
        </w:tc>
      </w:tr>
      <w:tr w:rsidR="00946CCF" w:rsidRPr="00AC667A" w14:paraId="644D53B2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B1CD9A" w14:textId="2CCB2413" w:rsidR="00946CCF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5D74A5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296D28" w14:textId="77777777" w:rsidR="00946CCF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{{consultiva.valor_projeto_forma_pagamento}}</w:t>
            </w:r>
          </w:p>
        </w:tc>
      </w:tr>
    </w:tbl>
    <w:p w14:paraId="5BF774BC" w14:textId="77777777" w:rsidR="005273C2" w:rsidRPr="00AC667A" w:rsidRDefault="005273C2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0D062655" w14:textId="34DC99C4" w:rsidR="005273C2" w:rsidRPr="00AC667A" w:rsidRDefault="005273C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Condições </w:t>
      </w:r>
      <w:r w:rsidR="003D70F3" w:rsidRPr="00AC667A">
        <w:rPr>
          <w:rFonts w:ascii="Arvo" w:hAnsi="Arvo"/>
          <w:b/>
          <w:bCs/>
          <w:sz w:val="20"/>
          <w:szCs w:val="20"/>
        </w:rPr>
        <w:t>Aplicáveis ao</w:t>
      </w:r>
      <w:r w:rsidRPr="00AC667A">
        <w:rPr>
          <w:rFonts w:ascii="Arvo" w:hAnsi="Arvo"/>
          <w:b/>
          <w:bCs/>
          <w:sz w:val="20"/>
          <w:szCs w:val="20"/>
        </w:rPr>
        <w:t xml:space="preserve"> Preço Global: </w:t>
      </w:r>
      <w:r w:rsidRPr="00AC667A">
        <w:rPr>
          <w:rFonts w:ascii="Arvo" w:hAnsi="Arvo"/>
          <w:sz w:val="20"/>
          <w:szCs w:val="20"/>
        </w:rPr>
        <w:t>Qualquer ampliação, redução ou alteração qualitativa do escopo originalmente pactuado deverá ser previamente comunicada pelo Contratante ao Contratado por escrito. Verificado o impacto sobre o volume de trabalho ou a natureza das entregas, as Partes negociarão, de boa-fé, o reajuste proporcional dos honorários, a ser formalizado por aditamento a esta Proposta. Serviços prestados fora do escopo definido, sem a devida formalização, serão remunerados conforme a tabela horária vigente aplicável à modalidade correspondente.</w:t>
      </w:r>
    </w:p>
    <w:p w14:paraId="47B22F0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19C20D5C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0626A036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44874D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escopo.show_contenciosa %}</w:t>
      </w:r>
    </w:p>
    <w:p w14:paraId="15BAC13C" w14:textId="743BF7D4" w:rsidR="00960094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Contencioso</w:t>
      </w:r>
    </w:p>
    <w:p w14:paraId="3893CBC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8FE495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contenciosa.show_valor_acao %}</w:t>
      </w:r>
    </w:p>
    <w:p w14:paraId="6E518971" w14:textId="77AD546C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lastRenderedPageBreak/>
        <w:t xml:space="preserve">Valor 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Mensal </w:t>
      </w:r>
      <w:r w:rsidRPr="00AC667A">
        <w:rPr>
          <w:rFonts w:ascii="Arvo" w:hAnsi="Arvo"/>
          <w:b/>
          <w:bCs/>
          <w:sz w:val="20"/>
          <w:szCs w:val="20"/>
        </w:rPr>
        <w:t xml:space="preserve">por </w:t>
      </w:r>
      <w:r w:rsidR="005273C2" w:rsidRPr="00AC667A">
        <w:rPr>
          <w:rFonts w:ascii="Arvo" w:hAnsi="Arvo"/>
          <w:b/>
          <w:bCs/>
          <w:sz w:val="20"/>
          <w:szCs w:val="20"/>
        </w:rPr>
        <w:t>Processo</w:t>
      </w:r>
    </w:p>
    <w:p w14:paraId="6A021CBE" w14:textId="511660B0" w:rsidR="005D74A5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por </w:t>
      </w:r>
      <w:r w:rsidR="003D70F3" w:rsidRPr="00AC667A">
        <w:rPr>
          <w:rFonts w:ascii="Arvo" w:hAnsi="Arvo"/>
          <w:sz w:val="20"/>
          <w:szCs w:val="20"/>
        </w:rPr>
        <w:t xml:space="preserve">tipo de </w:t>
      </w:r>
      <w:r w:rsidRPr="00AC667A">
        <w:rPr>
          <w:rFonts w:ascii="Arvo" w:hAnsi="Arvo"/>
          <w:sz w:val="20"/>
          <w:szCs w:val="20"/>
        </w:rPr>
        <w:t>ação, em função da natureza da demanda e da fase processual a ser coberta pela atuação do Contratado, conforme os valores abaixo.</w:t>
      </w:r>
    </w:p>
    <w:p w14:paraId="6E1593C4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4"/>
      </w:tblGrid>
      <w:tr w:rsidR="00946CCF" w:rsidRPr="00AC667A" w14:paraId="4F9CEDF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D2B1E0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Natureza da Ação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FEB8F7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Fase Processual Coberta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0AA65C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Ação (R$)</w:t>
            </w:r>
          </w:p>
        </w:tc>
      </w:tr>
      <w:tr w:rsidR="00672923" w:rsidRPr="00AC667A" w14:paraId="32C2372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61EEB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for it in contenciosa.tabela_acoes %}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0F3E4B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D580FC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3BEED8A9" w14:textId="77777777" w:rsidTr="00D55EBC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B0439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{{it.natureza}}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6DE0D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{{it.fase}}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58562D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{{it.valor}}</w:t>
            </w:r>
          </w:p>
        </w:tc>
      </w:tr>
      <w:tr w:rsidR="00672923" w:rsidRPr="00AC667A" w14:paraId="5F3A3F10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A9CD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5FCEF4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93413A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8921F5A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8C9B80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6DA5D9CE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contenciosa.show_valor_ato %}</w:t>
      </w:r>
    </w:p>
    <w:p w14:paraId="0EA19805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Valor por Ato Processual</w:t>
      </w:r>
    </w:p>
    <w:p w14:paraId="6851A5BF" w14:textId="54467568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por ato processual efetivamente praticado pelo Contratado, conforme os valores abaixo.</w:t>
      </w:r>
    </w:p>
    <w:p w14:paraId="1F50777E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00"/>
        <w:gridCol w:w="2634"/>
      </w:tblGrid>
      <w:tr w:rsidR="00946CCF" w:rsidRPr="00AC667A" w14:paraId="752D466F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04CDD9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Ato Processual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9FD0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4E129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(R$)</w:t>
            </w:r>
          </w:p>
        </w:tc>
      </w:tr>
      <w:tr w:rsidR="00672923" w:rsidRPr="00AC667A" w14:paraId="4C443C7C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4070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for it in contenciosa.tabela_atos %}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BDCD2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73A9C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0A309431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D1518D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{{it.ato}}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32710E" w14:textId="77777777" w:rsidR="00946CCF" w:rsidRPr="00AC667A" w:rsidRDefault="00FE2EE6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{{it.descricao}}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27F00B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{{it.valor}}</w:t>
            </w:r>
          </w:p>
        </w:tc>
      </w:tr>
      <w:tr w:rsidR="00672923" w:rsidRPr="00AC667A" w14:paraId="70BC873F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1C62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0AF83E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23FF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0B9D75A6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2B71B3A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359C4335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contenciosa.show_preco_mensal %}</w:t>
      </w:r>
    </w:p>
    <w:p w14:paraId="46CB1881" w14:textId="40C74B9F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Preço 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Fixo </w:t>
      </w:r>
      <w:r w:rsidRPr="00AC667A">
        <w:rPr>
          <w:rFonts w:ascii="Arvo" w:hAnsi="Arvo"/>
          <w:b/>
          <w:bCs/>
          <w:sz w:val="20"/>
          <w:szCs w:val="20"/>
        </w:rPr>
        <w:t>Mensal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7877D4F1" w14:textId="77777777" w:rsidR="00946CCF" w:rsidRPr="00AC667A" w:rsidRDefault="00484AD3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fixados em valor mensal único para a condução de uma quantidade de processos delimitada, aplicando-se às ações excedentes os critérios específicos abaixo definidos</w:t>
      </w:r>
      <w:r w:rsidR="00FE2EE6" w:rsidRPr="00AC667A">
        <w:rPr>
          <w:rFonts w:ascii="Arvo" w:hAnsi="Arvo"/>
          <w:sz w:val="20"/>
          <w:szCs w:val="20"/>
        </w:rPr>
        <w:t>.</w:t>
      </w:r>
    </w:p>
    <w:p w14:paraId="283117B7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3E91B18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78C3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 Fixo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9FCE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{{contenciosa.preco_mensal_valor}}</w:t>
            </w:r>
          </w:p>
        </w:tc>
      </w:tr>
      <w:tr w:rsidR="00946CCF" w:rsidRPr="00AC667A" w14:paraId="34DAD2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C11905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Número Máximo de Ações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9C296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{{contenciosa.preco_mensal_maximo_acoes}} ({{contenciosa.preco_mensal_maximo_acoes_extenso}}) ações</w:t>
            </w:r>
          </w:p>
        </w:tc>
      </w:tr>
      <w:tr w:rsidR="00946CCF" w:rsidRPr="00AC667A" w14:paraId="0DCD9637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C59D9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Critério para Ações Excedentes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3AA4B5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{{contenciosa.preco_mensal_criterio_excedentes}}</w:t>
            </w:r>
          </w:p>
        </w:tc>
      </w:tr>
    </w:tbl>
    <w:p w14:paraId="23086305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B82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015FC6E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contenciosa.show_valor_projeto %}</w:t>
      </w:r>
    </w:p>
    <w:p w14:paraId="525DCF3A" w14:textId="7591092A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73E3B8F6" w14:textId="497DAD8B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 para a condução integral do escopo delimitado, distribuído conforme o cronograma de pagamento abaixo.</w:t>
      </w:r>
    </w:p>
    <w:p w14:paraId="023BB952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9B6027D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412D52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7474E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{{contenciosa.valor_projeto_total}}</w:t>
            </w:r>
          </w:p>
        </w:tc>
      </w:tr>
      <w:tr w:rsidR="00946CCF" w:rsidRPr="00AC667A" w14:paraId="5B005C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A21D7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lastRenderedPageBreak/>
              <w:t>Ações e Fases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412A4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{{contenciosa.valor_projeto_fases_cobertas}}</w:t>
            </w:r>
          </w:p>
        </w:tc>
      </w:tr>
      <w:tr w:rsidR="00740F8A" w:rsidRPr="00AC667A" w14:paraId="6907F1F3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E4ECF9" w14:textId="7846E57D" w:rsidR="00740F8A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740F8A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3F056" w14:textId="77777777" w:rsidR="00740F8A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{{contenciosa.valor_projeto_forma_pagamento}}</w:t>
            </w:r>
          </w:p>
        </w:tc>
      </w:tr>
    </w:tbl>
    <w:p w14:paraId="70D9E7E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2A2164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4F3CA23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contenciosa.show_exito %}</w:t>
      </w:r>
    </w:p>
    <w:p w14:paraId="74AE7339" w14:textId="4C8CCC76" w:rsidR="00946CCF" w:rsidRPr="00AC667A" w:rsidRDefault="00FE2EE6" w:rsidP="00AC667A">
      <w:pPr>
        <w:keepNext/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Honorários de Êxito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: </w:t>
      </w:r>
      <w:r w:rsidR="00F66175" w:rsidRPr="00AC667A">
        <w:rPr>
          <w:rFonts w:ascii="Arvo" w:hAnsi="Arvo"/>
          <w:sz w:val="20"/>
          <w:szCs w:val="20"/>
        </w:rPr>
        <w:t>Os honorários de êxito são devidos ao Contratado quando verificado resultado favorável ao Contratante, assim entendido o benefício econômico efetivo ou a vantagem jurídica concreta decorrente da atuação contenciosa, aferido por decisão judicial transitada em julgado, homologação de acordo, decisão arbitral definitiva ou decisão administrativa irrecorrível. O percentual incidirá sobre a base de cálculo definida abaixo, com vínculo causal direto à atuação do Contratado, sendo devidos integralmente ainda que o resultado definitivo sobrevenha após o encerramento desta Proposta, nos termos do artigo 22, §§ 1º e 2º, da Lei n. 8.906/1994.</w:t>
      </w:r>
    </w:p>
    <w:p w14:paraId="6387535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2D84D10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94C6DC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Percentual sobre Êxito (%)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DBDBD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{{contenciosa.exito_percentual}}%</w:t>
            </w:r>
          </w:p>
        </w:tc>
      </w:tr>
    </w:tbl>
    <w:p w14:paraId="2E231DDF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2CD1127" w14:textId="0225DE18" w:rsidR="005121E2" w:rsidRPr="00AC667A" w:rsidRDefault="005121E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Leitura de Publicações.</w:t>
      </w:r>
      <w:r w:rsidRPr="00AC667A">
        <w:rPr>
          <w:rFonts w:ascii="Arvo" w:hAnsi="Arvo"/>
          <w:sz w:val="20"/>
          <w:szCs w:val="20"/>
        </w:rPr>
        <w:t xml:space="preserve"> O Contratante reconhece que a realização de leitura de publicações em painéis, sistemas, DJe, e/ou qualquer outro meio de publicação oficial dos órgãos do poder público, poderá acarretar no início da fluência de prazos processuais e/ou administrativos, peremptórios ou não, de modo que o Contratante isenta o Contratado de todo e qualquer prejuízo advindo da leitura de publicações realizadas pelo Contratante, notadamente em razão do escoamento do prazo em data antecipada ao que ocorreria caso o Contratante não procedesse à leitura da publicação.</w:t>
      </w:r>
    </w:p>
    <w:p w14:paraId="26809342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6BEDCF0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332E9AEF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Horas para Serviços </w:t>
      </w:r>
      <w:r w:rsidR="00F66175" w:rsidRPr="00AC667A">
        <w:rPr>
          <w:rFonts w:ascii="Arvo" w:hAnsi="Arvo"/>
          <w:b/>
          <w:bCs/>
          <w:sz w:val="20"/>
          <w:szCs w:val="20"/>
        </w:rPr>
        <w:t>Extra Escopo</w:t>
      </w:r>
      <w:r w:rsidRPr="00AC667A">
        <w:rPr>
          <w:rFonts w:ascii="Arvo" w:hAnsi="Arvo"/>
          <w:b/>
          <w:bCs/>
          <w:sz w:val="20"/>
          <w:szCs w:val="20"/>
        </w:rPr>
        <w:t xml:space="preserve"> </w:t>
      </w:r>
    </w:p>
    <w:p w14:paraId="1DFAA20F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327EE1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contenciosa.show_extra_senioridade %}</w:t>
      </w:r>
    </w:p>
    <w:p w14:paraId="1DE6D87B" w14:textId="6BCA7BD3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Aplicar-se-á a tabela abaixo</w:t>
      </w:r>
      <w:r w:rsidR="002730CB" w:rsidRPr="00AC667A">
        <w:rPr>
          <w:rFonts w:ascii="Arvo" w:hAnsi="Arvo"/>
          <w:sz w:val="20"/>
          <w:szCs w:val="20"/>
        </w:rPr>
        <w:t xml:space="preserve"> para serviços </w:t>
      </w:r>
      <w:r w:rsidR="001D376C" w:rsidRPr="00AC667A">
        <w:rPr>
          <w:rFonts w:ascii="Arvo" w:hAnsi="Arvo"/>
          <w:sz w:val="20"/>
          <w:szCs w:val="20"/>
        </w:rPr>
        <w:t>fora do escopo contencioso</w:t>
      </w:r>
      <w:r w:rsidRPr="00AC667A">
        <w:rPr>
          <w:rFonts w:ascii="Arvo" w:hAnsi="Arvo"/>
          <w:sz w:val="20"/>
          <w:szCs w:val="20"/>
        </w:rPr>
        <w:t xml:space="preserve"> delimitado neste instrumento, apurados mensalmente em relatório de horas a ser encaminhado pelo Contratado.</w:t>
      </w:r>
    </w:p>
    <w:p w14:paraId="3C0BA98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3"/>
        <w:gridCol w:w="5761"/>
      </w:tblGrid>
      <w:tr w:rsidR="00D55EBC" w:rsidRPr="00AC667A" w14:paraId="32BE7FF8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32E0E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BAA7A7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92145E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01FD0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for s in contenciosa.horas_extra_senioridade %}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15CC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79D6B027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83F302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{{s.categoria}}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E54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{{s.valor}}</w:t>
            </w:r>
          </w:p>
        </w:tc>
      </w:tr>
      <w:tr w:rsidR="00672923" w:rsidRPr="00AC667A" w14:paraId="17DAA1F1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30B6EA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5F451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39835E36" w14:textId="77777777" w:rsidR="00D55EBC" w:rsidRPr="00AC667A" w:rsidRDefault="00D55EBC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FC2184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542A53C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contenciosa.show_extra_hora_fixa %}</w:t>
      </w:r>
    </w:p>
    <w:p w14:paraId="76DBE59B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6D046AFC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CFE448B" w14:textId="4E7A4503" w:rsidR="002730CB" w:rsidRPr="00AC667A" w:rsidRDefault="002730CB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Aplicar-se-á </w:t>
      </w:r>
      <w:r w:rsidR="007A1D65" w:rsidRPr="00AC667A">
        <w:rPr>
          <w:rFonts w:ascii="Arvo" w:hAnsi="Arvo"/>
          <w:sz w:val="20"/>
          <w:szCs w:val="20"/>
        </w:rPr>
        <w:t>o</w:t>
      </w:r>
      <w:r w:rsidRPr="00AC667A">
        <w:rPr>
          <w:rFonts w:ascii="Arvo" w:hAnsi="Arvo"/>
          <w:sz w:val="20"/>
          <w:szCs w:val="20"/>
        </w:rPr>
        <w:t xml:space="preserve"> valor abaixo para serviços fora do escopo contencioso delimitado neste instrumento, apurados mensalmente em relatório de horas a ser encaminhado pelo Contratado.</w:t>
      </w:r>
    </w:p>
    <w:p w14:paraId="737CC891" w14:textId="77777777" w:rsidR="00F66175" w:rsidRPr="00AC667A" w:rsidRDefault="00F6617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F66175" w:rsidRPr="00AC667A" w14:paraId="67F22D23" w14:textId="77777777" w:rsidTr="00632207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275B9D" w14:textId="77777777" w:rsidR="00F66175" w:rsidRPr="00AC667A" w:rsidRDefault="00F66175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F24FF5" w14:textId="77777777" w:rsidR="00F66175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{{contenciosa.horas_extra_valor}}</w:t>
            </w:r>
          </w:p>
        </w:tc>
      </w:tr>
    </w:tbl>
    <w:p w14:paraId="50BA8E53" w14:textId="77777777" w:rsidR="00F66175" w:rsidRPr="00AC667A" w:rsidRDefault="00F66175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FF2F499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469E616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450AB13C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Despesas Aplicáveis a Este Escopo</w:t>
      </w:r>
    </w:p>
    <w:p w14:paraId="463E3352" w14:textId="77777777" w:rsidR="00AA1BEC" w:rsidRPr="00AC667A" w:rsidRDefault="00AA1BE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43B98A" w14:textId="53C01061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Serão aplicáveis a este Escopo,</w:t>
      </w:r>
      <w:r w:rsidR="00F66175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as categorias de despesa abaixo indicadas, </w:t>
      </w:r>
      <w:r w:rsidR="002730CB" w:rsidRPr="00AC667A">
        <w:rPr>
          <w:rFonts w:ascii="Arvo" w:hAnsi="Arvo"/>
          <w:sz w:val="20"/>
          <w:szCs w:val="20"/>
        </w:rPr>
        <w:t>conforme</w:t>
      </w:r>
      <w:r w:rsidRPr="00AC667A">
        <w:rPr>
          <w:rFonts w:ascii="Arvo" w:hAnsi="Arvo"/>
          <w:sz w:val="20"/>
          <w:szCs w:val="20"/>
        </w:rPr>
        <w:t xml:space="preserve"> disposições gerais de reembolso previstas no</w:t>
      </w:r>
      <w:r w:rsidR="000E41F6" w:rsidRPr="00AC667A">
        <w:rPr>
          <w:rFonts w:ascii="Arvo" w:hAnsi="Arvo"/>
          <w:sz w:val="20"/>
          <w:szCs w:val="20"/>
        </w:rPr>
        <w:t>s Termos e Condições desta Proposta</w:t>
      </w:r>
      <w:r w:rsidRPr="00AC667A">
        <w:rPr>
          <w:rFonts w:ascii="Arvo" w:hAnsi="Arvo"/>
          <w:sz w:val="20"/>
          <w:szCs w:val="20"/>
        </w:rPr>
        <w:t>.</w:t>
      </w:r>
    </w:p>
    <w:p w14:paraId="5031BA6C" w14:textId="77777777" w:rsidR="006B7A14" w:rsidRPr="00AC667A" w:rsidRDefault="006B7A1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1"/>
        <w:gridCol w:w="5873"/>
      </w:tblGrid>
      <w:tr w:rsidR="00672923" w:rsidRPr="00AC667A" w14:paraId="3FE0CD92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C9B28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for d in despesas.tabela_despesas %}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D2B11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2AD44750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3B2A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{{d.categoria}}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D7E0B5" w14:textId="77777777" w:rsidR="00946CCF" w:rsidRPr="00AC667A" w:rsidRDefault="00F66175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{{d.descricao}}</w:t>
            </w:r>
          </w:p>
        </w:tc>
      </w:tr>
      <w:tr w:rsidR="00672923" w:rsidRPr="00AC667A" w14:paraId="65DD4A18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8D73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FF2FE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672923" w:rsidRPr="00AC667A" w14:paraId="3F8C2267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7055C1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if despesas.show_taxa_manutencao %}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6C18D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AA1BEC" w:rsidRPr="00AC667A" w14:paraId="514FD9C9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109DB5" w14:textId="77777777" w:rsidR="00AA1BEC" w:rsidRPr="00AC667A" w:rsidRDefault="00AA1BEC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Taxa de Manutenção Processual</w:t>
            </w:r>
            <w:r w:rsidR="000A3188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(Mensal/Por Processo)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7F3638" w14:textId="77777777" w:rsidR="00AA1BEC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{{despesas.taxa_manutencao_processual}}</w:t>
            </w:r>
          </w:p>
        </w:tc>
      </w:tr>
      <w:tr w:rsidR="00672923" w:rsidRPr="00AC667A" w14:paraId="15F43A1B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62CCE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endif %}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AE447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565EE21" w14:textId="77777777" w:rsidR="00AA1BEC" w:rsidRPr="00AC667A" w:rsidRDefault="00AA1BEC" w:rsidP="00AC667A">
      <w:pPr>
        <w:snapToGrid w:val="0"/>
        <w:spacing w:line="276" w:lineRule="auto"/>
        <w:jc w:val="both"/>
        <w:rPr>
          <w:rFonts w:ascii="Arvo" w:hAnsi="Arvo"/>
          <w:i/>
          <w:iCs/>
          <w:sz w:val="20"/>
          <w:szCs w:val="20"/>
        </w:rPr>
      </w:pPr>
    </w:p>
    <w:p w14:paraId="6D9AF81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disposicoes.show %}</w:t>
      </w:r>
    </w:p>
    <w:p w14:paraId="6D2C6F6E" w14:textId="5B551734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Condições Específicas</w:t>
      </w:r>
    </w:p>
    <w:p w14:paraId="5CF63ECE" w14:textId="6DD44245" w:rsidR="002730CB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{{disposicoes.descricao}}</w:t>
      </w:r>
    </w:p>
    <w:p w14:paraId="5CBBD083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9BE0272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condições específicas do Escopo descritas acima prevalecem sob quaisquer disposições gerais dos termos e condições abaixo, para fins desta Proposta.</w:t>
      </w:r>
    </w:p>
    <w:p w14:paraId="497092ED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7EC15AD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5AC62A7D" w14:textId="77777777" w:rsidR="00F63EF4" w:rsidRPr="00AC667A" w:rsidRDefault="00F63EF4" w:rsidP="00AC667A">
      <w:pPr>
        <w:snapToGrid w:val="0"/>
        <w:spacing w:line="276" w:lineRule="auto"/>
        <w:jc w:val="center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TERMO</w:t>
      </w:r>
      <w:r w:rsidR="006F02A2" w:rsidRPr="00AC667A">
        <w:rPr>
          <w:rFonts w:ascii="Arvo" w:hAnsi="Arvo"/>
          <w:b/>
          <w:bCs/>
          <w:smallCaps/>
          <w:sz w:val="20"/>
          <w:szCs w:val="20"/>
        </w:rPr>
        <w:t>S</w:t>
      </w:r>
      <w:r w:rsidRPr="00AC667A">
        <w:rPr>
          <w:rFonts w:ascii="Arvo" w:hAnsi="Arvo"/>
          <w:b/>
          <w:bCs/>
          <w:smallCaps/>
          <w:sz w:val="20"/>
          <w:szCs w:val="20"/>
        </w:rPr>
        <w:t xml:space="preserve"> </w:t>
      </w:r>
      <w:r w:rsidR="00765691" w:rsidRPr="00AC667A">
        <w:rPr>
          <w:rFonts w:ascii="Arvo" w:hAnsi="Arvo"/>
          <w:b/>
          <w:bCs/>
          <w:smallCaps/>
          <w:sz w:val="20"/>
          <w:szCs w:val="20"/>
        </w:rPr>
        <w:t>E CONDIÇÕES</w:t>
      </w:r>
    </w:p>
    <w:p w14:paraId="7F58F584" w14:textId="77777777" w:rsidR="00CC4589" w:rsidRPr="00AC667A" w:rsidRDefault="00CC4589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</w:p>
    <w:p w14:paraId="12CFCFAD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Pelo presente instrumento, de um lado, </w:t>
      </w:r>
      <w:r w:rsidR="00AA1BEC" w:rsidRPr="00AC667A">
        <w:rPr>
          <w:rFonts w:ascii="Arvo" w:hAnsi="Arvo"/>
          <w:sz w:val="20"/>
          <w:szCs w:val="20"/>
        </w:rPr>
        <w:t>o cliente</w:t>
      </w:r>
      <w:r w:rsidR="001D376C" w:rsidRPr="00AC667A">
        <w:rPr>
          <w:rFonts w:ascii="Arvo" w:hAnsi="Arvo"/>
          <w:sz w:val="20"/>
          <w:szCs w:val="20"/>
        </w:rPr>
        <w:t xml:space="preserve"> identificado no Escopo de Trabalho integrante desta Proposta ("Contratante")</w:t>
      </w:r>
      <w:r w:rsidR="00EC0509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e, de outro lado, </w:t>
      </w:r>
      <w:r w:rsidRPr="00AC667A">
        <w:rPr>
          <w:rFonts w:ascii="Arvo" w:hAnsi="Arvo"/>
          <w:b/>
          <w:bCs/>
          <w:sz w:val="20"/>
          <w:szCs w:val="20"/>
        </w:rPr>
        <w:t>PMRA PORTO, MIRANDA, ROCHA ADVOGADOS</w:t>
      </w:r>
      <w:r w:rsidRPr="00AC667A">
        <w:rPr>
          <w:rFonts w:ascii="Arvo" w:hAnsi="Arvo"/>
          <w:sz w:val="20"/>
          <w:szCs w:val="20"/>
        </w:rPr>
        <w:t>, sociedade de advogados inscrita no CNPJ sob o n. 26.039.937/0001-64, com sede na Av. Raja Gabáglia, n. 1400, 5º andar, Gutierrez, Belo Horizonte/MG, CEP 30441-194, neste ato representada na forma de seu</w:t>
      </w:r>
      <w:r w:rsidR="00EC0509" w:rsidRPr="00AC667A">
        <w:rPr>
          <w:rFonts w:ascii="Arvo" w:hAnsi="Arvo"/>
          <w:sz w:val="20"/>
          <w:szCs w:val="20"/>
        </w:rPr>
        <w:t>s</w:t>
      </w:r>
      <w:r w:rsidRPr="00AC667A">
        <w:rPr>
          <w:rFonts w:ascii="Arvo" w:hAnsi="Arvo"/>
          <w:sz w:val="20"/>
          <w:szCs w:val="20"/>
        </w:rPr>
        <w:t xml:space="preserve"> </w:t>
      </w:r>
      <w:r w:rsidR="00EC0509" w:rsidRPr="00AC667A">
        <w:rPr>
          <w:rFonts w:ascii="Arvo" w:hAnsi="Arvo"/>
          <w:sz w:val="20"/>
          <w:szCs w:val="20"/>
        </w:rPr>
        <w:t>atos constitutivos (“</w:t>
      </w:r>
      <w:r w:rsidRPr="00AC667A">
        <w:rPr>
          <w:rFonts w:ascii="Arvo" w:hAnsi="Arvo"/>
          <w:sz w:val="20"/>
          <w:szCs w:val="20"/>
        </w:rPr>
        <w:t>Contratado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 xml:space="preserve">; conjuntamente designadas Partes e, individualmente, Parte, resolvem celebrar </w:t>
      </w:r>
      <w:r w:rsidR="00765691" w:rsidRPr="00AC667A">
        <w:rPr>
          <w:rFonts w:ascii="Arvo" w:hAnsi="Arvo"/>
          <w:sz w:val="20"/>
          <w:szCs w:val="20"/>
        </w:rPr>
        <w:t>a</w:t>
      </w:r>
      <w:r w:rsidRPr="00AC667A">
        <w:rPr>
          <w:rFonts w:ascii="Arvo" w:hAnsi="Arvo"/>
          <w:sz w:val="20"/>
          <w:szCs w:val="20"/>
        </w:rPr>
        <w:t xml:space="preserve"> presente </w:t>
      </w:r>
      <w:r w:rsidR="00765691" w:rsidRPr="00AC667A">
        <w:rPr>
          <w:rFonts w:ascii="Arvo" w:hAnsi="Arvo"/>
          <w:sz w:val="20"/>
          <w:szCs w:val="20"/>
        </w:rPr>
        <w:t xml:space="preserve">Proposta de Prestação de Serviços </w:t>
      </w:r>
      <w:r w:rsidR="00AA1BEC" w:rsidRPr="00AC667A">
        <w:rPr>
          <w:rFonts w:ascii="Arvo" w:hAnsi="Arvo"/>
          <w:sz w:val="20"/>
          <w:szCs w:val="20"/>
        </w:rPr>
        <w:t>Jurídicos</w:t>
      </w:r>
      <w:r w:rsidR="00EC0509" w:rsidRPr="00AC667A">
        <w:rPr>
          <w:rFonts w:ascii="Arvo" w:hAnsi="Arvo"/>
          <w:sz w:val="20"/>
          <w:szCs w:val="20"/>
        </w:rPr>
        <w:t xml:space="preserve"> (“</w:t>
      </w:r>
      <w:r w:rsidR="00765691" w:rsidRPr="00AC667A">
        <w:rPr>
          <w:rFonts w:ascii="Arvo" w:hAnsi="Arvo"/>
          <w:sz w:val="20"/>
          <w:szCs w:val="20"/>
        </w:rPr>
        <w:t>Proposta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>, que se regerá pelas cláusulas e condições a seguir estipuladas.</w:t>
      </w:r>
    </w:p>
    <w:p w14:paraId="495EE9F4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94201C4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OBJETO</w:t>
      </w:r>
    </w:p>
    <w:p w14:paraId="544AAB05" w14:textId="77777777" w:rsidR="00CC4589" w:rsidRPr="00AC667A" w:rsidRDefault="00CC4589" w:rsidP="00AC667A">
      <w:pPr>
        <w:pStyle w:val="PargrafodaLista"/>
        <w:keepNext/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</w:p>
    <w:p w14:paraId="4F8FD175" w14:textId="10FBA870" w:rsidR="00F63EF4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presente Proposta tem por objeto a prestação, </w:t>
      </w:r>
      <w:r w:rsidR="001D376C" w:rsidRPr="00AC667A">
        <w:rPr>
          <w:rFonts w:ascii="Arvo" w:hAnsi="Arvo"/>
          <w:sz w:val="20"/>
          <w:szCs w:val="20"/>
        </w:rPr>
        <w:t>pelo Contratado ao Contratante, dos serviços jurídicos</w:t>
      </w:r>
      <w:r w:rsidRPr="00AC667A">
        <w:rPr>
          <w:rFonts w:ascii="Arvo" w:hAnsi="Arvo"/>
          <w:sz w:val="20"/>
          <w:szCs w:val="20"/>
        </w:rPr>
        <w:t xml:space="preserve"> descritos no Escopo de Trabalho integrante deste instrumento, nas modalidades de atuação e </w:t>
      </w:r>
      <w:r w:rsidR="002730CB" w:rsidRPr="00AC667A">
        <w:rPr>
          <w:rFonts w:ascii="Arvo" w:hAnsi="Arvo"/>
          <w:sz w:val="20"/>
          <w:szCs w:val="20"/>
        </w:rPr>
        <w:t>Condições</w:t>
      </w:r>
      <w:r w:rsidRPr="00AC667A">
        <w:rPr>
          <w:rFonts w:ascii="Arvo" w:hAnsi="Arvo"/>
          <w:sz w:val="20"/>
          <w:szCs w:val="20"/>
        </w:rPr>
        <w:t xml:space="preserve"> </w:t>
      </w:r>
      <w:r w:rsidR="002730CB" w:rsidRPr="00AC667A">
        <w:rPr>
          <w:rFonts w:ascii="Arvo" w:hAnsi="Arvo"/>
          <w:sz w:val="20"/>
          <w:szCs w:val="20"/>
        </w:rPr>
        <w:t>Específicas</w:t>
      </w:r>
      <w:r w:rsidRPr="00AC667A">
        <w:rPr>
          <w:rFonts w:ascii="Arvo" w:hAnsi="Arvo"/>
          <w:sz w:val="20"/>
          <w:szCs w:val="20"/>
        </w:rPr>
        <w:t xml:space="preserve"> ali estabelecidas, </w:t>
      </w:r>
      <w:r w:rsidR="00AA1BEC" w:rsidRPr="00AC667A">
        <w:rPr>
          <w:rFonts w:ascii="Arvo" w:hAnsi="Arvo"/>
          <w:sz w:val="20"/>
          <w:szCs w:val="20"/>
        </w:rPr>
        <w:t>regidas por estes</w:t>
      </w:r>
      <w:r w:rsidR="009A03F4" w:rsidRPr="00AC667A">
        <w:rPr>
          <w:rFonts w:ascii="Arvo" w:hAnsi="Arvo"/>
          <w:sz w:val="20"/>
          <w:szCs w:val="20"/>
        </w:rPr>
        <w:t xml:space="preserve"> Termos e Condições. Eventuais alterações</w:t>
      </w:r>
      <w:r w:rsidR="00AA1BEC" w:rsidRPr="00AC667A">
        <w:rPr>
          <w:rFonts w:ascii="Arvo" w:hAnsi="Arvo"/>
          <w:sz w:val="20"/>
          <w:szCs w:val="20"/>
        </w:rPr>
        <w:t xml:space="preserve"> no Escopo de Trabalho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AA1BEC" w:rsidRPr="00AC667A">
        <w:rPr>
          <w:rFonts w:ascii="Arvo" w:hAnsi="Arvo"/>
          <w:sz w:val="20"/>
          <w:szCs w:val="20"/>
        </w:rPr>
        <w:t>deverão ser realizadas por meio de</w:t>
      </w:r>
      <w:r w:rsidR="009A03F4" w:rsidRPr="00AC667A">
        <w:rPr>
          <w:rFonts w:ascii="Arvo" w:hAnsi="Arvo"/>
          <w:sz w:val="20"/>
          <w:szCs w:val="20"/>
        </w:rPr>
        <w:t xml:space="preserve"> aditivo</w:t>
      </w:r>
      <w:r w:rsidR="00AA1BEC" w:rsidRPr="00AC667A">
        <w:rPr>
          <w:rFonts w:ascii="Arvo" w:hAnsi="Arvo"/>
          <w:sz w:val="20"/>
          <w:szCs w:val="20"/>
        </w:rPr>
        <w:t xml:space="preserve"> ou instrumento escrito firmado</w:t>
      </w:r>
      <w:r w:rsidR="009A03F4" w:rsidRPr="00AC667A">
        <w:rPr>
          <w:rFonts w:ascii="Arvo" w:hAnsi="Arvo"/>
          <w:sz w:val="20"/>
          <w:szCs w:val="20"/>
        </w:rPr>
        <w:t xml:space="preserve"> pelos representantes autorizados das Partes, o qual passará a integrar esta Proposta para todos os efeitos.</w:t>
      </w:r>
    </w:p>
    <w:p w14:paraId="5B634BE5" w14:textId="77777777" w:rsidR="00CC4589" w:rsidRPr="00AC667A" w:rsidRDefault="00CC4589" w:rsidP="00AC667A">
      <w:pPr>
        <w:pStyle w:val="PargrafodaLista"/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</w:p>
    <w:p w14:paraId="0B637A98" w14:textId="290A0F3A" w:rsidR="00F63EF4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Escopo de Trabalho e os presentes Termos e Condições formam um corpo único e indivisível. Em caso de divergência entre os instrumentos, prevalecerão as disposições do Escopo de Trabalho quanto às condições comerciais específicas e os presentes Termos e Condições quanto às demais disposições de caráter geral</w:t>
      </w:r>
      <w:r w:rsidR="002730CB" w:rsidRPr="00AC667A">
        <w:rPr>
          <w:rFonts w:ascii="Arvo" w:hAnsi="Arvo"/>
          <w:sz w:val="20"/>
          <w:szCs w:val="20"/>
        </w:rPr>
        <w:t>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0262CA00" w14:textId="77777777" w:rsidR="009A03F4" w:rsidRPr="00AC667A" w:rsidRDefault="009A03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EC1EFE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HONORÁRIOS E FORMA DE PAGAMENTO</w:t>
      </w:r>
    </w:p>
    <w:p w14:paraId="576DCA92" w14:textId="77777777" w:rsidR="00CC4589" w:rsidRPr="00AC667A" w:rsidRDefault="00CC4589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A011AC8" w14:textId="0C3D112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devidos em razão da prestação dos serviços jurídicos e as condições de pagamento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serão aqueles definidos no </w:t>
      </w:r>
      <w:r w:rsidR="000E41F6" w:rsidRPr="00AC667A">
        <w:rPr>
          <w:rFonts w:ascii="Arvo" w:hAnsi="Arvo"/>
          <w:sz w:val="20"/>
          <w:szCs w:val="20"/>
        </w:rPr>
        <w:t>Escopo de Trabalho</w:t>
      </w:r>
      <w:r w:rsidRPr="00AC667A">
        <w:rPr>
          <w:rFonts w:ascii="Arvo" w:hAnsi="Arvo"/>
          <w:sz w:val="20"/>
          <w:szCs w:val="20"/>
        </w:rPr>
        <w:t>.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>Todos os</w:t>
      </w:r>
      <w:r w:rsidRPr="00AC667A">
        <w:rPr>
          <w:rFonts w:ascii="Arvo" w:hAnsi="Arvo"/>
          <w:sz w:val="20"/>
          <w:szCs w:val="20"/>
        </w:rPr>
        <w:t xml:space="preserve"> valores estabelecidos serão anualmente reajustados</w:t>
      </w:r>
      <w:r w:rsidR="00CC4589" w:rsidRPr="00AC667A">
        <w:rPr>
          <w:rFonts w:ascii="Arvo" w:hAnsi="Arvo"/>
          <w:sz w:val="20"/>
          <w:szCs w:val="20"/>
        </w:rPr>
        <w:t xml:space="preserve"> a partir da data de </w:t>
      </w:r>
      <w:r w:rsidR="003D6A95" w:rsidRPr="00AC667A">
        <w:rPr>
          <w:rFonts w:ascii="Arvo" w:hAnsi="Arvo"/>
          <w:sz w:val="20"/>
          <w:szCs w:val="20"/>
        </w:rPr>
        <w:t>assinatura desta Proposta</w:t>
      </w:r>
      <w:r w:rsidRPr="00AC667A">
        <w:rPr>
          <w:rFonts w:ascii="Arvo" w:hAnsi="Arvo"/>
          <w:sz w:val="20"/>
          <w:szCs w:val="20"/>
        </w:rPr>
        <w:t>, pela variação positiva acumulada do IPCA</w:t>
      </w:r>
      <w:r w:rsidR="009A03F4" w:rsidRPr="00AC667A">
        <w:rPr>
          <w:rFonts w:ascii="Arvo" w:hAnsi="Arvo"/>
          <w:sz w:val="20"/>
          <w:szCs w:val="20"/>
        </w:rPr>
        <w:t>/</w:t>
      </w:r>
      <w:r w:rsidRPr="00AC667A">
        <w:rPr>
          <w:rFonts w:ascii="Arvo" w:hAnsi="Arvo"/>
          <w:sz w:val="20"/>
          <w:szCs w:val="20"/>
        </w:rPr>
        <w:t>IBGE, ou, em sua falta, por outro índice oficial que legalmente venha a substituí-lo</w:t>
      </w:r>
      <w:r w:rsidR="00740F8A" w:rsidRPr="00AC667A">
        <w:rPr>
          <w:rFonts w:ascii="Arvo" w:hAnsi="Arvo"/>
          <w:sz w:val="20"/>
          <w:szCs w:val="20"/>
        </w:rPr>
        <w:t>.</w:t>
      </w:r>
    </w:p>
    <w:p w14:paraId="076D3909" w14:textId="77777777" w:rsidR="00740F8A" w:rsidRPr="00AC667A" w:rsidRDefault="00740F8A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431C199" w14:textId="77777777" w:rsidR="00740F8A" w:rsidRPr="00AC667A" w:rsidRDefault="00740F8A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Para serviços recorrentes, os honorários serão apurados conforme medições realizadas entre os dias 26 e 25 de cada mês com vencimento todo dia 5 do mês subsequente. Para serviços pontuais,</w:t>
      </w:r>
      <w:r w:rsidR="00863709" w:rsidRPr="00AC667A">
        <w:rPr>
          <w:rFonts w:ascii="Arvo" w:hAnsi="Arvo"/>
          <w:sz w:val="20"/>
          <w:szCs w:val="20"/>
        </w:rPr>
        <w:t xml:space="preserve"> como</w:t>
      </w:r>
      <w:r w:rsidRPr="00AC667A">
        <w:rPr>
          <w:rFonts w:ascii="Arvo" w:hAnsi="Arvo"/>
          <w:sz w:val="20"/>
          <w:szCs w:val="20"/>
        </w:rPr>
        <w:t xml:space="preserve"> projetos </w:t>
      </w:r>
      <w:r w:rsidR="00863709" w:rsidRPr="00AC667A">
        <w:rPr>
          <w:rFonts w:ascii="Arvo" w:hAnsi="Arvo"/>
          <w:sz w:val="20"/>
          <w:szCs w:val="20"/>
        </w:rPr>
        <w:t>específicos, a forma de pagamento será definida no Escopo de Trabalho.</w:t>
      </w:r>
      <w:r w:rsidR="00960094" w:rsidRPr="00AC667A">
        <w:rPr>
          <w:rFonts w:ascii="Arvo" w:hAnsi="Arvo"/>
          <w:sz w:val="20"/>
          <w:szCs w:val="20"/>
        </w:rPr>
        <w:t xml:space="preserve"> Os valores deverão ser pontualmente quitados nos prazos ajustados conforme o envio de nota fiscal/fatura pelo Contratado.</w:t>
      </w:r>
    </w:p>
    <w:p w14:paraId="03DCCE52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8E3DB0F" w14:textId="3AEF8E8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 inadimplemento de qualquer obrigação pecuniária prevista </w:t>
      </w:r>
      <w:r w:rsidR="000E41F6" w:rsidRPr="00AC667A">
        <w:rPr>
          <w:rFonts w:ascii="Arvo" w:hAnsi="Arvo"/>
          <w:sz w:val="20"/>
          <w:szCs w:val="20"/>
        </w:rPr>
        <w:t>nesta Proposta</w:t>
      </w:r>
      <w:r w:rsidRPr="00AC667A">
        <w:rPr>
          <w:rFonts w:ascii="Arvo" w:hAnsi="Arvo"/>
          <w:sz w:val="20"/>
          <w:szCs w:val="20"/>
        </w:rPr>
        <w:t xml:space="preserve"> </w:t>
      </w:r>
      <w:r w:rsidR="001D376C" w:rsidRPr="00AC667A">
        <w:rPr>
          <w:rFonts w:ascii="Arvo" w:hAnsi="Arvo"/>
          <w:sz w:val="20"/>
          <w:szCs w:val="20"/>
        </w:rPr>
        <w:t>sujeitará o Contratante ao pagamento</w:t>
      </w:r>
      <w:r w:rsidRPr="00AC667A">
        <w:rPr>
          <w:rFonts w:ascii="Arvo" w:hAnsi="Arvo"/>
          <w:sz w:val="20"/>
          <w:szCs w:val="20"/>
        </w:rPr>
        <w:t xml:space="preserve"> de juros moratórios </w:t>
      </w:r>
      <w:r w:rsidR="00CC4589" w:rsidRPr="00AC667A">
        <w:rPr>
          <w:rFonts w:ascii="Arvo" w:hAnsi="Arvo"/>
          <w:sz w:val="20"/>
          <w:szCs w:val="20"/>
        </w:rPr>
        <w:t>de 1% (um por cento ao mês)</w:t>
      </w:r>
      <w:r w:rsidR="005121E2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multa moratória de </w:t>
      </w:r>
      <w:r w:rsidR="00CC4589" w:rsidRPr="00AC667A">
        <w:rPr>
          <w:rFonts w:ascii="Arvo" w:hAnsi="Arvo"/>
          <w:sz w:val="20"/>
          <w:szCs w:val="20"/>
        </w:rPr>
        <w:t>10</w:t>
      </w:r>
      <w:r w:rsidRPr="00AC667A">
        <w:rPr>
          <w:rFonts w:ascii="Arvo" w:hAnsi="Arvo"/>
          <w:sz w:val="20"/>
          <w:szCs w:val="20"/>
        </w:rPr>
        <w:t>% (</w:t>
      </w:r>
      <w:r w:rsidR="00CC4589" w:rsidRPr="00AC667A">
        <w:rPr>
          <w:rFonts w:ascii="Arvo" w:hAnsi="Arvo"/>
          <w:sz w:val="20"/>
          <w:szCs w:val="20"/>
        </w:rPr>
        <w:t>dez</w:t>
      </w:r>
      <w:r w:rsidRPr="00AC667A">
        <w:rPr>
          <w:rFonts w:ascii="Arvo" w:hAnsi="Arvo"/>
          <w:sz w:val="20"/>
          <w:szCs w:val="20"/>
        </w:rPr>
        <w:t xml:space="preserve"> por cento) sobre o valor em </w:t>
      </w:r>
      <w:r w:rsidR="005121E2" w:rsidRPr="00AC667A">
        <w:rPr>
          <w:rFonts w:ascii="Arvo" w:hAnsi="Arvo"/>
          <w:sz w:val="20"/>
          <w:szCs w:val="20"/>
        </w:rPr>
        <w:t>atraso e correção monetária pelo IPCA/IBGE, acumulado entre o vencimento e a data do efetivo pagamento</w:t>
      </w:r>
      <w:r w:rsidRPr="00AC667A">
        <w:rPr>
          <w:rFonts w:ascii="Arvo" w:hAnsi="Arvo"/>
          <w:sz w:val="20"/>
          <w:szCs w:val="20"/>
        </w:rPr>
        <w:t xml:space="preserve">, apurados </w:t>
      </w:r>
      <w:r w:rsidRPr="00AC667A">
        <w:rPr>
          <w:rFonts w:ascii="Arvo" w:hAnsi="Arvo"/>
          <w:i/>
          <w:iCs/>
          <w:sz w:val="20"/>
          <w:szCs w:val="20"/>
        </w:rPr>
        <w:t>pro rata die</w:t>
      </w:r>
      <w:r w:rsidR="005121E2" w:rsidRPr="00AC667A">
        <w:rPr>
          <w:rFonts w:ascii="Arvo" w:hAnsi="Arvo"/>
          <w:sz w:val="20"/>
          <w:szCs w:val="20"/>
        </w:rPr>
        <w:t>.</w:t>
      </w:r>
      <w:r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 xml:space="preserve">Em caso de atraso superior a 10 (dez) dias, será facultado ao Contratado suspender a prestação dos serviços, </w:t>
      </w:r>
      <w:r w:rsidRPr="00AC667A">
        <w:rPr>
          <w:rFonts w:ascii="Arvo" w:hAnsi="Arvo"/>
          <w:sz w:val="20"/>
          <w:szCs w:val="20"/>
        </w:rPr>
        <w:t>sem prejuízo das demais medidas legais cabíveis.</w:t>
      </w:r>
      <w:r w:rsidR="005121E2" w:rsidRPr="00AC667A">
        <w:rPr>
          <w:rFonts w:ascii="Arvo" w:hAnsi="Arvo"/>
          <w:sz w:val="20"/>
          <w:szCs w:val="20"/>
        </w:rPr>
        <w:t xml:space="preserve"> </w:t>
      </w:r>
    </w:p>
    <w:p w14:paraId="68579BEC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405A5E6" w14:textId="77777777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Na hipótese de instituição, extinção, majoração, redução ou alteração de tributos ou contribuições fiscais e parafiscais, bem como de suas bases de cálculo, alíquotas ou critérios de apuração, que comprovadamente venha a impactar os valores contratados, as Partes promoverão, de boa-fé, a revisão proporcional dos preços, para mais ou para menos, a fim de restabelecer o equilíbrio econômico-financeiro originalmente pactuado, compensando-se as diferenças na primeira oportunidade.</w:t>
      </w:r>
    </w:p>
    <w:p w14:paraId="67BA1104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82BA396" w14:textId="77777777" w:rsidR="00F63EF4" w:rsidRPr="00AC667A" w:rsidRDefault="009A03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Caso aplicável a esta Proposta, os honorários de sucumbência arbitrados em favor da parte patrocinada, nos termos do artigo 85 do Código de Processo Civil e do artigo 22 da Lei n. 8.906/1994, pertencem com exclusividade ao Contratado.</w:t>
      </w:r>
    </w:p>
    <w:p w14:paraId="6D2FA93A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87BF9F3" w14:textId="77777777" w:rsidR="006F02A2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REEMBOLSO DE DESPESAS</w:t>
      </w:r>
    </w:p>
    <w:p w14:paraId="2730BE10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3F83D0A" w14:textId="77777777" w:rsidR="0033041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despesas incorridas pelo Contratado </w:t>
      </w:r>
      <w:r w:rsidR="001D376C" w:rsidRPr="00AC667A">
        <w:rPr>
          <w:rFonts w:ascii="Arvo" w:hAnsi="Arvo"/>
          <w:sz w:val="20"/>
          <w:szCs w:val="20"/>
        </w:rPr>
        <w:t>em nome ou por conta do Contratante no exercício</w:t>
      </w:r>
      <w:r w:rsidRPr="00AC667A">
        <w:rPr>
          <w:rFonts w:ascii="Arvo" w:hAnsi="Arvo"/>
          <w:sz w:val="20"/>
          <w:szCs w:val="20"/>
        </w:rPr>
        <w:t xml:space="preserve"> dos serviços objeto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="00740F8A" w:rsidRPr="00AC667A">
        <w:rPr>
          <w:rFonts w:ascii="Arvo" w:hAnsi="Arvo"/>
          <w:sz w:val="20"/>
          <w:szCs w:val="20"/>
        </w:rPr>
        <w:t xml:space="preserve"> descritas no Escopo de Trabalho </w:t>
      </w:r>
      <w:r w:rsidRPr="00AC667A">
        <w:rPr>
          <w:rFonts w:ascii="Arvo" w:hAnsi="Arvo"/>
          <w:sz w:val="20"/>
          <w:szCs w:val="20"/>
        </w:rPr>
        <w:t xml:space="preserve">serão integralmente </w:t>
      </w:r>
      <w:r w:rsidR="001D376C" w:rsidRPr="00AC667A">
        <w:rPr>
          <w:rFonts w:ascii="Arvo" w:hAnsi="Arvo"/>
          <w:sz w:val="20"/>
          <w:szCs w:val="20"/>
        </w:rPr>
        <w:t>reembolsáveis pelo Contratante mediante</w:t>
      </w:r>
      <w:r w:rsidRPr="00AC667A">
        <w:rPr>
          <w:rFonts w:ascii="Arvo" w:hAnsi="Arvo"/>
          <w:sz w:val="20"/>
          <w:szCs w:val="20"/>
        </w:rPr>
        <w:t xml:space="preserve"> apresentação dos respectivos comprovantes.</w:t>
      </w:r>
    </w:p>
    <w:p w14:paraId="354A5837" w14:textId="77777777" w:rsidR="00330419" w:rsidRPr="00AC667A" w:rsidRDefault="00330419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026F693" w14:textId="77777777" w:rsidR="00330419" w:rsidRPr="00AC667A" w:rsidRDefault="0033041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</w:t>
      </w:r>
      <w:r w:rsidR="00F63EF4" w:rsidRPr="00AC667A">
        <w:rPr>
          <w:rFonts w:ascii="Arvo" w:hAnsi="Arvo"/>
          <w:sz w:val="20"/>
          <w:szCs w:val="20"/>
        </w:rPr>
        <w:t xml:space="preserve"> despesas </w:t>
      </w:r>
      <w:r w:rsidR="00740F8A" w:rsidRPr="00AC667A">
        <w:rPr>
          <w:rFonts w:ascii="Arvo" w:hAnsi="Arvo"/>
          <w:sz w:val="20"/>
          <w:szCs w:val="20"/>
        </w:rPr>
        <w:t>poderão ser</w:t>
      </w:r>
      <w:r w:rsidRPr="00AC667A">
        <w:rPr>
          <w:rFonts w:ascii="Arvo" w:hAnsi="Arvo"/>
          <w:sz w:val="20"/>
          <w:szCs w:val="20"/>
        </w:rPr>
        <w:t xml:space="preserve"> cobradas</w:t>
      </w:r>
      <w:r w:rsidR="00F63EF4" w:rsidRPr="00AC667A">
        <w:rPr>
          <w:rFonts w:ascii="Arvo" w:hAnsi="Arvo"/>
          <w:sz w:val="20"/>
          <w:szCs w:val="20"/>
        </w:rPr>
        <w:t xml:space="preserve"> juntamente à fatura de honorários </w:t>
      </w:r>
      <w:r w:rsidR="009A03F4" w:rsidRPr="00AC667A">
        <w:rPr>
          <w:rFonts w:ascii="Arvo" w:hAnsi="Arvo"/>
          <w:sz w:val="20"/>
          <w:szCs w:val="20"/>
        </w:rPr>
        <w:t>do mesmo período,</w:t>
      </w:r>
      <w:r w:rsidR="00740F8A" w:rsidRPr="00AC667A">
        <w:rPr>
          <w:rFonts w:ascii="Arvo" w:hAnsi="Arvo"/>
          <w:sz w:val="20"/>
          <w:szCs w:val="20"/>
        </w:rPr>
        <w:t xml:space="preserve"> por meio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740F8A" w:rsidRPr="00AC667A">
        <w:rPr>
          <w:rFonts w:ascii="Arvo" w:hAnsi="Arvo"/>
          <w:sz w:val="20"/>
          <w:szCs w:val="20"/>
        </w:rPr>
        <w:t>de</w:t>
      </w:r>
      <w:r w:rsidR="009A03F4" w:rsidRPr="00AC667A">
        <w:rPr>
          <w:rFonts w:ascii="Arvo" w:hAnsi="Arvo"/>
          <w:sz w:val="20"/>
          <w:szCs w:val="20"/>
        </w:rPr>
        <w:t xml:space="preserve"> cobrança avulsa, ou compensadas</w:t>
      </w:r>
      <w:r w:rsidR="00F63EF4" w:rsidRPr="00AC667A">
        <w:rPr>
          <w:rFonts w:ascii="Arvo" w:hAnsi="Arvo"/>
          <w:sz w:val="20"/>
          <w:szCs w:val="20"/>
        </w:rPr>
        <w:t xml:space="preserve"> com eventuais valores recebidos a título de antecipação de despesas. </w:t>
      </w:r>
    </w:p>
    <w:p w14:paraId="71CE088A" w14:textId="77777777" w:rsidR="00330419" w:rsidRPr="00AC667A" w:rsidRDefault="0033041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82A9D9C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PRAZO DE VIGÊNCIA</w:t>
      </w:r>
    </w:p>
    <w:p w14:paraId="65ED14C1" w14:textId="77777777" w:rsidR="00330419" w:rsidRPr="00AC667A" w:rsidRDefault="00330419" w:rsidP="00AC667A">
      <w:pPr>
        <w:pStyle w:val="PargrafodaLista"/>
        <w:keepNext/>
        <w:snapToGrid w:val="0"/>
        <w:spacing w:line="276" w:lineRule="auto"/>
        <w:ind w:left="720"/>
        <w:rPr>
          <w:rFonts w:ascii="Arvo" w:hAnsi="Arvo"/>
          <w:sz w:val="20"/>
          <w:szCs w:val="20"/>
        </w:rPr>
      </w:pPr>
    </w:p>
    <w:p w14:paraId="53421AF6" w14:textId="4BB3A986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tem prazo de vigência indeterminado, iniciando-se a produção de seus efeitos a partir da data de sua assinatura pel</w:t>
      </w:r>
      <w:r w:rsidR="006F02A2" w:rsidRPr="00AC667A">
        <w:rPr>
          <w:rFonts w:ascii="Arvo" w:hAnsi="Arvo"/>
          <w:sz w:val="20"/>
          <w:szCs w:val="20"/>
        </w:rPr>
        <w:t>as Partes, sendo facultado a qualquer delas promover o seu encerramento mediante notificação por escrito à outra Parte, com antecedência mínima de 60 (sessenta) dias</w:t>
      </w:r>
      <w:r w:rsidR="005121E2" w:rsidRPr="00AC667A">
        <w:rPr>
          <w:rFonts w:ascii="Arvo" w:hAnsi="Arvo"/>
          <w:sz w:val="20"/>
          <w:szCs w:val="20"/>
        </w:rPr>
        <w:t>, durante os quais o Contratado permanecerá obrigado a prestar os serviços em curso e a adotar as providências necessárias à regular transição, caso aplicável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2A1129F5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F8366A1" w14:textId="77777777" w:rsidR="006F02A2" w:rsidRPr="00AC667A" w:rsidRDefault="0086370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caso de serviços contínuos, n</w:t>
      </w:r>
      <w:r w:rsidR="006F02A2" w:rsidRPr="00AC667A">
        <w:rPr>
          <w:rFonts w:ascii="Arvo" w:hAnsi="Arvo"/>
          <w:sz w:val="20"/>
          <w:szCs w:val="20"/>
        </w:rPr>
        <w:t xml:space="preserve">a hipótese de encerramento sem a observância do prazo de antecedência previsto </w:t>
      </w:r>
      <w:r w:rsidRPr="00AC667A">
        <w:rPr>
          <w:rFonts w:ascii="Arvo" w:hAnsi="Arvo"/>
          <w:sz w:val="20"/>
          <w:szCs w:val="20"/>
        </w:rPr>
        <w:t>item acima</w:t>
      </w:r>
      <w:r w:rsidR="006F02A2" w:rsidRPr="00AC667A">
        <w:rPr>
          <w:rFonts w:ascii="Arvo" w:hAnsi="Arvo"/>
          <w:sz w:val="20"/>
          <w:szCs w:val="20"/>
        </w:rPr>
        <w:t xml:space="preserve">, a Parte que der causa à inobservância ficará obrigada ao pagamento, a título de indenização por desmobilização imediata, do equivalente a 2 (duas) vezes a média do faturamento mensal apurado nos 3 (três) meses anteriores à notificação </w:t>
      </w:r>
      <w:r w:rsidRPr="00AC667A">
        <w:rPr>
          <w:rFonts w:ascii="Arvo" w:hAnsi="Arvo"/>
          <w:sz w:val="20"/>
          <w:szCs w:val="20"/>
        </w:rPr>
        <w:t>de rescisão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1F052B65" w14:textId="77777777" w:rsidR="00330419" w:rsidRPr="00AC667A" w:rsidRDefault="0033041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245E93BD" w14:textId="06D229D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DO CONTRATADO</w:t>
      </w:r>
    </w:p>
    <w:p w14:paraId="5B568F87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CD0E0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Prestar os serviços jurídicos objeto desta contratação com diligência, tecnicidade, zelo profissional e independência técnica, observando o Estatuto da Advocacia, o Código de Ética e Disciplina da OAB e as demais normas aplicáveis ao exercício da advocacia.</w:t>
      </w:r>
    </w:p>
    <w:p w14:paraId="2F9FF02C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5CD825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Designar equipe qualificada </w:t>
      </w:r>
      <w:r w:rsidR="001D376C" w:rsidRPr="00AC667A">
        <w:rPr>
          <w:rFonts w:ascii="Arvo" w:hAnsi="Arvo"/>
          <w:sz w:val="20"/>
          <w:szCs w:val="20"/>
        </w:rPr>
        <w:t>para o atendimento do Contratante, compatível</w:t>
      </w:r>
      <w:r w:rsidRPr="00AC667A">
        <w:rPr>
          <w:rFonts w:ascii="Arvo" w:hAnsi="Arvo"/>
          <w:sz w:val="20"/>
          <w:szCs w:val="20"/>
        </w:rPr>
        <w:t xml:space="preserve"> com a natureza, a complexidade e o volume das demandas submetidas, podendo promover, a seu critério e </w:t>
      </w:r>
      <w:r w:rsidR="001D376C" w:rsidRPr="00AC667A">
        <w:rPr>
          <w:rFonts w:ascii="Arvo" w:hAnsi="Arvo"/>
          <w:sz w:val="20"/>
          <w:szCs w:val="20"/>
        </w:rPr>
        <w:t>mediante comunicação ao Contratante, a substituição</w:t>
      </w:r>
      <w:r w:rsidRPr="00AC667A">
        <w:rPr>
          <w:rFonts w:ascii="Arvo" w:hAnsi="Arvo"/>
          <w:sz w:val="20"/>
          <w:szCs w:val="20"/>
        </w:rPr>
        <w:t xml:space="preserve"> de integrantes da equipe designada, preservada a qualidade técnica dos serviços.</w:t>
      </w:r>
    </w:p>
    <w:p w14:paraId="580EA3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4A8A87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Manter sob estrito sigilo todas as informações, dados, documentos e estratégias de que tenha conhecimento em razão da prestação dos serviços, </w:t>
      </w:r>
      <w:r w:rsidR="003D6A95" w:rsidRPr="00AC667A">
        <w:rPr>
          <w:rFonts w:ascii="Arvo" w:hAnsi="Arvo"/>
          <w:sz w:val="20"/>
          <w:szCs w:val="20"/>
        </w:rPr>
        <w:t xml:space="preserve">nos termos da </w:t>
      </w:r>
      <w:r w:rsidR="009A03F4" w:rsidRPr="00AC667A">
        <w:rPr>
          <w:rFonts w:ascii="Arvo" w:hAnsi="Arvo"/>
          <w:sz w:val="20"/>
          <w:szCs w:val="20"/>
        </w:rPr>
        <w:t>cláusula de Confidencialidade</w:t>
      </w:r>
      <w:r w:rsidR="003D6A95" w:rsidRPr="00AC667A">
        <w:rPr>
          <w:rFonts w:ascii="Arvo" w:hAnsi="Arvo"/>
          <w:sz w:val="20"/>
          <w:szCs w:val="20"/>
        </w:rPr>
        <w:t>.</w:t>
      </w:r>
    </w:p>
    <w:p w14:paraId="1553A79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54FF9FB" w14:textId="77777777" w:rsidR="006F02A2" w:rsidRPr="00AC667A" w:rsidRDefault="001D376C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Comunicar proativamente ao Contratante os riscos</w:t>
      </w:r>
      <w:r w:rsidR="006F02A2" w:rsidRPr="00AC667A">
        <w:rPr>
          <w:rFonts w:ascii="Arvo" w:hAnsi="Arvo"/>
          <w:sz w:val="20"/>
          <w:szCs w:val="20"/>
        </w:rPr>
        <w:t>, oportunidades e providências jurídicas relevantes identificadas ao longo da execução dos serviços.</w:t>
      </w:r>
    </w:p>
    <w:p w14:paraId="2835F4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8F704F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Abster-se de atuar em demandas em que se verifique incompatibilidade </w:t>
      </w:r>
      <w:r w:rsidR="001D376C" w:rsidRPr="00AC667A">
        <w:rPr>
          <w:rFonts w:ascii="Arvo" w:hAnsi="Arvo"/>
          <w:sz w:val="20"/>
          <w:szCs w:val="20"/>
        </w:rPr>
        <w:t>com interesses do Contratante, observadas</w:t>
      </w:r>
      <w:r w:rsidRPr="00AC667A">
        <w:rPr>
          <w:rFonts w:ascii="Arvo" w:hAnsi="Arvo"/>
          <w:sz w:val="20"/>
          <w:szCs w:val="20"/>
        </w:rPr>
        <w:t xml:space="preserve"> as normas aplicáveis à advocacia no que se refere à prevenção de conflitos de interesses.</w:t>
      </w:r>
    </w:p>
    <w:p w14:paraId="7786DD02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D98F0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Emitir os documentos fiscais correspondentes aos honorários e despesas cobrados, na forma da legislação tributária aplicável.</w:t>
      </w:r>
    </w:p>
    <w:p w14:paraId="345129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8A2CCAC" w14:textId="479B9AEF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DA CONTRATANTE</w:t>
      </w:r>
    </w:p>
    <w:p w14:paraId="0892B07D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E89624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Fornecer, tempestivamente e na forma solicitada pelo Contratado, todas as informações, documentos, acessos, sistemas e procurações necessárias à regular execução dos serviços, respondendo pela veracidade, integridade e completude das informações e documentos disponibilizados.</w:t>
      </w:r>
    </w:p>
    <w:p w14:paraId="778B565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77B414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Comunicar imediatamente ao Contratado qualquer fato superveniente que possa impactar os serviços prestados, notadamente alterações societárias, notificações, intimações, decisões e prazos recebidos </w:t>
      </w:r>
      <w:r w:rsidR="001D376C" w:rsidRPr="00AC667A">
        <w:rPr>
          <w:rFonts w:ascii="Arvo" w:hAnsi="Arvo"/>
          <w:sz w:val="20"/>
          <w:szCs w:val="20"/>
        </w:rPr>
        <w:t>diretamente pelo Contratante, respondendo pelos prejuízos</w:t>
      </w:r>
      <w:r w:rsidRPr="00AC667A">
        <w:rPr>
          <w:rFonts w:ascii="Arvo" w:hAnsi="Arvo"/>
          <w:sz w:val="20"/>
          <w:szCs w:val="20"/>
        </w:rPr>
        <w:t xml:space="preserve"> eventualmente decorrentes da omissão ou do atraso na comunicação.</w:t>
      </w:r>
    </w:p>
    <w:p w14:paraId="0E8367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17406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Promover o pagamento pontual dos honorários e o reembolso das despesas nos termos do</w:t>
      </w:r>
      <w:r w:rsidR="000E41F6" w:rsidRPr="00AC667A">
        <w:rPr>
          <w:rFonts w:ascii="Arvo" w:hAnsi="Arvo"/>
          <w:sz w:val="20"/>
          <w:szCs w:val="20"/>
        </w:rPr>
        <w:t xml:space="preserve"> Escopo de Trabalho integrante desta Proposta</w:t>
      </w:r>
      <w:r w:rsidRPr="00AC667A">
        <w:rPr>
          <w:rFonts w:ascii="Arvo" w:hAnsi="Arvo"/>
          <w:sz w:val="20"/>
          <w:szCs w:val="20"/>
        </w:rPr>
        <w:t>.</w:t>
      </w:r>
    </w:p>
    <w:p w14:paraId="310DFE0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0D7AAF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Abster-se de interferir na independência técnica do Contratado quanto às estratégias e aos caminhos jurídicos adotados, ressalvado o legítimo exercício do poder de decisão final sobre a conveniência e a oportunidade dos atos a serem praticados em seu nome.</w:t>
      </w:r>
    </w:p>
    <w:p w14:paraId="6CC582D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0396126" w14:textId="3793926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ANTICORRUPÇÃO E CONFORMIDADE</w:t>
      </w:r>
    </w:p>
    <w:p w14:paraId="6450DB86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D02931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declaram conduzir suas atividades em estrita conformidade com a legislação anticorrupção aplicável, incluindo a Lei n. 12.846/2013, o Decreto n. 11.129/2022, a Lei n. 9.613/1998 e, quando cabíveis em razão da jurisdição das operações, a Foreign Corrupt Practices Act (FCPA) e o UK Bribery Act, comprometendo-se a não oferecer, prometer, dar ou autorizar, direta ou indiretamente, qualquer vantagem indevida a agente público ou a terceiro com a finalidade de obter vantagem imprópria relacionada à execução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.</w:t>
      </w:r>
    </w:p>
    <w:p w14:paraId="36D203BE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E66BD0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violação desta cláusula ensejará a rescisão motivada imediata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sem prejuízo das sanções legais cabíveis e do ressarcimento integral dos prejuízos experimentados pela Parte inocente, obrigando-se cada Parte a notificar a outra imediatamente, por escrito, ao tomar conhecimento de qualquer indício de descumprimento, cooperando de boa-fé para a sua apuração.</w:t>
      </w:r>
    </w:p>
    <w:p w14:paraId="6FC2D19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FEF958E" w14:textId="3364292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CONFIDENCIALIDADE</w:t>
      </w:r>
    </w:p>
    <w:p w14:paraId="45491A43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081669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Consideram-se Informações Confidenciais todas as informações, dados, documentos, opiniões, pareceres, minutas, estratégias, know-how e demais conteúdos, em qualquer forma ou meio, compartilhados entre as Partes ou por elas elaborados em razão da presente </w:t>
      </w:r>
      <w:r w:rsidRPr="00AC667A">
        <w:rPr>
          <w:rFonts w:ascii="Arvo" w:hAnsi="Arvo"/>
          <w:sz w:val="20"/>
          <w:szCs w:val="20"/>
        </w:rPr>
        <w:lastRenderedPageBreak/>
        <w:t>contratação, bem como aqueles tratados como tais pela Parte divulgadora ou que, por sua natureza, devam ser assim considerados.</w:t>
      </w:r>
    </w:p>
    <w:p w14:paraId="1F49781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08FC30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Excluem-se do conceito de Informações Confidenciais aquelas que: (i) sejam ou se tornem de domínio público sem culpa da Parte receptora; (ii) já fossem comprovadamente conhecidas pela Parte receptora antes do compartilhamento; (iii) tenham sido obtidas legitimamente de terceiros não sujeitos a dever de sigilo; ou (iv) cuja divulgação seja exigida por determinação legal, judicial ou de autoridade competente, hipótese em que a Parte receptora notificará a Parte divulgadora com a maior antecedência possível.</w:t>
      </w:r>
    </w:p>
    <w:p w14:paraId="063A76E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6A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obrigam-se a manter sob absoluto sigilo as Informações Confidenciais, utilizá-las exclusivamente para as finalidades desta contratação, restringir o acesso a colaboradores que delas necessitem e que estejam sujeitos a obrigações equivalentes de confidencialidade, e adotar medidas adequadas para impedir acesso, uso ou divulgação não autorizados, respondendo cada Parte pelos atos de terceiros a ela vinculados.</w:t>
      </w:r>
    </w:p>
    <w:p w14:paraId="2121C21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720349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obrigações desta cláusula s</w:t>
      </w:r>
      <w:r w:rsidR="009A03F4" w:rsidRPr="00AC667A">
        <w:rPr>
          <w:rFonts w:ascii="Arvo" w:hAnsi="Arvo"/>
          <w:sz w:val="20"/>
          <w:szCs w:val="20"/>
        </w:rPr>
        <w:t>obrevive</w:t>
      </w:r>
      <w:r w:rsidRPr="00AC667A">
        <w:rPr>
          <w:rFonts w:ascii="Arvo" w:hAnsi="Arvo"/>
          <w:sz w:val="20"/>
          <w:szCs w:val="20"/>
        </w:rPr>
        <w:t>rão ao encerramento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Pr="00AC667A">
        <w:rPr>
          <w:rFonts w:ascii="Arvo" w:hAnsi="Arvo"/>
          <w:sz w:val="20"/>
          <w:szCs w:val="20"/>
        </w:rPr>
        <w:t xml:space="preserve"> pelo prazo de 5 (cinco) anos, contado da data de extinção da última relação contratual entre as Partes, ressalvado o sigilo profissional da advocacia, cujo dever de segredo é perpétuo, nos termos da legislação e das normas éticas da classe.</w:t>
      </w:r>
    </w:p>
    <w:p w14:paraId="198D5F5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F8F5D14" w14:textId="248B655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PROTEÇÃO DE DADOS PESSOAIS</w:t>
      </w:r>
    </w:p>
    <w:p w14:paraId="19F2A541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CBA720D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 tratamento de dados pessoais realizado em razão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as Partes observarão a Lei n. 13.709/2018 (LGPD) e as normas editadas pela Autoridade Nacional de Proteção de Dados (ANPD), atuando cada qual, conforme o caso, na qualidade de controladora ou operadora, nos termos do artigo 5º da LGPD.</w:t>
      </w:r>
    </w:p>
    <w:p w14:paraId="67B6227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55A6A5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tratamento de dados pessoais limitar-se-á às finalidades necessárias ao cumprimento das obrigações contratuais, tendo por base legal, conforme o caso, a execução de contrato, o cumprimento de obrigação legal ou regulatória, o exercício regular de direitos em processos judiciais, administrativos ou arbitrais, ou os interesses legítimos das Partes, observados os princípios da LGPD.</w:t>
      </w:r>
    </w:p>
    <w:p w14:paraId="5DE6D93D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C28D6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comprometem-se a adotar medidas técnicas e administrativas adequadas para proteger os dados pessoais tratados contra acessos não autorizados e situações ilícitas, a não </w:t>
      </w:r>
      <w:r w:rsidR="00863709" w:rsidRPr="00AC667A">
        <w:rPr>
          <w:rFonts w:ascii="Arvo" w:hAnsi="Arvo"/>
          <w:sz w:val="20"/>
          <w:szCs w:val="20"/>
        </w:rPr>
        <w:t>os compartilhar</w:t>
      </w:r>
      <w:r w:rsidRPr="00AC667A">
        <w:rPr>
          <w:rFonts w:ascii="Arvo" w:hAnsi="Arvo"/>
          <w:sz w:val="20"/>
          <w:szCs w:val="20"/>
        </w:rPr>
        <w:t xml:space="preserve"> fora das hipóteses legais ou contratuais, a submeter eventuais suboperadores a obrigações equivalentes e a notificar a outra Parte, em até 24 (vinte e quatro) horas da ciência, de qualquer incidente de segurança envolvendo dados pessoais desta contratação.</w:t>
      </w:r>
    </w:p>
    <w:p w14:paraId="45A9535F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2D78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Partes cooperarão de boa-fé para o atendimento das requisições dos titulares de dados e das autoridades competentes, respondendo cada qual, na respectiva medida de responsabilidade, pelos ônus decorrentes do descumprimento desta cláusula.</w:t>
      </w:r>
    </w:p>
    <w:p w14:paraId="180D12C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89679B8" w14:textId="12BB2F2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RESPONSABILIDADE</w:t>
      </w:r>
    </w:p>
    <w:p w14:paraId="4FC8535F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33340F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responsabilidade do Contratado limita-se aos danos diretos e efetivamente comprovados decorrentes de culpa ou dolo na execução dos serviços, excluídos, expressamente, os danos indiretos, lucros cessantes, perda de chance, danos reflexos e demais danos consequenciais, salvo nas hipóteses em que a lei vedar a limitação de responsabilidade.</w:t>
      </w:r>
    </w:p>
    <w:p w14:paraId="704F712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2B5054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pareceres, opiniões legais, minutas e estratégias elaborados pelo Contratado constituem obrigação de meio, não importando garantia de resultado ou de êxito, ressalvadas as obrigações em que, por sua natureza ou por expressa </w:t>
      </w:r>
      <w:r w:rsidR="00765691" w:rsidRPr="00AC667A">
        <w:rPr>
          <w:rFonts w:ascii="Arvo" w:hAnsi="Arvo"/>
          <w:sz w:val="20"/>
          <w:szCs w:val="20"/>
        </w:rPr>
        <w:t>estipulação no Escopo de Trabalho integrante desta Proposta, o resultado seja da essência do serviço contratado</w:t>
      </w:r>
      <w:r w:rsidRPr="00AC667A">
        <w:rPr>
          <w:rFonts w:ascii="Arvo" w:hAnsi="Arvo"/>
          <w:sz w:val="20"/>
          <w:szCs w:val="20"/>
        </w:rPr>
        <w:t>.</w:t>
      </w:r>
    </w:p>
    <w:p w14:paraId="6598C82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43DCC2" w14:textId="320C59F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RESCISÃO</w:t>
      </w:r>
    </w:p>
    <w:p w14:paraId="1378CEBA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C9F7DA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Qualquer das Partes poderá promover a rescisão motivada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, sem aviso prévio e sem penalidade, nas seguintes hipóteses: (i) inadimplemento de obrigação contratual relevante pela outra Parte, não sanado no prazo de 15 (quinze) dias contados da notificação; (ii) impossibilidade superveniente e objetivamente verificável de cumprimento das obrigações assumidas; (iii) conflito de interesses que, à luz das normas da advocacia, impeça a continuidade da representação; e (iv) </w:t>
      </w:r>
      <w:r w:rsidR="003D6A95" w:rsidRPr="00AC667A">
        <w:rPr>
          <w:rFonts w:ascii="Arvo" w:hAnsi="Arvo"/>
          <w:sz w:val="20"/>
          <w:szCs w:val="20"/>
        </w:rPr>
        <w:t xml:space="preserve">violação da </w:t>
      </w:r>
      <w:r w:rsidR="009A03F4" w:rsidRPr="00AC667A">
        <w:rPr>
          <w:rFonts w:ascii="Arvo" w:hAnsi="Arvo"/>
          <w:sz w:val="20"/>
          <w:szCs w:val="20"/>
        </w:rPr>
        <w:t>cláusula de Anticorrupção e C</w:t>
      </w:r>
      <w:r w:rsidRPr="00AC667A">
        <w:rPr>
          <w:rFonts w:ascii="Arvo" w:hAnsi="Arvo"/>
          <w:sz w:val="20"/>
          <w:szCs w:val="20"/>
        </w:rPr>
        <w:t>onformidade.</w:t>
      </w:r>
    </w:p>
    <w:p w14:paraId="2DA43F7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8043FF9" w14:textId="066CD7EE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qualquer hipótese</w:t>
      </w:r>
      <w:r w:rsidR="005121E2" w:rsidRPr="00AC667A">
        <w:rPr>
          <w:rFonts w:ascii="Arvo" w:hAnsi="Arvo"/>
          <w:sz w:val="20"/>
          <w:szCs w:val="20"/>
        </w:rPr>
        <w:t xml:space="preserve"> de rescisão</w:t>
      </w:r>
      <w:r w:rsidRPr="00AC667A">
        <w:rPr>
          <w:rFonts w:ascii="Arvo" w:hAnsi="Arvo"/>
          <w:sz w:val="20"/>
          <w:szCs w:val="20"/>
        </w:rPr>
        <w:t>, serão devidos ao Contratado os honorários pelos serviços efetivamente prestados até a data de cessação, o reembolso das despesas incorridas no período</w:t>
      </w:r>
      <w:r w:rsidR="003D6A95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os honorários de projeto ou fase já concluídos e aqueles devidos em razão de evento futuro e certo vinculado a serviços prestados antes da rescisão</w:t>
      </w:r>
      <w:r w:rsidR="005121E2" w:rsidRPr="00AC667A">
        <w:rPr>
          <w:rFonts w:ascii="Arvo" w:hAnsi="Arvo"/>
          <w:sz w:val="20"/>
          <w:szCs w:val="20"/>
        </w:rPr>
        <w:t>, como honorários por êxito e/ou de sucumbência,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2616E463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74474E4" w14:textId="1F12004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DISPOSIÇÕES GERAIS</w:t>
      </w:r>
    </w:p>
    <w:p w14:paraId="7845413E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3E4CF61" w14:textId="4086CE04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</w:t>
      </w:r>
      <w:r w:rsidR="005121E2" w:rsidRPr="00AC667A">
        <w:rPr>
          <w:rFonts w:ascii="Arvo" w:hAnsi="Arvo"/>
          <w:sz w:val="20"/>
          <w:szCs w:val="20"/>
        </w:rPr>
        <w:t xml:space="preserve"> prevalece</w:t>
      </w:r>
      <w:r w:rsidR="006F02A2" w:rsidRPr="00AC667A">
        <w:rPr>
          <w:rFonts w:ascii="Arvo" w:hAnsi="Arvo"/>
          <w:sz w:val="20"/>
          <w:szCs w:val="20"/>
        </w:rPr>
        <w:t xml:space="preserve"> sobre quaisquer ajustes, entendimentos ou comunicações anteriores. Qualquer modificação somente produzirá efeitos se formalizada por escrito e subscrita por representantes autorizados de ambas as Partes.</w:t>
      </w:r>
    </w:p>
    <w:p w14:paraId="4BF4664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A04617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declarada nulidade, invalidade ou ineficácia de qualquer disposição não afetará as demais, permanecendo 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em pleno vigor, obrigando-se as Partes a substituí-la, de boa-fé, por outra que reproduza seus efeitos econômicos e jurídicos originais na maior extensão legalmente admitida.</w:t>
      </w:r>
    </w:p>
    <w:p w14:paraId="151B405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7FE8B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comunicações relativas a est</w:t>
      </w:r>
      <w:r w:rsidR="003D6A95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deverão ser realizadas por escrito, para os endereços indicados no Escopo de Trabalho ou, na sua ausência, para os endereços da qualificação das Partes, considerando-se entregues mediante confirmação de leitura (meio eletrônico) ou protocolo (meio físico).</w:t>
      </w:r>
    </w:p>
    <w:p w14:paraId="330F037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05411A" w14:textId="77777777" w:rsidR="006F02A2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é celebrada</w:t>
      </w:r>
      <w:r w:rsidR="006F02A2" w:rsidRPr="00AC667A">
        <w:rPr>
          <w:rFonts w:ascii="Arvo" w:hAnsi="Arvo"/>
          <w:sz w:val="20"/>
          <w:szCs w:val="20"/>
        </w:rPr>
        <w:t xml:space="preserve"> em caráter de colaboração profissional, sem estabelecer qualquer vínculo empregatício, societário, de representação comercial ou de exclusividade, respondendo cada Parte exclusivamente pelos ônus trabalhistas, previdenciários, tributários e cíveis relativos ao seu pessoal e às suas próprias obrigações.</w:t>
      </w:r>
    </w:p>
    <w:p w14:paraId="7E9F5DD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2E08B7A" w14:textId="0ECB203C" w:rsidR="006F02A2" w:rsidRPr="00AC667A" w:rsidRDefault="00E83B1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 xml:space="preserve">LEGISLAÇÃO APLICÁVEL E </w:t>
      </w:r>
      <w:r w:rsidR="006F02A2" w:rsidRPr="00AC667A">
        <w:rPr>
          <w:rFonts w:ascii="Arvo" w:hAnsi="Arvo"/>
          <w:b/>
          <w:sz w:val="20"/>
          <w:szCs w:val="20"/>
        </w:rPr>
        <w:t>FORO</w:t>
      </w:r>
    </w:p>
    <w:p w14:paraId="3B5396F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87C1E0F" w14:textId="77777777" w:rsidR="00E83B14" w:rsidRPr="00AC667A" w:rsidRDefault="00E83B1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Leis da República Federativa do Brasil são aplicáveis a esta Proposta. Fica eleito o foro da Comarca de Belo Horizonte, Estado de Minas Gerais, com renúncia expressa a qualquer outro, por mais privilegiado que seja, para dirimir quaisquer dúvidas ou controvérsias oriundas desta Proposta que não possam ser solucionadas pela via amigável.</w:t>
      </w:r>
    </w:p>
    <w:p w14:paraId="1DA819F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19FF5FD" w14:textId="26025F25" w:rsidR="000A3188" w:rsidRPr="00AC667A" w:rsidRDefault="00541DA4" w:rsidP="00AC667A">
      <w:pPr>
        <w:pStyle w:val="PargrafodaLista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reconhecem a veracidade, autenticidade, validade e eficácia desta Proposta </w:t>
      </w:r>
      <w:r w:rsidR="00426D29" w:rsidRPr="00AC667A">
        <w:rPr>
          <w:rFonts w:ascii="Arvo" w:hAnsi="Arvo"/>
          <w:sz w:val="20"/>
          <w:szCs w:val="20"/>
        </w:rPr>
        <w:t>caso firmada caso</w:t>
      </w:r>
      <w:r w:rsidRPr="00AC667A">
        <w:rPr>
          <w:rFonts w:ascii="Arvo" w:hAnsi="Arvo"/>
          <w:sz w:val="20"/>
          <w:szCs w:val="20"/>
        </w:rPr>
        <w:t xml:space="preserve"> assinada por meio de plataforma de assinaturas eletrônicas (DocuSign ou similar), nos termos do artigo 10, § 2º, da Medida Provisória n. 2.200-2/2001 e do artigo 219 do Código Civil, </w:t>
      </w:r>
      <w:r w:rsidR="00426D29" w:rsidRPr="00AC667A">
        <w:rPr>
          <w:rFonts w:ascii="Arvo" w:hAnsi="Arvo"/>
          <w:sz w:val="20"/>
          <w:szCs w:val="20"/>
        </w:rPr>
        <w:t xml:space="preserve">neste caso </w:t>
      </w:r>
      <w:r w:rsidRPr="00AC667A">
        <w:rPr>
          <w:rFonts w:ascii="Arvo" w:hAnsi="Arvo"/>
          <w:sz w:val="20"/>
          <w:szCs w:val="20"/>
        </w:rPr>
        <w:t>dispensando expressamente a colheita de assinaturas de testemunhas, na forma do artigo 34 da Lei n. 14.620/2023.</w:t>
      </w:r>
    </w:p>
    <w:p w14:paraId="594E337F" w14:textId="2DEB8C8A" w:rsidR="00426D29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1724CC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7CE5C8" w14:textId="17879EF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3545F00E" w14:textId="77777777" w:rsidR="003F47BF" w:rsidRPr="00AC667A" w:rsidRDefault="003F47BF" w:rsidP="00AC667A">
      <w:pPr>
        <w:keepNext/>
        <w:snapToGrid w:val="0"/>
        <w:spacing w:line="276" w:lineRule="auto"/>
        <w:jc w:val="center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12DFF690" w14:textId="77777777" w:rsidTr="00426D29">
        <w:tc>
          <w:tcPr>
            <w:tcW w:w="4814" w:type="dxa"/>
          </w:tcPr>
          <w:p w14:paraId="6AF819F4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4B089835" w14:textId="7777777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{{r meta.nome_ou_razao_social}}</w:t>
            </w:r>
          </w:p>
          <w:p w14:paraId="5EEC5002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23C3F8C1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302AD33D" w14:textId="50E866A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PMRA PORTO MIRANDA ROCHA ADVOGADOS</w:t>
            </w:r>
          </w:p>
          <w:p w14:paraId="2AC64208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2B8BE93F" w14:textId="77777777" w:rsidR="00426D29" w:rsidRPr="00AC667A" w:rsidRDefault="00426D29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48EA238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960C11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4BB42F3A" w14:textId="2C97A17F" w:rsidR="00F63EF4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Testemunhas:</w:t>
      </w:r>
    </w:p>
    <w:p w14:paraId="0ECB2525" w14:textId="2BB22182" w:rsidR="00426D29" w:rsidRPr="00AC667A" w:rsidRDefault="00426D29" w:rsidP="00AC667A">
      <w:pPr>
        <w:snapToGrid w:val="0"/>
        <w:spacing w:line="276" w:lineRule="auto"/>
        <w:rPr>
          <w:rFonts w:ascii="Arvo" w:hAnsi="Arvo"/>
          <w:i/>
          <w:iCs/>
          <w:sz w:val="20"/>
          <w:szCs w:val="20"/>
        </w:rPr>
      </w:pPr>
      <w:r w:rsidRPr="00AC667A">
        <w:rPr>
          <w:rFonts w:ascii="Arvo" w:hAnsi="Arvo"/>
          <w:i/>
          <w:iCs/>
          <w:sz w:val="20"/>
          <w:szCs w:val="20"/>
        </w:rPr>
        <w:t>(preencher e assinar caso firmado com assinaturas físicas ou por meio de certificado digital)</w:t>
      </w:r>
    </w:p>
    <w:p w14:paraId="613018AE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73DC0BFD" w14:textId="77777777" w:rsidTr="00426D29">
        <w:tc>
          <w:tcPr>
            <w:tcW w:w="4814" w:type="dxa"/>
          </w:tcPr>
          <w:p w14:paraId="48947F0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03D9F528" w14:textId="4531C5F6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5B9EA931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70CD965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1A0D63C5" w14:textId="55BBDAE1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0EB94015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7806D374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sectPr w:rsidR="00426D29" w:rsidRPr="00AC667A" w:rsidSect="00D55EBC">
      <w:headerReference w:type="default" r:id="rId10"/>
      <w:footerReference w:type="even" r:id="rId11"/>
      <w:footerReference w:type="default" r:id="rId12"/>
      <w:pgSz w:w="11906" w:h="16838"/>
      <w:pgMar w:top="2268" w:right="1134" w:bottom="2268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D2631" w14:textId="77777777" w:rsidR="00911BAC" w:rsidRDefault="00911BAC">
      <w:r>
        <w:separator/>
      </w:r>
    </w:p>
  </w:endnote>
  <w:endnote w:type="continuationSeparator" w:id="0">
    <w:p w14:paraId="48CED15C" w14:textId="77777777" w:rsidR="00911BAC" w:rsidRDefault="00911B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vo">
    <w:panose1 w:val="02060603040202090304"/>
    <w:charset w:val="4D"/>
    <w:family w:val="roman"/>
    <w:pitch w:val="variable"/>
    <w:sig w:usb0="800000A7" w:usb1="00000041" w:usb2="00000000" w:usb3="00000000" w:csb0="0000011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008332648"/>
      <w:docPartObj>
        <w:docPartGallery w:val="Page Numbers (Bottom of Page)"/>
        <w:docPartUnique/>
      </w:docPartObj>
    </w:sdtPr>
    <w:sdtContent>
      <w:p w14:paraId="78C8E331" w14:textId="7928673A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281E8651" w14:textId="77777777" w:rsidR="00674224" w:rsidRDefault="00674224" w:rsidP="005121E2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444961039"/>
      <w:docPartObj>
        <w:docPartGallery w:val="Page Numbers (Bottom of Page)"/>
        <w:docPartUnique/>
      </w:docPartObj>
    </w:sdtPr>
    <w:sdtContent>
      <w:p w14:paraId="70CC42C9" w14:textId="4E622C6D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8</w:t>
        </w:r>
        <w:r>
          <w:rPr>
            <w:rStyle w:val="Nmerodepgina"/>
          </w:rPr>
          <w:fldChar w:fldCharType="end"/>
        </w:r>
      </w:p>
    </w:sdtContent>
  </w:sdt>
  <w:p w14:paraId="2A36D18B" w14:textId="77777777" w:rsidR="00946CCF" w:rsidRDefault="00946CCF" w:rsidP="005121E2">
    <w:pPr>
      <w:tabs>
        <w:tab w:val="center" w:pos="4536"/>
        <w:tab w:val="right" w:pos="9072"/>
      </w:tabs>
      <w:spacing w:before="60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354A3" w14:textId="77777777" w:rsidR="00911BAC" w:rsidRDefault="00911BAC">
      <w:r>
        <w:separator/>
      </w:r>
    </w:p>
  </w:footnote>
  <w:footnote w:type="continuationSeparator" w:id="0">
    <w:p w14:paraId="76F2A7AF" w14:textId="77777777" w:rsidR="00911BAC" w:rsidRDefault="00911B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5B554" w14:textId="77777777" w:rsidR="00946CCF" w:rsidRDefault="00D55EBC" w:rsidP="00D55EBC">
    <w:r>
      <w:rPr>
        <w:noProof/>
        <w:color w:val="000000"/>
      </w:rPr>
      <w:drawing>
        <wp:anchor distT="0" distB="0" distL="114300" distR="114300" simplePos="0" relativeHeight="251658240" behindDoc="1" locked="0" layoutInCell="1" allowOverlap="1" wp14:anchorId="514AAAE6" wp14:editId="3658720C">
          <wp:simplePos x="0" y="0"/>
          <wp:positionH relativeFrom="page">
            <wp:posOffset>6496</wp:posOffset>
          </wp:positionH>
          <wp:positionV relativeFrom="page">
            <wp:posOffset>14068</wp:posOffset>
          </wp:positionV>
          <wp:extent cx="7599600" cy="10749600"/>
          <wp:effectExtent l="0" t="0" r="1905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Timbrado 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9600" cy="1074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B32A8"/>
    <w:multiLevelType w:val="hybridMultilevel"/>
    <w:tmpl w:val="3ED0FB60"/>
    <w:lvl w:ilvl="0" w:tplc="4EDCB082">
      <w:start w:val="1"/>
      <w:numFmt w:val="bullet"/>
      <w:lvlText w:val="●"/>
      <w:lvlJc w:val="left"/>
      <w:pPr>
        <w:ind w:left="720" w:hanging="360"/>
      </w:pPr>
    </w:lvl>
    <w:lvl w:ilvl="1" w:tplc="E3B430C2">
      <w:start w:val="1"/>
      <w:numFmt w:val="bullet"/>
      <w:lvlText w:val="○"/>
      <w:lvlJc w:val="left"/>
      <w:pPr>
        <w:ind w:left="1440" w:hanging="360"/>
      </w:pPr>
    </w:lvl>
    <w:lvl w:ilvl="2" w:tplc="E466B026">
      <w:start w:val="1"/>
      <w:numFmt w:val="bullet"/>
      <w:lvlText w:val="■"/>
      <w:lvlJc w:val="left"/>
      <w:pPr>
        <w:ind w:left="2160" w:hanging="360"/>
      </w:pPr>
    </w:lvl>
    <w:lvl w:ilvl="3" w:tplc="31248B54">
      <w:start w:val="1"/>
      <w:numFmt w:val="bullet"/>
      <w:lvlText w:val="●"/>
      <w:lvlJc w:val="left"/>
      <w:pPr>
        <w:ind w:left="2880" w:hanging="360"/>
      </w:pPr>
    </w:lvl>
    <w:lvl w:ilvl="4" w:tplc="989C0888">
      <w:start w:val="1"/>
      <w:numFmt w:val="bullet"/>
      <w:lvlText w:val="○"/>
      <w:lvlJc w:val="left"/>
      <w:pPr>
        <w:ind w:left="3600" w:hanging="360"/>
      </w:pPr>
    </w:lvl>
    <w:lvl w:ilvl="5" w:tplc="C2FCF506">
      <w:start w:val="1"/>
      <w:numFmt w:val="bullet"/>
      <w:lvlText w:val="■"/>
      <w:lvlJc w:val="left"/>
      <w:pPr>
        <w:ind w:left="4320" w:hanging="360"/>
      </w:pPr>
    </w:lvl>
    <w:lvl w:ilvl="6" w:tplc="7F8C7DC2">
      <w:start w:val="1"/>
      <w:numFmt w:val="bullet"/>
      <w:lvlText w:val="●"/>
      <w:lvlJc w:val="left"/>
      <w:pPr>
        <w:ind w:left="5040" w:hanging="360"/>
      </w:pPr>
    </w:lvl>
    <w:lvl w:ilvl="7" w:tplc="F312947C">
      <w:start w:val="1"/>
      <w:numFmt w:val="bullet"/>
      <w:lvlText w:val="●"/>
      <w:lvlJc w:val="left"/>
      <w:pPr>
        <w:ind w:left="5760" w:hanging="360"/>
      </w:pPr>
    </w:lvl>
    <w:lvl w:ilvl="8" w:tplc="EB3E4A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390BA0"/>
    <w:multiLevelType w:val="multilevel"/>
    <w:tmpl w:val="E2C65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num w:numId="1" w16cid:durableId="1748305546">
    <w:abstractNumId w:val="0"/>
    <w:lvlOverride w:ilvl="0">
      <w:startOverride w:val="1"/>
    </w:lvlOverride>
  </w:num>
  <w:num w:numId="2" w16cid:durableId="1245846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CCF"/>
    <w:rsid w:val="00062A9E"/>
    <w:rsid w:val="00076BC7"/>
    <w:rsid w:val="000902AD"/>
    <w:rsid w:val="000A3188"/>
    <w:rsid w:val="000B0234"/>
    <w:rsid w:val="000E41F6"/>
    <w:rsid w:val="00104635"/>
    <w:rsid w:val="001C0875"/>
    <w:rsid w:val="001C2528"/>
    <w:rsid w:val="001D356F"/>
    <w:rsid w:val="001D376C"/>
    <w:rsid w:val="00224095"/>
    <w:rsid w:val="002730CB"/>
    <w:rsid w:val="002961C7"/>
    <w:rsid w:val="002D6944"/>
    <w:rsid w:val="00321F54"/>
    <w:rsid w:val="00322B1F"/>
    <w:rsid w:val="00330419"/>
    <w:rsid w:val="0035046A"/>
    <w:rsid w:val="003D6A95"/>
    <w:rsid w:val="003D70F3"/>
    <w:rsid w:val="003F47BF"/>
    <w:rsid w:val="00426D29"/>
    <w:rsid w:val="00442A0B"/>
    <w:rsid w:val="004842D6"/>
    <w:rsid w:val="00484AD3"/>
    <w:rsid w:val="004D1E6A"/>
    <w:rsid w:val="005121E2"/>
    <w:rsid w:val="0051248A"/>
    <w:rsid w:val="005273C2"/>
    <w:rsid w:val="00541DA4"/>
    <w:rsid w:val="00590DE5"/>
    <w:rsid w:val="005D74A5"/>
    <w:rsid w:val="00611F11"/>
    <w:rsid w:val="00672923"/>
    <w:rsid w:val="00674224"/>
    <w:rsid w:val="00696F7D"/>
    <w:rsid w:val="006B7A14"/>
    <w:rsid w:val="006F02A2"/>
    <w:rsid w:val="00740F8A"/>
    <w:rsid w:val="00765691"/>
    <w:rsid w:val="007666F4"/>
    <w:rsid w:val="0077013F"/>
    <w:rsid w:val="007A0830"/>
    <w:rsid w:val="007A1D65"/>
    <w:rsid w:val="007F688F"/>
    <w:rsid w:val="00861F59"/>
    <w:rsid w:val="00863709"/>
    <w:rsid w:val="008639D4"/>
    <w:rsid w:val="008A175E"/>
    <w:rsid w:val="008B3C0A"/>
    <w:rsid w:val="00911BAC"/>
    <w:rsid w:val="009325AC"/>
    <w:rsid w:val="00946CCF"/>
    <w:rsid w:val="00960094"/>
    <w:rsid w:val="00967DBC"/>
    <w:rsid w:val="0097738F"/>
    <w:rsid w:val="009A03F4"/>
    <w:rsid w:val="009A70FD"/>
    <w:rsid w:val="00A170D9"/>
    <w:rsid w:val="00A24F51"/>
    <w:rsid w:val="00AA1BEC"/>
    <w:rsid w:val="00AB2390"/>
    <w:rsid w:val="00AC667A"/>
    <w:rsid w:val="00B30321"/>
    <w:rsid w:val="00C31E1E"/>
    <w:rsid w:val="00C42970"/>
    <w:rsid w:val="00C516C5"/>
    <w:rsid w:val="00CC4589"/>
    <w:rsid w:val="00D55EBC"/>
    <w:rsid w:val="00E276B9"/>
    <w:rsid w:val="00E42A18"/>
    <w:rsid w:val="00E70D43"/>
    <w:rsid w:val="00E83B14"/>
    <w:rsid w:val="00EC0509"/>
    <w:rsid w:val="00F1792A"/>
    <w:rsid w:val="00F60BF9"/>
    <w:rsid w:val="00F63EF4"/>
    <w:rsid w:val="00F66175"/>
    <w:rsid w:val="00F852FD"/>
    <w:rsid w:val="00F92460"/>
    <w:rsid w:val="00F943F2"/>
    <w:rsid w:val="00FE2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028B17"/>
  <w15:docId w15:val="{52A9D4B8-047B-404B-A2D1-865EFF55A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vo" w:eastAsia="Arvo" w:hAnsi="Arvo" w:cs="Arvo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55EBC"/>
  </w:style>
  <w:style w:type="paragraph" w:styleId="Rodap">
    <w:name w:val="footer"/>
    <w:basedOn w:val="Normal"/>
    <w:link w:val="Rodap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55EBC"/>
  </w:style>
  <w:style w:type="table" w:styleId="Tabelacomgrade">
    <w:name w:val="Table Grid"/>
    <w:basedOn w:val="Tabelanormal"/>
    <w:uiPriority w:val="39"/>
    <w:rsid w:val="00F63E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674224"/>
  </w:style>
  <w:style w:type="character" w:styleId="Nmerodepgina">
    <w:name w:val="page number"/>
    <w:basedOn w:val="Fontepargpadro"/>
    <w:uiPriority w:val="99"/>
    <w:semiHidden/>
    <w:unhideWhenUsed/>
    <w:rsid w:val="0051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166C5B-0911-D642-9D06-183A16AAD5AF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fcf45af-acc9-4013-9af3-9843d5b3b3a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b1cd33-4eca-41a4-b7d8-fdf3e6200119">
      <Terms xmlns="http://schemas.microsoft.com/office/infopath/2007/PartnerControls"/>
    </lcf76f155ced4ddcb4097134ff3c332f>
    <TaxCatchAll xmlns="c710a95f-4097-48d0-b72e-528dcf24b561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538FE3DE9F5C249B208F757A39C9CF1" ma:contentTypeVersion="13" ma:contentTypeDescription="Crie um novo documento." ma:contentTypeScope="" ma:versionID="f58841031a2b8acc55807e179e1eb129">
  <xsd:schema xmlns:xsd="http://www.w3.org/2001/XMLSchema" xmlns:xs="http://www.w3.org/2001/XMLSchema" xmlns:p="http://schemas.microsoft.com/office/2006/metadata/properties" xmlns:ns2="e5b1cd33-4eca-41a4-b7d8-fdf3e6200119" xmlns:ns3="c710a95f-4097-48d0-b72e-528dcf24b561" targetNamespace="http://schemas.microsoft.com/office/2006/metadata/properties" ma:root="true" ma:fieldsID="eabb80da9e4a7645788b9624de58e5c8" ns2:_="" ns3:_="">
    <xsd:import namespace="e5b1cd33-4eca-41a4-b7d8-fdf3e6200119"/>
    <xsd:import namespace="c710a95f-4097-48d0-b72e-528dcf24b5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b1cd33-4eca-41a4-b7d8-fdf3e62001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cc9c7c-487a-4842-9ab7-63d387425e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10a95f-4097-48d0-b72e-528dcf24b56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91913a2-ff19-4f0d-81c8-94f4adbeab3a}" ma:internalName="TaxCatchAll" ma:showField="CatchAllData" ma:web="c710a95f-4097-48d0-b72e-528dcf24b5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ED3DFB-4F39-4BF8-995C-27FE2C86527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7613A1-A0CB-4E22-AF85-27793339D14D}">
  <ds:schemaRefs>
    <ds:schemaRef ds:uri="http://schemas.microsoft.com/office/2006/metadata/properties"/>
    <ds:schemaRef ds:uri="http://schemas.microsoft.com/office/infopath/2007/PartnerControls"/>
    <ds:schemaRef ds:uri="e5b1cd33-4eca-41a4-b7d8-fdf3e6200119"/>
    <ds:schemaRef ds:uri="c710a95f-4097-48d0-b72e-528dcf24b561"/>
  </ds:schemaRefs>
</ds:datastoreItem>
</file>

<file path=customXml/itemProps3.xml><?xml version="1.0" encoding="utf-8"?>
<ds:datastoreItem xmlns:ds="http://schemas.openxmlformats.org/officeDocument/2006/customXml" ds:itemID="{527C8FAF-F895-460C-92FD-63B7C60273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b1cd33-4eca-41a4-b7d8-fdf3e6200119"/>
    <ds:schemaRef ds:uri="c710a95f-4097-48d0-b72e-528dcf24b5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3083</Words>
  <Characters>19430</Characters>
  <Application>Microsoft Office Word</Application>
  <DocSecurity>0</DocSecurity>
  <Lines>525</Lines>
  <Paragraphs>244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Escopo de Trabalho | Consultoria e Contencioso</vt:lpstr>
    </vt:vector>
  </TitlesOfParts>
  <Company/>
  <LinksUpToDate>false</LinksUpToDate>
  <CharactersWithSpaces>22269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Escopo de Trabalho | Consultoria e Contencioso</dc:title>
  <dc:creator>Legal Services (Brazil)</dc:creator>
  <dc:description>PMRA Modelo Padrão</dc:description>
  <cp:lastModifiedBy>Legal Services (Brazil)</cp:lastModifiedBy>
  <cp:revision>4</cp:revision>
  <cp:lastPrinted>2026-05-08T23:22:00Z</cp:lastPrinted>
  <dcterms:created xsi:type="dcterms:W3CDTF">2026-05-17T04:58:00Z</dcterms:created>
  <dcterms:modified xsi:type="dcterms:W3CDTF">2026-05-17T05:37:00Z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0x010100C538FE3DE9F5C249B208F757A39C9CF1</vt:lpwstr>
  </property>
  <property fmtid="{D5CDD505-2E9C-101B-9397-08002B2CF9AE}" pid="3" name="MediaServiceImageTags">
    <vt:lpwstr/>
  </property>
</Properties>
</file>