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 xml:space="preserve"/>
      </w:r>
      <w:r>
        <w:rPr>
          <w:b/>
        </w:rPr>
        <w:t xml:space="preserve">ACME INDUSTRIA S.A.</w:t>
      </w:r>
      <w:r>
        <w:t xml:space="preserve"/>
      </w:r>
    </w:p>
    <w:p w14:paraId="523B97BA" w14:textId="533899F4" w:rsidR="004842D6" w:rsidRPr="004842D6" w:rsidRDefault="004842D6" w:rsidP="004842D6">
      <w:pPr>
        <w:snapToGrid w:val="0"/>
        <w:rPr>
          <w:sz w:val="20"/>
          <w:szCs w:val="20"/>
        </w:rPr>
      </w:pPr>
      <w:r w:rsidRPr="004842D6">
        <w:rPr>
          <w:sz w:val="20"/>
          <w:szCs w:val="20"/>
        </w:rPr>
        <w:t xml:space="preserve">11.222.333/0001-81</w:t>
      </w:r>
    </w:p>
    <w:p w14:paraId="3DD29706" w14:textId="52F89147" w:rsidR="004842D6" w:rsidRPr="004842D6" w:rsidRDefault="004842D6" w:rsidP="004842D6">
      <w:pPr>
        <w:snapToGrid w:val="0"/>
        <w:rPr>
          <w:sz w:val="20"/>
          <w:szCs w:val="20"/>
        </w:rPr>
      </w:pPr>
      <w:r w:rsidRPr="004842D6">
        <w:rPr>
          <w:sz w:val="20"/>
          <w:szCs w:val="20"/>
        </w:rPr>
        <w:t xml:space="preserve">Av. Paulista, 1000, Bela Vista, 01310-100, Sao Paulo/SP</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 xml:space="preserve">Maria Souza</w:t>
      </w:r>
    </w:p>
    <w:p w14:paraId="13E15F2B" w14:textId="480CAA58" w:rsidR="004842D6" w:rsidRPr="004842D6" w:rsidRDefault="004842D6" w:rsidP="004842D6">
      <w:pPr>
        <w:snapToGrid w:val="0"/>
        <w:rPr>
          <w:sz w:val="20"/>
          <w:szCs w:val="20"/>
        </w:rPr>
      </w:pPr>
      <w:r w:rsidRPr="004842D6">
        <w:rPr>
          <w:sz w:val="20"/>
          <w:szCs w:val="20"/>
        </w:rPr>
        <w:t xml:space="preserve">Telefone: (11) 3000-1000; E-mail: maria@acme.com</w:t>
        <w:br/>
        <w:t xml:space="preserve">Telefone: (11) 3000-1001; E-mail: juridico@acme.com</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 xml:space="preserve">Consultoria empresarial completa.</w:t>
      </w:r>
    </w:p>
    <w:p w14:paraId="6DD39D82" w14:textId="77777777" w:rsidR="004842D6" w:rsidRPr="004842D6" w:rsidRDefault="004842D6" w:rsidP="004842D6">
      <w:pPr>
        <w:snapToGrid w:val="0"/>
        <w:rPr>
          <w:sz w:val="20"/>
          <w:szCs w:val="20"/>
        </w:rPr>
      </w:pP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 xml:space="preserve">Baixa: 5 dias</w:t>
        <w:br/>
        <w:t xml:space="preserve">Media: 2 dias</w:t>
        <w:br/>
        <w:t xml:space="preserve">Alta: 24 horas</w:t>
      </w:r>
    </w:p>
    <w:p w14:paraId="59C1BC4D" w14:textId="77777777" w:rsidR="004842D6" w:rsidRPr="004842D6" w:rsidRDefault="004842D6" w:rsidP="004842D6">
      <w:pPr>
        <w:snapToGrid w:val="0"/>
        <w:rPr>
          <w:sz w:val="20"/>
          <w:szCs w:val="20"/>
        </w:rPr>
      </w:pP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 xml:space="preserve">Defesa em processos civeis e trabalhistas.</w:t>
      </w:r>
    </w:p>
    <w:p w14:paraId="16978354" w14:textId="77777777" w:rsidR="00946CCF" w:rsidRPr="004842D6" w:rsidRDefault="00946CCF" w:rsidP="00CC4589">
      <w:pPr>
        <w:snapToGrid w:val="0"/>
        <w:rPr>
          <w:sz w:val="20"/>
          <w:szCs w:val="20"/>
        </w:rPr>
      </w:pP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R$ 1.050,00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R$ 850,00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R$ 650,00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R$ 450,00</w:t>
            </w: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 xml:space="preserve">R$ 250,00</w:t>
            </w:r>
          </w:p>
        </w:tc>
      </w:tr>
    </w:tbl>
    <w:p w14:paraId="16C63E0B" w14:textId="77777777" w:rsidR="005273C2" w:rsidRPr="004842D6" w:rsidRDefault="005273C2">
      <w:pPr>
        <w:rPr>
          <w:sz w:val="20"/>
          <w:szCs w:val="20"/>
        </w:rPr>
      </w:pPr>
    </w:p>
    <w:p w14:paraId="7F422EFA" w14:textId="77777777" w:rsidR="005273C2" w:rsidRPr="004842D6" w:rsidRDefault="005273C2">
      <w:pPr>
        <w:rPr>
          <w:sz w:val="20"/>
          <w:szCs w:val="20"/>
        </w:rPr>
      </w:pP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 xml:space="preserve">R$ 15.000,00</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 xml:space="preserve">30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 xml:space="preserve">R$ 600,00</w:t>
            </w:r>
          </w:p>
        </w:tc>
      </w:tr>
    </w:tbl>
    <w:p w14:paraId="6C290F95" w14:textId="77777777" w:rsidR="005273C2" w:rsidRPr="004842D6" w:rsidRDefault="005273C2">
      <w:pPr>
        <w:rPr>
          <w:sz w:val="20"/>
          <w:szCs w:val="20"/>
        </w:rPr>
      </w:pPr>
    </w:p>
    <w:p w14:paraId="0626A036" w14:textId="77777777" w:rsidR="005273C2" w:rsidRPr="004842D6" w:rsidRDefault="005273C2">
      <w:pPr>
        <w:rPr>
          <w:sz w:val="20"/>
          <w:szCs w:val="20"/>
        </w:rPr>
      </w:pP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 xml:space="preserve">R$ 5.000,00</w:t>
            </w:r>
          </w:p>
        </w:tc>
      </w:tr>
    </w:tbl>
    <w:p w14:paraId="58921F5A" w14:textId="77777777" w:rsidR="00946CCF" w:rsidRPr="004842D6" w:rsidRDefault="00946CCF" w:rsidP="00CC4589">
      <w:pPr>
        <w:snapToGrid w:val="0"/>
        <w:rPr>
          <w:sz w:val="20"/>
          <w:szCs w:val="20"/>
        </w:rPr>
      </w:pP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 xml:space="preserve">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 xml:space="preserve">Realização de diligência presencial em cartório, órgão público ou 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 xml:space="preserve"/>
            </w:r>
          </w:p>
        </w:tc>
      </w:tr>
    </w:tbl>
    <w:p w14:paraId="0B9D75A6" w14:textId="77777777" w:rsidR="00946CCF" w:rsidRPr="004842D6" w:rsidRDefault="00946CCF" w:rsidP="00CC4589">
      <w:pPr>
        <w:snapToGrid w:val="0"/>
        <w:rPr>
          <w:sz w:val="20"/>
          <w:szCs w:val="20"/>
        </w:rPr>
      </w:pP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 xml:space="preserve">10%</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R$ 1.050,00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R$ 850,00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R$ 650,00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R$ 450,00</w:t>
            </w: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 xml:space="preserve">R$ 250,00</w:t>
            </w:r>
          </w:p>
        </w:tc>
      </w:tr>
    </w:tbl>
    <w:p w14:paraId="39835E36" w14:textId="77777777" w:rsidR="00D55EBC" w:rsidRPr="004842D6" w:rsidRDefault="00D55EBC" w:rsidP="00CC4589">
      <w:pPr>
        <w:snapToGrid w:val="0"/>
        <w:rPr>
          <w:sz w:val="20"/>
          <w:szCs w:val="20"/>
        </w:rPr>
      </w:pP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Deslocamento em veículo próprio: R$ 2,50 por km e estacionamento, táxi, transporte por aplicativo, hospedagem e alimentação;</w:t>
            </w: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 xml:space="preserve">R$ 50,00 por processo/mes</w:t>
            </w:r>
          </w:p>
        </w:tc>
      </w:tr>
    </w:tbl>
    <w:p w14:paraId="5565EE21" w14:textId="77777777" w:rsidR="00AA1BEC" w:rsidRPr="004842D6" w:rsidRDefault="00AA1BEC" w:rsidP="00CC4589">
      <w:pPr>
        <w:snapToGrid w:val="0"/>
        <w:jc w:val="both"/>
        <w:rPr>
          <w:i/>
          <w:iCs/>
          <w:sz w:val="20"/>
          <w:szCs w:val="20"/>
        </w:rPr>
      </w:pP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 xml:space="preserve">Foro eleito: comarca de Sao Paulo/SP.</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 xml:space="preserve"/>
            </w:r>
            <w:r>
              <w:rPr>
                <w:b/>
              </w:rPr>
              <w:t xml:space="preserve">ACME INDUSTRIA S.A.</w:t>
            </w:r>
            <w:r>
              <w:t xml:space="preserve"/>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