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12344F"/>
          <w:sz w:val="56"/>
          <w:szCs w:val="56"/>
        </w:rPr>
        <w:t xml:space="preserve">PLANO DE NEGÓCIOS</w:t>
      </w:r>
    </w:p>
    <w:p>
      <w:pPr>
        <w:spacing w:after="60"/>
        <w:jc w:val="center"/>
      </w:pPr>
      <w:r>
        <w:rPr>
          <w:b/>
          <w:bCs/>
          <w:color w:val="1F6FB2"/>
          <w:sz w:val="36"/>
          <w:szCs w:val="36"/>
        </w:rPr>
        <w:t xml:space="preserve">Quiosque de Carrinhos Infantis por Tempo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Ecossistema FaçaAmigos  •  Parque Shopping – Parque Verde, Belém/PA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Documento de apoio à tomada de decisão</w:t>
      </w:r>
    </w:p>
    <w:p>
      <w:pPr>
        <w:jc w:val="center"/>
      </w:pPr>
      <w:r>
        <w:rPr>
          <w:color w:val="777777"/>
          <w:sz w:val="20"/>
          <w:szCs w:val="20"/>
        </w:rPr>
        <w:t xml:space="preserve">Junho de 2026  •  Preparado para Bruno Freitas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140"/>
      </w:pPr>
      <w:r>
        <w:t xml:space="preserve">Este plano avalia a abertura de um quiosque de aluguel de carrinhos infantis por tempo dentro do Parque Shopping (Parque Verde, Belém/PA), integrado ao ecossistema FaçaAmigos. A criança passeia pelos corredores do shopping em um carrinho elétrico ou de empurrar, com cobrança por bloco de tempo e operação assistida por atendente fixo.</w:t>
      </w:r>
    </w:p>
    <w:p>
      <w:pPr>
        <w:spacing w:after="140"/>
      </w:pPr>
      <w:r>
        <w:t xml:space="preserve">A proposta combina três vantagens: baixa complexidade operacional, alta margem de contribuição por locação e forte sinergia com o playground FaçaAmigos, funcionando como porta de entrada e gerador de tráfego qualificado para a marca.</w:t>
      </w:r>
    </w:p>
    <w:p>
      <w:pPr>
        <w:pStyle w:val="Heading2"/>
      </w:pPr>
      <w:r>
        <w:t xml:space="preserve">Premissas validadas com o empreendedor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Premissa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Definição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Modelo de operação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Atendente fixo (entrega, cobrança e zelo da frota)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Forma de cobrança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R$ 25 — Pelúcia (10 min) e Carro/Jipe (15 min); excedente R$ 3,00/min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Frota inicial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10 carrinhos: 4 pelúcia + 4 grandes + 2 pequenos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Investimento (CAPEX)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R$ 60 mil (realizado — abaixo da estimativa inicial de R$ 93 mil)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Equipe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 atendentes (sem folguista)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Circulação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Livre nos corredores do shopping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Público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Amplo, de 1 a 10 anos (incluir modelos adaptados)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Objetivo principal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Gerar receita própria (centro de lucro)</w:t>
            </w:r>
          </w:p>
        </w:tc>
      </w:tr>
    </w:tbl>
    <w:p>
      <w:pPr>
        <w:pStyle w:val="Heading2"/>
      </w:pPr>
      <w:r>
        <w:t xml:space="preserve">Conclusão preliminar</w:t>
      </w:r>
    </w:p>
    <w:p>
      <w:pPr>
        <w:spacing w:after="140"/>
      </w:pPr>
      <w:r>
        <w:t xml:space="preserve">A tabela oficial de preços (R$ 25 por locação — Pelúcia 10 min ou Carro/Jipe 15 min — mais excedente de R$ 3,00/min) é bem mais alinhada ao mercado do que a hipótese anterior de R$ 48: fica muito próxima do benchmark competitivo da Animal Tour (R$ 15–25 a cada 8 minutos), citado na Seção 3. Essa é uma correção de rota positiva para a competitividade comercial do quiosque.</w:t>
      </w:r>
    </w:p>
    <w:p>
      <w:pPr>
        <w:spacing w:after="140"/>
      </w:pPr>
      <w:r>
        <w:t xml:space="preserve">Como consultor, o ponto que exige atenção total do empreendedor é este: o preço-base caiu ~44% frente ao modelo anterior (de R$ 48 para R$ 25, chegando a R$ 27 com excedente médio capturado). Para manter um resultado saudável, o volume médio de locações precisou subir de ~28/dia para cerca de 50/dia — quase o dobro. Isso só é operacionalmente viável porque os blocos também ficaram bem mais curtos (10–15 min contra 20–30 min do modelo anterior), o que permite um giro por hora maior. Na planilha, essa é uma hipótese de giro a ser validada na prática — não um dado garantido — e deve ser o primeiro indicador acompanhado no piloto.</w:t>
      </w:r>
    </w:p>
    <w:p>
      <w:pPr>
        <w:spacing w:after="140"/>
      </w:pPr>
      <w:r>
        <w:t xml:space="preserve">Boa notícia no meio disso: o CAPEX real ficou em R$ 60 mil — abaixo dos R$ 93 mil estimados —, o que acelera o retorno em todos os cenários. No cenário realista (50 locações/dia, ticket médio de R$ 27), a receita mensal estimada é de R$ 40.500, o lucro líquido gira em torno de R$ 14.400/mês e o payback cai para ~4,2 meses. Porém, o ponto de equilíbrio subiu de ~15 para cerca de 27–28 locações/dia, e o cenário conservador (35/dia) segue apenas marginalmente positivo (lucro de ~R$ 2 mil/mês, payback de ~29,5 meses mesmo com o CAPEX menor). A margem de segurança do negócio segue mais estreita do que no modelo de preço anterior.</w:t>
      </w:r>
    </w:p>
    <w:p>
      <w:pPr>
        <w:spacing w:after="140"/>
      </w:pPr>
      <w:r>
        <w:t xml:space="preserve">Um segundo ponto crítico: o preço-base sozinho (R$ 25, sem excedente) deixa o negócio muito perto do zero a zero mesmo no cenário realista. A meta de ticket R$ 27 pressupõe capturar, em média, R$ 2,00 de excedente por locação — ou seja, o minuto excedente deixou de ser um upsell acessório e passou a ser peça-chave da rentabilidade (ver Kit do Colaborador, que já reforça essa oferta em toda locação).</w:t>
      </w:r>
    </w:p>
    <w:p>
      <w:pPr>
        <w:pBdr>
          <w:left w:val="single" w:color="1F6FB2" w:sz="18" w:space="8"/>
        </w:pBdr>
        <w:shd w:fill="EAF3FA" w:val="clear"/>
        <w:spacing w:after="140" w:before="100"/>
      </w:pPr>
      <w:r>
        <w:rPr>
          <w:b/>
          <w:bCs/>
        </w:rPr>
        <w:t xml:space="preserve">Recomendação: avançar, condicionado a (1) validar em piloto o giro de ~50 locações/dia e a captura de excedente antes de comprometer a frota cheia; (2) renegociar os termos do contrato com o shopping — carência inicial e revisão do aluguel mínimo/sazonal; (3) carta de anuência para circulação nos corredores.</w:t>
      </w:r>
    </w:p>
    <w:p>
      <w:pPr>
        <w:pStyle w:val="Heading1"/>
      </w:pPr>
      <w:r>
        <w:t xml:space="preserve">2. O Negócio e a Proposta de Valor</w:t>
      </w:r>
    </w:p>
    <w:p>
      <w:pPr>
        <w:spacing w:after="140"/>
      </w:pPr>
      <w:r>
        <w:t xml:space="preserve">O quiosque oferece uma experiência lúdica de curta duração: a criança dirige (ou é empurrada em) um carrinho temático pelos corredores do shopping enquanto a família circula. É um produto de impulso, decisão rápida e alto apelo emocional para crianças de 1 a 10 anos.</w:t>
      </w:r>
    </w:p>
    <w:p>
      <w:pPr>
        <w:pStyle w:val="Heading2"/>
      </w:pPr>
      <w:r>
        <w:t xml:space="preserve">Diferenciais dentro do ecossistema FaçaAmigos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Marca-mãe já conhecida: o quiosque herda a credibilidade e o DNA de inclusão do FaçaAmigos, recém-inaugurado no mesmo shopping.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Inclusão como diferencial real: parte da frota com modelos adaptados (apoio postural, cintos, opção de condução por controle remoto pelo responsável), atendendo crianças com deficiência e neurodivergentes — algo que praticamente nenhum concorrente de quiosque oferece.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Venda cruzada: cada locação é uma oportunidade de encaminhar a família ao playground (combo carrinho + playground, assinatura FaçaAmigos).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Atendimento afetuoso e seguro: atendente treinado nos mesmos protocolos do playground (primeiros socorros, acolhimento, segurança).</w:t>
      </w:r>
    </w:p>
    <w:p>
      <w:pPr>
        <w:pStyle w:val="Heading2"/>
      </w:pPr>
      <w:r>
        <w:t xml:space="preserve">Linhas de produto sugeridas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Pelúcia: </w:t>
      </w:r>
      <w:r>
        <w:t xml:space="preserve">R$ 25 pelo bloco de 10 minutos (R$ 2,50/min) — o formato de maior apelo visual, com ciclo mais curto e giro mais rápido.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Carro/Jipe: </w:t>
      </w:r>
      <w:r>
        <w:t xml:space="preserve">R$ 25 pelo bloco de 15 minutos (R$ 1,67/min).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Minuto excedente unificado: </w:t>
      </w:r>
      <w:r>
        <w:t xml:space="preserve">R$ 3,00/min, válido para os dois modelos — é a principal alavanca de margem e deve ser oferecido ativamente ao fim de cada locação.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Hora inclusiva: </w:t>
      </w:r>
      <w:r>
        <w:t xml:space="preserve">sessão com carrinho adaptado e suporte do atendente — maior valor percebido e ticket premium.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Combo FaçaAmigos: </w:t>
      </w:r>
      <w:r>
        <w:t xml:space="preserve">carrinho + entrada no playground com desconto, integrando os dois negócios.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Cartão recarregável / créditos: </w:t>
      </w:r>
      <w:r>
        <w:t xml:space="preserve">pré-pago com bônus, criando recorrência e caixa antecipado.</w:t>
      </w:r>
    </w:p>
    <w:p>
      <w:pPr>
        <w:pStyle w:val="Heading1"/>
      </w:pPr>
      <w:r>
        <w:t xml:space="preserve">3. Mercado e Concorrência</w:t>
      </w:r>
    </w:p>
    <w:p>
      <w:pPr>
        <w:spacing w:after="140"/>
      </w:pPr>
      <w:r>
        <w:t xml:space="preserve">O aluguel de mini veículos infantis por tempo é um modelo consolidado em shoppings brasileiros, operado por marcas como Mini Cars, P Diverte, Piloto Kids e Baby Drive. A referência de preço de mercado gira em torno de R$ 1,00 a R$ 1,20 por minuto — por exemplo, 30 minutos por cerca de R$ 30 a R$ 35. Já no segmento específico de bichinhos de pelúcia motorizados, a rede Animal Tour pratica R$ 15 a R$ 25 a cada 8 minutos. A tabela oficial adotada neste plano (R$ 25 por 10–15 min) está bem próxima dessas referências, o que reforça sua competitividade comercial frente ao modelo anterior.</w:t>
      </w:r>
    </w:p>
    <w:p>
      <w:pPr>
        <w:spacing w:after="140"/>
      </w:pPr>
      <w:r>
        <w:t xml:space="preserve">Em Belém, o público familiar de classes B e C frequenta shoppings como espaço de lazer de fim de semana, com forte sazonalidade positiva em férias escolares (julho e janeiro), Círio (outubro) e datas comemorativas. O Parque Shopping, no Parque Verde, atende bairros densos da Grande Belém, com perfil familiar favorável ao produto.</w:t>
      </w:r>
    </w:p>
    <w:p>
      <w:pPr>
        <w:pStyle w:val="Heading2"/>
      </w:pPr>
      <w:r>
        <w:t xml:space="preserve">Análise competitiva resumida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Fator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Concorrência típica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FaçaAmigos Carrinhos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Inclusão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Raramente oferecida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Frota adaptada + equipe treinada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Marca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Operador isolado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Ecossistema FaçaAmigos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Venda cruzada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Inexistente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Playground + assinatura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Preço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~1/min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Competitivo + combos</w:t>
            </w:r>
          </w:p>
        </w:tc>
      </w:tr>
    </w:tbl>
    <w:p>
      <w:pPr>
        <w:spacing w:after="140"/>
      </w:pPr>
      <w:r>
        <w:t xml:space="preserve">Observação: estimativas de mercado, a validar com pesquisa local de preço nos quiosques concorrentes de Belém.</w:t>
      </w:r>
    </w:p>
    <w:p>
      <w:pPr>
        <w:pStyle w:val="Heading1"/>
      </w:pPr>
      <w:r>
        <w:t xml:space="preserve">4. Operação</w:t>
      </w:r>
    </w:p>
    <w:p>
      <w:pPr>
        <w:pStyle w:val="Heading2"/>
      </w:pPr>
      <w:r>
        <w:t xml:space="preserve">Estrutura física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Quiosque de 6 m² (loja PSBQF121, Piso 1), com identidade visual FaçaAmigos, ponto de energia para recarga e área de guarda dos carrinhos. O espaço é compacto, o que exige guarda eficiente da frota e rodízio de baterias.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Frota inicial de 10 carrinhos: 4 carros de pelúcia (R$ 7.000 cada), 4 carros grandes (R$ 5.500 cada) e 2 carros pequenos (R$ 2.500 cada). A pelúcia é o item de maior apelo visual e melhor receita por minuto; os carros pequenos atendem a primeira infância. Recomenda-se incluir ao menos um modelo adaptado para crianças PCD.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Baterias e carregadores reserva para rodízio, garantindo frota sempre disponível nos picos.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Sinalização de regras, totem de preços e maquininha de cartão/Pix.</w:t>
      </w:r>
    </w:p>
    <w:p>
      <w:pPr>
        <w:pStyle w:val="Heading2"/>
      </w:pPr>
      <w:r>
        <w:t xml:space="preserve">Equipe e escala</w:t>
      </w:r>
    </w:p>
    <w:p>
      <w:pPr>
        <w:spacing w:after="140"/>
      </w:pPr>
      <w:r>
        <w:t xml:space="preserve">Com funcionamento de 10h às 22h, 7 dias por semana (73h/semana), a operação será conduzida por dois atendentes em turnos, sem folguista — opção que reduz a folha. Atenção: dois atendentes não cobrem sozinhos os 7 dias com o descanso semanal remunerado obrigatório (DSR); recomenda-se planejar rodízio de folgas (com o quiosque podendo operar com um atendente em horários de menor fluxo) ou prever um freelancer pontual nos picos, para manter a operação dentro da lei trabalhista.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atendentes fixos em turnos (manhã/tarde-noite), sem folguista fixo; folgas cobertas por rodízio ou reforço pontual.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Treinamento alinhado ao playground: acolhimento, segurança, primeiros socorros e atendimento inclusivo.</w:t>
      </w:r>
    </w:p>
    <w:p>
      <w:pPr>
        <w:pStyle w:val="Heading2"/>
      </w:pPr>
      <w:r>
        <w:t xml:space="preserve">Rotina diária (resumo)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Abertura: checagem de integridade dos carrinhos, carga das baterias, higienização, conferência de caixa e maquininha.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Operação: protocolo de entrega (orientação de uso, termo rápido de responsabilidade), controle de tempo, ronda de segurança e recarga em rodízio.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Fechamento: higienização, recarga total, conferência de frota e fechamento financeiro do dia.</w:t>
      </w:r>
    </w:p>
    <w:p>
      <w:pPr>
        <w:pStyle w:val="Heading2"/>
      </w:pPr>
      <w:r>
        <w:t xml:space="preserve">Segurança e jurídico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Carta de anuência da administração do shopping para circulação nos corredores (item crítico e pré-requisito).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Termo de uso/responsabilidade assinado pelo responsável; regras de idade, peso e velocidade.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Seguro de responsabilidade civil e cobertura para terceiros.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Manutenção preventiva semanal da frota.</w:t>
      </w:r>
    </w:p>
    <w:p>
      <w:pPr>
        <w:pStyle w:val="Heading1"/>
      </w:pPr>
      <w:r>
        <w:t xml:space="preserve">5. Marketing e Integração com o FaçaAmigos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Lançamento conjunto com o playground: comunicação cruzada nas redes do FaçaAmigos e no shopping.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Combos e assinatura: integrar o carrinho aos planos do FaçaAmigos para aumentar recorrência.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Conteúdo digital: reels curtos das crianças passeando (com autorização), reforçando o posicionamento inclusivo.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Parcerias internas: praça de alimentação, cinema e lojas infantis do Parque Shopping.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 locais: férias escolares, Círio, Dia das Crianças e festas juninas paraenses.</w:t>
      </w:r>
    </w:p>
    <w:p>
      <w:pPr>
        <w:pStyle w:val="Heading1"/>
      </w:pPr>
      <w:r>
        <w:t xml:space="preserve">6. Plano Financeiro</w:t>
      </w:r>
    </w:p>
    <w:p>
      <w:pPr>
        <w:spacing w:after="120"/>
      </w:pPr>
      <w:r>
        <w:rPr>
          <w:i/>
          <w:iCs/>
          <w:color w:val="666666"/>
        </w:rPr>
        <w:t xml:space="preserve">Todos os valores são estimativas de mercado em reais (BRL) e devem ser validados com cotações locais e dados reais de operação.</w:t>
      </w:r>
    </w:p>
    <w:p>
      <w:pPr>
        <w:pStyle w:val="Heading2"/>
      </w:pPr>
      <w:r>
        <w:t xml:space="preserve">6.1 Investimento inicial (CAPEX)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0"/>
        <w:gridCol w:w="3200"/>
      </w:tblGrid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Valor (R$)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carros de pelúcia (R$ 7.000 cada)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28.000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carros grandes (R$ 5.500 cada)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22.000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carros pequenos (R$ 2.500 cada)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5.000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Estrutura do quiosque e identidade visual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12.000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Baterias/carregadores reserva e ferramentas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4.000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Sinalização, totem, maquininha e tablet de controle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3.000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Mídia inaugural exigida pelo shopping (parcelável 4x)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10.000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Taxa de adesão/montagem e fit-out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4.000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Capital de giro inicial (3 meses de folga)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5.000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Subtotal (estimativa inicial)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93.000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Ajuste (execução real vs. estimativa)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(33.000)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REALIZADO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60.000</w:t>
            </w:r>
          </w:p>
        </w:tc>
      </w:tr>
    </w:tbl>
    <w:p>
      <w:pPr>
        <w:spacing w:after="140"/>
      </w:pPr>
      <w:r>
        <w:t xml:space="preserve">O CAPEX efetivamente realizado ficou em R$ 60.000 — R$ 33 mil abaixo da estimativa inicial de R$ 93 mil, e dentro da faixa de R$ 30–70 mil originalmente prevista. A diferença não foi rastreada item a item nesta versão do plano; recomenda-se documentar internamente quais linhas caíram (frota, mídia inaugural, fit-out ou capital de giro) para manter a rastreabilidade contábil. Os cálculos de payback e retorno deste plano (Seções 6.3 e 6.4) já usam o valor realizado de R$ 60 mil.</w:t>
      </w:r>
    </w:p>
    <w:p>
      <w:pPr>
        <w:pStyle w:val="Heading2"/>
      </w:pPr>
      <w:r>
        <w:t xml:space="preserve">6.2 Custos mensais (cenário realista)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0"/>
        <w:gridCol w:w="3200"/>
      </w:tblGrid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Valor (R$)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Aluguel base negociado (média mensal, já com sazonais)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11.080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Condomínio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550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Fundo de promoção (FPP)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110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Pessoal (2 atendentes, sem folguista, com encargos)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5.400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Energia, manutenção e reposição de baterias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1.500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Taxas de cartão/Pix (~4% da receita)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1.620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Marketing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600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Contador / taxas / seguro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800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Diversos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500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de custos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22.160</w:t>
            </w:r>
          </w:p>
        </w:tc>
      </w:tr>
    </w:tbl>
    <w:p>
      <w:pPr>
        <w:spacing w:after="140"/>
      </w:pPr>
      <w:r>
        <w:t xml:space="preserve">Com o aluguel negociado para R$ 9.500/mês de base, somados os aluguéis sazonais (maio +50%, outubro +50% e dezembro +100%), o custo de aluguel equivale a uma média mensal de cerca de R$ 11.080. Continua sendo o maior item da estrutura de custos, o que reforça a importância de buscar carência e revisão dos sazonais na assinatura do contrato.</w:t>
      </w:r>
    </w:p>
    <w:p>
      <w:pPr>
        <w:pStyle w:val="Heading2"/>
      </w:pPr>
      <w:r>
        <w:t xml:space="preserve">6.3 Cenários de receita e resultado</w:t>
      </w:r>
    </w:p>
    <w:p>
      <w:pPr>
        <w:spacing w:after="140"/>
      </w:pPr>
      <w:r>
        <w:t xml:space="preserve">Premissa de preço: R$ 25 por locação (Pelúcia 10 min / Carro-Jipe 15 min — preço-base idêntico) mais excedente unificado de R$ 3,00/min. O ticket médio de cada cenário reflete uma captura crescente de excedente (de R$ 0 no conservador a R$ 5 no otimista). Como o preço-base é o mesmo para os dois modelos, o volume de locações passa a depender do giro (blocos mais curtos) muito mais do que do mix de produtos.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7"/>
        <w:gridCol w:w="2187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Conservador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Realista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Otimista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Locações/mês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1.050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1.500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1.950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Locações/dia (média)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~35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~50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Ticket médio (R$)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Receita/mês (R$)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26.250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40.500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58.500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Custos fixos + ocupação (R$)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20.540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20.540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20.540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Taxas, impostos e variáveis (R$)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3.680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5.550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7.800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Lucro líquido/mês (R$)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~2.030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~14.400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~30.200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Payback c/ CAPEX R$ 93 mil — estimativa inicial (meses)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~45,8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~6,5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~3,1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Payback c/ CAPEX R$ 60 mil — realizado (meses)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~29,5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~4,2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~2,0</w:t>
            </w:r>
          </w:p>
        </w:tc>
      </w:tr>
    </w:tbl>
    <w:p>
      <w:pPr>
        <w:spacing w:after="140"/>
      </w:pPr>
      <w:r>
        <w:t xml:space="preserve">Nota crítica: o corte de preço (de R$ 48 para ~R$ 25–30) tornou o cenário conservador apenas marginalmente positivo — lucro de ~R$ 2 mil/mês —, mesmo com o CAPEX real mais baixo aliviando o payback (de ~45,8 para ~29,5 meses). No cenário realista, o CAPEX de R$ 60 mil traz o payback para ~4,2 meses — um resultado bom, mas que não deve ofuscar a fragilidade do cenário conservador. A viabilidade do negócio segue dependendo do cenário realista se confirmar na prática, o que reforça três recomendações: (1) validar o giro de ~50 locações/dia já nas primeiras semanas de operação; (2) treinar a equipe para capturar o excedente de forma consistente (ver Kit do Colaborador); e (3) negociar ainda mais o aluguel, já que o custo de ocupação fixo pesa proporcionalmente mais sobre uma receita menor.</w:t>
      </w:r>
    </w:p>
    <w:p>
      <w:pPr>
        <w:pStyle w:val="Heading2"/>
      </w:pPr>
      <w:r>
        <w:t xml:space="preserve">6.4 Ponto de equilíbrio</w:t>
      </w:r>
    </w:p>
    <w:p>
      <w:pPr>
        <w:spacing w:after="140"/>
      </w:pPr>
      <w:r>
        <w:t xml:space="preserve">Com custos fixos (incluindo aluguel e ocupação) de aproximadamente R$ 20.540/mês e margem de contribuição de cerca de R$ 25 por locação (ticket médio de R$ 27 menos taxas de cartão, impostos e custo variável), o ponto de equilíbrio é de aproximadamente:</w:t>
      </w:r>
    </w:p>
    <w:p>
      <w:pPr>
        <w:spacing w:after="60" w:before="60"/>
        <w:jc w:val="center"/>
      </w:pPr>
      <w:r>
        <w:rPr>
          <w:b/>
          <w:bCs/>
          <w:color w:val="1F6FB2"/>
          <w:sz w:val="28"/>
          <w:szCs w:val="28"/>
        </w:rPr>
        <w:t xml:space="preserve">≈ 824 locações/mês  ≈  27 a 28 locações/dia</w:t>
      </w:r>
    </w:p>
    <w:p>
      <w:pPr>
        <w:spacing w:after="140"/>
      </w:pPr>
      <w:r>
        <w:t xml:space="preserve">Esse patamar quase dobrou frente ao modelo de preço anterior (15 locações/dia), como consequência direta do corte no ticket médio. Ainda é alcançável em um shopping de fluxo familiar — especialmente com blocos mais curtos permitindo maior giro — mas exige consistência de demanda também nos dias úteis e reduz a margem de segurança do negócio. Abaixo desse volume, o resultado fica negativo.</w:t>
      </w:r>
    </w:p>
    <w:p>
      <w:pPr>
        <w:pStyle w:val="Heading1"/>
      </w:pPr>
      <w:r>
        <w:t xml:space="preserve">7.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Impacto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Volume de ~50 locações/dia não se confirmar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Piloto com medição semanal de giro; plano B de ajuste de preço/mix se o volume não vier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Equipe não capturar o minuto excedente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Script de oferta obrigatório (ver Kit do Colaborador); acompanhar % de locações com excedente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Aluguel mínimo alto em meses fracos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Negociar carência, aluguel escalonado e/ou percentual puro no início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Shopping não autorizar circulação livre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Negociar anuência antes da compra; ter plano B de pista delimitada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Sazonalidade + aluguel sazonal (dez +100%)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Médio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Capital de giro reforçado; campanhas de pico; negociar os sazonais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Acidente/dano a terceiros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Seguro RC, termo de uso, ronda e limites de velocidade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Manutenção/quebra de frota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Médio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Baterias reserva, manutenção preventiva, fornecedor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Concorrência de novo operador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Médio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Diferencial de inclusão e marca FaçaAmigos</w:t>
            </w:r>
          </w:p>
        </w:tc>
      </w:tr>
    </w:tbl>
    <w:p>
      <w:pPr>
        <w:pStyle w:val="Heading1"/>
      </w:pPr>
      <w:r>
        <w:t xml:space="preserve">8. Faixas de Desempenho e Plano de Bonificação</w:t>
      </w:r>
    </w:p>
    <w:p>
      <w:pPr>
        <w:spacing w:after="140"/>
      </w:pPr>
      <w:r>
        <w:t xml:space="preserve">Para dar à operação uma régua clara de acompanhamento diário, os cenários financeiros da Seção 6 foram convertidos em quatro faixas de locações/mês. Essa mesma faixa é usada de forma consistente na planilha de Acompanhamento Diário de Metas, no Cartaz de Meta do Dia afixado no quiosque e no Plano de Bonificação da equipe (documento específico de gestão de pessoas).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50"/>
        <w:gridCol w:w="1750"/>
        <w:gridCol w:w="2050"/>
        <w:gridCol w:w="161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Faixa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Locações/mês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Locações/dia (média)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Situação financeira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Bônus da equipe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Abaixo do Piso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&lt; 824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&lt; 27–28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Prejuízo operacional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Sem bônus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Piso a Meta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824 – 1.499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28 – 49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Positivo, mas frágil (cenário Conservador)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Sem bônus de volume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Meta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1.500 – 1.949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50 – 64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Saudável (cenário Realista)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R$ 300/atendente + excedente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Super-meta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1.950 ou mais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65 ou mais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Forte (cenário Otimista)</w:t>
            </w:r>
          </w:p>
        </w:tc>
        <w:tc>
          <w:tcPr>
            <w:tcW w:type="dxa" w:w="1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R$ 600/atendente + escalonamento + excedente</w:t>
            </w:r>
          </w:p>
        </w:tc>
      </w:tr>
    </w:tbl>
    <w:p>
      <w:pPr>
        <w:spacing w:after="140"/>
      </w:pPr>
      <w:r>
        <w:t xml:space="preserve">As metas diárias comunicadas à equipe (Segunda a Quinta: 35 · Sexta: 65 · Sábado: 80 · Domingo: 70) foram calibradas para, somadas ao longo do mês, posicionar a operação dentro da faixa Meta (entre 1.500 e ~1.555 locações, a depender do calendário do mês). Ou seja: o cumprimento integral da rotina diária já combinada com a equipe entrega o cenário Realista deste plano — não o Otimista. Superar a faixa Super-meta exige desempenho consistentemente acima do combinado, o que justifica o escalonamento contínuo do bônus nessa faixa.</w:t>
      </w:r>
    </w:p>
    <w:p>
      <w:pPr>
        <w:spacing w:after="140"/>
      </w:pPr>
      <w:r>
        <w:t xml:space="preserve">Essa régua também expõe o risco do cenário Conservador: entre o Piso e a Meta, o quiosque já opera no azul, mas sem folga financeira nem bônus de volume para a equipe — reforçando por que o giro real de locações/dia é o indicador nº 1 a acompanhar no piloto de 90 dias (ver Seção 10).</w:t>
      </w:r>
    </w:p>
    <w:p>
      <w:pPr>
        <w:pStyle w:val="Heading1"/>
      </w:pPr>
      <w:r>
        <w:t xml:space="preserve">9. Proposta Comercial do Shopping e Estratégia de Negociação</w:t>
      </w:r>
    </w:p>
    <w:p>
      <w:pPr>
        <w:spacing w:after="140"/>
      </w:pPr>
      <w:r>
        <w:t xml:space="preserve">Em 03/06/2026, o Parque Shopping (Allos) enviou proposta para a operação do quiosque de carrinhos (loja PSBQF121, Piso 1, 6 m²). Os termos atuais, válidos por 30 dias, 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 da proposta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Condição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/ área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PSBQF121 – Piso 1 – 6 m² (2 x 3 m)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Aluguel mínimo mensal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R$ 11.000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Aluguel percentual (A%)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10% das vendas (vale o maior entre mínimo e 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Condomínio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R$ 550/mês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Fundo de promoção (FPP)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R$ 110/mês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Aluguel sazonal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Maio +50%, Outubro +50%, Dezembro +100%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Mídia inaugural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R$ 10.000 (parcelável em 4x)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Energia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Conforme consumo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Período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A combinar</w:t>
            </w:r>
          </w:p>
        </w:tc>
      </w:tr>
    </w:tbl>
    <w:p>
      <w:pPr>
        <w:pStyle w:val="Heading2"/>
      </w:pPr>
      <w:r>
        <w:t xml:space="preserve">Leitura crítica da proposta</w:t>
      </w:r>
    </w:p>
    <w:p>
      <w:pPr>
        <w:spacing w:after="140"/>
      </w:pPr>
      <w:r>
        <w:t xml:space="preserve">O custo de ocupação total no primeiro ano soma aproximadamente R$ 154 mil só de aluguel (12 meses + sazonais), equivalente a uma média de R$ 12.830/mês, mais condomínio e FPP. Para uma loja de 6 m², o aluguel por metro quadrado é alto. O aluguel percentual de 10% é irrelevante na prática, pois o mínimo (R$ 11.000) só seria superado com faturamento acima de R$ 110.000/mês. Na essência, o operador assume todo o risco: paga o mínimo cheio mesmo em meses fracos.</w:t>
      </w:r>
    </w:p>
    <w:p>
      <w:pPr>
        <w:pStyle w:val="Heading2"/>
      </w:pPr>
      <w:r>
        <w:t xml:space="preserve">Alavancas de negociação (em ordem de prioridade)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Carência de aluguel: </w:t>
      </w:r>
      <w:r>
        <w:t xml:space="preserve">solicitar 1 a 3 meses de carência total (ou aluguel simbólico) na fase de montagem e maturação. É a concessão mais comum e a de maior impacto no caixa inicial.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Aluguel escalonado (degrau): </w:t>
      </w:r>
      <w:r>
        <w:t xml:space="preserve">iniciar em R$ 6.000–7.000/mês e crescer gradualmente até o mínimo cheio em 12 meses, acompanhando a curva de faturamento.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Aluguel percentual puro no início: </w:t>
      </w:r>
      <w:r>
        <w:t xml:space="preserve">nos primeiros 6–12 meses, pagar apenas 10% das vendas (sem mínimo), alinhando o risco do shopping ao do operador. É a alavanca de maior valor.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Revisão dos aluguéis sazonais: </w:t>
      </w:r>
      <w:r>
        <w:t xml:space="preserve">negociar a eliminação ou redução do dobro de dezembro e dos +50% de maio/outubro, ou condicioná-los a metas de venda.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Mídia inaugural: </w:t>
      </w:r>
      <w:r>
        <w:t xml:space="preserve">pedir abatimento (R$ 10.000 é alto para um quiosque) ou diluição em mais parcelas; idealmente converter parte em mídia de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Prazo x preço: </w:t>
      </w:r>
      <w:r>
        <w:t xml:space="preserve">oferecer um contrato mais longo em troca de aluguel menor, ou um piloto curto (12 meses) com cláusula de saída para reduzir o risco.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Sinergia do ecossistema: </w:t>
      </w:r>
      <w:r>
        <w:t xml:space="preserve">usar o fato de já operar o playground FaçaAmigos no mesmo shopping como poder de barganha — um operador âncora e recorrente tem valor para a administração.</w:t>
      </w:r>
    </w:p>
    <w:p>
      <w:pPr>
        <w:pStyle w:val="Heading2"/>
      </w:pPr>
      <w:r>
        <w:t xml:space="preserve">Impacto financeiro da negociação</w:t>
      </w:r>
    </w:p>
    <w:p>
      <w:pPr>
        <w:spacing w:after="140"/>
      </w:pPr>
      <w:r>
        <w:t xml:space="preserve">As projeções financeiras deste plano já adotam um aluguel base negociado de R$ 9.500/mês (abaixo dos R$ 11.000 da proposta original), o que demonstra o ganho da negociação. Cada R$ 1.000 a menos no aluguel mensal melhora o lucro líquido em R$ 1.000/mês e reduz o ponto de equilíbrio em cerca de 24 locações/mês. Se a carência de 3 meses for obtida, o caixa inicial é aliviado em ~R$ 28 mil. As metas remanescentes de negociação são: obter carência, escalonar o aluguel no primeiro ano e reduzir/eliminar os aluguéis sazonais.</w:t>
      </w:r>
    </w:p>
    <w:p>
      <w:pPr>
        <w:pStyle w:val="Heading1"/>
      </w:pPr>
      <w:r>
        <w:t xml:space="preserve">10. Recomendação e Próximos Passos</w:t>
      </w:r>
    </w:p>
    <w:p>
      <w:pPr>
        <w:spacing w:after="140"/>
      </w:pPr>
      <w:r>
        <w:t xml:space="preserve">O projeto é viável e estrategicamente coerente com o ecossistema FaçaAmigos, mas a alta carga de aluguel torna o resultado sensível ao volume. A recomendação é avançar de forma faseada e condicionada à renegociação dos termos, para limitar o risco antes do compromisso total de capital.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Renegociar a proposta do shopping antes de assinar: priorizar carência inicial, aluguel escalonado e revisão dos sazonais (ver Seção 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Obter a carta de anuência do shopping para circulação dos carrinhos nos corredores (pré-requisito).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CAPEX real já confirmado em R$ 60 mil (abaixo da estimativa de R$ 93 mil) — documentar internamente quais itens caíram, para manter a rastreabilidade contábil do investimento.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Pesquisar preços dos quiosques concorrentes em Belém para calibrar o ticket médio.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Rodar piloto de 90 dias com 8 carrinhos, medindo especialmente: locações/dia (meta ~50), giro por hora no pico e % de locações com excedente capturado — os três indicadores que sustentam a nova tabela de preços.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Decidir a ampliação para 12 carrinhos e a oferta de assinatura com base nos dados do piloto.</w:t>
      </w:r>
    </w:p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Documento de apoio à decisão. Os números são estimativas de mercado e devem ser validados com cotações e dados reais antes do investimento.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FaçaAmigos – Quiosque de Carrinhos Infantis  | 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234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6FB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2026-07-24T06:03:41.576Z</dcterms:created>
  <dcterms:modified xsi:type="dcterms:W3CDTF">2026-07-24T06:03:41.576Z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