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JOSE ERINALDO DOS SANTOS</w:t>
        <w:br/>
      </w:r>
      <w:r>
        <w:rPr>
          <w:rFonts w:ascii="Calibri" w:hAnsi="Calibri"/>
          <w:b w:val="0"/>
        </w:rPr>
        <w:t xml:space="preserve">Idade      </w:t>
        <w:tab/>
        <w:t>: 44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HIDROPLAN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9.5 Hz, de 10 a 40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9.5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