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Eletrônicos &amp; Cia, com endereço em Esplanada de Rezende, 4, </w:t>
        <w:br/>
        <w:t xml:space="preserve">    Santos, Minas Gerais, CEP 64366-586,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Eletrônicos &amp; Cia</w:t>
        <w:br/>
        <w:t xml:space="preserve">    E-mail: jbarbosa@example.net</w:t>
        <w:br/>
        <w:br/>
        <w:t xml:space="preserve">    CONTRATANTE: Bruno empresa SA</w:t>
        <w:br/>
        <w:t xml:space="preserve">    E-mail: brunoempresasa@gmail.com</w:t>
        <w:br/>
        <w:br/>
        <w:t xml:space="preserve">    Juiz de Fora, 07/03/2024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