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Metais Reunidos LTDA, com endereço em Loteamento Enrico Aragão, 32, </w:t>
        <w:br/>
        <w:t xml:space="preserve">    da Mota do Galho, Pernambuco, CEP 84544-445,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Metais Reunidos LTDA</w:t>
        <w:br/>
        <w:t xml:space="preserve">    E-mail: cardosodavi-lucas@example.org</w:t>
        <w:br/>
        <w:br/>
        <w:t xml:space="preserve">    CONTRATANTE: Bruno empresa SA</w:t>
        <w:br/>
        <w:t xml:space="preserve">    E-mail: brunoempresasa@gmail.com</w:t>
        <w:br/>
        <w:br/>
        <w:t xml:space="preserve">    Juiz de Fora, 07/03/2024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