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Vidros e Cristais Elegantes, com endereço em Lagoa de Sales, 37, </w:t>
        <w:br/>
        <w:t xml:space="preserve">    da Mata, Roraima, CEP 74633682,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Vidros e Cristais Elegantes</w:t>
        <w:br/>
        <w:t xml:space="preserve">    E-mail: monteiroana-vitoria@example.net</w:t>
        <w:br/>
        <w:br/>
        <w:t xml:space="preserve">    CONTRATANTE: Bruno empresa SA</w:t>
        <w:br/>
        <w:t xml:space="preserve">    E-mail: brunoempresasa@gmail.com</w:t>
        <w:br/>
        <w:br/>
        <w:t xml:space="preserve">    Juiz de Fora, 07/03/2024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