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Calcular e mostrar a área de um triângulo onde, área = (base * altura) / 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public class At12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int a,b,h;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Scanner leitor = new Scanner(System.in);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System.out.println("Iremos descobrir a área do triângulo.");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System.out.println("Primeiro, digite a base do triângulo.");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b= leitor.nextInt();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System.out.println("Agora, digite a altura do triângulo.");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h=leitor.nextInt();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a= (b*h)/2;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 área deste triângulo é de "+a);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