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Faça um programa em java para calcular a média de um aluno com 4 notas. Caso a nota do aluno seja igual ou maior que 7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deverá aparecer escrito “APROVADO”, caso a nota do aluno esteja entre 4 e 7 deverá aparecer escrito “EXAME” e caso a nota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do aluno seja menor que 4 deverá aparecer escrito “REPROVADO”.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public class At2 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int n1,n2,n3,n4,nf;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Scanner scan = new Scanner (System.in);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System.out.println("Neste programa veremos se o aluno será aprovado, reprovado ou em exame.");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System.out.println("Para começar, digite a 1° nota do aluno.");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n1=scan.nextInt();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System.out.println("Agora, digite a 2° nota do aluno.");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n2=scan.nextInt();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System.out.println("Para começar, digite a 3° nota do aluno.");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n3=scan.nextInt();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System.out.println("Agora, digite a 4° nota do aluno.");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n4=scan.nextInt();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  nf=(n1+n2+n3+n4)/4;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if(nf&gt;7){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  System.out.println("O aluno está aprovado com nota final "+nf);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  }else if(nf&gt;4 &amp;&amp; nf&lt;7)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System.out.println("O aluno está em exame, com nota: "+nf);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else{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  System.out.println("O aluno está reprovado com nota "+nf);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}     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